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05822" w:rsidRPr="00105822" w:rsidRDefault="00105822" w:rsidP="000F439E">
      <w:pPr>
        <w:pStyle w:val="Heading1"/>
        <w:jc w:val="both"/>
        <w:rPr>
          <w:sz w:val="28"/>
        </w:rPr>
      </w:pPr>
      <w:bookmarkStart w:id="0" w:name="_Toc413078488"/>
      <w:r w:rsidRPr="00105822">
        <w:rPr>
          <w:sz w:val="28"/>
        </w:rPr>
        <w:t>INVESTMENT DESIGN</w:t>
      </w:r>
      <w:bookmarkStart w:id="1" w:name="_GoBack"/>
      <w:bookmarkEnd w:id="1"/>
    </w:p>
    <w:bookmarkEnd w:id="0"/>
    <w:p w:rsidR="00794C57" w:rsidRPr="0072601F" w:rsidRDefault="00105822" w:rsidP="000F439E">
      <w:pPr>
        <w:pStyle w:val="Heading1"/>
        <w:jc w:val="both"/>
      </w:pPr>
      <w:r>
        <w:t>Pacific research program</w:t>
      </w:r>
    </w:p>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794C57" w:rsidRPr="0072601F" w:rsidTr="00072EF9">
        <w:trPr>
          <w:cantSplit/>
          <w:trHeight w:val="289"/>
        </w:trPr>
        <w:tc>
          <w:tcPr>
            <w:tcW w:w="9838" w:type="dxa"/>
            <w:tcBorders>
              <w:bottom w:val="single" w:sz="4" w:space="0" w:color="808080"/>
            </w:tcBorders>
            <w:shd w:val="clear" w:color="auto" w:fill="C1E7E0" w:themeFill="accent1" w:themeFillTint="66"/>
          </w:tcPr>
          <w:p w:rsidR="00794C57" w:rsidRPr="00E3467A" w:rsidRDefault="0022191F" w:rsidP="000F439E">
            <w:pPr>
              <w:pStyle w:val="BodyText"/>
              <w:jc w:val="both"/>
              <w:rPr>
                <w:rFonts w:asciiTheme="majorHAnsi" w:hAnsiTheme="majorHAnsi"/>
                <w:b/>
                <w:i/>
                <w:sz w:val="30"/>
                <w:szCs w:val="30"/>
              </w:rPr>
            </w:pPr>
            <w:r w:rsidRPr="00E3467A">
              <w:rPr>
                <w:rFonts w:asciiTheme="majorHAnsi" w:hAnsiTheme="majorHAnsi"/>
                <w:b/>
                <w:sz w:val="30"/>
                <w:szCs w:val="30"/>
              </w:rPr>
              <w:t xml:space="preserve">A: </w:t>
            </w:r>
            <w:r w:rsidR="00105822" w:rsidRPr="00E3467A">
              <w:rPr>
                <w:rFonts w:asciiTheme="majorHAnsi" w:hAnsiTheme="majorHAnsi"/>
                <w:b/>
                <w:sz w:val="30"/>
                <w:szCs w:val="30"/>
              </w:rPr>
              <w:t>Pacific Research Program</w:t>
            </w:r>
          </w:p>
        </w:tc>
      </w:tr>
      <w:tr w:rsidR="00794C57" w:rsidRPr="0072601F" w:rsidTr="00072EF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rsidR="00794C57" w:rsidRPr="0072601F" w:rsidRDefault="00794C57" w:rsidP="000F439E">
            <w:pPr>
              <w:pStyle w:val="BodyText"/>
              <w:jc w:val="both"/>
              <w:rPr>
                <w:rFonts w:asciiTheme="majorHAnsi" w:hAnsiTheme="majorHAnsi"/>
                <w:b/>
              </w:rPr>
            </w:pPr>
            <w:r w:rsidRPr="0072601F">
              <w:rPr>
                <w:rFonts w:asciiTheme="majorHAnsi" w:hAnsiTheme="majorHAnsi"/>
                <w:b/>
              </w:rPr>
              <w:t>Start date:</w:t>
            </w:r>
            <w:r w:rsidR="00105822">
              <w:rPr>
                <w:rFonts w:asciiTheme="majorHAnsi" w:hAnsiTheme="majorHAnsi"/>
                <w:b/>
              </w:rPr>
              <w:t xml:space="preserve"> 1 July 2017</w:t>
            </w:r>
            <w:r w:rsidRPr="0072601F">
              <w:rPr>
                <w:rFonts w:asciiTheme="majorHAnsi" w:hAnsiTheme="majorHAnsi"/>
                <w:b/>
              </w:rPr>
              <w:tab/>
            </w:r>
            <w:r w:rsidRPr="0072601F">
              <w:rPr>
                <w:rFonts w:asciiTheme="majorHAnsi" w:hAnsiTheme="majorHAnsi"/>
                <w:b/>
              </w:rPr>
              <w:tab/>
              <w:t xml:space="preserve">End Date: </w:t>
            </w:r>
            <w:r w:rsidR="00105822">
              <w:rPr>
                <w:rFonts w:asciiTheme="majorHAnsi" w:hAnsiTheme="majorHAnsi"/>
                <w:b/>
              </w:rPr>
              <w:t>30 June 2021</w:t>
            </w:r>
          </w:p>
        </w:tc>
      </w:tr>
      <w:tr w:rsidR="00794C57" w:rsidRPr="0072601F" w:rsidTr="00072EF9">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rsidR="00794C57" w:rsidRPr="0072601F" w:rsidRDefault="00794C57" w:rsidP="000F439E">
            <w:pPr>
              <w:pStyle w:val="BodyText"/>
              <w:jc w:val="both"/>
              <w:rPr>
                <w:rFonts w:asciiTheme="majorHAnsi" w:hAnsiTheme="majorHAnsi"/>
                <w:b/>
              </w:rPr>
            </w:pPr>
            <w:r w:rsidRPr="0072601F">
              <w:rPr>
                <w:rFonts w:asciiTheme="majorHAnsi" w:hAnsiTheme="majorHAnsi"/>
                <w:b/>
              </w:rPr>
              <w:t xml:space="preserve">Total proposed funding allocation: </w:t>
            </w:r>
            <w:r w:rsidRPr="0072601F">
              <w:rPr>
                <w:rFonts w:asciiTheme="majorHAnsi" w:hAnsiTheme="majorHAnsi"/>
              </w:rPr>
              <w:t>$</w:t>
            </w:r>
            <w:r w:rsidR="00105822">
              <w:rPr>
                <w:rFonts w:asciiTheme="majorHAnsi" w:hAnsiTheme="majorHAnsi"/>
              </w:rPr>
              <w:t>20 million</w:t>
            </w:r>
            <w:r w:rsidRPr="0072601F">
              <w:rPr>
                <w:rFonts w:asciiTheme="majorHAnsi" w:hAnsiTheme="majorHAnsi"/>
              </w:rPr>
              <w:t xml:space="preserve"> </w:t>
            </w:r>
          </w:p>
        </w:tc>
      </w:tr>
      <w:tr w:rsidR="00794C57" w:rsidRPr="0072601F" w:rsidTr="000E7D82">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rsidR="00794C57" w:rsidRPr="0072601F" w:rsidRDefault="00794C57" w:rsidP="000F439E">
            <w:pPr>
              <w:pStyle w:val="BodyText"/>
              <w:jc w:val="both"/>
              <w:rPr>
                <w:rFonts w:asciiTheme="majorHAnsi" w:hAnsiTheme="majorHAnsi"/>
                <w:b/>
              </w:rPr>
            </w:pPr>
            <w:r w:rsidRPr="0072601F">
              <w:rPr>
                <w:rFonts w:asciiTheme="majorHAnsi" w:hAnsiTheme="majorHAnsi"/>
                <w:b/>
              </w:rPr>
              <w:t xml:space="preserve">Investment Concept (IC) approved by: </w:t>
            </w:r>
            <w:r w:rsidR="0010792D" w:rsidRPr="0010792D">
              <w:rPr>
                <w:rFonts w:asciiTheme="majorHAnsi" w:hAnsiTheme="majorHAnsi"/>
              </w:rPr>
              <w:t>FAS PAD</w:t>
            </w:r>
            <w:r w:rsidRPr="0072601F">
              <w:rPr>
                <w:rFonts w:asciiTheme="majorHAnsi" w:hAnsiTheme="majorHAnsi"/>
                <w:b/>
              </w:rPr>
              <w:tab/>
              <w:t xml:space="preserve"> </w:t>
            </w:r>
            <w:r w:rsidR="0072601F">
              <w:rPr>
                <w:rFonts w:asciiTheme="majorHAnsi" w:hAnsiTheme="majorHAnsi"/>
                <w:b/>
              </w:rPr>
              <w:t xml:space="preserve">                                      </w:t>
            </w:r>
            <w:r w:rsidRPr="0072601F">
              <w:rPr>
                <w:rFonts w:asciiTheme="majorHAnsi" w:hAnsiTheme="majorHAnsi"/>
                <w:b/>
              </w:rPr>
              <w:t xml:space="preserve">IC Endorsed by AIC: </w:t>
            </w:r>
            <w:r w:rsidRPr="0072601F">
              <w:rPr>
                <w:rFonts w:asciiTheme="majorHAnsi" w:hAnsiTheme="majorHAnsi"/>
              </w:rPr>
              <w:t>N</w:t>
            </w:r>
            <w:r w:rsidR="00392595">
              <w:rPr>
                <w:rFonts w:asciiTheme="majorHAnsi" w:hAnsiTheme="majorHAnsi"/>
              </w:rPr>
              <w:t>/</w:t>
            </w:r>
            <w:r w:rsidRPr="0072601F">
              <w:rPr>
                <w:rFonts w:asciiTheme="majorHAnsi" w:hAnsiTheme="majorHAnsi"/>
              </w:rPr>
              <w:t>A</w:t>
            </w:r>
          </w:p>
        </w:tc>
      </w:tr>
      <w:tr w:rsidR="00794C57" w:rsidRPr="0072601F" w:rsidTr="000E7D82">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auto"/>
              <w:right w:val="single" w:sz="4" w:space="0" w:color="808080"/>
            </w:tcBorders>
            <w:shd w:val="clear" w:color="auto" w:fill="E0F3EF" w:themeFill="accent1" w:themeFillTint="33"/>
          </w:tcPr>
          <w:p w:rsidR="00794C57" w:rsidRPr="0072601F" w:rsidRDefault="00794C57" w:rsidP="00EA5FC6">
            <w:pPr>
              <w:pStyle w:val="BodyText"/>
              <w:jc w:val="both"/>
              <w:rPr>
                <w:rFonts w:asciiTheme="majorHAnsi" w:hAnsiTheme="majorHAnsi"/>
                <w:b/>
              </w:rPr>
            </w:pPr>
            <w:r w:rsidRPr="0072601F">
              <w:rPr>
                <w:rFonts w:asciiTheme="majorHAnsi" w:hAnsiTheme="majorHAnsi"/>
                <w:b/>
              </w:rPr>
              <w:t xml:space="preserve">Quality Assurance (QA) Completed: </w:t>
            </w:r>
            <w:r w:rsidR="00EA5FC6">
              <w:rPr>
                <w:rFonts w:asciiTheme="majorHAnsi" w:hAnsiTheme="majorHAnsi"/>
              </w:rPr>
              <w:t>Independent Appraisal complete</w:t>
            </w:r>
            <w:r w:rsidR="008778FA">
              <w:rPr>
                <w:rFonts w:asciiTheme="majorHAnsi" w:hAnsiTheme="majorHAnsi"/>
              </w:rPr>
              <w:t>d</w:t>
            </w:r>
            <w:r w:rsidR="00EA5FC6">
              <w:rPr>
                <w:rFonts w:asciiTheme="majorHAnsi" w:hAnsiTheme="majorHAnsi"/>
              </w:rPr>
              <w:t xml:space="preserve"> 20 February 2017</w:t>
            </w:r>
          </w:p>
        </w:tc>
      </w:tr>
    </w:tbl>
    <w:p w:rsidR="00CF662B" w:rsidRDefault="00CF662B"/>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0E7D82" w:rsidRPr="0072601F" w:rsidTr="00072EF9">
        <w:trPr>
          <w:cantSplit/>
          <w:trHeight w:val="289"/>
        </w:trPr>
        <w:tc>
          <w:tcPr>
            <w:tcW w:w="9838" w:type="dxa"/>
            <w:tcBorders>
              <w:bottom w:val="single" w:sz="4" w:space="0" w:color="808080"/>
            </w:tcBorders>
            <w:shd w:val="clear" w:color="auto" w:fill="C1E7E0" w:themeFill="accent1" w:themeFillTint="66"/>
          </w:tcPr>
          <w:p w:rsidR="000E7D82" w:rsidRPr="00E3467A" w:rsidRDefault="000E7D82" w:rsidP="000F439E">
            <w:pPr>
              <w:pStyle w:val="BodyText"/>
              <w:jc w:val="both"/>
              <w:rPr>
                <w:rFonts w:asciiTheme="majorHAnsi" w:hAnsiTheme="majorHAnsi"/>
                <w:b/>
                <w:i/>
                <w:sz w:val="30"/>
                <w:szCs w:val="30"/>
              </w:rPr>
            </w:pPr>
            <w:r w:rsidRPr="00E3467A">
              <w:rPr>
                <w:rFonts w:asciiTheme="majorHAnsi" w:hAnsiTheme="majorHAnsi"/>
                <w:b/>
                <w:sz w:val="30"/>
                <w:szCs w:val="30"/>
              </w:rPr>
              <w:t>B: Executive Summary</w:t>
            </w:r>
          </w:p>
        </w:tc>
      </w:tr>
    </w:tbl>
    <w:p w:rsidR="00BE177A" w:rsidRDefault="00BE177A" w:rsidP="000F439E">
      <w:pPr>
        <w:pStyle w:val="BodyText"/>
        <w:jc w:val="both"/>
        <w:rPr>
          <w:rFonts w:asciiTheme="majorHAnsi" w:hAnsiTheme="majorHAnsi"/>
          <w:b/>
        </w:rPr>
      </w:pPr>
    </w:p>
    <w:p w:rsidR="00105684" w:rsidRPr="00105684" w:rsidRDefault="004C768E" w:rsidP="003231E7">
      <w:pPr>
        <w:pStyle w:val="BodyText"/>
        <w:jc w:val="both"/>
        <w:rPr>
          <w:rFonts w:asciiTheme="majorHAnsi" w:hAnsiTheme="majorHAnsi"/>
          <w:color w:val="auto"/>
          <w:sz w:val="23"/>
          <w:szCs w:val="23"/>
        </w:rPr>
      </w:pPr>
      <w:r>
        <w:rPr>
          <w:rFonts w:asciiTheme="majorHAnsi" w:hAnsiTheme="majorHAnsi"/>
          <w:b/>
          <w:color w:val="auto"/>
          <w:sz w:val="23"/>
          <w:szCs w:val="23"/>
        </w:rPr>
        <w:t>High-quality r</w:t>
      </w:r>
      <w:r w:rsidR="00105684" w:rsidRPr="00D9778B">
        <w:rPr>
          <w:rFonts w:asciiTheme="majorHAnsi" w:hAnsiTheme="majorHAnsi"/>
          <w:b/>
          <w:color w:val="auto"/>
          <w:sz w:val="23"/>
          <w:szCs w:val="23"/>
        </w:rPr>
        <w:t xml:space="preserve">esearch strengthens the </w:t>
      </w:r>
      <w:r w:rsidR="00CF51AF">
        <w:rPr>
          <w:rFonts w:asciiTheme="majorHAnsi" w:hAnsiTheme="majorHAnsi"/>
          <w:b/>
          <w:color w:val="auto"/>
          <w:sz w:val="23"/>
          <w:szCs w:val="23"/>
        </w:rPr>
        <w:t xml:space="preserve">evidence base </w:t>
      </w:r>
      <w:r w:rsidR="00105684" w:rsidRPr="00D9778B">
        <w:rPr>
          <w:rFonts w:asciiTheme="majorHAnsi" w:hAnsiTheme="majorHAnsi"/>
          <w:b/>
          <w:color w:val="auto"/>
          <w:sz w:val="23"/>
          <w:szCs w:val="23"/>
        </w:rPr>
        <w:t xml:space="preserve">on which sound policy-making </w:t>
      </w:r>
      <w:r w:rsidR="00F029FD">
        <w:rPr>
          <w:rFonts w:asciiTheme="majorHAnsi" w:hAnsiTheme="majorHAnsi"/>
          <w:b/>
          <w:color w:val="auto"/>
          <w:sz w:val="23"/>
          <w:szCs w:val="23"/>
        </w:rPr>
        <w:t xml:space="preserve">and program design </w:t>
      </w:r>
      <w:r w:rsidR="00105684" w:rsidRPr="00D9778B">
        <w:rPr>
          <w:rFonts w:asciiTheme="majorHAnsi" w:hAnsiTheme="majorHAnsi"/>
          <w:b/>
          <w:color w:val="auto"/>
          <w:sz w:val="23"/>
          <w:szCs w:val="23"/>
        </w:rPr>
        <w:t>rests.</w:t>
      </w:r>
      <w:r w:rsidR="00105684">
        <w:rPr>
          <w:rFonts w:asciiTheme="majorHAnsi" w:hAnsiTheme="majorHAnsi"/>
          <w:color w:val="auto"/>
          <w:sz w:val="23"/>
          <w:szCs w:val="23"/>
        </w:rPr>
        <w:t xml:space="preserve">  I</w:t>
      </w:r>
      <w:r w:rsidR="00105684" w:rsidRPr="00105684">
        <w:rPr>
          <w:rFonts w:asciiTheme="majorHAnsi" w:hAnsiTheme="majorHAnsi"/>
          <w:color w:val="auto"/>
          <w:sz w:val="23"/>
          <w:szCs w:val="23"/>
        </w:rPr>
        <w:t>t is valuable for policy-making</w:t>
      </w:r>
      <w:r w:rsidR="00CF51AF">
        <w:rPr>
          <w:rFonts w:asciiTheme="majorHAnsi" w:hAnsiTheme="majorHAnsi"/>
          <w:color w:val="auto"/>
          <w:sz w:val="23"/>
          <w:szCs w:val="23"/>
        </w:rPr>
        <w:t xml:space="preserve"> and program design and delivery</w:t>
      </w:r>
      <w:r w:rsidR="00F029FD">
        <w:rPr>
          <w:rFonts w:asciiTheme="majorHAnsi" w:hAnsiTheme="majorHAnsi"/>
          <w:color w:val="auto"/>
          <w:sz w:val="23"/>
          <w:szCs w:val="23"/>
        </w:rPr>
        <w:t xml:space="preserve"> by </w:t>
      </w:r>
      <w:r w:rsidR="00105684" w:rsidRPr="00105684">
        <w:rPr>
          <w:rFonts w:asciiTheme="majorHAnsi" w:hAnsiTheme="majorHAnsi"/>
          <w:color w:val="auto"/>
          <w:sz w:val="23"/>
          <w:szCs w:val="23"/>
        </w:rPr>
        <w:t>Australia</w:t>
      </w:r>
      <w:r w:rsidR="00F029FD">
        <w:rPr>
          <w:rFonts w:asciiTheme="majorHAnsi" w:hAnsiTheme="majorHAnsi"/>
          <w:color w:val="auto"/>
          <w:sz w:val="23"/>
          <w:szCs w:val="23"/>
        </w:rPr>
        <w:t>,</w:t>
      </w:r>
      <w:r w:rsidR="00105684" w:rsidRPr="00105684">
        <w:rPr>
          <w:rFonts w:asciiTheme="majorHAnsi" w:hAnsiTheme="majorHAnsi"/>
          <w:color w:val="auto"/>
          <w:sz w:val="23"/>
          <w:szCs w:val="23"/>
        </w:rPr>
        <w:t xml:space="preserve"> </w:t>
      </w:r>
      <w:r w:rsidR="00F029FD">
        <w:rPr>
          <w:rFonts w:asciiTheme="majorHAnsi" w:hAnsiTheme="majorHAnsi"/>
          <w:color w:val="auto"/>
          <w:sz w:val="23"/>
          <w:szCs w:val="23"/>
        </w:rPr>
        <w:t>the Pacific and partners around the world</w:t>
      </w:r>
      <w:r w:rsidR="00105684" w:rsidRPr="00A870C9">
        <w:rPr>
          <w:rFonts w:asciiTheme="majorHAnsi" w:hAnsiTheme="majorHAnsi"/>
          <w:color w:val="auto"/>
          <w:sz w:val="23"/>
          <w:szCs w:val="23"/>
        </w:rPr>
        <w:t xml:space="preserve">.  </w:t>
      </w:r>
      <w:r>
        <w:rPr>
          <w:rFonts w:asciiTheme="majorHAnsi" w:hAnsiTheme="majorHAnsi"/>
          <w:color w:val="auto"/>
          <w:sz w:val="23"/>
          <w:szCs w:val="23"/>
        </w:rPr>
        <w:t>But high-</w:t>
      </w:r>
      <w:r w:rsidR="00105684" w:rsidRPr="00A870C9">
        <w:rPr>
          <w:rFonts w:asciiTheme="majorHAnsi" w:hAnsiTheme="majorHAnsi"/>
          <w:color w:val="auto"/>
          <w:sz w:val="23"/>
          <w:szCs w:val="23"/>
        </w:rPr>
        <w:t>quality research on its own is not sufficient to shape sound policy-making</w:t>
      </w:r>
      <w:r w:rsidR="00F029FD">
        <w:rPr>
          <w:rFonts w:asciiTheme="majorHAnsi" w:hAnsiTheme="majorHAnsi"/>
          <w:color w:val="auto"/>
          <w:sz w:val="23"/>
          <w:szCs w:val="23"/>
        </w:rPr>
        <w:t xml:space="preserve"> and program design</w:t>
      </w:r>
      <w:r w:rsidR="00105684" w:rsidRPr="00A870C9">
        <w:rPr>
          <w:rFonts w:asciiTheme="majorHAnsi" w:hAnsiTheme="majorHAnsi"/>
          <w:color w:val="auto"/>
          <w:sz w:val="23"/>
          <w:szCs w:val="23"/>
        </w:rPr>
        <w:t xml:space="preserve">.  </w:t>
      </w:r>
      <w:r w:rsidR="00105684" w:rsidRPr="00D9778B">
        <w:rPr>
          <w:rFonts w:asciiTheme="majorHAnsi" w:hAnsiTheme="majorHAnsi"/>
          <w:b/>
          <w:color w:val="auto"/>
          <w:sz w:val="23"/>
          <w:szCs w:val="23"/>
        </w:rPr>
        <w:t xml:space="preserve">Policy-relevant research needs to be </w:t>
      </w:r>
      <w:r w:rsidR="00CF51AF">
        <w:rPr>
          <w:rFonts w:asciiTheme="majorHAnsi" w:hAnsiTheme="majorHAnsi"/>
          <w:b/>
          <w:color w:val="auto"/>
          <w:sz w:val="23"/>
          <w:szCs w:val="23"/>
        </w:rPr>
        <w:t xml:space="preserve">available, accessible and </w:t>
      </w:r>
      <w:r w:rsidR="00105684" w:rsidRPr="00D9778B">
        <w:rPr>
          <w:rFonts w:asciiTheme="majorHAnsi" w:hAnsiTheme="majorHAnsi"/>
          <w:b/>
          <w:color w:val="auto"/>
          <w:sz w:val="23"/>
          <w:szCs w:val="23"/>
        </w:rPr>
        <w:t xml:space="preserve">communicated to the policy-making </w:t>
      </w:r>
      <w:r w:rsidR="00CF51AF">
        <w:rPr>
          <w:rFonts w:asciiTheme="majorHAnsi" w:hAnsiTheme="majorHAnsi"/>
          <w:b/>
          <w:color w:val="auto"/>
          <w:sz w:val="23"/>
          <w:szCs w:val="23"/>
        </w:rPr>
        <w:t xml:space="preserve">and program design </w:t>
      </w:r>
      <w:r w:rsidR="00105684" w:rsidRPr="00D9778B">
        <w:rPr>
          <w:rFonts w:asciiTheme="majorHAnsi" w:hAnsiTheme="majorHAnsi"/>
          <w:b/>
          <w:color w:val="auto"/>
          <w:sz w:val="23"/>
          <w:szCs w:val="23"/>
        </w:rPr>
        <w:t>community</w:t>
      </w:r>
      <w:r w:rsidR="00F029FD">
        <w:rPr>
          <w:rFonts w:asciiTheme="majorHAnsi" w:hAnsiTheme="majorHAnsi"/>
          <w:b/>
          <w:color w:val="auto"/>
          <w:sz w:val="23"/>
          <w:szCs w:val="23"/>
        </w:rPr>
        <w:t xml:space="preserve">. </w:t>
      </w:r>
      <w:r w:rsidR="00F029FD">
        <w:rPr>
          <w:rFonts w:asciiTheme="majorHAnsi" w:hAnsiTheme="majorHAnsi"/>
          <w:color w:val="auto"/>
          <w:sz w:val="23"/>
          <w:szCs w:val="23"/>
        </w:rPr>
        <w:t>This requires leadership with the ability to ensure research is available, accessible and communicated so as to inform and contribute to evidence</w:t>
      </w:r>
      <w:r w:rsidR="00EA1867">
        <w:rPr>
          <w:rFonts w:asciiTheme="majorHAnsi" w:hAnsiTheme="majorHAnsi"/>
          <w:color w:val="auto"/>
          <w:sz w:val="23"/>
          <w:szCs w:val="23"/>
        </w:rPr>
        <w:t>-based pol</w:t>
      </w:r>
      <w:r w:rsidR="00587378">
        <w:rPr>
          <w:rFonts w:asciiTheme="majorHAnsi" w:hAnsiTheme="majorHAnsi"/>
          <w:color w:val="auto"/>
          <w:sz w:val="23"/>
          <w:szCs w:val="23"/>
        </w:rPr>
        <w:t>icy-</w:t>
      </w:r>
      <w:r w:rsidR="00CF51AF">
        <w:rPr>
          <w:rFonts w:asciiTheme="majorHAnsi" w:hAnsiTheme="majorHAnsi"/>
          <w:color w:val="auto"/>
          <w:sz w:val="23"/>
          <w:szCs w:val="23"/>
        </w:rPr>
        <w:t>making and program design</w:t>
      </w:r>
      <w:r w:rsidR="00105684" w:rsidRPr="00D9778B">
        <w:rPr>
          <w:rFonts w:asciiTheme="majorHAnsi" w:hAnsiTheme="majorHAnsi"/>
          <w:b/>
          <w:color w:val="auto"/>
          <w:sz w:val="23"/>
          <w:szCs w:val="23"/>
        </w:rPr>
        <w:t xml:space="preserve">.  </w:t>
      </w:r>
      <w:r w:rsidR="00A870C9">
        <w:rPr>
          <w:rFonts w:asciiTheme="majorHAnsi" w:hAnsiTheme="majorHAnsi"/>
          <w:color w:val="auto"/>
          <w:sz w:val="23"/>
          <w:szCs w:val="23"/>
        </w:rPr>
        <w:t xml:space="preserve"> </w:t>
      </w:r>
    </w:p>
    <w:p w:rsidR="00B01F71" w:rsidRDefault="003231E7" w:rsidP="003231E7">
      <w:pPr>
        <w:pStyle w:val="BodyText"/>
        <w:jc w:val="both"/>
        <w:rPr>
          <w:rFonts w:asciiTheme="majorHAnsi" w:hAnsiTheme="majorHAnsi"/>
          <w:color w:val="auto"/>
          <w:sz w:val="23"/>
          <w:szCs w:val="23"/>
        </w:rPr>
      </w:pPr>
      <w:r w:rsidRPr="00105684">
        <w:rPr>
          <w:rFonts w:asciiTheme="majorHAnsi" w:hAnsiTheme="majorHAnsi"/>
          <w:color w:val="auto"/>
          <w:sz w:val="23"/>
          <w:szCs w:val="23"/>
        </w:rPr>
        <w:t>The Pacific Research Program will provide $20 milli</w:t>
      </w:r>
      <w:r w:rsidR="008778FA">
        <w:rPr>
          <w:rFonts w:asciiTheme="majorHAnsi" w:hAnsiTheme="majorHAnsi"/>
          <w:color w:val="auto"/>
          <w:sz w:val="23"/>
          <w:szCs w:val="23"/>
        </w:rPr>
        <w:t xml:space="preserve">on over four years </w:t>
      </w:r>
      <w:r w:rsidR="004C768E">
        <w:rPr>
          <w:rFonts w:asciiTheme="majorHAnsi" w:hAnsiTheme="majorHAnsi"/>
          <w:color w:val="auto"/>
          <w:sz w:val="23"/>
          <w:szCs w:val="23"/>
        </w:rPr>
        <w:t>to fund high-</w:t>
      </w:r>
      <w:r w:rsidRPr="00105684">
        <w:rPr>
          <w:rFonts w:asciiTheme="majorHAnsi" w:hAnsiTheme="majorHAnsi"/>
          <w:color w:val="auto"/>
          <w:sz w:val="23"/>
          <w:szCs w:val="23"/>
        </w:rPr>
        <w:t>qu</w:t>
      </w:r>
      <w:r w:rsidR="00B01F71" w:rsidRPr="00105684">
        <w:rPr>
          <w:rFonts w:asciiTheme="majorHAnsi" w:hAnsiTheme="majorHAnsi"/>
          <w:color w:val="auto"/>
          <w:sz w:val="23"/>
          <w:szCs w:val="23"/>
        </w:rPr>
        <w:t>ality, policy-relevant research</w:t>
      </w:r>
      <w:r w:rsidR="00CF51AF">
        <w:rPr>
          <w:rFonts w:asciiTheme="majorHAnsi" w:hAnsiTheme="majorHAnsi"/>
          <w:color w:val="auto"/>
          <w:sz w:val="23"/>
          <w:szCs w:val="23"/>
        </w:rPr>
        <w:t xml:space="preserve"> that is </w:t>
      </w:r>
      <w:r w:rsidR="00587378">
        <w:rPr>
          <w:rFonts w:asciiTheme="majorHAnsi" w:hAnsiTheme="majorHAnsi"/>
          <w:color w:val="auto"/>
          <w:sz w:val="23"/>
          <w:szCs w:val="23"/>
        </w:rPr>
        <w:t xml:space="preserve">available, </w:t>
      </w:r>
      <w:r w:rsidR="00CF51AF">
        <w:rPr>
          <w:rFonts w:asciiTheme="majorHAnsi" w:hAnsiTheme="majorHAnsi"/>
          <w:color w:val="auto"/>
          <w:sz w:val="23"/>
          <w:szCs w:val="23"/>
        </w:rPr>
        <w:t>accessible</w:t>
      </w:r>
      <w:r w:rsidR="00587378">
        <w:rPr>
          <w:rFonts w:asciiTheme="majorHAnsi" w:hAnsiTheme="majorHAnsi"/>
          <w:color w:val="auto"/>
          <w:sz w:val="23"/>
          <w:szCs w:val="23"/>
        </w:rPr>
        <w:t xml:space="preserve"> and communicated to the </w:t>
      </w:r>
      <w:r w:rsidR="00CF51AF">
        <w:rPr>
          <w:rFonts w:asciiTheme="majorHAnsi" w:hAnsiTheme="majorHAnsi"/>
          <w:color w:val="auto"/>
          <w:sz w:val="23"/>
          <w:szCs w:val="23"/>
        </w:rPr>
        <w:t xml:space="preserve">policy development and program design community in Australia, the Pacific and </w:t>
      </w:r>
      <w:r w:rsidR="00587378">
        <w:rPr>
          <w:rFonts w:asciiTheme="majorHAnsi" w:hAnsiTheme="majorHAnsi"/>
          <w:color w:val="auto"/>
          <w:sz w:val="23"/>
          <w:szCs w:val="23"/>
        </w:rPr>
        <w:t xml:space="preserve">from </w:t>
      </w:r>
      <w:r w:rsidR="00CF51AF">
        <w:rPr>
          <w:rFonts w:asciiTheme="majorHAnsi" w:hAnsiTheme="majorHAnsi"/>
          <w:color w:val="auto"/>
          <w:sz w:val="23"/>
          <w:szCs w:val="23"/>
        </w:rPr>
        <w:t>around the world.</w:t>
      </w:r>
      <w:r w:rsidRPr="00105684">
        <w:rPr>
          <w:rFonts w:asciiTheme="majorHAnsi" w:hAnsiTheme="majorHAnsi"/>
          <w:color w:val="auto"/>
          <w:sz w:val="23"/>
          <w:szCs w:val="23"/>
        </w:rPr>
        <w:t xml:space="preserve"> </w:t>
      </w:r>
      <w:r w:rsidR="00105684" w:rsidRPr="00D9778B">
        <w:rPr>
          <w:rFonts w:asciiTheme="majorHAnsi" w:hAnsiTheme="majorHAnsi"/>
          <w:b/>
          <w:color w:val="auto"/>
          <w:sz w:val="23"/>
          <w:szCs w:val="23"/>
        </w:rPr>
        <w:t xml:space="preserve">Research undertaken through the program will focus on the intersection of politics, </w:t>
      </w:r>
      <w:r w:rsidR="00CF51AF">
        <w:rPr>
          <w:rFonts w:asciiTheme="majorHAnsi" w:hAnsiTheme="majorHAnsi"/>
          <w:b/>
          <w:color w:val="auto"/>
          <w:sz w:val="23"/>
          <w:szCs w:val="23"/>
        </w:rPr>
        <w:t>economy</w:t>
      </w:r>
      <w:r w:rsidR="00105684" w:rsidRPr="00D9778B">
        <w:rPr>
          <w:rFonts w:asciiTheme="majorHAnsi" w:hAnsiTheme="majorHAnsi"/>
          <w:b/>
          <w:color w:val="auto"/>
          <w:sz w:val="23"/>
          <w:szCs w:val="23"/>
        </w:rPr>
        <w:t xml:space="preserve"> and power with the region's most pressing development challenges.</w:t>
      </w:r>
      <w:r w:rsidR="00105684">
        <w:rPr>
          <w:rFonts w:asciiTheme="majorHAnsi" w:hAnsiTheme="majorHAnsi"/>
          <w:b/>
          <w:color w:val="auto"/>
          <w:sz w:val="23"/>
          <w:szCs w:val="23"/>
        </w:rPr>
        <w:t xml:space="preserve"> </w:t>
      </w:r>
      <w:r w:rsidR="00105684" w:rsidRPr="00105684">
        <w:rPr>
          <w:rFonts w:asciiTheme="majorHAnsi" w:hAnsiTheme="majorHAnsi"/>
          <w:color w:val="auto"/>
          <w:sz w:val="23"/>
          <w:szCs w:val="23"/>
        </w:rPr>
        <w:t xml:space="preserve"> The geographic</w:t>
      </w:r>
      <w:r w:rsidR="00105684">
        <w:rPr>
          <w:rFonts w:asciiTheme="majorHAnsi" w:hAnsiTheme="majorHAnsi"/>
          <w:color w:val="auto"/>
          <w:sz w:val="23"/>
          <w:szCs w:val="23"/>
        </w:rPr>
        <w:t xml:space="preserve"> scope of the p</w:t>
      </w:r>
      <w:r w:rsidR="00105684" w:rsidRPr="00105684">
        <w:rPr>
          <w:rFonts w:asciiTheme="majorHAnsi" w:hAnsiTheme="majorHAnsi"/>
          <w:color w:val="auto"/>
          <w:sz w:val="23"/>
          <w:szCs w:val="23"/>
        </w:rPr>
        <w:t xml:space="preserve">rogram will be the Pacific region as a whole, </w:t>
      </w:r>
      <w:r w:rsidR="00F05190">
        <w:rPr>
          <w:rFonts w:asciiTheme="majorHAnsi" w:hAnsiTheme="majorHAnsi"/>
          <w:color w:val="auto"/>
          <w:sz w:val="23"/>
          <w:szCs w:val="23"/>
        </w:rPr>
        <w:t>with</w:t>
      </w:r>
      <w:r w:rsidR="00105684" w:rsidRPr="00E3467A">
        <w:rPr>
          <w:rFonts w:asciiTheme="majorHAnsi" w:hAnsiTheme="majorHAnsi"/>
          <w:color w:val="auto"/>
          <w:sz w:val="23"/>
          <w:szCs w:val="23"/>
        </w:rPr>
        <w:t xml:space="preserve"> Melanesia </w:t>
      </w:r>
      <w:r w:rsidR="00F05190">
        <w:rPr>
          <w:rFonts w:asciiTheme="majorHAnsi" w:hAnsiTheme="majorHAnsi"/>
          <w:color w:val="auto"/>
          <w:sz w:val="23"/>
          <w:szCs w:val="23"/>
        </w:rPr>
        <w:t xml:space="preserve">as </w:t>
      </w:r>
      <w:r w:rsidR="00105684" w:rsidRPr="00E3467A">
        <w:rPr>
          <w:rFonts w:asciiTheme="majorHAnsi" w:hAnsiTheme="majorHAnsi"/>
          <w:color w:val="auto"/>
          <w:sz w:val="23"/>
          <w:szCs w:val="23"/>
        </w:rPr>
        <w:t>an area of particular interest</w:t>
      </w:r>
      <w:r w:rsidR="00105684">
        <w:rPr>
          <w:rFonts w:asciiTheme="majorHAnsi" w:hAnsiTheme="majorHAnsi"/>
          <w:color w:val="auto"/>
          <w:sz w:val="23"/>
          <w:szCs w:val="23"/>
        </w:rPr>
        <w:t xml:space="preserve">.  </w:t>
      </w:r>
    </w:p>
    <w:p w:rsidR="003231E7" w:rsidRPr="00E3467A" w:rsidRDefault="00105684" w:rsidP="003231E7">
      <w:pPr>
        <w:pStyle w:val="BodyText"/>
        <w:jc w:val="both"/>
        <w:rPr>
          <w:rFonts w:asciiTheme="majorHAnsi" w:hAnsiTheme="majorHAnsi"/>
          <w:i/>
          <w:color w:val="auto"/>
          <w:sz w:val="23"/>
          <w:szCs w:val="23"/>
        </w:rPr>
      </w:pPr>
      <w:r>
        <w:rPr>
          <w:rFonts w:asciiTheme="majorHAnsi" w:hAnsiTheme="majorHAnsi"/>
          <w:color w:val="auto"/>
          <w:sz w:val="23"/>
          <w:szCs w:val="23"/>
        </w:rPr>
        <w:t>DFAT</w:t>
      </w:r>
      <w:r w:rsidR="003231E7" w:rsidRPr="00E3467A">
        <w:rPr>
          <w:rFonts w:asciiTheme="majorHAnsi" w:hAnsiTheme="majorHAnsi"/>
          <w:color w:val="auto"/>
          <w:sz w:val="23"/>
          <w:szCs w:val="23"/>
        </w:rPr>
        <w:t xml:space="preserve"> will </w:t>
      </w:r>
      <w:r>
        <w:rPr>
          <w:rFonts w:asciiTheme="majorHAnsi" w:hAnsiTheme="majorHAnsi"/>
          <w:color w:val="auto"/>
          <w:sz w:val="23"/>
          <w:szCs w:val="23"/>
        </w:rPr>
        <w:t>provide grant funding to</w:t>
      </w:r>
      <w:r w:rsidR="003231E7" w:rsidRPr="00E3467A">
        <w:rPr>
          <w:rFonts w:asciiTheme="majorHAnsi" w:hAnsiTheme="majorHAnsi"/>
          <w:color w:val="auto"/>
          <w:sz w:val="23"/>
          <w:szCs w:val="23"/>
        </w:rPr>
        <w:t xml:space="preserve"> a</w:t>
      </w:r>
      <w:r>
        <w:rPr>
          <w:rFonts w:asciiTheme="majorHAnsi" w:hAnsiTheme="majorHAnsi"/>
          <w:color w:val="auto"/>
          <w:sz w:val="23"/>
          <w:szCs w:val="23"/>
        </w:rPr>
        <w:t>n Australia-based</w:t>
      </w:r>
      <w:r w:rsidR="003231E7" w:rsidRPr="00E3467A">
        <w:rPr>
          <w:rFonts w:asciiTheme="majorHAnsi" w:hAnsiTheme="majorHAnsi"/>
          <w:color w:val="auto"/>
          <w:sz w:val="23"/>
          <w:szCs w:val="23"/>
        </w:rPr>
        <w:t xml:space="preserve"> research institution (or consortium)</w:t>
      </w:r>
      <w:r>
        <w:rPr>
          <w:rFonts w:asciiTheme="majorHAnsi" w:hAnsiTheme="majorHAnsi"/>
          <w:color w:val="auto"/>
          <w:sz w:val="23"/>
          <w:szCs w:val="23"/>
        </w:rPr>
        <w:t xml:space="preserve"> to deliver the program</w:t>
      </w:r>
      <w:r w:rsidR="003231E7" w:rsidRPr="00E3467A">
        <w:rPr>
          <w:rFonts w:asciiTheme="majorHAnsi" w:hAnsiTheme="majorHAnsi"/>
          <w:color w:val="auto"/>
          <w:sz w:val="23"/>
          <w:szCs w:val="23"/>
        </w:rPr>
        <w:t>.</w:t>
      </w:r>
      <w:r>
        <w:rPr>
          <w:rFonts w:asciiTheme="majorHAnsi" w:hAnsiTheme="majorHAnsi"/>
          <w:color w:val="auto"/>
          <w:sz w:val="23"/>
          <w:szCs w:val="23"/>
        </w:rPr>
        <w:t xml:space="preserve"> </w:t>
      </w:r>
      <w:r w:rsidR="003231E7" w:rsidRPr="00E3467A">
        <w:rPr>
          <w:rFonts w:asciiTheme="majorHAnsi" w:hAnsiTheme="majorHAnsi"/>
          <w:color w:val="auto"/>
          <w:sz w:val="23"/>
          <w:szCs w:val="23"/>
        </w:rPr>
        <w:t xml:space="preserve"> </w:t>
      </w:r>
      <w:r w:rsidRPr="00D9778B">
        <w:rPr>
          <w:rFonts w:asciiTheme="majorHAnsi" w:hAnsiTheme="majorHAnsi"/>
          <w:b/>
          <w:color w:val="auto"/>
          <w:sz w:val="23"/>
          <w:szCs w:val="23"/>
        </w:rPr>
        <w:t>The Program's research agenda will be independent of the Australian Government, but the relationship between DFAT and the research institution will be characterised by open, honest dialogue</w:t>
      </w:r>
      <w:r w:rsidRPr="00E3467A">
        <w:rPr>
          <w:rFonts w:asciiTheme="majorHAnsi" w:hAnsiTheme="majorHAnsi"/>
          <w:color w:val="auto"/>
          <w:sz w:val="23"/>
          <w:szCs w:val="23"/>
        </w:rPr>
        <w:t xml:space="preserve"> to ensure that the program's research remains relevant to the needs of policy-makers</w:t>
      </w:r>
      <w:r w:rsidR="00CF51AF">
        <w:rPr>
          <w:rFonts w:asciiTheme="majorHAnsi" w:hAnsiTheme="majorHAnsi"/>
          <w:color w:val="auto"/>
          <w:sz w:val="23"/>
          <w:szCs w:val="23"/>
        </w:rPr>
        <w:t xml:space="preserve"> and program designers in Australia, </w:t>
      </w:r>
      <w:r w:rsidRPr="00E3467A">
        <w:rPr>
          <w:rFonts w:asciiTheme="majorHAnsi" w:hAnsiTheme="majorHAnsi"/>
          <w:color w:val="auto"/>
          <w:sz w:val="23"/>
          <w:szCs w:val="23"/>
        </w:rPr>
        <w:t>the Pacific region</w:t>
      </w:r>
      <w:r w:rsidR="00CF51AF">
        <w:rPr>
          <w:rFonts w:asciiTheme="majorHAnsi" w:hAnsiTheme="majorHAnsi"/>
          <w:color w:val="auto"/>
          <w:sz w:val="23"/>
          <w:szCs w:val="23"/>
        </w:rPr>
        <w:t xml:space="preserve"> and from around the world</w:t>
      </w:r>
      <w:r w:rsidRPr="00E3467A">
        <w:rPr>
          <w:rFonts w:asciiTheme="majorHAnsi" w:hAnsiTheme="majorHAnsi"/>
          <w:color w:val="auto"/>
          <w:sz w:val="23"/>
          <w:szCs w:val="23"/>
        </w:rPr>
        <w:t>.</w:t>
      </w:r>
    </w:p>
    <w:p w:rsidR="00A870C9" w:rsidRPr="00E3467A" w:rsidRDefault="00A870C9" w:rsidP="00A870C9">
      <w:pPr>
        <w:pStyle w:val="BodyText"/>
        <w:jc w:val="both"/>
        <w:rPr>
          <w:rFonts w:asciiTheme="majorHAnsi" w:hAnsiTheme="majorHAnsi"/>
          <w:color w:val="auto"/>
          <w:sz w:val="23"/>
          <w:szCs w:val="23"/>
        </w:rPr>
      </w:pPr>
      <w:r w:rsidRPr="00D9778B">
        <w:rPr>
          <w:rFonts w:asciiTheme="majorHAnsi" w:hAnsiTheme="majorHAnsi"/>
          <w:b/>
          <w:color w:val="auto"/>
          <w:sz w:val="23"/>
          <w:szCs w:val="23"/>
        </w:rPr>
        <w:t xml:space="preserve">The Pacific Research Program aims to contribute to </w:t>
      </w:r>
      <w:r w:rsidR="00EA1867">
        <w:rPr>
          <w:rFonts w:asciiTheme="majorHAnsi" w:hAnsiTheme="majorHAnsi"/>
          <w:b/>
          <w:color w:val="auto"/>
          <w:sz w:val="23"/>
          <w:szCs w:val="23"/>
        </w:rPr>
        <w:t>the goal of economic resilience</w:t>
      </w:r>
      <w:r w:rsidRPr="00D9778B">
        <w:rPr>
          <w:rFonts w:asciiTheme="majorHAnsi" w:hAnsiTheme="majorHAnsi"/>
          <w:b/>
          <w:color w:val="auto"/>
          <w:sz w:val="23"/>
          <w:szCs w:val="23"/>
        </w:rPr>
        <w:t>, poverty reduction, security and stability in the Pacific region.</w:t>
      </w:r>
      <w:r w:rsidR="00D9778B">
        <w:rPr>
          <w:rFonts w:asciiTheme="majorHAnsi" w:hAnsiTheme="majorHAnsi"/>
          <w:color w:val="auto"/>
          <w:sz w:val="23"/>
          <w:szCs w:val="23"/>
        </w:rPr>
        <w:t xml:space="preserve"> </w:t>
      </w:r>
      <w:r w:rsidRPr="00D9778B">
        <w:rPr>
          <w:rFonts w:asciiTheme="majorHAnsi" w:hAnsiTheme="majorHAnsi"/>
          <w:color w:val="auto"/>
          <w:sz w:val="23"/>
          <w:szCs w:val="23"/>
        </w:rPr>
        <w:t xml:space="preserve"> </w:t>
      </w:r>
      <w:r w:rsidRPr="00A870C9">
        <w:rPr>
          <w:rFonts w:asciiTheme="majorHAnsi" w:hAnsiTheme="majorHAnsi"/>
          <w:color w:val="auto"/>
          <w:sz w:val="23"/>
          <w:szCs w:val="23"/>
        </w:rPr>
        <w:t>It will support that goal by contributing to sound</w:t>
      </w:r>
      <w:r w:rsidRPr="00E3467A">
        <w:rPr>
          <w:rFonts w:asciiTheme="majorHAnsi" w:hAnsiTheme="majorHAnsi"/>
          <w:color w:val="auto"/>
          <w:sz w:val="23"/>
          <w:szCs w:val="23"/>
        </w:rPr>
        <w:t xml:space="preserve"> policy</w:t>
      </w:r>
      <w:r w:rsidR="00232B86">
        <w:rPr>
          <w:rFonts w:asciiTheme="majorHAnsi" w:hAnsiTheme="majorHAnsi"/>
          <w:color w:val="auto"/>
          <w:sz w:val="23"/>
          <w:szCs w:val="23"/>
        </w:rPr>
        <w:t>-</w:t>
      </w:r>
      <w:r w:rsidRPr="00E3467A">
        <w:rPr>
          <w:rFonts w:asciiTheme="majorHAnsi" w:hAnsiTheme="majorHAnsi"/>
          <w:color w:val="auto"/>
          <w:sz w:val="23"/>
          <w:szCs w:val="23"/>
        </w:rPr>
        <w:t xml:space="preserve">making </w:t>
      </w:r>
      <w:r w:rsidR="00EA1867">
        <w:rPr>
          <w:rFonts w:asciiTheme="majorHAnsi" w:hAnsiTheme="majorHAnsi"/>
          <w:color w:val="auto"/>
          <w:sz w:val="23"/>
          <w:szCs w:val="23"/>
        </w:rPr>
        <w:t xml:space="preserve">and program design </w:t>
      </w:r>
      <w:r w:rsidRPr="00E3467A">
        <w:rPr>
          <w:rFonts w:asciiTheme="majorHAnsi" w:hAnsiTheme="majorHAnsi"/>
          <w:color w:val="auto"/>
          <w:sz w:val="23"/>
          <w:szCs w:val="23"/>
        </w:rPr>
        <w:t>by the Government of Australia and its partner governments</w:t>
      </w:r>
      <w:r w:rsidR="00EA1867">
        <w:rPr>
          <w:rFonts w:asciiTheme="majorHAnsi" w:hAnsiTheme="majorHAnsi"/>
          <w:color w:val="auto"/>
          <w:sz w:val="23"/>
          <w:szCs w:val="23"/>
        </w:rPr>
        <w:t xml:space="preserve"> and organisations</w:t>
      </w:r>
      <w:r w:rsidRPr="00E3467A">
        <w:rPr>
          <w:rFonts w:asciiTheme="majorHAnsi" w:hAnsiTheme="majorHAnsi"/>
          <w:color w:val="auto"/>
          <w:sz w:val="23"/>
          <w:szCs w:val="23"/>
        </w:rPr>
        <w:t xml:space="preserve">, through the </w:t>
      </w:r>
      <w:r w:rsidR="00EA1867">
        <w:rPr>
          <w:rFonts w:asciiTheme="majorHAnsi" w:hAnsiTheme="majorHAnsi"/>
          <w:color w:val="auto"/>
          <w:sz w:val="23"/>
          <w:szCs w:val="23"/>
        </w:rPr>
        <w:t>provision of relevant evidence</w:t>
      </w:r>
      <w:r w:rsidR="00587378">
        <w:rPr>
          <w:rFonts w:asciiTheme="majorHAnsi" w:hAnsiTheme="majorHAnsi"/>
          <w:color w:val="auto"/>
          <w:sz w:val="23"/>
          <w:szCs w:val="23"/>
        </w:rPr>
        <w:t>, effectively communicated.</w:t>
      </w:r>
      <w:r w:rsidR="00EA1867">
        <w:rPr>
          <w:rFonts w:asciiTheme="majorHAnsi" w:hAnsiTheme="majorHAnsi"/>
          <w:color w:val="auto"/>
          <w:sz w:val="23"/>
          <w:szCs w:val="23"/>
        </w:rPr>
        <w:t xml:space="preserve"> </w:t>
      </w:r>
    </w:p>
    <w:p w:rsidR="00EB0571" w:rsidRDefault="00EB0571" w:rsidP="00A870C9">
      <w:pPr>
        <w:pStyle w:val="BodyText"/>
        <w:jc w:val="both"/>
        <w:rPr>
          <w:rFonts w:asciiTheme="majorHAnsi" w:hAnsiTheme="majorHAnsi"/>
          <w:b/>
          <w:color w:val="auto"/>
          <w:sz w:val="23"/>
          <w:szCs w:val="23"/>
        </w:rPr>
      </w:pPr>
    </w:p>
    <w:p w:rsidR="00EB0571" w:rsidRDefault="00EB0571" w:rsidP="00A870C9">
      <w:pPr>
        <w:pStyle w:val="BodyText"/>
        <w:jc w:val="both"/>
        <w:rPr>
          <w:rFonts w:asciiTheme="majorHAnsi" w:hAnsiTheme="majorHAnsi"/>
          <w:b/>
          <w:color w:val="auto"/>
          <w:sz w:val="23"/>
          <w:szCs w:val="23"/>
        </w:rPr>
      </w:pPr>
    </w:p>
    <w:p w:rsidR="00EB0571" w:rsidRDefault="00EB0571" w:rsidP="00A870C9">
      <w:pPr>
        <w:pStyle w:val="BodyText"/>
        <w:jc w:val="both"/>
        <w:rPr>
          <w:rFonts w:asciiTheme="majorHAnsi" w:hAnsiTheme="majorHAnsi"/>
          <w:b/>
          <w:color w:val="auto"/>
          <w:sz w:val="23"/>
          <w:szCs w:val="23"/>
        </w:rPr>
      </w:pPr>
    </w:p>
    <w:p w:rsidR="00A870C9" w:rsidRPr="00D9778B" w:rsidRDefault="00421D34" w:rsidP="00A870C9">
      <w:pPr>
        <w:pStyle w:val="BodyText"/>
        <w:jc w:val="both"/>
        <w:rPr>
          <w:rFonts w:asciiTheme="majorHAnsi" w:hAnsiTheme="majorHAnsi"/>
          <w:b/>
          <w:color w:val="auto"/>
          <w:sz w:val="23"/>
          <w:szCs w:val="23"/>
        </w:rPr>
      </w:pPr>
      <w:r>
        <w:rPr>
          <w:rFonts w:asciiTheme="majorHAnsi" w:hAnsiTheme="majorHAnsi"/>
          <w:b/>
          <w:color w:val="auto"/>
          <w:sz w:val="23"/>
          <w:szCs w:val="23"/>
        </w:rPr>
        <w:lastRenderedPageBreak/>
        <w:t>The following</w:t>
      </w:r>
      <w:r w:rsidR="00A870C9" w:rsidRPr="00D9778B">
        <w:rPr>
          <w:rFonts w:asciiTheme="majorHAnsi" w:hAnsiTheme="majorHAnsi"/>
          <w:b/>
          <w:color w:val="auto"/>
          <w:sz w:val="23"/>
          <w:szCs w:val="23"/>
        </w:rPr>
        <w:t xml:space="preserve"> end-of-program outcomes will contribute to that goal:</w:t>
      </w:r>
    </w:p>
    <w:p w:rsidR="00232B86" w:rsidRDefault="00232B86" w:rsidP="00A870C9">
      <w:pPr>
        <w:pStyle w:val="BodyText"/>
        <w:numPr>
          <w:ilvl w:val="0"/>
          <w:numId w:val="17"/>
        </w:numPr>
        <w:jc w:val="both"/>
        <w:rPr>
          <w:rFonts w:asciiTheme="majorHAnsi" w:hAnsiTheme="majorHAnsi"/>
          <w:color w:val="auto"/>
          <w:sz w:val="23"/>
          <w:szCs w:val="23"/>
        </w:rPr>
      </w:pPr>
      <w:r>
        <w:rPr>
          <w:rFonts w:asciiTheme="majorHAnsi" w:hAnsiTheme="majorHAnsi"/>
          <w:color w:val="auto"/>
          <w:sz w:val="23"/>
          <w:szCs w:val="23"/>
        </w:rPr>
        <w:t>Achievement of a</w:t>
      </w:r>
      <w:r w:rsidR="00AC62FD">
        <w:rPr>
          <w:rFonts w:asciiTheme="majorHAnsi" w:hAnsiTheme="majorHAnsi"/>
          <w:color w:val="auto"/>
          <w:sz w:val="23"/>
          <w:szCs w:val="23"/>
        </w:rPr>
        <w:t xml:space="preserve"> globally pre-eminent </w:t>
      </w:r>
      <w:r w:rsidR="00EA1867">
        <w:rPr>
          <w:rFonts w:asciiTheme="majorHAnsi" w:hAnsiTheme="majorHAnsi"/>
          <w:color w:val="auto"/>
          <w:sz w:val="23"/>
          <w:szCs w:val="23"/>
        </w:rPr>
        <w:t>c</w:t>
      </w:r>
      <w:r w:rsidR="00AC62FD">
        <w:rPr>
          <w:rFonts w:asciiTheme="majorHAnsi" w:hAnsiTheme="majorHAnsi"/>
          <w:color w:val="auto"/>
          <w:sz w:val="23"/>
          <w:szCs w:val="23"/>
        </w:rPr>
        <w:t>entre of excellence</w:t>
      </w:r>
      <w:r w:rsidR="00EA1867">
        <w:rPr>
          <w:rFonts w:asciiTheme="majorHAnsi" w:hAnsiTheme="majorHAnsi"/>
          <w:color w:val="auto"/>
          <w:sz w:val="23"/>
          <w:szCs w:val="23"/>
        </w:rPr>
        <w:t xml:space="preserve"> for </w:t>
      </w:r>
      <w:r w:rsidR="00AC62FD">
        <w:rPr>
          <w:rFonts w:asciiTheme="majorHAnsi" w:hAnsiTheme="majorHAnsi"/>
          <w:color w:val="auto"/>
          <w:sz w:val="23"/>
          <w:szCs w:val="23"/>
        </w:rPr>
        <w:t>research o</w:t>
      </w:r>
      <w:r w:rsidR="00EA1867">
        <w:rPr>
          <w:rFonts w:asciiTheme="majorHAnsi" w:hAnsiTheme="majorHAnsi"/>
          <w:color w:val="auto"/>
          <w:sz w:val="23"/>
          <w:szCs w:val="23"/>
        </w:rPr>
        <w:t>n the Pacific</w:t>
      </w:r>
      <w:r>
        <w:rPr>
          <w:rFonts w:asciiTheme="majorHAnsi" w:hAnsiTheme="majorHAnsi"/>
          <w:color w:val="auto"/>
          <w:sz w:val="23"/>
          <w:szCs w:val="23"/>
        </w:rPr>
        <w:t xml:space="preserve"> that</w:t>
      </w:r>
      <w:r w:rsidR="00EB0571">
        <w:rPr>
          <w:rFonts w:asciiTheme="majorHAnsi" w:hAnsiTheme="majorHAnsi"/>
          <w:color w:val="auto"/>
          <w:sz w:val="23"/>
          <w:szCs w:val="23"/>
        </w:rPr>
        <w:t>:</w:t>
      </w:r>
    </w:p>
    <w:p w:rsidR="00232B86" w:rsidRDefault="00EB0571" w:rsidP="00EB0571">
      <w:pPr>
        <w:pStyle w:val="BodyText"/>
        <w:numPr>
          <w:ilvl w:val="1"/>
          <w:numId w:val="17"/>
        </w:numPr>
        <w:jc w:val="both"/>
        <w:rPr>
          <w:rFonts w:asciiTheme="majorHAnsi" w:hAnsiTheme="majorHAnsi"/>
          <w:color w:val="auto"/>
          <w:sz w:val="23"/>
          <w:szCs w:val="23"/>
        </w:rPr>
      </w:pPr>
      <w:r>
        <w:rPr>
          <w:rFonts w:asciiTheme="majorHAnsi" w:hAnsiTheme="majorHAnsi"/>
          <w:color w:val="auto"/>
          <w:sz w:val="23"/>
          <w:szCs w:val="23"/>
        </w:rPr>
        <w:t>Produces high-</w:t>
      </w:r>
      <w:r w:rsidR="00232B86">
        <w:rPr>
          <w:rFonts w:asciiTheme="majorHAnsi" w:hAnsiTheme="majorHAnsi"/>
          <w:color w:val="auto"/>
          <w:sz w:val="23"/>
          <w:szCs w:val="23"/>
        </w:rPr>
        <w:t>quality policy relevant research that is available, accessible</w:t>
      </w:r>
      <w:r>
        <w:rPr>
          <w:rFonts w:asciiTheme="majorHAnsi" w:hAnsiTheme="majorHAnsi"/>
          <w:color w:val="auto"/>
          <w:sz w:val="23"/>
          <w:szCs w:val="23"/>
        </w:rPr>
        <w:t xml:space="preserve"> and </w:t>
      </w:r>
      <w:r w:rsidR="00232B86">
        <w:rPr>
          <w:rFonts w:asciiTheme="majorHAnsi" w:hAnsiTheme="majorHAnsi"/>
          <w:color w:val="auto"/>
          <w:sz w:val="23"/>
          <w:szCs w:val="23"/>
        </w:rPr>
        <w:t xml:space="preserve"> communicated to policy makers and program designers in Australia, the P</w:t>
      </w:r>
      <w:r w:rsidR="00E63264">
        <w:rPr>
          <w:rFonts w:asciiTheme="majorHAnsi" w:hAnsiTheme="majorHAnsi"/>
          <w:color w:val="auto"/>
          <w:sz w:val="23"/>
          <w:szCs w:val="23"/>
        </w:rPr>
        <w:t xml:space="preserve">acific and </w:t>
      </w:r>
      <w:r>
        <w:rPr>
          <w:rFonts w:asciiTheme="majorHAnsi" w:hAnsiTheme="majorHAnsi"/>
          <w:color w:val="auto"/>
          <w:sz w:val="23"/>
          <w:szCs w:val="23"/>
        </w:rPr>
        <w:t>f</w:t>
      </w:r>
      <w:r w:rsidR="00E63264">
        <w:rPr>
          <w:rFonts w:asciiTheme="majorHAnsi" w:hAnsiTheme="majorHAnsi"/>
          <w:color w:val="auto"/>
          <w:sz w:val="23"/>
          <w:szCs w:val="23"/>
        </w:rPr>
        <w:t>rom around the world</w:t>
      </w:r>
    </w:p>
    <w:p w:rsidR="00232B86" w:rsidRDefault="00232B86" w:rsidP="00EB0571">
      <w:pPr>
        <w:pStyle w:val="BodyText"/>
        <w:numPr>
          <w:ilvl w:val="1"/>
          <w:numId w:val="17"/>
        </w:numPr>
        <w:jc w:val="both"/>
        <w:rPr>
          <w:rFonts w:asciiTheme="majorHAnsi" w:hAnsiTheme="majorHAnsi"/>
          <w:color w:val="auto"/>
          <w:sz w:val="23"/>
          <w:szCs w:val="23"/>
        </w:rPr>
      </w:pPr>
      <w:r>
        <w:rPr>
          <w:rFonts w:asciiTheme="majorHAnsi" w:hAnsiTheme="majorHAnsi"/>
          <w:color w:val="auto"/>
          <w:sz w:val="23"/>
          <w:szCs w:val="23"/>
        </w:rPr>
        <w:t>Plays a central role in fostering and facilitating a strong and vibrant Pacific-Australia-New Zealand-wide network of r</w:t>
      </w:r>
      <w:r w:rsidR="00E63264">
        <w:rPr>
          <w:rFonts w:asciiTheme="majorHAnsi" w:hAnsiTheme="majorHAnsi"/>
          <w:color w:val="auto"/>
          <w:sz w:val="23"/>
          <w:szCs w:val="23"/>
        </w:rPr>
        <w:t>esearch on the Pacific</w:t>
      </w:r>
    </w:p>
    <w:p w:rsidR="00232B86" w:rsidRDefault="00232B86" w:rsidP="00EB0571">
      <w:pPr>
        <w:pStyle w:val="BodyText"/>
        <w:numPr>
          <w:ilvl w:val="1"/>
          <w:numId w:val="17"/>
        </w:numPr>
        <w:jc w:val="both"/>
        <w:rPr>
          <w:rFonts w:asciiTheme="majorHAnsi" w:hAnsiTheme="majorHAnsi"/>
          <w:color w:val="auto"/>
          <w:sz w:val="23"/>
          <w:szCs w:val="23"/>
        </w:rPr>
      </w:pPr>
      <w:r>
        <w:rPr>
          <w:rFonts w:asciiTheme="majorHAnsi" w:hAnsiTheme="majorHAnsi"/>
          <w:color w:val="auto"/>
          <w:sz w:val="23"/>
          <w:szCs w:val="23"/>
        </w:rPr>
        <w:t>Is connected to Australia’s broader engagement with</w:t>
      </w:r>
      <w:r w:rsidR="00EB0571">
        <w:rPr>
          <w:rFonts w:asciiTheme="majorHAnsi" w:hAnsiTheme="majorHAnsi"/>
          <w:color w:val="auto"/>
          <w:sz w:val="23"/>
          <w:szCs w:val="23"/>
        </w:rPr>
        <w:t xml:space="preserve"> the</w:t>
      </w:r>
      <w:r>
        <w:rPr>
          <w:rFonts w:asciiTheme="majorHAnsi" w:hAnsiTheme="majorHAnsi"/>
          <w:color w:val="auto"/>
          <w:sz w:val="23"/>
          <w:szCs w:val="23"/>
        </w:rPr>
        <w:t xml:space="preserve"> Pacific and fosters a greater knowledge and understanding of the Pacific</w:t>
      </w:r>
      <w:r w:rsidR="00E63264">
        <w:rPr>
          <w:rFonts w:asciiTheme="majorHAnsi" w:hAnsiTheme="majorHAnsi"/>
          <w:color w:val="auto"/>
          <w:sz w:val="23"/>
          <w:szCs w:val="23"/>
        </w:rPr>
        <w:t xml:space="preserve"> among the Australian community</w:t>
      </w:r>
    </w:p>
    <w:p w:rsidR="00232B86" w:rsidRDefault="00232B86" w:rsidP="00EB0571">
      <w:pPr>
        <w:pStyle w:val="BodyText"/>
        <w:numPr>
          <w:ilvl w:val="1"/>
          <w:numId w:val="17"/>
        </w:numPr>
        <w:jc w:val="both"/>
        <w:rPr>
          <w:rFonts w:asciiTheme="majorHAnsi" w:hAnsiTheme="majorHAnsi"/>
          <w:color w:val="auto"/>
          <w:sz w:val="23"/>
          <w:szCs w:val="23"/>
        </w:rPr>
      </w:pPr>
      <w:r>
        <w:rPr>
          <w:rFonts w:asciiTheme="majorHAnsi" w:hAnsiTheme="majorHAnsi"/>
          <w:color w:val="auto"/>
          <w:sz w:val="23"/>
          <w:szCs w:val="23"/>
        </w:rPr>
        <w:t xml:space="preserve">Demonstrates through external </w:t>
      </w:r>
      <w:r w:rsidR="00E644DD">
        <w:rPr>
          <w:rFonts w:asciiTheme="majorHAnsi" w:hAnsiTheme="majorHAnsi"/>
          <w:color w:val="auto"/>
          <w:sz w:val="23"/>
          <w:szCs w:val="23"/>
        </w:rPr>
        <w:t xml:space="preserve">mid-term </w:t>
      </w:r>
      <w:r>
        <w:rPr>
          <w:rFonts w:asciiTheme="majorHAnsi" w:hAnsiTheme="majorHAnsi"/>
          <w:color w:val="auto"/>
          <w:sz w:val="23"/>
          <w:szCs w:val="23"/>
        </w:rPr>
        <w:t>peer review a high degree of effectiveness in contributing to evidence-based policy-making and program design primarily in Australia and also the Pacific and around the world.</w:t>
      </w:r>
    </w:p>
    <w:p w:rsidR="00A870C9" w:rsidRPr="00D9778B" w:rsidRDefault="00A870C9" w:rsidP="00A870C9">
      <w:pPr>
        <w:pStyle w:val="BodyText"/>
        <w:jc w:val="both"/>
        <w:rPr>
          <w:rFonts w:asciiTheme="majorHAnsi" w:hAnsiTheme="majorHAnsi"/>
          <w:b/>
          <w:color w:val="auto"/>
          <w:sz w:val="23"/>
          <w:szCs w:val="23"/>
        </w:rPr>
      </w:pPr>
      <w:r w:rsidRPr="00D9778B">
        <w:rPr>
          <w:rFonts w:asciiTheme="majorHAnsi" w:hAnsiTheme="majorHAnsi"/>
          <w:b/>
          <w:color w:val="auto"/>
          <w:sz w:val="23"/>
          <w:szCs w:val="23"/>
        </w:rPr>
        <w:t>S</w:t>
      </w:r>
      <w:r w:rsidR="00904284">
        <w:rPr>
          <w:rFonts w:asciiTheme="majorHAnsi" w:hAnsiTheme="majorHAnsi"/>
          <w:b/>
          <w:color w:val="auto"/>
          <w:sz w:val="23"/>
          <w:szCs w:val="23"/>
        </w:rPr>
        <w:t>ix</w:t>
      </w:r>
      <w:r w:rsidRPr="00D9778B">
        <w:rPr>
          <w:rFonts w:asciiTheme="majorHAnsi" w:hAnsiTheme="majorHAnsi"/>
          <w:b/>
          <w:color w:val="auto"/>
          <w:sz w:val="23"/>
          <w:szCs w:val="23"/>
        </w:rPr>
        <w:t xml:space="preserve"> intermediate outcomes will underpin those end-of-program outcomes:</w:t>
      </w:r>
    </w:p>
    <w:p w:rsidR="00A870C9" w:rsidRPr="00E3467A" w:rsidRDefault="00A870C9" w:rsidP="00A870C9">
      <w:pPr>
        <w:pStyle w:val="BodyText"/>
        <w:numPr>
          <w:ilvl w:val="0"/>
          <w:numId w:val="18"/>
        </w:numPr>
        <w:jc w:val="both"/>
        <w:rPr>
          <w:rFonts w:asciiTheme="majorHAnsi" w:hAnsiTheme="majorHAnsi"/>
          <w:color w:val="auto"/>
          <w:sz w:val="23"/>
          <w:szCs w:val="23"/>
        </w:rPr>
      </w:pPr>
      <w:r w:rsidRPr="00E3467A">
        <w:rPr>
          <w:rFonts w:asciiTheme="majorHAnsi" w:hAnsiTheme="majorHAnsi"/>
          <w:color w:val="auto"/>
          <w:sz w:val="23"/>
          <w:szCs w:val="23"/>
        </w:rPr>
        <w:t xml:space="preserve">Accessible research products and in-person interactions effectively communicate </w:t>
      </w:r>
      <w:r w:rsidR="00EB0571">
        <w:rPr>
          <w:rFonts w:asciiTheme="majorHAnsi" w:hAnsiTheme="majorHAnsi"/>
          <w:color w:val="auto"/>
          <w:sz w:val="23"/>
          <w:szCs w:val="23"/>
        </w:rPr>
        <w:t>and make</w:t>
      </w:r>
      <w:r w:rsidR="00E63264">
        <w:rPr>
          <w:rFonts w:asciiTheme="majorHAnsi" w:hAnsiTheme="majorHAnsi"/>
          <w:color w:val="auto"/>
          <w:sz w:val="23"/>
          <w:szCs w:val="23"/>
        </w:rPr>
        <w:t xml:space="preserve"> available </w:t>
      </w:r>
      <w:r w:rsidRPr="00E3467A">
        <w:rPr>
          <w:rFonts w:asciiTheme="majorHAnsi" w:hAnsiTheme="majorHAnsi"/>
          <w:color w:val="auto"/>
          <w:sz w:val="23"/>
          <w:szCs w:val="23"/>
        </w:rPr>
        <w:t>relevant research findings to Australian</w:t>
      </w:r>
      <w:r w:rsidR="00E63264">
        <w:rPr>
          <w:rFonts w:asciiTheme="majorHAnsi" w:hAnsiTheme="majorHAnsi"/>
          <w:color w:val="auto"/>
          <w:sz w:val="23"/>
          <w:szCs w:val="23"/>
        </w:rPr>
        <w:t xml:space="preserve"> and Pacific island</w:t>
      </w:r>
      <w:r w:rsidRPr="00E3467A">
        <w:rPr>
          <w:rFonts w:asciiTheme="majorHAnsi" w:hAnsiTheme="majorHAnsi"/>
          <w:color w:val="auto"/>
          <w:sz w:val="23"/>
          <w:szCs w:val="23"/>
        </w:rPr>
        <w:t xml:space="preserve"> policy-makers</w:t>
      </w:r>
      <w:r w:rsidR="00E63264">
        <w:rPr>
          <w:rFonts w:asciiTheme="majorHAnsi" w:hAnsiTheme="majorHAnsi"/>
          <w:color w:val="auto"/>
          <w:sz w:val="23"/>
          <w:szCs w:val="23"/>
        </w:rPr>
        <w:t xml:space="preserve"> and program designers</w:t>
      </w:r>
    </w:p>
    <w:p w:rsidR="00A870C9" w:rsidRPr="00E3467A" w:rsidRDefault="00A870C9" w:rsidP="00A870C9">
      <w:pPr>
        <w:pStyle w:val="BodyText"/>
        <w:numPr>
          <w:ilvl w:val="0"/>
          <w:numId w:val="18"/>
        </w:numPr>
        <w:jc w:val="both"/>
        <w:rPr>
          <w:rFonts w:asciiTheme="majorHAnsi" w:hAnsiTheme="majorHAnsi"/>
          <w:color w:val="auto"/>
          <w:sz w:val="23"/>
          <w:szCs w:val="23"/>
        </w:rPr>
      </w:pPr>
      <w:r w:rsidRPr="00E3467A">
        <w:rPr>
          <w:rFonts w:asciiTheme="majorHAnsi" w:hAnsiTheme="majorHAnsi"/>
          <w:color w:val="auto"/>
          <w:sz w:val="23"/>
          <w:szCs w:val="23"/>
        </w:rPr>
        <w:t>Research products are publicly available</w:t>
      </w:r>
    </w:p>
    <w:p w:rsidR="00A870C9" w:rsidRPr="00E3467A" w:rsidRDefault="00A870C9" w:rsidP="00A870C9">
      <w:pPr>
        <w:pStyle w:val="BodyText"/>
        <w:numPr>
          <w:ilvl w:val="0"/>
          <w:numId w:val="18"/>
        </w:numPr>
        <w:jc w:val="both"/>
        <w:rPr>
          <w:rFonts w:asciiTheme="majorHAnsi" w:hAnsiTheme="majorHAnsi"/>
          <w:color w:val="auto"/>
          <w:sz w:val="23"/>
          <w:szCs w:val="23"/>
        </w:rPr>
      </w:pPr>
      <w:r w:rsidRPr="00E3467A">
        <w:rPr>
          <w:rFonts w:asciiTheme="majorHAnsi" w:hAnsiTheme="majorHAnsi"/>
          <w:color w:val="auto"/>
          <w:sz w:val="23"/>
          <w:szCs w:val="23"/>
        </w:rPr>
        <w:t>An international network of researchers is cultivated</w:t>
      </w:r>
    </w:p>
    <w:p w:rsidR="00A870C9" w:rsidRPr="00E3467A" w:rsidRDefault="00A870C9" w:rsidP="00A870C9">
      <w:pPr>
        <w:pStyle w:val="BodyText"/>
        <w:numPr>
          <w:ilvl w:val="0"/>
          <w:numId w:val="18"/>
        </w:numPr>
        <w:jc w:val="both"/>
        <w:rPr>
          <w:rFonts w:asciiTheme="majorHAnsi" w:hAnsiTheme="majorHAnsi"/>
          <w:color w:val="auto"/>
          <w:sz w:val="23"/>
          <w:szCs w:val="23"/>
        </w:rPr>
      </w:pPr>
      <w:r w:rsidRPr="00E3467A">
        <w:rPr>
          <w:rFonts w:asciiTheme="majorHAnsi" w:hAnsiTheme="majorHAnsi"/>
          <w:color w:val="auto"/>
          <w:sz w:val="23"/>
          <w:szCs w:val="23"/>
        </w:rPr>
        <w:t>The next generation of Australian researchers of the Pacific region is developed</w:t>
      </w:r>
    </w:p>
    <w:p w:rsidR="00201B24" w:rsidRPr="00E3467A" w:rsidRDefault="00201B24" w:rsidP="00201B24">
      <w:pPr>
        <w:pStyle w:val="BodyText"/>
        <w:numPr>
          <w:ilvl w:val="0"/>
          <w:numId w:val="18"/>
        </w:numPr>
        <w:jc w:val="both"/>
        <w:rPr>
          <w:rFonts w:asciiTheme="majorHAnsi" w:hAnsiTheme="majorHAnsi"/>
          <w:color w:val="auto"/>
          <w:sz w:val="23"/>
          <w:szCs w:val="23"/>
        </w:rPr>
      </w:pPr>
      <w:r>
        <w:rPr>
          <w:rFonts w:asciiTheme="majorHAnsi" w:hAnsiTheme="majorHAnsi"/>
          <w:color w:val="auto"/>
          <w:sz w:val="23"/>
          <w:szCs w:val="23"/>
        </w:rPr>
        <w:t xml:space="preserve">Greater research and communication </w:t>
      </w:r>
      <w:r w:rsidR="000719EE">
        <w:rPr>
          <w:rFonts w:asciiTheme="majorHAnsi" w:hAnsiTheme="majorHAnsi"/>
          <w:color w:val="auto"/>
          <w:sz w:val="23"/>
          <w:szCs w:val="23"/>
        </w:rPr>
        <w:t>capacity among</w:t>
      </w:r>
      <w:r>
        <w:rPr>
          <w:rFonts w:asciiTheme="majorHAnsi" w:hAnsiTheme="majorHAnsi"/>
          <w:color w:val="auto"/>
          <w:sz w:val="23"/>
          <w:szCs w:val="23"/>
        </w:rPr>
        <w:t xml:space="preserve"> </w:t>
      </w:r>
      <w:r w:rsidR="00E63264">
        <w:rPr>
          <w:rFonts w:asciiTheme="majorHAnsi" w:hAnsiTheme="majorHAnsi"/>
          <w:color w:val="auto"/>
          <w:sz w:val="23"/>
          <w:szCs w:val="23"/>
        </w:rPr>
        <w:t>Pacific island c</w:t>
      </w:r>
      <w:r w:rsidRPr="00E3467A">
        <w:rPr>
          <w:rFonts w:asciiTheme="majorHAnsi" w:hAnsiTheme="majorHAnsi"/>
          <w:color w:val="auto"/>
          <w:sz w:val="23"/>
          <w:szCs w:val="23"/>
        </w:rPr>
        <w:t xml:space="preserve">ountry researchers </w:t>
      </w:r>
    </w:p>
    <w:p w:rsidR="00A870C9" w:rsidRPr="00E3467A" w:rsidRDefault="00A870C9" w:rsidP="00A870C9">
      <w:pPr>
        <w:pStyle w:val="BodyText"/>
        <w:numPr>
          <w:ilvl w:val="0"/>
          <w:numId w:val="18"/>
        </w:numPr>
        <w:jc w:val="both"/>
        <w:rPr>
          <w:rFonts w:asciiTheme="majorHAnsi" w:hAnsiTheme="majorHAnsi"/>
          <w:color w:val="auto"/>
          <w:sz w:val="23"/>
          <w:szCs w:val="23"/>
        </w:rPr>
      </w:pPr>
      <w:r w:rsidRPr="00E3467A">
        <w:rPr>
          <w:rFonts w:asciiTheme="majorHAnsi" w:hAnsiTheme="majorHAnsi"/>
          <w:color w:val="auto"/>
          <w:sz w:val="23"/>
          <w:szCs w:val="23"/>
        </w:rPr>
        <w:t>Accessible research products and media interactions effectively communicate relevant research findings to the Australian public</w:t>
      </w:r>
    </w:p>
    <w:p w:rsidR="001F1E8A" w:rsidRDefault="00A870C9" w:rsidP="000F439E">
      <w:pPr>
        <w:pStyle w:val="BodyText"/>
        <w:jc w:val="both"/>
        <w:rPr>
          <w:rFonts w:asciiTheme="majorHAnsi" w:hAnsiTheme="majorHAnsi"/>
          <w:color w:val="auto"/>
          <w:sz w:val="23"/>
          <w:szCs w:val="23"/>
        </w:rPr>
      </w:pPr>
      <w:r w:rsidRPr="00D9778B">
        <w:rPr>
          <w:rFonts w:asciiTheme="majorHAnsi" w:hAnsiTheme="majorHAnsi"/>
          <w:b/>
          <w:color w:val="auto"/>
          <w:sz w:val="23"/>
          <w:szCs w:val="23"/>
        </w:rPr>
        <w:t>A competitive grant process will invite research institutions to propose their own unique approach to achieving those outcomes.</w:t>
      </w:r>
      <w:r>
        <w:rPr>
          <w:rFonts w:asciiTheme="majorHAnsi" w:hAnsiTheme="majorHAnsi"/>
          <w:color w:val="auto"/>
          <w:sz w:val="23"/>
          <w:szCs w:val="23"/>
        </w:rPr>
        <w:t xml:space="preserve">  </w:t>
      </w:r>
      <w:r w:rsidR="00273E90">
        <w:rPr>
          <w:rFonts w:asciiTheme="majorHAnsi" w:hAnsiTheme="majorHAnsi"/>
          <w:color w:val="auto"/>
          <w:sz w:val="23"/>
          <w:szCs w:val="23"/>
        </w:rPr>
        <w:t>Bidders</w:t>
      </w:r>
      <w:r w:rsidR="001F1E8A">
        <w:rPr>
          <w:rFonts w:asciiTheme="majorHAnsi" w:hAnsiTheme="majorHAnsi"/>
          <w:color w:val="auto"/>
          <w:sz w:val="23"/>
          <w:szCs w:val="23"/>
        </w:rPr>
        <w:t xml:space="preserve"> will articulate their approach, and demonstrate their capacity to deliver, according to six capabilities, which will for</w:t>
      </w:r>
      <w:r w:rsidR="00B63667">
        <w:rPr>
          <w:rFonts w:asciiTheme="majorHAnsi" w:hAnsiTheme="majorHAnsi"/>
          <w:color w:val="auto"/>
          <w:sz w:val="23"/>
          <w:szCs w:val="23"/>
        </w:rPr>
        <w:t>m</w:t>
      </w:r>
      <w:r w:rsidR="001F1E8A">
        <w:rPr>
          <w:rFonts w:asciiTheme="majorHAnsi" w:hAnsiTheme="majorHAnsi"/>
          <w:color w:val="auto"/>
          <w:sz w:val="23"/>
          <w:szCs w:val="23"/>
        </w:rPr>
        <w:t xml:space="preserve"> the selection criteria for the competitive grants process:</w:t>
      </w:r>
    </w:p>
    <w:p w:rsidR="001F1E8A" w:rsidRPr="001F1E8A" w:rsidRDefault="001F1E8A" w:rsidP="001F1E8A">
      <w:pPr>
        <w:pStyle w:val="BodyText"/>
        <w:numPr>
          <w:ilvl w:val="0"/>
          <w:numId w:val="19"/>
        </w:numPr>
        <w:jc w:val="both"/>
        <w:rPr>
          <w:rFonts w:asciiTheme="majorHAnsi" w:hAnsiTheme="majorHAnsi"/>
          <w:color w:val="auto"/>
          <w:sz w:val="23"/>
          <w:szCs w:val="23"/>
        </w:rPr>
      </w:pPr>
      <w:r w:rsidRPr="001F1E8A">
        <w:rPr>
          <w:rFonts w:asciiTheme="majorHAnsi" w:hAnsiTheme="majorHAnsi"/>
          <w:color w:val="auto"/>
          <w:sz w:val="23"/>
          <w:szCs w:val="23"/>
        </w:rPr>
        <w:t>Delivery of a high-quality program of research, including developing the capacity of up-and-coming Australian and Pacific Islander researchers</w:t>
      </w:r>
    </w:p>
    <w:p w:rsidR="001F1E8A" w:rsidRPr="001F1E8A" w:rsidRDefault="001F1E8A" w:rsidP="001F1E8A">
      <w:pPr>
        <w:pStyle w:val="BodyText"/>
        <w:numPr>
          <w:ilvl w:val="0"/>
          <w:numId w:val="19"/>
        </w:numPr>
        <w:jc w:val="both"/>
        <w:rPr>
          <w:rFonts w:asciiTheme="majorHAnsi" w:hAnsiTheme="majorHAnsi"/>
          <w:color w:val="auto"/>
          <w:sz w:val="23"/>
          <w:szCs w:val="23"/>
        </w:rPr>
      </w:pPr>
      <w:r w:rsidRPr="001F1E8A">
        <w:rPr>
          <w:rFonts w:asciiTheme="majorHAnsi" w:hAnsiTheme="majorHAnsi"/>
          <w:color w:val="auto"/>
          <w:sz w:val="23"/>
          <w:szCs w:val="23"/>
        </w:rPr>
        <w:t xml:space="preserve">Exercising influence through outstanding leadership </w:t>
      </w:r>
    </w:p>
    <w:p w:rsidR="001F1E8A" w:rsidRPr="001F1E8A" w:rsidRDefault="001F1E8A" w:rsidP="001F1E8A">
      <w:pPr>
        <w:pStyle w:val="BodyText"/>
        <w:numPr>
          <w:ilvl w:val="0"/>
          <w:numId w:val="19"/>
        </w:numPr>
        <w:jc w:val="both"/>
        <w:rPr>
          <w:rFonts w:asciiTheme="majorHAnsi" w:hAnsiTheme="majorHAnsi"/>
          <w:color w:val="auto"/>
          <w:sz w:val="23"/>
          <w:szCs w:val="23"/>
        </w:rPr>
      </w:pPr>
      <w:r w:rsidRPr="001F1E8A">
        <w:rPr>
          <w:rFonts w:asciiTheme="majorHAnsi" w:hAnsiTheme="majorHAnsi"/>
          <w:color w:val="auto"/>
          <w:sz w:val="23"/>
          <w:szCs w:val="23"/>
        </w:rPr>
        <w:t xml:space="preserve">Communicating </w:t>
      </w:r>
      <w:r w:rsidR="00100869">
        <w:rPr>
          <w:rFonts w:asciiTheme="majorHAnsi" w:hAnsiTheme="majorHAnsi"/>
          <w:color w:val="auto"/>
          <w:sz w:val="23"/>
          <w:szCs w:val="23"/>
        </w:rPr>
        <w:t xml:space="preserve">and making </w:t>
      </w:r>
      <w:r w:rsidRPr="001F1E8A">
        <w:rPr>
          <w:rFonts w:asciiTheme="majorHAnsi" w:hAnsiTheme="majorHAnsi"/>
          <w:color w:val="auto"/>
          <w:sz w:val="23"/>
          <w:szCs w:val="23"/>
        </w:rPr>
        <w:t>research findings</w:t>
      </w:r>
      <w:r w:rsidR="00100869">
        <w:rPr>
          <w:rFonts w:asciiTheme="majorHAnsi" w:hAnsiTheme="majorHAnsi"/>
          <w:color w:val="auto"/>
          <w:sz w:val="23"/>
          <w:szCs w:val="23"/>
        </w:rPr>
        <w:t xml:space="preserve"> available and accessible</w:t>
      </w:r>
      <w:r w:rsidRPr="001F1E8A">
        <w:rPr>
          <w:rFonts w:asciiTheme="majorHAnsi" w:hAnsiTheme="majorHAnsi"/>
          <w:color w:val="auto"/>
          <w:sz w:val="23"/>
          <w:szCs w:val="23"/>
        </w:rPr>
        <w:t xml:space="preserve"> to the Australian and Pacific region policy-making</w:t>
      </w:r>
      <w:r w:rsidR="00100869">
        <w:rPr>
          <w:rFonts w:asciiTheme="majorHAnsi" w:hAnsiTheme="majorHAnsi"/>
          <w:color w:val="auto"/>
          <w:sz w:val="23"/>
          <w:szCs w:val="23"/>
        </w:rPr>
        <w:t xml:space="preserve"> and program design</w:t>
      </w:r>
      <w:r w:rsidRPr="001F1E8A">
        <w:rPr>
          <w:rFonts w:asciiTheme="majorHAnsi" w:hAnsiTheme="majorHAnsi"/>
          <w:color w:val="auto"/>
          <w:sz w:val="23"/>
          <w:szCs w:val="23"/>
        </w:rPr>
        <w:t xml:space="preserve"> community, and the broader public</w:t>
      </w:r>
    </w:p>
    <w:p w:rsidR="001F1E8A" w:rsidRPr="001F1E8A" w:rsidRDefault="001F1E8A" w:rsidP="001F1E8A">
      <w:pPr>
        <w:pStyle w:val="BodyText"/>
        <w:numPr>
          <w:ilvl w:val="0"/>
          <w:numId w:val="19"/>
        </w:numPr>
        <w:jc w:val="both"/>
        <w:rPr>
          <w:rFonts w:asciiTheme="majorHAnsi" w:hAnsiTheme="majorHAnsi"/>
          <w:color w:val="auto"/>
          <w:sz w:val="23"/>
          <w:szCs w:val="23"/>
        </w:rPr>
      </w:pPr>
      <w:r w:rsidRPr="001F1E8A">
        <w:rPr>
          <w:rFonts w:asciiTheme="majorHAnsi" w:hAnsiTheme="majorHAnsi"/>
          <w:color w:val="auto"/>
          <w:sz w:val="23"/>
          <w:szCs w:val="23"/>
        </w:rPr>
        <w:t xml:space="preserve">Monitoring and evaluating research-driven policy influence </w:t>
      </w:r>
    </w:p>
    <w:p w:rsidR="001F1E8A" w:rsidRPr="001F1E8A" w:rsidRDefault="001F1E8A" w:rsidP="001F1E8A">
      <w:pPr>
        <w:pStyle w:val="BodyText"/>
        <w:numPr>
          <w:ilvl w:val="0"/>
          <w:numId w:val="19"/>
        </w:numPr>
        <w:jc w:val="both"/>
        <w:rPr>
          <w:rFonts w:asciiTheme="majorHAnsi" w:hAnsiTheme="majorHAnsi"/>
          <w:color w:val="auto"/>
          <w:sz w:val="23"/>
          <w:szCs w:val="23"/>
        </w:rPr>
      </w:pPr>
      <w:r w:rsidRPr="001F1E8A">
        <w:rPr>
          <w:rFonts w:asciiTheme="majorHAnsi" w:hAnsiTheme="majorHAnsi"/>
          <w:color w:val="auto"/>
          <w:sz w:val="23"/>
          <w:szCs w:val="23"/>
        </w:rPr>
        <w:t>Delivering on DFAT's cross-cutting priorities</w:t>
      </w:r>
    </w:p>
    <w:p w:rsidR="001F1E8A" w:rsidRPr="001F1E8A" w:rsidRDefault="001F1E8A" w:rsidP="001F1E8A">
      <w:pPr>
        <w:pStyle w:val="BodyText"/>
        <w:numPr>
          <w:ilvl w:val="0"/>
          <w:numId w:val="19"/>
        </w:numPr>
        <w:jc w:val="both"/>
        <w:rPr>
          <w:rFonts w:asciiTheme="majorHAnsi" w:hAnsiTheme="majorHAnsi"/>
          <w:color w:val="auto"/>
          <w:sz w:val="23"/>
          <w:szCs w:val="23"/>
        </w:rPr>
      </w:pPr>
      <w:r w:rsidRPr="001F1E8A">
        <w:rPr>
          <w:rFonts w:asciiTheme="majorHAnsi" w:hAnsiTheme="majorHAnsi"/>
          <w:color w:val="auto"/>
          <w:sz w:val="23"/>
          <w:szCs w:val="23"/>
        </w:rPr>
        <w:t>Co-funding</w:t>
      </w:r>
      <w:r w:rsidR="00CD7ADA">
        <w:rPr>
          <w:rFonts w:asciiTheme="majorHAnsi" w:hAnsiTheme="majorHAnsi"/>
          <w:color w:val="auto"/>
          <w:sz w:val="23"/>
          <w:szCs w:val="23"/>
        </w:rPr>
        <w:t xml:space="preserve"> and/or co-contribution</w:t>
      </w:r>
    </w:p>
    <w:p w:rsidR="0054148D" w:rsidRDefault="00B63667" w:rsidP="00191269">
      <w:pPr>
        <w:pStyle w:val="BodyText"/>
        <w:jc w:val="both"/>
      </w:pPr>
      <w:r w:rsidRPr="00D9778B">
        <w:rPr>
          <w:rFonts w:asciiTheme="majorHAnsi" w:hAnsiTheme="majorHAnsi"/>
          <w:b/>
          <w:color w:val="auto"/>
          <w:sz w:val="23"/>
          <w:szCs w:val="23"/>
        </w:rPr>
        <w:t>Once a preferred bidder has been identified based on assessment of proposals, they will participate in an independently facilitated workshop with DFAT to discuss and agree details of the program.</w:t>
      </w:r>
      <w:r w:rsidRPr="00E3467A">
        <w:rPr>
          <w:rFonts w:asciiTheme="majorHAnsi" w:hAnsiTheme="majorHAnsi"/>
          <w:color w:val="auto"/>
          <w:sz w:val="23"/>
          <w:szCs w:val="23"/>
        </w:rPr>
        <w:t xml:space="preserve">  This</w:t>
      </w:r>
      <w:r>
        <w:rPr>
          <w:rFonts w:asciiTheme="majorHAnsi" w:hAnsiTheme="majorHAnsi"/>
          <w:color w:val="auto"/>
          <w:sz w:val="23"/>
          <w:szCs w:val="23"/>
        </w:rPr>
        <w:t xml:space="preserve"> workshop will broker the partnership and </w:t>
      </w:r>
      <w:r w:rsidRPr="00E3467A">
        <w:rPr>
          <w:rFonts w:asciiTheme="majorHAnsi" w:hAnsiTheme="majorHAnsi"/>
          <w:color w:val="auto"/>
          <w:sz w:val="23"/>
          <w:szCs w:val="23"/>
        </w:rPr>
        <w:t xml:space="preserve">facilitate co-design of </w:t>
      </w:r>
      <w:r>
        <w:rPr>
          <w:rFonts w:asciiTheme="majorHAnsi" w:hAnsiTheme="majorHAnsi"/>
          <w:color w:val="auto"/>
          <w:sz w:val="23"/>
          <w:szCs w:val="23"/>
        </w:rPr>
        <w:t xml:space="preserve">some </w:t>
      </w:r>
      <w:r w:rsidRPr="00E3467A">
        <w:rPr>
          <w:rFonts w:asciiTheme="majorHAnsi" w:hAnsiTheme="majorHAnsi"/>
          <w:color w:val="auto"/>
          <w:sz w:val="23"/>
          <w:szCs w:val="23"/>
        </w:rPr>
        <w:t>elements of the program</w:t>
      </w:r>
      <w:r w:rsidR="000E14D1">
        <w:rPr>
          <w:rFonts w:asciiTheme="majorHAnsi" w:hAnsiTheme="majorHAnsi"/>
          <w:color w:val="auto"/>
          <w:sz w:val="23"/>
          <w:szCs w:val="23"/>
        </w:rPr>
        <w:t xml:space="preserve">, such as the communication strategy and </w:t>
      </w:r>
      <w:r w:rsidR="004331AB">
        <w:rPr>
          <w:rFonts w:asciiTheme="majorHAnsi" w:hAnsiTheme="majorHAnsi"/>
          <w:color w:val="auto"/>
          <w:sz w:val="23"/>
          <w:szCs w:val="23"/>
        </w:rPr>
        <w:t xml:space="preserve">the </w:t>
      </w:r>
      <w:r w:rsidR="000E14D1">
        <w:rPr>
          <w:rFonts w:asciiTheme="majorHAnsi" w:hAnsiTheme="majorHAnsi"/>
          <w:color w:val="auto"/>
          <w:sz w:val="23"/>
          <w:szCs w:val="23"/>
        </w:rPr>
        <w:t xml:space="preserve">monitoring, evaluation and learning framework.  The workshop will also establish agreed principles and structures for the partnership, reflecting mutual obligations, and an agreed research agenda for the first year of the program. </w:t>
      </w:r>
      <w:r w:rsidRPr="00E3467A">
        <w:rPr>
          <w:rFonts w:asciiTheme="majorHAnsi" w:hAnsiTheme="majorHAnsi"/>
          <w:color w:val="auto"/>
          <w:sz w:val="23"/>
          <w:szCs w:val="23"/>
        </w:rPr>
        <w:t xml:space="preserve"> </w:t>
      </w:r>
      <w:r w:rsidR="0054148D">
        <w:br w:type="page"/>
      </w: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794C57" w:rsidRPr="0072601F" w:rsidTr="006D510C">
        <w:trPr>
          <w:trHeight w:val="360"/>
          <w:tblHeader/>
          <w:jc w:val="center"/>
        </w:trPr>
        <w:tc>
          <w:tcPr>
            <w:tcW w:w="9738" w:type="dxa"/>
            <w:shd w:val="clear" w:color="auto" w:fill="C1E7E0" w:themeFill="accent1" w:themeFillTint="66"/>
          </w:tcPr>
          <w:p w:rsidR="00794C57" w:rsidRPr="00E3467A" w:rsidRDefault="00794C57" w:rsidP="000F439E">
            <w:pPr>
              <w:pStyle w:val="BodyText"/>
              <w:jc w:val="both"/>
              <w:rPr>
                <w:rFonts w:asciiTheme="majorHAnsi" w:hAnsiTheme="majorHAnsi"/>
                <w:b/>
                <w:sz w:val="30"/>
                <w:szCs w:val="30"/>
              </w:rPr>
            </w:pPr>
            <w:r w:rsidRPr="00E3467A">
              <w:rPr>
                <w:rFonts w:asciiTheme="majorHAnsi" w:hAnsiTheme="majorHAnsi"/>
                <w:b/>
                <w:sz w:val="30"/>
                <w:szCs w:val="30"/>
              </w:rPr>
              <w:lastRenderedPageBreak/>
              <w:t>C:</w:t>
            </w:r>
            <w:r w:rsidRPr="00E3467A">
              <w:rPr>
                <w:rFonts w:asciiTheme="majorHAnsi" w:hAnsiTheme="majorHAnsi"/>
                <w:b/>
                <w:sz w:val="30"/>
                <w:szCs w:val="30"/>
              </w:rPr>
              <w:tab/>
              <w:t>Analysis and Strategic Context</w:t>
            </w:r>
          </w:p>
        </w:tc>
      </w:tr>
    </w:tbl>
    <w:p w:rsidR="00081567" w:rsidRDefault="00081567" w:rsidP="000F439E">
      <w:pPr>
        <w:pStyle w:val="BodyText"/>
        <w:spacing w:before="0" w:after="240"/>
        <w:jc w:val="both"/>
        <w:rPr>
          <w:rFonts w:asciiTheme="majorHAnsi" w:hAnsiTheme="majorHAnsi"/>
          <w:b/>
          <w:color w:val="auto"/>
        </w:rPr>
      </w:pPr>
    </w:p>
    <w:p w:rsidR="00CC0011" w:rsidRPr="00E3467A" w:rsidRDefault="00F63318" w:rsidP="000F439E">
      <w:pPr>
        <w:pStyle w:val="BodyText"/>
        <w:spacing w:before="0" w:after="240"/>
        <w:jc w:val="both"/>
        <w:rPr>
          <w:rFonts w:asciiTheme="majorHAnsi" w:hAnsiTheme="majorHAnsi"/>
          <w:color w:val="auto"/>
          <w:sz w:val="23"/>
          <w:szCs w:val="23"/>
        </w:rPr>
      </w:pPr>
      <w:r w:rsidRPr="00E3467A">
        <w:rPr>
          <w:rFonts w:asciiTheme="majorHAnsi" w:hAnsiTheme="majorHAnsi"/>
          <w:b/>
          <w:color w:val="auto"/>
          <w:sz w:val="23"/>
          <w:szCs w:val="23"/>
        </w:rPr>
        <w:t xml:space="preserve">It is in Australia's national interest to support the Pacific region's development and economic prosperity.  </w:t>
      </w:r>
      <w:r w:rsidR="00CC0011" w:rsidRPr="00E3467A">
        <w:rPr>
          <w:rFonts w:asciiTheme="majorHAnsi" w:hAnsiTheme="majorHAnsi"/>
          <w:color w:val="auto"/>
          <w:sz w:val="23"/>
          <w:szCs w:val="23"/>
        </w:rPr>
        <w:t xml:space="preserve">Economic </w:t>
      </w:r>
      <w:r w:rsidR="00E644DD">
        <w:rPr>
          <w:rFonts w:asciiTheme="majorHAnsi" w:hAnsiTheme="majorHAnsi"/>
          <w:color w:val="auto"/>
          <w:sz w:val="23"/>
          <w:szCs w:val="23"/>
        </w:rPr>
        <w:t>resilience</w:t>
      </w:r>
      <w:r w:rsidR="00CC0011" w:rsidRPr="00E3467A">
        <w:rPr>
          <w:rFonts w:asciiTheme="majorHAnsi" w:hAnsiTheme="majorHAnsi"/>
          <w:color w:val="auto"/>
          <w:sz w:val="23"/>
          <w:szCs w:val="23"/>
        </w:rPr>
        <w:t>, poverty reduction</w:t>
      </w:r>
      <w:r w:rsidR="00064B28" w:rsidRPr="00E3467A">
        <w:rPr>
          <w:rFonts w:asciiTheme="majorHAnsi" w:hAnsiTheme="majorHAnsi"/>
          <w:color w:val="auto"/>
          <w:sz w:val="23"/>
          <w:szCs w:val="23"/>
        </w:rPr>
        <w:t xml:space="preserve">, security and stability in the Pacific region are high priorities for </w:t>
      </w:r>
      <w:r w:rsidR="00A611D4" w:rsidRPr="00E3467A">
        <w:rPr>
          <w:rFonts w:asciiTheme="majorHAnsi" w:hAnsiTheme="majorHAnsi"/>
          <w:color w:val="auto"/>
          <w:sz w:val="23"/>
          <w:szCs w:val="23"/>
        </w:rPr>
        <w:t>DFAT and the broader Government of Australia</w:t>
      </w:r>
      <w:r w:rsidR="00064B28" w:rsidRPr="00E3467A">
        <w:rPr>
          <w:rFonts w:asciiTheme="majorHAnsi" w:hAnsiTheme="majorHAnsi"/>
          <w:color w:val="auto"/>
          <w:sz w:val="23"/>
          <w:szCs w:val="23"/>
        </w:rPr>
        <w:t xml:space="preserve">. </w:t>
      </w:r>
      <w:r w:rsidRPr="00E3467A">
        <w:rPr>
          <w:rFonts w:asciiTheme="majorHAnsi" w:hAnsiTheme="majorHAnsi"/>
          <w:color w:val="auto"/>
          <w:sz w:val="23"/>
          <w:szCs w:val="23"/>
        </w:rPr>
        <w:t xml:space="preserve"> DFAT's Pacific Regional program – which represents</w:t>
      </w:r>
      <w:r w:rsidR="001B4AB2" w:rsidRPr="00E3467A">
        <w:rPr>
          <w:rFonts w:asciiTheme="majorHAnsi" w:hAnsiTheme="majorHAnsi"/>
          <w:color w:val="auto"/>
          <w:sz w:val="23"/>
          <w:szCs w:val="23"/>
        </w:rPr>
        <w:t xml:space="preserve"> around 20% of DFAT</w:t>
      </w:r>
      <w:r w:rsidRPr="00E3467A">
        <w:rPr>
          <w:rFonts w:asciiTheme="majorHAnsi" w:hAnsiTheme="majorHAnsi"/>
          <w:color w:val="auto"/>
          <w:sz w:val="23"/>
          <w:szCs w:val="23"/>
        </w:rPr>
        <w:t>'s aid to the Pacific – is focused on supporting development interventions that are more cost effective when delivered regionally, rather than bilaterally.  The Pacific Regional program</w:t>
      </w:r>
      <w:r w:rsidR="003013D3" w:rsidRPr="00E3467A">
        <w:rPr>
          <w:rFonts w:asciiTheme="majorHAnsi" w:hAnsiTheme="majorHAnsi"/>
          <w:color w:val="auto"/>
          <w:sz w:val="23"/>
          <w:szCs w:val="23"/>
        </w:rPr>
        <w:t>'s</w:t>
      </w:r>
      <w:r w:rsidRPr="00E3467A">
        <w:rPr>
          <w:rFonts w:asciiTheme="majorHAnsi" w:hAnsiTheme="majorHAnsi"/>
          <w:color w:val="auto"/>
          <w:sz w:val="23"/>
          <w:szCs w:val="23"/>
        </w:rPr>
        <w:t xml:space="preserve"> Aid Investment Plan sets out four </w:t>
      </w:r>
      <w:r w:rsidR="00C528AF" w:rsidRPr="00E3467A">
        <w:rPr>
          <w:rFonts w:asciiTheme="majorHAnsi" w:hAnsiTheme="majorHAnsi"/>
          <w:color w:val="auto"/>
          <w:sz w:val="23"/>
          <w:szCs w:val="23"/>
        </w:rPr>
        <w:t xml:space="preserve">primary </w:t>
      </w:r>
      <w:r w:rsidRPr="00E3467A">
        <w:rPr>
          <w:rFonts w:asciiTheme="majorHAnsi" w:hAnsiTheme="majorHAnsi"/>
          <w:color w:val="auto"/>
          <w:sz w:val="23"/>
          <w:szCs w:val="23"/>
        </w:rPr>
        <w:t>objectives: economic growth, effective regional institutions, healthy and resilient communities, and empowering women and girls.</w:t>
      </w:r>
      <w:r w:rsidR="001B4AB2" w:rsidRPr="00E3467A">
        <w:rPr>
          <w:rStyle w:val="FootnoteReference"/>
          <w:rFonts w:asciiTheme="majorHAnsi" w:hAnsiTheme="majorHAnsi"/>
          <w:color w:val="auto"/>
          <w:sz w:val="23"/>
          <w:szCs w:val="23"/>
        </w:rPr>
        <w:footnoteReference w:id="1"/>
      </w:r>
      <w:r w:rsidRPr="00E3467A">
        <w:rPr>
          <w:rFonts w:asciiTheme="majorHAnsi" w:hAnsiTheme="majorHAnsi"/>
          <w:color w:val="auto"/>
          <w:sz w:val="23"/>
          <w:szCs w:val="23"/>
        </w:rPr>
        <w:t xml:space="preserve"> </w:t>
      </w:r>
    </w:p>
    <w:p w:rsidR="00CE30A6" w:rsidRPr="00E3467A" w:rsidRDefault="00E313F8" w:rsidP="000F439E">
      <w:pPr>
        <w:widowControl w:val="0"/>
        <w:suppressAutoHyphens w:val="0"/>
        <w:autoSpaceDE w:val="0"/>
        <w:autoSpaceDN w:val="0"/>
        <w:adjustRightInd w:val="0"/>
        <w:spacing w:before="0" w:after="240" w:line="240" w:lineRule="auto"/>
        <w:jc w:val="both"/>
        <w:rPr>
          <w:rFonts w:asciiTheme="majorHAnsi" w:hAnsiTheme="majorHAnsi"/>
          <w:i/>
          <w:color w:val="auto"/>
          <w:sz w:val="23"/>
          <w:szCs w:val="23"/>
        </w:rPr>
      </w:pPr>
      <w:r w:rsidRPr="00E3467A">
        <w:rPr>
          <w:rFonts w:asciiTheme="majorHAnsi" w:hAnsiTheme="majorHAnsi"/>
          <w:b/>
          <w:color w:val="auto"/>
          <w:sz w:val="23"/>
          <w:szCs w:val="23"/>
        </w:rPr>
        <w:t xml:space="preserve">Research is highly valuable for </w:t>
      </w:r>
      <w:r w:rsidR="00A34EED" w:rsidRPr="00E3467A">
        <w:rPr>
          <w:rFonts w:asciiTheme="majorHAnsi" w:hAnsiTheme="majorHAnsi"/>
          <w:b/>
          <w:color w:val="auto"/>
          <w:sz w:val="23"/>
          <w:szCs w:val="23"/>
        </w:rPr>
        <w:t xml:space="preserve">development </w:t>
      </w:r>
      <w:r w:rsidRPr="00E3467A">
        <w:rPr>
          <w:rFonts w:asciiTheme="majorHAnsi" w:hAnsiTheme="majorHAnsi"/>
          <w:b/>
          <w:color w:val="auto"/>
          <w:sz w:val="23"/>
          <w:szCs w:val="23"/>
        </w:rPr>
        <w:t>policy</w:t>
      </w:r>
      <w:r w:rsidR="005C798E" w:rsidRPr="00E3467A">
        <w:rPr>
          <w:rFonts w:asciiTheme="majorHAnsi" w:hAnsiTheme="majorHAnsi"/>
          <w:b/>
          <w:color w:val="auto"/>
          <w:sz w:val="23"/>
          <w:szCs w:val="23"/>
        </w:rPr>
        <w:t>-making</w:t>
      </w:r>
      <w:r w:rsidR="00CE30A6" w:rsidRPr="00E3467A">
        <w:rPr>
          <w:rFonts w:asciiTheme="majorHAnsi" w:hAnsiTheme="majorHAnsi"/>
          <w:b/>
          <w:color w:val="auto"/>
          <w:sz w:val="23"/>
          <w:szCs w:val="23"/>
        </w:rPr>
        <w:t>,</w:t>
      </w:r>
      <w:r w:rsidR="005C798E" w:rsidRPr="00E3467A">
        <w:rPr>
          <w:rFonts w:asciiTheme="majorHAnsi" w:hAnsiTheme="majorHAnsi"/>
          <w:b/>
          <w:color w:val="auto"/>
          <w:sz w:val="23"/>
          <w:szCs w:val="23"/>
        </w:rPr>
        <w:t xml:space="preserve"> by </w:t>
      </w:r>
      <w:r w:rsidR="00CE30A6" w:rsidRPr="00E3467A">
        <w:rPr>
          <w:rFonts w:asciiTheme="majorHAnsi" w:hAnsiTheme="majorHAnsi"/>
          <w:b/>
          <w:color w:val="auto"/>
          <w:sz w:val="23"/>
          <w:szCs w:val="23"/>
        </w:rPr>
        <w:t>the</w:t>
      </w:r>
      <w:r w:rsidR="00100869">
        <w:rPr>
          <w:rFonts w:asciiTheme="majorHAnsi" w:hAnsiTheme="majorHAnsi"/>
          <w:b/>
          <w:color w:val="auto"/>
          <w:sz w:val="23"/>
          <w:szCs w:val="23"/>
        </w:rPr>
        <w:t xml:space="preserve"> Government of Australia, </w:t>
      </w:r>
      <w:r w:rsidR="005C798E" w:rsidRPr="00E3467A">
        <w:rPr>
          <w:rFonts w:asciiTheme="majorHAnsi" w:hAnsiTheme="majorHAnsi"/>
          <w:b/>
          <w:color w:val="auto"/>
          <w:sz w:val="23"/>
          <w:szCs w:val="23"/>
        </w:rPr>
        <w:t xml:space="preserve">its </w:t>
      </w:r>
      <w:r w:rsidR="00CE30A6" w:rsidRPr="00E3467A">
        <w:rPr>
          <w:rFonts w:asciiTheme="majorHAnsi" w:hAnsiTheme="majorHAnsi"/>
          <w:b/>
          <w:color w:val="auto"/>
          <w:sz w:val="23"/>
          <w:szCs w:val="23"/>
        </w:rPr>
        <w:t>partner governments in the Pacific</w:t>
      </w:r>
      <w:r w:rsidR="00100869">
        <w:rPr>
          <w:rFonts w:asciiTheme="majorHAnsi" w:hAnsiTheme="majorHAnsi"/>
          <w:b/>
          <w:color w:val="auto"/>
          <w:sz w:val="23"/>
          <w:szCs w:val="23"/>
        </w:rPr>
        <w:t>, other international partners and civil society</w:t>
      </w:r>
      <w:r w:rsidR="00CE30A6" w:rsidRPr="00E3467A">
        <w:rPr>
          <w:rFonts w:asciiTheme="majorHAnsi" w:hAnsiTheme="majorHAnsi"/>
          <w:b/>
          <w:color w:val="auto"/>
          <w:sz w:val="23"/>
          <w:szCs w:val="23"/>
        </w:rPr>
        <w:t>.</w:t>
      </w:r>
      <w:r w:rsidR="00CE30A6" w:rsidRPr="00E3467A">
        <w:rPr>
          <w:rFonts w:asciiTheme="majorHAnsi" w:hAnsiTheme="majorHAnsi"/>
          <w:color w:val="auto"/>
          <w:sz w:val="23"/>
          <w:szCs w:val="23"/>
        </w:rPr>
        <w:t xml:space="preserve"> Research strengthens the evidence base upon which sound policy-making rests.  This was acknowledged by the 2015 Office of Development Effectiveness evaluation of DFAT's research investments, the 2014 Senate Inquiry into Australia’s Overseas Aid and Development Assistance Program and the 2011 Independent Review of Aid Effectiveness.  The ODE </w:t>
      </w:r>
      <w:r w:rsidR="00BA1EED" w:rsidRPr="00E3467A">
        <w:rPr>
          <w:rFonts w:asciiTheme="majorHAnsi" w:hAnsiTheme="majorHAnsi"/>
          <w:color w:val="auto"/>
          <w:sz w:val="23"/>
          <w:szCs w:val="23"/>
        </w:rPr>
        <w:t>evaluation</w:t>
      </w:r>
      <w:r w:rsidR="00CE30A6" w:rsidRPr="00E3467A">
        <w:rPr>
          <w:rFonts w:asciiTheme="majorHAnsi" w:hAnsiTheme="majorHAnsi"/>
          <w:color w:val="auto"/>
          <w:sz w:val="23"/>
          <w:szCs w:val="23"/>
        </w:rPr>
        <w:t xml:space="preserve"> further emphasised that "research is critical to facilitating development innovation," which is central to Australia's aid policy.</w:t>
      </w:r>
      <w:r w:rsidR="00CE30A6" w:rsidRPr="00E3467A">
        <w:rPr>
          <w:rStyle w:val="FootnoteReference"/>
          <w:rFonts w:asciiTheme="majorHAnsi" w:hAnsiTheme="majorHAnsi"/>
          <w:color w:val="auto"/>
          <w:sz w:val="23"/>
          <w:szCs w:val="23"/>
        </w:rPr>
        <w:footnoteReference w:id="2"/>
      </w:r>
      <w:r w:rsidR="007265F4" w:rsidRPr="00E3467A">
        <w:rPr>
          <w:rFonts w:asciiTheme="majorHAnsi" w:hAnsiTheme="majorHAnsi"/>
          <w:color w:val="auto"/>
          <w:sz w:val="23"/>
          <w:szCs w:val="23"/>
        </w:rPr>
        <w:t xml:space="preserve">  DFAT is not the only</w:t>
      </w:r>
      <w:r w:rsidR="00365A77" w:rsidRPr="00E3467A">
        <w:rPr>
          <w:rFonts w:asciiTheme="majorHAnsi" w:hAnsiTheme="majorHAnsi"/>
          <w:color w:val="auto"/>
          <w:sz w:val="23"/>
          <w:szCs w:val="23"/>
        </w:rPr>
        <w:t xml:space="preserve"> Australian Government consumer of Pacific-focused research</w:t>
      </w:r>
      <w:r w:rsidR="00D166D0" w:rsidRPr="00E3467A">
        <w:rPr>
          <w:rFonts w:asciiTheme="majorHAnsi" w:hAnsiTheme="majorHAnsi"/>
          <w:color w:val="auto"/>
          <w:sz w:val="23"/>
          <w:szCs w:val="23"/>
        </w:rPr>
        <w:t xml:space="preserve"> </w:t>
      </w:r>
      <w:r w:rsidR="00365A77" w:rsidRPr="00E3467A">
        <w:rPr>
          <w:rFonts w:asciiTheme="majorHAnsi" w:hAnsiTheme="majorHAnsi"/>
          <w:color w:val="auto"/>
          <w:sz w:val="23"/>
          <w:szCs w:val="23"/>
        </w:rPr>
        <w:t>– the Department of Prime Minister and Cabinet, the Office of National Assessments and other agencies</w:t>
      </w:r>
      <w:r w:rsidR="00137778" w:rsidRPr="00E3467A">
        <w:rPr>
          <w:rFonts w:asciiTheme="majorHAnsi" w:hAnsiTheme="majorHAnsi"/>
          <w:color w:val="auto"/>
          <w:sz w:val="23"/>
          <w:szCs w:val="23"/>
        </w:rPr>
        <w:t xml:space="preserve"> also</w:t>
      </w:r>
      <w:r w:rsidR="00365A77" w:rsidRPr="00E3467A">
        <w:rPr>
          <w:rFonts w:asciiTheme="majorHAnsi" w:hAnsiTheme="majorHAnsi"/>
          <w:color w:val="auto"/>
          <w:sz w:val="23"/>
          <w:szCs w:val="23"/>
        </w:rPr>
        <w:t xml:space="preserve"> value research</w:t>
      </w:r>
      <w:r w:rsidR="009F2A75" w:rsidRPr="00E3467A">
        <w:rPr>
          <w:rFonts w:asciiTheme="majorHAnsi" w:hAnsiTheme="majorHAnsi"/>
          <w:color w:val="auto"/>
          <w:sz w:val="23"/>
          <w:szCs w:val="23"/>
        </w:rPr>
        <w:t xml:space="preserve"> of this kind</w:t>
      </w:r>
      <w:r w:rsidR="00365A77" w:rsidRPr="00E3467A">
        <w:rPr>
          <w:rFonts w:asciiTheme="majorHAnsi" w:hAnsiTheme="majorHAnsi"/>
          <w:color w:val="auto"/>
          <w:sz w:val="23"/>
          <w:szCs w:val="23"/>
        </w:rPr>
        <w:t>.</w:t>
      </w:r>
    </w:p>
    <w:p w:rsidR="004679C1" w:rsidRPr="00090CC2" w:rsidRDefault="004679C1" w:rsidP="000F439E">
      <w:pPr>
        <w:widowControl w:val="0"/>
        <w:suppressAutoHyphens w:val="0"/>
        <w:autoSpaceDE w:val="0"/>
        <w:autoSpaceDN w:val="0"/>
        <w:adjustRightInd w:val="0"/>
        <w:spacing w:before="0" w:after="240" w:line="240" w:lineRule="auto"/>
        <w:jc w:val="both"/>
        <w:rPr>
          <w:rFonts w:asciiTheme="majorHAnsi" w:hAnsiTheme="majorHAnsi"/>
          <w:color w:val="auto"/>
          <w:sz w:val="23"/>
          <w:szCs w:val="23"/>
        </w:rPr>
      </w:pPr>
      <w:r w:rsidRPr="00E3467A">
        <w:rPr>
          <w:rFonts w:asciiTheme="majorHAnsi" w:hAnsiTheme="majorHAnsi"/>
          <w:b/>
          <w:color w:val="auto"/>
          <w:sz w:val="23"/>
          <w:szCs w:val="23"/>
        </w:rPr>
        <w:t>Research is also valued by a range of non-government entities</w:t>
      </w:r>
      <w:r w:rsidRPr="00E3467A">
        <w:rPr>
          <w:rFonts w:asciiTheme="majorHAnsi" w:hAnsiTheme="majorHAnsi"/>
          <w:color w:val="auto"/>
          <w:sz w:val="23"/>
          <w:szCs w:val="23"/>
        </w:rPr>
        <w:t xml:space="preserve">, including civil society, academia, </w:t>
      </w:r>
      <w:r w:rsidR="00081567" w:rsidRPr="00E3467A">
        <w:rPr>
          <w:rFonts w:asciiTheme="majorHAnsi" w:hAnsiTheme="majorHAnsi"/>
          <w:color w:val="auto"/>
          <w:sz w:val="23"/>
          <w:szCs w:val="23"/>
        </w:rPr>
        <w:t xml:space="preserve">individuals and </w:t>
      </w:r>
      <w:r w:rsidRPr="00E3467A">
        <w:rPr>
          <w:rFonts w:asciiTheme="majorHAnsi" w:hAnsiTheme="majorHAnsi"/>
          <w:color w:val="auto"/>
          <w:sz w:val="23"/>
          <w:szCs w:val="23"/>
        </w:rPr>
        <w:t xml:space="preserve">inter-governmental bodies.  </w:t>
      </w:r>
      <w:r w:rsidR="00081567" w:rsidRPr="00E3467A">
        <w:rPr>
          <w:rFonts w:asciiTheme="majorHAnsi" w:hAnsiTheme="majorHAnsi"/>
          <w:color w:val="auto"/>
          <w:sz w:val="23"/>
          <w:szCs w:val="23"/>
        </w:rPr>
        <w:t xml:space="preserve">In this way, Australian Government-funded </w:t>
      </w:r>
      <w:r w:rsidRPr="00E3467A">
        <w:rPr>
          <w:rFonts w:asciiTheme="majorHAnsi" w:hAnsiTheme="majorHAnsi"/>
          <w:color w:val="auto"/>
          <w:sz w:val="23"/>
          <w:szCs w:val="23"/>
        </w:rPr>
        <w:t>research</w:t>
      </w:r>
      <w:r w:rsidR="00081567" w:rsidRPr="00E3467A">
        <w:rPr>
          <w:rFonts w:asciiTheme="majorHAnsi" w:hAnsiTheme="majorHAnsi"/>
          <w:color w:val="auto"/>
          <w:sz w:val="23"/>
          <w:szCs w:val="23"/>
        </w:rPr>
        <w:t xml:space="preserve"> on the Pacific </w:t>
      </w:r>
      <w:r w:rsidRPr="00E3467A">
        <w:rPr>
          <w:rFonts w:asciiTheme="majorHAnsi" w:hAnsiTheme="majorHAnsi"/>
          <w:color w:val="auto"/>
          <w:sz w:val="23"/>
          <w:szCs w:val="23"/>
        </w:rPr>
        <w:t xml:space="preserve">creates a regional as well as a </w:t>
      </w:r>
      <w:r w:rsidR="001D2E66" w:rsidRPr="00E3467A">
        <w:rPr>
          <w:rFonts w:asciiTheme="majorHAnsi" w:hAnsiTheme="majorHAnsi"/>
          <w:color w:val="auto"/>
          <w:sz w:val="23"/>
          <w:szCs w:val="23"/>
        </w:rPr>
        <w:t xml:space="preserve">global </w:t>
      </w:r>
      <w:r w:rsidRPr="00E3467A">
        <w:rPr>
          <w:rFonts w:asciiTheme="majorHAnsi" w:hAnsiTheme="majorHAnsi"/>
          <w:color w:val="auto"/>
          <w:sz w:val="23"/>
          <w:szCs w:val="23"/>
        </w:rPr>
        <w:t>public good</w:t>
      </w:r>
      <w:r w:rsidR="00131D12" w:rsidRPr="00E3467A">
        <w:rPr>
          <w:rFonts w:asciiTheme="majorHAnsi" w:hAnsiTheme="majorHAnsi"/>
          <w:color w:val="auto"/>
          <w:sz w:val="23"/>
          <w:szCs w:val="23"/>
        </w:rPr>
        <w:t>, with a wide range of consumers</w:t>
      </w:r>
      <w:r w:rsidR="00081567" w:rsidRPr="00E3467A">
        <w:rPr>
          <w:rFonts w:asciiTheme="majorHAnsi" w:hAnsiTheme="majorHAnsi"/>
          <w:color w:val="auto"/>
          <w:sz w:val="23"/>
          <w:szCs w:val="23"/>
        </w:rPr>
        <w:t>.</w:t>
      </w:r>
      <w:r w:rsidRPr="00E3467A">
        <w:rPr>
          <w:rFonts w:asciiTheme="majorHAnsi" w:hAnsiTheme="majorHAnsi"/>
          <w:b/>
          <w:color w:val="auto"/>
          <w:sz w:val="23"/>
          <w:szCs w:val="23"/>
        </w:rPr>
        <w:t xml:space="preserve">  </w:t>
      </w:r>
      <w:r w:rsidR="00090CC2">
        <w:rPr>
          <w:rFonts w:asciiTheme="majorHAnsi" w:hAnsiTheme="majorHAnsi"/>
          <w:color w:val="auto"/>
          <w:sz w:val="23"/>
          <w:szCs w:val="23"/>
        </w:rPr>
        <w:t>It helps to create an informed constituency for Australia's ongoing engagement in the Pacific.</w:t>
      </w:r>
    </w:p>
    <w:p w:rsidR="00BA1EED" w:rsidRPr="00E3467A" w:rsidRDefault="00BA1EED" w:rsidP="000F439E">
      <w:pPr>
        <w:widowControl w:val="0"/>
        <w:suppressAutoHyphens w:val="0"/>
        <w:autoSpaceDE w:val="0"/>
        <w:autoSpaceDN w:val="0"/>
        <w:adjustRightInd w:val="0"/>
        <w:spacing w:before="0" w:after="240" w:line="240" w:lineRule="auto"/>
        <w:jc w:val="both"/>
        <w:rPr>
          <w:rFonts w:asciiTheme="majorHAnsi" w:hAnsiTheme="majorHAnsi"/>
          <w:color w:val="auto"/>
          <w:sz w:val="23"/>
          <w:szCs w:val="23"/>
        </w:rPr>
      </w:pPr>
      <w:r w:rsidRPr="00E3467A">
        <w:rPr>
          <w:rFonts w:asciiTheme="majorHAnsi" w:hAnsiTheme="majorHAnsi"/>
          <w:color w:val="auto"/>
          <w:sz w:val="23"/>
          <w:szCs w:val="23"/>
        </w:rPr>
        <w:t xml:space="preserve">But high quality research on its own is not sufficient to </w:t>
      </w:r>
      <w:r w:rsidR="0060647A" w:rsidRPr="00E3467A">
        <w:rPr>
          <w:rFonts w:asciiTheme="majorHAnsi" w:hAnsiTheme="majorHAnsi"/>
          <w:color w:val="auto"/>
          <w:sz w:val="23"/>
          <w:szCs w:val="23"/>
        </w:rPr>
        <w:t>shape</w:t>
      </w:r>
      <w:r w:rsidRPr="00E3467A">
        <w:rPr>
          <w:rFonts w:asciiTheme="majorHAnsi" w:hAnsiTheme="majorHAnsi"/>
          <w:color w:val="auto"/>
          <w:sz w:val="23"/>
          <w:szCs w:val="23"/>
        </w:rPr>
        <w:t xml:space="preserve"> sound policy-making</w:t>
      </w:r>
      <w:r w:rsidR="00BE52A3" w:rsidRPr="00E3467A">
        <w:rPr>
          <w:rFonts w:asciiTheme="majorHAnsi" w:hAnsiTheme="majorHAnsi"/>
          <w:color w:val="auto"/>
          <w:sz w:val="23"/>
          <w:szCs w:val="23"/>
        </w:rPr>
        <w:t>.</w:t>
      </w:r>
      <w:r w:rsidR="00BE52A3" w:rsidRPr="00E3467A">
        <w:rPr>
          <w:rFonts w:asciiTheme="majorHAnsi" w:hAnsiTheme="majorHAnsi"/>
          <w:b/>
          <w:color w:val="auto"/>
          <w:sz w:val="23"/>
          <w:szCs w:val="23"/>
        </w:rPr>
        <w:t xml:space="preserve">  Policy</w:t>
      </w:r>
      <w:r w:rsidR="00100869">
        <w:rPr>
          <w:rFonts w:asciiTheme="majorHAnsi" w:hAnsiTheme="majorHAnsi"/>
          <w:b/>
          <w:color w:val="auto"/>
          <w:sz w:val="23"/>
          <w:szCs w:val="23"/>
        </w:rPr>
        <w:t xml:space="preserve"> and program</w:t>
      </w:r>
      <w:r w:rsidR="00BE52A3" w:rsidRPr="00E3467A">
        <w:rPr>
          <w:rFonts w:asciiTheme="majorHAnsi" w:hAnsiTheme="majorHAnsi"/>
          <w:b/>
          <w:color w:val="auto"/>
          <w:sz w:val="23"/>
          <w:szCs w:val="23"/>
        </w:rPr>
        <w:t>-relevant research</w:t>
      </w:r>
      <w:r w:rsidRPr="00E3467A">
        <w:rPr>
          <w:rFonts w:asciiTheme="majorHAnsi" w:hAnsiTheme="majorHAnsi"/>
          <w:b/>
          <w:color w:val="auto"/>
          <w:sz w:val="23"/>
          <w:szCs w:val="23"/>
        </w:rPr>
        <w:t xml:space="preserve"> needs to be </w:t>
      </w:r>
      <w:r w:rsidR="00100869">
        <w:rPr>
          <w:rFonts w:asciiTheme="majorHAnsi" w:hAnsiTheme="majorHAnsi"/>
          <w:b/>
          <w:color w:val="auto"/>
          <w:sz w:val="23"/>
          <w:szCs w:val="23"/>
        </w:rPr>
        <w:t>available, accessible and c</w:t>
      </w:r>
      <w:r w:rsidRPr="00E3467A">
        <w:rPr>
          <w:rFonts w:asciiTheme="majorHAnsi" w:hAnsiTheme="majorHAnsi"/>
          <w:b/>
          <w:color w:val="auto"/>
          <w:sz w:val="23"/>
          <w:szCs w:val="23"/>
        </w:rPr>
        <w:t>ommunicated</w:t>
      </w:r>
      <w:r w:rsidR="00BE52A3" w:rsidRPr="00E3467A">
        <w:rPr>
          <w:rFonts w:asciiTheme="majorHAnsi" w:hAnsiTheme="majorHAnsi"/>
          <w:b/>
          <w:color w:val="auto"/>
          <w:sz w:val="23"/>
          <w:szCs w:val="23"/>
        </w:rPr>
        <w:t xml:space="preserve"> to the policy-making</w:t>
      </w:r>
      <w:r w:rsidR="00100869">
        <w:rPr>
          <w:rFonts w:asciiTheme="majorHAnsi" w:hAnsiTheme="majorHAnsi"/>
          <w:b/>
          <w:color w:val="auto"/>
          <w:sz w:val="23"/>
          <w:szCs w:val="23"/>
        </w:rPr>
        <w:t xml:space="preserve"> and program design</w:t>
      </w:r>
      <w:r w:rsidR="00BE52A3" w:rsidRPr="00E3467A">
        <w:rPr>
          <w:rFonts w:asciiTheme="majorHAnsi" w:hAnsiTheme="majorHAnsi"/>
          <w:b/>
          <w:color w:val="auto"/>
          <w:sz w:val="23"/>
          <w:szCs w:val="23"/>
        </w:rPr>
        <w:t xml:space="preserve"> community</w:t>
      </w:r>
      <w:r w:rsidRPr="00E3467A">
        <w:rPr>
          <w:rFonts w:asciiTheme="majorHAnsi" w:hAnsiTheme="majorHAnsi"/>
          <w:b/>
          <w:color w:val="auto"/>
          <w:sz w:val="23"/>
          <w:szCs w:val="23"/>
        </w:rPr>
        <w:t xml:space="preserve">.  </w:t>
      </w:r>
      <w:r w:rsidR="00C800C8" w:rsidRPr="00E3467A">
        <w:rPr>
          <w:rFonts w:asciiTheme="majorHAnsi" w:hAnsiTheme="majorHAnsi"/>
          <w:color w:val="auto"/>
          <w:sz w:val="23"/>
          <w:szCs w:val="23"/>
        </w:rPr>
        <w:t>This requires leadership with the ability to exercise influence within the</w:t>
      </w:r>
      <w:r w:rsidR="009F2A75" w:rsidRPr="00E3467A">
        <w:rPr>
          <w:rFonts w:asciiTheme="majorHAnsi" w:hAnsiTheme="majorHAnsi"/>
          <w:color w:val="auto"/>
          <w:sz w:val="23"/>
          <w:szCs w:val="23"/>
        </w:rPr>
        <w:t xml:space="preserve"> various policy-making communities</w:t>
      </w:r>
      <w:r w:rsidR="00C800C8" w:rsidRPr="00E3467A">
        <w:rPr>
          <w:rFonts w:asciiTheme="majorHAnsi" w:hAnsiTheme="majorHAnsi"/>
          <w:color w:val="auto"/>
          <w:sz w:val="23"/>
          <w:szCs w:val="23"/>
        </w:rPr>
        <w:t xml:space="preserve">.  It also requires research products </w:t>
      </w:r>
      <w:r w:rsidR="001F4F1C" w:rsidRPr="00E3467A">
        <w:rPr>
          <w:rFonts w:asciiTheme="majorHAnsi" w:hAnsiTheme="majorHAnsi"/>
          <w:color w:val="auto"/>
          <w:sz w:val="23"/>
          <w:szCs w:val="23"/>
        </w:rPr>
        <w:t>(such as published articles, research summaries</w:t>
      </w:r>
      <w:r w:rsidR="009F2A75" w:rsidRPr="00E3467A">
        <w:rPr>
          <w:rFonts w:asciiTheme="majorHAnsi" w:hAnsiTheme="majorHAnsi"/>
          <w:color w:val="auto"/>
          <w:sz w:val="23"/>
          <w:szCs w:val="23"/>
        </w:rPr>
        <w:t>, blog posts</w:t>
      </w:r>
      <w:r w:rsidR="001F4F1C" w:rsidRPr="00E3467A">
        <w:rPr>
          <w:rFonts w:asciiTheme="majorHAnsi" w:hAnsiTheme="majorHAnsi"/>
          <w:color w:val="auto"/>
          <w:sz w:val="23"/>
          <w:szCs w:val="23"/>
        </w:rPr>
        <w:t xml:space="preserve"> and briefing papers) </w:t>
      </w:r>
      <w:r w:rsidR="00441138" w:rsidRPr="00E3467A">
        <w:rPr>
          <w:rFonts w:asciiTheme="majorHAnsi" w:hAnsiTheme="majorHAnsi"/>
          <w:color w:val="auto"/>
          <w:sz w:val="23"/>
          <w:szCs w:val="23"/>
        </w:rPr>
        <w:t>and</w:t>
      </w:r>
      <w:r w:rsidR="009F2A75" w:rsidRPr="00E3467A">
        <w:rPr>
          <w:rFonts w:asciiTheme="majorHAnsi" w:hAnsiTheme="majorHAnsi"/>
          <w:color w:val="auto"/>
          <w:sz w:val="23"/>
          <w:szCs w:val="23"/>
        </w:rPr>
        <w:t xml:space="preserve"> in-person</w:t>
      </w:r>
      <w:r w:rsidR="00441138" w:rsidRPr="00E3467A">
        <w:rPr>
          <w:rFonts w:asciiTheme="majorHAnsi" w:hAnsiTheme="majorHAnsi"/>
          <w:color w:val="auto"/>
          <w:sz w:val="23"/>
          <w:szCs w:val="23"/>
        </w:rPr>
        <w:t xml:space="preserve"> interactions (such as one-on-one meetings, round table discussions and conferences) </w:t>
      </w:r>
      <w:r w:rsidR="00C800C8" w:rsidRPr="00E3467A">
        <w:rPr>
          <w:rFonts w:asciiTheme="majorHAnsi" w:hAnsiTheme="majorHAnsi"/>
          <w:color w:val="auto"/>
          <w:sz w:val="23"/>
          <w:szCs w:val="23"/>
        </w:rPr>
        <w:t>tailored to the needs of a policy audience</w:t>
      </w:r>
      <w:r w:rsidR="0060647A" w:rsidRPr="00E3467A">
        <w:rPr>
          <w:rFonts w:asciiTheme="majorHAnsi" w:hAnsiTheme="majorHAnsi"/>
          <w:color w:val="auto"/>
          <w:sz w:val="23"/>
          <w:szCs w:val="23"/>
        </w:rPr>
        <w:t xml:space="preserve">.  </w:t>
      </w:r>
    </w:p>
    <w:p w:rsidR="006C6B3E" w:rsidRDefault="004679C1" w:rsidP="00D5274B">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r w:rsidRPr="00E3467A">
        <w:rPr>
          <w:rFonts w:asciiTheme="majorHAnsi" w:hAnsiTheme="majorHAnsi"/>
          <w:b/>
          <w:color w:val="auto"/>
          <w:sz w:val="23"/>
          <w:szCs w:val="23"/>
        </w:rPr>
        <w:t xml:space="preserve">DFAT has funded </w:t>
      </w:r>
      <w:r w:rsidR="00197FB9" w:rsidRPr="00E3467A">
        <w:rPr>
          <w:rFonts w:asciiTheme="majorHAnsi" w:hAnsiTheme="majorHAnsi"/>
          <w:b/>
          <w:color w:val="auto"/>
          <w:sz w:val="23"/>
          <w:szCs w:val="23"/>
        </w:rPr>
        <w:t xml:space="preserve">Pacific-focused research through </w:t>
      </w:r>
      <w:r w:rsidRPr="00E3467A">
        <w:rPr>
          <w:rFonts w:asciiTheme="majorHAnsi" w:hAnsiTheme="majorHAnsi"/>
          <w:b/>
          <w:color w:val="auto"/>
          <w:sz w:val="23"/>
          <w:szCs w:val="23"/>
        </w:rPr>
        <w:t>SSGM since 1996</w:t>
      </w:r>
      <w:r w:rsidR="00E731FB" w:rsidRPr="00E3467A">
        <w:rPr>
          <w:rFonts w:asciiTheme="majorHAnsi" w:hAnsiTheme="majorHAnsi"/>
          <w:b/>
          <w:color w:val="auto"/>
          <w:sz w:val="23"/>
          <w:szCs w:val="23"/>
        </w:rPr>
        <w:t xml:space="preserve">.  </w:t>
      </w:r>
      <w:r w:rsidR="00E731FB" w:rsidRPr="00E3467A">
        <w:rPr>
          <w:rFonts w:asciiTheme="majorHAnsi" w:hAnsiTheme="majorHAnsi"/>
          <w:color w:val="auto"/>
          <w:sz w:val="23"/>
          <w:szCs w:val="23"/>
        </w:rPr>
        <w:t xml:space="preserve">Under </w:t>
      </w:r>
      <w:r w:rsidR="0029103D">
        <w:rPr>
          <w:rFonts w:asciiTheme="majorHAnsi" w:hAnsiTheme="majorHAnsi"/>
          <w:color w:val="auto"/>
          <w:sz w:val="23"/>
          <w:szCs w:val="23"/>
        </w:rPr>
        <w:t xml:space="preserve">the current funding arrangement, </w:t>
      </w:r>
      <w:r w:rsidR="00E731FB" w:rsidRPr="00E3467A">
        <w:rPr>
          <w:rFonts w:asciiTheme="majorHAnsi" w:hAnsiTheme="majorHAnsi"/>
          <w:color w:val="auto"/>
          <w:sz w:val="23"/>
          <w:szCs w:val="23"/>
        </w:rPr>
        <w:t xml:space="preserve">DFAT provides a core funding grant for SSGM to: undertake and disseminate Pacific-related research; strengthen links to fellow research institutions with a focus on the Pacific; and train the next generation of Pacific researchers.  </w:t>
      </w:r>
    </w:p>
    <w:p w:rsidR="00D5274B" w:rsidRPr="00E3467A" w:rsidRDefault="00D5274B" w:rsidP="00D5274B">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p>
    <w:p w:rsidR="004679C1" w:rsidRPr="00E3467A" w:rsidRDefault="00C163B6" w:rsidP="000F439E">
      <w:pPr>
        <w:widowControl w:val="0"/>
        <w:suppressAutoHyphens w:val="0"/>
        <w:autoSpaceDE w:val="0"/>
        <w:autoSpaceDN w:val="0"/>
        <w:adjustRightInd w:val="0"/>
        <w:spacing w:before="0" w:after="240" w:line="240" w:lineRule="auto"/>
        <w:jc w:val="both"/>
        <w:rPr>
          <w:rFonts w:asciiTheme="majorHAnsi" w:hAnsiTheme="majorHAnsi"/>
          <w:color w:val="auto"/>
          <w:sz w:val="23"/>
          <w:szCs w:val="23"/>
        </w:rPr>
      </w:pPr>
      <w:r w:rsidRPr="00E3467A">
        <w:rPr>
          <w:rFonts w:asciiTheme="majorHAnsi" w:hAnsiTheme="majorHAnsi"/>
          <w:b/>
          <w:color w:val="auto"/>
          <w:sz w:val="23"/>
          <w:szCs w:val="23"/>
        </w:rPr>
        <w:t>DFAT also funds a number of other geographically focused research programs</w:t>
      </w:r>
      <w:r w:rsidRPr="00E3467A">
        <w:rPr>
          <w:rFonts w:asciiTheme="majorHAnsi" w:hAnsiTheme="majorHAnsi"/>
          <w:color w:val="auto"/>
          <w:sz w:val="23"/>
          <w:szCs w:val="23"/>
        </w:rPr>
        <w:t xml:space="preserve"> at </w:t>
      </w:r>
      <w:r w:rsidR="008C4EAC" w:rsidRPr="00E3467A">
        <w:rPr>
          <w:rFonts w:asciiTheme="majorHAnsi" w:hAnsiTheme="majorHAnsi"/>
          <w:color w:val="auto"/>
          <w:sz w:val="23"/>
          <w:szCs w:val="23"/>
        </w:rPr>
        <w:t>academic</w:t>
      </w:r>
      <w:r w:rsidRPr="00E3467A">
        <w:rPr>
          <w:rFonts w:asciiTheme="majorHAnsi" w:hAnsiTheme="majorHAnsi"/>
          <w:color w:val="auto"/>
          <w:sz w:val="23"/>
          <w:szCs w:val="23"/>
        </w:rPr>
        <w:t xml:space="preserve"> institutions </w:t>
      </w:r>
      <w:r w:rsidR="008C4EAC" w:rsidRPr="00E3467A">
        <w:rPr>
          <w:rFonts w:asciiTheme="majorHAnsi" w:hAnsiTheme="majorHAnsi"/>
          <w:color w:val="auto"/>
          <w:sz w:val="23"/>
          <w:szCs w:val="23"/>
        </w:rPr>
        <w:t>within Australia and overseas</w:t>
      </w:r>
      <w:r w:rsidRPr="00E3467A">
        <w:rPr>
          <w:rFonts w:asciiTheme="majorHAnsi" w:hAnsiTheme="majorHAnsi"/>
          <w:color w:val="auto"/>
          <w:sz w:val="23"/>
          <w:szCs w:val="23"/>
        </w:rPr>
        <w:t xml:space="preserve">. </w:t>
      </w:r>
      <w:r w:rsidR="00C51B26" w:rsidRPr="00E3467A">
        <w:rPr>
          <w:rFonts w:asciiTheme="majorHAnsi" w:hAnsiTheme="majorHAnsi"/>
          <w:color w:val="auto"/>
          <w:sz w:val="23"/>
          <w:szCs w:val="23"/>
        </w:rPr>
        <w:t xml:space="preserve">For example, the Indonesia Project and the Philippines Project, both at ANU.  </w:t>
      </w:r>
      <w:r w:rsidR="00BA7BE4" w:rsidRPr="00E3467A">
        <w:rPr>
          <w:rFonts w:asciiTheme="majorHAnsi" w:hAnsiTheme="majorHAnsi"/>
          <w:color w:val="auto"/>
          <w:sz w:val="23"/>
          <w:szCs w:val="23"/>
        </w:rPr>
        <w:t xml:space="preserve">In recent </w:t>
      </w:r>
      <w:r w:rsidR="0082773A" w:rsidRPr="00E3467A">
        <w:rPr>
          <w:rFonts w:asciiTheme="majorHAnsi" w:hAnsiTheme="majorHAnsi"/>
          <w:color w:val="auto"/>
          <w:sz w:val="23"/>
          <w:szCs w:val="23"/>
        </w:rPr>
        <w:t>years</w:t>
      </w:r>
      <w:r w:rsidR="00BA7BE4" w:rsidRPr="00E3467A">
        <w:rPr>
          <w:rFonts w:asciiTheme="majorHAnsi" w:hAnsiTheme="majorHAnsi"/>
          <w:color w:val="auto"/>
          <w:sz w:val="23"/>
          <w:szCs w:val="23"/>
        </w:rPr>
        <w:t>, around 60 per cent of DFAT's research investment has gone to Australian research institutions</w:t>
      </w:r>
      <w:r w:rsidR="0058355D" w:rsidRPr="00E3467A">
        <w:rPr>
          <w:rFonts w:asciiTheme="majorHAnsi" w:hAnsiTheme="majorHAnsi"/>
          <w:color w:val="auto"/>
          <w:sz w:val="23"/>
          <w:szCs w:val="23"/>
        </w:rPr>
        <w:t>, usually through multi-year partnership and grant arrangements</w:t>
      </w:r>
      <w:r w:rsidR="00BA7BE4" w:rsidRPr="00E3467A">
        <w:rPr>
          <w:rFonts w:asciiTheme="majorHAnsi" w:hAnsiTheme="majorHAnsi"/>
          <w:color w:val="auto"/>
          <w:sz w:val="23"/>
          <w:szCs w:val="23"/>
        </w:rPr>
        <w:t>.</w:t>
      </w:r>
      <w:r w:rsidR="00BA7BE4" w:rsidRPr="00E3467A">
        <w:rPr>
          <w:rStyle w:val="FootnoteReference"/>
          <w:rFonts w:asciiTheme="majorHAnsi" w:hAnsiTheme="majorHAnsi"/>
          <w:color w:val="auto"/>
          <w:sz w:val="23"/>
          <w:szCs w:val="23"/>
        </w:rPr>
        <w:footnoteReference w:id="3"/>
      </w:r>
      <w:r w:rsidR="00BA7BE4" w:rsidRPr="00E3467A">
        <w:rPr>
          <w:rFonts w:asciiTheme="majorHAnsi" w:hAnsiTheme="majorHAnsi"/>
          <w:color w:val="auto"/>
          <w:sz w:val="23"/>
          <w:szCs w:val="23"/>
        </w:rPr>
        <w:t xml:space="preserve"> </w:t>
      </w:r>
    </w:p>
    <w:p w:rsidR="008C4EAC" w:rsidRPr="00E3467A" w:rsidRDefault="00A95C1F"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There are a number of lessons learned that are relevant to the future of DFAT's support for Pacific research</w:t>
      </w:r>
      <w:r w:rsidR="00D16703" w:rsidRPr="00D16703">
        <w:rPr>
          <w:rFonts w:asciiTheme="majorHAnsi" w:hAnsiTheme="majorHAnsi"/>
          <w:color w:val="auto"/>
          <w:sz w:val="23"/>
          <w:szCs w:val="23"/>
        </w:rPr>
        <w:t xml:space="preserve">, drawn from </w:t>
      </w:r>
      <w:r w:rsidRPr="00E3467A">
        <w:rPr>
          <w:rFonts w:asciiTheme="majorHAnsi" w:hAnsiTheme="majorHAnsi"/>
          <w:color w:val="auto"/>
          <w:sz w:val="23"/>
          <w:szCs w:val="23"/>
        </w:rPr>
        <w:t xml:space="preserve">DFAT's </w:t>
      </w:r>
      <w:r w:rsidR="00D16703">
        <w:rPr>
          <w:rFonts w:asciiTheme="majorHAnsi" w:hAnsiTheme="majorHAnsi"/>
          <w:color w:val="auto"/>
          <w:sz w:val="23"/>
          <w:szCs w:val="23"/>
        </w:rPr>
        <w:t>own</w:t>
      </w:r>
      <w:r w:rsidRPr="00E3467A">
        <w:rPr>
          <w:rFonts w:asciiTheme="majorHAnsi" w:hAnsiTheme="majorHAnsi"/>
          <w:color w:val="auto"/>
          <w:sz w:val="23"/>
          <w:szCs w:val="23"/>
        </w:rPr>
        <w:t xml:space="preserve"> experience in funding research as well as the experience of other donors. </w:t>
      </w:r>
      <w:r w:rsidR="00D16703">
        <w:rPr>
          <w:rFonts w:asciiTheme="majorHAnsi" w:hAnsiTheme="majorHAnsi"/>
          <w:color w:val="auto"/>
          <w:sz w:val="23"/>
          <w:szCs w:val="23"/>
        </w:rPr>
        <w:t xml:space="preserve"> </w:t>
      </w:r>
      <w:r w:rsidR="003E0CF3" w:rsidRPr="00E3467A">
        <w:rPr>
          <w:rFonts w:asciiTheme="majorHAnsi" w:hAnsiTheme="majorHAnsi"/>
          <w:color w:val="auto"/>
          <w:sz w:val="23"/>
          <w:szCs w:val="23"/>
        </w:rPr>
        <w:t>Key lessons</w:t>
      </w:r>
      <w:r w:rsidR="008C4EAC" w:rsidRPr="00E3467A">
        <w:rPr>
          <w:rFonts w:asciiTheme="majorHAnsi" w:hAnsiTheme="majorHAnsi"/>
          <w:color w:val="auto"/>
          <w:sz w:val="23"/>
          <w:szCs w:val="23"/>
        </w:rPr>
        <w:t xml:space="preserve"> include:</w:t>
      </w:r>
    </w:p>
    <w:p w:rsidR="00F75F3D" w:rsidRPr="00E3467A" w:rsidRDefault="00F75F3D" w:rsidP="000F439E">
      <w:pPr>
        <w:pStyle w:val="BodyText"/>
        <w:numPr>
          <w:ilvl w:val="0"/>
          <w:numId w:val="24"/>
        </w:numPr>
        <w:jc w:val="both"/>
        <w:rPr>
          <w:rFonts w:asciiTheme="majorHAnsi" w:hAnsiTheme="majorHAnsi"/>
          <w:b/>
          <w:color w:val="auto"/>
          <w:sz w:val="23"/>
          <w:szCs w:val="23"/>
        </w:rPr>
      </w:pPr>
      <w:r w:rsidRPr="00E3467A">
        <w:rPr>
          <w:rFonts w:asciiTheme="majorHAnsi" w:hAnsiTheme="majorHAnsi"/>
          <w:b/>
          <w:color w:val="auto"/>
          <w:sz w:val="23"/>
          <w:szCs w:val="23"/>
        </w:rPr>
        <w:t>There are barriers to policy-makers' uptake of research</w:t>
      </w:r>
    </w:p>
    <w:p w:rsidR="00F75F3D" w:rsidRPr="00E3467A" w:rsidRDefault="00F75F3D" w:rsidP="000F439E">
      <w:pPr>
        <w:pStyle w:val="BodyText"/>
        <w:ind w:left="1080"/>
        <w:jc w:val="both"/>
        <w:rPr>
          <w:rFonts w:asciiTheme="majorHAnsi" w:hAnsiTheme="majorHAnsi"/>
          <w:color w:val="auto"/>
          <w:sz w:val="23"/>
          <w:szCs w:val="23"/>
        </w:rPr>
      </w:pPr>
      <w:r w:rsidRPr="00E3467A">
        <w:rPr>
          <w:rFonts w:asciiTheme="majorHAnsi" w:hAnsiTheme="majorHAnsi"/>
          <w:color w:val="auto"/>
          <w:sz w:val="23"/>
          <w:szCs w:val="23"/>
        </w:rPr>
        <w:t>The 2015 Office of Development Effectiveness evaluation of DFAT's research investments found that uptake of research by DFAT staff and programs was below potential</w:t>
      </w:r>
      <w:r w:rsidR="00E57994" w:rsidRPr="00E3467A">
        <w:rPr>
          <w:rFonts w:asciiTheme="majorHAnsi" w:hAnsiTheme="majorHAnsi"/>
          <w:color w:val="auto"/>
          <w:sz w:val="23"/>
          <w:szCs w:val="23"/>
        </w:rPr>
        <w:t>.</w:t>
      </w:r>
      <w:r w:rsidR="009F2A75" w:rsidRPr="00E3467A">
        <w:rPr>
          <w:rStyle w:val="FootnoteReference"/>
          <w:rFonts w:asciiTheme="majorHAnsi" w:hAnsiTheme="majorHAnsi"/>
          <w:color w:val="auto"/>
          <w:sz w:val="23"/>
          <w:szCs w:val="23"/>
        </w:rPr>
        <w:footnoteReference w:id="4"/>
      </w:r>
      <w:r w:rsidR="00E57994" w:rsidRPr="00E3467A">
        <w:rPr>
          <w:rFonts w:asciiTheme="majorHAnsi" w:hAnsiTheme="majorHAnsi"/>
          <w:color w:val="auto"/>
          <w:sz w:val="23"/>
          <w:szCs w:val="23"/>
        </w:rPr>
        <w:t xml:space="preserve">  This was especially the case with 'public good' research, as opposed to specifically commissioned research.  </w:t>
      </w:r>
      <w:r w:rsidR="00CC397D" w:rsidRPr="00E3467A">
        <w:rPr>
          <w:rFonts w:asciiTheme="majorHAnsi" w:hAnsiTheme="majorHAnsi"/>
          <w:color w:val="auto"/>
          <w:sz w:val="23"/>
          <w:szCs w:val="23"/>
        </w:rPr>
        <w:t xml:space="preserve">With </w:t>
      </w:r>
      <w:r w:rsidR="00C636A8" w:rsidRPr="00E3467A">
        <w:rPr>
          <w:rFonts w:asciiTheme="majorHAnsi" w:hAnsiTheme="majorHAnsi"/>
          <w:color w:val="auto"/>
          <w:sz w:val="23"/>
          <w:szCs w:val="23"/>
        </w:rPr>
        <w:t xml:space="preserve">high </w:t>
      </w:r>
      <w:r w:rsidR="00CC397D" w:rsidRPr="00E3467A">
        <w:rPr>
          <w:rFonts w:asciiTheme="majorHAnsi" w:hAnsiTheme="majorHAnsi"/>
          <w:color w:val="auto"/>
          <w:sz w:val="23"/>
          <w:szCs w:val="23"/>
        </w:rPr>
        <w:t>staff turnover and busy schedules, DFAT staff are often unaware of research activity that is highly relevant to their work</w:t>
      </w:r>
      <w:r w:rsidR="00142F47">
        <w:rPr>
          <w:rFonts w:asciiTheme="majorHAnsi" w:hAnsiTheme="majorHAnsi"/>
          <w:color w:val="auto"/>
          <w:sz w:val="23"/>
          <w:szCs w:val="23"/>
        </w:rPr>
        <w:t>, or are generally aware of its existence but don't know how to access it</w:t>
      </w:r>
      <w:r w:rsidR="00CC397D" w:rsidRPr="00E3467A">
        <w:rPr>
          <w:rFonts w:asciiTheme="majorHAnsi" w:hAnsiTheme="majorHAnsi"/>
          <w:color w:val="auto"/>
          <w:sz w:val="23"/>
          <w:szCs w:val="23"/>
        </w:rPr>
        <w:t xml:space="preserve">. </w:t>
      </w:r>
      <w:r w:rsidR="006351CC">
        <w:rPr>
          <w:rFonts w:asciiTheme="majorHAnsi" w:hAnsiTheme="majorHAnsi"/>
          <w:color w:val="auto"/>
          <w:sz w:val="23"/>
          <w:szCs w:val="23"/>
        </w:rPr>
        <w:t xml:space="preserve"> </w:t>
      </w:r>
      <w:r w:rsidR="008F17F5">
        <w:rPr>
          <w:rFonts w:asciiTheme="majorHAnsi" w:hAnsiTheme="majorHAnsi"/>
          <w:color w:val="auto"/>
          <w:sz w:val="23"/>
          <w:szCs w:val="23"/>
        </w:rPr>
        <w:t xml:space="preserve">Pro-active dissemination by the research institution is required.  </w:t>
      </w:r>
      <w:r w:rsidR="009400DC" w:rsidRPr="00E3467A">
        <w:rPr>
          <w:rFonts w:asciiTheme="majorHAnsi" w:hAnsiTheme="majorHAnsi"/>
          <w:color w:val="auto"/>
          <w:sz w:val="23"/>
          <w:szCs w:val="23"/>
        </w:rPr>
        <w:t xml:space="preserve">There is a strong appetite for </w:t>
      </w:r>
      <w:r w:rsidR="004F02FA" w:rsidRPr="00E3467A">
        <w:rPr>
          <w:rFonts w:asciiTheme="majorHAnsi" w:hAnsiTheme="majorHAnsi"/>
          <w:color w:val="auto"/>
          <w:sz w:val="23"/>
          <w:szCs w:val="23"/>
        </w:rPr>
        <w:t xml:space="preserve">succinct </w:t>
      </w:r>
      <w:r w:rsidR="009400DC" w:rsidRPr="00E3467A">
        <w:rPr>
          <w:rFonts w:asciiTheme="majorHAnsi" w:hAnsiTheme="majorHAnsi"/>
          <w:color w:val="auto"/>
          <w:sz w:val="23"/>
          <w:szCs w:val="23"/>
        </w:rPr>
        <w:t>research products that make explicit policy recommendations</w:t>
      </w:r>
      <w:r w:rsidR="004F02FA" w:rsidRPr="00E3467A">
        <w:rPr>
          <w:rFonts w:asciiTheme="majorHAnsi" w:hAnsiTheme="majorHAnsi"/>
          <w:color w:val="auto"/>
          <w:sz w:val="23"/>
          <w:szCs w:val="23"/>
        </w:rPr>
        <w:t xml:space="preserve"> rather than present general findings</w:t>
      </w:r>
      <w:r w:rsidR="009400DC" w:rsidRPr="00E3467A">
        <w:rPr>
          <w:rFonts w:asciiTheme="majorHAnsi" w:hAnsiTheme="majorHAnsi"/>
          <w:color w:val="auto"/>
          <w:sz w:val="23"/>
          <w:szCs w:val="23"/>
        </w:rPr>
        <w:t>.</w:t>
      </w:r>
      <w:r w:rsidR="004A6371">
        <w:rPr>
          <w:rFonts w:asciiTheme="majorHAnsi" w:hAnsiTheme="majorHAnsi"/>
          <w:color w:val="auto"/>
          <w:sz w:val="23"/>
          <w:szCs w:val="23"/>
        </w:rPr>
        <w:t xml:space="preserve"> </w:t>
      </w:r>
      <w:r w:rsidR="00A474FE" w:rsidRPr="00E3467A">
        <w:rPr>
          <w:rFonts w:asciiTheme="majorHAnsi" w:hAnsiTheme="majorHAnsi"/>
          <w:color w:val="auto"/>
          <w:sz w:val="23"/>
          <w:szCs w:val="23"/>
        </w:rPr>
        <w:t xml:space="preserve"> </w:t>
      </w:r>
      <w:r w:rsidR="004F02FA" w:rsidRPr="00E3467A">
        <w:rPr>
          <w:rFonts w:asciiTheme="majorHAnsi" w:hAnsiTheme="majorHAnsi"/>
          <w:color w:val="auto"/>
          <w:sz w:val="23"/>
          <w:szCs w:val="23"/>
        </w:rPr>
        <w:t xml:space="preserve">Many policy-makers lack the time to engage with weighty written research products.  </w:t>
      </w:r>
      <w:r w:rsidR="00360460" w:rsidRPr="00E3467A">
        <w:rPr>
          <w:rFonts w:asciiTheme="majorHAnsi" w:hAnsiTheme="majorHAnsi"/>
          <w:color w:val="auto"/>
          <w:sz w:val="23"/>
          <w:szCs w:val="23"/>
        </w:rPr>
        <w:t xml:space="preserve">These constraints are likely to be even greater – compounded by distance, language and cultural barriers – for the policy-making community in the Pacific region. </w:t>
      </w:r>
    </w:p>
    <w:p w:rsidR="00F074E2" w:rsidRPr="00E3467A" w:rsidRDefault="00F074E2" w:rsidP="000F439E">
      <w:pPr>
        <w:pStyle w:val="BodyText"/>
        <w:numPr>
          <w:ilvl w:val="0"/>
          <w:numId w:val="24"/>
        </w:numPr>
        <w:jc w:val="both"/>
        <w:rPr>
          <w:rFonts w:asciiTheme="majorHAnsi" w:hAnsiTheme="majorHAnsi"/>
          <w:b/>
          <w:color w:val="auto"/>
          <w:sz w:val="23"/>
          <w:szCs w:val="23"/>
        </w:rPr>
      </w:pPr>
      <w:r w:rsidRPr="00E3467A">
        <w:rPr>
          <w:rFonts w:asciiTheme="majorHAnsi" w:hAnsiTheme="majorHAnsi"/>
          <w:b/>
          <w:color w:val="auto"/>
          <w:sz w:val="23"/>
          <w:szCs w:val="23"/>
        </w:rPr>
        <w:t>In-person interaction between researchers and policy-makers has great value</w:t>
      </w:r>
    </w:p>
    <w:p w:rsidR="00CC70AD" w:rsidRPr="00E3467A" w:rsidRDefault="00F074E2" w:rsidP="000F439E">
      <w:pPr>
        <w:pStyle w:val="BodyText"/>
        <w:ind w:left="1080"/>
        <w:jc w:val="both"/>
        <w:rPr>
          <w:rFonts w:asciiTheme="majorHAnsi" w:hAnsiTheme="majorHAnsi"/>
          <w:color w:val="auto"/>
          <w:sz w:val="23"/>
          <w:szCs w:val="23"/>
        </w:rPr>
      </w:pPr>
      <w:r w:rsidRPr="00E3467A">
        <w:rPr>
          <w:rFonts w:asciiTheme="majorHAnsi" w:hAnsiTheme="majorHAnsi"/>
          <w:color w:val="auto"/>
          <w:sz w:val="23"/>
          <w:szCs w:val="23"/>
        </w:rPr>
        <w:t xml:space="preserve">Direct interpersonal relationships facilitate the take-up of research, and enable two-way dialogue on areas of policy and research interest. </w:t>
      </w:r>
      <w:r w:rsidR="00A474FE" w:rsidRPr="00E3467A">
        <w:rPr>
          <w:rFonts w:asciiTheme="majorHAnsi" w:hAnsiTheme="majorHAnsi"/>
          <w:color w:val="auto"/>
          <w:sz w:val="23"/>
          <w:szCs w:val="23"/>
        </w:rPr>
        <w:t xml:space="preserve"> </w:t>
      </w:r>
      <w:r w:rsidR="00CC70AD" w:rsidRPr="00E3467A">
        <w:rPr>
          <w:rFonts w:asciiTheme="majorHAnsi" w:hAnsiTheme="majorHAnsi"/>
          <w:color w:val="auto"/>
          <w:sz w:val="23"/>
          <w:szCs w:val="23"/>
        </w:rPr>
        <w:t>The ODE evaluation</w:t>
      </w:r>
      <w:r w:rsidR="00385420" w:rsidRPr="00E3467A">
        <w:rPr>
          <w:rFonts w:asciiTheme="majorHAnsi" w:hAnsiTheme="majorHAnsi"/>
          <w:color w:val="auto"/>
          <w:sz w:val="23"/>
          <w:szCs w:val="23"/>
        </w:rPr>
        <w:t xml:space="preserve"> called for a more dynamic interaction between researchers and policy-makers.</w:t>
      </w:r>
      <w:r w:rsidR="00385420" w:rsidRPr="00E3467A">
        <w:rPr>
          <w:rStyle w:val="FootnoteReference"/>
          <w:rFonts w:asciiTheme="majorHAnsi" w:hAnsiTheme="majorHAnsi"/>
          <w:color w:val="auto"/>
          <w:sz w:val="23"/>
          <w:szCs w:val="23"/>
        </w:rPr>
        <w:footnoteReference w:id="5"/>
      </w:r>
      <w:r w:rsidR="009400DC" w:rsidRPr="00E3467A">
        <w:rPr>
          <w:rFonts w:asciiTheme="majorHAnsi" w:hAnsiTheme="majorHAnsi"/>
          <w:color w:val="auto"/>
          <w:sz w:val="23"/>
          <w:szCs w:val="23"/>
        </w:rPr>
        <w:t xml:space="preserve">  </w:t>
      </w:r>
      <w:r w:rsidR="00507EE3" w:rsidRPr="00E3467A">
        <w:rPr>
          <w:rFonts w:asciiTheme="majorHAnsi" w:hAnsiTheme="majorHAnsi"/>
          <w:color w:val="auto"/>
          <w:sz w:val="23"/>
          <w:szCs w:val="23"/>
        </w:rPr>
        <w:t>A 2010 review of the UK Department for International Development</w:t>
      </w:r>
      <w:r w:rsidR="007374E2" w:rsidRPr="00E3467A">
        <w:rPr>
          <w:rFonts w:asciiTheme="majorHAnsi" w:hAnsiTheme="majorHAnsi"/>
          <w:color w:val="auto"/>
          <w:sz w:val="23"/>
          <w:szCs w:val="23"/>
        </w:rPr>
        <w:t>'s</w:t>
      </w:r>
      <w:r w:rsidR="00507EE3" w:rsidRPr="00E3467A">
        <w:rPr>
          <w:rFonts w:asciiTheme="majorHAnsi" w:hAnsiTheme="majorHAnsi"/>
          <w:color w:val="auto"/>
          <w:sz w:val="23"/>
          <w:szCs w:val="23"/>
        </w:rPr>
        <w:t xml:space="preserve"> (D</w:t>
      </w:r>
      <w:r w:rsidR="007374E2" w:rsidRPr="00E3467A">
        <w:rPr>
          <w:rFonts w:asciiTheme="majorHAnsi" w:hAnsiTheme="majorHAnsi"/>
          <w:color w:val="auto"/>
          <w:sz w:val="23"/>
          <w:szCs w:val="23"/>
        </w:rPr>
        <w:t>FID)</w:t>
      </w:r>
      <w:r w:rsidR="00507EE3" w:rsidRPr="00E3467A">
        <w:rPr>
          <w:rFonts w:asciiTheme="majorHAnsi" w:hAnsiTheme="majorHAnsi"/>
          <w:color w:val="auto"/>
          <w:sz w:val="23"/>
          <w:szCs w:val="23"/>
        </w:rPr>
        <w:t xml:space="preserve"> </w:t>
      </w:r>
      <w:r w:rsidR="007374E2" w:rsidRPr="00E3467A">
        <w:rPr>
          <w:rFonts w:asciiTheme="majorHAnsi" w:hAnsiTheme="majorHAnsi"/>
          <w:color w:val="auto"/>
          <w:sz w:val="23"/>
          <w:szCs w:val="23"/>
        </w:rPr>
        <w:t xml:space="preserve">research uptake concluded that interpersonal relationships were a key determinant </w:t>
      </w:r>
      <w:r w:rsidR="00F64101" w:rsidRPr="00E3467A">
        <w:rPr>
          <w:rFonts w:asciiTheme="majorHAnsi" w:hAnsiTheme="majorHAnsi"/>
          <w:color w:val="auto"/>
          <w:sz w:val="23"/>
          <w:szCs w:val="23"/>
        </w:rPr>
        <w:t>in successful</w:t>
      </w:r>
      <w:r w:rsidR="007374E2" w:rsidRPr="00E3467A">
        <w:rPr>
          <w:rFonts w:asciiTheme="majorHAnsi" w:hAnsiTheme="majorHAnsi"/>
          <w:color w:val="auto"/>
          <w:sz w:val="23"/>
          <w:szCs w:val="23"/>
        </w:rPr>
        <w:t xml:space="preserve"> uptake of research into policy and programming.</w:t>
      </w:r>
      <w:r w:rsidR="007374E2" w:rsidRPr="00E3467A">
        <w:rPr>
          <w:rStyle w:val="FootnoteReference"/>
          <w:rFonts w:asciiTheme="majorHAnsi" w:hAnsiTheme="majorHAnsi"/>
          <w:color w:val="auto"/>
          <w:sz w:val="23"/>
          <w:szCs w:val="23"/>
        </w:rPr>
        <w:footnoteReference w:id="6"/>
      </w:r>
      <w:r w:rsidR="007374E2" w:rsidRPr="00E3467A">
        <w:rPr>
          <w:rFonts w:asciiTheme="majorHAnsi" w:hAnsiTheme="majorHAnsi"/>
          <w:color w:val="auto"/>
          <w:sz w:val="23"/>
          <w:szCs w:val="23"/>
        </w:rPr>
        <w:t xml:space="preserve">  </w:t>
      </w:r>
      <w:r w:rsidR="005B26F7">
        <w:rPr>
          <w:rFonts w:asciiTheme="majorHAnsi" w:hAnsiTheme="majorHAnsi"/>
          <w:color w:val="auto"/>
          <w:sz w:val="23"/>
          <w:szCs w:val="23"/>
        </w:rPr>
        <w:t xml:space="preserve">DFAT staff have a strong appetite for </w:t>
      </w:r>
      <w:r w:rsidR="009400DC" w:rsidRPr="00E3467A">
        <w:rPr>
          <w:rFonts w:asciiTheme="majorHAnsi" w:hAnsiTheme="majorHAnsi"/>
          <w:color w:val="auto"/>
          <w:sz w:val="23"/>
          <w:szCs w:val="23"/>
        </w:rPr>
        <w:t xml:space="preserve">in-person interactions such as seminars, round-tables and one-on-one discussions.  While the ODE evaluation also identified the need for intermediary 'knowledge brokers' within DFAT to keep their colleagues informed of relevant research activities, there are insufficient staff resources for the DFAT program manager responsible for the Pacific Research Program to play that role </w:t>
      </w:r>
      <w:r w:rsidR="00F64101" w:rsidRPr="00E3467A">
        <w:rPr>
          <w:rFonts w:asciiTheme="majorHAnsi" w:hAnsiTheme="majorHAnsi"/>
          <w:color w:val="auto"/>
          <w:sz w:val="23"/>
          <w:szCs w:val="23"/>
        </w:rPr>
        <w:t>alone</w:t>
      </w:r>
      <w:r w:rsidR="009400DC" w:rsidRPr="00E3467A">
        <w:rPr>
          <w:rFonts w:asciiTheme="majorHAnsi" w:hAnsiTheme="majorHAnsi"/>
          <w:color w:val="auto"/>
          <w:sz w:val="23"/>
          <w:szCs w:val="23"/>
        </w:rPr>
        <w:t>, and direct relationships between researchers and policy-makers should be encouraged.</w:t>
      </w:r>
    </w:p>
    <w:p w:rsidR="00AF6C3F" w:rsidRDefault="00AF6C3F" w:rsidP="00AF6C3F">
      <w:pPr>
        <w:pStyle w:val="BodyText"/>
        <w:ind w:left="1080"/>
        <w:jc w:val="both"/>
        <w:rPr>
          <w:rFonts w:asciiTheme="majorHAnsi" w:hAnsiTheme="majorHAnsi"/>
          <w:b/>
          <w:color w:val="auto"/>
          <w:sz w:val="23"/>
          <w:szCs w:val="23"/>
        </w:rPr>
      </w:pPr>
    </w:p>
    <w:p w:rsidR="00730756" w:rsidRPr="00E3467A" w:rsidRDefault="00730756" w:rsidP="000F439E">
      <w:pPr>
        <w:pStyle w:val="BodyText"/>
        <w:numPr>
          <w:ilvl w:val="0"/>
          <w:numId w:val="24"/>
        </w:numPr>
        <w:jc w:val="both"/>
        <w:rPr>
          <w:rFonts w:asciiTheme="majorHAnsi" w:hAnsiTheme="majorHAnsi"/>
          <w:b/>
          <w:color w:val="auto"/>
          <w:sz w:val="23"/>
          <w:szCs w:val="23"/>
        </w:rPr>
      </w:pPr>
      <w:r w:rsidRPr="00E3467A">
        <w:rPr>
          <w:rFonts w:asciiTheme="majorHAnsi" w:hAnsiTheme="majorHAnsi"/>
          <w:b/>
          <w:color w:val="auto"/>
          <w:sz w:val="23"/>
          <w:szCs w:val="23"/>
        </w:rPr>
        <w:t>Long-term</w:t>
      </w:r>
      <w:r w:rsidR="008E5C86" w:rsidRPr="00E3467A">
        <w:rPr>
          <w:rFonts w:asciiTheme="majorHAnsi" w:hAnsiTheme="majorHAnsi"/>
          <w:b/>
          <w:color w:val="auto"/>
          <w:sz w:val="23"/>
          <w:szCs w:val="23"/>
        </w:rPr>
        <w:t xml:space="preserve"> </w:t>
      </w:r>
      <w:r w:rsidRPr="00E3467A">
        <w:rPr>
          <w:rFonts w:asciiTheme="majorHAnsi" w:hAnsiTheme="majorHAnsi"/>
          <w:b/>
          <w:color w:val="auto"/>
          <w:sz w:val="23"/>
          <w:szCs w:val="23"/>
        </w:rPr>
        <w:t>partnerships</w:t>
      </w:r>
      <w:r w:rsidR="008E5C86" w:rsidRPr="00E3467A">
        <w:rPr>
          <w:rFonts w:asciiTheme="majorHAnsi" w:hAnsiTheme="majorHAnsi"/>
          <w:b/>
          <w:color w:val="auto"/>
          <w:sz w:val="23"/>
          <w:szCs w:val="23"/>
        </w:rPr>
        <w:t xml:space="preserve"> characterised by honest dialogue</w:t>
      </w:r>
      <w:r w:rsidRPr="00E3467A">
        <w:rPr>
          <w:rFonts w:asciiTheme="majorHAnsi" w:hAnsiTheme="majorHAnsi"/>
          <w:b/>
          <w:color w:val="auto"/>
          <w:sz w:val="23"/>
          <w:szCs w:val="23"/>
        </w:rPr>
        <w:t xml:space="preserve"> yield the best results</w:t>
      </w:r>
    </w:p>
    <w:p w:rsidR="008173EA" w:rsidRPr="00E3467A" w:rsidRDefault="008E5C86" w:rsidP="000F439E">
      <w:pPr>
        <w:pStyle w:val="BodyText"/>
        <w:ind w:left="1080"/>
        <w:jc w:val="both"/>
        <w:rPr>
          <w:rFonts w:asciiTheme="majorHAnsi" w:hAnsiTheme="majorHAnsi"/>
          <w:color w:val="auto"/>
          <w:sz w:val="23"/>
          <w:szCs w:val="23"/>
        </w:rPr>
      </w:pPr>
      <w:r w:rsidRPr="00E3467A">
        <w:rPr>
          <w:rFonts w:asciiTheme="majorHAnsi" w:hAnsiTheme="majorHAnsi"/>
          <w:color w:val="auto"/>
          <w:sz w:val="23"/>
          <w:szCs w:val="23"/>
        </w:rPr>
        <w:t>Ongoing engagement over an extended period of time</w:t>
      </w:r>
      <w:r w:rsidR="00B948E8" w:rsidRPr="00E3467A">
        <w:rPr>
          <w:rFonts w:asciiTheme="majorHAnsi" w:hAnsiTheme="majorHAnsi"/>
          <w:color w:val="auto"/>
          <w:sz w:val="23"/>
          <w:szCs w:val="23"/>
        </w:rPr>
        <w:t xml:space="preserve"> help</w:t>
      </w:r>
      <w:r w:rsidRPr="00E3467A">
        <w:rPr>
          <w:rFonts w:asciiTheme="majorHAnsi" w:hAnsiTheme="majorHAnsi"/>
          <w:color w:val="auto"/>
          <w:sz w:val="23"/>
          <w:szCs w:val="23"/>
        </w:rPr>
        <w:t>s</w:t>
      </w:r>
      <w:r w:rsidR="00B948E8" w:rsidRPr="00E3467A">
        <w:rPr>
          <w:rFonts w:asciiTheme="majorHAnsi" w:hAnsiTheme="majorHAnsi"/>
          <w:color w:val="auto"/>
          <w:sz w:val="23"/>
          <w:szCs w:val="23"/>
        </w:rPr>
        <w:t xml:space="preserve"> to align expectations, and to improve mutual understanding of the utility of different forms of research.  </w:t>
      </w:r>
      <w:r w:rsidR="00186011" w:rsidRPr="00E3467A">
        <w:rPr>
          <w:rFonts w:asciiTheme="majorHAnsi" w:hAnsiTheme="majorHAnsi"/>
          <w:color w:val="auto"/>
          <w:sz w:val="23"/>
          <w:szCs w:val="23"/>
        </w:rPr>
        <w:t>"Long-term, communicative research relationships improve the likelihood of researchers producing program-relevant research, and of DFAT staff using primary research".</w:t>
      </w:r>
      <w:r w:rsidR="00186011" w:rsidRPr="00E3467A">
        <w:rPr>
          <w:rStyle w:val="FootnoteReference"/>
          <w:rFonts w:asciiTheme="majorHAnsi" w:hAnsiTheme="majorHAnsi"/>
          <w:color w:val="auto"/>
          <w:sz w:val="23"/>
          <w:szCs w:val="23"/>
        </w:rPr>
        <w:footnoteReference w:id="7"/>
      </w:r>
      <w:r w:rsidR="007D6FDF" w:rsidRPr="00E3467A">
        <w:rPr>
          <w:rFonts w:asciiTheme="majorHAnsi" w:hAnsiTheme="majorHAnsi"/>
          <w:color w:val="auto"/>
          <w:sz w:val="23"/>
          <w:szCs w:val="23"/>
        </w:rPr>
        <w:t xml:space="preserve">  Program governance and management arrangements sho</w:t>
      </w:r>
      <w:r w:rsidR="00AB2E29" w:rsidRPr="00E3467A">
        <w:rPr>
          <w:rFonts w:asciiTheme="majorHAnsi" w:hAnsiTheme="majorHAnsi"/>
          <w:color w:val="auto"/>
          <w:sz w:val="23"/>
          <w:szCs w:val="23"/>
        </w:rPr>
        <w:t>uld be straightforward, regular</w:t>
      </w:r>
      <w:r w:rsidR="007D6FDF" w:rsidRPr="00E3467A">
        <w:rPr>
          <w:rFonts w:asciiTheme="majorHAnsi" w:hAnsiTheme="majorHAnsi"/>
          <w:color w:val="auto"/>
          <w:sz w:val="23"/>
          <w:szCs w:val="23"/>
        </w:rPr>
        <w:t xml:space="preserve"> and consistently adhered to</w:t>
      </w:r>
      <w:r w:rsidR="00AB2E29" w:rsidRPr="00E3467A">
        <w:rPr>
          <w:rFonts w:asciiTheme="majorHAnsi" w:hAnsiTheme="majorHAnsi"/>
          <w:color w:val="auto"/>
          <w:sz w:val="23"/>
          <w:szCs w:val="23"/>
        </w:rPr>
        <w:t xml:space="preserve">.  They should also span both senior management and working level interaction between DFAT and the research institution.  </w:t>
      </w:r>
    </w:p>
    <w:p w:rsidR="008F5017" w:rsidRPr="00E3467A" w:rsidRDefault="008F5017" w:rsidP="000F439E">
      <w:pPr>
        <w:pStyle w:val="BodyText"/>
        <w:numPr>
          <w:ilvl w:val="0"/>
          <w:numId w:val="24"/>
        </w:numPr>
        <w:jc w:val="both"/>
        <w:rPr>
          <w:rFonts w:asciiTheme="majorHAnsi" w:hAnsiTheme="majorHAnsi"/>
          <w:b/>
          <w:color w:val="auto"/>
          <w:sz w:val="23"/>
          <w:szCs w:val="23"/>
        </w:rPr>
      </w:pPr>
      <w:r w:rsidRPr="00E3467A">
        <w:rPr>
          <w:rFonts w:asciiTheme="majorHAnsi" w:hAnsiTheme="majorHAnsi"/>
          <w:b/>
          <w:color w:val="auto"/>
          <w:sz w:val="23"/>
          <w:szCs w:val="23"/>
        </w:rPr>
        <w:t>Research program</w:t>
      </w:r>
      <w:r w:rsidR="00645FAB" w:rsidRPr="00E3467A">
        <w:rPr>
          <w:rFonts w:asciiTheme="majorHAnsi" w:hAnsiTheme="majorHAnsi"/>
          <w:b/>
          <w:color w:val="auto"/>
          <w:sz w:val="23"/>
          <w:szCs w:val="23"/>
        </w:rPr>
        <w:t>s can be influential vehicles for supporting</w:t>
      </w:r>
      <w:r w:rsidR="006F2530" w:rsidRPr="00E3467A">
        <w:rPr>
          <w:rFonts w:asciiTheme="majorHAnsi" w:hAnsiTheme="majorHAnsi"/>
          <w:b/>
          <w:color w:val="auto"/>
          <w:sz w:val="23"/>
          <w:szCs w:val="23"/>
        </w:rPr>
        <w:t xml:space="preserve"> evidence-based</w:t>
      </w:r>
      <w:r w:rsidR="00645FAB" w:rsidRPr="00E3467A">
        <w:rPr>
          <w:rFonts w:asciiTheme="majorHAnsi" w:hAnsiTheme="majorHAnsi"/>
          <w:b/>
          <w:color w:val="auto"/>
          <w:sz w:val="23"/>
          <w:szCs w:val="23"/>
        </w:rPr>
        <w:t xml:space="preserve"> policy-making</w:t>
      </w:r>
      <w:r w:rsidR="00100869">
        <w:rPr>
          <w:rFonts w:asciiTheme="majorHAnsi" w:hAnsiTheme="majorHAnsi"/>
          <w:b/>
          <w:color w:val="auto"/>
          <w:sz w:val="23"/>
          <w:szCs w:val="23"/>
        </w:rPr>
        <w:t xml:space="preserve"> and program design</w:t>
      </w:r>
      <w:r w:rsidR="00645FAB" w:rsidRPr="00E3467A">
        <w:rPr>
          <w:rFonts w:asciiTheme="majorHAnsi" w:hAnsiTheme="majorHAnsi"/>
          <w:b/>
          <w:color w:val="auto"/>
          <w:sz w:val="23"/>
          <w:szCs w:val="23"/>
        </w:rPr>
        <w:t xml:space="preserve"> in </w:t>
      </w:r>
      <w:r w:rsidR="006F2530" w:rsidRPr="00E3467A">
        <w:rPr>
          <w:rFonts w:asciiTheme="majorHAnsi" w:hAnsiTheme="majorHAnsi"/>
          <w:b/>
          <w:color w:val="auto"/>
          <w:sz w:val="23"/>
          <w:szCs w:val="23"/>
        </w:rPr>
        <w:t xml:space="preserve">Australia's </w:t>
      </w:r>
      <w:r w:rsidR="00645FAB" w:rsidRPr="00E3467A">
        <w:rPr>
          <w:rFonts w:asciiTheme="majorHAnsi" w:hAnsiTheme="majorHAnsi"/>
          <w:b/>
          <w:color w:val="auto"/>
          <w:sz w:val="23"/>
          <w:szCs w:val="23"/>
        </w:rPr>
        <w:t>partner countries</w:t>
      </w:r>
      <w:r w:rsidRPr="00E3467A">
        <w:rPr>
          <w:rFonts w:asciiTheme="majorHAnsi" w:hAnsiTheme="majorHAnsi"/>
          <w:b/>
          <w:color w:val="auto"/>
          <w:sz w:val="23"/>
          <w:szCs w:val="23"/>
        </w:rPr>
        <w:t xml:space="preserve"> </w:t>
      </w:r>
    </w:p>
    <w:p w:rsidR="00645FAB" w:rsidRPr="00E3467A" w:rsidRDefault="006F2530" w:rsidP="000F439E">
      <w:pPr>
        <w:pStyle w:val="BodyText"/>
        <w:ind w:left="1080"/>
        <w:jc w:val="both"/>
        <w:rPr>
          <w:rFonts w:asciiTheme="majorHAnsi" w:hAnsiTheme="majorHAnsi"/>
          <w:color w:val="auto"/>
          <w:sz w:val="23"/>
          <w:szCs w:val="23"/>
        </w:rPr>
      </w:pPr>
      <w:r w:rsidRPr="00E3467A">
        <w:rPr>
          <w:rFonts w:asciiTheme="majorHAnsi" w:hAnsiTheme="majorHAnsi"/>
          <w:color w:val="auto"/>
          <w:sz w:val="23"/>
          <w:szCs w:val="23"/>
        </w:rPr>
        <w:t xml:space="preserve">Research institutions' international reputation for academic rigour, combined with independence from the Government of Australia, makes research institutions a trusted source of policy advice for partner governments in the region.  </w:t>
      </w:r>
      <w:r w:rsidR="000864B6" w:rsidRPr="00E3467A">
        <w:rPr>
          <w:rFonts w:asciiTheme="majorHAnsi" w:hAnsiTheme="majorHAnsi"/>
          <w:color w:val="auto"/>
          <w:sz w:val="23"/>
          <w:szCs w:val="23"/>
        </w:rPr>
        <w:t xml:space="preserve">For example, the Indonesia Project at ANU has a long history of active </w:t>
      </w:r>
      <w:r w:rsidR="00F64101" w:rsidRPr="00E3467A">
        <w:rPr>
          <w:rFonts w:asciiTheme="majorHAnsi" w:hAnsiTheme="majorHAnsi"/>
          <w:color w:val="auto"/>
          <w:sz w:val="23"/>
          <w:szCs w:val="23"/>
        </w:rPr>
        <w:t xml:space="preserve">and influential </w:t>
      </w:r>
      <w:r w:rsidR="000864B6" w:rsidRPr="00E3467A">
        <w:rPr>
          <w:rFonts w:asciiTheme="majorHAnsi" w:hAnsiTheme="majorHAnsi"/>
          <w:color w:val="auto"/>
          <w:sz w:val="23"/>
          <w:szCs w:val="23"/>
        </w:rPr>
        <w:t xml:space="preserve">engagement in economic policy deliberation in Indonesia.  Influential leadership, strong networks and powerful communication of research findings is required to fully capitalise on this potential.  </w:t>
      </w:r>
    </w:p>
    <w:p w:rsidR="00794C57" w:rsidRPr="00A611FA" w:rsidRDefault="00794C57" w:rsidP="000F439E">
      <w:pPr>
        <w:pStyle w:val="ListBullet"/>
        <w:numPr>
          <w:ilvl w:val="0"/>
          <w:numId w:val="0"/>
        </w:numPr>
        <w:jc w:val="both"/>
        <w:rPr>
          <w:rFonts w:asciiTheme="majorHAnsi" w:hAnsiTheme="majorHAnsi"/>
          <w:color w:val="ACD08C" w:themeColor="accent2"/>
          <w:lang w:eastAsia="en-US"/>
        </w:rPr>
      </w:pPr>
    </w:p>
    <w:p w:rsidR="0066780A" w:rsidRDefault="0066780A" w:rsidP="000F439E">
      <w:pPr>
        <w:jc w:val="both"/>
      </w:pPr>
      <w:r>
        <w:br w:type="page"/>
      </w:r>
    </w:p>
    <w:tbl>
      <w:tblPr>
        <w:tblW w:w="941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412"/>
      </w:tblGrid>
      <w:tr w:rsidR="00794C57" w:rsidRPr="0072601F" w:rsidTr="00B62A85">
        <w:trPr>
          <w:trHeight w:val="466"/>
          <w:tblHeader/>
        </w:trPr>
        <w:tc>
          <w:tcPr>
            <w:tcW w:w="9412" w:type="dxa"/>
            <w:shd w:val="clear" w:color="auto" w:fill="C1E7E0" w:themeFill="accent1" w:themeFillTint="66"/>
          </w:tcPr>
          <w:p w:rsidR="00794C57" w:rsidRPr="00E3467A" w:rsidRDefault="00794C57" w:rsidP="000F439E">
            <w:pPr>
              <w:pStyle w:val="BodyText"/>
              <w:jc w:val="both"/>
              <w:rPr>
                <w:rFonts w:asciiTheme="majorHAnsi" w:hAnsiTheme="majorHAnsi"/>
                <w:b/>
                <w:sz w:val="30"/>
                <w:szCs w:val="30"/>
              </w:rPr>
            </w:pPr>
            <w:r w:rsidRPr="00E3467A">
              <w:rPr>
                <w:rFonts w:asciiTheme="majorHAnsi" w:hAnsiTheme="majorHAnsi"/>
                <w:b/>
                <w:sz w:val="30"/>
                <w:szCs w:val="30"/>
              </w:rPr>
              <w:t>D:</w:t>
            </w:r>
            <w:r w:rsidRPr="00E3467A">
              <w:rPr>
                <w:rFonts w:asciiTheme="majorHAnsi" w:hAnsiTheme="majorHAnsi"/>
                <w:b/>
                <w:sz w:val="30"/>
                <w:szCs w:val="30"/>
              </w:rPr>
              <w:tab/>
              <w:t>Investment Description</w:t>
            </w:r>
          </w:p>
        </w:tc>
      </w:tr>
    </w:tbl>
    <w:p w:rsidR="00D42897" w:rsidRDefault="00D42897" w:rsidP="000F439E">
      <w:pPr>
        <w:pStyle w:val="BodyText"/>
        <w:jc w:val="both"/>
        <w:rPr>
          <w:rFonts w:asciiTheme="majorHAnsi" w:hAnsiTheme="majorHAnsi"/>
          <w:color w:val="auto"/>
        </w:rPr>
      </w:pPr>
    </w:p>
    <w:p w:rsidR="00EA5FC6" w:rsidRDefault="00F77AB5" w:rsidP="000F439E">
      <w:pPr>
        <w:pStyle w:val="BodyText"/>
        <w:jc w:val="both"/>
        <w:rPr>
          <w:rFonts w:asciiTheme="majorHAnsi" w:hAnsiTheme="majorHAnsi"/>
          <w:color w:val="auto"/>
          <w:sz w:val="23"/>
          <w:szCs w:val="23"/>
        </w:rPr>
      </w:pPr>
      <w:r w:rsidRPr="00E3467A">
        <w:rPr>
          <w:rFonts w:asciiTheme="majorHAnsi" w:hAnsiTheme="majorHAnsi"/>
          <w:color w:val="auto"/>
          <w:sz w:val="23"/>
          <w:szCs w:val="23"/>
        </w:rPr>
        <w:t xml:space="preserve">The Pacific Research Program will </w:t>
      </w:r>
      <w:r w:rsidR="00A611FA" w:rsidRPr="00E3467A">
        <w:rPr>
          <w:rFonts w:asciiTheme="majorHAnsi" w:hAnsiTheme="majorHAnsi"/>
          <w:color w:val="auto"/>
          <w:sz w:val="23"/>
          <w:szCs w:val="23"/>
        </w:rPr>
        <w:t>provide $20 million over four years to fund high-quality, policy-relevant research</w:t>
      </w:r>
      <w:r w:rsidR="00EB0571">
        <w:rPr>
          <w:rFonts w:asciiTheme="majorHAnsi" w:hAnsiTheme="majorHAnsi"/>
          <w:color w:val="auto"/>
          <w:sz w:val="23"/>
          <w:szCs w:val="23"/>
        </w:rPr>
        <w:t xml:space="preserve"> that makes a demonstrable, peer-reviewed</w:t>
      </w:r>
      <w:r w:rsidR="00EF793E">
        <w:rPr>
          <w:rFonts w:asciiTheme="majorHAnsi" w:hAnsiTheme="majorHAnsi"/>
          <w:color w:val="auto"/>
          <w:sz w:val="23"/>
          <w:szCs w:val="23"/>
        </w:rPr>
        <w:t xml:space="preserve"> contribution to evidence-based policy-making and program design.</w:t>
      </w:r>
      <w:r w:rsidR="00A611FA" w:rsidRPr="00E3467A">
        <w:rPr>
          <w:rFonts w:asciiTheme="majorHAnsi" w:hAnsiTheme="majorHAnsi"/>
          <w:color w:val="auto"/>
          <w:sz w:val="23"/>
          <w:szCs w:val="23"/>
        </w:rPr>
        <w:t xml:space="preserve"> </w:t>
      </w:r>
      <w:r w:rsidR="000F439E" w:rsidRPr="00E3467A">
        <w:rPr>
          <w:rFonts w:asciiTheme="majorHAnsi" w:hAnsiTheme="majorHAnsi"/>
          <w:color w:val="auto"/>
          <w:sz w:val="23"/>
          <w:szCs w:val="23"/>
        </w:rPr>
        <w:t xml:space="preserve"> </w:t>
      </w:r>
      <w:r w:rsidR="00EF793E">
        <w:rPr>
          <w:rFonts w:asciiTheme="majorHAnsi" w:hAnsiTheme="majorHAnsi"/>
          <w:color w:val="auto"/>
          <w:sz w:val="23"/>
          <w:szCs w:val="23"/>
        </w:rPr>
        <w:t xml:space="preserve">The program will build on </w:t>
      </w:r>
      <w:r w:rsidR="00EA5FC6">
        <w:rPr>
          <w:rFonts w:asciiTheme="majorHAnsi" w:hAnsiTheme="majorHAnsi"/>
          <w:color w:val="auto"/>
          <w:sz w:val="23"/>
          <w:szCs w:val="23"/>
        </w:rPr>
        <w:t xml:space="preserve">DFAT’s current investment into Pacific Research.  </w:t>
      </w:r>
    </w:p>
    <w:p w:rsidR="000F439E" w:rsidRPr="00E3467A" w:rsidRDefault="000F439E" w:rsidP="000F439E">
      <w:pPr>
        <w:pStyle w:val="BodyText"/>
        <w:jc w:val="both"/>
        <w:rPr>
          <w:rFonts w:asciiTheme="majorHAnsi" w:hAnsiTheme="majorHAnsi"/>
          <w:i/>
          <w:color w:val="auto"/>
          <w:sz w:val="23"/>
          <w:szCs w:val="23"/>
        </w:rPr>
      </w:pPr>
      <w:r w:rsidRPr="00E3467A">
        <w:rPr>
          <w:rFonts w:asciiTheme="majorHAnsi" w:hAnsiTheme="majorHAnsi"/>
          <w:color w:val="auto"/>
          <w:sz w:val="23"/>
          <w:szCs w:val="23"/>
        </w:rPr>
        <w:t xml:space="preserve">The program will be delivered by a research institution (or consortium).  </w:t>
      </w:r>
      <w:r w:rsidRPr="00C92E77">
        <w:rPr>
          <w:rFonts w:asciiTheme="majorHAnsi" w:hAnsiTheme="majorHAnsi"/>
          <w:b/>
          <w:color w:val="auto"/>
          <w:sz w:val="23"/>
          <w:szCs w:val="23"/>
        </w:rPr>
        <w:t>The Program's research agenda will be independent of the Australian Government, but the relationship between DFAT and the research institution will be characterised by open, honest dialogue to ensure that the program</w:t>
      </w:r>
      <w:r w:rsidR="00B5667D" w:rsidRPr="00C92E77">
        <w:rPr>
          <w:rFonts w:asciiTheme="majorHAnsi" w:hAnsiTheme="majorHAnsi"/>
          <w:b/>
          <w:color w:val="auto"/>
          <w:sz w:val="23"/>
          <w:szCs w:val="23"/>
        </w:rPr>
        <w:t xml:space="preserve">'s research remains </w:t>
      </w:r>
      <w:r w:rsidR="00AB4377" w:rsidRPr="00C92E77">
        <w:rPr>
          <w:rFonts w:asciiTheme="majorHAnsi" w:hAnsiTheme="majorHAnsi"/>
          <w:b/>
          <w:color w:val="auto"/>
          <w:sz w:val="23"/>
          <w:szCs w:val="23"/>
        </w:rPr>
        <w:t>relevant to the needs of policy-makers</w:t>
      </w:r>
      <w:r w:rsidR="00AB4377" w:rsidRPr="00E3467A">
        <w:rPr>
          <w:rFonts w:asciiTheme="majorHAnsi" w:hAnsiTheme="majorHAnsi"/>
          <w:color w:val="auto"/>
          <w:sz w:val="23"/>
          <w:szCs w:val="23"/>
        </w:rPr>
        <w:t xml:space="preserve"> in Australia and the Pacific region.</w:t>
      </w:r>
      <w:r w:rsidR="00B5667D" w:rsidRPr="00E3467A">
        <w:rPr>
          <w:rFonts w:asciiTheme="majorHAnsi" w:hAnsiTheme="majorHAnsi"/>
          <w:color w:val="auto"/>
          <w:sz w:val="23"/>
          <w:szCs w:val="23"/>
        </w:rPr>
        <w:t xml:space="preserve"> </w:t>
      </w:r>
    </w:p>
    <w:p w:rsidR="00A55E8B" w:rsidRPr="00C87087" w:rsidRDefault="00A55E8B" w:rsidP="00A55E8B">
      <w:pPr>
        <w:pStyle w:val="Heading3"/>
      </w:pPr>
      <w:r w:rsidRPr="00C87087">
        <w:t>Logic and Expected Outcomes</w:t>
      </w:r>
    </w:p>
    <w:p w:rsidR="00EF793E" w:rsidRPr="00E3467A" w:rsidRDefault="00EF793E" w:rsidP="00EF793E">
      <w:pPr>
        <w:pStyle w:val="BodyText"/>
        <w:jc w:val="both"/>
        <w:rPr>
          <w:rFonts w:asciiTheme="majorHAnsi" w:hAnsiTheme="majorHAnsi"/>
          <w:color w:val="auto"/>
          <w:sz w:val="23"/>
          <w:szCs w:val="23"/>
        </w:rPr>
      </w:pPr>
      <w:r w:rsidRPr="00D9778B">
        <w:rPr>
          <w:rFonts w:asciiTheme="majorHAnsi" w:hAnsiTheme="majorHAnsi"/>
          <w:b/>
          <w:color w:val="auto"/>
          <w:sz w:val="23"/>
          <w:szCs w:val="23"/>
        </w:rPr>
        <w:t xml:space="preserve">The Pacific Research Program aims to contribute to </w:t>
      </w:r>
      <w:r>
        <w:rPr>
          <w:rFonts w:asciiTheme="majorHAnsi" w:hAnsiTheme="majorHAnsi"/>
          <w:b/>
          <w:color w:val="auto"/>
          <w:sz w:val="23"/>
          <w:szCs w:val="23"/>
        </w:rPr>
        <w:t>the goal of economic resilience</w:t>
      </w:r>
      <w:r w:rsidRPr="00D9778B">
        <w:rPr>
          <w:rFonts w:asciiTheme="majorHAnsi" w:hAnsiTheme="majorHAnsi"/>
          <w:b/>
          <w:color w:val="auto"/>
          <w:sz w:val="23"/>
          <w:szCs w:val="23"/>
        </w:rPr>
        <w:t>, poverty reduction, security and stability in the Pacific region.</w:t>
      </w:r>
      <w:r>
        <w:rPr>
          <w:rFonts w:asciiTheme="majorHAnsi" w:hAnsiTheme="majorHAnsi"/>
          <w:color w:val="auto"/>
          <w:sz w:val="23"/>
          <w:szCs w:val="23"/>
        </w:rPr>
        <w:t xml:space="preserve"> </w:t>
      </w:r>
      <w:r w:rsidRPr="00D9778B">
        <w:rPr>
          <w:rFonts w:asciiTheme="majorHAnsi" w:hAnsiTheme="majorHAnsi"/>
          <w:color w:val="auto"/>
          <w:sz w:val="23"/>
          <w:szCs w:val="23"/>
        </w:rPr>
        <w:t xml:space="preserve"> </w:t>
      </w:r>
      <w:r w:rsidRPr="00A870C9">
        <w:rPr>
          <w:rFonts w:asciiTheme="majorHAnsi" w:hAnsiTheme="majorHAnsi"/>
          <w:color w:val="auto"/>
          <w:sz w:val="23"/>
          <w:szCs w:val="23"/>
        </w:rPr>
        <w:t>It will support that goal by contributing to sound</w:t>
      </w:r>
      <w:r w:rsidRPr="00E3467A">
        <w:rPr>
          <w:rFonts w:asciiTheme="majorHAnsi" w:hAnsiTheme="majorHAnsi"/>
          <w:color w:val="auto"/>
          <w:sz w:val="23"/>
          <w:szCs w:val="23"/>
        </w:rPr>
        <w:t xml:space="preserve"> policy</w:t>
      </w:r>
      <w:r>
        <w:rPr>
          <w:rFonts w:asciiTheme="majorHAnsi" w:hAnsiTheme="majorHAnsi"/>
          <w:color w:val="auto"/>
          <w:sz w:val="23"/>
          <w:szCs w:val="23"/>
        </w:rPr>
        <w:t>-</w:t>
      </w:r>
      <w:r w:rsidRPr="00E3467A">
        <w:rPr>
          <w:rFonts w:asciiTheme="majorHAnsi" w:hAnsiTheme="majorHAnsi"/>
          <w:color w:val="auto"/>
          <w:sz w:val="23"/>
          <w:szCs w:val="23"/>
        </w:rPr>
        <w:t xml:space="preserve">making </w:t>
      </w:r>
      <w:r>
        <w:rPr>
          <w:rFonts w:asciiTheme="majorHAnsi" w:hAnsiTheme="majorHAnsi"/>
          <w:color w:val="auto"/>
          <w:sz w:val="23"/>
          <w:szCs w:val="23"/>
        </w:rPr>
        <w:t xml:space="preserve">and program design </w:t>
      </w:r>
      <w:r w:rsidRPr="00E3467A">
        <w:rPr>
          <w:rFonts w:asciiTheme="majorHAnsi" w:hAnsiTheme="majorHAnsi"/>
          <w:color w:val="auto"/>
          <w:sz w:val="23"/>
          <w:szCs w:val="23"/>
        </w:rPr>
        <w:t>by the Government of Australia and its partner governments</w:t>
      </w:r>
      <w:r>
        <w:rPr>
          <w:rFonts w:asciiTheme="majorHAnsi" w:hAnsiTheme="majorHAnsi"/>
          <w:color w:val="auto"/>
          <w:sz w:val="23"/>
          <w:szCs w:val="23"/>
        </w:rPr>
        <w:t xml:space="preserve"> and organisations</w:t>
      </w:r>
      <w:r w:rsidRPr="00E3467A">
        <w:rPr>
          <w:rFonts w:asciiTheme="majorHAnsi" w:hAnsiTheme="majorHAnsi"/>
          <w:color w:val="auto"/>
          <w:sz w:val="23"/>
          <w:szCs w:val="23"/>
        </w:rPr>
        <w:t xml:space="preserve">, through the </w:t>
      </w:r>
      <w:r>
        <w:rPr>
          <w:rFonts w:asciiTheme="majorHAnsi" w:hAnsiTheme="majorHAnsi"/>
          <w:color w:val="auto"/>
          <w:sz w:val="23"/>
          <w:szCs w:val="23"/>
        </w:rPr>
        <w:t xml:space="preserve">provision of relevant evidence, effectively communicated. </w:t>
      </w:r>
    </w:p>
    <w:p w:rsidR="00EF793E" w:rsidRPr="00D9778B" w:rsidRDefault="00EF793E" w:rsidP="00EF793E">
      <w:pPr>
        <w:pStyle w:val="BodyText"/>
        <w:jc w:val="both"/>
        <w:rPr>
          <w:rFonts w:asciiTheme="majorHAnsi" w:hAnsiTheme="majorHAnsi"/>
          <w:b/>
          <w:color w:val="auto"/>
          <w:sz w:val="23"/>
          <w:szCs w:val="23"/>
        </w:rPr>
      </w:pPr>
      <w:r>
        <w:rPr>
          <w:rFonts w:asciiTheme="majorHAnsi" w:hAnsiTheme="majorHAnsi"/>
          <w:b/>
          <w:color w:val="auto"/>
          <w:sz w:val="23"/>
          <w:szCs w:val="23"/>
        </w:rPr>
        <w:t>The following</w:t>
      </w:r>
      <w:r w:rsidRPr="00D9778B">
        <w:rPr>
          <w:rFonts w:asciiTheme="majorHAnsi" w:hAnsiTheme="majorHAnsi"/>
          <w:b/>
          <w:color w:val="auto"/>
          <w:sz w:val="23"/>
          <w:szCs w:val="23"/>
        </w:rPr>
        <w:t xml:space="preserve"> end-of-program outcomes will contribute to that goal:</w:t>
      </w:r>
    </w:p>
    <w:p w:rsidR="00EF793E" w:rsidRDefault="00EF793E" w:rsidP="00E644DD">
      <w:pPr>
        <w:pStyle w:val="BodyText"/>
        <w:numPr>
          <w:ilvl w:val="0"/>
          <w:numId w:val="40"/>
        </w:numPr>
        <w:jc w:val="both"/>
        <w:rPr>
          <w:rFonts w:asciiTheme="majorHAnsi" w:hAnsiTheme="majorHAnsi"/>
          <w:color w:val="auto"/>
          <w:sz w:val="23"/>
          <w:szCs w:val="23"/>
        </w:rPr>
      </w:pPr>
      <w:r>
        <w:rPr>
          <w:rFonts w:asciiTheme="majorHAnsi" w:hAnsiTheme="majorHAnsi"/>
          <w:color w:val="auto"/>
          <w:sz w:val="23"/>
          <w:szCs w:val="23"/>
        </w:rPr>
        <w:t>Achievement of a globally pre-eminent centre of excellence for research on the Pacific that</w:t>
      </w:r>
    </w:p>
    <w:p w:rsidR="00EF793E" w:rsidRDefault="00EF793E" w:rsidP="00E644DD">
      <w:pPr>
        <w:pStyle w:val="BodyText"/>
        <w:numPr>
          <w:ilvl w:val="1"/>
          <w:numId w:val="40"/>
        </w:numPr>
        <w:jc w:val="both"/>
        <w:rPr>
          <w:rFonts w:asciiTheme="majorHAnsi" w:hAnsiTheme="majorHAnsi"/>
          <w:color w:val="auto"/>
          <w:sz w:val="23"/>
          <w:szCs w:val="23"/>
        </w:rPr>
      </w:pPr>
      <w:r>
        <w:rPr>
          <w:rFonts w:asciiTheme="majorHAnsi" w:hAnsiTheme="majorHAnsi"/>
          <w:color w:val="auto"/>
          <w:sz w:val="23"/>
          <w:szCs w:val="23"/>
        </w:rPr>
        <w:t>Produces high quality policy relevant research that is available, accessible that is communicated to policy makers and program designers in Australia, the Pacific and rom around the world</w:t>
      </w:r>
    </w:p>
    <w:p w:rsidR="00EF793E" w:rsidRDefault="00EF793E" w:rsidP="00E644DD">
      <w:pPr>
        <w:pStyle w:val="BodyText"/>
        <w:numPr>
          <w:ilvl w:val="1"/>
          <w:numId w:val="40"/>
        </w:numPr>
        <w:jc w:val="both"/>
        <w:rPr>
          <w:rFonts w:asciiTheme="majorHAnsi" w:hAnsiTheme="majorHAnsi"/>
          <w:color w:val="auto"/>
          <w:sz w:val="23"/>
          <w:szCs w:val="23"/>
        </w:rPr>
      </w:pPr>
      <w:r>
        <w:rPr>
          <w:rFonts w:asciiTheme="majorHAnsi" w:hAnsiTheme="majorHAnsi"/>
          <w:color w:val="auto"/>
          <w:sz w:val="23"/>
          <w:szCs w:val="23"/>
        </w:rPr>
        <w:t>Plays a central role in fostering and facilitating a strong and vibrant Pacific-Australia-New Zealand-wide network of research on the Pacific</w:t>
      </w:r>
    </w:p>
    <w:p w:rsidR="00EF793E" w:rsidRDefault="00EF793E" w:rsidP="00E644DD">
      <w:pPr>
        <w:pStyle w:val="BodyText"/>
        <w:numPr>
          <w:ilvl w:val="1"/>
          <w:numId w:val="40"/>
        </w:numPr>
        <w:jc w:val="both"/>
        <w:rPr>
          <w:rFonts w:asciiTheme="majorHAnsi" w:hAnsiTheme="majorHAnsi"/>
          <w:color w:val="auto"/>
          <w:sz w:val="23"/>
          <w:szCs w:val="23"/>
        </w:rPr>
      </w:pPr>
      <w:r>
        <w:rPr>
          <w:rFonts w:asciiTheme="majorHAnsi" w:hAnsiTheme="majorHAnsi"/>
          <w:color w:val="auto"/>
          <w:sz w:val="23"/>
          <w:szCs w:val="23"/>
        </w:rPr>
        <w:t>Is connected to Australia’s broader engagement with Pacific and fosters a greater knowledge and understanding of the Pacific among the Australian community</w:t>
      </w:r>
    </w:p>
    <w:p w:rsidR="00EF793E" w:rsidRDefault="00EF793E" w:rsidP="00E644DD">
      <w:pPr>
        <w:pStyle w:val="BodyText"/>
        <w:numPr>
          <w:ilvl w:val="1"/>
          <w:numId w:val="40"/>
        </w:numPr>
        <w:jc w:val="both"/>
        <w:rPr>
          <w:rFonts w:asciiTheme="majorHAnsi" w:hAnsiTheme="majorHAnsi"/>
          <w:color w:val="auto"/>
          <w:sz w:val="23"/>
          <w:szCs w:val="23"/>
        </w:rPr>
      </w:pPr>
      <w:r>
        <w:rPr>
          <w:rFonts w:asciiTheme="majorHAnsi" w:hAnsiTheme="majorHAnsi"/>
          <w:color w:val="auto"/>
          <w:sz w:val="23"/>
          <w:szCs w:val="23"/>
        </w:rPr>
        <w:t>Demonstrates through external peer review a high degree of effectiveness in contributing to evidence-based policy-making and program design primarily in Australia and also the Pacific and around the world.</w:t>
      </w:r>
    </w:p>
    <w:p w:rsidR="00EF793E" w:rsidRPr="00D9778B" w:rsidRDefault="00EF793E" w:rsidP="00EF793E">
      <w:pPr>
        <w:pStyle w:val="BodyText"/>
        <w:jc w:val="both"/>
        <w:rPr>
          <w:rFonts w:asciiTheme="majorHAnsi" w:hAnsiTheme="majorHAnsi"/>
          <w:b/>
          <w:color w:val="auto"/>
          <w:sz w:val="23"/>
          <w:szCs w:val="23"/>
        </w:rPr>
      </w:pPr>
      <w:r w:rsidRPr="00D9778B">
        <w:rPr>
          <w:rFonts w:asciiTheme="majorHAnsi" w:hAnsiTheme="majorHAnsi"/>
          <w:b/>
          <w:color w:val="auto"/>
          <w:sz w:val="23"/>
          <w:szCs w:val="23"/>
        </w:rPr>
        <w:t>S</w:t>
      </w:r>
      <w:r w:rsidR="00904284">
        <w:rPr>
          <w:rFonts w:asciiTheme="majorHAnsi" w:hAnsiTheme="majorHAnsi"/>
          <w:b/>
          <w:color w:val="auto"/>
          <w:sz w:val="23"/>
          <w:szCs w:val="23"/>
        </w:rPr>
        <w:t>ix</w:t>
      </w:r>
      <w:r w:rsidRPr="00D9778B">
        <w:rPr>
          <w:rFonts w:asciiTheme="majorHAnsi" w:hAnsiTheme="majorHAnsi"/>
          <w:b/>
          <w:color w:val="auto"/>
          <w:sz w:val="23"/>
          <w:szCs w:val="23"/>
        </w:rPr>
        <w:t xml:space="preserve"> intermediate outcomes will underpin those end-of-program outcomes:</w:t>
      </w:r>
    </w:p>
    <w:p w:rsidR="00EF793E" w:rsidRPr="00E3467A" w:rsidRDefault="00EF793E" w:rsidP="00E644DD">
      <w:pPr>
        <w:pStyle w:val="BodyText"/>
        <w:numPr>
          <w:ilvl w:val="0"/>
          <w:numId w:val="41"/>
        </w:numPr>
        <w:jc w:val="both"/>
        <w:rPr>
          <w:rFonts w:asciiTheme="majorHAnsi" w:hAnsiTheme="majorHAnsi"/>
          <w:color w:val="auto"/>
          <w:sz w:val="23"/>
          <w:szCs w:val="23"/>
        </w:rPr>
      </w:pPr>
      <w:r w:rsidRPr="00E3467A">
        <w:rPr>
          <w:rFonts w:asciiTheme="majorHAnsi" w:hAnsiTheme="majorHAnsi"/>
          <w:color w:val="auto"/>
          <w:sz w:val="23"/>
          <w:szCs w:val="23"/>
        </w:rPr>
        <w:t xml:space="preserve">Accessible research products and in-person interactions effectively communicate </w:t>
      </w:r>
      <w:r>
        <w:rPr>
          <w:rFonts w:asciiTheme="majorHAnsi" w:hAnsiTheme="majorHAnsi"/>
          <w:color w:val="auto"/>
          <w:sz w:val="23"/>
          <w:szCs w:val="23"/>
        </w:rPr>
        <w:t xml:space="preserve">and make available </w:t>
      </w:r>
      <w:r w:rsidRPr="00E3467A">
        <w:rPr>
          <w:rFonts w:asciiTheme="majorHAnsi" w:hAnsiTheme="majorHAnsi"/>
          <w:color w:val="auto"/>
          <w:sz w:val="23"/>
          <w:szCs w:val="23"/>
        </w:rPr>
        <w:t>relevant research findings to Australian</w:t>
      </w:r>
      <w:r>
        <w:rPr>
          <w:rFonts w:asciiTheme="majorHAnsi" w:hAnsiTheme="majorHAnsi"/>
          <w:color w:val="auto"/>
          <w:sz w:val="23"/>
          <w:szCs w:val="23"/>
        </w:rPr>
        <w:t xml:space="preserve"> and Pacific island</w:t>
      </w:r>
      <w:r w:rsidRPr="00E3467A">
        <w:rPr>
          <w:rFonts w:asciiTheme="majorHAnsi" w:hAnsiTheme="majorHAnsi"/>
          <w:color w:val="auto"/>
          <w:sz w:val="23"/>
          <w:szCs w:val="23"/>
        </w:rPr>
        <w:t xml:space="preserve"> policy-makers</w:t>
      </w:r>
      <w:r>
        <w:rPr>
          <w:rFonts w:asciiTheme="majorHAnsi" w:hAnsiTheme="majorHAnsi"/>
          <w:color w:val="auto"/>
          <w:sz w:val="23"/>
          <w:szCs w:val="23"/>
        </w:rPr>
        <w:t xml:space="preserve"> and program designers</w:t>
      </w:r>
    </w:p>
    <w:p w:rsidR="00EF793E" w:rsidRPr="00E3467A" w:rsidRDefault="00EF793E" w:rsidP="00E644DD">
      <w:pPr>
        <w:pStyle w:val="BodyText"/>
        <w:numPr>
          <w:ilvl w:val="0"/>
          <w:numId w:val="41"/>
        </w:numPr>
        <w:jc w:val="both"/>
        <w:rPr>
          <w:rFonts w:asciiTheme="majorHAnsi" w:hAnsiTheme="majorHAnsi"/>
          <w:color w:val="auto"/>
          <w:sz w:val="23"/>
          <w:szCs w:val="23"/>
        </w:rPr>
      </w:pPr>
      <w:r w:rsidRPr="00E3467A">
        <w:rPr>
          <w:rFonts w:asciiTheme="majorHAnsi" w:hAnsiTheme="majorHAnsi"/>
          <w:color w:val="auto"/>
          <w:sz w:val="23"/>
          <w:szCs w:val="23"/>
        </w:rPr>
        <w:t>Research products are publicly available</w:t>
      </w:r>
    </w:p>
    <w:p w:rsidR="00EF793E" w:rsidRPr="00E3467A" w:rsidRDefault="00EF793E" w:rsidP="00E644DD">
      <w:pPr>
        <w:pStyle w:val="BodyText"/>
        <w:numPr>
          <w:ilvl w:val="0"/>
          <w:numId w:val="41"/>
        </w:numPr>
        <w:jc w:val="both"/>
        <w:rPr>
          <w:rFonts w:asciiTheme="majorHAnsi" w:hAnsiTheme="majorHAnsi"/>
          <w:color w:val="auto"/>
          <w:sz w:val="23"/>
          <w:szCs w:val="23"/>
        </w:rPr>
      </w:pPr>
      <w:r w:rsidRPr="00E3467A">
        <w:rPr>
          <w:rFonts w:asciiTheme="majorHAnsi" w:hAnsiTheme="majorHAnsi"/>
          <w:color w:val="auto"/>
          <w:sz w:val="23"/>
          <w:szCs w:val="23"/>
        </w:rPr>
        <w:t>An international network of researchers is cultivated</w:t>
      </w:r>
    </w:p>
    <w:p w:rsidR="00EF793E" w:rsidRPr="00E3467A" w:rsidRDefault="00EF793E" w:rsidP="00E644DD">
      <w:pPr>
        <w:pStyle w:val="BodyText"/>
        <w:numPr>
          <w:ilvl w:val="0"/>
          <w:numId w:val="41"/>
        </w:numPr>
        <w:jc w:val="both"/>
        <w:rPr>
          <w:rFonts w:asciiTheme="majorHAnsi" w:hAnsiTheme="majorHAnsi"/>
          <w:color w:val="auto"/>
          <w:sz w:val="23"/>
          <w:szCs w:val="23"/>
        </w:rPr>
      </w:pPr>
      <w:r w:rsidRPr="00E3467A">
        <w:rPr>
          <w:rFonts w:asciiTheme="majorHAnsi" w:hAnsiTheme="majorHAnsi"/>
          <w:color w:val="auto"/>
          <w:sz w:val="23"/>
          <w:szCs w:val="23"/>
        </w:rPr>
        <w:t>The next generation of Australian researchers of the Pacific region is developed</w:t>
      </w:r>
    </w:p>
    <w:p w:rsidR="00EF793E" w:rsidRPr="00E3467A" w:rsidRDefault="00EF793E" w:rsidP="00E644DD">
      <w:pPr>
        <w:pStyle w:val="BodyText"/>
        <w:numPr>
          <w:ilvl w:val="0"/>
          <w:numId w:val="41"/>
        </w:numPr>
        <w:jc w:val="both"/>
        <w:rPr>
          <w:rFonts w:asciiTheme="majorHAnsi" w:hAnsiTheme="majorHAnsi"/>
          <w:color w:val="auto"/>
          <w:sz w:val="23"/>
          <w:szCs w:val="23"/>
        </w:rPr>
      </w:pPr>
      <w:r>
        <w:rPr>
          <w:rFonts w:asciiTheme="majorHAnsi" w:hAnsiTheme="majorHAnsi"/>
          <w:color w:val="auto"/>
          <w:sz w:val="23"/>
          <w:szCs w:val="23"/>
        </w:rPr>
        <w:t>Greater research and communication capacity among Pacific island c</w:t>
      </w:r>
      <w:r w:rsidRPr="00E3467A">
        <w:rPr>
          <w:rFonts w:asciiTheme="majorHAnsi" w:hAnsiTheme="majorHAnsi"/>
          <w:color w:val="auto"/>
          <w:sz w:val="23"/>
          <w:szCs w:val="23"/>
        </w:rPr>
        <w:t xml:space="preserve">ountry researchers </w:t>
      </w:r>
    </w:p>
    <w:p w:rsidR="00EF793E" w:rsidRPr="00E3467A" w:rsidRDefault="00EF793E" w:rsidP="00E644DD">
      <w:pPr>
        <w:pStyle w:val="BodyText"/>
        <w:numPr>
          <w:ilvl w:val="0"/>
          <w:numId w:val="41"/>
        </w:numPr>
        <w:jc w:val="both"/>
        <w:rPr>
          <w:rFonts w:asciiTheme="majorHAnsi" w:hAnsiTheme="majorHAnsi"/>
          <w:color w:val="auto"/>
          <w:sz w:val="23"/>
          <w:szCs w:val="23"/>
        </w:rPr>
      </w:pPr>
      <w:r w:rsidRPr="00E3467A">
        <w:rPr>
          <w:rFonts w:asciiTheme="majorHAnsi" w:hAnsiTheme="majorHAnsi"/>
          <w:color w:val="auto"/>
          <w:sz w:val="23"/>
          <w:szCs w:val="23"/>
        </w:rPr>
        <w:t>Accessible research products and media interactions effectively communicate relevant research findings to the Australian public</w:t>
      </w:r>
    </w:p>
    <w:p w:rsidR="00630AA2" w:rsidRDefault="004A4BB5" w:rsidP="000F439E">
      <w:pPr>
        <w:pStyle w:val="BodyText"/>
        <w:jc w:val="both"/>
        <w:rPr>
          <w:rFonts w:asciiTheme="majorHAnsi" w:hAnsiTheme="majorHAnsi"/>
          <w:color w:val="auto"/>
          <w:sz w:val="23"/>
          <w:szCs w:val="23"/>
        </w:rPr>
      </w:pPr>
      <w:r w:rsidRPr="00E3467A">
        <w:rPr>
          <w:rFonts w:asciiTheme="majorHAnsi" w:hAnsiTheme="majorHAnsi"/>
          <w:color w:val="auto"/>
          <w:sz w:val="23"/>
          <w:szCs w:val="23"/>
        </w:rPr>
        <w:t>The staffing structure and the composition of outputs</w:t>
      </w:r>
      <w:r w:rsidR="009B4A68" w:rsidRPr="00E3467A">
        <w:rPr>
          <w:rFonts w:asciiTheme="majorHAnsi" w:hAnsiTheme="majorHAnsi"/>
          <w:color w:val="auto"/>
          <w:sz w:val="23"/>
          <w:szCs w:val="23"/>
        </w:rPr>
        <w:t xml:space="preserve"> to achieve the above outcomes</w:t>
      </w:r>
      <w:r w:rsidRPr="00E3467A">
        <w:rPr>
          <w:rFonts w:asciiTheme="majorHAnsi" w:hAnsiTheme="majorHAnsi"/>
          <w:color w:val="auto"/>
          <w:sz w:val="23"/>
          <w:szCs w:val="23"/>
        </w:rPr>
        <w:t xml:space="preserve"> will be negotiated between DFAT and the preferred bidder, based on the bidder's </w:t>
      </w:r>
      <w:r w:rsidR="007B7D74" w:rsidRPr="00E3467A">
        <w:rPr>
          <w:rFonts w:asciiTheme="majorHAnsi" w:hAnsiTheme="majorHAnsi"/>
          <w:color w:val="auto"/>
          <w:sz w:val="23"/>
          <w:szCs w:val="23"/>
        </w:rPr>
        <w:t>proposal in a</w:t>
      </w:r>
      <w:r w:rsidRPr="00E3467A">
        <w:rPr>
          <w:rFonts w:asciiTheme="majorHAnsi" w:hAnsiTheme="majorHAnsi"/>
          <w:color w:val="auto"/>
          <w:sz w:val="23"/>
          <w:szCs w:val="23"/>
        </w:rPr>
        <w:t xml:space="preserve"> competitive g</w:t>
      </w:r>
      <w:r w:rsidR="007B7D74" w:rsidRPr="00E3467A">
        <w:rPr>
          <w:rFonts w:asciiTheme="majorHAnsi" w:hAnsiTheme="majorHAnsi"/>
          <w:color w:val="auto"/>
          <w:sz w:val="23"/>
          <w:szCs w:val="23"/>
        </w:rPr>
        <w:t>rant process</w:t>
      </w:r>
      <w:r w:rsidRPr="00E3467A">
        <w:rPr>
          <w:rFonts w:asciiTheme="majorHAnsi" w:hAnsiTheme="majorHAnsi"/>
          <w:color w:val="auto"/>
          <w:sz w:val="23"/>
          <w:szCs w:val="23"/>
        </w:rPr>
        <w:t>.</w:t>
      </w:r>
    </w:p>
    <w:p w:rsidR="00630AA2" w:rsidRPr="00630AA2" w:rsidRDefault="00630AA2" w:rsidP="000F439E">
      <w:pPr>
        <w:pStyle w:val="BodyText"/>
        <w:jc w:val="both"/>
        <w:rPr>
          <w:rFonts w:asciiTheme="majorHAnsi" w:hAnsiTheme="majorHAnsi"/>
          <w:color w:val="auto"/>
          <w:sz w:val="23"/>
          <w:szCs w:val="23"/>
          <w:u w:val="single"/>
        </w:rPr>
      </w:pPr>
      <w:r>
        <w:rPr>
          <w:rFonts w:asciiTheme="majorHAnsi" w:hAnsiTheme="majorHAnsi"/>
          <w:color w:val="auto"/>
          <w:sz w:val="23"/>
          <w:szCs w:val="23"/>
        </w:rPr>
        <w:t xml:space="preserve">The </w:t>
      </w:r>
      <w:r w:rsidR="005F6EEE">
        <w:rPr>
          <w:rFonts w:asciiTheme="majorHAnsi" w:hAnsiTheme="majorHAnsi"/>
          <w:color w:val="auto"/>
          <w:sz w:val="23"/>
          <w:szCs w:val="23"/>
        </w:rPr>
        <w:t>draft T</w:t>
      </w:r>
      <w:r>
        <w:rPr>
          <w:rFonts w:asciiTheme="majorHAnsi" w:hAnsiTheme="majorHAnsi"/>
          <w:color w:val="auto"/>
          <w:sz w:val="23"/>
          <w:szCs w:val="23"/>
        </w:rPr>
        <w:t xml:space="preserve">heory of </w:t>
      </w:r>
      <w:r w:rsidR="005F6EEE">
        <w:rPr>
          <w:rFonts w:asciiTheme="majorHAnsi" w:hAnsiTheme="majorHAnsi"/>
          <w:color w:val="auto"/>
          <w:sz w:val="23"/>
          <w:szCs w:val="23"/>
        </w:rPr>
        <w:t>C</w:t>
      </w:r>
      <w:r>
        <w:rPr>
          <w:rFonts w:asciiTheme="majorHAnsi" w:hAnsiTheme="majorHAnsi"/>
          <w:color w:val="auto"/>
          <w:sz w:val="23"/>
          <w:szCs w:val="23"/>
        </w:rPr>
        <w:t xml:space="preserve">hange for the Pacific Research Program is presented in a diagram at </w:t>
      </w:r>
      <w:r>
        <w:rPr>
          <w:rFonts w:asciiTheme="majorHAnsi" w:hAnsiTheme="majorHAnsi"/>
          <w:color w:val="auto"/>
          <w:sz w:val="23"/>
          <w:szCs w:val="23"/>
          <w:u w:val="single"/>
        </w:rPr>
        <w:t>Annex 2.</w:t>
      </w:r>
    </w:p>
    <w:p w:rsidR="00957229" w:rsidRDefault="00957229" w:rsidP="00A55E8B">
      <w:pPr>
        <w:pStyle w:val="Heading3"/>
      </w:pPr>
      <w:r>
        <w:t>Geographic and sectoral scope</w:t>
      </w:r>
    </w:p>
    <w:p w:rsidR="005C09C8" w:rsidRPr="00E3467A" w:rsidRDefault="002B2869"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 geographic scope of the Pacific Research Program will be the Pacific region as a whole</w:t>
      </w:r>
      <w:r w:rsidRPr="00E3467A">
        <w:rPr>
          <w:rFonts w:asciiTheme="majorHAnsi" w:hAnsiTheme="majorHAnsi"/>
          <w:color w:val="auto"/>
          <w:sz w:val="23"/>
          <w:szCs w:val="23"/>
        </w:rPr>
        <w:t xml:space="preserve">, though Melanesia will be an area of particular interest in line with Australia's geographic location and national interests.  </w:t>
      </w:r>
      <w:r w:rsidR="00B9347C" w:rsidRPr="00E3467A">
        <w:rPr>
          <w:rFonts w:asciiTheme="majorHAnsi" w:hAnsiTheme="majorHAnsi"/>
          <w:color w:val="auto"/>
          <w:sz w:val="23"/>
          <w:szCs w:val="23"/>
        </w:rPr>
        <w:t>Timor Leste does not fall within the g</w:t>
      </w:r>
      <w:r w:rsidR="00D60459" w:rsidRPr="00E3467A">
        <w:rPr>
          <w:rFonts w:asciiTheme="majorHAnsi" w:hAnsiTheme="majorHAnsi"/>
          <w:color w:val="auto"/>
          <w:sz w:val="23"/>
          <w:szCs w:val="23"/>
        </w:rPr>
        <w:t xml:space="preserve">eographic scope of </w:t>
      </w:r>
      <w:r w:rsidR="00A627E2" w:rsidRPr="00E3467A">
        <w:rPr>
          <w:rFonts w:asciiTheme="majorHAnsi" w:hAnsiTheme="majorHAnsi"/>
          <w:color w:val="auto"/>
          <w:sz w:val="23"/>
          <w:szCs w:val="23"/>
        </w:rPr>
        <w:t>this program, though it may from time to time be pertinent to a particular research project funded through the Pacific Research Program.</w:t>
      </w:r>
    </w:p>
    <w:p w:rsidR="004D6560" w:rsidRPr="004D6560" w:rsidRDefault="004D6560" w:rsidP="004D6560">
      <w:pPr>
        <w:pStyle w:val="BodyText"/>
        <w:jc w:val="both"/>
        <w:rPr>
          <w:rFonts w:asciiTheme="majorHAnsi" w:hAnsiTheme="majorHAnsi"/>
          <w:color w:val="auto"/>
          <w:sz w:val="23"/>
          <w:szCs w:val="23"/>
        </w:rPr>
      </w:pPr>
      <w:r w:rsidRPr="004D6560">
        <w:rPr>
          <w:rFonts w:asciiTheme="majorHAnsi" w:hAnsiTheme="majorHAnsi"/>
          <w:b/>
          <w:color w:val="auto"/>
          <w:sz w:val="23"/>
          <w:szCs w:val="23"/>
        </w:rPr>
        <w:t>The sectoral focus of the Pacific Research Program will be on the intersection of politics, economy and power with the region's most pressing development challenges.  We envisage refining the</w:t>
      </w:r>
      <w:r>
        <w:rPr>
          <w:rFonts w:ascii="Cambria" w:eastAsia="Times New Roman" w:hAnsi="Cambria"/>
          <w:b/>
          <w:bCs/>
          <w:sz w:val="23"/>
          <w:szCs w:val="23"/>
        </w:rPr>
        <w:t xml:space="preserve"> </w:t>
      </w:r>
      <w:r w:rsidRPr="004D6560">
        <w:rPr>
          <w:rFonts w:asciiTheme="majorHAnsi" w:hAnsiTheme="majorHAnsi"/>
          <w:color w:val="auto"/>
          <w:sz w:val="23"/>
          <w:szCs w:val="23"/>
        </w:rPr>
        <w:t>current six priority areas of research during the grant negotiation phase to reflect this sectoral focus.  Possible priority areas of research to be discussed with bidders could include:</w:t>
      </w:r>
    </w:p>
    <w:p w:rsidR="004D6560" w:rsidRPr="004D6560" w:rsidRDefault="004D6560" w:rsidP="004D6560">
      <w:pPr>
        <w:pStyle w:val="BodyText"/>
        <w:numPr>
          <w:ilvl w:val="0"/>
          <w:numId w:val="45"/>
        </w:numPr>
        <w:jc w:val="both"/>
        <w:rPr>
          <w:rFonts w:asciiTheme="majorHAnsi" w:hAnsiTheme="majorHAnsi"/>
          <w:color w:val="auto"/>
          <w:sz w:val="23"/>
          <w:szCs w:val="23"/>
        </w:rPr>
      </w:pPr>
      <w:r w:rsidRPr="004D6560">
        <w:rPr>
          <w:rFonts w:asciiTheme="majorHAnsi" w:hAnsiTheme="majorHAnsi"/>
          <w:color w:val="auto"/>
          <w:sz w:val="23"/>
          <w:szCs w:val="23"/>
        </w:rPr>
        <w:t>Economic resilience and the role of the private sector</w:t>
      </w:r>
    </w:p>
    <w:p w:rsidR="004D6560" w:rsidRPr="004D6560" w:rsidRDefault="004D6560" w:rsidP="004D6560">
      <w:pPr>
        <w:pStyle w:val="BodyText"/>
        <w:numPr>
          <w:ilvl w:val="0"/>
          <w:numId w:val="45"/>
        </w:numPr>
        <w:jc w:val="both"/>
        <w:rPr>
          <w:rFonts w:asciiTheme="majorHAnsi" w:hAnsiTheme="majorHAnsi"/>
          <w:color w:val="auto"/>
          <w:sz w:val="23"/>
          <w:szCs w:val="23"/>
        </w:rPr>
      </w:pPr>
      <w:r w:rsidRPr="004D6560">
        <w:rPr>
          <w:rFonts w:asciiTheme="majorHAnsi" w:hAnsiTheme="majorHAnsi"/>
          <w:color w:val="auto"/>
          <w:sz w:val="23"/>
          <w:szCs w:val="23"/>
        </w:rPr>
        <w:t>Politics and governance</w:t>
      </w:r>
    </w:p>
    <w:p w:rsidR="004D6560" w:rsidRPr="004D6560" w:rsidRDefault="004D6560" w:rsidP="004D6560">
      <w:pPr>
        <w:pStyle w:val="BodyText"/>
        <w:numPr>
          <w:ilvl w:val="0"/>
          <w:numId w:val="45"/>
        </w:numPr>
        <w:jc w:val="both"/>
        <w:rPr>
          <w:rFonts w:asciiTheme="majorHAnsi" w:hAnsiTheme="majorHAnsi"/>
          <w:color w:val="auto"/>
          <w:sz w:val="23"/>
          <w:szCs w:val="23"/>
        </w:rPr>
      </w:pPr>
      <w:r w:rsidRPr="004D6560">
        <w:rPr>
          <w:rFonts w:asciiTheme="majorHAnsi" w:hAnsiTheme="majorHAnsi"/>
          <w:color w:val="auto"/>
          <w:sz w:val="23"/>
          <w:szCs w:val="23"/>
        </w:rPr>
        <w:t>The politics and effectiveness of program design and delivery</w:t>
      </w:r>
    </w:p>
    <w:p w:rsidR="004D6560" w:rsidRPr="004D6560" w:rsidRDefault="004D6560" w:rsidP="004D6560">
      <w:pPr>
        <w:pStyle w:val="BodyText"/>
        <w:numPr>
          <w:ilvl w:val="0"/>
          <w:numId w:val="45"/>
        </w:numPr>
        <w:jc w:val="both"/>
        <w:rPr>
          <w:rFonts w:asciiTheme="majorHAnsi" w:hAnsiTheme="majorHAnsi"/>
          <w:color w:val="auto"/>
          <w:sz w:val="23"/>
          <w:szCs w:val="23"/>
        </w:rPr>
      </w:pPr>
      <w:r w:rsidRPr="004D6560">
        <w:rPr>
          <w:rFonts w:asciiTheme="majorHAnsi" w:hAnsiTheme="majorHAnsi"/>
          <w:color w:val="auto"/>
          <w:sz w:val="23"/>
          <w:szCs w:val="23"/>
        </w:rPr>
        <w:t>Gender and inclusiveness</w:t>
      </w:r>
    </w:p>
    <w:p w:rsidR="004D6560" w:rsidRPr="004D6560" w:rsidRDefault="004D6560" w:rsidP="004D6560">
      <w:pPr>
        <w:pStyle w:val="BodyText"/>
        <w:numPr>
          <w:ilvl w:val="0"/>
          <w:numId w:val="45"/>
        </w:numPr>
        <w:jc w:val="both"/>
        <w:rPr>
          <w:rFonts w:asciiTheme="majorHAnsi" w:hAnsiTheme="majorHAnsi"/>
          <w:color w:val="auto"/>
          <w:sz w:val="23"/>
          <w:szCs w:val="23"/>
        </w:rPr>
      </w:pPr>
      <w:r w:rsidRPr="004D6560">
        <w:rPr>
          <w:rFonts w:asciiTheme="majorHAnsi" w:hAnsiTheme="majorHAnsi"/>
          <w:color w:val="auto"/>
          <w:sz w:val="23"/>
          <w:szCs w:val="23"/>
        </w:rPr>
        <w:t>Security and stability, including Bougainville</w:t>
      </w:r>
    </w:p>
    <w:p w:rsidR="004D6560" w:rsidRPr="004D6560" w:rsidRDefault="004D6560" w:rsidP="004D6560">
      <w:pPr>
        <w:pStyle w:val="BodyText"/>
        <w:numPr>
          <w:ilvl w:val="0"/>
          <w:numId w:val="45"/>
        </w:numPr>
        <w:jc w:val="both"/>
        <w:rPr>
          <w:rFonts w:asciiTheme="majorHAnsi" w:hAnsiTheme="majorHAnsi"/>
          <w:color w:val="auto"/>
          <w:sz w:val="23"/>
          <w:szCs w:val="23"/>
        </w:rPr>
      </w:pPr>
      <w:r w:rsidRPr="004D6560">
        <w:rPr>
          <w:rFonts w:asciiTheme="majorHAnsi" w:hAnsiTheme="majorHAnsi"/>
          <w:color w:val="auto"/>
          <w:sz w:val="23"/>
          <w:szCs w:val="23"/>
        </w:rPr>
        <w:t>Pacific regionalism</w:t>
      </w:r>
    </w:p>
    <w:p w:rsidR="00554792" w:rsidRPr="00554792" w:rsidRDefault="00554792" w:rsidP="004D6560">
      <w:pPr>
        <w:pStyle w:val="BodyText"/>
        <w:jc w:val="both"/>
        <w:rPr>
          <w:rFonts w:asciiTheme="majorHAnsi" w:hAnsiTheme="majorHAnsi"/>
          <w:color w:val="auto"/>
          <w:sz w:val="23"/>
          <w:szCs w:val="23"/>
        </w:rPr>
      </w:pPr>
    </w:p>
    <w:p w:rsidR="008A2957" w:rsidRPr="00554792" w:rsidRDefault="008A2957" w:rsidP="00371938">
      <w:pPr>
        <w:pStyle w:val="BodyText"/>
        <w:spacing w:before="0"/>
        <w:contextualSpacing/>
        <w:rPr>
          <w:rFonts w:asciiTheme="majorHAnsi" w:hAnsiTheme="majorHAnsi"/>
          <w:color w:val="auto"/>
          <w:sz w:val="23"/>
          <w:szCs w:val="23"/>
        </w:rPr>
      </w:pPr>
      <w:r w:rsidRPr="00554792">
        <w:rPr>
          <w:rFonts w:asciiTheme="majorHAnsi" w:hAnsiTheme="majorHAnsi"/>
          <w:b/>
          <w:color w:val="auto"/>
          <w:sz w:val="23"/>
          <w:szCs w:val="23"/>
        </w:rPr>
        <w:t xml:space="preserve">The research agenda will not be dictated by DFAT.  </w:t>
      </w:r>
      <w:r w:rsidR="00F70CF3" w:rsidRPr="00554792">
        <w:rPr>
          <w:rFonts w:asciiTheme="majorHAnsi" w:hAnsiTheme="majorHAnsi"/>
          <w:color w:val="auto"/>
          <w:sz w:val="23"/>
          <w:szCs w:val="23"/>
        </w:rPr>
        <w:t xml:space="preserve">Academic independence is an important principle of the program.  One of the strengths of academia is that researchers pose questions policy-makers haven't thought of yet.  </w:t>
      </w:r>
      <w:r w:rsidRPr="00554792">
        <w:rPr>
          <w:rFonts w:asciiTheme="majorHAnsi" w:hAnsiTheme="majorHAnsi"/>
          <w:b/>
          <w:color w:val="auto"/>
          <w:sz w:val="23"/>
          <w:szCs w:val="23"/>
        </w:rPr>
        <w:t xml:space="preserve">Nor will </w:t>
      </w:r>
      <w:r w:rsidR="00F70CF3" w:rsidRPr="00554792">
        <w:rPr>
          <w:rFonts w:asciiTheme="majorHAnsi" w:hAnsiTheme="majorHAnsi"/>
          <w:b/>
          <w:color w:val="auto"/>
          <w:sz w:val="23"/>
          <w:szCs w:val="23"/>
        </w:rPr>
        <w:t>the research agenda</w:t>
      </w:r>
      <w:r w:rsidRPr="00554792">
        <w:rPr>
          <w:rFonts w:asciiTheme="majorHAnsi" w:hAnsiTheme="majorHAnsi"/>
          <w:b/>
          <w:color w:val="auto"/>
          <w:sz w:val="23"/>
          <w:szCs w:val="23"/>
        </w:rPr>
        <w:t xml:space="preserve"> be solely determined by the research institution.</w:t>
      </w:r>
      <w:r w:rsidRPr="00554792">
        <w:rPr>
          <w:rFonts w:asciiTheme="majorHAnsi" w:hAnsiTheme="majorHAnsi"/>
          <w:color w:val="auto"/>
          <w:sz w:val="23"/>
          <w:szCs w:val="23"/>
        </w:rPr>
        <w:t xml:space="preserve"> </w:t>
      </w:r>
      <w:r w:rsidR="00621F6E" w:rsidRPr="00554792">
        <w:rPr>
          <w:rFonts w:asciiTheme="majorHAnsi" w:hAnsiTheme="majorHAnsi"/>
          <w:color w:val="auto"/>
          <w:sz w:val="23"/>
          <w:szCs w:val="23"/>
        </w:rPr>
        <w:t xml:space="preserve">The program's governance and management structure will facilitate dialogue between DFAT and the research institution to </w:t>
      </w:r>
      <w:r w:rsidR="002C7EA2" w:rsidRPr="00554792">
        <w:rPr>
          <w:rFonts w:asciiTheme="majorHAnsi" w:hAnsiTheme="majorHAnsi"/>
          <w:color w:val="auto"/>
          <w:sz w:val="23"/>
          <w:szCs w:val="23"/>
        </w:rPr>
        <w:t>agree a research</w:t>
      </w:r>
      <w:r w:rsidR="00BF54BA" w:rsidRPr="00554792">
        <w:rPr>
          <w:rFonts w:asciiTheme="majorHAnsi" w:hAnsiTheme="majorHAnsi"/>
          <w:color w:val="auto"/>
          <w:sz w:val="23"/>
          <w:szCs w:val="23"/>
        </w:rPr>
        <w:t xml:space="preserve"> agenda</w:t>
      </w:r>
      <w:r w:rsidR="002C7EA2" w:rsidRPr="00554792">
        <w:rPr>
          <w:rFonts w:asciiTheme="majorHAnsi" w:hAnsiTheme="majorHAnsi"/>
          <w:color w:val="auto"/>
          <w:sz w:val="23"/>
          <w:szCs w:val="23"/>
        </w:rPr>
        <w:t xml:space="preserve"> that is driven by the research institution and </w:t>
      </w:r>
      <w:r w:rsidR="002D5A4C" w:rsidRPr="00554792">
        <w:rPr>
          <w:rFonts w:asciiTheme="majorHAnsi" w:hAnsiTheme="majorHAnsi"/>
          <w:color w:val="auto"/>
          <w:sz w:val="23"/>
          <w:szCs w:val="23"/>
        </w:rPr>
        <w:t>of ongoing relevance</w:t>
      </w:r>
      <w:r w:rsidR="002C7EA2" w:rsidRPr="00554792">
        <w:rPr>
          <w:rFonts w:asciiTheme="majorHAnsi" w:hAnsiTheme="majorHAnsi"/>
          <w:color w:val="auto"/>
          <w:sz w:val="23"/>
          <w:szCs w:val="23"/>
        </w:rPr>
        <w:t xml:space="preserve"> to Australian government and partner government policy-making</w:t>
      </w:r>
      <w:r w:rsidR="00733974">
        <w:rPr>
          <w:rFonts w:asciiTheme="majorHAnsi" w:hAnsiTheme="majorHAnsi"/>
          <w:color w:val="auto"/>
          <w:sz w:val="23"/>
          <w:szCs w:val="23"/>
        </w:rPr>
        <w:t xml:space="preserve"> and program design</w:t>
      </w:r>
      <w:r w:rsidR="002C7EA2" w:rsidRPr="00554792">
        <w:rPr>
          <w:rFonts w:asciiTheme="majorHAnsi" w:hAnsiTheme="majorHAnsi"/>
          <w:color w:val="auto"/>
          <w:sz w:val="23"/>
          <w:szCs w:val="23"/>
        </w:rPr>
        <w:t>.</w:t>
      </w:r>
    </w:p>
    <w:p w:rsidR="00EA5FC6" w:rsidRPr="00E3467A" w:rsidRDefault="00EA5FC6" w:rsidP="00371938">
      <w:pPr>
        <w:pStyle w:val="BodyText"/>
        <w:spacing w:before="100" w:beforeAutospacing="1"/>
        <w:jc w:val="both"/>
        <w:rPr>
          <w:rFonts w:asciiTheme="majorHAnsi" w:hAnsiTheme="majorHAnsi"/>
          <w:color w:val="auto"/>
          <w:sz w:val="23"/>
          <w:szCs w:val="23"/>
        </w:rPr>
      </w:pPr>
      <w:r>
        <w:rPr>
          <w:rFonts w:asciiTheme="majorHAnsi" w:hAnsiTheme="majorHAnsi"/>
          <w:color w:val="auto"/>
          <w:sz w:val="23"/>
          <w:szCs w:val="23"/>
        </w:rPr>
        <w:t xml:space="preserve">The successful research institution will be encouraged to build or strengthen links with other similar research programs and universities </w:t>
      </w:r>
      <w:r w:rsidR="00EF793E">
        <w:rPr>
          <w:rFonts w:asciiTheme="majorHAnsi" w:hAnsiTheme="majorHAnsi"/>
          <w:color w:val="auto"/>
          <w:sz w:val="23"/>
          <w:szCs w:val="23"/>
        </w:rPr>
        <w:t xml:space="preserve">primarily </w:t>
      </w:r>
      <w:r>
        <w:rPr>
          <w:rFonts w:asciiTheme="majorHAnsi" w:hAnsiTheme="majorHAnsi"/>
          <w:color w:val="auto"/>
          <w:sz w:val="23"/>
          <w:szCs w:val="23"/>
        </w:rPr>
        <w:t xml:space="preserve">in the Pacific, New Zealand and </w:t>
      </w:r>
      <w:r w:rsidR="00EF793E">
        <w:rPr>
          <w:rFonts w:asciiTheme="majorHAnsi" w:hAnsiTheme="majorHAnsi"/>
          <w:color w:val="auto"/>
          <w:sz w:val="23"/>
          <w:szCs w:val="23"/>
        </w:rPr>
        <w:t>also around the world</w:t>
      </w:r>
      <w:r>
        <w:rPr>
          <w:rFonts w:asciiTheme="majorHAnsi" w:hAnsiTheme="majorHAnsi"/>
          <w:color w:val="auto"/>
          <w:sz w:val="23"/>
          <w:szCs w:val="23"/>
        </w:rPr>
        <w:t xml:space="preserve"> to build networks for Pacific Researchers and improve the dissemination of information across the Pacific.</w:t>
      </w:r>
    </w:p>
    <w:p w:rsidR="002F122B" w:rsidRPr="005C09C8" w:rsidRDefault="002F122B" w:rsidP="00A55E8B">
      <w:pPr>
        <w:pStyle w:val="Heading3"/>
      </w:pPr>
      <w:r w:rsidRPr="00C87087">
        <w:t>Delivery Approach</w:t>
      </w:r>
    </w:p>
    <w:p w:rsidR="00A35A1E" w:rsidRPr="00E3467A" w:rsidRDefault="00820D4A"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The Pacific Research Program will be </w:t>
      </w:r>
      <w:r w:rsidR="00A35A1E" w:rsidRPr="00E3467A">
        <w:rPr>
          <w:rFonts w:asciiTheme="majorHAnsi" w:hAnsiTheme="majorHAnsi"/>
          <w:b/>
          <w:color w:val="auto"/>
          <w:sz w:val="23"/>
          <w:szCs w:val="23"/>
        </w:rPr>
        <w:t xml:space="preserve">funded through a </w:t>
      </w:r>
      <w:r w:rsidR="00AA560D" w:rsidRPr="00E3467A">
        <w:rPr>
          <w:rFonts w:asciiTheme="majorHAnsi" w:hAnsiTheme="majorHAnsi"/>
          <w:b/>
          <w:color w:val="auto"/>
          <w:sz w:val="23"/>
          <w:szCs w:val="23"/>
        </w:rPr>
        <w:t xml:space="preserve">grant provided to an Australian-based research institution </w:t>
      </w:r>
      <w:r w:rsidR="00AA560D" w:rsidRPr="00E3467A">
        <w:rPr>
          <w:rFonts w:asciiTheme="majorHAnsi" w:hAnsiTheme="majorHAnsi"/>
          <w:color w:val="auto"/>
          <w:sz w:val="23"/>
          <w:szCs w:val="23"/>
        </w:rPr>
        <w:t>(or research consortium)</w:t>
      </w:r>
      <w:r w:rsidR="00A35A1E" w:rsidRPr="00E3467A">
        <w:rPr>
          <w:rFonts w:asciiTheme="majorHAnsi" w:hAnsiTheme="majorHAnsi"/>
          <w:color w:val="auto"/>
          <w:sz w:val="23"/>
          <w:szCs w:val="23"/>
        </w:rPr>
        <w:t xml:space="preserve">.  The grantee will be determined through a competitive grant process conducted in the first half of 2017.  </w:t>
      </w:r>
    </w:p>
    <w:p w:rsidR="009E4135" w:rsidRPr="00E3467A" w:rsidRDefault="009E4135"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 grant will fund both research and research communication/advocacy functions.</w:t>
      </w:r>
      <w:r w:rsidRPr="00E3467A">
        <w:rPr>
          <w:rFonts w:asciiTheme="majorHAnsi" w:hAnsiTheme="majorHAnsi"/>
          <w:color w:val="auto"/>
          <w:sz w:val="23"/>
          <w:szCs w:val="23"/>
        </w:rPr>
        <w:t xml:space="preserve">  </w:t>
      </w:r>
      <w:r w:rsidR="003C6B62" w:rsidRPr="00E3467A">
        <w:rPr>
          <w:rFonts w:asciiTheme="majorHAnsi" w:hAnsiTheme="majorHAnsi"/>
          <w:color w:val="auto"/>
          <w:sz w:val="23"/>
          <w:szCs w:val="23"/>
        </w:rPr>
        <w:t>Influencing policy</w:t>
      </w:r>
      <w:r w:rsidR="009773C3">
        <w:rPr>
          <w:rFonts w:asciiTheme="majorHAnsi" w:hAnsiTheme="majorHAnsi"/>
          <w:color w:val="auto"/>
          <w:sz w:val="23"/>
          <w:szCs w:val="23"/>
        </w:rPr>
        <w:t xml:space="preserve"> and program design</w:t>
      </w:r>
      <w:r w:rsidR="003C6B62" w:rsidRPr="00E3467A">
        <w:rPr>
          <w:rFonts w:asciiTheme="majorHAnsi" w:hAnsiTheme="majorHAnsi"/>
          <w:color w:val="auto"/>
          <w:sz w:val="23"/>
          <w:szCs w:val="23"/>
        </w:rPr>
        <w:t xml:space="preserve"> – in Australia and in the region – requires the combination of </w:t>
      </w:r>
      <w:r w:rsidR="004031D2" w:rsidRPr="00E3467A">
        <w:rPr>
          <w:rFonts w:asciiTheme="majorHAnsi" w:hAnsiTheme="majorHAnsi"/>
          <w:color w:val="auto"/>
          <w:sz w:val="23"/>
          <w:szCs w:val="23"/>
        </w:rPr>
        <w:t xml:space="preserve">both </w:t>
      </w:r>
      <w:r w:rsidR="003C6B62" w:rsidRPr="00E3467A">
        <w:rPr>
          <w:rFonts w:asciiTheme="majorHAnsi" w:hAnsiTheme="majorHAnsi"/>
          <w:color w:val="auto"/>
          <w:sz w:val="23"/>
          <w:szCs w:val="23"/>
        </w:rPr>
        <w:t>high-quality research</w:t>
      </w:r>
      <w:r w:rsidR="004031D2" w:rsidRPr="00E3467A">
        <w:rPr>
          <w:rFonts w:asciiTheme="majorHAnsi" w:hAnsiTheme="majorHAnsi"/>
          <w:color w:val="auto"/>
          <w:sz w:val="23"/>
          <w:szCs w:val="23"/>
        </w:rPr>
        <w:t xml:space="preserve"> and effective communication and thought leadership.  The grantee's primary partnership will be with the Government of Australia, but it will also build strong relationships with partner government</w:t>
      </w:r>
      <w:r w:rsidR="002D2F95">
        <w:rPr>
          <w:rFonts w:asciiTheme="majorHAnsi" w:hAnsiTheme="majorHAnsi"/>
          <w:color w:val="auto"/>
          <w:sz w:val="23"/>
          <w:szCs w:val="23"/>
        </w:rPr>
        <w:t>s throughout the Pacific region, other international partners and civil society.</w:t>
      </w:r>
      <w:r w:rsidR="004031D2" w:rsidRPr="00E3467A">
        <w:rPr>
          <w:rFonts w:asciiTheme="majorHAnsi" w:hAnsiTheme="majorHAnsi"/>
          <w:color w:val="auto"/>
          <w:sz w:val="23"/>
          <w:szCs w:val="23"/>
        </w:rPr>
        <w:t xml:space="preserve">  </w:t>
      </w:r>
    </w:p>
    <w:p w:rsidR="00AA560D" w:rsidRPr="00E3467A" w:rsidRDefault="005242B1"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Regular partnership dialogue between DFAT and </w:t>
      </w:r>
      <w:r w:rsidR="000F6F1F" w:rsidRPr="00E3467A">
        <w:rPr>
          <w:rFonts w:asciiTheme="majorHAnsi" w:hAnsiTheme="majorHAnsi"/>
          <w:b/>
          <w:color w:val="auto"/>
          <w:sz w:val="23"/>
          <w:szCs w:val="23"/>
        </w:rPr>
        <w:t>the grantee will be established</w:t>
      </w:r>
      <w:r w:rsidR="000F6F1F" w:rsidRPr="00E3467A">
        <w:rPr>
          <w:rFonts w:asciiTheme="majorHAnsi" w:hAnsiTheme="majorHAnsi"/>
          <w:color w:val="auto"/>
          <w:sz w:val="23"/>
          <w:szCs w:val="23"/>
        </w:rPr>
        <w:t xml:space="preserve"> to e</w:t>
      </w:r>
      <w:r w:rsidR="00AA560D" w:rsidRPr="00E3467A">
        <w:rPr>
          <w:rFonts w:asciiTheme="majorHAnsi" w:hAnsiTheme="majorHAnsi"/>
          <w:color w:val="auto"/>
          <w:sz w:val="23"/>
          <w:szCs w:val="23"/>
        </w:rPr>
        <w:t xml:space="preserve">nsure </w:t>
      </w:r>
      <w:r w:rsidR="000F6F1F" w:rsidRPr="00E3467A">
        <w:rPr>
          <w:rFonts w:asciiTheme="majorHAnsi" w:hAnsiTheme="majorHAnsi"/>
          <w:color w:val="auto"/>
          <w:sz w:val="23"/>
          <w:szCs w:val="23"/>
        </w:rPr>
        <w:t xml:space="preserve">the </w:t>
      </w:r>
      <w:r w:rsidR="00AA560D" w:rsidRPr="00E3467A">
        <w:rPr>
          <w:rFonts w:asciiTheme="majorHAnsi" w:hAnsiTheme="majorHAnsi"/>
          <w:color w:val="auto"/>
          <w:sz w:val="23"/>
          <w:szCs w:val="23"/>
        </w:rPr>
        <w:t xml:space="preserve">ongoing relevance of research topics and communication </w:t>
      </w:r>
      <w:r w:rsidR="000C4BDF">
        <w:rPr>
          <w:rFonts w:asciiTheme="majorHAnsi" w:hAnsiTheme="majorHAnsi"/>
          <w:color w:val="auto"/>
          <w:sz w:val="23"/>
          <w:szCs w:val="23"/>
        </w:rPr>
        <w:t>strategy</w:t>
      </w:r>
      <w:r w:rsidR="000F6F1F" w:rsidRPr="00E3467A">
        <w:rPr>
          <w:rFonts w:asciiTheme="majorHAnsi" w:hAnsiTheme="majorHAnsi"/>
          <w:color w:val="auto"/>
          <w:sz w:val="23"/>
          <w:szCs w:val="23"/>
        </w:rPr>
        <w:t xml:space="preserve">. </w:t>
      </w:r>
      <w:r w:rsidR="00E418C8">
        <w:rPr>
          <w:rFonts w:asciiTheme="majorHAnsi" w:hAnsiTheme="majorHAnsi"/>
          <w:color w:val="auto"/>
          <w:sz w:val="23"/>
          <w:szCs w:val="23"/>
        </w:rPr>
        <w:t xml:space="preserve"> However, the research institution will retain its academic independence.  The Pacific Research Program is not a mechanism for DFAT to commission specific pieces of research.</w:t>
      </w:r>
    </w:p>
    <w:p w:rsidR="0002506E" w:rsidRPr="00E3467A" w:rsidRDefault="0002506E"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 details of partnership dialogue structures, monitoring and evaluation approach, and other elements of the program will be co-designed with the grantee.</w:t>
      </w:r>
      <w:r w:rsidRPr="00E3467A">
        <w:rPr>
          <w:rFonts w:asciiTheme="majorHAnsi" w:hAnsiTheme="majorHAnsi"/>
          <w:color w:val="auto"/>
          <w:sz w:val="23"/>
          <w:szCs w:val="23"/>
        </w:rPr>
        <w:t xml:space="preserve">  This will take place through a facilitated </w:t>
      </w:r>
      <w:r w:rsidR="002D5A4C" w:rsidRPr="00E3467A">
        <w:rPr>
          <w:rFonts w:asciiTheme="majorHAnsi" w:hAnsiTheme="majorHAnsi"/>
          <w:color w:val="auto"/>
          <w:sz w:val="23"/>
          <w:szCs w:val="23"/>
        </w:rPr>
        <w:t>Partnership W</w:t>
      </w:r>
      <w:r w:rsidRPr="00E3467A">
        <w:rPr>
          <w:rFonts w:asciiTheme="majorHAnsi" w:hAnsiTheme="majorHAnsi"/>
          <w:color w:val="auto"/>
          <w:sz w:val="23"/>
          <w:szCs w:val="23"/>
        </w:rPr>
        <w:t>orkshop involving senior management and working level staff f</w:t>
      </w:r>
      <w:r w:rsidR="006D7756" w:rsidRPr="00E3467A">
        <w:rPr>
          <w:rFonts w:asciiTheme="majorHAnsi" w:hAnsiTheme="majorHAnsi"/>
          <w:color w:val="auto"/>
          <w:sz w:val="23"/>
          <w:szCs w:val="23"/>
        </w:rPr>
        <w:t xml:space="preserve">rom both DFAT and the </w:t>
      </w:r>
      <w:r w:rsidR="00547A17" w:rsidRPr="00E3467A">
        <w:rPr>
          <w:rFonts w:asciiTheme="majorHAnsi" w:hAnsiTheme="majorHAnsi"/>
          <w:color w:val="auto"/>
          <w:sz w:val="23"/>
          <w:szCs w:val="23"/>
        </w:rPr>
        <w:t>preferred bidder</w:t>
      </w:r>
      <w:r w:rsidR="006D7756" w:rsidRPr="00E3467A">
        <w:rPr>
          <w:rFonts w:asciiTheme="majorHAnsi" w:hAnsiTheme="majorHAnsi"/>
          <w:color w:val="auto"/>
          <w:sz w:val="23"/>
          <w:szCs w:val="23"/>
        </w:rPr>
        <w:t>, as part of funding agreement negotiations.</w:t>
      </w:r>
      <w:r w:rsidR="002D5A4C" w:rsidRPr="00E3467A">
        <w:rPr>
          <w:rFonts w:asciiTheme="majorHAnsi" w:hAnsiTheme="majorHAnsi"/>
          <w:color w:val="auto"/>
          <w:sz w:val="23"/>
          <w:szCs w:val="23"/>
        </w:rPr>
        <w:t xml:space="preserve">  The Partnership Workshop will take place in </w:t>
      </w:r>
      <w:r w:rsidR="0029103D">
        <w:rPr>
          <w:rFonts w:asciiTheme="majorHAnsi" w:hAnsiTheme="majorHAnsi"/>
          <w:color w:val="auto"/>
          <w:sz w:val="23"/>
          <w:szCs w:val="23"/>
        </w:rPr>
        <w:t>June</w:t>
      </w:r>
      <w:r w:rsidR="002D5A4C" w:rsidRPr="00E3467A">
        <w:rPr>
          <w:rFonts w:asciiTheme="majorHAnsi" w:hAnsiTheme="majorHAnsi"/>
          <w:color w:val="auto"/>
          <w:sz w:val="23"/>
          <w:szCs w:val="23"/>
        </w:rPr>
        <w:t xml:space="preserve"> 2017.</w:t>
      </w:r>
    </w:p>
    <w:p w:rsidR="003B1D34" w:rsidRPr="00E3467A" w:rsidRDefault="00562CA5"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An </w:t>
      </w:r>
      <w:r w:rsidR="00D41838" w:rsidRPr="00E3467A">
        <w:rPr>
          <w:rFonts w:asciiTheme="majorHAnsi" w:hAnsiTheme="majorHAnsi"/>
          <w:b/>
          <w:color w:val="auto"/>
          <w:sz w:val="23"/>
          <w:szCs w:val="23"/>
        </w:rPr>
        <w:t>Australia-</w:t>
      </w:r>
      <w:r w:rsidR="00793691" w:rsidRPr="00E3467A">
        <w:rPr>
          <w:rFonts w:asciiTheme="majorHAnsi" w:hAnsiTheme="majorHAnsi"/>
          <w:b/>
          <w:color w:val="auto"/>
          <w:sz w:val="23"/>
          <w:szCs w:val="23"/>
        </w:rPr>
        <w:t>based</w:t>
      </w:r>
      <w:r w:rsidR="00D41838" w:rsidRPr="00E3467A">
        <w:rPr>
          <w:rFonts w:asciiTheme="majorHAnsi" w:hAnsiTheme="majorHAnsi"/>
          <w:b/>
          <w:color w:val="auto"/>
          <w:sz w:val="23"/>
          <w:szCs w:val="23"/>
        </w:rPr>
        <w:t xml:space="preserve"> </w:t>
      </w:r>
      <w:r w:rsidR="003B1D34" w:rsidRPr="00E3467A">
        <w:rPr>
          <w:rFonts w:asciiTheme="majorHAnsi" w:hAnsiTheme="majorHAnsi"/>
          <w:b/>
          <w:color w:val="auto"/>
          <w:sz w:val="23"/>
          <w:szCs w:val="23"/>
        </w:rPr>
        <w:t>grant arrangement</w:t>
      </w:r>
      <w:r w:rsidR="003B1D34" w:rsidRPr="00E3467A">
        <w:rPr>
          <w:rFonts w:asciiTheme="majorHAnsi" w:hAnsiTheme="majorHAnsi"/>
          <w:color w:val="auto"/>
          <w:sz w:val="23"/>
          <w:szCs w:val="23"/>
        </w:rPr>
        <w:t xml:space="preserve"> </w:t>
      </w:r>
      <w:r w:rsidR="000E49C3" w:rsidRPr="00E3467A">
        <w:rPr>
          <w:rFonts w:asciiTheme="majorHAnsi" w:hAnsiTheme="majorHAnsi"/>
          <w:b/>
          <w:color w:val="auto"/>
          <w:sz w:val="23"/>
          <w:szCs w:val="23"/>
        </w:rPr>
        <w:t>decided through a competitive process</w:t>
      </w:r>
      <w:r w:rsidR="000E49C3" w:rsidRPr="00E3467A">
        <w:rPr>
          <w:rFonts w:asciiTheme="majorHAnsi" w:hAnsiTheme="majorHAnsi"/>
          <w:color w:val="auto"/>
          <w:sz w:val="23"/>
          <w:szCs w:val="23"/>
        </w:rPr>
        <w:t xml:space="preserve"> </w:t>
      </w:r>
      <w:r w:rsidR="000B57DB" w:rsidRPr="00E3467A">
        <w:rPr>
          <w:rFonts w:asciiTheme="majorHAnsi" w:hAnsiTheme="majorHAnsi"/>
          <w:b/>
          <w:color w:val="auto"/>
          <w:sz w:val="23"/>
          <w:szCs w:val="23"/>
        </w:rPr>
        <w:t xml:space="preserve">was determined to provide the </w:t>
      </w:r>
      <w:r w:rsidR="000E49C3" w:rsidRPr="00E3467A">
        <w:rPr>
          <w:rFonts w:asciiTheme="majorHAnsi" w:hAnsiTheme="majorHAnsi"/>
          <w:b/>
          <w:color w:val="auto"/>
          <w:sz w:val="23"/>
          <w:szCs w:val="23"/>
        </w:rPr>
        <w:t xml:space="preserve">greatest </w:t>
      </w:r>
      <w:r w:rsidR="000B57DB" w:rsidRPr="00E3467A">
        <w:rPr>
          <w:rFonts w:asciiTheme="majorHAnsi" w:hAnsiTheme="majorHAnsi"/>
          <w:b/>
          <w:color w:val="auto"/>
          <w:sz w:val="23"/>
          <w:szCs w:val="23"/>
        </w:rPr>
        <w:t>value-for-money</w:t>
      </w:r>
      <w:r w:rsidR="000E49C3" w:rsidRPr="00E3467A">
        <w:rPr>
          <w:rFonts w:asciiTheme="majorHAnsi" w:hAnsiTheme="majorHAnsi"/>
          <w:b/>
          <w:color w:val="auto"/>
          <w:sz w:val="23"/>
          <w:szCs w:val="23"/>
        </w:rPr>
        <w:t>.</w:t>
      </w:r>
      <w:r w:rsidR="000E49C3" w:rsidRPr="00E3467A">
        <w:rPr>
          <w:rFonts w:asciiTheme="majorHAnsi" w:hAnsiTheme="majorHAnsi"/>
          <w:color w:val="auto"/>
          <w:sz w:val="23"/>
          <w:szCs w:val="23"/>
        </w:rPr>
        <w:t xml:space="preserve">  Requiring the research institution or consortium to be Australia-based serves Australia's national interest by increasing Australians' engagement with the pacific, enhancing Australia's soft power and influence in the region, and ensuring an ongoing focus on issues of greatest interest to Australia.  A grant arrangement establishes a partnership between DFAT and the grantee rather than a purely client-provider relationship, and </w:t>
      </w:r>
      <w:r w:rsidR="000C4BDF">
        <w:rPr>
          <w:rFonts w:asciiTheme="majorHAnsi" w:hAnsiTheme="majorHAnsi"/>
          <w:color w:val="auto"/>
          <w:sz w:val="23"/>
          <w:szCs w:val="23"/>
        </w:rPr>
        <w:t>reflects</w:t>
      </w:r>
      <w:r w:rsidR="000E49C3" w:rsidRPr="00E3467A">
        <w:rPr>
          <w:rFonts w:asciiTheme="majorHAnsi" w:hAnsiTheme="majorHAnsi"/>
          <w:color w:val="auto"/>
          <w:sz w:val="23"/>
          <w:szCs w:val="23"/>
        </w:rPr>
        <w:t xml:space="preserve"> </w:t>
      </w:r>
      <w:r w:rsidR="00812477" w:rsidRPr="00E3467A">
        <w:rPr>
          <w:rFonts w:asciiTheme="majorHAnsi" w:hAnsiTheme="majorHAnsi"/>
          <w:color w:val="auto"/>
          <w:sz w:val="23"/>
          <w:szCs w:val="23"/>
        </w:rPr>
        <w:t xml:space="preserve">the public good this program aims to generate.  A competitive process to determine the grant recipient </w:t>
      </w:r>
      <w:r w:rsidR="00002F92" w:rsidRPr="00E3467A">
        <w:rPr>
          <w:rFonts w:asciiTheme="majorHAnsi" w:hAnsiTheme="majorHAnsi"/>
          <w:color w:val="auto"/>
          <w:sz w:val="23"/>
          <w:szCs w:val="23"/>
        </w:rPr>
        <w:t xml:space="preserve">encourages competition, stimulates innovation and </w:t>
      </w:r>
      <w:r w:rsidR="00812477" w:rsidRPr="00E3467A">
        <w:rPr>
          <w:rFonts w:asciiTheme="majorHAnsi" w:hAnsiTheme="majorHAnsi"/>
          <w:color w:val="auto"/>
          <w:sz w:val="23"/>
          <w:szCs w:val="23"/>
        </w:rPr>
        <w:t>provides assurance of value-for-money by testing the market.</w:t>
      </w:r>
      <w:r w:rsidR="0082773A" w:rsidRPr="00E3467A">
        <w:rPr>
          <w:rFonts w:asciiTheme="majorHAnsi" w:hAnsiTheme="majorHAnsi"/>
          <w:color w:val="auto"/>
          <w:sz w:val="23"/>
          <w:szCs w:val="23"/>
        </w:rPr>
        <w:t xml:space="preserve">  </w:t>
      </w:r>
    </w:p>
    <w:p w:rsidR="00794C57" w:rsidRPr="00C87087" w:rsidRDefault="00794C57" w:rsidP="00A55E8B">
      <w:pPr>
        <w:pStyle w:val="Heading3"/>
      </w:pPr>
      <w:r w:rsidRPr="00C87087">
        <w:t>Resources</w:t>
      </w:r>
    </w:p>
    <w:p w:rsidR="00FE1D29" w:rsidRPr="00E3467A" w:rsidRDefault="005F05DE"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 budget</w:t>
      </w:r>
      <w:r w:rsidR="001C02FD" w:rsidRPr="00E3467A">
        <w:rPr>
          <w:rFonts w:asciiTheme="majorHAnsi" w:hAnsiTheme="majorHAnsi"/>
          <w:b/>
          <w:color w:val="auto"/>
          <w:sz w:val="23"/>
          <w:szCs w:val="23"/>
        </w:rPr>
        <w:t xml:space="preserve"> allocation for the Pacific Research </w:t>
      </w:r>
      <w:r w:rsidR="0007101F" w:rsidRPr="00E3467A">
        <w:rPr>
          <w:rFonts w:asciiTheme="majorHAnsi" w:hAnsiTheme="majorHAnsi"/>
          <w:b/>
          <w:color w:val="auto"/>
          <w:sz w:val="23"/>
          <w:szCs w:val="23"/>
        </w:rPr>
        <w:t>Program</w:t>
      </w:r>
      <w:r w:rsidR="001C02FD" w:rsidRPr="00E3467A">
        <w:rPr>
          <w:rFonts w:asciiTheme="majorHAnsi" w:hAnsiTheme="majorHAnsi"/>
          <w:b/>
          <w:color w:val="auto"/>
          <w:sz w:val="23"/>
          <w:szCs w:val="23"/>
        </w:rPr>
        <w:t xml:space="preserve"> is $20 million over four years.</w:t>
      </w:r>
      <w:r w:rsidR="001C02FD" w:rsidRPr="00E3467A">
        <w:rPr>
          <w:rFonts w:asciiTheme="majorHAnsi" w:hAnsiTheme="majorHAnsi"/>
          <w:color w:val="auto"/>
          <w:sz w:val="23"/>
          <w:szCs w:val="23"/>
        </w:rPr>
        <w:t xml:space="preserve"> </w:t>
      </w:r>
      <w:r w:rsidR="00EA5FC6">
        <w:rPr>
          <w:rFonts w:asciiTheme="majorHAnsi" w:hAnsiTheme="majorHAnsi"/>
          <w:color w:val="auto"/>
          <w:sz w:val="23"/>
          <w:szCs w:val="23"/>
        </w:rPr>
        <w:t xml:space="preserve"> This allocation reflects the importance given for high quality research in the Pacific.  It maintains the current allocation</w:t>
      </w:r>
      <w:r w:rsidR="001C02FD" w:rsidRPr="00E3467A">
        <w:rPr>
          <w:rFonts w:asciiTheme="majorHAnsi" w:hAnsiTheme="majorHAnsi"/>
          <w:color w:val="auto"/>
          <w:sz w:val="23"/>
          <w:szCs w:val="23"/>
        </w:rPr>
        <w:t xml:space="preserve"> </w:t>
      </w:r>
      <w:r w:rsidR="00EA5FC6">
        <w:rPr>
          <w:rFonts w:asciiTheme="majorHAnsi" w:hAnsiTheme="majorHAnsi"/>
          <w:color w:val="auto"/>
          <w:sz w:val="23"/>
          <w:szCs w:val="23"/>
        </w:rPr>
        <w:t xml:space="preserve">for Pacific Research.  </w:t>
      </w:r>
      <w:r w:rsidR="001C02FD" w:rsidRPr="00E3467A">
        <w:rPr>
          <w:rFonts w:asciiTheme="majorHAnsi" w:hAnsiTheme="majorHAnsi"/>
          <w:color w:val="auto"/>
          <w:sz w:val="23"/>
          <w:szCs w:val="23"/>
        </w:rPr>
        <w:t xml:space="preserve">The </w:t>
      </w:r>
      <w:r w:rsidR="00FE1D29" w:rsidRPr="00E3467A">
        <w:rPr>
          <w:rFonts w:asciiTheme="majorHAnsi" w:hAnsiTheme="majorHAnsi"/>
          <w:color w:val="auto"/>
          <w:sz w:val="23"/>
          <w:szCs w:val="23"/>
        </w:rPr>
        <w:t>grant funding</w:t>
      </w:r>
      <w:r w:rsidR="001C02FD" w:rsidRPr="00E3467A">
        <w:rPr>
          <w:rFonts w:asciiTheme="majorHAnsi" w:hAnsiTheme="majorHAnsi"/>
          <w:color w:val="auto"/>
          <w:sz w:val="23"/>
          <w:szCs w:val="23"/>
        </w:rPr>
        <w:t xml:space="preserve"> will be</w:t>
      </w:r>
      <w:r w:rsidR="00CF4145" w:rsidRPr="00E3467A">
        <w:rPr>
          <w:rFonts w:asciiTheme="majorHAnsi" w:hAnsiTheme="majorHAnsi"/>
          <w:color w:val="auto"/>
          <w:sz w:val="23"/>
          <w:szCs w:val="23"/>
        </w:rPr>
        <w:t xml:space="preserve"> spread</w:t>
      </w:r>
      <w:r w:rsidR="001C02FD" w:rsidRPr="00E3467A">
        <w:rPr>
          <w:rFonts w:asciiTheme="majorHAnsi" w:hAnsiTheme="majorHAnsi"/>
          <w:color w:val="auto"/>
          <w:sz w:val="23"/>
          <w:szCs w:val="23"/>
        </w:rPr>
        <w:t xml:space="preserve"> across the four years</w:t>
      </w:r>
      <w:r w:rsidR="00D42135" w:rsidRPr="00E3467A">
        <w:rPr>
          <w:rFonts w:asciiTheme="majorHAnsi" w:hAnsiTheme="majorHAnsi"/>
          <w:color w:val="auto"/>
          <w:sz w:val="23"/>
          <w:szCs w:val="23"/>
        </w:rPr>
        <w:t xml:space="preserve">, with a </w:t>
      </w:r>
      <w:r w:rsidR="00DA24D3" w:rsidRPr="00E3467A">
        <w:rPr>
          <w:rFonts w:asciiTheme="majorHAnsi" w:hAnsiTheme="majorHAnsi"/>
          <w:color w:val="auto"/>
          <w:sz w:val="23"/>
          <w:szCs w:val="23"/>
        </w:rPr>
        <w:t>slightly reduced total in Year One</w:t>
      </w:r>
      <w:r w:rsidR="00D42135" w:rsidRPr="00E3467A">
        <w:rPr>
          <w:rFonts w:asciiTheme="majorHAnsi" w:hAnsiTheme="majorHAnsi"/>
          <w:color w:val="auto"/>
          <w:sz w:val="23"/>
          <w:szCs w:val="23"/>
        </w:rPr>
        <w:t xml:space="preserve"> (2017-18) in </w:t>
      </w:r>
      <w:r w:rsidR="00995327" w:rsidRPr="00E3467A">
        <w:rPr>
          <w:rFonts w:asciiTheme="majorHAnsi" w:hAnsiTheme="majorHAnsi"/>
          <w:color w:val="auto"/>
          <w:sz w:val="23"/>
          <w:szCs w:val="23"/>
        </w:rPr>
        <w:t>recognition</w:t>
      </w:r>
      <w:r w:rsidR="00D42135" w:rsidRPr="00E3467A">
        <w:rPr>
          <w:rFonts w:asciiTheme="majorHAnsi" w:hAnsiTheme="majorHAnsi"/>
          <w:color w:val="auto"/>
          <w:sz w:val="23"/>
          <w:szCs w:val="23"/>
        </w:rPr>
        <w:t xml:space="preserve"> of mobilisation lead time</w:t>
      </w:r>
      <w:r w:rsidR="00546151" w:rsidRPr="00E3467A">
        <w:rPr>
          <w:rFonts w:asciiTheme="majorHAnsi" w:hAnsiTheme="majorHAnsi"/>
          <w:color w:val="auto"/>
          <w:sz w:val="23"/>
          <w:szCs w:val="23"/>
        </w:rPr>
        <w:t>.  Procurement will be conducted through a competitive grant process open to all Australian institutions and Australian institution-led consortia with demonstrated capacity to deliver the services</w:t>
      </w:r>
      <w:r w:rsidR="00DB3850" w:rsidRPr="00E3467A">
        <w:rPr>
          <w:rFonts w:asciiTheme="majorHAnsi" w:hAnsiTheme="majorHAnsi"/>
          <w:color w:val="auto"/>
          <w:sz w:val="23"/>
          <w:szCs w:val="23"/>
        </w:rPr>
        <w:t>.  The competitive grant process will take place</w:t>
      </w:r>
      <w:r w:rsidR="00546151" w:rsidRPr="00E3467A">
        <w:rPr>
          <w:rFonts w:asciiTheme="majorHAnsi" w:hAnsiTheme="majorHAnsi"/>
          <w:color w:val="auto"/>
          <w:sz w:val="23"/>
          <w:szCs w:val="23"/>
        </w:rPr>
        <w:t xml:space="preserve"> in the first half of 2017.  </w:t>
      </w:r>
      <w:r w:rsidR="00A7206A" w:rsidRPr="00E3467A">
        <w:rPr>
          <w:rFonts w:asciiTheme="majorHAnsi" w:hAnsiTheme="majorHAnsi"/>
          <w:color w:val="auto"/>
          <w:sz w:val="23"/>
          <w:szCs w:val="23"/>
        </w:rPr>
        <w:t xml:space="preserve">Financial provision has been made for a </w:t>
      </w:r>
      <w:r w:rsidR="001C02FD" w:rsidRPr="00E3467A">
        <w:rPr>
          <w:rFonts w:asciiTheme="majorHAnsi" w:hAnsiTheme="majorHAnsi"/>
          <w:color w:val="auto"/>
          <w:sz w:val="23"/>
          <w:szCs w:val="23"/>
        </w:rPr>
        <w:t xml:space="preserve">mid-term </w:t>
      </w:r>
      <w:r w:rsidR="002D2F95">
        <w:rPr>
          <w:rFonts w:asciiTheme="majorHAnsi" w:hAnsiTheme="majorHAnsi"/>
          <w:color w:val="auto"/>
          <w:sz w:val="23"/>
          <w:szCs w:val="23"/>
        </w:rPr>
        <w:t xml:space="preserve">independent peer </w:t>
      </w:r>
      <w:r w:rsidR="001C02FD" w:rsidRPr="00E3467A">
        <w:rPr>
          <w:rFonts w:asciiTheme="majorHAnsi" w:hAnsiTheme="majorHAnsi"/>
          <w:color w:val="auto"/>
          <w:sz w:val="23"/>
          <w:szCs w:val="23"/>
        </w:rPr>
        <w:t xml:space="preserve">review </w:t>
      </w:r>
      <w:r w:rsidR="00A7206A" w:rsidRPr="00E3467A">
        <w:rPr>
          <w:rFonts w:asciiTheme="majorHAnsi" w:hAnsiTheme="majorHAnsi"/>
          <w:color w:val="auto"/>
          <w:sz w:val="23"/>
          <w:szCs w:val="23"/>
        </w:rPr>
        <w:t xml:space="preserve">of the program to be undertaken </w:t>
      </w:r>
      <w:r w:rsidR="001C02FD" w:rsidRPr="00E3467A">
        <w:rPr>
          <w:rFonts w:asciiTheme="majorHAnsi" w:hAnsiTheme="majorHAnsi"/>
          <w:color w:val="auto"/>
          <w:sz w:val="23"/>
          <w:szCs w:val="23"/>
        </w:rPr>
        <w:t xml:space="preserve">in </w:t>
      </w:r>
      <w:r w:rsidR="00DA24D3" w:rsidRPr="00E3467A">
        <w:rPr>
          <w:rFonts w:asciiTheme="majorHAnsi" w:hAnsiTheme="majorHAnsi"/>
          <w:color w:val="auto"/>
          <w:sz w:val="23"/>
          <w:szCs w:val="23"/>
        </w:rPr>
        <w:t>Year Three</w:t>
      </w:r>
      <w:r w:rsidR="001C02FD" w:rsidRPr="00E3467A">
        <w:rPr>
          <w:rFonts w:asciiTheme="majorHAnsi" w:hAnsiTheme="majorHAnsi"/>
          <w:color w:val="auto"/>
          <w:sz w:val="23"/>
          <w:szCs w:val="23"/>
        </w:rPr>
        <w:t xml:space="preserve"> (2019-20)</w:t>
      </w:r>
      <w:r w:rsidR="00A7206A" w:rsidRPr="00E3467A">
        <w:rPr>
          <w:rFonts w:asciiTheme="majorHAnsi" w:hAnsiTheme="majorHAnsi"/>
          <w:color w:val="auto"/>
          <w:sz w:val="23"/>
          <w:szCs w:val="23"/>
        </w:rPr>
        <w:t xml:space="preserve"> to inform the future of DFAT funding to Pacific research</w:t>
      </w:r>
      <w:r w:rsidR="001C02FD" w:rsidRPr="00E3467A">
        <w:rPr>
          <w:rFonts w:asciiTheme="majorHAnsi" w:hAnsiTheme="majorHAnsi"/>
          <w:color w:val="auto"/>
          <w:sz w:val="23"/>
          <w:szCs w:val="23"/>
        </w:rPr>
        <w:t>.</w:t>
      </w:r>
      <w:r w:rsidR="00A7206A" w:rsidRPr="00E3467A">
        <w:rPr>
          <w:rFonts w:asciiTheme="majorHAnsi" w:hAnsiTheme="majorHAnsi"/>
          <w:color w:val="auto"/>
          <w:sz w:val="23"/>
          <w:szCs w:val="23"/>
        </w:rPr>
        <w:t xml:space="preserve">  The mid-term review team will be commissioned by DFAT in consultation with the grantee.</w:t>
      </w:r>
      <w:r w:rsidR="001C02FD" w:rsidRPr="00E3467A">
        <w:rPr>
          <w:rFonts w:asciiTheme="majorHAnsi" w:hAnsiTheme="majorHAnsi"/>
          <w:color w:val="auto"/>
          <w:sz w:val="23"/>
          <w:szCs w:val="23"/>
        </w:rPr>
        <w:t xml:space="preserve"> </w:t>
      </w:r>
    </w:p>
    <w:p w:rsidR="00FE1D29" w:rsidRPr="00E3467A" w:rsidRDefault="0007101F"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Bidders will propose how they intend to allocate the grant funding</w:t>
      </w:r>
      <w:r w:rsidRPr="00E3467A">
        <w:rPr>
          <w:rFonts w:asciiTheme="majorHAnsi" w:hAnsiTheme="majorHAnsi"/>
          <w:color w:val="auto"/>
          <w:sz w:val="23"/>
          <w:szCs w:val="23"/>
        </w:rPr>
        <w:t xml:space="preserve"> </w:t>
      </w:r>
      <w:r w:rsidRPr="00E3467A">
        <w:rPr>
          <w:rFonts w:asciiTheme="majorHAnsi" w:hAnsiTheme="majorHAnsi"/>
          <w:b/>
          <w:color w:val="auto"/>
          <w:sz w:val="23"/>
          <w:szCs w:val="23"/>
        </w:rPr>
        <w:t>to the various components of a research program in</w:t>
      </w:r>
      <w:r w:rsidR="00B55529" w:rsidRPr="00E3467A">
        <w:rPr>
          <w:rFonts w:asciiTheme="majorHAnsi" w:hAnsiTheme="majorHAnsi"/>
          <w:b/>
          <w:color w:val="auto"/>
          <w:sz w:val="23"/>
          <w:szCs w:val="23"/>
        </w:rPr>
        <w:t xml:space="preserve"> </w:t>
      </w:r>
      <w:r w:rsidRPr="00E3467A">
        <w:rPr>
          <w:rFonts w:asciiTheme="majorHAnsi" w:hAnsiTheme="majorHAnsi"/>
          <w:b/>
          <w:color w:val="auto"/>
          <w:sz w:val="23"/>
          <w:szCs w:val="23"/>
        </w:rPr>
        <w:t xml:space="preserve">order to achieve the outcomes sought by DFAT.  </w:t>
      </w:r>
      <w:r w:rsidRPr="00E3467A">
        <w:rPr>
          <w:rFonts w:asciiTheme="majorHAnsi" w:hAnsiTheme="majorHAnsi"/>
          <w:color w:val="auto"/>
          <w:sz w:val="23"/>
          <w:szCs w:val="23"/>
        </w:rPr>
        <w:t xml:space="preserve">Proposals will indicate an allocation of the funds to the various costs involved such as staffing, operating costs, research costs, communication, </w:t>
      </w:r>
      <w:r w:rsidR="00C200D9" w:rsidRPr="00E3467A">
        <w:rPr>
          <w:rFonts w:asciiTheme="majorHAnsi" w:hAnsiTheme="majorHAnsi"/>
          <w:color w:val="auto"/>
          <w:sz w:val="23"/>
          <w:szCs w:val="23"/>
        </w:rPr>
        <w:t>events</w:t>
      </w:r>
      <w:r w:rsidR="00254592">
        <w:rPr>
          <w:rFonts w:asciiTheme="majorHAnsi" w:hAnsiTheme="majorHAnsi"/>
          <w:color w:val="auto"/>
          <w:sz w:val="23"/>
          <w:szCs w:val="23"/>
        </w:rPr>
        <w:t>, monitoring and evaluation</w:t>
      </w:r>
      <w:r w:rsidR="00C200D9" w:rsidRPr="00E3467A">
        <w:rPr>
          <w:rFonts w:asciiTheme="majorHAnsi" w:hAnsiTheme="majorHAnsi"/>
          <w:color w:val="auto"/>
          <w:sz w:val="23"/>
          <w:szCs w:val="23"/>
        </w:rPr>
        <w:t xml:space="preserve"> etc</w:t>
      </w:r>
      <w:r w:rsidRPr="00E3467A">
        <w:rPr>
          <w:rFonts w:asciiTheme="majorHAnsi" w:hAnsiTheme="majorHAnsi"/>
          <w:color w:val="auto"/>
          <w:sz w:val="23"/>
          <w:szCs w:val="23"/>
        </w:rPr>
        <w:t>.</w:t>
      </w:r>
    </w:p>
    <w:p w:rsidR="0007101F" w:rsidRPr="00E3467A" w:rsidRDefault="00DB3850"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DFAT will invite</w:t>
      </w:r>
      <w:r w:rsidR="00DA2C85" w:rsidRPr="00E3467A">
        <w:rPr>
          <w:rFonts w:asciiTheme="majorHAnsi" w:hAnsiTheme="majorHAnsi"/>
          <w:b/>
          <w:color w:val="auto"/>
          <w:sz w:val="23"/>
          <w:szCs w:val="23"/>
        </w:rPr>
        <w:t xml:space="preserve"> bidders to co-fund the program</w:t>
      </w:r>
      <w:r w:rsidR="00C200D9" w:rsidRPr="00E3467A">
        <w:rPr>
          <w:rFonts w:asciiTheme="majorHAnsi" w:hAnsiTheme="majorHAnsi"/>
          <w:b/>
          <w:color w:val="auto"/>
          <w:sz w:val="23"/>
          <w:szCs w:val="23"/>
        </w:rPr>
        <w:t xml:space="preserve">.  </w:t>
      </w:r>
      <w:r w:rsidR="00754B00" w:rsidRPr="00E3467A">
        <w:rPr>
          <w:rFonts w:asciiTheme="majorHAnsi" w:hAnsiTheme="majorHAnsi"/>
          <w:color w:val="auto"/>
          <w:sz w:val="23"/>
          <w:szCs w:val="23"/>
        </w:rPr>
        <w:t xml:space="preserve">DFAT's objectives in this program align with those of many potential bidders, and expects that some bidders will be willing and able to propose co-funding </w:t>
      </w:r>
      <w:r w:rsidR="00746960">
        <w:rPr>
          <w:rFonts w:asciiTheme="majorHAnsi" w:hAnsiTheme="majorHAnsi"/>
          <w:color w:val="auto"/>
          <w:sz w:val="23"/>
          <w:szCs w:val="23"/>
        </w:rPr>
        <w:t>and/</w:t>
      </w:r>
      <w:r w:rsidR="000431DC">
        <w:rPr>
          <w:rFonts w:asciiTheme="majorHAnsi" w:hAnsiTheme="majorHAnsi"/>
          <w:color w:val="auto"/>
          <w:sz w:val="23"/>
          <w:szCs w:val="23"/>
        </w:rPr>
        <w:t>or co-contribution to</w:t>
      </w:r>
      <w:r w:rsidR="00754B00" w:rsidRPr="00E3467A">
        <w:rPr>
          <w:rFonts w:asciiTheme="majorHAnsi" w:hAnsiTheme="majorHAnsi"/>
          <w:color w:val="auto"/>
          <w:sz w:val="23"/>
          <w:szCs w:val="23"/>
        </w:rPr>
        <w:t xml:space="preserve"> the research program.  </w:t>
      </w:r>
      <w:r w:rsidR="00505163" w:rsidRPr="00E3467A">
        <w:rPr>
          <w:rFonts w:asciiTheme="majorHAnsi" w:hAnsiTheme="majorHAnsi"/>
          <w:color w:val="auto"/>
          <w:sz w:val="23"/>
          <w:szCs w:val="23"/>
        </w:rPr>
        <w:t>This is not compulsory, but will have some weighting in the procurement selection criteria.</w:t>
      </w:r>
    </w:p>
    <w:p w:rsidR="0007101F" w:rsidRPr="00E3467A" w:rsidRDefault="00F83385" w:rsidP="000F439E">
      <w:pPr>
        <w:pStyle w:val="BodyText"/>
        <w:jc w:val="both"/>
        <w:rPr>
          <w:rFonts w:asciiTheme="majorHAnsi" w:hAnsiTheme="majorHAnsi"/>
          <w:color w:val="auto"/>
          <w:sz w:val="23"/>
          <w:szCs w:val="23"/>
        </w:rPr>
      </w:pPr>
      <w:r w:rsidRPr="00D5274B">
        <w:rPr>
          <w:rFonts w:asciiTheme="majorHAnsi" w:hAnsiTheme="majorHAnsi"/>
          <w:b/>
          <w:color w:val="auto"/>
          <w:sz w:val="23"/>
          <w:szCs w:val="23"/>
        </w:rPr>
        <w:t xml:space="preserve">On average, approximately 0.4 of a full-time equivalent </w:t>
      </w:r>
      <w:r w:rsidR="00692FBA" w:rsidRPr="00D5274B">
        <w:rPr>
          <w:rFonts w:asciiTheme="majorHAnsi" w:hAnsiTheme="majorHAnsi"/>
          <w:b/>
          <w:color w:val="auto"/>
          <w:sz w:val="23"/>
          <w:szCs w:val="23"/>
        </w:rPr>
        <w:t xml:space="preserve">(FTE) </w:t>
      </w:r>
      <w:r w:rsidRPr="00D5274B">
        <w:rPr>
          <w:rFonts w:asciiTheme="majorHAnsi" w:hAnsiTheme="majorHAnsi"/>
          <w:b/>
          <w:color w:val="auto"/>
          <w:sz w:val="23"/>
          <w:szCs w:val="23"/>
        </w:rPr>
        <w:t>position will be allocated</w:t>
      </w:r>
      <w:r w:rsidR="001916E9" w:rsidRPr="00D5274B">
        <w:rPr>
          <w:rFonts w:asciiTheme="majorHAnsi" w:hAnsiTheme="majorHAnsi"/>
          <w:b/>
          <w:color w:val="auto"/>
          <w:sz w:val="23"/>
          <w:szCs w:val="23"/>
        </w:rPr>
        <w:t xml:space="preserve"> to managing the program</w:t>
      </w:r>
      <w:r w:rsidR="00D5274B">
        <w:rPr>
          <w:rFonts w:asciiTheme="majorHAnsi" w:hAnsiTheme="majorHAnsi"/>
          <w:b/>
          <w:color w:val="auto"/>
          <w:sz w:val="23"/>
          <w:szCs w:val="23"/>
        </w:rPr>
        <w:t xml:space="preserve"> by DFAT</w:t>
      </w:r>
      <w:r w:rsidR="001916E9" w:rsidRPr="00D5274B">
        <w:rPr>
          <w:rFonts w:asciiTheme="majorHAnsi" w:hAnsiTheme="majorHAnsi"/>
          <w:b/>
          <w:color w:val="auto"/>
          <w:sz w:val="23"/>
          <w:szCs w:val="23"/>
        </w:rPr>
        <w:t>.</w:t>
      </w:r>
      <w:r w:rsidR="001916E9" w:rsidRPr="00E3467A">
        <w:rPr>
          <w:rFonts w:asciiTheme="majorHAnsi" w:hAnsiTheme="majorHAnsi"/>
          <w:color w:val="auto"/>
          <w:sz w:val="23"/>
          <w:szCs w:val="23"/>
        </w:rPr>
        <w:t xml:space="preserve">  </w:t>
      </w:r>
      <w:r w:rsidR="009C38E8" w:rsidRPr="00E3467A">
        <w:rPr>
          <w:rFonts w:asciiTheme="majorHAnsi" w:hAnsiTheme="majorHAnsi"/>
          <w:color w:val="auto"/>
          <w:sz w:val="23"/>
          <w:szCs w:val="23"/>
        </w:rPr>
        <w:t xml:space="preserve">This program manager will invest time in building and maintaining relationships with researchers to optimise communication between DFAT and the research institution/consortium.  </w:t>
      </w:r>
      <w:r w:rsidR="001916E9" w:rsidRPr="00E3467A">
        <w:rPr>
          <w:rFonts w:asciiTheme="majorHAnsi" w:hAnsiTheme="majorHAnsi"/>
          <w:color w:val="auto"/>
          <w:sz w:val="23"/>
          <w:szCs w:val="23"/>
        </w:rPr>
        <w:t xml:space="preserve">In addition, management and partnership dialogue will require periodic engagement from the relevant Director, Assistant Secretary and First Assistant Secretary. </w:t>
      </w:r>
    </w:p>
    <w:p w:rsidR="00B62A85" w:rsidRPr="00E3467A" w:rsidRDefault="00C86808" w:rsidP="00A55E8B">
      <w:pPr>
        <w:pStyle w:val="BodyText"/>
        <w:jc w:val="both"/>
        <w:rPr>
          <w:sz w:val="23"/>
          <w:szCs w:val="23"/>
        </w:rPr>
      </w:pPr>
      <w:r w:rsidRPr="00E3467A">
        <w:rPr>
          <w:rFonts w:asciiTheme="majorHAnsi" w:hAnsiTheme="majorHAnsi"/>
          <w:b/>
          <w:color w:val="auto"/>
          <w:sz w:val="23"/>
          <w:szCs w:val="23"/>
        </w:rPr>
        <w:t xml:space="preserve">DFAT staff working in relevant policy and program areas will need to allocate time – and be incentivised </w:t>
      </w:r>
      <w:r w:rsidR="005324CE" w:rsidRPr="00E3467A">
        <w:rPr>
          <w:rFonts w:asciiTheme="majorHAnsi" w:hAnsiTheme="majorHAnsi"/>
          <w:b/>
          <w:color w:val="auto"/>
          <w:sz w:val="23"/>
          <w:szCs w:val="23"/>
        </w:rPr>
        <w:t xml:space="preserve">by senior management </w:t>
      </w:r>
      <w:r w:rsidRPr="00E3467A">
        <w:rPr>
          <w:rFonts w:asciiTheme="majorHAnsi" w:hAnsiTheme="majorHAnsi"/>
          <w:b/>
          <w:color w:val="auto"/>
          <w:sz w:val="23"/>
          <w:szCs w:val="23"/>
        </w:rPr>
        <w:t>to allocat</w:t>
      </w:r>
      <w:r w:rsidR="00D53B72">
        <w:rPr>
          <w:rFonts w:asciiTheme="majorHAnsi" w:hAnsiTheme="majorHAnsi"/>
          <w:b/>
          <w:color w:val="auto"/>
          <w:sz w:val="23"/>
          <w:szCs w:val="23"/>
        </w:rPr>
        <w:t>e time – to engage</w:t>
      </w:r>
      <w:r w:rsidRPr="00E3467A">
        <w:rPr>
          <w:rFonts w:asciiTheme="majorHAnsi" w:hAnsiTheme="majorHAnsi"/>
          <w:b/>
          <w:color w:val="auto"/>
          <w:sz w:val="23"/>
          <w:szCs w:val="23"/>
        </w:rPr>
        <w:t xml:space="preserve"> meaningfully with the Pacific Research Program.</w:t>
      </w:r>
      <w:r w:rsidRPr="00E3467A">
        <w:rPr>
          <w:rFonts w:asciiTheme="majorHAnsi" w:hAnsiTheme="majorHAnsi"/>
          <w:color w:val="auto"/>
          <w:sz w:val="23"/>
          <w:szCs w:val="23"/>
        </w:rPr>
        <w:t xml:space="preserve">  While the research institution is responsible for taking all reasonable measures to communicate research</w:t>
      </w:r>
      <w:r w:rsidR="005324CE" w:rsidRPr="00E3467A">
        <w:rPr>
          <w:rFonts w:asciiTheme="majorHAnsi" w:hAnsiTheme="majorHAnsi"/>
          <w:color w:val="auto"/>
          <w:sz w:val="23"/>
          <w:szCs w:val="23"/>
        </w:rPr>
        <w:t xml:space="preserve"> to the policy-making community</w:t>
      </w:r>
      <w:r w:rsidRPr="00E3467A">
        <w:rPr>
          <w:rFonts w:asciiTheme="majorHAnsi" w:hAnsiTheme="majorHAnsi"/>
          <w:color w:val="auto"/>
          <w:sz w:val="23"/>
          <w:szCs w:val="23"/>
        </w:rPr>
        <w:t xml:space="preserve"> through appropriate products and forums for </w:t>
      </w:r>
      <w:r w:rsidR="005324CE" w:rsidRPr="00E3467A">
        <w:rPr>
          <w:rFonts w:asciiTheme="majorHAnsi" w:hAnsiTheme="majorHAnsi"/>
          <w:color w:val="auto"/>
          <w:sz w:val="23"/>
          <w:szCs w:val="23"/>
        </w:rPr>
        <w:t xml:space="preserve">in-person </w:t>
      </w:r>
      <w:r w:rsidRPr="00E3467A">
        <w:rPr>
          <w:rFonts w:asciiTheme="majorHAnsi" w:hAnsiTheme="majorHAnsi"/>
          <w:color w:val="auto"/>
          <w:sz w:val="23"/>
          <w:szCs w:val="23"/>
        </w:rPr>
        <w:t xml:space="preserve">interaction, it is also incumbent on DFAT staff to be proactive in engaging with these products and forums.   </w:t>
      </w:r>
      <w:r w:rsidR="00B62A85" w:rsidRPr="00E3467A">
        <w:rPr>
          <w:sz w:val="23"/>
          <w:szCs w:val="23"/>
        </w:rPr>
        <w:br w:type="page"/>
      </w:r>
    </w:p>
    <w:tbl>
      <w:tblPr>
        <w:tblW w:w="941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412"/>
      </w:tblGrid>
      <w:tr w:rsidR="00794C57" w:rsidRPr="0072601F" w:rsidTr="006D510C">
        <w:trPr>
          <w:trHeight w:val="360"/>
          <w:tblHeader/>
        </w:trPr>
        <w:tc>
          <w:tcPr>
            <w:tcW w:w="9412" w:type="dxa"/>
            <w:shd w:val="clear" w:color="auto" w:fill="C1E7E0" w:themeFill="accent1" w:themeFillTint="66"/>
          </w:tcPr>
          <w:p w:rsidR="00794C57" w:rsidRPr="00E3467A" w:rsidRDefault="00794C57" w:rsidP="000F439E">
            <w:pPr>
              <w:pStyle w:val="BodyText"/>
              <w:jc w:val="both"/>
              <w:rPr>
                <w:rFonts w:asciiTheme="majorHAnsi" w:hAnsiTheme="majorHAnsi"/>
                <w:b/>
                <w:sz w:val="30"/>
                <w:szCs w:val="30"/>
              </w:rPr>
            </w:pPr>
            <w:r w:rsidRPr="00E3467A">
              <w:rPr>
                <w:rFonts w:asciiTheme="majorHAnsi" w:hAnsiTheme="majorHAnsi"/>
                <w:b/>
                <w:sz w:val="30"/>
                <w:szCs w:val="30"/>
              </w:rPr>
              <w:t>E:</w:t>
            </w:r>
            <w:r w:rsidRPr="00E3467A">
              <w:rPr>
                <w:rFonts w:asciiTheme="majorHAnsi" w:hAnsiTheme="majorHAnsi"/>
                <w:b/>
                <w:sz w:val="30"/>
                <w:szCs w:val="30"/>
              </w:rPr>
              <w:tab/>
              <w:t>Implementation Arrangements</w:t>
            </w:r>
          </w:p>
        </w:tc>
      </w:tr>
    </w:tbl>
    <w:p w:rsidR="00B62A85" w:rsidRDefault="00B62A85" w:rsidP="00A55E8B">
      <w:pPr>
        <w:pStyle w:val="Heading3"/>
      </w:pPr>
      <w:r w:rsidRPr="009A3F45">
        <w:t>Procurement</w:t>
      </w:r>
    </w:p>
    <w:p w:rsidR="00B43890" w:rsidRPr="00E3467A" w:rsidRDefault="00B43890"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Market capacity among Australian-based research institutions is sufficient to ensure a competitive field of </w:t>
      </w:r>
      <w:r w:rsidR="005324CE" w:rsidRPr="00E3467A">
        <w:rPr>
          <w:rFonts w:asciiTheme="majorHAnsi" w:hAnsiTheme="majorHAnsi"/>
          <w:b/>
          <w:color w:val="auto"/>
          <w:sz w:val="23"/>
          <w:szCs w:val="23"/>
        </w:rPr>
        <w:t>proposals</w:t>
      </w:r>
      <w:r w:rsidRPr="00E3467A">
        <w:rPr>
          <w:rFonts w:asciiTheme="majorHAnsi" w:hAnsiTheme="majorHAnsi"/>
          <w:b/>
          <w:color w:val="auto"/>
          <w:sz w:val="23"/>
          <w:szCs w:val="23"/>
        </w:rPr>
        <w:t xml:space="preserve"> for the Pacific Research Program.</w:t>
      </w:r>
      <w:r w:rsidRPr="00E3467A">
        <w:rPr>
          <w:rFonts w:asciiTheme="majorHAnsi" w:hAnsiTheme="majorHAnsi"/>
          <w:color w:val="auto"/>
          <w:sz w:val="23"/>
          <w:szCs w:val="23"/>
        </w:rPr>
        <w:t xml:space="preserve">  This assessment is based on a desk review of Australian institutions engaged in Pacific-focused research, along with discussions between DFAT senior management and a number of Australian research institutions.  To be eligible to apply f</w:t>
      </w:r>
      <w:r w:rsidR="002B0524" w:rsidRPr="00E3467A">
        <w:rPr>
          <w:rFonts w:asciiTheme="majorHAnsi" w:hAnsiTheme="majorHAnsi"/>
          <w:color w:val="auto"/>
          <w:sz w:val="23"/>
          <w:szCs w:val="23"/>
        </w:rPr>
        <w:t>or the Pacific Research Program, bidd</w:t>
      </w:r>
      <w:r w:rsidR="00AD1A5F" w:rsidRPr="00E3467A">
        <w:rPr>
          <w:rFonts w:asciiTheme="majorHAnsi" w:hAnsiTheme="majorHAnsi"/>
          <w:color w:val="auto"/>
          <w:sz w:val="23"/>
          <w:szCs w:val="23"/>
        </w:rPr>
        <w:t>ers must be either an Australia</w:t>
      </w:r>
      <w:r w:rsidR="002B0524" w:rsidRPr="00E3467A">
        <w:rPr>
          <w:rFonts w:asciiTheme="majorHAnsi" w:hAnsiTheme="majorHAnsi"/>
          <w:color w:val="auto"/>
          <w:sz w:val="23"/>
          <w:szCs w:val="23"/>
        </w:rPr>
        <w:t xml:space="preserve">-based research institution or a consortium led by an Australia-based research institution. </w:t>
      </w:r>
    </w:p>
    <w:p w:rsidR="00B62A85" w:rsidRDefault="00772382"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Grant disbursement will b</w:t>
      </w:r>
      <w:r w:rsidR="006912FE" w:rsidRPr="00E3467A">
        <w:rPr>
          <w:rFonts w:asciiTheme="majorHAnsi" w:hAnsiTheme="majorHAnsi"/>
          <w:b/>
          <w:color w:val="auto"/>
          <w:sz w:val="23"/>
          <w:szCs w:val="23"/>
        </w:rPr>
        <w:t>e on a</w:t>
      </w:r>
      <w:r w:rsidR="00DD7406" w:rsidRPr="00E3467A">
        <w:rPr>
          <w:rFonts w:asciiTheme="majorHAnsi" w:hAnsiTheme="majorHAnsi"/>
          <w:b/>
          <w:color w:val="auto"/>
          <w:sz w:val="23"/>
          <w:szCs w:val="23"/>
        </w:rPr>
        <w:t xml:space="preserve"> </w:t>
      </w:r>
      <w:r w:rsidRPr="00E3467A">
        <w:rPr>
          <w:rFonts w:asciiTheme="majorHAnsi" w:hAnsiTheme="majorHAnsi"/>
          <w:b/>
          <w:color w:val="auto"/>
          <w:sz w:val="23"/>
          <w:szCs w:val="23"/>
        </w:rPr>
        <w:t>pre-payment basis</w:t>
      </w:r>
      <w:r w:rsidR="00DD7406" w:rsidRPr="00E3467A">
        <w:rPr>
          <w:rFonts w:asciiTheme="majorHAnsi" w:hAnsiTheme="majorHAnsi"/>
          <w:b/>
          <w:color w:val="auto"/>
          <w:sz w:val="23"/>
          <w:szCs w:val="23"/>
        </w:rPr>
        <w:t>, with annual tranche</w:t>
      </w:r>
      <w:r w:rsidR="00715222" w:rsidRPr="00E3467A">
        <w:rPr>
          <w:rFonts w:asciiTheme="majorHAnsi" w:hAnsiTheme="majorHAnsi"/>
          <w:b/>
          <w:color w:val="auto"/>
          <w:sz w:val="23"/>
          <w:szCs w:val="23"/>
        </w:rPr>
        <w:t xml:space="preserve"> payment</w:t>
      </w:r>
      <w:r w:rsidR="00DD7406" w:rsidRPr="00E3467A">
        <w:rPr>
          <w:rFonts w:asciiTheme="majorHAnsi" w:hAnsiTheme="majorHAnsi"/>
          <w:b/>
          <w:color w:val="auto"/>
          <w:sz w:val="23"/>
          <w:szCs w:val="23"/>
        </w:rPr>
        <w:t>s</w:t>
      </w:r>
      <w:r w:rsidRPr="00E3467A">
        <w:rPr>
          <w:rFonts w:asciiTheme="majorHAnsi" w:hAnsiTheme="majorHAnsi"/>
          <w:b/>
          <w:color w:val="auto"/>
          <w:sz w:val="23"/>
          <w:szCs w:val="23"/>
        </w:rPr>
        <w:t>.</w:t>
      </w:r>
      <w:r w:rsidR="00DD7406" w:rsidRPr="00E3467A">
        <w:rPr>
          <w:rFonts w:asciiTheme="majorHAnsi" w:hAnsiTheme="majorHAnsi"/>
          <w:color w:val="auto"/>
          <w:sz w:val="23"/>
          <w:szCs w:val="23"/>
        </w:rPr>
        <w:t xml:space="preserve">  Formal reporting on the grants will be minimal</w:t>
      </w:r>
      <w:r w:rsidR="00EE0C3E" w:rsidRPr="00E3467A">
        <w:rPr>
          <w:rFonts w:asciiTheme="majorHAnsi" w:hAnsiTheme="majorHAnsi"/>
          <w:color w:val="auto"/>
          <w:sz w:val="23"/>
          <w:szCs w:val="23"/>
        </w:rPr>
        <w:t xml:space="preserve">.  At the end of each year the Pacific Research Program will submit a six-page </w:t>
      </w:r>
      <w:r w:rsidR="00DD7406" w:rsidRPr="00E3467A">
        <w:rPr>
          <w:rFonts w:asciiTheme="majorHAnsi" w:hAnsiTheme="majorHAnsi"/>
          <w:color w:val="auto"/>
          <w:sz w:val="23"/>
          <w:szCs w:val="23"/>
        </w:rPr>
        <w:t>Annual Activity Report</w:t>
      </w:r>
      <w:r w:rsidR="00EE0C3E" w:rsidRPr="00E3467A">
        <w:rPr>
          <w:rFonts w:asciiTheme="majorHAnsi" w:hAnsiTheme="majorHAnsi"/>
          <w:color w:val="auto"/>
          <w:sz w:val="23"/>
          <w:szCs w:val="23"/>
        </w:rPr>
        <w:t xml:space="preserve"> which will: very briefly</w:t>
      </w:r>
      <w:r w:rsidR="00DD7406" w:rsidRPr="00E3467A">
        <w:rPr>
          <w:rFonts w:asciiTheme="majorHAnsi" w:hAnsiTheme="majorHAnsi"/>
          <w:color w:val="auto"/>
          <w:sz w:val="23"/>
          <w:szCs w:val="23"/>
        </w:rPr>
        <w:t xml:space="preserve"> summaris</w:t>
      </w:r>
      <w:r w:rsidR="00EE0C3E" w:rsidRPr="00E3467A">
        <w:rPr>
          <w:rFonts w:asciiTheme="majorHAnsi" w:hAnsiTheme="majorHAnsi"/>
          <w:color w:val="auto"/>
          <w:sz w:val="23"/>
          <w:szCs w:val="23"/>
        </w:rPr>
        <w:t>e</w:t>
      </w:r>
      <w:r w:rsidR="00DD7406" w:rsidRPr="00E3467A">
        <w:rPr>
          <w:rFonts w:asciiTheme="majorHAnsi" w:hAnsiTheme="majorHAnsi"/>
          <w:color w:val="auto"/>
          <w:sz w:val="23"/>
          <w:szCs w:val="23"/>
        </w:rPr>
        <w:t xml:space="preserve"> </w:t>
      </w:r>
      <w:r w:rsidR="00EE0C3E" w:rsidRPr="00E3467A">
        <w:rPr>
          <w:rFonts w:asciiTheme="majorHAnsi" w:hAnsiTheme="majorHAnsi"/>
          <w:color w:val="auto"/>
          <w:sz w:val="23"/>
          <w:szCs w:val="23"/>
        </w:rPr>
        <w:t xml:space="preserve">the year's </w:t>
      </w:r>
      <w:r w:rsidR="002C2C5D" w:rsidRPr="00E3467A">
        <w:rPr>
          <w:rFonts w:asciiTheme="majorHAnsi" w:hAnsiTheme="majorHAnsi"/>
          <w:color w:val="auto"/>
          <w:sz w:val="23"/>
          <w:szCs w:val="23"/>
        </w:rPr>
        <w:t>activities</w:t>
      </w:r>
      <w:r w:rsidR="00EE0C3E" w:rsidRPr="00E3467A">
        <w:rPr>
          <w:rFonts w:asciiTheme="majorHAnsi" w:hAnsiTheme="majorHAnsi"/>
          <w:color w:val="auto"/>
          <w:sz w:val="23"/>
          <w:szCs w:val="23"/>
        </w:rPr>
        <w:t xml:space="preserve">; highlight key achievements and lessons learned; and </w:t>
      </w:r>
      <w:r w:rsidR="002C2C5D" w:rsidRPr="00E3467A">
        <w:rPr>
          <w:rFonts w:asciiTheme="majorHAnsi" w:hAnsiTheme="majorHAnsi"/>
          <w:color w:val="auto"/>
          <w:sz w:val="23"/>
          <w:szCs w:val="23"/>
        </w:rPr>
        <w:t xml:space="preserve">acquit expenditure </w:t>
      </w:r>
      <w:r w:rsidR="00EE0C3E" w:rsidRPr="00E3467A">
        <w:rPr>
          <w:rFonts w:asciiTheme="majorHAnsi" w:hAnsiTheme="majorHAnsi"/>
          <w:color w:val="auto"/>
          <w:sz w:val="23"/>
          <w:szCs w:val="23"/>
        </w:rPr>
        <w:t xml:space="preserve">for the year.  Provided that </w:t>
      </w:r>
      <w:r w:rsidR="002C2C5D" w:rsidRPr="00E3467A">
        <w:rPr>
          <w:rFonts w:asciiTheme="majorHAnsi" w:hAnsiTheme="majorHAnsi"/>
          <w:color w:val="auto"/>
          <w:sz w:val="23"/>
          <w:szCs w:val="23"/>
        </w:rPr>
        <w:t xml:space="preserve">at least 75% of the previous tranche </w:t>
      </w:r>
      <w:r w:rsidR="00EE0C3E" w:rsidRPr="00E3467A">
        <w:rPr>
          <w:rFonts w:asciiTheme="majorHAnsi" w:hAnsiTheme="majorHAnsi"/>
          <w:color w:val="auto"/>
          <w:sz w:val="23"/>
          <w:szCs w:val="23"/>
        </w:rPr>
        <w:t xml:space="preserve">has been acquitted, the Annual Activity Report </w:t>
      </w:r>
      <w:r w:rsidR="002C2C5D" w:rsidRPr="00E3467A">
        <w:rPr>
          <w:rFonts w:asciiTheme="majorHAnsi" w:hAnsiTheme="majorHAnsi"/>
          <w:color w:val="auto"/>
          <w:sz w:val="23"/>
          <w:szCs w:val="23"/>
        </w:rPr>
        <w:t xml:space="preserve">will be the trigger for payment of the next tranche. </w:t>
      </w:r>
      <w:r w:rsidR="00715222" w:rsidRPr="00E3467A">
        <w:rPr>
          <w:rFonts w:asciiTheme="majorHAnsi" w:hAnsiTheme="majorHAnsi"/>
          <w:color w:val="auto"/>
          <w:sz w:val="23"/>
          <w:szCs w:val="23"/>
        </w:rPr>
        <w:t xml:space="preserve"> Performance management will be undertaken through the governance and management arrangements outlined below. </w:t>
      </w:r>
    </w:p>
    <w:p w:rsidR="006D6ADF" w:rsidRDefault="005B65C8" w:rsidP="00A55E8B">
      <w:pPr>
        <w:pStyle w:val="Heading3"/>
      </w:pPr>
      <w:r>
        <w:t>An open-minded approach to market</w:t>
      </w:r>
    </w:p>
    <w:p w:rsidR="006D6ADF" w:rsidRPr="00E3467A" w:rsidRDefault="003B0E37"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This design recognises the diversity of capabilities, interests and approaches of potential bidders for this program.</w:t>
      </w:r>
      <w:r w:rsidRPr="00E3467A">
        <w:rPr>
          <w:rFonts w:asciiTheme="majorHAnsi" w:hAnsiTheme="majorHAnsi"/>
          <w:color w:val="auto"/>
          <w:sz w:val="23"/>
          <w:szCs w:val="23"/>
        </w:rPr>
        <w:t xml:space="preserve">  </w:t>
      </w:r>
      <w:r w:rsidR="002C1D1A" w:rsidRPr="00E3467A">
        <w:rPr>
          <w:rFonts w:asciiTheme="majorHAnsi" w:hAnsiTheme="majorHAnsi"/>
          <w:color w:val="auto"/>
          <w:sz w:val="23"/>
          <w:szCs w:val="23"/>
        </w:rPr>
        <w:t xml:space="preserve">The competitive grant process has been designed </w:t>
      </w:r>
      <w:r w:rsidRPr="00E3467A">
        <w:rPr>
          <w:rFonts w:asciiTheme="majorHAnsi" w:hAnsiTheme="majorHAnsi"/>
          <w:color w:val="auto"/>
          <w:sz w:val="23"/>
          <w:szCs w:val="23"/>
        </w:rPr>
        <w:t xml:space="preserve">to fully test the market </w:t>
      </w:r>
      <w:r w:rsidR="00B929C2" w:rsidRPr="00E3467A">
        <w:rPr>
          <w:rFonts w:asciiTheme="majorHAnsi" w:hAnsiTheme="majorHAnsi"/>
          <w:color w:val="auto"/>
          <w:sz w:val="23"/>
          <w:szCs w:val="23"/>
        </w:rPr>
        <w:t>by</w:t>
      </w:r>
      <w:r w:rsidRPr="00E3467A">
        <w:rPr>
          <w:rFonts w:asciiTheme="majorHAnsi" w:hAnsiTheme="majorHAnsi"/>
          <w:color w:val="auto"/>
          <w:sz w:val="23"/>
          <w:szCs w:val="23"/>
        </w:rPr>
        <w:t xml:space="preserve"> allow</w:t>
      </w:r>
      <w:r w:rsidR="00B929C2" w:rsidRPr="00E3467A">
        <w:rPr>
          <w:rFonts w:asciiTheme="majorHAnsi" w:hAnsiTheme="majorHAnsi"/>
          <w:color w:val="auto"/>
          <w:sz w:val="23"/>
          <w:szCs w:val="23"/>
        </w:rPr>
        <w:t>ing</w:t>
      </w:r>
      <w:r w:rsidRPr="00E3467A">
        <w:rPr>
          <w:rFonts w:asciiTheme="majorHAnsi" w:hAnsiTheme="majorHAnsi"/>
          <w:color w:val="auto"/>
          <w:sz w:val="23"/>
          <w:szCs w:val="23"/>
        </w:rPr>
        <w:t xml:space="preserve"> bidders to articulate their own approach </w:t>
      </w:r>
      <w:r w:rsidR="00B929C2" w:rsidRPr="00E3467A">
        <w:rPr>
          <w:rFonts w:asciiTheme="majorHAnsi" w:hAnsiTheme="majorHAnsi"/>
          <w:color w:val="auto"/>
          <w:sz w:val="23"/>
          <w:szCs w:val="23"/>
        </w:rPr>
        <w:t xml:space="preserve">to the delivery of the program, </w:t>
      </w:r>
      <w:r w:rsidRPr="00E3467A">
        <w:rPr>
          <w:rFonts w:asciiTheme="majorHAnsi" w:hAnsiTheme="majorHAnsi"/>
          <w:color w:val="auto"/>
          <w:sz w:val="23"/>
          <w:szCs w:val="23"/>
        </w:rPr>
        <w:t xml:space="preserve">rather than responding to an approach </w:t>
      </w:r>
      <w:r w:rsidR="00B929C2" w:rsidRPr="00E3467A">
        <w:rPr>
          <w:rFonts w:asciiTheme="majorHAnsi" w:hAnsiTheme="majorHAnsi"/>
          <w:color w:val="auto"/>
          <w:sz w:val="23"/>
          <w:szCs w:val="23"/>
        </w:rPr>
        <w:t xml:space="preserve">dictated by DFAT.  </w:t>
      </w:r>
    </w:p>
    <w:p w:rsidR="00562161" w:rsidRPr="00E3467A" w:rsidRDefault="00B929C2"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A competitive grant process will be undertaken.</w:t>
      </w:r>
      <w:r w:rsidRPr="00E3467A">
        <w:rPr>
          <w:rFonts w:asciiTheme="majorHAnsi" w:hAnsiTheme="majorHAnsi"/>
          <w:color w:val="auto"/>
          <w:sz w:val="23"/>
          <w:szCs w:val="23"/>
        </w:rPr>
        <w:t xml:space="preserve">  First, </w:t>
      </w:r>
      <w:r w:rsidR="008B1E55" w:rsidRPr="00E3467A">
        <w:rPr>
          <w:rFonts w:asciiTheme="majorHAnsi" w:hAnsiTheme="majorHAnsi"/>
          <w:color w:val="auto"/>
          <w:sz w:val="23"/>
          <w:szCs w:val="23"/>
        </w:rPr>
        <w:t xml:space="preserve">DFAT will publish an open call for </w:t>
      </w:r>
      <w:r w:rsidR="004A0083" w:rsidRPr="00E3467A">
        <w:rPr>
          <w:rFonts w:asciiTheme="majorHAnsi" w:hAnsiTheme="majorHAnsi"/>
          <w:color w:val="auto"/>
          <w:sz w:val="23"/>
          <w:szCs w:val="23"/>
        </w:rPr>
        <w:t>proposals</w:t>
      </w:r>
      <w:r w:rsidR="008B1E55" w:rsidRPr="00E3467A">
        <w:rPr>
          <w:rFonts w:asciiTheme="majorHAnsi" w:hAnsiTheme="majorHAnsi"/>
          <w:color w:val="auto"/>
          <w:sz w:val="23"/>
          <w:szCs w:val="23"/>
        </w:rPr>
        <w:t xml:space="preserve"> from Australian-based research institutions and research consortia.  The call for </w:t>
      </w:r>
      <w:r w:rsidR="004A0083" w:rsidRPr="00E3467A">
        <w:rPr>
          <w:rFonts w:asciiTheme="majorHAnsi" w:hAnsiTheme="majorHAnsi"/>
          <w:color w:val="auto"/>
          <w:sz w:val="23"/>
          <w:szCs w:val="23"/>
        </w:rPr>
        <w:t>proposals</w:t>
      </w:r>
      <w:r w:rsidR="008B1E55" w:rsidRPr="00E3467A">
        <w:rPr>
          <w:rFonts w:asciiTheme="majorHAnsi" w:hAnsiTheme="majorHAnsi"/>
          <w:color w:val="auto"/>
          <w:sz w:val="23"/>
          <w:szCs w:val="23"/>
        </w:rPr>
        <w:t xml:space="preserve"> will articulate DFAT's objectives and intentions for how it will engage with the program</w:t>
      </w:r>
      <w:r w:rsidR="00506A68" w:rsidRPr="00E3467A">
        <w:rPr>
          <w:rFonts w:asciiTheme="majorHAnsi" w:hAnsiTheme="majorHAnsi"/>
          <w:color w:val="auto"/>
          <w:sz w:val="23"/>
          <w:szCs w:val="23"/>
        </w:rPr>
        <w:t xml:space="preserve">.  Bidders will </w:t>
      </w:r>
      <w:r w:rsidR="00772713" w:rsidRPr="00E3467A">
        <w:rPr>
          <w:rFonts w:asciiTheme="majorHAnsi" w:hAnsiTheme="majorHAnsi"/>
          <w:color w:val="auto"/>
          <w:sz w:val="23"/>
          <w:szCs w:val="23"/>
        </w:rPr>
        <w:t>submit proposals</w:t>
      </w:r>
      <w:r w:rsidR="008B1E55" w:rsidRPr="00E3467A">
        <w:rPr>
          <w:rFonts w:asciiTheme="majorHAnsi" w:hAnsiTheme="majorHAnsi"/>
          <w:color w:val="auto"/>
          <w:sz w:val="23"/>
          <w:szCs w:val="23"/>
        </w:rPr>
        <w:t xml:space="preserve"> outlining their </w:t>
      </w:r>
      <w:r w:rsidR="00447E41" w:rsidRPr="00E3467A">
        <w:rPr>
          <w:rFonts w:asciiTheme="majorHAnsi" w:hAnsiTheme="majorHAnsi"/>
          <w:color w:val="auto"/>
          <w:sz w:val="23"/>
          <w:szCs w:val="23"/>
        </w:rPr>
        <w:t xml:space="preserve">proposed </w:t>
      </w:r>
      <w:r w:rsidR="008B1E55" w:rsidRPr="00E3467A">
        <w:rPr>
          <w:rFonts w:asciiTheme="majorHAnsi" w:hAnsiTheme="majorHAnsi"/>
          <w:color w:val="auto"/>
          <w:sz w:val="23"/>
          <w:szCs w:val="23"/>
        </w:rPr>
        <w:t>approach to delivering those objectives in partnership with DFAT</w:t>
      </w:r>
      <w:r w:rsidR="00506A68" w:rsidRPr="00E3467A">
        <w:rPr>
          <w:rFonts w:asciiTheme="majorHAnsi" w:hAnsiTheme="majorHAnsi"/>
          <w:color w:val="auto"/>
          <w:sz w:val="23"/>
          <w:szCs w:val="23"/>
        </w:rPr>
        <w:t xml:space="preserve">, and demonstrating their </w:t>
      </w:r>
      <w:r w:rsidR="005F594A">
        <w:rPr>
          <w:rFonts w:asciiTheme="majorHAnsi" w:hAnsiTheme="majorHAnsi"/>
          <w:color w:val="auto"/>
          <w:sz w:val="23"/>
          <w:szCs w:val="23"/>
        </w:rPr>
        <w:t>capacity</w:t>
      </w:r>
      <w:r w:rsidR="00506A68" w:rsidRPr="00E3467A">
        <w:rPr>
          <w:rFonts w:asciiTheme="majorHAnsi" w:hAnsiTheme="majorHAnsi"/>
          <w:color w:val="auto"/>
          <w:sz w:val="23"/>
          <w:szCs w:val="23"/>
        </w:rPr>
        <w:t xml:space="preserve"> to deliver</w:t>
      </w:r>
      <w:r w:rsidR="008B1E55" w:rsidRPr="00E3467A">
        <w:rPr>
          <w:rFonts w:asciiTheme="majorHAnsi" w:hAnsiTheme="majorHAnsi"/>
          <w:color w:val="auto"/>
          <w:sz w:val="23"/>
          <w:szCs w:val="23"/>
        </w:rPr>
        <w:t>.</w:t>
      </w:r>
      <w:r w:rsidR="00EE4105" w:rsidRPr="00E3467A">
        <w:rPr>
          <w:rFonts w:asciiTheme="majorHAnsi" w:hAnsiTheme="majorHAnsi"/>
          <w:color w:val="auto"/>
          <w:sz w:val="23"/>
          <w:szCs w:val="23"/>
        </w:rPr>
        <w:t xml:space="preserve">  Second, </w:t>
      </w:r>
      <w:r w:rsidR="009E3AD8">
        <w:rPr>
          <w:rFonts w:asciiTheme="majorHAnsi" w:hAnsiTheme="majorHAnsi"/>
          <w:color w:val="auto"/>
          <w:sz w:val="23"/>
          <w:szCs w:val="23"/>
        </w:rPr>
        <w:t>a facilitated Partnership W</w:t>
      </w:r>
      <w:r w:rsidR="00447E41" w:rsidRPr="00E3467A">
        <w:rPr>
          <w:rFonts w:asciiTheme="majorHAnsi" w:hAnsiTheme="majorHAnsi"/>
          <w:color w:val="auto"/>
          <w:sz w:val="23"/>
          <w:szCs w:val="23"/>
        </w:rPr>
        <w:t xml:space="preserve">orkshop will be held involving DFAT and the preferred bidder to </w:t>
      </w:r>
      <w:r w:rsidR="0081744C" w:rsidRPr="00E3467A">
        <w:rPr>
          <w:rFonts w:asciiTheme="majorHAnsi" w:hAnsiTheme="majorHAnsi"/>
          <w:color w:val="auto"/>
          <w:sz w:val="23"/>
          <w:szCs w:val="23"/>
        </w:rPr>
        <w:t>discuss</w:t>
      </w:r>
      <w:r w:rsidR="00C548E4" w:rsidRPr="00E3467A">
        <w:rPr>
          <w:rFonts w:asciiTheme="majorHAnsi" w:hAnsiTheme="majorHAnsi"/>
          <w:color w:val="auto"/>
          <w:sz w:val="23"/>
          <w:szCs w:val="23"/>
        </w:rPr>
        <w:t xml:space="preserve"> and agree details of the approach. </w:t>
      </w:r>
    </w:p>
    <w:p w:rsidR="007857F1" w:rsidRPr="00E3467A" w:rsidRDefault="00CE6B7D" w:rsidP="000F439E">
      <w:pPr>
        <w:pStyle w:val="BodyText"/>
        <w:jc w:val="both"/>
        <w:rPr>
          <w:rFonts w:asciiTheme="majorHAnsi" w:hAnsiTheme="majorHAnsi"/>
          <w:color w:val="auto"/>
          <w:sz w:val="23"/>
          <w:szCs w:val="23"/>
        </w:rPr>
      </w:pPr>
      <w:r w:rsidRPr="00E3467A">
        <w:rPr>
          <w:rFonts w:asciiTheme="majorHAnsi" w:hAnsiTheme="majorHAnsi"/>
          <w:color w:val="auto"/>
          <w:sz w:val="23"/>
          <w:szCs w:val="23"/>
        </w:rPr>
        <w:t xml:space="preserve">Through the </w:t>
      </w:r>
      <w:r w:rsidR="004A0083" w:rsidRPr="00E3467A">
        <w:rPr>
          <w:rFonts w:asciiTheme="majorHAnsi" w:hAnsiTheme="majorHAnsi"/>
          <w:color w:val="auto"/>
          <w:sz w:val="23"/>
          <w:szCs w:val="23"/>
        </w:rPr>
        <w:t>proposal</w:t>
      </w:r>
      <w:r w:rsidRPr="00E3467A">
        <w:rPr>
          <w:rFonts w:asciiTheme="majorHAnsi" w:hAnsiTheme="majorHAnsi"/>
          <w:color w:val="auto"/>
          <w:sz w:val="23"/>
          <w:szCs w:val="23"/>
        </w:rPr>
        <w:t xml:space="preserve"> process, b</w:t>
      </w:r>
      <w:r w:rsidR="00EE2F59" w:rsidRPr="00E3467A">
        <w:rPr>
          <w:rFonts w:asciiTheme="majorHAnsi" w:hAnsiTheme="majorHAnsi"/>
          <w:color w:val="auto"/>
          <w:sz w:val="23"/>
          <w:szCs w:val="23"/>
        </w:rPr>
        <w:t>idders will articulate their approach to achieving the program outcomes.</w:t>
      </w:r>
      <w:r w:rsidR="00EE2F59" w:rsidRPr="00E3467A">
        <w:rPr>
          <w:rFonts w:asciiTheme="majorHAnsi" w:hAnsiTheme="majorHAnsi"/>
          <w:b/>
          <w:color w:val="auto"/>
          <w:sz w:val="23"/>
          <w:szCs w:val="23"/>
        </w:rPr>
        <w:t xml:space="preserve"> </w:t>
      </w:r>
      <w:r w:rsidR="00674772" w:rsidRPr="00E3467A">
        <w:rPr>
          <w:rFonts w:asciiTheme="majorHAnsi" w:hAnsiTheme="majorHAnsi"/>
          <w:b/>
          <w:color w:val="auto"/>
          <w:sz w:val="23"/>
          <w:szCs w:val="23"/>
        </w:rPr>
        <w:t xml:space="preserve"> B</w:t>
      </w:r>
      <w:r w:rsidR="00EE2F59" w:rsidRPr="00E3467A">
        <w:rPr>
          <w:rFonts w:asciiTheme="majorHAnsi" w:hAnsiTheme="majorHAnsi"/>
          <w:b/>
          <w:color w:val="auto"/>
          <w:sz w:val="23"/>
          <w:szCs w:val="23"/>
        </w:rPr>
        <w:t xml:space="preserve">idders will </w:t>
      </w:r>
      <w:r w:rsidR="00282BF0" w:rsidRPr="00E3467A">
        <w:rPr>
          <w:rFonts w:asciiTheme="majorHAnsi" w:hAnsiTheme="majorHAnsi"/>
          <w:b/>
          <w:color w:val="auto"/>
          <w:sz w:val="23"/>
          <w:szCs w:val="23"/>
        </w:rPr>
        <w:t>articulate</w:t>
      </w:r>
      <w:r w:rsidR="00EE2F59" w:rsidRPr="00E3467A">
        <w:rPr>
          <w:rFonts w:asciiTheme="majorHAnsi" w:hAnsiTheme="majorHAnsi"/>
          <w:b/>
          <w:color w:val="auto"/>
          <w:sz w:val="23"/>
          <w:szCs w:val="23"/>
        </w:rPr>
        <w:t xml:space="preserve"> their </w:t>
      </w:r>
      <w:r w:rsidR="00BD753B" w:rsidRPr="00E3467A">
        <w:rPr>
          <w:rFonts w:asciiTheme="majorHAnsi" w:hAnsiTheme="majorHAnsi"/>
          <w:b/>
          <w:color w:val="auto"/>
          <w:sz w:val="23"/>
          <w:szCs w:val="23"/>
        </w:rPr>
        <w:t xml:space="preserve">proposed </w:t>
      </w:r>
      <w:r w:rsidR="007E627A" w:rsidRPr="00E3467A">
        <w:rPr>
          <w:rFonts w:asciiTheme="majorHAnsi" w:hAnsiTheme="majorHAnsi"/>
          <w:b/>
          <w:color w:val="auto"/>
          <w:sz w:val="23"/>
          <w:szCs w:val="23"/>
        </w:rPr>
        <w:t>approach to,</w:t>
      </w:r>
      <w:r w:rsidR="00EE2F59" w:rsidRPr="00E3467A">
        <w:rPr>
          <w:rFonts w:asciiTheme="majorHAnsi" w:hAnsiTheme="majorHAnsi"/>
          <w:b/>
          <w:color w:val="auto"/>
          <w:sz w:val="23"/>
          <w:szCs w:val="23"/>
        </w:rPr>
        <w:t xml:space="preserve"> and </w:t>
      </w:r>
      <w:r w:rsidR="00282BF0" w:rsidRPr="00E3467A">
        <w:rPr>
          <w:rFonts w:asciiTheme="majorHAnsi" w:hAnsiTheme="majorHAnsi"/>
          <w:b/>
          <w:color w:val="auto"/>
          <w:sz w:val="23"/>
          <w:szCs w:val="23"/>
        </w:rPr>
        <w:t xml:space="preserve">their </w:t>
      </w:r>
      <w:r w:rsidR="00BD753B" w:rsidRPr="00E3467A">
        <w:rPr>
          <w:rFonts w:asciiTheme="majorHAnsi" w:hAnsiTheme="majorHAnsi"/>
          <w:b/>
          <w:color w:val="auto"/>
          <w:sz w:val="23"/>
          <w:szCs w:val="23"/>
        </w:rPr>
        <w:t>capacity</w:t>
      </w:r>
      <w:r w:rsidR="00EE2F59" w:rsidRPr="00E3467A">
        <w:rPr>
          <w:rFonts w:asciiTheme="majorHAnsi" w:hAnsiTheme="majorHAnsi"/>
          <w:b/>
          <w:color w:val="auto"/>
          <w:sz w:val="23"/>
          <w:szCs w:val="23"/>
        </w:rPr>
        <w:t xml:space="preserve"> to deliver</w:t>
      </w:r>
      <w:r w:rsidR="007E627A" w:rsidRPr="00E3467A">
        <w:rPr>
          <w:rFonts w:asciiTheme="majorHAnsi" w:hAnsiTheme="majorHAnsi"/>
          <w:b/>
          <w:color w:val="auto"/>
          <w:sz w:val="23"/>
          <w:szCs w:val="23"/>
        </w:rPr>
        <w:t>,</w:t>
      </w:r>
      <w:r w:rsidR="007857F1" w:rsidRPr="00E3467A">
        <w:rPr>
          <w:rFonts w:asciiTheme="majorHAnsi" w:hAnsiTheme="majorHAnsi"/>
          <w:b/>
          <w:color w:val="auto"/>
          <w:sz w:val="23"/>
          <w:szCs w:val="23"/>
        </w:rPr>
        <w:t xml:space="preserve"> each of </w:t>
      </w:r>
      <w:r w:rsidR="00BD753B" w:rsidRPr="00E3467A">
        <w:rPr>
          <w:rFonts w:asciiTheme="majorHAnsi" w:hAnsiTheme="majorHAnsi"/>
          <w:b/>
          <w:color w:val="auto"/>
          <w:sz w:val="23"/>
          <w:szCs w:val="23"/>
        </w:rPr>
        <w:t>six capabilities</w:t>
      </w:r>
      <w:r w:rsidR="00BD753B" w:rsidRPr="00E3467A">
        <w:rPr>
          <w:rFonts w:asciiTheme="majorHAnsi" w:hAnsiTheme="majorHAnsi"/>
          <w:color w:val="auto"/>
          <w:sz w:val="23"/>
          <w:szCs w:val="23"/>
        </w:rPr>
        <w:t>, which will form the selection criteria for DFAT's selection of a partner</w:t>
      </w:r>
      <w:r w:rsidR="00EE2F59" w:rsidRPr="00E3467A">
        <w:rPr>
          <w:rFonts w:asciiTheme="majorHAnsi" w:hAnsiTheme="majorHAnsi"/>
          <w:color w:val="auto"/>
          <w:sz w:val="23"/>
          <w:szCs w:val="23"/>
        </w:rPr>
        <w:t xml:space="preserve">. </w:t>
      </w:r>
    </w:p>
    <w:p w:rsidR="00EE2F59" w:rsidRPr="00E3467A" w:rsidRDefault="007857F1" w:rsidP="000F439E">
      <w:pPr>
        <w:pStyle w:val="BodyText"/>
        <w:jc w:val="both"/>
        <w:rPr>
          <w:rFonts w:asciiTheme="majorHAnsi" w:hAnsiTheme="majorHAnsi"/>
          <w:color w:val="auto"/>
          <w:sz w:val="23"/>
          <w:szCs w:val="23"/>
        </w:rPr>
      </w:pPr>
      <w:r w:rsidRPr="00E3467A">
        <w:rPr>
          <w:rFonts w:asciiTheme="majorHAnsi" w:hAnsiTheme="majorHAnsi"/>
          <w:color w:val="auto"/>
          <w:sz w:val="23"/>
          <w:szCs w:val="23"/>
        </w:rPr>
        <w:t>Th</w:t>
      </w:r>
      <w:r w:rsidR="00EE2F59" w:rsidRPr="00E3467A">
        <w:rPr>
          <w:rFonts w:asciiTheme="majorHAnsi" w:hAnsiTheme="majorHAnsi"/>
          <w:color w:val="auto"/>
          <w:sz w:val="23"/>
          <w:szCs w:val="23"/>
        </w:rPr>
        <w:t xml:space="preserve">e </w:t>
      </w:r>
      <w:r w:rsidR="00BD753B" w:rsidRPr="00E3467A">
        <w:rPr>
          <w:rFonts w:asciiTheme="majorHAnsi" w:hAnsiTheme="majorHAnsi"/>
          <w:color w:val="auto"/>
          <w:sz w:val="23"/>
          <w:szCs w:val="23"/>
        </w:rPr>
        <w:t>six capabilities</w:t>
      </w:r>
      <w:r w:rsidR="00EE2F59" w:rsidRPr="00E3467A">
        <w:rPr>
          <w:rFonts w:asciiTheme="majorHAnsi" w:hAnsiTheme="majorHAnsi"/>
          <w:color w:val="auto"/>
          <w:sz w:val="23"/>
          <w:szCs w:val="23"/>
        </w:rPr>
        <w:t>, and their relative weighting</w:t>
      </w:r>
      <w:r w:rsidR="00BD753B" w:rsidRPr="00E3467A">
        <w:rPr>
          <w:rFonts w:asciiTheme="majorHAnsi" w:hAnsiTheme="majorHAnsi"/>
          <w:color w:val="auto"/>
          <w:sz w:val="23"/>
          <w:szCs w:val="23"/>
        </w:rPr>
        <w:t xml:space="preserve"> as selection criteria</w:t>
      </w:r>
      <w:r w:rsidR="00EE2F59" w:rsidRPr="00E3467A">
        <w:rPr>
          <w:rFonts w:asciiTheme="majorHAnsi" w:hAnsiTheme="majorHAnsi"/>
          <w:color w:val="auto"/>
          <w:sz w:val="23"/>
          <w:szCs w:val="23"/>
        </w:rPr>
        <w:t>, are as follows:</w:t>
      </w:r>
    </w:p>
    <w:p w:rsidR="00517C3A" w:rsidRPr="00E3467A" w:rsidRDefault="00DD7652" w:rsidP="00336A87">
      <w:pPr>
        <w:pStyle w:val="BodyText"/>
        <w:numPr>
          <w:ilvl w:val="0"/>
          <w:numId w:val="34"/>
        </w:numPr>
        <w:jc w:val="both"/>
        <w:rPr>
          <w:rFonts w:asciiTheme="majorHAnsi" w:hAnsiTheme="majorHAnsi"/>
          <w:b/>
          <w:color w:val="auto"/>
          <w:sz w:val="23"/>
          <w:szCs w:val="23"/>
        </w:rPr>
      </w:pPr>
      <w:r w:rsidRPr="00E3467A">
        <w:rPr>
          <w:rFonts w:asciiTheme="majorHAnsi" w:hAnsiTheme="majorHAnsi"/>
          <w:b/>
          <w:color w:val="auto"/>
          <w:sz w:val="23"/>
          <w:szCs w:val="23"/>
        </w:rPr>
        <w:t>D</w:t>
      </w:r>
      <w:r w:rsidR="00282BF0" w:rsidRPr="00E3467A">
        <w:rPr>
          <w:rFonts w:asciiTheme="majorHAnsi" w:hAnsiTheme="majorHAnsi"/>
          <w:b/>
          <w:color w:val="auto"/>
          <w:sz w:val="23"/>
          <w:szCs w:val="23"/>
        </w:rPr>
        <w:t>eliver</w:t>
      </w:r>
      <w:r w:rsidRPr="00E3467A">
        <w:rPr>
          <w:rFonts w:asciiTheme="majorHAnsi" w:hAnsiTheme="majorHAnsi"/>
          <w:b/>
          <w:color w:val="auto"/>
          <w:sz w:val="23"/>
          <w:szCs w:val="23"/>
        </w:rPr>
        <w:t>y of</w:t>
      </w:r>
      <w:r w:rsidR="00282BF0" w:rsidRPr="00E3467A">
        <w:rPr>
          <w:rFonts w:asciiTheme="majorHAnsi" w:hAnsiTheme="majorHAnsi"/>
          <w:b/>
          <w:color w:val="auto"/>
          <w:sz w:val="23"/>
          <w:szCs w:val="23"/>
        </w:rPr>
        <w:t xml:space="preserve"> a h</w:t>
      </w:r>
      <w:r w:rsidR="00517C3A" w:rsidRPr="00E3467A">
        <w:rPr>
          <w:rFonts w:asciiTheme="majorHAnsi" w:hAnsiTheme="majorHAnsi"/>
          <w:b/>
          <w:color w:val="auto"/>
          <w:sz w:val="23"/>
          <w:szCs w:val="23"/>
        </w:rPr>
        <w:t>igh</w:t>
      </w:r>
      <w:r w:rsidR="00282BF0" w:rsidRPr="00E3467A">
        <w:rPr>
          <w:rFonts w:asciiTheme="majorHAnsi" w:hAnsiTheme="majorHAnsi"/>
          <w:b/>
          <w:color w:val="auto"/>
          <w:sz w:val="23"/>
          <w:szCs w:val="23"/>
        </w:rPr>
        <w:t>-</w:t>
      </w:r>
      <w:r w:rsidR="00517C3A" w:rsidRPr="00E3467A">
        <w:rPr>
          <w:rFonts w:asciiTheme="majorHAnsi" w:hAnsiTheme="majorHAnsi"/>
          <w:b/>
          <w:color w:val="auto"/>
          <w:sz w:val="23"/>
          <w:szCs w:val="23"/>
        </w:rPr>
        <w:t>quality</w:t>
      </w:r>
      <w:r w:rsidR="00282BF0" w:rsidRPr="00E3467A">
        <w:rPr>
          <w:rFonts w:asciiTheme="majorHAnsi" w:hAnsiTheme="majorHAnsi"/>
          <w:b/>
          <w:color w:val="auto"/>
          <w:sz w:val="23"/>
          <w:szCs w:val="23"/>
        </w:rPr>
        <w:t xml:space="preserve"> program of</w:t>
      </w:r>
      <w:r w:rsidR="00517C3A" w:rsidRPr="00E3467A">
        <w:rPr>
          <w:rFonts w:asciiTheme="majorHAnsi" w:hAnsiTheme="majorHAnsi"/>
          <w:b/>
          <w:color w:val="auto"/>
          <w:sz w:val="23"/>
          <w:szCs w:val="23"/>
        </w:rPr>
        <w:t xml:space="preserve"> research</w:t>
      </w:r>
      <w:r w:rsidR="00282BF0" w:rsidRPr="00E3467A">
        <w:rPr>
          <w:rFonts w:asciiTheme="majorHAnsi" w:hAnsiTheme="majorHAnsi"/>
          <w:b/>
          <w:color w:val="auto"/>
          <w:sz w:val="23"/>
          <w:szCs w:val="23"/>
        </w:rPr>
        <w:t>, including developing the capacity of up-and-coming Australian and Pacific Islander researchers</w:t>
      </w:r>
    </w:p>
    <w:p w:rsidR="00282BF0" w:rsidRPr="00E3467A" w:rsidRDefault="00A942B4" w:rsidP="000F439E">
      <w:pPr>
        <w:pStyle w:val="BodyText"/>
        <w:ind w:left="1080"/>
        <w:jc w:val="both"/>
        <w:rPr>
          <w:rFonts w:asciiTheme="majorHAnsi" w:hAnsiTheme="majorHAnsi"/>
          <w:color w:val="auto"/>
          <w:sz w:val="23"/>
          <w:szCs w:val="23"/>
        </w:rPr>
      </w:pPr>
      <w:r w:rsidRPr="00E3467A">
        <w:rPr>
          <w:rFonts w:asciiTheme="majorHAnsi" w:hAnsiTheme="majorHAnsi"/>
          <w:color w:val="auto"/>
          <w:sz w:val="23"/>
          <w:szCs w:val="23"/>
        </w:rPr>
        <w:t xml:space="preserve">How will the research program be organised? </w:t>
      </w:r>
      <w:r w:rsidR="00FF7D55" w:rsidRPr="00E3467A">
        <w:rPr>
          <w:rFonts w:asciiTheme="majorHAnsi" w:hAnsiTheme="majorHAnsi"/>
          <w:color w:val="auto"/>
          <w:sz w:val="23"/>
          <w:szCs w:val="23"/>
        </w:rPr>
        <w:t xml:space="preserve"> </w:t>
      </w:r>
      <w:r w:rsidRPr="00E3467A">
        <w:rPr>
          <w:rFonts w:asciiTheme="majorHAnsi" w:hAnsiTheme="majorHAnsi"/>
          <w:color w:val="auto"/>
          <w:sz w:val="23"/>
          <w:szCs w:val="23"/>
        </w:rPr>
        <w:t xml:space="preserve">What staffing profile is required? </w:t>
      </w:r>
      <w:r w:rsidR="00FF7D55" w:rsidRPr="00E3467A">
        <w:rPr>
          <w:rFonts w:asciiTheme="majorHAnsi" w:hAnsiTheme="majorHAnsi"/>
          <w:color w:val="auto"/>
          <w:sz w:val="23"/>
          <w:szCs w:val="23"/>
        </w:rPr>
        <w:t xml:space="preserve"> </w:t>
      </w:r>
      <w:r w:rsidRPr="00E3467A">
        <w:rPr>
          <w:rFonts w:asciiTheme="majorHAnsi" w:hAnsiTheme="majorHAnsi"/>
          <w:color w:val="auto"/>
          <w:sz w:val="23"/>
          <w:szCs w:val="23"/>
        </w:rPr>
        <w:t xml:space="preserve">Describe the suite of research activities to be undertaken. </w:t>
      </w:r>
      <w:r w:rsidR="00FF7D55" w:rsidRPr="00E3467A">
        <w:rPr>
          <w:rFonts w:asciiTheme="majorHAnsi" w:hAnsiTheme="majorHAnsi"/>
          <w:color w:val="auto"/>
          <w:sz w:val="23"/>
          <w:szCs w:val="23"/>
        </w:rPr>
        <w:t xml:space="preserve"> </w:t>
      </w:r>
      <w:r w:rsidR="00D52120" w:rsidRPr="00E3467A">
        <w:rPr>
          <w:rFonts w:asciiTheme="majorHAnsi" w:hAnsiTheme="majorHAnsi"/>
          <w:color w:val="auto"/>
          <w:sz w:val="23"/>
          <w:szCs w:val="23"/>
        </w:rPr>
        <w:t xml:space="preserve">What is the proposed research agenda, for Year One and </w:t>
      </w:r>
      <w:r w:rsidR="006361F8" w:rsidRPr="00E3467A">
        <w:rPr>
          <w:rFonts w:asciiTheme="majorHAnsi" w:hAnsiTheme="majorHAnsi"/>
          <w:color w:val="auto"/>
          <w:sz w:val="23"/>
          <w:szCs w:val="23"/>
        </w:rPr>
        <w:t xml:space="preserve">in broad terms </w:t>
      </w:r>
      <w:r w:rsidR="00D52120" w:rsidRPr="00E3467A">
        <w:rPr>
          <w:rFonts w:asciiTheme="majorHAnsi" w:hAnsiTheme="majorHAnsi"/>
          <w:color w:val="auto"/>
          <w:sz w:val="23"/>
          <w:szCs w:val="23"/>
        </w:rPr>
        <w:t xml:space="preserve">for the life of the program?  </w:t>
      </w:r>
      <w:r w:rsidRPr="00E3467A">
        <w:rPr>
          <w:rFonts w:asciiTheme="majorHAnsi" w:hAnsiTheme="majorHAnsi"/>
          <w:color w:val="auto"/>
          <w:sz w:val="23"/>
          <w:szCs w:val="23"/>
        </w:rPr>
        <w:t xml:space="preserve">What outreach and network building will be conducted? </w:t>
      </w:r>
      <w:r w:rsidR="00FF7D55" w:rsidRPr="00E3467A">
        <w:rPr>
          <w:rFonts w:asciiTheme="majorHAnsi" w:hAnsiTheme="majorHAnsi"/>
          <w:color w:val="auto"/>
          <w:sz w:val="23"/>
          <w:szCs w:val="23"/>
        </w:rPr>
        <w:t xml:space="preserve"> </w:t>
      </w:r>
      <w:r w:rsidRPr="00E3467A">
        <w:rPr>
          <w:rFonts w:asciiTheme="majorHAnsi" w:hAnsiTheme="majorHAnsi"/>
          <w:color w:val="auto"/>
          <w:sz w:val="23"/>
          <w:szCs w:val="23"/>
        </w:rPr>
        <w:t xml:space="preserve">How will the capacity of researchers and partner research institutions be built? </w:t>
      </w:r>
      <w:r w:rsidR="00FF7D55" w:rsidRPr="00E3467A">
        <w:rPr>
          <w:rFonts w:asciiTheme="majorHAnsi" w:hAnsiTheme="majorHAnsi"/>
          <w:color w:val="auto"/>
          <w:sz w:val="23"/>
          <w:szCs w:val="23"/>
        </w:rPr>
        <w:t xml:space="preserve"> </w:t>
      </w:r>
      <w:r w:rsidRPr="00E3467A">
        <w:rPr>
          <w:rFonts w:asciiTheme="majorHAnsi" w:hAnsiTheme="majorHAnsi"/>
          <w:color w:val="auto"/>
          <w:sz w:val="23"/>
          <w:szCs w:val="23"/>
        </w:rPr>
        <w:t xml:space="preserve">What else is required to deliver the end-of-program outcomes? </w:t>
      </w:r>
    </w:p>
    <w:p w:rsidR="00517C3A" w:rsidRDefault="00646660" w:rsidP="000F439E">
      <w:pPr>
        <w:pStyle w:val="BodyText"/>
        <w:ind w:left="1080"/>
        <w:jc w:val="both"/>
        <w:rPr>
          <w:rFonts w:asciiTheme="majorHAnsi" w:hAnsiTheme="majorHAnsi"/>
          <w:i/>
          <w:color w:val="auto"/>
          <w:sz w:val="23"/>
          <w:szCs w:val="23"/>
        </w:rPr>
      </w:pPr>
      <w:r w:rsidRPr="00E3467A">
        <w:rPr>
          <w:rFonts w:asciiTheme="majorHAnsi" w:hAnsiTheme="majorHAnsi"/>
          <w:i/>
          <w:color w:val="auto"/>
          <w:sz w:val="23"/>
          <w:szCs w:val="23"/>
        </w:rPr>
        <w:t xml:space="preserve">The weighting of this selection criteria will be </w:t>
      </w:r>
      <w:r w:rsidR="000A5ABC" w:rsidRPr="00E3467A">
        <w:rPr>
          <w:rFonts w:asciiTheme="majorHAnsi" w:hAnsiTheme="majorHAnsi"/>
          <w:i/>
          <w:color w:val="auto"/>
          <w:sz w:val="23"/>
          <w:szCs w:val="23"/>
        </w:rPr>
        <w:t>40</w:t>
      </w:r>
      <w:r w:rsidR="00517C3A" w:rsidRPr="00E3467A">
        <w:rPr>
          <w:rFonts w:asciiTheme="majorHAnsi" w:hAnsiTheme="majorHAnsi"/>
          <w:i/>
          <w:color w:val="auto"/>
          <w:sz w:val="23"/>
          <w:szCs w:val="23"/>
        </w:rPr>
        <w:t>%</w:t>
      </w:r>
    </w:p>
    <w:p w:rsidR="00B43F52" w:rsidRPr="00E3467A" w:rsidRDefault="00B43F52" w:rsidP="000F439E">
      <w:pPr>
        <w:pStyle w:val="BodyText"/>
        <w:ind w:left="1080"/>
        <w:jc w:val="both"/>
        <w:rPr>
          <w:rFonts w:asciiTheme="majorHAnsi" w:hAnsiTheme="majorHAnsi"/>
          <w:i/>
          <w:color w:val="auto"/>
          <w:sz w:val="23"/>
          <w:szCs w:val="23"/>
        </w:rPr>
      </w:pPr>
    </w:p>
    <w:p w:rsidR="00517C3A" w:rsidRPr="00E3467A" w:rsidRDefault="00DD7652" w:rsidP="00336A87">
      <w:pPr>
        <w:pStyle w:val="BodyText"/>
        <w:numPr>
          <w:ilvl w:val="0"/>
          <w:numId w:val="34"/>
        </w:numPr>
        <w:jc w:val="both"/>
        <w:rPr>
          <w:rFonts w:asciiTheme="majorHAnsi" w:hAnsiTheme="majorHAnsi"/>
          <w:b/>
          <w:color w:val="auto"/>
          <w:sz w:val="23"/>
          <w:szCs w:val="23"/>
        </w:rPr>
      </w:pPr>
      <w:r w:rsidRPr="00E3467A">
        <w:rPr>
          <w:rFonts w:asciiTheme="majorHAnsi" w:hAnsiTheme="majorHAnsi"/>
          <w:b/>
          <w:color w:val="auto"/>
          <w:sz w:val="23"/>
          <w:szCs w:val="23"/>
        </w:rPr>
        <w:t>Exercising</w:t>
      </w:r>
      <w:r w:rsidR="0028515D" w:rsidRPr="00E3467A">
        <w:rPr>
          <w:rFonts w:asciiTheme="majorHAnsi" w:hAnsiTheme="majorHAnsi"/>
          <w:b/>
          <w:color w:val="auto"/>
          <w:sz w:val="23"/>
          <w:szCs w:val="23"/>
        </w:rPr>
        <w:t xml:space="preserve"> influence through outstanding l</w:t>
      </w:r>
      <w:r w:rsidR="00517C3A" w:rsidRPr="00E3467A">
        <w:rPr>
          <w:rFonts w:asciiTheme="majorHAnsi" w:hAnsiTheme="majorHAnsi"/>
          <w:b/>
          <w:color w:val="auto"/>
          <w:sz w:val="23"/>
          <w:szCs w:val="23"/>
        </w:rPr>
        <w:t xml:space="preserve">eadership </w:t>
      </w:r>
    </w:p>
    <w:p w:rsidR="00A07F49" w:rsidRPr="00E3467A" w:rsidRDefault="00A942B4" w:rsidP="000F439E">
      <w:pPr>
        <w:pStyle w:val="BodyText"/>
        <w:ind w:left="1080"/>
        <w:jc w:val="both"/>
        <w:rPr>
          <w:rFonts w:asciiTheme="majorHAnsi" w:hAnsiTheme="majorHAnsi"/>
          <w:color w:val="auto"/>
          <w:sz w:val="23"/>
          <w:szCs w:val="23"/>
        </w:rPr>
      </w:pPr>
      <w:r w:rsidRPr="00E3467A">
        <w:rPr>
          <w:rFonts w:asciiTheme="majorHAnsi" w:hAnsiTheme="majorHAnsi"/>
          <w:color w:val="auto"/>
          <w:sz w:val="23"/>
          <w:szCs w:val="23"/>
        </w:rPr>
        <w:t xml:space="preserve">Who will lead the program? </w:t>
      </w:r>
      <w:r w:rsidR="00FF7D55" w:rsidRPr="00E3467A">
        <w:rPr>
          <w:rFonts w:asciiTheme="majorHAnsi" w:hAnsiTheme="majorHAnsi"/>
          <w:color w:val="auto"/>
          <w:sz w:val="23"/>
          <w:szCs w:val="23"/>
        </w:rPr>
        <w:t xml:space="preserve"> </w:t>
      </w:r>
      <w:r w:rsidR="0064374C" w:rsidRPr="00E3467A">
        <w:rPr>
          <w:rFonts w:asciiTheme="majorHAnsi" w:hAnsiTheme="majorHAnsi"/>
          <w:color w:val="auto"/>
          <w:sz w:val="23"/>
          <w:szCs w:val="23"/>
        </w:rPr>
        <w:t>Who will be the leading figures</w:t>
      </w:r>
      <w:r w:rsidR="00B77262" w:rsidRPr="00E3467A">
        <w:rPr>
          <w:rFonts w:asciiTheme="majorHAnsi" w:hAnsiTheme="majorHAnsi"/>
          <w:color w:val="auto"/>
          <w:sz w:val="23"/>
          <w:szCs w:val="23"/>
        </w:rPr>
        <w:t xml:space="preserve"> associated with the program</w:t>
      </w:r>
      <w:r w:rsidR="007C3308" w:rsidRPr="00E3467A">
        <w:rPr>
          <w:rFonts w:asciiTheme="majorHAnsi" w:hAnsiTheme="majorHAnsi"/>
          <w:color w:val="auto"/>
          <w:sz w:val="23"/>
          <w:szCs w:val="23"/>
        </w:rPr>
        <w:t>?</w:t>
      </w:r>
      <w:r w:rsidR="0064374C" w:rsidRPr="00E3467A">
        <w:rPr>
          <w:rFonts w:asciiTheme="majorHAnsi" w:hAnsiTheme="majorHAnsi"/>
          <w:color w:val="auto"/>
          <w:sz w:val="23"/>
          <w:szCs w:val="23"/>
        </w:rPr>
        <w:t xml:space="preserve"> </w:t>
      </w:r>
      <w:r w:rsidR="007C3308" w:rsidRPr="00E3467A">
        <w:rPr>
          <w:rFonts w:asciiTheme="majorHAnsi" w:hAnsiTheme="majorHAnsi"/>
          <w:color w:val="auto"/>
          <w:sz w:val="23"/>
          <w:szCs w:val="23"/>
        </w:rPr>
        <w:t xml:space="preserve"> </w:t>
      </w:r>
      <w:r w:rsidRPr="00E3467A">
        <w:rPr>
          <w:rFonts w:asciiTheme="majorHAnsi" w:hAnsiTheme="majorHAnsi"/>
          <w:color w:val="auto"/>
          <w:sz w:val="23"/>
          <w:szCs w:val="23"/>
        </w:rPr>
        <w:t xml:space="preserve">How will this person/people exercise influence in the Australian policy-making </w:t>
      </w:r>
      <w:r w:rsidR="00733974">
        <w:rPr>
          <w:rFonts w:asciiTheme="majorHAnsi" w:hAnsiTheme="majorHAnsi"/>
          <w:color w:val="auto"/>
          <w:sz w:val="23"/>
          <w:szCs w:val="23"/>
        </w:rPr>
        <w:t xml:space="preserve">and program design </w:t>
      </w:r>
      <w:r w:rsidRPr="00E3467A">
        <w:rPr>
          <w:rFonts w:asciiTheme="majorHAnsi" w:hAnsiTheme="majorHAnsi"/>
          <w:color w:val="auto"/>
          <w:sz w:val="23"/>
          <w:szCs w:val="23"/>
        </w:rPr>
        <w:t xml:space="preserve">community? </w:t>
      </w:r>
      <w:r w:rsidR="00FF7D55" w:rsidRPr="00E3467A">
        <w:rPr>
          <w:rFonts w:asciiTheme="majorHAnsi" w:hAnsiTheme="majorHAnsi"/>
          <w:color w:val="auto"/>
          <w:sz w:val="23"/>
          <w:szCs w:val="23"/>
        </w:rPr>
        <w:t xml:space="preserve"> </w:t>
      </w:r>
      <w:r w:rsidRPr="00E3467A">
        <w:rPr>
          <w:rFonts w:asciiTheme="majorHAnsi" w:hAnsiTheme="majorHAnsi"/>
          <w:color w:val="auto"/>
          <w:sz w:val="23"/>
          <w:szCs w:val="23"/>
        </w:rPr>
        <w:t xml:space="preserve">How will they exercise influence </w:t>
      </w:r>
      <w:r w:rsidR="0081744C" w:rsidRPr="00E3467A">
        <w:rPr>
          <w:rFonts w:asciiTheme="majorHAnsi" w:hAnsiTheme="majorHAnsi"/>
          <w:color w:val="auto"/>
          <w:sz w:val="23"/>
          <w:szCs w:val="23"/>
        </w:rPr>
        <w:t xml:space="preserve">in </w:t>
      </w:r>
      <w:r w:rsidRPr="00E3467A">
        <w:rPr>
          <w:rFonts w:asciiTheme="majorHAnsi" w:hAnsiTheme="majorHAnsi"/>
          <w:color w:val="auto"/>
          <w:sz w:val="23"/>
          <w:szCs w:val="23"/>
        </w:rPr>
        <w:t>the policy-</w:t>
      </w:r>
      <w:r w:rsidR="00152A70" w:rsidRPr="00E3467A">
        <w:rPr>
          <w:rFonts w:asciiTheme="majorHAnsi" w:hAnsiTheme="majorHAnsi"/>
          <w:color w:val="auto"/>
          <w:sz w:val="23"/>
          <w:szCs w:val="23"/>
        </w:rPr>
        <w:t xml:space="preserve">making </w:t>
      </w:r>
      <w:r w:rsidR="00152A70">
        <w:rPr>
          <w:rFonts w:asciiTheme="majorHAnsi" w:hAnsiTheme="majorHAnsi"/>
          <w:color w:val="auto"/>
          <w:sz w:val="23"/>
          <w:szCs w:val="23"/>
        </w:rPr>
        <w:t>and</w:t>
      </w:r>
      <w:r w:rsidR="00733974">
        <w:rPr>
          <w:rFonts w:asciiTheme="majorHAnsi" w:hAnsiTheme="majorHAnsi"/>
          <w:color w:val="auto"/>
          <w:sz w:val="23"/>
          <w:szCs w:val="23"/>
        </w:rPr>
        <w:t xml:space="preserve"> program design </w:t>
      </w:r>
      <w:r w:rsidRPr="00E3467A">
        <w:rPr>
          <w:rFonts w:asciiTheme="majorHAnsi" w:hAnsiTheme="majorHAnsi"/>
          <w:color w:val="auto"/>
          <w:sz w:val="23"/>
          <w:szCs w:val="23"/>
        </w:rPr>
        <w:t xml:space="preserve">communities in the Pacific region? </w:t>
      </w:r>
      <w:r w:rsidR="00FF7D55" w:rsidRPr="00E3467A">
        <w:rPr>
          <w:rFonts w:asciiTheme="majorHAnsi" w:hAnsiTheme="majorHAnsi"/>
          <w:color w:val="auto"/>
          <w:sz w:val="23"/>
          <w:szCs w:val="23"/>
        </w:rPr>
        <w:t xml:space="preserve"> </w:t>
      </w:r>
      <w:r w:rsidRPr="00E3467A">
        <w:rPr>
          <w:rFonts w:asciiTheme="majorHAnsi" w:hAnsiTheme="majorHAnsi"/>
          <w:color w:val="auto"/>
          <w:sz w:val="23"/>
          <w:szCs w:val="23"/>
        </w:rPr>
        <w:t>How will they influence public discourse in Australia?</w:t>
      </w:r>
    </w:p>
    <w:p w:rsidR="00517C3A" w:rsidRPr="00E3467A" w:rsidRDefault="00646660" w:rsidP="000F439E">
      <w:pPr>
        <w:pStyle w:val="BodyText"/>
        <w:ind w:left="1080"/>
        <w:jc w:val="both"/>
        <w:rPr>
          <w:rFonts w:asciiTheme="majorHAnsi" w:hAnsiTheme="majorHAnsi"/>
          <w:i/>
          <w:color w:val="auto"/>
          <w:sz w:val="23"/>
          <w:szCs w:val="23"/>
        </w:rPr>
      </w:pPr>
      <w:r w:rsidRPr="00E3467A">
        <w:rPr>
          <w:rFonts w:asciiTheme="majorHAnsi" w:hAnsiTheme="majorHAnsi"/>
          <w:i/>
          <w:color w:val="auto"/>
          <w:sz w:val="23"/>
          <w:szCs w:val="23"/>
        </w:rPr>
        <w:t xml:space="preserve">The weighting of this selection criteria will be </w:t>
      </w:r>
      <w:r w:rsidR="00517C3A" w:rsidRPr="00E3467A">
        <w:rPr>
          <w:rFonts w:asciiTheme="majorHAnsi" w:hAnsiTheme="majorHAnsi"/>
          <w:i/>
          <w:color w:val="auto"/>
          <w:sz w:val="23"/>
          <w:szCs w:val="23"/>
        </w:rPr>
        <w:t>15%</w:t>
      </w:r>
    </w:p>
    <w:p w:rsidR="00517C3A" w:rsidRPr="00E3467A" w:rsidRDefault="00DD7652" w:rsidP="00336A87">
      <w:pPr>
        <w:pStyle w:val="BodyText"/>
        <w:numPr>
          <w:ilvl w:val="0"/>
          <w:numId w:val="34"/>
        </w:numPr>
        <w:jc w:val="both"/>
        <w:rPr>
          <w:rFonts w:asciiTheme="majorHAnsi" w:hAnsiTheme="majorHAnsi"/>
          <w:b/>
          <w:color w:val="auto"/>
          <w:sz w:val="23"/>
          <w:szCs w:val="23"/>
        </w:rPr>
      </w:pPr>
      <w:r w:rsidRPr="00E3467A">
        <w:rPr>
          <w:rFonts w:asciiTheme="majorHAnsi" w:hAnsiTheme="majorHAnsi"/>
          <w:b/>
          <w:color w:val="auto"/>
          <w:sz w:val="23"/>
          <w:szCs w:val="23"/>
        </w:rPr>
        <w:t>Communicating</w:t>
      </w:r>
      <w:r w:rsidR="0028515D" w:rsidRPr="00E3467A">
        <w:rPr>
          <w:rFonts w:asciiTheme="majorHAnsi" w:hAnsiTheme="majorHAnsi"/>
          <w:b/>
          <w:color w:val="auto"/>
          <w:sz w:val="23"/>
          <w:szCs w:val="23"/>
        </w:rPr>
        <w:t xml:space="preserve"> research findings to the Australian and Pacific region policy-making</w:t>
      </w:r>
      <w:r w:rsidR="00733974">
        <w:rPr>
          <w:rFonts w:asciiTheme="majorHAnsi" w:hAnsiTheme="majorHAnsi"/>
          <w:b/>
          <w:color w:val="auto"/>
          <w:sz w:val="23"/>
          <w:szCs w:val="23"/>
        </w:rPr>
        <w:t xml:space="preserve"> and program design</w:t>
      </w:r>
      <w:r w:rsidR="0028515D" w:rsidRPr="00E3467A">
        <w:rPr>
          <w:rFonts w:asciiTheme="majorHAnsi" w:hAnsiTheme="majorHAnsi"/>
          <w:b/>
          <w:color w:val="auto"/>
          <w:sz w:val="23"/>
          <w:szCs w:val="23"/>
        </w:rPr>
        <w:t xml:space="preserve"> community, and the broader public</w:t>
      </w:r>
    </w:p>
    <w:p w:rsidR="00A07F49" w:rsidRPr="00E3467A" w:rsidRDefault="00C27803" w:rsidP="000F439E">
      <w:pPr>
        <w:pStyle w:val="BodyText"/>
        <w:ind w:left="1080"/>
        <w:jc w:val="both"/>
        <w:rPr>
          <w:rFonts w:asciiTheme="majorHAnsi" w:hAnsiTheme="majorHAnsi"/>
          <w:color w:val="auto"/>
          <w:sz w:val="23"/>
          <w:szCs w:val="23"/>
        </w:rPr>
      </w:pPr>
      <w:r w:rsidRPr="00E3467A">
        <w:rPr>
          <w:rFonts w:asciiTheme="majorHAnsi" w:hAnsiTheme="majorHAnsi"/>
          <w:color w:val="auto"/>
          <w:sz w:val="23"/>
          <w:szCs w:val="23"/>
        </w:rPr>
        <w:t xml:space="preserve">What is the program's strategy for </w:t>
      </w:r>
      <w:r w:rsidR="003D328A">
        <w:rPr>
          <w:rFonts w:asciiTheme="majorHAnsi" w:hAnsiTheme="majorHAnsi"/>
          <w:color w:val="auto"/>
          <w:sz w:val="23"/>
          <w:szCs w:val="23"/>
        </w:rPr>
        <w:t xml:space="preserve">proactively </w:t>
      </w:r>
      <w:r w:rsidRPr="00E3467A">
        <w:rPr>
          <w:rFonts w:asciiTheme="majorHAnsi" w:hAnsiTheme="majorHAnsi"/>
          <w:color w:val="auto"/>
          <w:sz w:val="23"/>
          <w:szCs w:val="23"/>
        </w:rPr>
        <w:t xml:space="preserve">communicating with influence?  </w:t>
      </w:r>
      <w:r w:rsidR="00EE3D1F" w:rsidRPr="00E3467A">
        <w:rPr>
          <w:rFonts w:asciiTheme="majorHAnsi" w:hAnsiTheme="majorHAnsi"/>
          <w:color w:val="auto"/>
          <w:sz w:val="23"/>
          <w:szCs w:val="23"/>
        </w:rPr>
        <w:t xml:space="preserve">Who will be the target audiences?  </w:t>
      </w:r>
      <w:r w:rsidR="00154FF2" w:rsidRPr="00E3467A">
        <w:rPr>
          <w:rFonts w:asciiTheme="majorHAnsi" w:hAnsiTheme="majorHAnsi"/>
          <w:color w:val="auto"/>
          <w:sz w:val="23"/>
          <w:szCs w:val="23"/>
        </w:rPr>
        <w:t xml:space="preserve">What products will communicate research findings to </w:t>
      </w:r>
      <w:r w:rsidR="0039158A" w:rsidRPr="00E3467A">
        <w:rPr>
          <w:rFonts w:asciiTheme="majorHAnsi" w:hAnsiTheme="majorHAnsi"/>
          <w:color w:val="auto"/>
          <w:sz w:val="23"/>
          <w:szCs w:val="23"/>
        </w:rPr>
        <w:t>the various audiences</w:t>
      </w:r>
      <w:r w:rsidR="00154FF2" w:rsidRPr="00E3467A">
        <w:rPr>
          <w:rFonts w:asciiTheme="majorHAnsi" w:hAnsiTheme="majorHAnsi"/>
          <w:color w:val="auto"/>
          <w:sz w:val="23"/>
          <w:szCs w:val="23"/>
        </w:rPr>
        <w:t xml:space="preserve">? </w:t>
      </w:r>
      <w:r w:rsidR="00FF7D55" w:rsidRPr="00E3467A">
        <w:rPr>
          <w:rFonts w:asciiTheme="majorHAnsi" w:hAnsiTheme="majorHAnsi"/>
          <w:color w:val="auto"/>
          <w:sz w:val="23"/>
          <w:szCs w:val="23"/>
        </w:rPr>
        <w:t xml:space="preserve"> </w:t>
      </w:r>
      <w:r w:rsidR="00154FF2" w:rsidRPr="00E3467A">
        <w:rPr>
          <w:rFonts w:asciiTheme="majorHAnsi" w:hAnsiTheme="majorHAnsi"/>
          <w:color w:val="auto"/>
          <w:sz w:val="23"/>
          <w:szCs w:val="23"/>
        </w:rPr>
        <w:t xml:space="preserve">What interactions will facilitate discussion about research findings with policy-makers? </w:t>
      </w:r>
      <w:r w:rsidR="00FF7D55" w:rsidRPr="00E3467A">
        <w:rPr>
          <w:rFonts w:asciiTheme="majorHAnsi" w:hAnsiTheme="majorHAnsi"/>
          <w:color w:val="auto"/>
          <w:sz w:val="23"/>
          <w:szCs w:val="23"/>
        </w:rPr>
        <w:t xml:space="preserve"> </w:t>
      </w:r>
      <w:r w:rsidR="00154FF2" w:rsidRPr="00E3467A">
        <w:rPr>
          <w:rFonts w:asciiTheme="majorHAnsi" w:hAnsiTheme="majorHAnsi"/>
          <w:color w:val="auto"/>
          <w:sz w:val="23"/>
          <w:szCs w:val="23"/>
        </w:rPr>
        <w:t xml:space="preserve">What networks will be cultivated and/or utilised? </w:t>
      </w:r>
      <w:r w:rsidR="00FF7D55" w:rsidRPr="00E3467A">
        <w:rPr>
          <w:rFonts w:asciiTheme="majorHAnsi" w:hAnsiTheme="majorHAnsi"/>
          <w:color w:val="auto"/>
          <w:sz w:val="23"/>
          <w:szCs w:val="23"/>
        </w:rPr>
        <w:t xml:space="preserve"> </w:t>
      </w:r>
      <w:r w:rsidR="00154FF2" w:rsidRPr="00E3467A">
        <w:rPr>
          <w:rFonts w:asciiTheme="majorHAnsi" w:hAnsiTheme="majorHAnsi"/>
          <w:color w:val="auto"/>
          <w:sz w:val="23"/>
          <w:szCs w:val="23"/>
        </w:rPr>
        <w:t>How will the program engage with the Australian public?</w:t>
      </w:r>
    </w:p>
    <w:p w:rsidR="00517C3A" w:rsidRPr="00E3467A" w:rsidRDefault="00646660" w:rsidP="000F439E">
      <w:pPr>
        <w:pStyle w:val="BodyText"/>
        <w:ind w:left="1080"/>
        <w:jc w:val="both"/>
        <w:rPr>
          <w:rFonts w:asciiTheme="majorHAnsi" w:hAnsiTheme="majorHAnsi"/>
          <w:i/>
          <w:color w:val="auto"/>
          <w:sz w:val="23"/>
          <w:szCs w:val="23"/>
        </w:rPr>
      </w:pPr>
      <w:r w:rsidRPr="00E3467A">
        <w:rPr>
          <w:rFonts w:asciiTheme="majorHAnsi" w:hAnsiTheme="majorHAnsi"/>
          <w:i/>
          <w:color w:val="auto"/>
          <w:sz w:val="23"/>
          <w:szCs w:val="23"/>
        </w:rPr>
        <w:t xml:space="preserve">The weighting of this selection criteria will be </w:t>
      </w:r>
      <w:r w:rsidR="00517C3A" w:rsidRPr="00E3467A">
        <w:rPr>
          <w:rFonts w:asciiTheme="majorHAnsi" w:hAnsiTheme="majorHAnsi"/>
          <w:i/>
          <w:color w:val="auto"/>
          <w:sz w:val="23"/>
          <w:szCs w:val="23"/>
        </w:rPr>
        <w:t>15%</w:t>
      </w:r>
    </w:p>
    <w:p w:rsidR="00517C3A" w:rsidRPr="00E3467A" w:rsidRDefault="00DD7652" w:rsidP="00336A87">
      <w:pPr>
        <w:pStyle w:val="BodyText"/>
        <w:numPr>
          <w:ilvl w:val="0"/>
          <w:numId w:val="34"/>
        </w:numPr>
        <w:jc w:val="both"/>
        <w:rPr>
          <w:rFonts w:asciiTheme="majorHAnsi" w:hAnsiTheme="majorHAnsi"/>
          <w:b/>
          <w:color w:val="auto"/>
          <w:sz w:val="23"/>
          <w:szCs w:val="23"/>
        </w:rPr>
      </w:pPr>
      <w:r w:rsidRPr="00E3467A">
        <w:rPr>
          <w:rFonts w:asciiTheme="majorHAnsi" w:hAnsiTheme="majorHAnsi"/>
          <w:b/>
          <w:color w:val="auto"/>
          <w:sz w:val="23"/>
          <w:szCs w:val="23"/>
        </w:rPr>
        <w:t>M</w:t>
      </w:r>
      <w:r w:rsidR="0028515D" w:rsidRPr="00E3467A">
        <w:rPr>
          <w:rFonts w:asciiTheme="majorHAnsi" w:hAnsiTheme="majorHAnsi"/>
          <w:b/>
          <w:color w:val="auto"/>
          <w:sz w:val="23"/>
          <w:szCs w:val="23"/>
        </w:rPr>
        <w:t xml:space="preserve">onitoring and evaluating research-driven policy influence </w:t>
      </w:r>
    </w:p>
    <w:p w:rsidR="00A07F49" w:rsidRPr="00E3467A" w:rsidRDefault="007629F7" w:rsidP="000F439E">
      <w:pPr>
        <w:pStyle w:val="BodyText"/>
        <w:ind w:left="1080"/>
        <w:jc w:val="both"/>
        <w:rPr>
          <w:rFonts w:asciiTheme="majorHAnsi" w:hAnsiTheme="majorHAnsi"/>
          <w:color w:val="auto"/>
          <w:sz w:val="23"/>
          <w:szCs w:val="23"/>
        </w:rPr>
      </w:pPr>
      <w:r w:rsidRPr="00E3467A">
        <w:rPr>
          <w:rFonts w:asciiTheme="majorHAnsi" w:hAnsiTheme="majorHAnsi"/>
          <w:color w:val="auto"/>
          <w:sz w:val="23"/>
          <w:szCs w:val="23"/>
        </w:rPr>
        <w:t xml:space="preserve">How will the program capture and present data on policy influence? </w:t>
      </w:r>
      <w:r w:rsidR="00FF7D55" w:rsidRPr="00E3467A">
        <w:rPr>
          <w:rFonts w:asciiTheme="majorHAnsi" w:hAnsiTheme="majorHAnsi"/>
          <w:color w:val="auto"/>
          <w:sz w:val="23"/>
          <w:szCs w:val="23"/>
        </w:rPr>
        <w:t xml:space="preserve"> </w:t>
      </w:r>
      <w:r w:rsidRPr="00E3467A">
        <w:rPr>
          <w:rFonts w:asciiTheme="majorHAnsi" w:hAnsiTheme="majorHAnsi"/>
          <w:color w:val="auto"/>
          <w:sz w:val="23"/>
          <w:szCs w:val="23"/>
        </w:rPr>
        <w:t xml:space="preserve">How will the program demonstrate progress towards </w:t>
      </w:r>
      <w:r w:rsidR="00F109CC" w:rsidRPr="00E3467A">
        <w:rPr>
          <w:rFonts w:asciiTheme="majorHAnsi" w:hAnsiTheme="majorHAnsi"/>
          <w:color w:val="auto"/>
          <w:sz w:val="23"/>
          <w:szCs w:val="23"/>
        </w:rPr>
        <w:t xml:space="preserve">and achievement of </w:t>
      </w:r>
      <w:r w:rsidRPr="00E3467A">
        <w:rPr>
          <w:rFonts w:asciiTheme="majorHAnsi" w:hAnsiTheme="majorHAnsi"/>
          <w:color w:val="auto"/>
          <w:sz w:val="23"/>
          <w:szCs w:val="23"/>
        </w:rPr>
        <w:t xml:space="preserve">the end-of-program outcomes? </w:t>
      </w:r>
    </w:p>
    <w:p w:rsidR="00517C3A" w:rsidRPr="00E3467A" w:rsidRDefault="00646660" w:rsidP="000F439E">
      <w:pPr>
        <w:pStyle w:val="BodyText"/>
        <w:ind w:left="1080"/>
        <w:jc w:val="both"/>
        <w:rPr>
          <w:rFonts w:asciiTheme="majorHAnsi" w:hAnsiTheme="majorHAnsi"/>
          <w:i/>
          <w:color w:val="auto"/>
          <w:sz w:val="23"/>
          <w:szCs w:val="23"/>
        </w:rPr>
      </w:pPr>
      <w:r w:rsidRPr="00E3467A">
        <w:rPr>
          <w:rFonts w:asciiTheme="majorHAnsi" w:hAnsiTheme="majorHAnsi"/>
          <w:i/>
          <w:color w:val="auto"/>
          <w:sz w:val="23"/>
          <w:szCs w:val="23"/>
        </w:rPr>
        <w:t xml:space="preserve">The weighting of this selection criteria will be </w:t>
      </w:r>
      <w:r w:rsidR="00517C3A" w:rsidRPr="00E3467A">
        <w:rPr>
          <w:rFonts w:asciiTheme="majorHAnsi" w:hAnsiTheme="majorHAnsi"/>
          <w:i/>
          <w:color w:val="auto"/>
          <w:sz w:val="23"/>
          <w:szCs w:val="23"/>
        </w:rPr>
        <w:t>15%</w:t>
      </w:r>
    </w:p>
    <w:p w:rsidR="00517C3A" w:rsidRPr="00E3467A" w:rsidRDefault="00DD7652" w:rsidP="00336A87">
      <w:pPr>
        <w:pStyle w:val="BodyText"/>
        <w:numPr>
          <w:ilvl w:val="0"/>
          <w:numId w:val="34"/>
        </w:numPr>
        <w:jc w:val="both"/>
        <w:rPr>
          <w:rFonts w:asciiTheme="majorHAnsi" w:hAnsiTheme="majorHAnsi"/>
          <w:b/>
          <w:color w:val="auto"/>
          <w:sz w:val="23"/>
          <w:szCs w:val="23"/>
        </w:rPr>
      </w:pPr>
      <w:r w:rsidRPr="00E3467A">
        <w:rPr>
          <w:rFonts w:asciiTheme="majorHAnsi" w:hAnsiTheme="majorHAnsi"/>
          <w:b/>
          <w:color w:val="auto"/>
          <w:sz w:val="23"/>
          <w:szCs w:val="23"/>
        </w:rPr>
        <w:t>Delivering on</w:t>
      </w:r>
      <w:r w:rsidR="0028515D" w:rsidRPr="00E3467A">
        <w:rPr>
          <w:rFonts w:asciiTheme="majorHAnsi" w:hAnsiTheme="majorHAnsi"/>
          <w:b/>
          <w:color w:val="auto"/>
          <w:sz w:val="23"/>
          <w:szCs w:val="23"/>
        </w:rPr>
        <w:t xml:space="preserve"> </w:t>
      </w:r>
      <w:r w:rsidR="00517C3A" w:rsidRPr="00E3467A">
        <w:rPr>
          <w:rFonts w:asciiTheme="majorHAnsi" w:hAnsiTheme="majorHAnsi"/>
          <w:b/>
          <w:color w:val="auto"/>
          <w:sz w:val="23"/>
          <w:szCs w:val="23"/>
        </w:rPr>
        <w:t>DFAT</w:t>
      </w:r>
      <w:r w:rsidR="0028515D" w:rsidRPr="00E3467A">
        <w:rPr>
          <w:rFonts w:asciiTheme="majorHAnsi" w:hAnsiTheme="majorHAnsi"/>
          <w:b/>
          <w:color w:val="auto"/>
          <w:sz w:val="23"/>
          <w:szCs w:val="23"/>
        </w:rPr>
        <w:t>'s</w:t>
      </w:r>
      <w:r w:rsidR="00517C3A" w:rsidRPr="00E3467A">
        <w:rPr>
          <w:rFonts w:asciiTheme="majorHAnsi" w:hAnsiTheme="majorHAnsi"/>
          <w:b/>
          <w:color w:val="auto"/>
          <w:sz w:val="23"/>
          <w:szCs w:val="23"/>
        </w:rPr>
        <w:t xml:space="preserve"> cross-cutting priorities</w:t>
      </w:r>
    </w:p>
    <w:p w:rsidR="00A07F49" w:rsidRPr="00E3467A" w:rsidRDefault="00240A4D" w:rsidP="000F439E">
      <w:pPr>
        <w:pStyle w:val="BodyText"/>
        <w:ind w:left="1080"/>
        <w:jc w:val="both"/>
        <w:rPr>
          <w:rFonts w:asciiTheme="majorHAnsi" w:hAnsiTheme="majorHAnsi"/>
          <w:color w:val="auto"/>
          <w:sz w:val="23"/>
          <w:szCs w:val="23"/>
        </w:rPr>
      </w:pPr>
      <w:r>
        <w:rPr>
          <w:rFonts w:asciiTheme="majorHAnsi" w:hAnsiTheme="majorHAnsi"/>
          <w:color w:val="auto"/>
          <w:sz w:val="23"/>
          <w:szCs w:val="23"/>
        </w:rPr>
        <w:t xml:space="preserve">How will gender equality and disability inclusiveness be </w:t>
      </w:r>
      <w:r w:rsidR="009125E3">
        <w:rPr>
          <w:rFonts w:asciiTheme="majorHAnsi" w:hAnsiTheme="majorHAnsi"/>
          <w:color w:val="auto"/>
          <w:sz w:val="23"/>
          <w:szCs w:val="23"/>
        </w:rPr>
        <w:t>addressed through</w:t>
      </w:r>
      <w:r>
        <w:rPr>
          <w:rFonts w:asciiTheme="majorHAnsi" w:hAnsiTheme="majorHAnsi"/>
          <w:color w:val="auto"/>
          <w:sz w:val="23"/>
          <w:szCs w:val="23"/>
        </w:rPr>
        <w:t xml:space="preserve"> the research agenda?  </w:t>
      </w:r>
      <w:r w:rsidR="00576C5D" w:rsidRPr="00E3467A">
        <w:rPr>
          <w:rFonts w:asciiTheme="majorHAnsi" w:hAnsiTheme="majorHAnsi"/>
          <w:color w:val="auto"/>
          <w:sz w:val="23"/>
          <w:szCs w:val="23"/>
        </w:rPr>
        <w:t>How will the program advance gender equality and promote empowerment of women and girls in the way it is conducted?</w:t>
      </w:r>
      <w:r w:rsidR="00FF7D55" w:rsidRPr="00E3467A">
        <w:rPr>
          <w:rFonts w:asciiTheme="majorHAnsi" w:hAnsiTheme="majorHAnsi"/>
          <w:color w:val="auto"/>
          <w:sz w:val="23"/>
          <w:szCs w:val="23"/>
        </w:rPr>
        <w:t xml:space="preserve"> </w:t>
      </w:r>
      <w:r w:rsidR="00576C5D" w:rsidRPr="00E3467A">
        <w:rPr>
          <w:rFonts w:asciiTheme="majorHAnsi" w:hAnsiTheme="majorHAnsi"/>
          <w:color w:val="auto"/>
          <w:sz w:val="23"/>
          <w:szCs w:val="23"/>
        </w:rPr>
        <w:t xml:space="preserve"> How will the program consider and promote disability inclusiveness</w:t>
      </w:r>
      <w:r w:rsidR="002E5203">
        <w:rPr>
          <w:rFonts w:asciiTheme="majorHAnsi" w:hAnsiTheme="majorHAnsi"/>
          <w:color w:val="auto"/>
          <w:sz w:val="23"/>
          <w:szCs w:val="23"/>
        </w:rPr>
        <w:t xml:space="preserve"> in the way it is conducted</w:t>
      </w:r>
      <w:r w:rsidR="00576C5D" w:rsidRPr="00E3467A">
        <w:rPr>
          <w:rFonts w:asciiTheme="majorHAnsi" w:hAnsiTheme="majorHAnsi"/>
          <w:color w:val="auto"/>
          <w:sz w:val="23"/>
          <w:szCs w:val="23"/>
        </w:rPr>
        <w:t xml:space="preserve">? </w:t>
      </w:r>
      <w:r w:rsidR="00AA61AB">
        <w:rPr>
          <w:rFonts w:asciiTheme="majorHAnsi" w:hAnsiTheme="majorHAnsi"/>
          <w:color w:val="auto"/>
          <w:sz w:val="23"/>
          <w:szCs w:val="23"/>
        </w:rPr>
        <w:t xml:space="preserve">How will the program </w:t>
      </w:r>
      <w:r w:rsidR="00AA61AB" w:rsidRPr="00E035FC">
        <w:rPr>
          <w:rFonts w:asciiTheme="majorHAnsi" w:hAnsiTheme="majorHAnsi"/>
          <w:color w:val="auto"/>
          <w:sz w:val="23"/>
          <w:szCs w:val="23"/>
        </w:rPr>
        <w:t>strengthen links with and involvement of</w:t>
      </w:r>
      <w:r w:rsidR="00AA61AB">
        <w:rPr>
          <w:rFonts w:asciiTheme="majorHAnsi" w:hAnsiTheme="majorHAnsi"/>
          <w:color w:val="auto"/>
          <w:sz w:val="23"/>
          <w:szCs w:val="23"/>
        </w:rPr>
        <w:t xml:space="preserve"> the</w:t>
      </w:r>
      <w:r w:rsidR="00AA61AB" w:rsidRPr="00E035FC">
        <w:rPr>
          <w:rFonts w:asciiTheme="majorHAnsi" w:hAnsiTheme="majorHAnsi"/>
          <w:color w:val="auto"/>
          <w:sz w:val="23"/>
          <w:szCs w:val="23"/>
        </w:rPr>
        <w:t xml:space="preserve"> Australian research community working on indigenous issues in Australia?</w:t>
      </w:r>
      <w:r w:rsidR="00FF7D55" w:rsidRPr="00E3467A">
        <w:rPr>
          <w:rFonts w:asciiTheme="majorHAnsi" w:hAnsiTheme="majorHAnsi"/>
          <w:color w:val="auto"/>
          <w:sz w:val="23"/>
          <w:szCs w:val="23"/>
        </w:rPr>
        <w:t xml:space="preserve"> </w:t>
      </w:r>
      <w:r w:rsidR="00576C5D" w:rsidRPr="00E3467A">
        <w:rPr>
          <w:rFonts w:asciiTheme="majorHAnsi" w:hAnsiTheme="majorHAnsi"/>
          <w:color w:val="auto"/>
          <w:sz w:val="23"/>
          <w:szCs w:val="23"/>
        </w:rPr>
        <w:t>What linkages to the private sector will be created, in Australia and overseas?</w:t>
      </w:r>
      <w:r w:rsidR="00AA61AB">
        <w:rPr>
          <w:rFonts w:asciiTheme="majorHAnsi" w:hAnsiTheme="majorHAnsi"/>
          <w:color w:val="auto"/>
          <w:sz w:val="23"/>
          <w:szCs w:val="23"/>
        </w:rPr>
        <w:t xml:space="preserve"> </w:t>
      </w:r>
    </w:p>
    <w:p w:rsidR="00517C3A" w:rsidRPr="00E3467A" w:rsidRDefault="00646660" w:rsidP="000F439E">
      <w:pPr>
        <w:pStyle w:val="BodyText"/>
        <w:ind w:left="1080"/>
        <w:jc w:val="both"/>
        <w:rPr>
          <w:rFonts w:asciiTheme="majorHAnsi" w:hAnsiTheme="majorHAnsi"/>
          <w:i/>
          <w:color w:val="auto"/>
          <w:sz w:val="23"/>
          <w:szCs w:val="23"/>
        </w:rPr>
      </w:pPr>
      <w:r w:rsidRPr="00E3467A">
        <w:rPr>
          <w:rFonts w:asciiTheme="majorHAnsi" w:hAnsiTheme="majorHAnsi"/>
          <w:i/>
          <w:color w:val="auto"/>
          <w:sz w:val="23"/>
          <w:szCs w:val="23"/>
        </w:rPr>
        <w:t xml:space="preserve">The weighting of this selection criteria will be </w:t>
      </w:r>
      <w:r w:rsidR="000A5ABC" w:rsidRPr="00E3467A">
        <w:rPr>
          <w:rFonts w:asciiTheme="majorHAnsi" w:hAnsiTheme="majorHAnsi"/>
          <w:i/>
          <w:color w:val="auto"/>
          <w:sz w:val="23"/>
          <w:szCs w:val="23"/>
        </w:rPr>
        <w:t>7.5</w:t>
      </w:r>
      <w:r w:rsidR="00517C3A" w:rsidRPr="00E3467A">
        <w:rPr>
          <w:rFonts w:asciiTheme="majorHAnsi" w:hAnsiTheme="majorHAnsi"/>
          <w:i/>
          <w:color w:val="auto"/>
          <w:sz w:val="23"/>
          <w:szCs w:val="23"/>
        </w:rPr>
        <w:t>%</w:t>
      </w:r>
    </w:p>
    <w:p w:rsidR="00517C3A" w:rsidRPr="00E3467A" w:rsidRDefault="00517C3A" w:rsidP="00336A87">
      <w:pPr>
        <w:pStyle w:val="BodyText"/>
        <w:numPr>
          <w:ilvl w:val="0"/>
          <w:numId w:val="34"/>
        </w:numPr>
        <w:jc w:val="both"/>
        <w:rPr>
          <w:rFonts w:asciiTheme="majorHAnsi" w:hAnsiTheme="majorHAnsi"/>
          <w:b/>
          <w:color w:val="auto"/>
          <w:sz w:val="23"/>
          <w:szCs w:val="23"/>
        </w:rPr>
      </w:pPr>
      <w:r w:rsidRPr="00E3467A">
        <w:rPr>
          <w:rFonts w:asciiTheme="majorHAnsi" w:hAnsiTheme="majorHAnsi"/>
          <w:b/>
          <w:color w:val="auto"/>
          <w:sz w:val="23"/>
          <w:szCs w:val="23"/>
        </w:rPr>
        <w:t>Co-funding</w:t>
      </w:r>
      <w:r w:rsidR="008637A8">
        <w:rPr>
          <w:rFonts w:asciiTheme="majorHAnsi" w:hAnsiTheme="majorHAnsi"/>
          <w:b/>
          <w:color w:val="auto"/>
          <w:sz w:val="23"/>
          <w:szCs w:val="23"/>
        </w:rPr>
        <w:t xml:space="preserve"> and/or co-contribution</w:t>
      </w:r>
    </w:p>
    <w:p w:rsidR="00A07F49" w:rsidRPr="00E3467A" w:rsidRDefault="0006706F" w:rsidP="000F439E">
      <w:pPr>
        <w:pStyle w:val="BodyText"/>
        <w:ind w:left="1080"/>
        <w:jc w:val="both"/>
        <w:rPr>
          <w:rFonts w:asciiTheme="majorHAnsi" w:hAnsiTheme="majorHAnsi"/>
          <w:color w:val="auto"/>
          <w:sz w:val="23"/>
          <w:szCs w:val="23"/>
        </w:rPr>
      </w:pPr>
      <w:r w:rsidRPr="00E3467A">
        <w:rPr>
          <w:rFonts w:asciiTheme="majorHAnsi" w:hAnsiTheme="majorHAnsi"/>
          <w:color w:val="auto"/>
          <w:sz w:val="23"/>
          <w:szCs w:val="23"/>
        </w:rPr>
        <w:t>Will the bidder pro</w:t>
      </w:r>
      <w:r w:rsidR="00FF7D55" w:rsidRPr="00E3467A">
        <w:rPr>
          <w:rFonts w:asciiTheme="majorHAnsi" w:hAnsiTheme="majorHAnsi"/>
          <w:color w:val="auto"/>
          <w:sz w:val="23"/>
          <w:szCs w:val="23"/>
        </w:rPr>
        <w:t xml:space="preserve">vide co-funding </w:t>
      </w:r>
      <w:r w:rsidR="008637A8">
        <w:rPr>
          <w:rFonts w:asciiTheme="majorHAnsi" w:hAnsiTheme="majorHAnsi"/>
          <w:color w:val="auto"/>
          <w:sz w:val="23"/>
          <w:szCs w:val="23"/>
        </w:rPr>
        <w:t>to</w:t>
      </w:r>
      <w:r w:rsidR="00FF7D55" w:rsidRPr="00E3467A">
        <w:rPr>
          <w:rFonts w:asciiTheme="majorHAnsi" w:hAnsiTheme="majorHAnsi"/>
          <w:color w:val="auto"/>
          <w:sz w:val="23"/>
          <w:szCs w:val="23"/>
        </w:rPr>
        <w:t xml:space="preserve"> the program?  </w:t>
      </w:r>
      <w:r w:rsidR="008637A8">
        <w:rPr>
          <w:rFonts w:asciiTheme="majorHAnsi" w:hAnsiTheme="majorHAnsi"/>
          <w:color w:val="auto"/>
          <w:sz w:val="23"/>
          <w:szCs w:val="23"/>
        </w:rPr>
        <w:t xml:space="preserve">What (if any) in-kind contributions will be provided by the bidder?  </w:t>
      </w:r>
      <w:r w:rsidR="00FF7D55" w:rsidRPr="00E3467A">
        <w:rPr>
          <w:rFonts w:asciiTheme="majorHAnsi" w:hAnsiTheme="majorHAnsi"/>
          <w:color w:val="auto"/>
          <w:sz w:val="23"/>
          <w:szCs w:val="23"/>
        </w:rPr>
        <w:t>Are there opportunities to leverage other funding (for example, from the private sector) to support achievement of the end-of-program outcomes?</w:t>
      </w:r>
      <w:r w:rsidR="00066636">
        <w:rPr>
          <w:rFonts w:asciiTheme="majorHAnsi" w:hAnsiTheme="majorHAnsi"/>
          <w:color w:val="auto"/>
          <w:sz w:val="23"/>
          <w:szCs w:val="23"/>
        </w:rPr>
        <w:t xml:space="preserve"> How will the bidder provide value-for-money?</w:t>
      </w:r>
    </w:p>
    <w:p w:rsidR="00517C3A" w:rsidRPr="00E3467A" w:rsidRDefault="00646660" w:rsidP="000F439E">
      <w:pPr>
        <w:pStyle w:val="BodyText"/>
        <w:ind w:left="1080"/>
        <w:jc w:val="both"/>
        <w:rPr>
          <w:rFonts w:asciiTheme="majorHAnsi" w:hAnsiTheme="majorHAnsi"/>
          <w:i/>
          <w:color w:val="auto"/>
          <w:sz w:val="23"/>
          <w:szCs w:val="23"/>
        </w:rPr>
      </w:pPr>
      <w:r w:rsidRPr="00E3467A">
        <w:rPr>
          <w:rFonts w:asciiTheme="majorHAnsi" w:hAnsiTheme="majorHAnsi"/>
          <w:i/>
          <w:color w:val="auto"/>
          <w:sz w:val="23"/>
          <w:szCs w:val="23"/>
        </w:rPr>
        <w:t xml:space="preserve">The weighting of this selection criteria will be </w:t>
      </w:r>
      <w:r w:rsidR="000A5ABC" w:rsidRPr="00E3467A">
        <w:rPr>
          <w:rFonts w:asciiTheme="majorHAnsi" w:hAnsiTheme="majorHAnsi"/>
          <w:i/>
          <w:color w:val="auto"/>
          <w:sz w:val="23"/>
          <w:szCs w:val="23"/>
        </w:rPr>
        <w:t>7.5</w:t>
      </w:r>
      <w:r w:rsidR="00517C3A" w:rsidRPr="00E3467A">
        <w:rPr>
          <w:rFonts w:asciiTheme="majorHAnsi" w:hAnsiTheme="majorHAnsi"/>
          <w:i/>
          <w:color w:val="auto"/>
          <w:sz w:val="23"/>
          <w:szCs w:val="23"/>
        </w:rPr>
        <w:t>%</w:t>
      </w:r>
    </w:p>
    <w:p w:rsidR="00C82C97" w:rsidRPr="00E3467A" w:rsidRDefault="00C82C97" w:rsidP="000F439E">
      <w:pPr>
        <w:pStyle w:val="BodyText"/>
        <w:jc w:val="both"/>
        <w:rPr>
          <w:rFonts w:asciiTheme="majorHAnsi" w:hAnsiTheme="majorHAnsi"/>
          <w:i/>
          <w:color w:val="auto"/>
          <w:sz w:val="23"/>
          <w:szCs w:val="23"/>
        </w:rPr>
      </w:pPr>
      <w:r w:rsidRPr="00E3467A">
        <w:rPr>
          <w:rFonts w:asciiTheme="majorHAnsi" w:hAnsiTheme="majorHAnsi"/>
          <w:i/>
          <w:noProof/>
          <w:color w:val="auto"/>
          <w:sz w:val="23"/>
          <w:szCs w:val="23"/>
          <w:lang w:val="en-AU" w:eastAsia="en-AU"/>
        </w:rPr>
        <w:drawing>
          <wp:inline distT="0" distB="0" distL="0" distR="0" wp14:anchorId="2ACBB61D" wp14:editId="7AB393EE">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5E8B" w:rsidRPr="00E3467A" w:rsidRDefault="00A55E8B" w:rsidP="000F439E">
      <w:pPr>
        <w:pStyle w:val="BodyText"/>
        <w:jc w:val="both"/>
        <w:rPr>
          <w:rFonts w:asciiTheme="majorHAnsi" w:hAnsiTheme="majorHAnsi"/>
          <w:b/>
          <w:color w:val="auto"/>
          <w:sz w:val="23"/>
          <w:szCs w:val="23"/>
        </w:rPr>
      </w:pPr>
    </w:p>
    <w:p w:rsidR="00A4680B" w:rsidRPr="00E3467A" w:rsidRDefault="004A0083" w:rsidP="000F439E">
      <w:pPr>
        <w:pStyle w:val="BodyText"/>
        <w:jc w:val="both"/>
        <w:rPr>
          <w:rFonts w:asciiTheme="majorHAnsi" w:hAnsiTheme="majorHAnsi"/>
          <w:b/>
          <w:color w:val="auto"/>
          <w:sz w:val="23"/>
          <w:szCs w:val="23"/>
        </w:rPr>
      </w:pPr>
      <w:r w:rsidRPr="00E3467A">
        <w:rPr>
          <w:rFonts w:asciiTheme="majorHAnsi" w:hAnsiTheme="majorHAnsi"/>
          <w:b/>
          <w:color w:val="auto"/>
          <w:sz w:val="23"/>
          <w:szCs w:val="23"/>
        </w:rPr>
        <w:t>Proposals</w:t>
      </w:r>
      <w:r w:rsidR="00951A71" w:rsidRPr="00E3467A">
        <w:rPr>
          <w:rFonts w:asciiTheme="majorHAnsi" w:hAnsiTheme="majorHAnsi"/>
          <w:b/>
          <w:color w:val="auto"/>
          <w:sz w:val="23"/>
          <w:szCs w:val="23"/>
        </w:rPr>
        <w:t xml:space="preserve"> will also </w:t>
      </w:r>
      <w:r w:rsidR="00184344" w:rsidRPr="00E3467A">
        <w:rPr>
          <w:rFonts w:asciiTheme="majorHAnsi" w:hAnsiTheme="majorHAnsi"/>
          <w:b/>
          <w:color w:val="auto"/>
          <w:sz w:val="23"/>
          <w:szCs w:val="23"/>
        </w:rPr>
        <w:t>provide</w:t>
      </w:r>
      <w:r w:rsidR="00951A71" w:rsidRPr="00E3467A">
        <w:rPr>
          <w:rFonts w:asciiTheme="majorHAnsi" w:hAnsiTheme="majorHAnsi"/>
          <w:b/>
          <w:color w:val="auto"/>
          <w:sz w:val="23"/>
          <w:szCs w:val="23"/>
        </w:rPr>
        <w:t>:</w:t>
      </w:r>
    </w:p>
    <w:p w:rsidR="00A4680B" w:rsidRPr="00E3467A" w:rsidRDefault="00322FA7" w:rsidP="007D292A">
      <w:pPr>
        <w:pStyle w:val="BodyText"/>
        <w:numPr>
          <w:ilvl w:val="0"/>
          <w:numId w:val="20"/>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A r</w:t>
      </w:r>
      <w:r w:rsidR="00A4680B" w:rsidRPr="00E3467A">
        <w:rPr>
          <w:rFonts w:asciiTheme="majorHAnsi" w:hAnsiTheme="majorHAnsi"/>
          <w:color w:val="auto"/>
          <w:sz w:val="23"/>
          <w:szCs w:val="23"/>
        </w:rPr>
        <w:t>esponse to DFAT's proposed governance structures</w:t>
      </w:r>
      <w:r w:rsidRPr="00E3467A">
        <w:rPr>
          <w:rFonts w:asciiTheme="majorHAnsi" w:hAnsiTheme="majorHAnsi"/>
          <w:color w:val="auto"/>
          <w:sz w:val="23"/>
          <w:szCs w:val="23"/>
        </w:rPr>
        <w:t xml:space="preserve">, outlining how the bidder will participate </w:t>
      </w:r>
    </w:p>
    <w:p w:rsidR="000636AB" w:rsidRPr="00E3467A" w:rsidRDefault="00322FA7" w:rsidP="007D292A">
      <w:pPr>
        <w:pStyle w:val="BodyText"/>
        <w:numPr>
          <w:ilvl w:val="0"/>
          <w:numId w:val="20"/>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A p</w:t>
      </w:r>
      <w:r w:rsidR="00A4680B" w:rsidRPr="00E3467A">
        <w:rPr>
          <w:rFonts w:asciiTheme="majorHAnsi" w:hAnsiTheme="majorHAnsi"/>
          <w:color w:val="auto"/>
          <w:sz w:val="23"/>
          <w:szCs w:val="23"/>
        </w:rPr>
        <w:t>roposed budget</w:t>
      </w:r>
      <w:r w:rsidRPr="00E3467A">
        <w:rPr>
          <w:rFonts w:asciiTheme="majorHAnsi" w:hAnsiTheme="majorHAnsi"/>
          <w:color w:val="auto"/>
          <w:sz w:val="23"/>
          <w:szCs w:val="23"/>
        </w:rPr>
        <w:t xml:space="preserve">, in line with the approach outlined in the </w:t>
      </w:r>
      <w:r w:rsidR="00254A42" w:rsidRPr="00E3467A">
        <w:rPr>
          <w:rFonts w:asciiTheme="majorHAnsi" w:hAnsiTheme="majorHAnsi"/>
          <w:color w:val="auto"/>
          <w:sz w:val="23"/>
          <w:szCs w:val="23"/>
        </w:rPr>
        <w:t>proposal</w:t>
      </w:r>
    </w:p>
    <w:p w:rsidR="00641143" w:rsidRPr="00E3467A" w:rsidRDefault="00641143" w:rsidP="007D292A">
      <w:pPr>
        <w:pStyle w:val="BodyText"/>
        <w:numPr>
          <w:ilvl w:val="0"/>
          <w:numId w:val="20"/>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 xml:space="preserve">A mobilisation plan, outlining how the program will be </w:t>
      </w:r>
      <w:r w:rsidR="006F06B0" w:rsidRPr="00E3467A">
        <w:rPr>
          <w:rFonts w:asciiTheme="majorHAnsi" w:hAnsiTheme="majorHAnsi"/>
          <w:color w:val="auto"/>
          <w:sz w:val="23"/>
          <w:szCs w:val="23"/>
        </w:rPr>
        <w:t xml:space="preserve">fully </w:t>
      </w:r>
      <w:r w:rsidRPr="00E3467A">
        <w:rPr>
          <w:rFonts w:asciiTheme="majorHAnsi" w:hAnsiTheme="majorHAnsi"/>
          <w:color w:val="auto"/>
          <w:sz w:val="23"/>
          <w:szCs w:val="23"/>
        </w:rPr>
        <w:t>established within six months</w:t>
      </w:r>
    </w:p>
    <w:p w:rsidR="00A03DFD" w:rsidRPr="00E3467A" w:rsidRDefault="00D37EEF"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Once a preferred bidder has been identified based on assessment of </w:t>
      </w:r>
      <w:r w:rsidR="00254A42" w:rsidRPr="00E3467A">
        <w:rPr>
          <w:rFonts w:asciiTheme="majorHAnsi" w:hAnsiTheme="majorHAnsi"/>
          <w:b/>
          <w:color w:val="auto"/>
          <w:sz w:val="23"/>
          <w:szCs w:val="23"/>
        </w:rPr>
        <w:t>proposals</w:t>
      </w:r>
      <w:r w:rsidRPr="00E3467A">
        <w:rPr>
          <w:rFonts w:asciiTheme="majorHAnsi" w:hAnsiTheme="majorHAnsi"/>
          <w:b/>
          <w:color w:val="auto"/>
          <w:sz w:val="23"/>
          <w:szCs w:val="23"/>
        </w:rPr>
        <w:t xml:space="preserve">, a </w:t>
      </w:r>
      <w:r w:rsidR="000D1FA3">
        <w:rPr>
          <w:rFonts w:asciiTheme="majorHAnsi" w:hAnsiTheme="majorHAnsi"/>
          <w:b/>
          <w:color w:val="auto"/>
          <w:sz w:val="23"/>
          <w:szCs w:val="23"/>
        </w:rPr>
        <w:t>Partnership W</w:t>
      </w:r>
      <w:r w:rsidR="00835229" w:rsidRPr="00E3467A">
        <w:rPr>
          <w:rFonts w:asciiTheme="majorHAnsi" w:hAnsiTheme="majorHAnsi"/>
          <w:b/>
          <w:color w:val="auto"/>
          <w:sz w:val="23"/>
          <w:szCs w:val="23"/>
        </w:rPr>
        <w:t xml:space="preserve">orkshop </w:t>
      </w:r>
      <w:r w:rsidRPr="00E3467A">
        <w:rPr>
          <w:rFonts w:asciiTheme="majorHAnsi" w:hAnsiTheme="majorHAnsi"/>
          <w:b/>
          <w:color w:val="auto"/>
          <w:sz w:val="23"/>
          <w:szCs w:val="23"/>
        </w:rPr>
        <w:t xml:space="preserve">will be held </w:t>
      </w:r>
      <w:r w:rsidR="00835229" w:rsidRPr="00E3467A">
        <w:rPr>
          <w:rFonts w:asciiTheme="majorHAnsi" w:hAnsiTheme="majorHAnsi"/>
          <w:b/>
          <w:color w:val="auto"/>
          <w:sz w:val="23"/>
          <w:szCs w:val="23"/>
        </w:rPr>
        <w:t>with</w:t>
      </w:r>
      <w:r w:rsidRPr="00E3467A">
        <w:rPr>
          <w:rFonts w:asciiTheme="majorHAnsi" w:hAnsiTheme="majorHAnsi"/>
          <w:b/>
          <w:color w:val="auto"/>
          <w:sz w:val="23"/>
          <w:szCs w:val="23"/>
        </w:rPr>
        <w:t xml:space="preserve"> the</w:t>
      </w:r>
      <w:r w:rsidR="00835229" w:rsidRPr="00E3467A">
        <w:rPr>
          <w:rFonts w:asciiTheme="majorHAnsi" w:hAnsiTheme="majorHAnsi"/>
          <w:b/>
          <w:color w:val="auto"/>
          <w:sz w:val="23"/>
          <w:szCs w:val="23"/>
        </w:rPr>
        <w:t xml:space="preserve"> preferred bidder to </w:t>
      </w:r>
      <w:r w:rsidR="0081744C" w:rsidRPr="00E3467A">
        <w:rPr>
          <w:rFonts w:asciiTheme="majorHAnsi" w:hAnsiTheme="majorHAnsi"/>
          <w:b/>
          <w:color w:val="auto"/>
          <w:sz w:val="23"/>
          <w:szCs w:val="23"/>
        </w:rPr>
        <w:t>discuss</w:t>
      </w:r>
      <w:r w:rsidRPr="00E3467A">
        <w:rPr>
          <w:rFonts w:asciiTheme="majorHAnsi" w:hAnsiTheme="majorHAnsi"/>
          <w:b/>
          <w:color w:val="auto"/>
          <w:sz w:val="23"/>
          <w:szCs w:val="23"/>
        </w:rPr>
        <w:t xml:space="preserve"> and </w:t>
      </w:r>
      <w:r w:rsidR="00835229" w:rsidRPr="00E3467A">
        <w:rPr>
          <w:rFonts w:asciiTheme="majorHAnsi" w:hAnsiTheme="majorHAnsi"/>
          <w:b/>
          <w:color w:val="auto"/>
          <w:sz w:val="23"/>
          <w:szCs w:val="23"/>
        </w:rPr>
        <w:t xml:space="preserve">agree details of </w:t>
      </w:r>
      <w:r w:rsidRPr="00E3467A">
        <w:rPr>
          <w:rFonts w:asciiTheme="majorHAnsi" w:hAnsiTheme="majorHAnsi"/>
          <w:b/>
          <w:color w:val="auto"/>
          <w:sz w:val="23"/>
          <w:szCs w:val="23"/>
        </w:rPr>
        <w:t>the program.</w:t>
      </w:r>
      <w:r w:rsidR="00FD6A0B" w:rsidRPr="00E3467A">
        <w:rPr>
          <w:rFonts w:asciiTheme="majorHAnsi" w:hAnsiTheme="majorHAnsi"/>
          <w:color w:val="auto"/>
          <w:sz w:val="23"/>
          <w:szCs w:val="23"/>
        </w:rPr>
        <w:t xml:space="preserve">  This step is </w:t>
      </w:r>
      <w:r w:rsidRPr="00E3467A">
        <w:rPr>
          <w:rFonts w:asciiTheme="majorHAnsi" w:hAnsiTheme="majorHAnsi"/>
          <w:color w:val="auto"/>
          <w:sz w:val="23"/>
          <w:szCs w:val="23"/>
        </w:rPr>
        <w:t xml:space="preserve">more </w:t>
      </w:r>
      <w:r w:rsidR="00FD6A0B" w:rsidRPr="00E3467A">
        <w:rPr>
          <w:rFonts w:asciiTheme="majorHAnsi" w:hAnsiTheme="majorHAnsi"/>
          <w:color w:val="auto"/>
          <w:sz w:val="23"/>
          <w:szCs w:val="23"/>
        </w:rPr>
        <w:t xml:space="preserve">substantial </w:t>
      </w:r>
      <w:r w:rsidRPr="00E3467A">
        <w:rPr>
          <w:rFonts w:asciiTheme="majorHAnsi" w:hAnsiTheme="majorHAnsi"/>
          <w:color w:val="auto"/>
          <w:sz w:val="23"/>
          <w:szCs w:val="23"/>
        </w:rPr>
        <w:t>than mere negotiation</w:t>
      </w:r>
      <w:r w:rsidR="000B72DA">
        <w:rPr>
          <w:rFonts w:asciiTheme="majorHAnsi" w:hAnsiTheme="majorHAnsi"/>
          <w:color w:val="auto"/>
          <w:sz w:val="23"/>
          <w:szCs w:val="23"/>
        </w:rPr>
        <w:t xml:space="preserve"> of a funding agreement</w:t>
      </w:r>
      <w:r w:rsidRPr="00E3467A">
        <w:rPr>
          <w:rFonts w:asciiTheme="majorHAnsi" w:hAnsiTheme="majorHAnsi"/>
          <w:color w:val="auto"/>
          <w:sz w:val="23"/>
          <w:szCs w:val="23"/>
        </w:rPr>
        <w:t xml:space="preserve"> (which will follow </w:t>
      </w:r>
      <w:r w:rsidR="00033D0C" w:rsidRPr="00E3467A">
        <w:rPr>
          <w:rFonts w:asciiTheme="majorHAnsi" w:hAnsiTheme="majorHAnsi"/>
          <w:color w:val="auto"/>
          <w:sz w:val="23"/>
          <w:szCs w:val="23"/>
        </w:rPr>
        <w:t>after the workshop</w:t>
      </w:r>
      <w:r w:rsidRPr="00E3467A">
        <w:rPr>
          <w:rFonts w:asciiTheme="majorHAnsi" w:hAnsiTheme="majorHAnsi"/>
          <w:color w:val="auto"/>
          <w:sz w:val="23"/>
          <w:szCs w:val="23"/>
        </w:rPr>
        <w:t xml:space="preserve">).  It is a partnership-brokering process </w:t>
      </w:r>
      <w:r w:rsidR="00254A42" w:rsidRPr="00E3467A">
        <w:rPr>
          <w:rFonts w:asciiTheme="majorHAnsi" w:hAnsiTheme="majorHAnsi"/>
          <w:color w:val="auto"/>
          <w:sz w:val="23"/>
          <w:szCs w:val="23"/>
        </w:rPr>
        <w:t>which will</w:t>
      </w:r>
      <w:r w:rsidR="00072EF9" w:rsidRPr="00E3467A">
        <w:rPr>
          <w:rFonts w:asciiTheme="majorHAnsi" w:hAnsiTheme="majorHAnsi"/>
          <w:color w:val="auto"/>
          <w:sz w:val="23"/>
          <w:szCs w:val="23"/>
        </w:rPr>
        <w:t xml:space="preserve"> </w:t>
      </w:r>
      <w:r w:rsidR="00031B66" w:rsidRPr="00E3467A">
        <w:rPr>
          <w:rFonts w:asciiTheme="majorHAnsi" w:hAnsiTheme="majorHAnsi"/>
          <w:color w:val="auto"/>
          <w:sz w:val="23"/>
          <w:szCs w:val="23"/>
        </w:rPr>
        <w:t xml:space="preserve">facilitate co-design of elements of the program, based on the approach outlined in the bidder's </w:t>
      </w:r>
      <w:r w:rsidR="00FD6A0B" w:rsidRPr="00E3467A">
        <w:rPr>
          <w:rFonts w:asciiTheme="majorHAnsi" w:hAnsiTheme="majorHAnsi"/>
          <w:color w:val="auto"/>
          <w:sz w:val="23"/>
          <w:szCs w:val="23"/>
        </w:rPr>
        <w:t>proposal</w:t>
      </w:r>
      <w:r w:rsidR="00031B66" w:rsidRPr="00E3467A">
        <w:rPr>
          <w:rFonts w:asciiTheme="majorHAnsi" w:hAnsiTheme="majorHAnsi"/>
          <w:color w:val="auto"/>
          <w:sz w:val="23"/>
          <w:szCs w:val="23"/>
        </w:rPr>
        <w:t xml:space="preserve">.  The workshop will be facilitated by an independent party, </w:t>
      </w:r>
      <w:r w:rsidR="00A03DFD" w:rsidRPr="00E3467A">
        <w:rPr>
          <w:rFonts w:asciiTheme="majorHAnsi" w:hAnsiTheme="majorHAnsi"/>
          <w:color w:val="auto"/>
          <w:sz w:val="23"/>
          <w:szCs w:val="23"/>
        </w:rPr>
        <w:t xml:space="preserve">and will involve senior management and working level staff from both DFAT and the preferred bidder.  </w:t>
      </w:r>
      <w:r w:rsidR="002D4705">
        <w:rPr>
          <w:rFonts w:asciiTheme="majorHAnsi" w:hAnsiTheme="majorHAnsi"/>
          <w:color w:val="auto"/>
          <w:sz w:val="23"/>
          <w:szCs w:val="23"/>
        </w:rPr>
        <w:t xml:space="preserve">DFAT's engagement in the Partnership Workshop will be informed by the views of staff throughout the Pacific Division, which will be gathered by circulating the preferred proposal to relevant sections of the division for comment.  </w:t>
      </w:r>
      <w:r w:rsidR="00A03DFD" w:rsidRPr="00E3467A">
        <w:rPr>
          <w:rFonts w:asciiTheme="majorHAnsi" w:hAnsiTheme="majorHAnsi"/>
          <w:color w:val="auto"/>
          <w:sz w:val="23"/>
          <w:szCs w:val="23"/>
        </w:rPr>
        <w:t xml:space="preserve">The workshop will ensure DFAT and the preferred bidder understand one another's objectives and ways of working.  </w:t>
      </w:r>
    </w:p>
    <w:p w:rsidR="00835229" w:rsidRPr="00E3467A" w:rsidRDefault="00033D0C" w:rsidP="000F439E">
      <w:pPr>
        <w:pStyle w:val="BodyText"/>
        <w:jc w:val="both"/>
        <w:rPr>
          <w:rFonts w:asciiTheme="majorHAnsi" w:hAnsiTheme="majorHAnsi"/>
          <w:b/>
          <w:color w:val="auto"/>
          <w:sz w:val="23"/>
          <w:szCs w:val="23"/>
        </w:rPr>
      </w:pPr>
      <w:r w:rsidRPr="00E3467A">
        <w:rPr>
          <w:rFonts w:asciiTheme="majorHAnsi" w:hAnsiTheme="majorHAnsi"/>
          <w:b/>
          <w:color w:val="auto"/>
          <w:sz w:val="23"/>
          <w:szCs w:val="23"/>
        </w:rPr>
        <w:t>O</w:t>
      </w:r>
      <w:r w:rsidR="00A03DFD" w:rsidRPr="00E3467A">
        <w:rPr>
          <w:rFonts w:asciiTheme="majorHAnsi" w:hAnsiTheme="majorHAnsi"/>
          <w:b/>
          <w:color w:val="auto"/>
          <w:sz w:val="23"/>
          <w:szCs w:val="23"/>
        </w:rPr>
        <w:t>utcomes of the workshop will include:</w:t>
      </w:r>
    </w:p>
    <w:p w:rsidR="00D52120" w:rsidRPr="00E3467A" w:rsidRDefault="00033D0C" w:rsidP="007D292A">
      <w:pPr>
        <w:pStyle w:val="BodyText"/>
        <w:numPr>
          <w:ilvl w:val="0"/>
          <w:numId w:val="21"/>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A</w:t>
      </w:r>
      <w:r w:rsidR="00A03DFD" w:rsidRPr="00E3467A">
        <w:rPr>
          <w:rFonts w:asciiTheme="majorHAnsi" w:hAnsiTheme="majorHAnsi"/>
          <w:color w:val="auto"/>
          <w:sz w:val="23"/>
          <w:szCs w:val="23"/>
        </w:rPr>
        <w:t xml:space="preserve">greed </w:t>
      </w:r>
      <w:r w:rsidRPr="00E3467A">
        <w:rPr>
          <w:rFonts w:asciiTheme="majorHAnsi" w:hAnsiTheme="majorHAnsi"/>
          <w:color w:val="auto"/>
          <w:sz w:val="23"/>
          <w:szCs w:val="23"/>
        </w:rPr>
        <w:t xml:space="preserve">principles and </w:t>
      </w:r>
      <w:r w:rsidR="00A03DFD" w:rsidRPr="00E3467A">
        <w:rPr>
          <w:rFonts w:asciiTheme="majorHAnsi" w:hAnsiTheme="majorHAnsi"/>
          <w:color w:val="auto"/>
          <w:sz w:val="23"/>
          <w:szCs w:val="23"/>
        </w:rPr>
        <w:t>structure</w:t>
      </w:r>
      <w:r w:rsidR="008902BE" w:rsidRPr="00E3467A">
        <w:rPr>
          <w:rFonts w:asciiTheme="majorHAnsi" w:hAnsiTheme="majorHAnsi"/>
          <w:color w:val="auto"/>
          <w:sz w:val="23"/>
          <w:szCs w:val="23"/>
        </w:rPr>
        <w:t>s</w:t>
      </w:r>
      <w:r w:rsidR="00A03DFD" w:rsidRPr="00E3467A">
        <w:rPr>
          <w:rFonts w:asciiTheme="majorHAnsi" w:hAnsiTheme="majorHAnsi"/>
          <w:color w:val="auto"/>
          <w:sz w:val="23"/>
          <w:szCs w:val="23"/>
        </w:rPr>
        <w:t xml:space="preserve"> for partnership management and dialogue</w:t>
      </w:r>
      <w:r w:rsidR="00F4316A" w:rsidRPr="00E3467A">
        <w:rPr>
          <w:rFonts w:asciiTheme="majorHAnsi" w:hAnsiTheme="majorHAnsi"/>
          <w:color w:val="auto"/>
          <w:sz w:val="23"/>
          <w:szCs w:val="23"/>
        </w:rPr>
        <w:t xml:space="preserve">, </w:t>
      </w:r>
      <w:r w:rsidR="001F1FB7" w:rsidRPr="00E3467A">
        <w:rPr>
          <w:rFonts w:asciiTheme="majorHAnsi" w:hAnsiTheme="majorHAnsi"/>
          <w:color w:val="auto"/>
          <w:sz w:val="23"/>
          <w:szCs w:val="23"/>
        </w:rPr>
        <w:t>reflecting</w:t>
      </w:r>
      <w:r w:rsidR="00F4316A" w:rsidRPr="00E3467A">
        <w:rPr>
          <w:rFonts w:asciiTheme="majorHAnsi" w:hAnsiTheme="majorHAnsi"/>
          <w:color w:val="auto"/>
          <w:sz w:val="23"/>
          <w:szCs w:val="23"/>
        </w:rPr>
        <w:t xml:space="preserve"> mutual obligations</w:t>
      </w:r>
    </w:p>
    <w:p w:rsidR="00D52120" w:rsidRPr="00E3467A" w:rsidRDefault="00D52120" w:rsidP="007D292A">
      <w:pPr>
        <w:pStyle w:val="BodyText"/>
        <w:numPr>
          <w:ilvl w:val="0"/>
          <w:numId w:val="21"/>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 xml:space="preserve">An agreed </w:t>
      </w:r>
      <w:r w:rsidR="00033D0C" w:rsidRPr="00E3467A">
        <w:rPr>
          <w:rFonts w:asciiTheme="majorHAnsi" w:hAnsiTheme="majorHAnsi"/>
          <w:color w:val="auto"/>
          <w:sz w:val="23"/>
          <w:szCs w:val="23"/>
        </w:rPr>
        <w:t>research agenda for Year One (2017-18)</w:t>
      </w:r>
    </w:p>
    <w:p w:rsidR="00033D0C" w:rsidRPr="00E3467A" w:rsidRDefault="00033D0C" w:rsidP="007D292A">
      <w:pPr>
        <w:pStyle w:val="BodyText"/>
        <w:numPr>
          <w:ilvl w:val="0"/>
          <w:numId w:val="21"/>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A</w:t>
      </w:r>
      <w:r w:rsidR="00693A4A" w:rsidRPr="00E3467A">
        <w:rPr>
          <w:rFonts w:asciiTheme="majorHAnsi" w:hAnsiTheme="majorHAnsi"/>
          <w:color w:val="auto"/>
          <w:sz w:val="23"/>
          <w:szCs w:val="23"/>
        </w:rPr>
        <w:t>n a</w:t>
      </w:r>
      <w:r w:rsidRPr="00E3467A">
        <w:rPr>
          <w:rFonts w:asciiTheme="majorHAnsi" w:hAnsiTheme="majorHAnsi"/>
          <w:color w:val="auto"/>
          <w:sz w:val="23"/>
          <w:szCs w:val="23"/>
        </w:rPr>
        <w:t xml:space="preserve">greed </w:t>
      </w:r>
      <w:r w:rsidR="00693A4A" w:rsidRPr="00E3467A">
        <w:rPr>
          <w:rFonts w:asciiTheme="majorHAnsi" w:hAnsiTheme="majorHAnsi"/>
          <w:color w:val="auto"/>
          <w:sz w:val="23"/>
          <w:szCs w:val="23"/>
        </w:rPr>
        <w:t xml:space="preserve">communication strategy, including a </w:t>
      </w:r>
      <w:r w:rsidRPr="00E3467A">
        <w:rPr>
          <w:rFonts w:asciiTheme="majorHAnsi" w:hAnsiTheme="majorHAnsi"/>
          <w:color w:val="auto"/>
          <w:sz w:val="23"/>
          <w:szCs w:val="23"/>
        </w:rPr>
        <w:t xml:space="preserve">suite of products and interactions </w:t>
      </w:r>
      <w:r w:rsidR="00693A4A" w:rsidRPr="00E3467A">
        <w:rPr>
          <w:rFonts w:asciiTheme="majorHAnsi" w:hAnsiTheme="majorHAnsi"/>
          <w:color w:val="auto"/>
          <w:sz w:val="23"/>
          <w:szCs w:val="23"/>
        </w:rPr>
        <w:t xml:space="preserve">to </w:t>
      </w:r>
      <w:r w:rsidR="00DF7C95" w:rsidRPr="00E3467A">
        <w:rPr>
          <w:rFonts w:asciiTheme="majorHAnsi" w:hAnsiTheme="majorHAnsi"/>
          <w:color w:val="auto"/>
          <w:sz w:val="23"/>
          <w:szCs w:val="23"/>
        </w:rPr>
        <w:t xml:space="preserve">disseminate </w:t>
      </w:r>
      <w:r w:rsidR="00693A4A" w:rsidRPr="00E3467A">
        <w:rPr>
          <w:rFonts w:asciiTheme="majorHAnsi" w:hAnsiTheme="majorHAnsi"/>
          <w:color w:val="auto"/>
          <w:sz w:val="23"/>
          <w:szCs w:val="23"/>
        </w:rPr>
        <w:t>the findings</w:t>
      </w:r>
      <w:r w:rsidRPr="00E3467A">
        <w:rPr>
          <w:rFonts w:asciiTheme="majorHAnsi" w:hAnsiTheme="majorHAnsi"/>
          <w:color w:val="auto"/>
          <w:sz w:val="23"/>
          <w:szCs w:val="23"/>
        </w:rPr>
        <w:t xml:space="preserve"> of research activities</w:t>
      </w:r>
      <w:r w:rsidR="00DF7C95" w:rsidRPr="00E3467A">
        <w:rPr>
          <w:rFonts w:asciiTheme="majorHAnsi" w:hAnsiTheme="majorHAnsi"/>
          <w:color w:val="auto"/>
          <w:sz w:val="23"/>
          <w:szCs w:val="23"/>
        </w:rPr>
        <w:t xml:space="preserve"> and promote constructive policy debate</w:t>
      </w:r>
    </w:p>
    <w:p w:rsidR="00A03DFD" w:rsidRPr="00E3467A" w:rsidRDefault="00A03DFD" w:rsidP="007D292A">
      <w:pPr>
        <w:pStyle w:val="BodyText"/>
        <w:numPr>
          <w:ilvl w:val="0"/>
          <w:numId w:val="21"/>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An agreed approach to monitoring and evaluation</w:t>
      </w:r>
    </w:p>
    <w:p w:rsidR="00190955" w:rsidRPr="009A3F45" w:rsidRDefault="00936B70" w:rsidP="00A55E8B">
      <w:pPr>
        <w:pStyle w:val="Heading3"/>
      </w:pPr>
      <w:r>
        <w:t>Governance structure and m</w:t>
      </w:r>
      <w:r w:rsidR="00190955" w:rsidRPr="009A3F45">
        <w:t>anagement</w:t>
      </w:r>
      <w:r w:rsidR="009A6FED">
        <w:t xml:space="preserve"> arrangements</w:t>
      </w:r>
    </w:p>
    <w:p w:rsidR="00A66FF7" w:rsidRDefault="00936B70"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A clear governance structure and engaged program management are required to </w:t>
      </w:r>
      <w:r w:rsidR="00A66FF7" w:rsidRPr="00E3467A">
        <w:rPr>
          <w:rFonts w:asciiTheme="majorHAnsi" w:hAnsiTheme="majorHAnsi"/>
          <w:b/>
          <w:color w:val="auto"/>
          <w:sz w:val="23"/>
          <w:szCs w:val="23"/>
        </w:rPr>
        <w:t>ensure the Pacific Research Program remains on track to achieve the end-of-program outcomes.</w:t>
      </w:r>
      <w:r w:rsidR="00A66FF7" w:rsidRPr="00E3467A">
        <w:rPr>
          <w:rFonts w:asciiTheme="majorHAnsi" w:hAnsiTheme="majorHAnsi"/>
          <w:color w:val="auto"/>
          <w:sz w:val="23"/>
          <w:szCs w:val="23"/>
        </w:rPr>
        <w:t xml:space="preserve">  In particular, the structure and arrangements must ensure that the research agenda remains relevant to policy-makers and the research communication is effective.  The structure and arrangements must facilitate honest dialogue between DFAT and the research institution at an appropriate level of seniority, and </w:t>
      </w:r>
      <w:r w:rsidR="009A6CAB" w:rsidRPr="00E3467A">
        <w:rPr>
          <w:rFonts w:asciiTheme="majorHAnsi" w:hAnsiTheme="majorHAnsi"/>
          <w:color w:val="auto"/>
          <w:sz w:val="23"/>
          <w:szCs w:val="23"/>
        </w:rPr>
        <w:t>will be</w:t>
      </w:r>
      <w:r w:rsidR="00A66FF7" w:rsidRPr="00E3467A">
        <w:rPr>
          <w:rFonts w:asciiTheme="majorHAnsi" w:hAnsiTheme="majorHAnsi"/>
          <w:color w:val="auto"/>
          <w:sz w:val="23"/>
          <w:szCs w:val="23"/>
        </w:rPr>
        <w:t xml:space="preserve"> an important mechanism for addressing problems and frustrations as they arise.  They must be flexible to</w:t>
      </w:r>
      <w:r w:rsidR="009A6CAB" w:rsidRPr="00E3467A">
        <w:rPr>
          <w:rFonts w:asciiTheme="majorHAnsi" w:hAnsiTheme="majorHAnsi"/>
          <w:color w:val="auto"/>
          <w:sz w:val="23"/>
          <w:szCs w:val="23"/>
        </w:rPr>
        <w:t xml:space="preserve"> adapt to changed priorities and personnel</w:t>
      </w:r>
      <w:r w:rsidR="00A66FF7" w:rsidRPr="00E3467A">
        <w:rPr>
          <w:rFonts w:asciiTheme="majorHAnsi" w:hAnsiTheme="majorHAnsi"/>
          <w:color w:val="auto"/>
          <w:sz w:val="23"/>
          <w:szCs w:val="23"/>
        </w:rPr>
        <w:t xml:space="preserve"> over time, but also provide certainty that the partnership will be characterised by open communication</w:t>
      </w:r>
      <w:r w:rsidR="009A6CAB" w:rsidRPr="00E3467A">
        <w:rPr>
          <w:rFonts w:asciiTheme="majorHAnsi" w:hAnsiTheme="majorHAnsi"/>
          <w:color w:val="auto"/>
          <w:sz w:val="23"/>
          <w:szCs w:val="23"/>
        </w:rPr>
        <w:t xml:space="preserve"> and mutual responsiveness</w:t>
      </w:r>
      <w:r w:rsidR="00A66FF7" w:rsidRPr="00E3467A">
        <w:rPr>
          <w:rFonts w:asciiTheme="majorHAnsi" w:hAnsiTheme="majorHAnsi"/>
          <w:color w:val="auto"/>
          <w:sz w:val="23"/>
          <w:szCs w:val="23"/>
        </w:rPr>
        <w:t xml:space="preserve"> throughout</w:t>
      </w:r>
      <w:r w:rsidR="009D34AC" w:rsidRPr="00E3467A">
        <w:rPr>
          <w:rFonts w:asciiTheme="majorHAnsi" w:hAnsiTheme="majorHAnsi"/>
          <w:color w:val="auto"/>
          <w:sz w:val="23"/>
          <w:szCs w:val="23"/>
        </w:rPr>
        <w:t xml:space="preserve"> the life of the program</w:t>
      </w:r>
      <w:r w:rsidR="00A66FF7" w:rsidRPr="00E3467A">
        <w:rPr>
          <w:rFonts w:asciiTheme="majorHAnsi" w:hAnsiTheme="majorHAnsi"/>
          <w:color w:val="auto"/>
          <w:sz w:val="23"/>
          <w:szCs w:val="23"/>
        </w:rPr>
        <w:t xml:space="preserve">. </w:t>
      </w:r>
    </w:p>
    <w:p w:rsidR="004D6560" w:rsidRPr="004D6560" w:rsidRDefault="004D6560" w:rsidP="004D6560">
      <w:pPr>
        <w:pStyle w:val="BodyText"/>
        <w:jc w:val="both"/>
        <w:rPr>
          <w:rFonts w:asciiTheme="majorHAnsi" w:hAnsiTheme="majorHAnsi"/>
          <w:color w:val="auto"/>
          <w:sz w:val="23"/>
          <w:szCs w:val="23"/>
        </w:rPr>
      </w:pPr>
      <w:r w:rsidRPr="004D6560">
        <w:rPr>
          <w:rFonts w:asciiTheme="majorHAnsi" w:hAnsiTheme="majorHAnsi"/>
          <w:color w:val="auto"/>
          <w:sz w:val="23"/>
          <w:szCs w:val="23"/>
        </w:rPr>
        <w:t>Bidders should note that DFAT may require the successful bidders to liaise and discuss issues, as requested by DFAT, in relation to other DFAT-funded Pacific initiatives such as Pacific Connect, the Women’s Leadership Initiative and the Pacific Governance and Leadership Precinct and on the potential for further alignment or consolidation with such initiatives.</w:t>
      </w:r>
    </w:p>
    <w:p w:rsidR="005361F4" w:rsidRPr="00E3467A" w:rsidRDefault="00E50205"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w:t>
      </w:r>
      <w:r w:rsidR="005361F4" w:rsidRPr="00E3467A">
        <w:rPr>
          <w:rFonts w:asciiTheme="majorHAnsi" w:hAnsiTheme="majorHAnsi"/>
          <w:b/>
          <w:color w:val="auto"/>
          <w:sz w:val="23"/>
          <w:szCs w:val="23"/>
        </w:rPr>
        <w:t xml:space="preserve"> Pacific Research Program Governance Committee will meet four times a year to </w:t>
      </w:r>
      <w:r w:rsidR="00333009" w:rsidRPr="00E3467A">
        <w:rPr>
          <w:rFonts w:asciiTheme="majorHAnsi" w:hAnsiTheme="majorHAnsi"/>
          <w:b/>
          <w:color w:val="auto"/>
          <w:sz w:val="23"/>
          <w:szCs w:val="23"/>
        </w:rPr>
        <w:t>discuss the current research agenda, and progress towards achieving the end-of-program outcomes.</w:t>
      </w:r>
      <w:r w:rsidR="00333009" w:rsidRPr="00E3467A">
        <w:rPr>
          <w:rFonts w:asciiTheme="majorHAnsi" w:hAnsiTheme="majorHAnsi"/>
          <w:color w:val="auto"/>
          <w:sz w:val="23"/>
          <w:szCs w:val="23"/>
        </w:rPr>
        <w:t xml:space="preserve">  The</w:t>
      </w:r>
      <w:r w:rsidR="005361F4" w:rsidRPr="00E3467A">
        <w:rPr>
          <w:rFonts w:asciiTheme="majorHAnsi" w:hAnsiTheme="majorHAnsi"/>
          <w:color w:val="auto"/>
          <w:sz w:val="23"/>
          <w:szCs w:val="23"/>
        </w:rPr>
        <w:t xml:space="preserve"> Governance Committee will consist of:</w:t>
      </w:r>
    </w:p>
    <w:p w:rsidR="005361F4" w:rsidRPr="00E3467A" w:rsidRDefault="00333009" w:rsidP="007D292A">
      <w:pPr>
        <w:pStyle w:val="BodyText"/>
        <w:numPr>
          <w:ilvl w:val="0"/>
          <w:numId w:val="14"/>
        </w:numPr>
        <w:spacing w:before="60"/>
        <w:ind w:left="714" w:hanging="357"/>
        <w:jc w:val="both"/>
        <w:rPr>
          <w:rFonts w:asciiTheme="majorHAnsi" w:hAnsiTheme="majorHAnsi"/>
          <w:color w:val="auto"/>
          <w:sz w:val="23"/>
          <w:szCs w:val="23"/>
        </w:rPr>
      </w:pPr>
      <w:r w:rsidRPr="00E3467A">
        <w:rPr>
          <w:rFonts w:asciiTheme="majorHAnsi" w:hAnsiTheme="majorHAnsi"/>
          <w:color w:val="auto"/>
          <w:sz w:val="23"/>
          <w:szCs w:val="23"/>
        </w:rPr>
        <w:t>DFAT First Assistant Secretary for the Pacific</w:t>
      </w:r>
    </w:p>
    <w:p w:rsidR="009F77C3" w:rsidRPr="00E3467A" w:rsidRDefault="009F77C3" w:rsidP="007D292A">
      <w:pPr>
        <w:pStyle w:val="BodyText"/>
        <w:numPr>
          <w:ilvl w:val="0"/>
          <w:numId w:val="14"/>
        </w:numPr>
        <w:spacing w:before="60"/>
        <w:ind w:left="714" w:hanging="357"/>
        <w:jc w:val="both"/>
        <w:rPr>
          <w:rFonts w:asciiTheme="majorHAnsi" w:hAnsiTheme="majorHAnsi"/>
          <w:color w:val="auto"/>
          <w:sz w:val="23"/>
          <w:szCs w:val="23"/>
        </w:rPr>
      </w:pPr>
      <w:r w:rsidRPr="00E3467A">
        <w:rPr>
          <w:rFonts w:asciiTheme="majorHAnsi" w:hAnsiTheme="majorHAnsi"/>
          <w:color w:val="auto"/>
          <w:sz w:val="23"/>
          <w:szCs w:val="23"/>
        </w:rPr>
        <w:t>DFAT Director responsible for the Pacific Research Partnership</w:t>
      </w:r>
    </w:p>
    <w:p w:rsidR="00423E37" w:rsidRPr="00E3467A" w:rsidRDefault="00423E37" w:rsidP="007D292A">
      <w:pPr>
        <w:pStyle w:val="BodyText"/>
        <w:numPr>
          <w:ilvl w:val="0"/>
          <w:numId w:val="14"/>
        </w:numPr>
        <w:spacing w:before="60"/>
        <w:ind w:left="714" w:hanging="357"/>
        <w:jc w:val="both"/>
        <w:rPr>
          <w:rFonts w:asciiTheme="majorHAnsi" w:hAnsiTheme="majorHAnsi"/>
          <w:color w:val="auto"/>
          <w:sz w:val="23"/>
          <w:szCs w:val="23"/>
        </w:rPr>
      </w:pPr>
      <w:r w:rsidRPr="00E3467A">
        <w:rPr>
          <w:rFonts w:asciiTheme="majorHAnsi" w:hAnsiTheme="majorHAnsi"/>
          <w:color w:val="auto"/>
          <w:sz w:val="23"/>
          <w:szCs w:val="23"/>
        </w:rPr>
        <w:t xml:space="preserve">A representative from </w:t>
      </w:r>
      <w:r w:rsidR="001B6A43" w:rsidRPr="00E3467A">
        <w:rPr>
          <w:rFonts w:asciiTheme="majorHAnsi" w:hAnsiTheme="majorHAnsi"/>
          <w:color w:val="auto"/>
          <w:sz w:val="23"/>
          <w:szCs w:val="23"/>
        </w:rPr>
        <w:t>the Office of National Assessments' (ONA)</w:t>
      </w:r>
      <w:r w:rsidRPr="00E3467A">
        <w:rPr>
          <w:rFonts w:asciiTheme="majorHAnsi" w:hAnsiTheme="majorHAnsi"/>
          <w:color w:val="auto"/>
          <w:sz w:val="23"/>
          <w:szCs w:val="23"/>
        </w:rPr>
        <w:t xml:space="preserve"> Oceania Branch</w:t>
      </w:r>
    </w:p>
    <w:p w:rsidR="00423E37" w:rsidRPr="00E3467A" w:rsidRDefault="009F77C3" w:rsidP="007D292A">
      <w:pPr>
        <w:pStyle w:val="BodyText"/>
        <w:numPr>
          <w:ilvl w:val="0"/>
          <w:numId w:val="14"/>
        </w:numPr>
        <w:spacing w:before="60"/>
        <w:ind w:left="714" w:hanging="357"/>
        <w:jc w:val="both"/>
        <w:rPr>
          <w:rFonts w:asciiTheme="majorHAnsi" w:hAnsiTheme="majorHAnsi"/>
          <w:color w:val="auto"/>
          <w:sz w:val="23"/>
          <w:szCs w:val="23"/>
        </w:rPr>
      </w:pPr>
      <w:r w:rsidRPr="00E3467A">
        <w:rPr>
          <w:rFonts w:asciiTheme="majorHAnsi" w:hAnsiTheme="majorHAnsi"/>
          <w:color w:val="auto"/>
          <w:sz w:val="23"/>
          <w:szCs w:val="23"/>
        </w:rPr>
        <w:t>A senior representative of the research institution</w:t>
      </w:r>
    </w:p>
    <w:p w:rsidR="009F77C3" w:rsidRPr="00E3467A" w:rsidRDefault="009F77C3" w:rsidP="007D292A">
      <w:pPr>
        <w:pStyle w:val="BodyText"/>
        <w:numPr>
          <w:ilvl w:val="0"/>
          <w:numId w:val="14"/>
        </w:numPr>
        <w:spacing w:before="60"/>
        <w:ind w:left="714" w:hanging="357"/>
        <w:jc w:val="both"/>
        <w:rPr>
          <w:rFonts w:asciiTheme="majorHAnsi" w:hAnsiTheme="majorHAnsi"/>
          <w:color w:val="auto"/>
          <w:sz w:val="23"/>
          <w:szCs w:val="23"/>
        </w:rPr>
      </w:pPr>
      <w:r w:rsidRPr="00E3467A">
        <w:rPr>
          <w:rFonts w:asciiTheme="majorHAnsi" w:hAnsiTheme="majorHAnsi"/>
          <w:color w:val="auto"/>
          <w:sz w:val="23"/>
          <w:szCs w:val="23"/>
        </w:rPr>
        <w:t xml:space="preserve">The Pacific Research Program </w:t>
      </w:r>
      <w:r w:rsidR="000D1FA3">
        <w:rPr>
          <w:rFonts w:asciiTheme="majorHAnsi" w:hAnsiTheme="majorHAnsi"/>
          <w:color w:val="auto"/>
          <w:sz w:val="23"/>
          <w:szCs w:val="23"/>
        </w:rPr>
        <w:t>team leader</w:t>
      </w:r>
    </w:p>
    <w:p w:rsidR="00333009" w:rsidRPr="00E3467A" w:rsidRDefault="00333009" w:rsidP="000F439E">
      <w:pPr>
        <w:pStyle w:val="BodyText"/>
        <w:jc w:val="both"/>
        <w:rPr>
          <w:rFonts w:asciiTheme="majorHAnsi" w:hAnsiTheme="majorHAnsi"/>
          <w:color w:val="auto"/>
          <w:sz w:val="23"/>
          <w:szCs w:val="23"/>
        </w:rPr>
      </w:pPr>
      <w:r w:rsidRPr="00E3467A">
        <w:rPr>
          <w:rFonts w:asciiTheme="majorHAnsi" w:hAnsiTheme="majorHAnsi"/>
          <w:color w:val="auto"/>
          <w:sz w:val="23"/>
          <w:szCs w:val="23"/>
        </w:rPr>
        <w:t xml:space="preserve">The quarterly governance meetings will be </w:t>
      </w:r>
      <w:r w:rsidR="00D428B9" w:rsidRPr="00E3467A">
        <w:rPr>
          <w:rFonts w:asciiTheme="majorHAnsi" w:hAnsiTheme="majorHAnsi"/>
          <w:color w:val="auto"/>
          <w:sz w:val="23"/>
          <w:szCs w:val="23"/>
        </w:rPr>
        <w:t xml:space="preserve">the primary </w:t>
      </w:r>
      <w:r w:rsidRPr="00E3467A">
        <w:rPr>
          <w:rFonts w:asciiTheme="majorHAnsi" w:hAnsiTheme="majorHAnsi"/>
          <w:color w:val="auto"/>
          <w:sz w:val="23"/>
          <w:szCs w:val="23"/>
        </w:rPr>
        <w:t>forum for dialogue on the research agenda and communication strategy.</w:t>
      </w:r>
      <w:r w:rsidR="005361F4" w:rsidRPr="00E3467A">
        <w:rPr>
          <w:rFonts w:asciiTheme="majorHAnsi" w:hAnsiTheme="majorHAnsi"/>
          <w:color w:val="auto"/>
          <w:sz w:val="23"/>
          <w:szCs w:val="23"/>
        </w:rPr>
        <w:t xml:space="preserve">  Every fourth meeting will consider and approve an annual research plan for the forthcoming year.</w:t>
      </w:r>
      <w:r w:rsidR="00E50205" w:rsidRPr="00E3467A">
        <w:rPr>
          <w:rFonts w:asciiTheme="majorHAnsi" w:hAnsiTheme="majorHAnsi"/>
          <w:color w:val="auto"/>
          <w:sz w:val="23"/>
          <w:szCs w:val="23"/>
        </w:rPr>
        <w:t xml:space="preserve">  </w:t>
      </w:r>
      <w:r w:rsidR="00EA41BE">
        <w:rPr>
          <w:rFonts w:asciiTheme="majorHAnsi" w:hAnsiTheme="majorHAnsi"/>
          <w:color w:val="auto"/>
          <w:sz w:val="23"/>
          <w:szCs w:val="23"/>
        </w:rPr>
        <w:t>Ahead of each fourth meeting</w:t>
      </w:r>
      <w:r w:rsidR="00D44A98">
        <w:rPr>
          <w:rFonts w:asciiTheme="majorHAnsi" w:hAnsiTheme="majorHAnsi"/>
          <w:color w:val="auto"/>
          <w:sz w:val="23"/>
          <w:szCs w:val="23"/>
        </w:rPr>
        <w:t>, DFAT will consult within the d</w:t>
      </w:r>
      <w:r w:rsidR="00EA41BE">
        <w:rPr>
          <w:rFonts w:asciiTheme="majorHAnsi" w:hAnsiTheme="majorHAnsi"/>
          <w:color w:val="auto"/>
          <w:sz w:val="23"/>
          <w:szCs w:val="23"/>
        </w:rPr>
        <w:t xml:space="preserve">epartment </w:t>
      </w:r>
      <w:r w:rsidR="005B785D">
        <w:rPr>
          <w:rFonts w:asciiTheme="majorHAnsi" w:hAnsiTheme="majorHAnsi"/>
          <w:color w:val="auto"/>
          <w:sz w:val="23"/>
          <w:szCs w:val="23"/>
        </w:rPr>
        <w:t xml:space="preserve">(especially posts) </w:t>
      </w:r>
      <w:r w:rsidR="00EA41BE">
        <w:rPr>
          <w:rFonts w:asciiTheme="majorHAnsi" w:hAnsiTheme="majorHAnsi"/>
          <w:color w:val="auto"/>
          <w:sz w:val="23"/>
          <w:szCs w:val="23"/>
        </w:rPr>
        <w:t xml:space="preserve">and </w:t>
      </w:r>
      <w:r w:rsidR="00D44A98">
        <w:rPr>
          <w:rFonts w:asciiTheme="majorHAnsi" w:hAnsiTheme="majorHAnsi"/>
          <w:color w:val="auto"/>
          <w:sz w:val="23"/>
          <w:szCs w:val="23"/>
        </w:rPr>
        <w:t>with other relevant departments</w:t>
      </w:r>
      <w:r w:rsidR="00EA41BE">
        <w:rPr>
          <w:rFonts w:asciiTheme="majorHAnsi" w:hAnsiTheme="majorHAnsi"/>
          <w:color w:val="auto"/>
          <w:sz w:val="23"/>
          <w:szCs w:val="23"/>
        </w:rPr>
        <w:t xml:space="preserve"> to seek views on the research agenda.</w:t>
      </w:r>
      <w:r w:rsidR="00B32D8B">
        <w:rPr>
          <w:rFonts w:asciiTheme="majorHAnsi" w:hAnsiTheme="majorHAnsi"/>
          <w:color w:val="auto"/>
          <w:sz w:val="23"/>
          <w:szCs w:val="23"/>
        </w:rPr>
        <w:t xml:space="preserve">  In advance of </w:t>
      </w:r>
      <w:r w:rsidR="00113128">
        <w:rPr>
          <w:rFonts w:asciiTheme="majorHAnsi" w:hAnsiTheme="majorHAnsi"/>
          <w:color w:val="auto"/>
          <w:sz w:val="23"/>
          <w:szCs w:val="23"/>
        </w:rPr>
        <w:t xml:space="preserve">each quarterly meeting, the research institution will send to DFAT – for information, not for approval – an up-to-date work plan for the Program. </w:t>
      </w:r>
    </w:p>
    <w:p w:rsidR="00A66FF7" w:rsidRPr="00E3467A" w:rsidRDefault="00D16BE7" w:rsidP="000F439E">
      <w:pPr>
        <w:pStyle w:val="BodyText"/>
        <w:jc w:val="both"/>
        <w:rPr>
          <w:rFonts w:asciiTheme="majorHAnsi" w:hAnsiTheme="majorHAnsi"/>
          <w:b/>
          <w:color w:val="auto"/>
          <w:sz w:val="23"/>
          <w:szCs w:val="23"/>
        </w:rPr>
      </w:pPr>
      <w:r w:rsidRPr="00E3467A">
        <w:rPr>
          <w:rFonts w:asciiTheme="majorHAnsi" w:hAnsiTheme="majorHAnsi"/>
          <w:b/>
          <w:color w:val="auto"/>
          <w:sz w:val="23"/>
          <w:szCs w:val="23"/>
        </w:rPr>
        <w:t>Week-to-week</w:t>
      </w:r>
      <w:r w:rsidR="00B254DC" w:rsidRPr="00E3467A">
        <w:rPr>
          <w:rFonts w:asciiTheme="majorHAnsi" w:hAnsiTheme="majorHAnsi"/>
          <w:b/>
          <w:color w:val="auto"/>
          <w:sz w:val="23"/>
          <w:szCs w:val="23"/>
        </w:rPr>
        <w:t xml:space="preserve"> pro</w:t>
      </w:r>
      <w:r w:rsidRPr="00E3467A">
        <w:rPr>
          <w:rFonts w:asciiTheme="majorHAnsi" w:hAnsiTheme="majorHAnsi"/>
          <w:b/>
          <w:color w:val="auto"/>
          <w:sz w:val="23"/>
          <w:szCs w:val="23"/>
        </w:rPr>
        <w:t>gram management</w:t>
      </w:r>
      <w:r w:rsidR="009B5528" w:rsidRPr="00E3467A">
        <w:rPr>
          <w:rFonts w:asciiTheme="majorHAnsi" w:hAnsiTheme="majorHAnsi"/>
          <w:b/>
          <w:color w:val="auto"/>
          <w:sz w:val="23"/>
          <w:szCs w:val="23"/>
        </w:rPr>
        <w:t xml:space="preserve"> will be characterised by a close working relationship between the DFAT Program Manager and the research institution's Pacific Research Program team leader.  </w:t>
      </w:r>
      <w:r w:rsidR="00917696" w:rsidRPr="00E3467A">
        <w:rPr>
          <w:rFonts w:asciiTheme="majorHAnsi" w:hAnsiTheme="majorHAnsi"/>
          <w:color w:val="auto"/>
          <w:sz w:val="23"/>
          <w:szCs w:val="23"/>
        </w:rPr>
        <w:t>DFAT will allocate a Program M</w:t>
      </w:r>
      <w:r w:rsidR="0028357E" w:rsidRPr="00E3467A">
        <w:rPr>
          <w:rFonts w:asciiTheme="majorHAnsi" w:hAnsiTheme="majorHAnsi"/>
          <w:color w:val="auto"/>
          <w:sz w:val="23"/>
          <w:szCs w:val="23"/>
        </w:rPr>
        <w:t>anager (approximately 0.4 FTE)</w:t>
      </w:r>
      <w:r w:rsidR="00D43827" w:rsidRPr="00E3467A">
        <w:rPr>
          <w:rFonts w:asciiTheme="majorHAnsi" w:hAnsiTheme="majorHAnsi"/>
          <w:color w:val="auto"/>
          <w:sz w:val="23"/>
          <w:szCs w:val="23"/>
        </w:rPr>
        <w:t xml:space="preserve"> to be the primary point of liaison between DFAT and the research institution</w:t>
      </w:r>
      <w:r w:rsidR="00B2606C" w:rsidRPr="00E3467A">
        <w:rPr>
          <w:rFonts w:asciiTheme="majorHAnsi" w:hAnsiTheme="majorHAnsi"/>
          <w:color w:val="auto"/>
          <w:sz w:val="23"/>
          <w:szCs w:val="23"/>
        </w:rPr>
        <w:t xml:space="preserve">, under the direction of the </w:t>
      </w:r>
      <w:r w:rsidR="00EC45D7" w:rsidRPr="00E3467A">
        <w:rPr>
          <w:rFonts w:asciiTheme="majorHAnsi" w:hAnsiTheme="majorHAnsi"/>
          <w:color w:val="auto"/>
          <w:sz w:val="23"/>
          <w:szCs w:val="23"/>
        </w:rPr>
        <w:t xml:space="preserve">relevant DFAT </w:t>
      </w:r>
      <w:r w:rsidR="00B2606C" w:rsidRPr="00E3467A">
        <w:rPr>
          <w:rFonts w:asciiTheme="majorHAnsi" w:hAnsiTheme="majorHAnsi"/>
          <w:color w:val="auto"/>
          <w:sz w:val="23"/>
          <w:szCs w:val="23"/>
        </w:rPr>
        <w:t>Director</w:t>
      </w:r>
      <w:r w:rsidR="00D43827" w:rsidRPr="00E3467A">
        <w:rPr>
          <w:rFonts w:asciiTheme="majorHAnsi" w:hAnsiTheme="majorHAnsi"/>
          <w:color w:val="auto"/>
          <w:sz w:val="23"/>
          <w:szCs w:val="23"/>
        </w:rPr>
        <w:t xml:space="preserve">.  </w:t>
      </w:r>
      <w:r w:rsidR="00917696" w:rsidRPr="00E3467A">
        <w:rPr>
          <w:rFonts w:asciiTheme="majorHAnsi" w:hAnsiTheme="majorHAnsi"/>
          <w:color w:val="auto"/>
          <w:sz w:val="23"/>
          <w:szCs w:val="23"/>
        </w:rPr>
        <w:t xml:space="preserve">The Program Manager will liaise directly with the Pacific Research Program </w:t>
      </w:r>
      <w:r w:rsidR="00243040" w:rsidRPr="00E3467A">
        <w:rPr>
          <w:rFonts w:asciiTheme="majorHAnsi" w:hAnsiTheme="majorHAnsi"/>
          <w:color w:val="auto"/>
          <w:sz w:val="23"/>
          <w:szCs w:val="23"/>
        </w:rPr>
        <w:t>team leader</w:t>
      </w:r>
      <w:r w:rsidR="00917696" w:rsidRPr="00E3467A">
        <w:rPr>
          <w:rFonts w:asciiTheme="majorHAnsi" w:hAnsiTheme="majorHAnsi"/>
          <w:color w:val="auto"/>
          <w:sz w:val="23"/>
          <w:szCs w:val="23"/>
        </w:rPr>
        <w:t xml:space="preserve">, and will also </w:t>
      </w:r>
      <w:r w:rsidR="00333009" w:rsidRPr="00E3467A">
        <w:rPr>
          <w:rFonts w:asciiTheme="majorHAnsi" w:hAnsiTheme="majorHAnsi"/>
          <w:color w:val="auto"/>
          <w:sz w:val="23"/>
          <w:szCs w:val="23"/>
        </w:rPr>
        <w:t>remain in contact with</w:t>
      </w:r>
      <w:r w:rsidR="00917696" w:rsidRPr="00E3467A">
        <w:rPr>
          <w:rFonts w:asciiTheme="majorHAnsi" w:hAnsiTheme="majorHAnsi"/>
          <w:color w:val="auto"/>
          <w:sz w:val="23"/>
          <w:szCs w:val="23"/>
        </w:rPr>
        <w:t xml:space="preserve"> key researchers on the program in order to remain generally informed about the research currently under way. </w:t>
      </w:r>
      <w:r w:rsidR="004C52B2" w:rsidRPr="00E3467A">
        <w:rPr>
          <w:rFonts w:asciiTheme="majorHAnsi" w:hAnsiTheme="majorHAnsi"/>
          <w:color w:val="auto"/>
          <w:sz w:val="23"/>
          <w:szCs w:val="23"/>
        </w:rPr>
        <w:t xml:space="preserve"> </w:t>
      </w:r>
      <w:r w:rsidR="009E080E">
        <w:rPr>
          <w:rFonts w:asciiTheme="majorHAnsi" w:hAnsiTheme="majorHAnsi"/>
          <w:color w:val="auto"/>
          <w:sz w:val="23"/>
          <w:szCs w:val="23"/>
        </w:rPr>
        <w:t xml:space="preserve">Frequent communication will also facilitate cooperation on, for example, </w:t>
      </w:r>
      <w:r w:rsidR="00C04BF1">
        <w:rPr>
          <w:rFonts w:asciiTheme="majorHAnsi" w:hAnsiTheme="majorHAnsi"/>
          <w:color w:val="auto"/>
          <w:sz w:val="23"/>
          <w:szCs w:val="23"/>
        </w:rPr>
        <w:t xml:space="preserve">coordinating engagement with visiting senior officials from the region.  </w:t>
      </w:r>
      <w:r w:rsidR="004C52B2" w:rsidRPr="00E3467A">
        <w:rPr>
          <w:rFonts w:asciiTheme="majorHAnsi" w:hAnsiTheme="majorHAnsi"/>
          <w:color w:val="auto"/>
          <w:sz w:val="23"/>
          <w:szCs w:val="23"/>
        </w:rPr>
        <w:t xml:space="preserve">DFAT expects that the research institution will be pro-active in keeping </w:t>
      </w:r>
      <w:r w:rsidR="00DA0FC4" w:rsidRPr="00E3467A">
        <w:rPr>
          <w:rFonts w:asciiTheme="majorHAnsi" w:hAnsiTheme="majorHAnsi"/>
          <w:color w:val="auto"/>
          <w:sz w:val="23"/>
          <w:szCs w:val="23"/>
        </w:rPr>
        <w:t>the DFAT Program Manager and other relevant DFAT staff informed about developments in the research and associated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44"/>
      </w:tblGrid>
      <w:tr w:rsidR="00CF2C84" w:rsidRPr="00E3467A" w:rsidTr="00CF6115">
        <w:tc>
          <w:tcPr>
            <w:tcW w:w="1843" w:type="dxa"/>
          </w:tcPr>
          <w:p w:rsidR="00CF2C84" w:rsidRPr="00E3467A" w:rsidRDefault="00CF2C84" w:rsidP="00CF6115">
            <w:pPr>
              <w:pStyle w:val="BodyText"/>
              <w:ind w:right="285"/>
              <w:jc w:val="both"/>
              <w:rPr>
                <w:rFonts w:asciiTheme="majorHAnsi" w:hAnsiTheme="majorHAnsi"/>
                <w:color w:val="auto"/>
                <w:sz w:val="23"/>
                <w:szCs w:val="23"/>
              </w:rPr>
            </w:pPr>
          </w:p>
        </w:tc>
        <w:tc>
          <w:tcPr>
            <w:tcW w:w="7544" w:type="dxa"/>
          </w:tcPr>
          <w:p w:rsidR="00CF2C84" w:rsidRPr="00E3467A" w:rsidRDefault="00CF2C84" w:rsidP="00CF6115">
            <w:pPr>
              <w:pStyle w:val="BodyText"/>
              <w:ind w:right="285"/>
              <w:jc w:val="both"/>
              <w:rPr>
                <w:rFonts w:asciiTheme="majorHAnsi" w:hAnsiTheme="majorHAnsi"/>
                <w:color w:val="auto"/>
                <w:sz w:val="23"/>
                <w:szCs w:val="23"/>
              </w:rPr>
            </w:pPr>
          </w:p>
        </w:tc>
      </w:tr>
      <w:tr w:rsidR="00CF2C84" w:rsidRPr="00E3467A" w:rsidTr="00CF6115">
        <w:tc>
          <w:tcPr>
            <w:tcW w:w="1843" w:type="dxa"/>
          </w:tcPr>
          <w:p w:rsidR="00CF2C84" w:rsidRPr="00E3467A" w:rsidRDefault="00CF2C84" w:rsidP="00CF6115">
            <w:pPr>
              <w:pStyle w:val="BodyText"/>
              <w:ind w:right="285"/>
              <w:jc w:val="both"/>
              <w:rPr>
                <w:rFonts w:asciiTheme="majorHAnsi" w:hAnsiTheme="majorHAnsi"/>
                <w:color w:val="auto"/>
                <w:sz w:val="23"/>
                <w:szCs w:val="23"/>
              </w:rPr>
            </w:pPr>
          </w:p>
        </w:tc>
        <w:tc>
          <w:tcPr>
            <w:tcW w:w="7544" w:type="dxa"/>
          </w:tcPr>
          <w:p w:rsidR="00CF2C84" w:rsidRPr="00E3467A" w:rsidRDefault="00CF2C84" w:rsidP="00CF6115">
            <w:pPr>
              <w:pStyle w:val="BodyText"/>
              <w:ind w:right="285"/>
              <w:jc w:val="both"/>
              <w:rPr>
                <w:rFonts w:asciiTheme="majorHAnsi" w:hAnsiTheme="majorHAnsi"/>
                <w:color w:val="auto"/>
                <w:sz w:val="23"/>
                <w:szCs w:val="23"/>
              </w:rPr>
            </w:pPr>
          </w:p>
        </w:tc>
      </w:tr>
      <w:tr w:rsidR="00CF2C84" w:rsidRPr="00E3467A" w:rsidTr="00CF6115">
        <w:tc>
          <w:tcPr>
            <w:tcW w:w="1843" w:type="dxa"/>
          </w:tcPr>
          <w:p w:rsidR="00CF2C84" w:rsidRPr="00E3467A" w:rsidRDefault="00CF2C84" w:rsidP="00CF6115">
            <w:pPr>
              <w:pStyle w:val="BodyText"/>
              <w:ind w:right="285"/>
              <w:jc w:val="both"/>
              <w:rPr>
                <w:rFonts w:asciiTheme="majorHAnsi" w:hAnsiTheme="majorHAnsi"/>
                <w:color w:val="auto"/>
                <w:sz w:val="23"/>
                <w:szCs w:val="23"/>
              </w:rPr>
            </w:pPr>
          </w:p>
        </w:tc>
        <w:tc>
          <w:tcPr>
            <w:tcW w:w="7544" w:type="dxa"/>
          </w:tcPr>
          <w:p w:rsidR="00CF2C84" w:rsidRPr="00E3467A" w:rsidRDefault="00CF2C84" w:rsidP="00CF6115">
            <w:pPr>
              <w:pStyle w:val="BodyText"/>
              <w:ind w:right="285"/>
              <w:jc w:val="both"/>
              <w:rPr>
                <w:rFonts w:asciiTheme="majorHAnsi" w:hAnsiTheme="majorHAnsi"/>
                <w:color w:val="auto"/>
                <w:sz w:val="23"/>
                <w:szCs w:val="23"/>
              </w:rPr>
            </w:pPr>
          </w:p>
        </w:tc>
      </w:tr>
      <w:tr w:rsidR="00CF2C84" w:rsidRPr="00E3467A" w:rsidTr="00CF6115">
        <w:tc>
          <w:tcPr>
            <w:tcW w:w="1843" w:type="dxa"/>
          </w:tcPr>
          <w:p w:rsidR="00CF2C84" w:rsidRPr="00E3467A" w:rsidRDefault="00CF2C84" w:rsidP="00CF6115">
            <w:pPr>
              <w:pStyle w:val="BodyText"/>
              <w:ind w:right="285"/>
              <w:jc w:val="both"/>
              <w:rPr>
                <w:rFonts w:asciiTheme="majorHAnsi" w:hAnsiTheme="majorHAnsi"/>
                <w:color w:val="auto"/>
                <w:sz w:val="23"/>
                <w:szCs w:val="23"/>
              </w:rPr>
            </w:pPr>
          </w:p>
        </w:tc>
        <w:tc>
          <w:tcPr>
            <w:tcW w:w="7544" w:type="dxa"/>
          </w:tcPr>
          <w:p w:rsidR="00CF2C84" w:rsidRPr="00E3467A" w:rsidRDefault="00CF2C84" w:rsidP="00CF6115">
            <w:pPr>
              <w:pStyle w:val="BodyText"/>
              <w:ind w:right="285"/>
              <w:jc w:val="both"/>
              <w:rPr>
                <w:rFonts w:asciiTheme="majorHAnsi" w:hAnsiTheme="majorHAnsi"/>
                <w:color w:val="auto"/>
                <w:sz w:val="23"/>
                <w:szCs w:val="23"/>
              </w:rPr>
            </w:pPr>
          </w:p>
        </w:tc>
      </w:tr>
    </w:tbl>
    <w:p w:rsidR="00763FF1" w:rsidRDefault="00763FF1" w:rsidP="00A55E8B">
      <w:pPr>
        <w:pStyle w:val="Heading3"/>
      </w:pPr>
      <w:r w:rsidRPr="009A3F45">
        <w:t>Monitoring</w:t>
      </w:r>
      <w:r w:rsidR="009F5B4C">
        <w:t>,</w:t>
      </w:r>
      <w:r w:rsidRPr="009A3F45">
        <w:t xml:space="preserve"> evaluation</w:t>
      </w:r>
      <w:r w:rsidR="009F5B4C">
        <w:t xml:space="preserve"> and learning</w:t>
      </w:r>
      <w:r w:rsidR="00586CB7">
        <w:t xml:space="preserve"> (MEL)</w:t>
      </w:r>
    </w:p>
    <w:p w:rsidR="009F5B4C" w:rsidRPr="00E3467A" w:rsidRDefault="009F5B4C"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r w:rsidRPr="00E3467A">
        <w:rPr>
          <w:rFonts w:asciiTheme="majorHAnsi" w:hAnsiTheme="majorHAnsi"/>
          <w:b/>
          <w:color w:val="auto"/>
          <w:sz w:val="23"/>
          <w:szCs w:val="23"/>
        </w:rPr>
        <w:t>Bidders will articulate their approach to monitoring, evaluation and learning</w:t>
      </w:r>
      <w:r w:rsidR="00586CB7" w:rsidRPr="00E3467A">
        <w:rPr>
          <w:rFonts w:asciiTheme="majorHAnsi" w:hAnsiTheme="majorHAnsi"/>
          <w:b/>
          <w:color w:val="auto"/>
          <w:sz w:val="23"/>
          <w:szCs w:val="23"/>
        </w:rPr>
        <w:t xml:space="preserve"> in their proposal. </w:t>
      </w:r>
      <w:r w:rsidRPr="00E3467A">
        <w:rPr>
          <w:rFonts w:asciiTheme="majorHAnsi" w:hAnsiTheme="majorHAnsi"/>
          <w:b/>
          <w:color w:val="auto"/>
          <w:sz w:val="23"/>
          <w:szCs w:val="23"/>
        </w:rPr>
        <w:t xml:space="preserve"> The grantee will develop a Monitoring, Evaluation and Learning Framework (MELF)</w:t>
      </w:r>
      <w:r w:rsidR="00586CB7" w:rsidRPr="00E3467A">
        <w:rPr>
          <w:rFonts w:asciiTheme="majorHAnsi" w:hAnsiTheme="majorHAnsi"/>
          <w:b/>
          <w:color w:val="auto"/>
          <w:sz w:val="23"/>
          <w:szCs w:val="23"/>
        </w:rPr>
        <w:t xml:space="preserve"> </w:t>
      </w:r>
      <w:r w:rsidR="007A4EB0" w:rsidRPr="00E3467A">
        <w:rPr>
          <w:rFonts w:asciiTheme="majorHAnsi" w:hAnsiTheme="majorHAnsi"/>
          <w:color w:val="auto"/>
          <w:sz w:val="23"/>
          <w:szCs w:val="23"/>
        </w:rPr>
        <w:t>for</w:t>
      </w:r>
      <w:r w:rsidR="00586CB7" w:rsidRPr="00E3467A">
        <w:rPr>
          <w:rFonts w:asciiTheme="majorHAnsi" w:hAnsiTheme="majorHAnsi"/>
          <w:color w:val="auto"/>
          <w:sz w:val="23"/>
          <w:szCs w:val="23"/>
        </w:rPr>
        <w:t xml:space="preserve"> the </w:t>
      </w:r>
      <w:r w:rsidR="001751B2" w:rsidRPr="00E3467A">
        <w:rPr>
          <w:rFonts w:asciiTheme="majorHAnsi" w:hAnsiTheme="majorHAnsi"/>
          <w:color w:val="auto"/>
          <w:sz w:val="23"/>
          <w:szCs w:val="23"/>
        </w:rPr>
        <w:t xml:space="preserve">program, articulating how it will capture relevant data and measure progress towards the </w:t>
      </w:r>
      <w:r w:rsidR="00243040" w:rsidRPr="00E3467A">
        <w:rPr>
          <w:rFonts w:asciiTheme="majorHAnsi" w:hAnsiTheme="majorHAnsi"/>
          <w:color w:val="auto"/>
          <w:sz w:val="23"/>
          <w:szCs w:val="23"/>
        </w:rPr>
        <w:t>program outcomes</w:t>
      </w:r>
      <w:r w:rsidR="00586CB7" w:rsidRPr="00E3467A">
        <w:rPr>
          <w:rFonts w:asciiTheme="majorHAnsi" w:hAnsiTheme="majorHAnsi"/>
          <w:color w:val="auto"/>
          <w:sz w:val="23"/>
          <w:szCs w:val="23"/>
        </w:rPr>
        <w:t xml:space="preserve">.  The MELF will be developed in line with the </w:t>
      </w:r>
      <w:r w:rsidRPr="00E3467A">
        <w:rPr>
          <w:rFonts w:asciiTheme="majorHAnsi" w:hAnsiTheme="majorHAnsi"/>
          <w:color w:val="auto"/>
          <w:sz w:val="23"/>
          <w:szCs w:val="23"/>
        </w:rPr>
        <w:t xml:space="preserve">approach </w:t>
      </w:r>
      <w:r w:rsidR="00243040" w:rsidRPr="00E3467A">
        <w:rPr>
          <w:rFonts w:asciiTheme="majorHAnsi" w:hAnsiTheme="majorHAnsi"/>
          <w:color w:val="auto"/>
          <w:sz w:val="23"/>
          <w:szCs w:val="23"/>
        </w:rPr>
        <w:t>articulated in the research institution's</w:t>
      </w:r>
      <w:r w:rsidR="00586CB7" w:rsidRPr="00E3467A">
        <w:rPr>
          <w:rFonts w:asciiTheme="majorHAnsi" w:hAnsiTheme="majorHAnsi"/>
          <w:color w:val="auto"/>
          <w:sz w:val="23"/>
          <w:szCs w:val="23"/>
        </w:rPr>
        <w:t xml:space="preserve"> proposal, </w:t>
      </w:r>
      <w:r w:rsidRPr="00E3467A">
        <w:rPr>
          <w:rFonts w:asciiTheme="majorHAnsi" w:hAnsiTheme="majorHAnsi"/>
          <w:color w:val="auto"/>
          <w:sz w:val="23"/>
          <w:szCs w:val="23"/>
        </w:rPr>
        <w:t xml:space="preserve">and </w:t>
      </w:r>
      <w:r w:rsidR="00586CB7" w:rsidRPr="00E3467A">
        <w:rPr>
          <w:rFonts w:asciiTheme="majorHAnsi" w:hAnsiTheme="majorHAnsi"/>
          <w:color w:val="auto"/>
          <w:sz w:val="23"/>
          <w:szCs w:val="23"/>
        </w:rPr>
        <w:t>informed by</w:t>
      </w:r>
      <w:r w:rsidRPr="00E3467A">
        <w:rPr>
          <w:rFonts w:asciiTheme="majorHAnsi" w:hAnsiTheme="majorHAnsi"/>
          <w:color w:val="auto"/>
          <w:sz w:val="23"/>
          <w:szCs w:val="23"/>
        </w:rPr>
        <w:t xml:space="preserve"> DFAT's input at the Partnership Workshop.  </w:t>
      </w:r>
      <w:r w:rsidR="007C7838" w:rsidRPr="00E3467A">
        <w:rPr>
          <w:rFonts w:asciiTheme="majorHAnsi" w:hAnsiTheme="majorHAnsi"/>
          <w:color w:val="auto"/>
          <w:sz w:val="23"/>
          <w:szCs w:val="23"/>
        </w:rPr>
        <w:t xml:space="preserve">It will cover the entire four years of the program, and will be updated periodically to reflect changes to the program.  </w:t>
      </w:r>
      <w:r w:rsidRPr="00E3467A">
        <w:rPr>
          <w:rFonts w:asciiTheme="majorHAnsi" w:hAnsiTheme="majorHAnsi"/>
          <w:color w:val="auto"/>
          <w:sz w:val="23"/>
          <w:szCs w:val="23"/>
        </w:rPr>
        <w:t xml:space="preserve">This design avoids being overly prescriptive in setting out an approach to </w:t>
      </w:r>
      <w:r w:rsidR="00586CB7" w:rsidRPr="00E3467A">
        <w:rPr>
          <w:rFonts w:asciiTheme="majorHAnsi" w:hAnsiTheme="majorHAnsi"/>
          <w:color w:val="auto"/>
          <w:sz w:val="23"/>
          <w:szCs w:val="23"/>
        </w:rPr>
        <w:t>MEL</w:t>
      </w:r>
      <w:r w:rsidRPr="00E3467A">
        <w:rPr>
          <w:rFonts w:asciiTheme="majorHAnsi" w:hAnsiTheme="majorHAnsi"/>
          <w:color w:val="auto"/>
          <w:sz w:val="23"/>
          <w:szCs w:val="23"/>
        </w:rPr>
        <w:t>, in orde</w:t>
      </w:r>
      <w:r w:rsidR="00586CB7" w:rsidRPr="00E3467A">
        <w:rPr>
          <w:rFonts w:asciiTheme="majorHAnsi" w:hAnsiTheme="majorHAnsi"/>
          <w:color w:val="auto"/>
          <w:sz w:val="23"/>
          <w:szCs w:val="23"/>
        </w:rPr>
        <w:t>r to allow bidders to propose a MEL</w:t>
      </w:r>
      <w:r w:rsidRPr="00E3467A">
        <w:rPr>
          <w:rFonts w:asciiTheme="majorHAnsi" w:hAnsiTheme="majorHAnsi"/>
          <w:color w:val="auto"/>
          <w:sz w:val="23"/>
          <w:szCs w:val="23"/>
        </w:rPr>
        <w:t xml:space="preserve"> approach that aligns with their </w:t>
      </w:r>
      <w:r w:rsidR="00C43CE4">
        <w:rPr>
          <w:rFonts w:asciiTheme="majorHAnsi" w:hAnsiTheme="majorHAnsi"/>
          <w:color w:val="auto"/>
          <w:sz w:val="23"/>
          <w:szCs w:val="23"/>
        </w:rPr>
        <w:t>unique</w:t>
      </w:r>
      <w:r w:rsidRPr="00E3467A">
        <w:rPr>
          <w:rFonts w:asciiTheme="majorHAnsi" w:hAnsiTheme="majorHAnsi"/>
          <w:color w:val="auto"/>
          <w:sz w:val="23"/>
          <w:szCs w:val="23"/>
        </w:rPr>
        <w:t xml:space="preserve"> approach.</w:t>
      </w:r>
    </w:p>
    <w:p w:rsidR="009F5B4C" w:rsidRPr="00E3467A" w:rsidRDefault="009F5B4C"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p>
    <w:p w:rsidR="00B72501" w:rsidRPr="00E3467A" w:rsidRDefault="00586CB7"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r w:rsidRPr="00E3467A">
        <w:rPr>
          <w:rFonts w:asciiTheme="majorHAnsi" w:hAnsiTheme="majorHAnsi"/>
          <w:b/>
          <w:color w:val="auto"/>
          <w:sz w:val="23"/>
          <w:szCs w:val="23"/>
        </w:rPr>
        <w:t xml:space="preserve">Measuring the impact of research programs </w:t>
      </w:r>
      <w:r w:rsidR="004624E9" w:rsidRPr="00E3467A">
        <w:rPr>
          <w:rFonts w:asciiTheme="majorHAnsi" w:hAnsiTheme="majorHAnsi"/>
          <w:b/>
          <w:color w:val="auto"/>
          <w:sz w:val="23"/>
          <w:szCs w:val="23"/>
        </w:rPr>
        <w:t>on policy-making</w:t>
      </w:r>
      <w:r w:rsidR="00733974">
        <w:rPr>
          <w:rFonts w:asciiTheme="majorHAnsi" w:hAnsiTheme="majorHAnsi"/>
          <w:b/>
          <w:color w:val="auto"/>
          <w:sz w:val="23"/>
          <w:szCs w:val="23"/>
        </w:rPr>
        <w:t xml:space="preserve"> and program design</w:t>
      </w:r>
      <w:r w:rsidR="004624E9" w:rsidRPr="00E3467A">
        <w:rPr>
          <w:rFonts w:asciiTheme="majorHAnsi" w:hAnsiTheme="majorHAnsi"/>
          <w:b/>
          <w:color w:val="auto"/>
          <w:sz w:val="23"/>
          <w:szCs w:val="23"/>
        </w:rPr>
        <w:t xml:space="preserve"> </w:t>
      </w:r>
      <w:r w:rsidRPr="00E3467A">
        <w:rPr>
          <w:rFonts w:asciiTheme="majorHAnsi" w:hAnsiTheme="majorHAnsi"/>
          <w:b/>
          <w:color w:val="auto"/>
          <w:sz w:val="23"/>
          <w:szCs w:val="23"/>
        </w:rPr>
        <w:t>is difficult.</w:t>
      </w:r>
      <w:r w:rsidRPr="00E3467A">
        <w:rPr>
          <w:rFonts w:asciiTheme="majorHAnsi" w:hAnsiTheme="majorHAnsi"/>
          <w:color w:val="auto"/>
          <w:sz w:val="23"/>
          <w:szCs w:val="23"/>
        </w:rPr>
        <w:t xml:space="preserve"> </w:t>
      </w:r>
      <w:r w:rsidR="00704A4F" w:rsidRPr="00E3467A">
        <w:rPr>
          <w:rFonts w:asciiTheme="majorHAnsi" w:hAnsiTheme="majorHAnsi"/>
          <w:color w:val="auto"/>
          <w:sz w:val="23"/>
          <w:szCs w:val="23"/>
        </w:rPr>
        <w:t xml:space="preserve"> </w:t>
      </w:r>
      <w:r w:rsidRPr="00E3467A">
        <w:rPr>
          <w:rFonts w:asciiTheme="majorHAnsi" w:hAnsiTheme="majorHAnsi"/>
          <w:color w:val="auto"/>
          <w:sz w:val="23"/>
          <w:szCs w:val="23"/>
        </w:rPr>
        <w:t>Results are often dependant on factors beyond the control of the program, in particular the will of policy-makers to act on ev</w:t>
      </w:r>
      <w:r w:rsidR="00D538E3">
        <w:rPr>
          <w:rFonts w:asciiTheme="majorHAnsi" w:hAnsiTheme="majorHAnsi"/>
          <w:color w:val="auto"/>
          <w:sz w:val="23"/>
          <w:szCs w:val="23"/>
        </w:rPr>
        <w:t>idence presented.  U</w:t>
      </w:r>
      <w:r w:rsidRPr="00E3467A">
        <w:rPr>
          <w:rFonts w:asciiTheme="majorHAnsi" w:hAnsiTheme="majorHAnsi"/>
          <w:color w:val="auto"/>
          <w:sz w:val="23"/>
          <w:szCs w:val="23"/>
        </w:rPr>
        <w:t xml:space="preserve">nexpected results (positive and negative) are common.  It is difficult to conclusively attribute positive policy change to the work of a research program, </w:t>
      </w:r>
      <w:r w:rsidR="00704A4F" w:rsidRPr="00E3467A">
        <w:rPr>
          <w:rFonts w:asciiTheme="majorHAnsi" w:hAnsiTheme="majorHAnsi"/>
          <w:color w:val="auto"/>
          <w:sz w:val="23"/>
          <w:szCs w:val="23"/>
        </w:rPr>
        <w:t xml:space="preserve">because policy-making processes are invariably complex and frequently opaque.  In addition, </w:t>
      </w:r>
      <w:r w:rsidRPr="00E3467A">
        <w:rPr>
          <w:rFonts w:asciiTheme="majorHAnsi" w:hAnsiTheme="majorHAnsi"/>
          <w:color w:val="auto"/>
          <w:sz w:val="23"/>
          <w:szCs w:val="23"/>
        </w:rPr>
        <w:t xml:space="preserve">positive </w:t>
      </w:r>
      <w:r w:rsidR="00E43241" w:rsidRPr="00E3467A">
        <w:rPr>
          <w:rFonts w:asciiTheme="majorHAnsi" w:hAnsiTheme="majorHAnsi"/>
          <w:color w:val="auto"/>
          <w:sz w:val="23"/>
          <w:szCs w:val="23"/>
        </w:rPr>
        <w:t xml:space="preserve">policy </w:t>
      </w:r>
      <w:r w:rsidRPr="00E3467A">
        <w:rPr>
          <w:rFonts w:asciiTheme="majorHAnsi" w:hAnsiTheme="majorHAnsi"/>
          <w:color w:val="auto"/>
          <w:sz w:val="23"/>
          <w:szCs w:val="23"/>
        </w:rPr>
        <w:t xml:space="preserve">changes may not be realised until years after the research program has ceased (or ceased to monitor the impact of </w:t>
      </w:r>
      <w:r w:rsidR="00704A4F" w:rsidRPr="00E3467A">
        <w:rPr>
          <w:rFonts w:asciiTheme="majorHAnsi" w:hAnsiTheme="majorHAnsi"/>
          <w:color w:val="auto"/>
          <w:sz w:val="23"/>
          <w:szCs w:val="23"/>
        </w:rPr>
        <w:t>its</w:t>
      </w:r>
      <w:r w:rsidRPr="00E3467A">
        <w:rPr>
          <w:rFonts w:asciiTheme="majorHAnsi" w:hAnsiTheme="majorHAnsi"/>
          <w:color w:val="auto"/>
          <w:sz w:val="23"/>
          <w:szCs w:val="23"/>
        </w:rPr>
        <w:t xml:space="preserve"> interventions).</w:t>
      </w:r>
      <w:r w:rsidR="00B72501" w:rsidRPr="00E3467A">
        <w:rPr>
          <w:rFonts w:asciiTheme="majorHAnsi" w:hAnsiTheme="majorHAnsi"/>
          <w:color w:val="auto"/>
          <w:sz w:val="23"/>
          <w:szCs w:val="23"/>
        </w:rPr>
        <w:t xml:space="preserve">  </w:t>
      </w:r>
      <w:r w:rsidR="007C7838" w:rsidRPr="00E3467A">
        <w:rPr>
          <w:rFonts w:asciiTheme="majorHAnsi" w:hAnsiTheme="majorHAnsi"/>
          <w:color w:val="auto"/>
          <w:sz w:val="23"/>
          <w:szCs w:val="23"/>
        </w:rPr>
        <w:t xml:space="preserve">Despite these difficulties, the Pacific Research Program will track its contribution to the end-of-program outcomes (not just outputs) to the extent possible.  </w:t>
      </w:r>
    </w:p>
    <w:p w:rsidR="00B72501" w:rsidRPr="00E3467A" w:rsidRDefault="00B72501" w:rsidP="000F439E">
      <w:pPr>
        <w:widowControl w:val="0"/>
        <w:suppressAutoHyphens w:val="0"/>
        <w:autoSpaceDE w:val="0"/>
        <w:autoSpaceDN w:val="0"/>
        <w:adjustRightInd w:val="0"/>
        <w:spacing w:before="0" w:after="0" w:line="240" w:lineRule="auto"/>
        <w:jc w:val="both"/>
        <w:rPr>
          <w:rFonts w:asciiTheme="majorHAnsi" w:hAnsiTheme="majorHAnsi"/>
          <w:b/>
          <w:color w:val="auto"/>
          <w:sz w:val="23"/>
          <w:szCs w:val="23"/>
        </w:rPr>
      </w:pPr>
    </w:p>
    <w:p w:rsidR="007C7838" w:rsidRPr="00E3467A" w:rsidRDefault="007C7838" w:rsidP="000F439E">
      <w:pPr>
        <w:widowControl w:val="0"/>
        <w:suppressAutoHyphens w:val="0"/>
        <w:autoSpaceDE w:val="0"/>
        <w:autoSpaceDN w:val="0"/>
        <w:adjustRightInd w:val="0"/>
        <w:spacing w:before="0" w:after="0" w:line="240" w:lineRule="auto"/>
        <w:jc w:val="both"/>
        <w:rPr>
          <w:rFonts w:asciiTheme="majorHAnsi" w:hAnsiTheme="majorHAnsi"/>
          <w:b/>
          <w:color w:val="auto"/>
          <w:sz w:val="23"/>
          <w:szCs w:val="23"/>
        </w:rPr>
      </w:pPr>
      <w:r w:rsidRPr="00E3467A">
        <w:rPr>
          <w:rFonts w:asciiTheme="majorHAnsi" w:hAnsiTheme="majorHAnsi"/>
          <w:b/>
          <w:color w:val="auto"/>
          <w:sz w:val="23"/>
          <w:szCs w:val="23"/>
        </w:rPr>
        <w:t>The purpose of the MELF is threefold:</w:t>
      </w:r>
    </w:p>
    <w:p w:rsidR="007C7838" w:rsidRPr="00E3467A" w:rsidRDefault="0060270B"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b/>
          <w:color w:val="auto"/>
          <w:sz w:val="23"/>
          <w:szCs w:val="23"/>
        </w:rPr>
        <w:t>Accountability:</w:t>
      </w:r>
      <w:r w:rsidRPr="00E3467A">
        <w:rPr>
          <w:rFonts w:asciiTheme="majorHAnsi" w:hAnsiTheme="majorHAnsi"/>
          <w:color w:val="auto"/>
          <w:sz w:val="23"/>
          <w:szCs w:val="23"/>
        </w:rPr>
        <w:t xml:space="preserve"> </w:t>
      </w:r>
      <w:r w:rsidR="003A1224" w:rsidRPr="00E3467A">
        <w:rPr>
          <w:rFonts w:asciiTheme="majorHAnsi" w:hAnsiTheme="majorHAnsi"/>
          <w:color w:val="auto"/>
          <w:sz w:val="23"/>
          <w:szCs w:val="23"/>
        </w:rPr>
        <w:t xml:space="preserve"> </w:t>
      </w:r>
      <w:r w:rsidRPr="00E3467A">
        <w:rPr>
          <w:rFonts w:asciiTheme="majorHAnsi" w:hAnsiTheme="majorHAnsi"/>
          <w:color w:val="auto"/>
          <w:sz w:val="23"/>
          <w:szCs w:val="23"/>
        </w:rPr>
        <w:t>M</w:t>
      </w:r>
      <w:r w:rsidR="007C7838" w:rsidRPr="00E3467A">
        <w:rPr>
          <w:rFonts w:asciiTheme="majorHAnsi" w:hAnsiTheme="majorHAnsi"/>
          <w:color w:val="auto"/>
          <w:sz w:val="23"/>
          <w:szCs w:val="23"/>
        </w:rPr>
        <w:t>utual accountability between DFAT and the research institution, and accountability to the Australian taxpayers</w:t>
      </w:r>
      <w:r w:rsidR="00B72501" w:rsidRPr="00E3467A">
        <w:rPr>
          <w:rFonts w:asciiTheme="majorHAnsi" w:hAnsiTheme="majorHAnsi"/>
          <w:color w:val="auto"/>
          <w:sz w:val="23"/>
          <w:szCs w:val="23"/>
        </w:rPr>
        <w:t>.</w:t>
      </w:r>
    </w:p>
    <w:p w:rsidR="007C7838" w:rsidRPr="00E3467A" w:rsidRDefault="007C7838"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b/>
          <w:color w:val="auto"/>
          <w:sz w:val="23"/>
          <w:szCs w:val="23"/>
        </w:rPr>
        <w:t>Performance:</w:t>
      </w:r>
      <w:r w:rsidRPr="00E3467A">
        <w:rPr>
          <w:rFonts w:asciiTheme="majorHAnsi" w:hAnsiTheme="majorHAnsi"/>
          <w:color w:val="auto"/>
          <w:sz w:val="23"/>
          <w:szCs w:val="23"/>
        </w:rPr>
        <w:t xml:space="preserve"> </w:t>
      </w:r>
      <w:r w:rsidR="003A1224" w:rsidRPr="00E3467A">
        <w:rPr>
          <w:rFonts w:asciiTheme="majorHAnsi" w:hAnsiTheme="majorHAnsi"/>
          <w:color w:val="auto"/>
          <w:sz w:val="23"/>
          <w:szCs w:val="23"/>
        </w:rPr>
        <w:t xml:space="preserve"> </w:t>
      </w:r>
      <w:r w:rsidR="0060270B" w:rsidRPr="00E3467A">
        <w:rPr>
          <w:rFonts w:asciiTheme="majorHAnsi" w:hAnsiTheme="majorHAnsi"/>
          <w:color w:val="auto"/>
          <w:sz w:val="23"/>
          <w:szCs w:val="23"/>
        </w:rPr>
        <w:t>A</w:t>
      </w:r>
      <w:r w:rsidRPr="00E3467A">
        <w:rPr>
          <w:rFonts w:asciiTheme="majorHAnsi" w:hAnsiTheme="majorHAnsi"/>
          <w:color w:val="auto"/>
          <w:sz w:val="23"/>
          <w:szCs w:val="23"/>
        </w:rPr>
        <w:t>ssessing how well the program is being delivered, and how effective it is in achieving the end-of-program outcomes</w:t>
      </w:r>
      <w:r w:rsidR="00B72501" w:rsidRPr="00E3467A">
        <w:rPr>
          <w:rFonts w:asciiTheme="majorHAnsi" w:hAnsiTheme="majorHAnsi"/>
          <w:color w:val="auto"/>
          <w:sz w:val="23"/>
          <w:szCs w:val="23"/>
        </w:rPr>
        <w:t>.</w:t>
      </w:r>
    </w:p>
    <w:p w:rsidR="009F5B4C" w:rsidRPr="00E3467A" w:rsidRDefault="0060270B"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b/>
          <w:color w:val="auto"/>
          <w:sz w:val="23"/>
          <w:szCs w:val="23"/>
        </w:rPr>
        <w:t>Learning:</w:t>
      </w:r>
      <w:r w:rsidRPr="00E3467A">
        <w:rPr>
          <w:rFonts w:asciiTheme="majorHAnsi" w:hAnsiTheme="majorHAnsi"/>
          <w:color w:val="auto"/>
          <w:sz w:val="23"/>
          <w:szCs w:val="23"/>
        </w:rPr>
        <w:t xml:space="preserve"> </w:t>
      </w:r>
      <w:r w:rsidR="003A1224" w:rsidRPr="00E3467A">
        <w:rPr>
          <w:rFonts w:asciiTheme="majorHAnsi" w:hAnsiTheme="majorHAnsi"/>
          <w:color w:val="auto"/>
          <w:sz w:val="23"/>
          <w:szCs w:val="23"/>
        </w:rPr>
        <w:t xml:space="preserve"> </w:t>
      </w:r>
      <w:r w:rsidRPr="00E3467A">
        <w:rPr>
          <w:rFonts w:asciiTheme="majorHAnsi" w:hAnsiTheme="majorHAnsi"/>
          <w:color w:val="auto"/>
          <w:sz w:val="23"/>
          <w:szCs w:val="23"/>
        </w:rPr>
        <w:t>Understanding what works, what doesn't and why</w:t>
      </w:r>
      <w:r w:rsidR="00B72501" w:rsidRPr="00E3467A">
        <w:rPr>
          <w:rFonts w:asciiTheme="majorHAnsi" w:hAnsiTheme="majorHAnsi"/>
          <w:color w:val="auto"/>
          <w:sz w:val="23"/>
          <w:szCs w:val="23"/>
        </w:rPr>
        <w:t>.</w:t>
      </w:r>
    </w:p>
    <w:p w:rsidR="0060270B" w:rsidRPr="00E3467A" w:rsidRDefault="0060270B"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p>
    <w:p w:rsidR="00B72501" w:rsidRPr="00E3467A" w:rsidRDefault="00B72501" w:rsidP="000F439E">
      <w:pPr>
        <w:widowControl w:val="0"/>
        <w:suppressAutoHyphens w:val="0"/>
        <w:autoSpaceDE w:val="0"/>
        <w:autoSpaceDN w:val="0"/>
        <w:adjustRightInd w:val="0"/>
        <w:spacing w:before="0" w:after="0" w:line="240" w:lineRule="auto"/>
        <w:jc w:val="both"/>
        <w:rPr>
          <w:rFonts w:asciiTheme="majorHAnsi" w:hAnsiTheme="majorHAnsi"/>
          <w:b/>
          <w:color w:val="auto"/>
          <w:sz w:val="23"/>
          <w:szCs w:val="23"/>
        </w:rPr>
      </w:pPr>
      <w:r w:rsidRPr="00E3467A">
        <w:rPr>
          <w:rFonts w:asciiTheme="majorHAnsi" w:hAnsiTheme="majorHAnsi"/>
          <w:b/>
          <w:color w:val="auto"/>
          <w:sz w:val="23"/>
          <w:szCs w:val="23"/>
        </w:rPr>
        <w:t>The grantee's approach to MEL should be characterised by:</w:t>
      </w:r>
    </w:p>
    <w:p w:rsidR="00B72501" w:rsidRPr="00E3467A" w:rsidRDefault="00B72501"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b/>
          <w:color w:val="auto"/>
          <w:sz w:val="23"/>
          <w:szCs w:val="23"/>
        </w:rPr>
        <w:t>Minimal formal reporting:</w:t>
      </w:r>
      <w:r w:rsidRPr="00E3467A">
        <w:rPr>
          <w:rFonts w:asciiTheme="majorHAnsi" w:hAnsiTheme="majorHAnsi"/>
          <w:color w:val="auto"/>
          <w:sz w:val="23"/>
          <w:szCs w:val="23"/>
        </w:rPr>
        <w:t xml:space="preserve">  Achievements and lessons learned should be primarily communicated through dialogue with DFAT, at the working level and through the Governance Committee, not through large written reports.</w:t>
      </w:r>
    </w:p>
    <w:p w:rsidR="002A6773" w:rsidRPr="00E3467A" w:rsidRDefault="002A6773"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b/>
          <w:color w:val="auto"/>
          <w:sz w:val="23"/>
          <w:szCs w:val="23"/>
        </w:rPr>
        <w:t>A focus on outcomes over outputs:</w:t>
      </w:r>
      <w:r w:rsidRPr="00E3467A">
        <w:rPr>
          <w:rFonts w:asciiTheme="majorHAnsi" w:hAnsiTheme="majorHAnsi"/>
          <w:color w:val="auto"/>
          <w:sz w:val="23"/>
          <w:szCs w:val="23"/>
        </w:rPr>
        <w:t xml:space="preserve">  While data should be collected on both, the emphasis of the MELF should be on measuring and communicating the program's contribution to program outcomes, rather than mere outputs. </w:t>
      </w:r>
    </w:p>
    <w:p w:rsidR="00B72501" w:rsidRPr="00E3467A" w:rsidRDefault="00B72501"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b/>
          <w:color w:val="auto"/>
          <w:sz w:val="23"/>
          <w:szCs w:val="23"/>
        </w:rPr>
        <w:t>An emphasis on learning:</w:t>
      </w:r>
      <w:r w:rsidRPr="00E3467A">
        <w:rPr>
          <w:rFonts w:asciiTheme="majorHAnsi" w:hAnsiTheme="majorHAnsi"/>
          <w:color w:val="auto"/>
          <w:sz w:val="23"/>
          <w:szCs w:val="23"/>
        </w:rPr>
        <w:t xml:space="preserve">  Internalising and sharing lessons learned in order to improve performance is more important than making a judgement on performance to date.</w:t>
      </w:r>
    </w:p>
    <w:p w:rsidR="002D60DC" w:rsidRPr="00E3467A" w:rsidRDefault="002D60DC"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b/>
          <w:color w:val="auto"/>
          <w:sz w:val="23"/>
          <w:szCs w:val="23"/>
        </w:rPr>
        <w:t>Use of quantitative and qualitative data:</w:t>
      </w:r>
      <w:r w:rsidRPr="00E3467A">
        <w:rPr>
          <w:rFonts w:asciiTheme="majorHAnsi" w:hAnsiTheme="majorHAnsi"/>
          <w:color w:val="auto"/>
          <w:sz w:val="23"/>
          <w:szCs w:val="23"/>
        </w:rPr>
        <w:t xml:space="preserve"> </w:t>
      </w:r>
      <w:r w:rsidR="003A1224" w:rsidRPr="00E3467A">
        <w:rPr>
          <w:rFonts w:asciiTheme="majorHAnsi" w:hAnsiTheme="majorHAnsi"/>
          <w:color w:val="auto"/>
          <w:sz w:val="23"/>
          <w:szCs w:val="23"/>
        </w:rPr>
        <w:t xml:space="preserve"> The MELF should capture both quantitative and qualitative data in order to track the program's contribution to the fullest extent possible. </w:t>
      </w:r>
    </w:p>
    <w:p w:rsidR="003A1224" w:rsidRPr="00E3467A" w:rsidRDefault="003A1224"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b/>
          <w:color w:val="auto"/>
          <w:sz w:val="23"/>
          <w:szCs w:val="23"/>
        </w:rPr>
        <w:t>Mutual accountability:</w:t>
      </w:r>
      <w:r w:rsidRPr="00E3467A">
        <w:rPr>
          <w:rFonts w:asciiTheme="majorHAnsi" w:hAnsiTheme="majorHAnsi"/>
          <w:color w:val="auto"/>
          <w:sz w:val="23"/>
          <w:szCs w:val="23"/>
        </w:rPr>
        <w:t xml:space="preserve"> </w:t>
      </w:r>
      <w:r w:rsidRPr="00E3467A">
        <w:rPr>
          <w:rFonts w:asciiTheme="majorHAnsi" w:hAnsiTheme="majorHAnsi"/>
          <w:b/>
          <w:color w:val="auto"/>
          <w:sz w:val="23"/>
          <w:szCs w:val="23"/>
        </w:rPr>
        <w:t xml:space="preserve"> </w:t>
      </w:r>
      <w:r w:rsidRPr="00E3467A">
        <w:rPr>
          <w:rFonts w:asciiTheme="majorHAnsi" w:hAnsiTheme="majorHAnsi"/>
          <w:color w:val="auto"/>
          <w:sz w:val="23"/>
          <w:szCs w:val="23"/>
        </w:rPr>
        <w:t xml:space="preserve">In the spirit of partnership, the MELF should </w:t>
      </w:r>
      <w:r w:rsidR="004624E9" w:rsidRPr="00E3467A">
        <w:rPr>
          <w:rFonts w:asciiTheme="majorHAnsi" w:hAnsiTheme="majorHAnsi"/>
          <w:color w:val="auto"/>
          <w:sz w:val="23"/>
          <w:szCs w:val="23"/>
        </w:rPr>
        <w:t xml:space="preserve">also </w:t>
      </w:r>
      <w:r w:rsidRPr="00E3467A">
        <w:rPr>
          <w:rFonts w:asciiTheme="majorHAnsi" w:hAnsiTheme="majorHAnsi"/>
          <w:color w:val="auto"/>
          <w:sz w:val="23"/>
          <w:szCs w:val="23"/>
        </w:rPr>
        <w:t>capture data on the quantity and quality of DFAT (and other Australian Government agencies)</w:t>
      </w:r>
      <w:r w:rsidR="007446DE" w:rsidRPr="00E3467A">
        <w:rPr>
          <w:rFonts w:asciiTheme="majorHAnsi" w:hAnsiTheme="majorHAnsi"/>
          <w:color w:val="auto"/>
          <w:sz w:val="23"/>
          <w:szCs w:val="23"/>
        </w:rPr>
        <w:t xml:space="preserve"> interaction with the program. </w:t>
      </w:r>
    </w:p>
    <w:p w:rsidR="007446DE" w:rsidRPr="00E3467A" w:rsidRDefault="007446DE"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p>
    <w:p w:rsidR="00830BE6" w:rsidRPr="00E3467A" w:rsidRDefault="00830BE6"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r w:rsidRPr="00E3467A">
        <w:rPr>
          <w:rFonts w:asciiTheme="majorHAnsi" w:hAnsiTheme="majorHAnsi"/>
          <w:b/>
          <w:color w:val="auto"/>
          <w:sz w:val="23"/>
          <w:szCs w:val="23"/>
        </w:rPr>
        <w:t>Outcome level performance indicators should focus on assessing how the work of the Pacific Research Program contributes to policy-making debates</w:t>
      </w:r>
      <w:r w:rsidRPr="00E3467A">
        <w:rPr>
          <w:rFonts w:asciiTheme="majorHAnsi" w:hAnsiTheme="majorHAnsi"/>
          <w:color w:val="auto"/>
          <w:sz w:val="23"/>
          <w:szCs w:val="23"/>
        </w:rPr>
        <w:t xml:space="preserve">, both in Australia and in the Pacific region.  This could be measured through, for example, surveys of influential stakeholders.  It could be demonstrated, for example, through case studies that present stories of change to which the program contributed. </w:t>
      </w:r>
    </w:p>
    <w:p w:rsidR="00830BE6" w:rsidRPr="00E3467A" w:rsidRDefault="00830BE6"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p>
    <w:p w:rsidR="007446DE" w:rsidRPr="00E3467A" w:rsidRDefault="002D6D2D" w:rsidP="000F439E">
      <w:pPr>
        <w:widowControl w:val="0"/>
        <w:suppressAutoHyphens w:val="0"/>
        <w:autoSpaceDE w:val="0"/>
        <w:autoSpaceDN w:val="0"/>
        <w:adjustRightInd w:val="0"/>
        <w:spacing w:before="0" w:after="0" w:line="240" w:lineRule="auto"/>
        <w:jc w:val="both"/>
        <w:rPr>
          <w:rFonts w:asciiTheme="majorHAnsi" w:hAnsiTheme="majorHAnsi"/>
          <w:b/>
          <w:color w:val="auto"/>
          <w:sz w:val="23"/>
          <w:szCs w:val="23"/>
        </w:rPr>
      </w:pPr>
      <w:r w:rsidRPr="00E3467A">
        <w:rPr>
          <w:rFonts w:asciiTheme="majorHAnsi" w:hAnsiTheme="majorHAnsi"/>
          <w:b/>
          <w:color w:val="auto"/>
          <w:sz w:val="23"/>
          <w:szCs w:val="23"/>
        </w:rPr>
        <w:t>Output level performance indicators should focus on:</w:t>
      </w:r>
    </w:p>
    <w:p w:rsidR="002D6D2D" w:rsidRPr="00E3467A" w:rsidRDefault="002D6D2D"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color w:val="auto"/>
          <w:sz w:val="23"/>
          <w:szCs w:val="23"/>
        </w:rPr>
        <w:t>N</w:t>
      </w:r>
      <w:r w:rsidR="009E725E" w:rsidRPr="00E3467A">
        <w:rPr>
          <w:rFonts w:asciiTheme="majorHAnsi" w:hAnsiTheme="majorHAnsi"/>
          <w:color w:val="auto"/>
          <w:sz w:val="23"/>
          <w:szCs w:val="23"/>
        </w:rPr>
        <w:t>umber of outputs</w:t>
      </w:r>
    </w:p>
    <w:p w:rsidR="002D6D2D" w:rsidRPr="00E3467A" w:rsidRDefault="00AA7A4A"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color w:val="auto"/>
          <w:sz w:val="23"/>
          <w:szCs w:val="23"/>
        </w:rPr>
        <w:t>Q</w:t>
      </w:r>
      <w:r w:rsidR="002D6D2D" w:rsidRPr="00E3467A">
        <w:rPr>
          <w:rFonts w:asciiTheme="majorHAnsi" w:hAnsiTheme="majorHAnsi"/>
          <w:color w:val="auto"/>
          <w:sz w:val="23"/>
          <w:szCs w:val="23"/>
        </w:rPr>
        <w:t>uality</w:t>
      </w:r>
      <w:r w:rsidRPr="00E3467A">
        <w:rPr>
          <w:rFonts w:asciiTheme="majorHAnsi" w:hAnsiTheme="majorHAnsi"/>
          <w:color w:val="auto"/>
          <w:sz w:val="23"/>
          <w:szCs w:val="23"/>
        </w:rPr>
        <w:t xml:space="preserve"> of outputs</w:t>
      </w:r>
    </w:p>
    <w:p w:rsidR="002D6D2D" w:rsidRPr="00E3467A" w:rsidRDefault="00AA7A4A"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color w:val="auto"/>
          <w:sz w:val="23"/>
          <w:szCs w:val="23"/>
        </w:rPr>
        <w:t>R</w:t>
      </w:r>
      <w:r w:rsidR="002D6D2D" w:rsidRPr="00E3467A">
        <w:rPr>
          <w:rFonts w:asciiTheme="majorHAnsi" w:hAnsiTheme="majorHAnsi"/>
          <w:color w:val="auto"/>
          <w:sz w:val="23"/>
          <w:szCs w:val="23"/>
        </w:rPr>
        <w:t>elevance</w:t>
      </w:r>
      <w:r w:rsidR="005D3CA3" w:rsidRPr="00E3467A">
        <w:rPr>
          <w:rFonts w:asciiTheme="majorHAnsi" w:hAnsiTheme="majorHAnsi"/>
          <w:color w:val="auto"/>
          <w:sz w:val="23"/>
          <w:szCs w:val="23"/>
        </w:rPr>
        <w:t xml:space="preserve"> to the</w:t>
      </w:r>
      <w:r w:rsidRPr="00E3467A">
        <w:rPr>
          <w:rFonts w:asciiTheme="majorHAnsi" w:hAnsiTheme="majorHAnsi"/>
          <w:color w:val="auto"/>
          <w:sz w:val="23"/>
          <w:szCs w:val="23"/>
        </w:rPr>
        <w:t xml:space="preserve"> intended audience</w:t>
      </w:r>
    </w:p>
    <w:p w:rsidR="00754AD4" w:rsidRPr="00E3467A" w:rsidRDefault="00754AD4"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color w:val="auto"/>
          <w:sz w:val="23"/>
          <w:szCs w:val="23"/>
        </w:rPr>
        <w:t>Ease of access for the intended audience</w:t>
      </w:r>
    </w:p>
    <w:p w:rsidR="005D3CA3" w:rsidRPr="00E3467A" w:rsidRDefault="005D3CA3"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color w:val="auto"/>
          <w:sz w:val="23"/>
          <w:szCs w:val="23"/>
        </w:rPr>
        <w:t>Usefulness to the intended audience</w:t>
      </w:r>
    </w:p>
    <w:p w:rsidR="002D6D2D" w:rsidRPr="00E3467A" w:rsidRDefault="00AA7A4A"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color w:val="auto"/>
          <w:sz w:val="23"/>
          <w:szCs w:val="23"/>
        </w:rPr>
        <w:t>E</w:t>
      </w:r>
      <w:r w:rsidR="009E725E" w:rsidRPr="00E3467A">
        <w:rPr>
          <w:rFonts w:asciiTheme="majorHAnsi" w:hAnsiTheme="majorHAnsi"/>
          <w:color w:val="auto"/>
          <w:sz w:val="23"/>
          <w:szCs w:val="23"/>
        </w:rPr>
        <w:t xml:space="preserve">xtent to which </w:t>
      </w:r>
      <w:r w:rsidR="005D3CA3" w:rsidRPr="00E3467A">
        <w:rPr>
          <w:rFonts w:asciiTheme="majorHAnsi" w:hAnsiTheme="majorHAnsi"/>
          <w:color w:val="auto"/>
          <w:sz w:val="23"/>
          <w:szCs w:val="23"/>
        </w:rPr>
        <w:t>outputs</w:t>
      </w:r>
      <w:r w:rsidR="009E725E" w:rsidRPr="00E3467A">
        <w:rPr>
          <w:rFonts w:asciiTheme="majorHAnsi" w:hAnsiTheme="majorHAnsi"/>
          <w:color w:val="auto"/>
          <w:sz w:val="23"/>
          <w:szCs w:val="23"/>
        </w:rPr>
        <w:t xml:space="preserve"> build capacity</w:t>
      </w:r>
    </w:p>
    <w:p w:rsidR="00A10F16" w:rsidRPr="00E3467A" w:rsidRDefault="00A10F16" w:rsidP="007D292A">
      <w:pPr>
        <w:pStyle w:val="ListParagraph"/>
        <w:widowControl w:val="0"/>
        <w:numPr>
          <w:ilvl w:val="0"/>
          <w:numId w:val="14"/>
        </w:numPr>
        <w:suppressAutoHyphens w:val="0"/>
        <w:autoSpaceDE w:val="0"/>
        <w:autoSpaceDN w:val="0"/>
        <w:adjustRightInd w:val="0"/>
        <w:spacing w:before="60" w:line="240" w:lineRule="auto"/>
        <w:ind w:left="714" w:hanging="357"/>
        <w:jc w:val="both"/>
        <w:rPr>
          <w:rFonts w:asciiTheme="majorHAnsi" w:hAnsiTheme="majorHAnsi"/>
          <w:color w:val="auto"/>
          <w:sz w:val="23"/>
          <w:szCs w:val="23"/>
        </w:rPr>
      </w:pPr>
      <w:r w:rsidRPr="00E3467A">
        <w:rPr>
          <w:rFonts w:asciiTheme="majorHAnsi" w:hAnsiTheme="majorHAnsi"/>
          <w:color w:val="auto"/>
          <w:sz w:val="23"/>
          <w:szCs w:val="23"/>
        </w:rPr>
        <w:t xml:space="preserve">Compliance with child protection safeguards </w:t>
      </w:r>
    </w:p>
    <w:p w:rsidR="009E725E" w:rsidRPr="00E3467A" w:rsidRDefault="00444D6F"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r w:rsidRPr="00E3467A">
        <w:rPr>
          <w:rFonts w:asciiTheme="majorHAnsi" w:hAnsiTheme="majorHAnsi"/>
          <w:color w:val="auto"/>
          <w:sz w:val="23"/>
          <w:szCs w:val="23"/>
        </w:rPr>
        <w:t xml:space="preserve">Relevant measurements might include surveys of stakeholders, number of downloads and views, number of mentions in the media, attendance at events, </w:t>
      </w:r>
      <w:r w:rsidR="0030333E" w:rsidRPr="00E3467A">
        <w:rPr>
          <w:rFonts w:asciiTheme="majorHAnsi" w:hAnsiTheme="majorHAnsi"/>
          <w:color w:val="auto"/>
          <w:sz w:val="23"/>
          <w:szCs w:val="23"/>
        </w:rPr>
        <w:t xml:space="preserve">size of networks, number of subscribers, </w:t>
      </w:r>
      <w:r w:rsidRPr="00E3467A">
        <w:rPr>
          <w:rFonts w:asciiTheme="majorHAnsi" w:hAnsiTheme="majorHAnsi"/>
          <w:color w:val="auto"/>
          <w:sz w:val="23"/>
          <w:szCs w:val="23"/>
        </w:rPr>
        <w:t xml:space="preserve">and demand for further work in a particular research area, among others. </w:t>
      </w:r>
    </w:p>
    <w:p w:rsidR="00AA7A4A" w:rsidRPr="00E3467A" w:rsidRDefault="00AA7A4A"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p>
    <w:p w:rsidR="00AA7A4A" w:rsidRPr="00E3467A" w:rsidRDefault="00AA7A4A"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r w:rsidRPr="00E3467A">
        <w:rPr>
          <w:rFonts w:asciiTheme="majorHAnsi" w:hAnsiTheme="majorHAnsi"/>
          <w:b/>
          <w:color w:val="auto"/>
          <w:sz w:val="23"/>
          <w:szCs w:val="23"/>
        </w:rPr>
        <w:t xml:space="preserve">MEL </w:t>
      </w:r>
      <w:r w:rsidR="00EA5C00" w:rsidRPr="00E3467A">
        <w:rPr>
          <w:rFonts w:asciiTheme="majorHAnsi" w:hAnsiTheme="majorHAnsi"/>
          <w:b/>
          <w:color w:val="auto"/>
          <w:sz w:val="23"/>
          <w:szCs w:val="23"/>
        </w:rPr>
        <w:t>reporting</w:t>
      </w:r>
      <w:r w:rsidRPr="00E3467A">
        <w:rPr>
          <w:rFonts w:asciiTheme="majorHAnsi" w:hAnsiTheme="majorHAnsi"/>
          <w:b/>
          <w:color w:val="auto"/>
          <w:sz w:val="23"/>
          <w:szCs w:val="23"/>
        </w:rPr>
        <w:t xml:space="preserve"> should be streamlined and integrated into program governance and management.</w:t>
      </w:r>
      <w:r w:rsidRPr="00E3467A">
        <w:rPr>
          <w:rFonts w:asciiTheme="majorHAnsi" w:hAnsiTheme="majorHAnsi"/>
          <w:color w:val="auto"/>
          <w:sz w:val="23"/>
          <w:szCs w:val="23"/>
        </w:rPr>
        <w:t xml:space="preserve">  The quarterly </w:t>
      </w:r>
      <w:r w:rsidR="00697D38" w:rsidRPr="00E3467A">
        <w:rPr>
          <w:rFonts w:asciiTheme="majorHAnsi" w:hAnsiTheme="majorHAnsi"/>
          <w:color w:val="auto"/>
          <w:sz w:val="23"/>
          <w:szCs w:val="23"/>
        </w:rPr>
        <w:t xml:space="preserve">meetings of the Governance Committee </w:t>
      </w:r>
      <w:r w:rsidR="000F4A7A" w:rsidRPr="00E3467A">
        <w:rPr>
          <w:rFonts w:asciiTheme="majorHAnsi" w:hAnsiTheme="majorHAnsi"/>
          <w:color w:val="auto"/>
          <w:sz w:val="23"/>
          <w:szCs w:val="23"/>
        </w:rPr>
        <w:t xml:space="preserve">should be the primary forum for communicating key achievements and </w:t>
      </w:r>
      <w:r w:rsidR="00CD4642">
        <w:rPr>
          <w:rFonts w:asciiTheme="majorHAnsi" w:hAnsiTheme="majorHAnsi"/>
          <w:color w:val="auto"/>
          <w:sz w:val="23"/>
          <w:szCs w:val="23"/>
        </w:rPr>
        <w:t>lessons learned</w:t>
      </w:r>
      <w:r w:rsidR="000F4A7A" w:rsidRPr="00E3467A">
        <w:rPr>
          <w:rFonts w:asciiTheme="majorHAnsi" w:hAnsiTheme="majorHAnsi"/>
          <w:color w:val="auto"/>
          <w:sz w:val="23"/>
          <w:szCs w:val="23"/>
        </w:rPr>
        <w:t xml:space="preserve"> to DFAT, and the meetings will have a standing agenda item for a report to be given.  Key achievements and learnings of the program will be reported annually in the </w:t>
      </w:r>
      <w:r w:rsidR="004A3A91" w:rsidRPr="00E3467A">
        <w:rPr>
          <w:rFonts w:asciiTheme="majorHAnsi" w:hAnsiTheme="majorHAnsi"/>
          <w:color w:val="auto"/>
          <w:sz w:val="23"/>
          <w:szCs w:val="23"/>
        </w:rPr>
        <w:t xml:space="preserve">six-page Annual Activity Report. </w:t>
      </w:r>
    </w:p>
    <w:p w:rsidR="004A3A91" w:rsidRPr="00E3467A" w:rsidRDefault="004A3A91"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p>
    <w:p w:rsidR="00BD7536" w:rsidRPr="00E3467A" w:rsidRDefault="004A3A91" w:rsidP="000F439E">
      <w:pPr>
        <w:widowControl w:val="0"/>
        <w:suppressAutoHyphens w:val="0"/>
        <w:autoSpaceDE w:val="0"/>
        <w:autoSpaceDN w:val="0"/>
        <w:adjustRightInd w:val="0"/>
        <w:spacing w:before="0" w:after="0" w:line="240" w:lineRule="auto"/>
        <w:jc w:val="both"/>
        <w:rPr>
          <w:rFonts w:asciiTheme="majorHAnsi" w:hAnsiTheme="majorHAnsi"/>
          <w:color w:val="auto"/>
          <w:sz w:val="23"/>
          <w:szCs w:val="23"/>
        </w:rPr>
      </w:pPr>
      <w:r w:rsidRPr="00E3467A">
        <w:rPr>
          <w:rFonts w:asciiTheme="majorHAnsi" w:hAnsiTheme="majorHAnsi"/>
          <w:b/>
          <w:color w:val="auto"/>
          <w:sz w:val="23"/>
          <w:szCs w:val="23"/>
        </w:rPr>
        <w:t>DFAT will undertake an independent mid-term review of the Pacific Research Program in 2019-20.</w:t>
      </w:r>
      <w:r w:rsidRPr="00E3467A">
        <w:rPr>
          <w:rFonts w:asciiTheme="majorHAnsi" w:hAnsiTheme="majorHAnsi"/>
          <w:color w:val="auto"/>
          <w:sz w:val="23"/>
          <w:szCs w:val="23"/>
        </w:rPr>
        <w:t xml:space="preserve">  </w:t>
      </w:r>
      <w:r w:rsidR="00FF27BF" w:rsidRPr="00E3467A">
        <w:rPr>
          <w:rFonts w:asciiTheme="majorHAnsi" w:hAnsiTheme="majorHAnsi"/>
          <w:color w:val="auto"/>
          <w:sz w:val="23"/>
          <w:szCs w:val="23"/>
        </w:rPr>
        <w:t xml:space="preserve">The review will assess the effectiveness and efficiency of the program.  It will seek to understand the enablers of, and obstacles to, achievement of the program's objectives.  The review will have a forward-looking emphasis, to learn lessons from the Pacific Research Program (and its predecessors) to inform the future of DFAT funding to Pacific-focused research.  It will specifically consider the merits, or otherwise, of procuring the Pacific Research Program through a competitive grant process. </w:t>
      </w:r>
      <w:r w:rsidR="00BD7536" w:rsidRPr="00E3467A">
        <w:rPr>
          <w:rFonts w:asciiTheme="majorHAnsi" w:hAnsiTheme="majorHAnsi"/>
          <w:color w:val="auto"/>
          <w:sz w:val="23"/>
          <w:szCs w:val="23"/>
        </w:rPr>
        <w:t xml:space="preserve">The mid-term review team will be commissioned by DFAT in consultation with the research institution.  </w:t>
      </w:r>
    </w:p>
    <w:p w:rsidR="00763FF1" w:rsidRPr="009A3F45" w:rsidRDefault="00763FF1" w:rsidP="00A55E8B">
      <w:pPr>
        <w:pStyle w:val="Heading3"/>
      </w:pPr>
      <w:r w:rsidRPr="009A3F45">
        <w:t>Sustainability</w:t>
      </w:r>
    </w:p>
    <w:p w:rsidR="0028524D" w:rsidRPr="00E3467A" w:rsidRDefault="0028524D"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 Australian Government has an ongoing need for Pacific-focused, policy relevant research.</w:t>
      </w:r>
      <w:r w:rsidRPr="00E3467A">
        <w:rPr>
          <w:rFonts w:asciiTheme="majorHAnsi" w:hAnsiTheme="majorHAnsi"/>
          <w:color w:val="auto"/>
          <w:sz w:val="23"/>
          <w:szCs w:val="23"/>
        </w:rPr>
        <w:t xml:space="preserve">  This will </w:t>
      </w:r>
      <w:r w:rsidR="001F5B9C" w:rsidRPr="00E3467A">
        <w:rPr>
          <w:rFonts w:asciiTheme="majorHAnsi" w:hAnsiTheme="majorHAnsi"/>
          <w:color w:val="auto"/>
          <w:sz w:val="23"/>
          <w:szCs w:val="23"/>
        </w:rPr>
        <w:t>be the case for decades to come,</w:t>
      </w:r>
      <w:r w:rsidRPr="00E3467A">
        <w:rPr>
          <w:rFonts w:asciiTheme="majorHAnsi" w:hAnsiTheme="majorHAnsi"/>
          <w:color w:val="auto"/>
          <w:sz w:val="23"/>
          <w:szCs w:val="23"/>
        </w:rPr>
        <w:t xml:space="preserve"> and will likely require government funding</w:t>
      </w:r>
      <w:r w:rsidR="0081214F">
        <w:rPr>
          <w:rFonts w:asciiTheme="majorHAnsi" w:hAnsiTheme="majorHAnsi"/>
          <w:color w:val="auto"/>
          <w:sz w:val="23"/>
          <w:szCs w:val="23"/>
        </w:rPr>
        <w:t xml:space="preserve"> of some kind on an ongoing basis</w:t>
      </w:r>
      <w:r w:rsidRPr="00E3467A">
        <w:rPr>
          <w:rFonts w:asciiTheme="majorHAnsi" w:hAnsiTheme="majorHAnsi"/>
          <w:color w:val="auto"/>
          <w:sz w:val="23"/>
          <w:szCs w:val="23"/>
        </w:rPr>
        <w:t xml:space="preserve">.  The Pacific Research Program will ensure that required expertise continues to reside in Australia.  </w:t>
      </w:r>
    </w:p>
    <w:p w:rsidR="0028524D" w:rsidRPr="00E3467A" w:rsidRDefault="0028524D"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The </w:t>
      </w:r>
      <w:r w:rsidR="00146EEA" w:rsidRPr="00E3467A">
        <w:rPr>
          <w:rFonts w:asciiTheme="majorHAnsi" w:hAnsiTheme="majorHAnsi"/>
          <w:b/>
          <w:color w:val="auto"/>
          <w:sz w:val="23"/>
          <w:szCs w:val="23"/>
        </w:rPr>
        <w:t>Pacific Research Program</w:t>
      </w:r>
      <w:r w:rsidRPr="00E3467A">
        <w:rPr>
          <w:rFonts w:asciiTheme="majorHAnsi" w:hAnsiTheme="majorHAnsi"/>
          <w:b/>
          <w:color w:val="auto"/>
          <w:sz w:val="23"/>
          <w:szCs w:val="23"/>
        </w:rPr>
        <w:t xml:space="preserve"> seeks to build the base of financial supporters for Pacific-focused, policy relevant research.</w:t>
      </w:r>
      <w:r w:rsidRPr="00E3467A">
        <w:rPr>
          <w:rFonts w:asciiTheme="majorHAnsi" w:hAnsiTheme="majorHAnsi"/>
          <w:color w:val="auto"/>
          <w:sz w:val="23"/>
          <w:szCs w:val="23"/>
        </w:rPr>
        <w:t xml:space="preserve">  Co-funding is invited for the program itself, and </w:t>
      </w:r>
      <w:r w:rsidR="008842F4" w:rsidRPr="00E3467A">
        <w:rPr>
          <w:rFonts w:asciiTheme="majorHAnsi" w:hAnsiTheme="majorHAnsi"/>
          <w:color w:val="auto"/>
          <w:sz w:val="23"/>
          <w:szCs w:val="23"/>
        </w:rPr>
        <w:t xml:space="preserve">opportunities are sought to leverage additional funding from the private sector and elsewhere. </w:t>
      </w:r>
    </w:p>
    <w:p w:rsidR="00146EEA" w:rsidRPr="00E3467A" w:rsidRDefault="00146EEA"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Building the capacity of researchers, and developing research networks, are </w:t>
      </w:r>
      <w:r w:rsidR="00256913" w:rsidRPr="00E3467A">
        <w:rPr>
          <w:rFonts w:asciiTheme="majorHAnsi" w:hAnsiTheme="majorHAnsi"/>
          <w:b/>
          <w:color w:val="auto"/>
          <w:sz w:val="23"/>
          <w:szCs w:val="23"/>
        </w:rPr>
        <w:t>primary objectives of the program.</w:t>
      </w:r>
      <w:r w:rsidR="00256913" w:rsidRPr="00E3467A">
        <w:rPr>
          <w:rFonts w:asciiTheme="majorHAnsi" w:hAnsiTheme="majorHAnsi"/>
          <w:color w:val="auto"/>
          <w:sz w:val="23"/>
          <w:szCs w:val="23"/>
        </w:rPr>
        <w:t xml:space="preserve">  The impact of this capacity building and network development will last well beyond the four years of the Pacific Research Program.</w:t>
      </w:r>
    </w:p>
    <w:p w:rsidR="00763FF1" w:rsidRPr="009A3F45" w:rsidRDefault="00763FF1" w:rsidP="00A55E8B">
      <w:pPr>
        <w:pStyle w:val="Heading3"/>
      </w:pPr>
      <w:r w:rsidRPr="009A3F45">
        <w:t>Gender equality</w:t>
      </w:r>
    </w:p>
    <w:p w:rsidR="00A63064" w:rsidRDefault="00A63064" w:rsidP="00ED70DB">
      <w:pPr>
        <w:pStyle w:val="BodyText"/>
        <w:spacing w:before="0" w:after="0"/>
        <w:jc w:val="both"/>
        <w:rPr>
          <w:rFonts w:asciiTheme="majorHAnsi" w:hAnsiTheme="majorHAnsi"/>
          <w:color w:val="auto"/>
          <w:sz w:val="23"/>
          <w:szCs w:val="23"/>
        </w:rPr>
      </w:pPr>
      <w:r>
        <w:rPr>
          <w:rFonts w:asciiTheme="majorHAnsi" w:hAnsiTheme="majorHAnsi"/>
          <w:b/>
          <w:color w:val="auto"/>
          <w:sz w:val="23"/>
          <w:szCs w:val="23"/>
        </w:rPr>
        <w:t xml:space="preserve">The Pacific Research Program will </w:t>
      </w:r>
      <w:r w:rsidR="00ED70DB">
        <w:rPr>
          <w:rFonts w:asciiTheme="majorHAnsi" w:hAnsiTheme="majorHAnsi"/>
          <w:b/>
          <w:color w:val="auto"/>
          <w:sz w:val="23"/>
          <w:szCs w:val="23"/>
        </w:rPr>
        <w:t>address</w:t>
      </w:r>
      <w:r>
        <w:rPr>
          <w:rFonts w:asciiTheme="majorHAnsi" w:hAnsiTheme="majorHAnsi"/>
          <w:b/>
          <w:color w:val="auto"/>
          <w:sz w:val="23"/>
          <w:szCs w:val="23"/>
        </w:rPr>
        <w:t xml:space="preserve"> </w:t>
      </w:r>
      <w:r w:rsidR="00ED70DB">
        <w:rPr>
          <w:rFonts w:asciiTheme="majorHAnsi" w:hAnsiTheme="majorHAnsi"/>
          <w:b/>
          <w:color w:val="auto"/>
          <w:sz w:val="23"/>
          <w:szCs w:val="23"/>
        </w:rPr>
        <w:t>gender equality and women's empowerment</w:t>
      </w:r>
      <w:r w:rsidR="00062BBA">
        <w:rPr>
          <w:rFonts w:asciiTheme="majorHAnsi" w:hAnsiTheme="majorHAnsi"/>
          <w:b/>
          <w:color w:val="auto"/>
          <w:sz w:val="23"/>
          <w:szCs w:val="23"/>
        </w:rPr>
        <w:t>, through both the research agenda</w:t>
      </w:r>
      <w:r w:rsidR="00ED70DB">
        <w:rPr>
          <w:rFonts w:asciiTheme="majorHAnsi" w:hAnsiTheme="majorHAnsi"/>
          <w:b/>
          <w:color w:val="auto"/>
          <w:sz w:val="23"/>
          <w:szCs w:val="23"/>
        </w:rPr>
        <w:t xml:space="preserve"> and the way the program is run.  </w:t>
      </w:r>
      <w:r w:rsidR="00ED70DB">
        <w:rPr>
          <w:rFonts w:asciiTheme="majorHAnsi" w:hAnsiTheme="majorHAnsi"/>
          <w:color w:val="auto"/>
          <w:sz w:val="23"/>
          <w:szCs w:val="23"/>
        </w:rPr>
        <w:t>DFAT's Gender Equality and Women's Empowerment Strategy</w:t>
      </w:r>
      <w:r w:rsidR="00C078C7">
        <w:rPr>
          <w:rStyle w:val="FootnoteReference"/>
          <w:rFonts w:asciiTheme="majorHAnsi" w:hAnsiTheme="majorHAnsi"/>
          <w:color w:val="auto"/>
          <w:sz w:val="23"/>
          <w:szCs w:val="23"/>
        </w:rPr>
        <w:footnoteReference w:id="8"/>
      </w:r>
      <w:r w:rsidR="00ED70DB">
        <w:rPr>
          <w:rFonts w:asciiTheme="majorHAnsi" w:hAnsiTheme="majorHAnsi"/>
          <w:color w:val="auto"/>
          <w:sz w:val="23"/>
          <w:szCs w:val="23"/>
        </w:rPr>
        <w:t xml:space="preserve"> sets out three priorities that guide DFAT's work in this area, with which the Pacific Research Program will be aligned:</w:t>
      </w:r>
    </w:p>
    <w:p w:rsidR="00ED70DB" w:rsidRDefault="00ED70DB" w:rsidP="00ED70DB">
      <w:pPr>
        <w:pStyle w:val="BodyText"/>
        <w:numPr>
          <w:ilvl w:val="0"/>
          <w:numId w:val="14"/>
        </w:numPr>
        <w:spacing w:before="0" w:after="0"/>
        <w:jc w:val="both"/>
        <w:rPr>
          <w:rFonts w:asciiTheme="majorHAnsi" w:hAnsiTheme="majorHAnsi"/>
          <w:color w:val="auto"/>
          <w:sz w:val="23"/>
          <w:szCs w:val="23"/>
        </w:rPr>
      </w:pPr>
      <w:r>
        <w:rPr>
          <w:rFonts w:asciiTheme="majorHAnsi" w:hAnsiTheme="majorHAnsi"/>
          <w:color w:val="auto"/>
          <w:sz w:val="23"/>
          <w:szCs w:val="23"/>
        </w:rPr>
        <w:t>Enhancing women's voice in decision-making, leadership and peace-building</w:t>
      </w:r>
    </w:p>
    <w:p w:rsidR="00ED70DB" w:rsidRDefault="00ED70DB" w:rsidP="00ED70DB">
      <w:pPr>
        <w:pStyle w:val="BodyText"/>
        <w:numPr>
          <w:ilvl w:val="0"/>
          <w:numId w:val="14"/>
        </w:numPr>
        <w:spacing w:before="0" w:after="0"/>
        <w:jc w:val="both"/>
        <w:rPr>
          <w:rFonts w:asciiTheme="majorHAnsi" w:hAnsiTheme="majorHAnsi"/>
          <w:color w:val="auto"/>
          <w:sz w:val="23"/>
          <w:szCs w:val="23"/>
        </w:rPr>
      </w:pPr>
      <w:r>
        <w:rPr>
          <w:rFonts w:asciiTheme="majorHAnsi" w:hAnsiTheme="majorHAnsi"/>
          <w:color w:val="auto"/>
          <w:sz w:val="23"/>
          <w:szCs w:val="23"/>
        </w:rPr>
        <w:t>Promoting women's economic empowerment</w:t>
      </w:r>
    </w:p>
    <w:p w:rsidR="00ED70DB" w:rsidRPr="00ED70DB" w:rsidRDefault="00ED70DB" w:rsidP="00ED70DB">
      <w:pPr>
        <w:pStyle w:val="BodyText"/>
        <w:numPr>
          <w:ilvl w:val="0"/>
          <w:numId w:val="14"/>
        </w:numPr>
        <w:spacing w:before="0"/>
        <w:jc w:val="both"/>
        <w:rPr>
          <w:rFonts w:asciiTheme="majorHAnsi" w:hAnsiTheme="majorHAnsi"/>
          <w:color w:val="auto"/>
          <w:sz w:val="23"/>
          <w:szCs w:val="23"/>
        </w:rPr>
      </w:pPr>
      <w:r>
        <w:rPr>
          <w:rFonts w:asciiTheme="majorHAnsi" w:hAnsiTheme="majorHAnsi"/>
          <w:color w:val="auto"/>
          <w:sz w:val="23"/>
          <w:szCs w:val="23"/>
        </w:rPr>
        <w:t>Ending violence against women and girls.</w:t>
      </w:r>
    </w:p>
    <w:p w:rsidR="009A3F45" w:rsidRPr="00E3467A" w:rsidRDefault="000E570A"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Gender equality </w:t>
      </w:r>
      <w:r w:rsidR="005E6110" w:rsidRPr="00E3467A">
        <w:rPr>
          <w:rFonts w:asciiTheme="majorHAnsi" w:hAnsiTheme="majorHAnsi"/>
          <w:b/>
          <w:color w:val="auto"/>
          <w:sz w:val="23"/>
          <w:szCs w:val="23"/>
        </w:rPr>
        <w:t xml:space="preserve">and women's empowerment </w:t>
      </w:r>
      <w:r w:rsidR="00667D1A" w:rsidRPr="00E3467A">
        <w:rPr>
          <w:rFonts w:asciiTheme="majorHAnsi" w:hAnsiTheme="majorHAnsi"/>
          <w:b/>
          <w:color w:val="auto"/>
          <w:sz w:val="23"/>
          <w:szCs w:val="23"/>
        </w:rPr>
        <w:t xml:space="preserve">will be priority issues </w:t>
      </w:r>
      <w:r w:rsidR="00344A4C" w:rsidRPr="00E3467A">
        <w:rPr>
          <w:rFonts w:asciiTheme="majorHAnsi" w:hAnsiTheme="majorHAnsi"/>
          <w:b/>
          <w:color w:val="auto"/>
          <w:sz w:val="23"/>
          <w:szCs w:val="23"/>
        </w:rPr>
        <w:t>included</w:t>
      </w:r>
      <w:r w:rsidR="00667D1A" w:rsidRPr="00E3467A">
        <w:rPr>
          <w:rFonts w:asciiTheme="majorHAnsi" w:hAnsiTheme="majorHAnsi"/>
          <w:b/>
          <w:color w:val="auto"/>
          <w:sz w:val="23"/>
          <w:szCs w:val="23"/>
        </w:rPr>
        <w:t xml:space="preserve"> on the research agenda of the Pacific Research Program.</w:t>
      </w:r>
      <w:r w:rsidR="00667D1A" w:rsidRPr="00E3467A">
        <w:rPr>
          <w:rFonts w:asciiTheme="majorHAnsi" w:hAnsiTheme="majorHAnsi"/>
          <w:color w:val="auto"/>
          <w:sz w:val="23"/>
          <w:szCs w:val="23"/>
        </w:rPr>
        <w:t xml:space="preserve">  </w:t>
      </w:r>
      <w:r w:rsidR="006C1739" w:rsidRPr="00E3467A">
        <w:rPr>
          <w:rFonts w:asciiTheme="majorHAnsi" w:hAnsiTheme="majorHAnsi"/>
          <w:color w:val="auto"/>
          <w:sz w:val="23"/>
          <w:szCs w:val="23"/>
        </w:rPr>
        <w:t>DFAT will make it clear to bidders through the Call for Proposals that these issues should be included on bidders' proposed research agenda, and will ensure that continues to be the case through dialogue at Governance Committee meetings.</w:t>
      </w:r>
    </w:p>
    <w:p w:rsidR="00626E20" w:rsidRPr="00E3467A" w:rsidRDefault="00626E20" w:rsidP="000F439E">
      <w:pPr>
        <w:pStyle w:val="BodyText"/>
        <w:jc w:val="both"/>
        <w:rPr>
          <w:rFonts w:asciiTheme="majorHAnsi" w:hAnsiTheme="majorHAnsi"/>
          <w:color w:val="auto"/>
          <w:sz w:val="23"/>
          <w:szCs w:val="23"/>
        </w:rPr>
      </w:pPr>
      <w:r w:rsidRPr="00E3467A">
        <w:rPr>
          <w:rFonts w:asciiTheme="majorHAnsi" w:hAnsiTheme="majorHAnsi"/>
          <w:color w:val="auto"/>
          <w:sz w:val="23"/>
          <w:szCs w:val="23"/>
        </w:rPr>
        <w:t xml:space="preserve">In addition, </w:t>
      </w:r>
      <w:r w:rsidRPr="00E3467A">
        <w:rPr>
          <w:rFonts w:asciiTheme="majorHAnsi" w:hAnsiTheme="majorHAnsi"/>
          <w:b/>
          <w:color w:val="auto"/>
          <w:sz w:val="23"/>
          <w:szCs w:val="23"/>
        </w:rPr>
        <w:t xml:space="preserve">bidders will be </w:t>
      </w:r>
      <w:r w:rsidR="00A63064">
        <w:rPr>
          <w:rFonts w:asciiTheme="majorHAnsi" w:hAnsiTheme="majorHAnsi"/>
          <w:b/>
          <w:color w:val="auto"/>
          <w:sz w:val="23"/>
          <w:szCs w:val="23"/>
        </w:rPr>
        <w:t>required</w:t>
      </w:r>
      <w:r w:rsidRPr="00E3467A">
        <w:rPr>
          <w:rFonts w:asciiTheme="majorHAnsi" w:hAnsiTheme="majorHAnsi"/>
          <w:b/>
          <w:color w:val="auto"/>
          <w:sz w:val="23"/>
          <w:szCs w:val="23"/>
        </w:rPr>
        <w:t xml:space="preserve"> to outline their approach to advancing gender equality and promoting empowerment of women and girls in the way the Pacific Research Program itself is conducted.</w:t>
      </w:r>
      <w:r w:rsidRPr="00E3467A">
        <w:rPr>
          <w:rFonts w:asciiTheme="majorHAnsi" w:hAnsiTheme="majorHAnsi"/>
          <w:color w:val="auto"/>
          <w:sz w:val="23"/>
          <w:szCs w:val="23"/>
        </w:rPr>
        <w:t xml:space="preserve">  This approach will be assessed as part of a selection criteria worth 7.5%.</w:t>
      </w:r>
    </w:p>
    <w:p w:rsidR="00763FF1" w:rsidRPr="009A3F45" w:rsidRDefault="00763FF1" w:rsidP="00A55E8B">
      <w:pPr>
        <w:pStyle w:val="Heading3"/>
      </w:pPr>
      <w:r w:rsidRPr="009A3F45">
        <w:t>Disability inclusiveness</w:t>
      </w:r>
    </w:p>
    <w:p w:rsidR="00455B89" w:rsidRPr="00281ECF" w:rsidRDefault="00281ECF" w:rsidP="00281ECF">
      <w:pPr>
        <w:pStyle w:val="BodyText"/>
        <w:spacing w:before="0" w:after="0"/>
        <w:jc w:val="both"/>
        <w:rPr>
          <w:rFonts w:asciiTheme="majorHAnsi" w:hAnsiTheme="majorHAnsi"/>
          <w:color w:val="auto"/>
          <w:sz w:val="23"/>
          <w:szCs w:val="23"/>
        </w:rPr>
      </w:pPr>
      <w:r>
        <w:rPr>
          <w:rFonts w:asciiTheme="majorHAnsi" w:hAnsiTheme="majorHAnsi"/>
          <w:b/>
          <w:color w:val="auto"/>
          <w:sz w:val="23"/>
          <w:szCs w:val="23"/>
        </w:rPr>
        <w:t xml:space="preserve">The Pacific Research Program will support disability </w:t>
      </w:r>
      <w:r w:rsidRPr="00281ECF">
        <w:rPr>
          <w:rFonts w:asciiTheme="majorHAnsi" w:hAnsiTheme="majorHAnsi"/>
          <w:b/>
          <w:color w:val="auto"/>
          <w:sz w:val="23"/>
          <w:szCs w:val="23"/>
        </w:rPr>
        <w:t xml:space="preserve">inclusiveness, </w:t>
      </w:r>
      <w:r w:rsidR="00062BBA">
        <w:rPr>
          <w:rFonts w:asciiTheme="majorHAnsi" w:hAnsiTheme="majorHAnsi"/>
          <w:b/>
          <w:color w:val="auto"/>
          <w:sz w:val="23"/>
          <w:szCs w:val="23"/>
        </w:rPr>
        <w:t xml:space="preserve">through both the research agenda and the way the program is run.  </w:t>
      </w:r>
      <w:r w:rsidR="00EE34A1" w:rsidRPr="00EE34A1">
        <w:rPr>
          <w:rFonts w:asciiTheme="majorHAnsi" w:hAnsiTheme="majorHAnsi"/>
          <w:color w:val="auto"/>
          <w:sz w:val="23"/>
          <w:szCs w:val="23"/>
        </w:rPr>
        <w:t>The Program</w:t>
      </w:r>
      <w:r w:rsidR="00EE34A1">
        <w:rPr>
          <w:rFonts w:asciiTheme="majorHAnsi" w:hAnsiTheme="majorHAnsi"/>
          <w:color w:val="auto"/>
          <w:sz w:val="23"/>
          <w:szCs w:val="23"/>
        </w:rPr>
        <w:t xml:space="preserve">'s approach will be aligned with the four guiding principles set out in </w:t>
      </w:r>
      <w:r w:rsidR="00C078C7" w:rsidRPr="00062BBA">
        <w:rPr>
          <w:rFonts w:asciiTheme="majorHAnsi" w:hAnsiTheme="majorHAnsi"/>
          <w:color w:val="auto"/>
          <w:sz w:val="23"/>
          <w:szCs w:val="23"/>
        </w:rPr>
        <w:t>DFAT's strategy on disability i</w:t>
      </w:r>
      <w:r w:rsidR="00455B89" w:rsidRPr="00062BBA">
        <w:rPr>
          <w:rFonts w:asciiTheme="majorHAnsi" w:hAnsiTheme="majorHAnsi"/>
          <w:color w:val="auto"/>
          <w:sz w:val="23"/>
          <w:szCs w:val="23"/>
        </w:rPr>
        <w:t>nclusiveness</w:t>
      </w:r>
      <w:r w:rsidR="00C078C7" w:rsidRPr="00062BBA">
        <w:rPr>
          <w:rStyle w:val="FootnoteReference"/>
          <w:rFonts w:asciiTheme="majorHAnsi" w:hAnsiTheme="majorHAnsi"/>
          <w:color w:val="auto"/>
          <w:sz w:val="23"/>
          <w:szCs w:val="23"/>
        </w:rPr>
        <w:footnoteReference w:id="9"/>
      </w:r>
      <w:r w:rsidR="00441B27">
        <w:rPr>
          <w:rFonts w:asciiTheme="majorHAnsi" w:hAnsiTheme="majorHAnsi"/>
          <w:color w:val="auto"/>
          <w:sz w:val="23"/>
          <w:szCs w:val="23"/>
        </w:rPr>
        <w:t>:</w:t>
      </w:r>
    </w:p>
    <w:p w:rsidR="00281ECF" w:rsidRPr="00281ECF" w:rsidRDefault="00281ECF" w:rsidP="00281ECF">
      <w:pPr>
        <w:pStyle w:val="BodyText"/>
        <w:numPr>
          <w:ilvl w:val="0"/>
          <w:numId w:val="14"/>
        </w:numPr>
        <w:spacing w:before="0" w:after="0"/>
        <w:jc w:val="both"/>
        <w:rPr>
          <w:rFonts w:asciiTheme="majorHAnsi" w:hAnsiTheme="majorHAnsi"/>
          <w:color w:val="auto"/>
          <w:sz w:val="23"/>
          <w:szCs w:val="23"/>
        </w:rPr>
      </w:pPr>
      <w:bookmarkStart w:id="2" w:name="_Toc292635590"/>
      <w:r w:rsidRPr="00281ECF">
        <w:rPr>
          <w:rFonts w:asciiTheme="majorHAnsi" w:hAnsiTheme="majorHAnsi"/>
          <w:color w:val="auto"/>
          <w:sz w:val="23"/>
          <w:szCs w:val="23"/>
        </w:rPr>
        <w:t>Support an active and central role for people with disabilities: ‘Nothing about us without us’</w:t>
      </w:r>
      <w:bookmarkEnd w:id="2"/>
      <w:r w:rsidRPr="00281ECF">
        <w:rPr>
          <w:rFonts w:asciiTheme="majorHAnsi" w:hAnsiTheme="majorHAnsi"/>
          <w:color w:val="auto"/>
          <w:sz w:val="23"/>
          <w:szCs w:val="23"/>
        </w:rPr>
        <w:t xml:space="preserve"> </w:t>
      </w:r>
    </w:p>
    <w:p w:rsidR="00281ECF" w:rsidRPr="00281ECF" w:rsidRDefault="00281ECF" w:rsidP="00281ECF">
      <w:pPr>
        <w:pStyle w:val="BodyText"/>
        <w:numPr>
          <w:ilvl w:val="0"/>
          <w:numId w:val="14"/>
        </w:numPr>
        <w:spacing w:before="0" w:after="0"/>
        <w:jc w:val="both"/>
        <w:rPr>
          <w:rFonts w:asciiTheme="majorHAnsi" w:hAnsiTheme="majorHAnsi"/>
          <w:color w:val="auto"/>
          <w:sz w:val="23"/>
          <w:szCs w:val="23"/>
        </w:rPr>
      </w:pPr>
      <w:bookmarkStart w:id="3" w:name="_Toc292635591"/>
      <w:r w:rsidRPr="00281ECF">
        <w:rPr>
          <w:rFonts w:asciiTheme="majorHAnsi" w:hAnsiTheme="majorHAnsi"/>
          <w:color w:val="auto"/>
          <w:sz w:val="23"/>
          <w:szCs w:val="23"/>
        </w:rPr>
        <w:t>Develop policies and programs based on evidence</w:t>
      </w:r>
      <w:bookmarkEnd w:id="3"/>
    </w:p>
    <w:p w:rsidR="00281ECF" w:rsidRPr="00281ECF" w:rsidRDefault="00281ECF" w:rsidP="00281ECF">
      <w:pPr>
        <w:pStyle w:val="BodyText"/>
        <w:numPr>
          <w:ilvl w:val="0"/>
          <w:numId w:val="14"/>
        </w:numPr>
        <w:spacing w:before="0" w:after="0"/>
        <w:jc w:val="both"/>
        <w:rPr>
          <w:rFonts w:asciiTheme="majorHAnsi" w:hAnsiTheme="majorHAnsi"/>
          <w:color w:val="auto"/>
          <w:sz w:val="23"/>
          <w:szCs w:val="23"/>
        </w:rPr>
      </w:pPr>
      <w:bookmarkStart w:id="4" w:name="_Toc292635592"/>
      <w:r w:rsidRPr="00281ECF">
        <w:rPr>
          <w:rFonts w:asciiTheme="majorHAnsi" w:hAnsiTheme="majorHAnsi"/>
          <w:color w:val="auto"/>
          <w:sz w:val="23"/>
          <w:szCs w:val="23"/>
        </w:rPr>
        <w:t>Take into account the interaction of gender and disabilities</w:t>
      </w:r>
      <w:bookmarkEnd w:id="4"/>
    </w:p>
    <w:p w:rsidR="00281ECF" w:rsidRPr="00281ECF" w:rsidRDefault="00281ECF" w:rsidP="00281ECF">
      <w:pPr>
        <w:pStyle w:val="BodyText"/>
        <w:numPr>
          <w:ilvl w:val="0"/>
          <w:numId w:val="14"/>
        </w:numPr>
        <w:spacing w:before="0" w:after="0"/>
        <w:jc w:val="both"/>
        <w:rPr>
          <w:rFonts w:asciiTheme="majorHAnsi" w:hAnsiTheme="majorHAnsi"/>
          <w:color w:val="auto"/>
          <w:sz w:val="23"/>
          <w:szCs w:val="23"/>
        </w:rPr>
      </w:pPr>
      <w:bookmarkStart w:id="5" w:name="_Toc292635593"/>
      <w:r w:rsidRPr="00281ECF">
        <w:rPr>
          <w:rFonts w:asciiTheme="majorHAnsi" w:hAnsiTheme="majorHAnsi"/>
          <w:color w:val="auto"/>
          <w:sz w:val="23"/>
          <w:szCs w:val="23"/>
        </w:rPr>
        <w:t>Improve inclusion of a diverse range of people with disabilities</w:t>
      </w:r>
      <w:bookmarkEnd w:id="5"/>
    </w:p>
    <w:p w:rsidR="009A3F45" w:rsidRPr="00E3467A" w:rsidRDefault="004C77F5"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Bidders will be </w:t>
      </w:r>
      <w:r w:rsidR="00281ECF">
        <w:rPr>
          <w:rFonts w:asciiTheme="majorHAnsi" w:hAnsiTheme="majorHAnsi"/>
          <w:b/>
          <w:color w:val="auto"/>
          <w:sz w:val="23"/>
          <w:szCs w:val="23"/>
        </w:rPr>
        <w:t>required</w:t>
      </w:r>
      <w:r w:rsidRPr="00E3467A">
        <w:rPr>
          <w:rFonts w:asciiTheme="majorHAnsi" w:hAnsiTheme="majorHAnsi"/>
          <w:b/>
          <w:color w:val="auto"/>
          <w:sz w:val="23"/>
          <w:szCs w:val="23"/>
        </w:rPr>
        <w:t xml:space="preserve"> to outline their approach to addressing disability inclusiveness through the Pacific Research Program</w:t>
      </w:r>
      <w:r w:rsidR="00455B89">
        <w:rPr>
          <w:rFonts w:asciiTheme="majorHAnsi" w:hAnsiTheme="majorHAnsi"/>
          <w:color w:val="auto"/>
          <w:sz w:val="23"/>
          <w:szCs w:val="23"/>
        </w:rPr>
        <w:t>, in line with the principles above</w:t>
      </w:r>
      <w:r w:rsidRPr="00455B89">
        <w:rPr>
          <w:rFonts w:asciiTheme="majorHAnsi" w:hAnsiTheme="majorHAnsi"/>
          <w:color w:val="auto"/>
          <w:sz w:val="23"/>
          <w:szCs w:val="23"/>
        </w:rPr>
        <w:t>.</w:t>
      </w:r>
      <w:r w:rsidRPr="00E3467A">
        <w:rPr>
          <w:rFonts w:asciiTheme="majorHAnsi" w:hAnsiTheme="majorHAnsi"/>
          <w:color w:val="auto"/>
          <w:sz w:val="23"/>
          <w:szCs w:val="23"/>
        </w:rPr>
        <w:t xml:space="preserve">  This approach will be assessed as part of a selection criteria worth 7.5%.</w:t>
      </w:r>
    </w:p>
    <w:p w:rsidR="00763FF1" w:rsidRPr="009A3F45" w:rsidRDefault="00763FF1" w:rsidP="00A55E8B">
      <w:pPr>
        <w:pStyle w:val="Heading3"/>
      </w:pPr>
      <w:r w:rsidRPr="009A3F45">
        <w:t>Private sector</w:t>
      </w:r>
    </w:p>
    <w:p w:rsidR="00664030" w:rsidRPr="00E3467A" w:rsidRDefault="00664030" w:rsidP="000F439E">
      <w:pPr>
        <w:pStyle w:val="BodyText"/>
        <w:jc w:val="both"/>
        <w:rPr>
          <w:rFonts w:asciiTheme="majorHAnsi" w:hAnsiTheme="majorHAnsi"/>
          <w:b/>
          <w:color w:val="auto"/>
          <w:sz w:val="23"/>
          <w:szCs w:val="23"/>
        </w:rPr>
      </w:pPr>
      <w:r w:rsidRPr="00E3467A">
        <w:rPr>
          <w:rFonts w:asciiTheme="majorHAnsi" w:hAnsiTheme="majorHAnsi"/>
          <w:b/>
          <w:color w:val="auto"/>
          <w:sz w:val="23"/>
          <w:szCs w:val="23"/>
        </w:rPr>
        <w:t xml:space="preserve">The private sector is not well-placed to deliver the Pacific Research Program.  </w:t>
      </w:r>
      <w:r w:rsidRPr="00E3467A">
        <w:rPr>
          <w:rFonts w:asciiTheme="majorHAnsi" w:hAnsiTheme="majorHAnsi"/>
          <w:color w:val="auto"/>
          <w:sz w:val="23"/>
          <w:szCs w:val="23"/>
        </w:rPr>
        <w:t>While private sector actors may form part of bidding consortia, it is unlikely that a private sector entity would have sufficient capacity and experience to compete with established academic and research institutions for delivery of the Program</w:t>
      </w:r>
      <w:r w:rsidR="00B44EB7">
        <w:rPr>
          <w:rFonts w:asciiTheme="majorHAnsi" w:hAnsiTheme="majorHAnsi"/>
          <w:color w:val="auto"/>
          <w:sz w:val="23"/>
          <w:szCs w:val="23"/>
        </w:rPr>
        <w:t xml:space="preserve"> on its own</w:t>
      </w:r>
      <w:r w:rsidRPr="00E3467A">
        <w:rPr>
          <w:rFonts w:asciiTheme="majorHAnsi" w:hAnsiTheme="majorHAnsi"/>
          <w:color w:val="auto"/>
          <w:sz w:val="23"/>
          <w:szCs w:val="23"/>
        </w:rPr>
        <w:t xml:space="preserve">. </w:t>
      </w:r>
      <w:r w:rsidRPr="00E3467A">
        <w:rPr>
          <w:rFonts w:asciiTheme="majorHAnsi" w:hAnsiTheme="majorHAnsi"/>
          <w:b/>
          <w:color w:val="auto"/>
          <w:sz w:val="23"/>
          <w:szCs w:val="23"/>
        </w:rPr>
        <w:t xml:space="preserve"> </w:t>
      </w:r>
    </w:p>
    <w:p w:rsidR="009A3F45" w:rsidRPr="00E3467A" w:rsidRDefault="006536B3" w:rsidP="000F439E">
      <w:pPr>
        <w:pStyle w:val="BodyText"/>
        <w:jc w:val="both"/>
        <w:rPr>
          <w:rFonts w:asciiTheme="majorHAnsi" w:hAnsiTheme="majorHAnsi"/>
          <w:color w:val="auto"/>
          <w:sz w:val="23"/>
          <w:szCs w:val="23"/>
        </w:rPr>
      </w:pPr>
      <w:r w:rsidRPr="00E3467A">
        <w:rPr>
          <w:rFonts w:asciiTheme="majorHAnsi" w:hAnsiTheme="majorHAnsi"/>
          <w:color w:val="auto"/>
          <w:sz w:val="23"/>
          <w:szCs w:val="23"/>
        </w:rPr>
        <w:t>Nonetheless,</w:t>
      </w:r>
      <w:r w:rsidRPr="00E3467A">
        <w:rPr>
          <w:rFonts w:asciiTheme="majorHAnsi" w:hAnsiTheme="majorHAnsi"/>
          <w:b/>
          <w:color w:val="auto"/>
          <w:sz w:val="23"/>
          <w:szCs w:val="23"/>
        </w:rPr>
        <w:t xml:space="preserve"> there are </w:t>
      </w:r>
      <w:r w:rsidR="003226AB" w:rsidRPr="00E3467A">
        <w:rPr>
          <w:rFonts w:asciiTheme="majorHAnsi" w:hAnsiTheme="majorHAnsi"/>
          <w:b/>
          <w:color w:val="auto"/>
          <w:sz w:val="23"/>
          <w:szCs w:val="23"/>
        </w:rPr>
        <w:t>some potential</w:t>
      </w:r>
      <w:r w:rsidRPr="00E3467A">
        <w:rPr>
          <w:rFonts w:asciiTheme="majorHAnsi" w:hAnsiTheme="majorHAnsi"/>
          <w:b/>
          <w:color w:val="auto"/>
          <w:sz w:val="23"/>
          <w:szCs w:val="23"/>
        </w:rPr>
        <w:t xml:space="preserve"> avenues for engagement with the private sector.  </w:t>
      </w:r>
      <w:r w:rsidRPr="00E3467A">
        <w:rPr>
          <w:rFonts w:asciiTheme="majorHAnsi" w:hAnsiTheme="majorHAnsi"/>
          <w:color w:val="auto"/>
          <w:sz w:val="23"/>
          <w:szCs w:val="23"/>
        </w:rPr>
        <w:t xml:space="preserve">For example, linkages may be made with the private sector </w:t>
      </w:r>
      <w:r w:rsidR="003226AB" w:rsidRPr="00E3467A">
        <w:rPr>
          <w:rFonts w:asciiTheme="majorHAnsi" w:hAnsiTheme="majorHAnsi"/>
          <w:color w:val="auto"/>
          <w:sz w:val="23"/>
          <w:szCs w:val="23"/>
        </w:rPr>
        <w:t>in the interests of building influential networks in the Pacific, or in communicating research findings to the Australian public</w:t>
      </w:r>
      <w:r w:rsidR="00886D80">
        <w:rPr>
          <w:rFonts w:asciiTheme="majorHAnsi" w:hAnsiTheme="majorHAnsi"/>
          <w:color w:val="auto"/>
          <w:sz w:val="23"/>
          <w:szCs w:val="23"/>
        </w:rPr>
        <w:t>, or through sponsorship of particular events</w:t>
      </w:r>
      <w:r w:rsidR="003226AB" w:rsidRPr="00E3467A">
        <w:rPr>
          <w:rFonts w:asciiTheme="majorHAnsi" w:hAnsiTheme="majorHAnsi"/>
          <w:color w:val="auto"/>
          <w:sz w:val="23"/>
          <w:szCs w:val="23"/>
        </w:rPr>
        <w:t>.  Bidders will be asked to outline their approach to creating linkages with the private sector, as part of a selection criteria worth 7.5%.</w:t>
      </w:r>
      <w:r w:rsidR="00590B67" w:rsidRPr="00E3467A">
        <w:rPr>
          <w:rFonts w:asciiTheme="majorHAnsi" w:hAnsiTheme="majorHAnsi"/>
          <w:color w:val="auto"/>
          <w:sz w:val="23"/>
          <w:szCs w:val="23"/>
        </w:rPr>
        <w:t xml:space="preserve"> </w:t>
      </w:r>
    </w:p>
    <w:p w:rsidR="00763FF1" w:rsidRPr="009A3F45" w:rsidRDefault="00685D0C" w:rsidP="00A55E8B">
      <w:pPr>
        <w:pStyle w:val="Heading3"/>
      </w:pPr>
      <w:r>
        <w:t>Risk management</w:t>
      </w:r>
    </w:p>
    <w:p w:rsidR="006A0D55" w:rsidRPr="00E3467A" w:rsidRDefault="007415CC"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 Pacific Research Program</w:t>
      </w:r>
      <w:r w:rsidR="009C2FFD" w:rsidRPr="00E3467A">
        <w:rPr>
          <w:rFonts w:asciiTheme="majorHAnsi" w:hAnsiTheme="majorHAnsi"/>
          <w:b/>
          <w:color w:val="auto"/>
          <w:sz w:val="23"/>
          <w:szCs w:val="23"/>
        </w:rPr>
        <w:t xml:space="preserve"> is a low risk program</w:t>
      </w:r>
      <w:r w:rsidRPr="00E3467A">
        <w:rPr>
          <w:rFonts w:asciiTheme="majorHAnsi" w:hAnsiTheme="majorHAnsi"/>
          <w:b/>
          <w:color w:val="auto"/>
          <w:sz w:val="23"/>
          <w:szCs w:val="23"/>
        </w:rPr>
        <w:t>.</w:t>
      </w:r>
      <w:r w:rsidRPr="00E3467A">
        <w:rPr>
          <w:rFonts w:asciiTheme="majorHAnsi" w:hAnsiTheme="majorHAnsi"/>
          <w:color w:val="auto"/>
          <w:sz w:val="23"/>
          <w:szCs w:val="23"/>
        </w:rPr>
        <w:t xml:space="preserve">  Relative to other parts of the Australian aid program, providing funding to Australian research institutions to undertake and communicate research presents </w:t>
      </w:r>
      <w:r w:rsidR="006A0D55" w:rsidRPr="00E3467A">
        <w:rPr>
          <w:rFonts w:asciiTheme="majorHAnsi" w:hAnsiTheme="majorHAnsi"/>
          <w:color w:val="auto"/>
          <w:sz w:val="23"/>
          <w:szCs w:val="23"/>
        </w:rPr>
        <w:t xml:space="preserve">a </w:t>
      </w:r>
      <w:r w:rsidRPr="00E3467A">
        <w:rPr>
          <w:rFonts w:asciiTheme="majorHAnsi" w:hAnsiTheme="majorHAnsi"/>
          <w:color w:val="auto"/>
          <w:sz w:val="23"/>
          <w:szCs w:val="23"/>
        </w:rPr>
        <w:t xml:space="preserve">very </w:t>
      </w:r>
      <w:r w:rsidR="006A0D55" w:rsidRPr="00E3467A">
        <w:rPr>
          <w:rFonts w:asciiTheme="majorHAnsi" w:hAnsiTheme="majorHAnsi"/>
          <w:color w:val="auto"/>
          <w:sz w:val="23"/>
          <w:szCs w:val="23"/>
        </w:rPr>
        <w:t>low level of risk</w:t>
      </w:r>
      <w:r w:rsidRPr="00E3467A">
        <w:rPr>
          <w:rFonts w:asciiTheme="majorHAnsi" w:hAnsiTheme="majorHAnsi"/>
          <w:color w:val="auto"/>
          <w:sz w:val="23"/>
          <w:szCs w:val="23"/>
        </w:rPr>
        <w:t xml:space="preserve"> to DFAT.</w:t>
      </w:r>
      <w:r w:rsidR="00974172" w:rsidRPr="00E3467A">
        <w:rPr>
          <w:rFonts w:asciiTheme="majorHAnsi" w:hAnsiTheme="majorHAnsi"/>
          <w:color w:val="auto"/>
          <w:sz w:val="23"/>
          <w:szCs w:val="23"/>
        </w:rPr>
        <w:t xml:space="preserve">  </w:t>
      </w:r>
    </w:p>
    <w:p w:rsidR="006A0D55" w:rsidRPr="00E3467A" w:rsidRDefault="00974172" w:rsidP="000F439E">
      <w:pPr>
        <w:pStyle w:val="BodyText"/>
        <w:jc w:val="both"/>
        <w:rPr>
          <w:rFonts w:asciiTheme="majorHAnsi" w:hAnsiTheme="majorHAnsi"/>
          <w:color w:val="auto"/>
          <w:sz w:val="23"/>
          <w:szCs w:val="23"/>
        </w:rPr>
      </w:pPr>
      <w:r w:rsidRPr="00E3467A">
        <w:rPr>
          <w:rFonts w:asciiTheme="majorHAnsi" w:hAnsiTheme="majorHAnsi"/>
          <w:color w:val="auto"/>
          <w:sz w:val="23"/>
          <w:szCs w:val="23"/>
        </w:rPr>
        <w:t xml:space="preserve">Nonetheless, </w:t>
      </w:r>
      <w:r w:rsidRPr="00E3467A">
        <w:rPr>
          <w:rFonts w:asciiTheme="majorHAnsi" w:hAnsiTheme="majorHAnsi"/>
          <w:b/>
          <w:color w:val="auto"/>
          <w:sz w:val="23"/>
          <w:szCs w:val="23"/>
        </w:rPr>
        <w:t>there are several risks</w:t>
      </w:r>
      <w:r w:rsidR="00EB2EAC" w:rsidRPr="00E3467A">
        <w:rPr>
          <w:rFonts w:asciiTheme="majorHAnsi" w:hAnsiTheme="majorHAnsi"/>
          <w:b/>
          <w:color w:val="auto"/>
          <w:sz w:val="23"/>
          <w:szCs w:val="23"/>
        </w:rPr>
        <w:t xml:space="preserve"> </w:t>
      </w:r>
      <w:r w:rsidRPr="00E3467A">
        <w:rPr>
          <w:rFonts w:asciiTheme="majorHAnsi" w:hAnsiTheme="majorHAnsi"/>
          <w:b/>
          <w:color w:val="auto"/>
          <w:sz w:val="23"/>
          <w:szCs w:val="23"/>
        </w:rPr>
        <w:t>that</w:t>
      </w:r>
      <w:r w:rsidR="00EB2EAC" w:rsidRPr="00E3467A">
        <w:rPr>
          <w:rFonts w:asciiTheme="majorHAnsi" w:hAnsiTheme="majorHAnsi"/>
          <w:b/>
          <w:color w:val="auto"/>
          <w:sz w:val="23"/>
          <w:szCs w:val="23"/>
        </w:rPr>
        <w:t xml:space="preserve"> </w:t>
      </w:r>
      <w:r w:rsidRPr="00E3467A">
        <w:rPr>
          <w:rFonts w:asciiTheme="majorHAnsi" w:hAnsiTheme="majorHAnsi"/>
          <w:b/>
          <w:color w:val="auto"/>
          <w:sz w:val="23"/>
          <w:szCs w:val="23"/>
        </w:rPr>
        <w:t>should be considered an</w:t>
      </w:r>
      <w:r w:rsidR="006A0D55" w:rsidRPr="00E3467A">
        <w:rPr>
          <w:rFonts w:asciiTheme="majorHAnsi" w:hAnsiTheme="majorHAnsi"/>
          <w:b/>
          <w:color w:val="auto"/>
          <w:sz w:val="23"/>
          <w:szCs w:val="23"/>
        </w:rPr>
        <w:t>d mitigated on an ongoing basis</w:t>
      </w:r>
      <w:r w:rsidR="006A0D55" w:rsidRPr="00E3467A">
        <w:rPr>
          <w:rFonts w:asciiTheme="majorHAnsi" w:hAnsiTheme="majorHAnsi"/>
          <w:color w:val="auto"/>
          <w:sz w:val="23"/>
          <w:szCs w:val="23"/>
        </w:rPr>
        <w:t>, including:</w:t>
      </w:r>
    </w:p>
    <w:p w:rsidR="006A0D55" w:rsidRPr="00E3467A" w:rsidRDefault="006A0D55" w:rsidP="007D292A">
      <w:pPr>
        <w:pStyle w:val="BodyText"/>
        <w:numPr>
          <w:ilvl w:val="0"/>
          <w:numId w:val="22"/>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 xml:space="preserve">Some political actors in the region may impede the research institution's ability to undertake research and communicate its findings.  </w:t>
      </w:r>
    </w:p>
    <w:p w:rsidR="006A0D55" w:rsidRPr="00E3467A" w:rsidRDefault="006A0D55" w:rsidP="007D292A">
      <w:pPr>
        <w:pStyle w:val="BodyText"/>
        <w:numPr>
          <w:ilvl w:val="0"/>
          <w:numId w:val="22"/>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 xml:space="preserve">DFAT may </w:t>
      </w:r>
      <w:r w:rsidR="00226738" w:rsidRPr="00E3467A">
        <w:rPr>
          <w:rFonts w:asciiTheme="majorHAnsi" w:hAnsiTheme="majorHAnsi"/>
          <w:color w:val="auto"/>
          <w:sz w:val="23"/>
          <w:szCs w:val="23"/>
        </w:rPr>
        <w:t>suffer reputational damage, through association with badly-received research findings.</w:t>
      </w:r>
    </w:p>
    <w:p w:rsidR="009A3F45" w:rsidRPr="0029103D" w:rsidRDefault="00226738" w:rsidP="000F439E">
      <w:pPr>
        <w:pStyle w:val="BodyText"/>
        <w:numPr>
          <w:ilvl w:val="0"/>
          <w:numId w:val="22"/>
        </w:numPr>
        <w:spacing w:before="60"/>
        <w:ind w:left="1077"/>
        <w:jc w:val="both"/>
        <w:rPr>
          <w:rFonts w:asciiTheme="majorHAnsi" w:hAnsiTheme="majorHAnsi"/>
          <w:color w:val="auto"/>
          <w:sz w:val="23"/>
          <w:szCs w:val="23"/>
        </w:rPr>
      </w:pPr>
      <w:r w:rsidRPr="00E3467A">
        <w:rPr>
          <w:rFonts w:asciiTheme="majorHAnsi" w:hAnsiTheme="majorHAnsi"/>
          <w:color w:val="auto"/>
          <w:sz w:val="23"/>
          <w:szCs w:val="23"/>
        </w:rPr>
        <w:t>DFAT budget fluctuations may impede effectiveness and damage relationships.</w:t>
      </w:r>
      <w:r w:rsidR="00974172" w:rsidRPr="0029103D">
        <w:rPr>
          <w:rFonts w:asciiTheme="majorHAnsi" w:hAnsiTheme="majorHAnsi"/>
          <w:color w:val="auto"/>
          <w:sz w:val="23"/>
          <w:szCs w:val="23"/>
        </w:rPr>
        <w:t xml:space="preserve"> </w:t>
      </w:r>
    </w:p>
    <w:p w:rsidR="00226738" w:rsidRPr="00E3467A" w:rsidRDefault="00A903FB"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 xml:space="preserve">Risk </w:t>
      </w:r>
      <w:r w:rsidR="00226738" w:rsidRPr="00E3467A">
        <w:rPr>
          <w:rFonts w:asciiTheme="majorHAnsi" w:hAnsiTheme="majorHAnsi"/>
          <w:b/>
          <w:color w:val="auto"/>
          <w:sz w:val="23"/>
          <w:szCs w:val="23"/>
        </w:rPr>
        <w:t>will be a standing agenda item for discussion</w:t>
      </w:r>
      <w:r w:rsidRPr="00E3467A">
        <w:rPr>
          <w:rFonts w:asciiTheme="majorHAnsi" w:hAnsiTheme="majorHAnsi"/>
          <w:b/>
          <w:color w:val="auto"/>
          <w:sz w:val="23"/>
          <w:szCs w:val="23"/>
        </w:rPr>
        <w:t xml:space="preserve"> at Governance Committee meetings</w:t>
      </w:r>
      <w:r w:rsidR="00226738" w:rsidRPr="00E3467A">
        <w:rPr>
          <w:rFonts w:asciiTheme="majorHAnsi" w:hAnsiTheme="majorHAnsi"/>
          <w:b/>
          <w:color w:val="auto"/>
          <w:sz w:val="23"/>
          <w:szCs w:val="23"/>
        </w:rPr>
        <w:t>.</w:t>
      </w:r>
      <w:r w:rsidR="00226738" w:rsidRPr="00E3467A">
        <w:rPr>
          <w:rFonts w:asciiTheme="majorHAnsi" w:hAnsiTheme="majorHAnsi"/>
          <w:color w:val="auto"/>
          <w:sz w:val="23"/>
          <w:szCs w:val="23"/>
        </w:rPr>
        <w:t xml:space="preserve">  That discussion will be informed by internal consideration of risk within DFAT and within the research institution in the lead-up to the quarterly meetings.  In this way, DFAT will update the </w:t>
      </w:r>
      <w:r w:rsidR="001F5B9C" w:rsidRPr="00E3467A">
        <w:rPr>
          <w:rFonts w:asciiTheme="majorHAnsi" w:hAnsiTheme="majorHAnsi"/>
          <w:color w:val="auto"/>
          <w:sz w:val="23"/>
          <w:szCs w:val="23"/>
        </w:rPr>
        <w:t>R</w:t>
      </w:r>
      <w:r w:rsidR="00226738" w:rsidRPr="00E3467A">
        <w:rPr>
          <w:rFonts w:asciiTheme="majorHAnsi" w:hAnsiTheme="majorHAnsi"/>
          <w:color w:val="auto"/>
          <w:sz w:val="23"/>
          <w:szCs w:val="23"/>
        </w:rPr>
        <w:t>i</w:t>
      </w:r>
      <w:r w:rsidR="001F5B9C" w:rsidRPr="00E3467A">
        <w:rPr>
          <w:rFonts w:asciiTheme="majorHAnsi" w:hAnsiTheme="majorHAnsi"/>
          <w:color w:val="auto"/>
          <w:sz w:val="23"/>
          <w:szCs w:val="23"/>
        </w:rPr>
        <w:t>sk R</w:t>
      </w:r>
      <w:r w:rsidR="00226738" w:rsidRPr="00E3467A">
        <w:rPr>
          <w:rFonts w:asciiTheme="majorHAnsi" w:hAnsiTheme="majorHAnsi"/>
          <w:color w:val="auto"/>
          <w:sz w:val="23"/>
          <w:szCs w:val="23"/>
        </w:rPr>
        <w:t>egister quarterly.</w:t>
      </w:r>
    </w:p>
    <w:p w:rsidR="00763FF1" w:rsidRPr="009A3F45" w:rsidRDefault="00763FF1" w:rsidP="00A55E8B">
      <w:pPr>
        <w:pStyle w:val="Heading3"/>
      </w:pPr>
      <w:r w:rsidRPr="009A3F45">
        <w:t>Safeguards</w:t>
      </w:r>
    </w:p>
    <w:p w:rsidR="00226738" w:rsidRPr="00E3467A" w:rsidRDefault="00212F0C"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There are c</w:t>
      </w:r>
      <w:r w:rsidR="00FF775B" w:rsidRPr="00E3467A">
        <w:rPr>
          <w:rFonts w:asciiTheme="majorHAnsi" w:hAnsiTheme="majorHAnsi"/>
          <w:b/>
          <w:color w:val="auto"/>
          <w:sz w:val="23"/>
          <w:szCs w:val="23"/>
        </w:rPr>
        <w:t>hild protection</w:t>
      </w:r>
      <w:r w:rsidRPr="00E3467A">
        <w:rPr>
          <w:rFonts w:asciiTheme="majorHAnsi" w:hAnsiTheme="majorHAnsi"/>
          <w:b/>
          <w:color w:val="auto"/>
          <w:sz w:val="23"/>
          <w:szCs w:val="23"/>
        </w:rPr>
        <w:t xml:space="preserve"> risks associated with this program.</w:t>
      </w:r>
      <w:r w:rsidRPr="00E3467A">
        <w:rPr>
          <w:rFonts w:asciiTheme="majorHAnsi" w:hAnsiTheme="majorHAnsi"/>
          <w:color w:val="auto"/>
          <w:sz w:val="23"/>
          <w:szCs w:val="23"/>
        </w:rPr>
        <w:t xml:space="preserve">  While the program will not involve personnel working with children, it is likely that research activities undertaken through the program will involve contact with or access to children</w:t>
      </w:r>
      <w:r w:rsidR="008B3A02" w:rsidRPr="00E3467A">
        <w:rPr>
          <w:rFonts w:asciiTheme="majorHAnsi" w:hAnsiTheme="majorHAnsi"/>
          <w:color w:val="auto"/>
          <w:sz w:val="23"/>
          <w:szCs w:val="23"/>
        </w:rPr>
        <w:t xml:space="preserve">.  The research institution will be required to have a child protection policy in place that meets the requirements of DFAT's child protection standards. </w:t>
      </w:r>
      <w:r w:rsidR="00CB5843" w:rsidRPr="00E3467A">
        <w:rPr>
          <w:rFonts w:asciiTheme="majorHAnsi" w:hAnsiTheme="majorHAnsi"/>
          <w:color w:val="auto"/>
          <w:sz w:val="23"/>
          <w:szCs w:val="23"/>
        </w:rPr>
        <w:t xml:space="preserve"> Child protection issues will be considered as part of the risk discussion at quarterly Governance Committee meetings.</w:t>
      </w:r>
    </w:p>
    <w:p w:rsidR="006F06B0" w:rsidRPr="00E3467A" w:rsidRDefault="006F06B0" w:rsidP="000F439E">
      <w:pPr>
        <w:pStyle w:val="BodyText"/>
        <w:jc w:val="both"/>
        <w:rPr>
          <w:rFonts w:asciiTheme="majorHAnsi" w:hAnsiTheme="majorHAnsi"/>
          <w:color w:val="auto"/>
          <w:sz w:val="23"/>
          <w:szCs w:val="23"/>
        </w:rPr>
      </w:pPr>
      <w:r w:rsidRPr="00E3467A">
        <w:rPr>
          <w:rFonts w:asciiTheme="majorHAnsi" w:hAnsiTheme="majorHAnsi"/>
          <w:b/>
          <w:color w:val="auto"/>
          <w:sz w:val="23"/>
          <w:szCs w:val="23"/>
        </w:rPr>
        <w:t>There are no environmental risks, or risks related to displacement and resettlement</w:t>
      </w:r>
      <w:r w:rsidRPr="00E3467A">
        <w:rPr>
          <w:rFonts w:asciiTheme="majorHAnsi" w:hAnsiTheme="majorHAnsi"/>
          <w:color w:val="auto"/>
          <w:sz w:val="23"/>
          <w:szCs w:val="23"/>
        </w:rPr>
        <w:t xml:space="preserve"> arising from the Pacific Research Program. </w:t>
      </w:r>
    </w:p>
    <w:p w:rsidR="00794C57" w:rsidRDefault="00794C57" w:rsidP="000F439E">
      <w:pPr>
        <w:pStyle w:val="BodyText"/>
        <w:jc w:val="both"/>
        <w:rPr>
          <w:rFonts w:asciiTheme="majorHAnsi" w:hAnsiTheme="majorHAnsi"/>
        </w:rPr>
      </w:pPr>
    </w:p>
    <w:p w:rsidR="00703184" w:rsidRDefault="00703184" w:rsidP="000F439E">
      <w:pPr>
        <w:suppressAutoHyphens w:val="0"/>
        <w:spacing w:before="0" w:after="0" w:line="240" w:lineRule="auto"/>
        <w:jc w:val="both"/>
        <w:rPr>
          <w:rFonts w:asciiTheme="majorHAnsi" w:hAnsiTheme="majorHAnsi"/>
        </w:rPr>
      </w:pPr>
    </w:p>
    <w:p w:rsidR="00314167" w:rsidRDefault="00314167">
      <w:r>
        <w:br w:type="page"/>
      </w:r>
    </w:p>
    <w:p w:rsidR="007B539C" w:rsidRDefault="007B539C" w:rsidP="007B539C">
      <w:pPr>
        <w:pStyle w:val="BodyText"/>
        <w:jc w:val="both"/>
        <w:rPr>
          <w:rFonts w:asciiTheme="majorHAnsi" w:hAnsiTheme="majorHAnsi"/>
          <w:b/>
          <w:sz w:val="30"/>
          <w:szCs w:val="30"/>
        </w:rPr>
        <w:sectPr w:rsidR="007B539C" w:rsidSect="00FC322F">
          <w:headerReference w:type="default" r:id="rId12"/>
          <w:footerReference w:type="default" r:id="rId13"/>
          <w:headerReference w:type="first" r:id="rId14"/>
          <w:pgSz w:w="11906" w:h="16838" w:code="9"/>
          <w:pgMar w:top="1701" w:right="1134" w:bottom="1418" w:left="1134" w:header="425" w:footer="493" w:gutter="0"/>
          <w:cols w:space="397"/>
          <w:titlePg/>
          <w:docGrid w:linePitch="360"/>
        </w:sect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14062"/>
      </w:tblGrid>
      <w:tr w:rsidR="00BC50D5" w:rsidRPr="0072601F" w:rsidTr="00231937">
        <w:trPr>
          <w:trHeight w:val="360"/>
          <w:tblHeader/>
        </w:trPr>
        <w:tc>
          <w:tcPr>
            <w:tcW w:w="14062" w:type="dxa"/>
            <w:shd w:val="clear" w:color="auto" w:fill="C1E7E0" w:themeFill="accent1" w:themeFillTint="66"/>
          </w:tcPr>
          <w:p w:rsidR="00BC50D5" w:rsidRPr="00E3467A" w:rsidRDefault="00BC50D5" w:rsidP="0029103D">
            <w:pPr>
              <w:pStyle w:val="BodyText"/>
              <w:spacing w:before="0" w:after="0"/>
              <w:jc w:val="both"/>
              <w:rPr>
                <w:rFonts w:asciiTheme="majorHAnsi" w:hAnsiTheme="majorHAnsi"/>
                <w:b/>
                <w:sz w:val="30"/>
                <w:szCs w:val="30"/>
              </w:rPr>
            </w:pPr>
            <w:r w:rsidRPr="00E3467A">
              <w:rPr>
                <w:rFonts w:asciiTheme="majorHAnsi" w:hAnsiTheme="majorHAnsi"/>
                <w:b/>
                <w:sz w:val="30"/>
                <w:szCs w:val="30"/>
              </w:rPr>
              <w:t>Annex</w:t>
            </w:r>
            <w:r>
              <w:rPr>
                <w:rFonts w:asciiTheme="majorHAnsi" w:hAnsiTheme="majorHAnsi"/>
                <w:b/>
                <w:sz w:val="30"/>
                <w:szCs w:val="30"/>
              </w:rPr>
              <w:t xml:space="preserve"> </w:t>
            </w:r>
            <w:r w:rsidR="0029103D">
              <w:rPr>
                <w:rFonts w:asciiTheme="majorHAnsi" w:hAnsiTheme="majorHAnsi"/>
                <w:b/>
                <w:sz w:val="30"/>
                <w:szCs w:val="30"/>
              </w:rPr>
              <w:t>1</w:t>
            </w:r>
            <w:r w:rsidRPr="00E3467A">
              <w:rPr>
                <w:rFonts w:asciiTheme="majorHAnsi" w:hAnsiTheme="majorHAnsi"/>
                <w:b/>
                <w:sz w:val="30"/>
                <w:szCs w:val="30"/>
              </w:rPr>
              <w:t xml:space="preserve">: </w:t>
            </w:r>
            <w:r>
              <w:rPr>
                <w:rFonts w:asciiTheme="majorHAnsi" w:hAnsiTheme="majorHAnsi"/>
                <w:b/>
                <w:sz w:val="30"/>
                <w:szCs w:val="30"/>
              </w:rPr>
              <w:t>Draft Theory of Change</w:t>
            </w:r>
          </w:p>
        </w:tc>
      </w:tr>
    </w:tbl>
    <w:p w:rsidR="00BC50D5" w:rsidRDefault="00691D60" w:rsidP="00BC50D5">
      <w:r>
        <w:rPr>
          <w:noProof/>
          <w:lang w:val="en-AU" w:eastAsia="en-AU"/>
        </w:rPr>
        <mc:AlternateContent>
          <mc:Choice Requires="wps">
            <w:drawing>
              <wp:anchor distT="0" distB="0" distL="114300" distR="114300" simplePos="0" relativeHeight="251665408" behindDoc="0" locked="0" layoutInCell="1" allowOverlap="1" wp14:anchorId="1ADD7213" wp14:editId="3C6DF328">
                <wp:simplePos x="0" y="0"/>
                <wp:positionH relativeFrom="column">
                  <wp:posOffset>8757920</wp:posOffset>
                </wp:positionH>
                <wp:positionV relativeFrom="paragraph">
                  <wp:posOffset>1066165</wp:posOffset>
                </wp:positionV>
                <wp:extent cx="1010285" cy="1066800"/>
                <wp:effectExtent l="0" t="0" r="18415" b="19050"/>
                <wp:wrapThrough wrapText="bothSides">
                  <wp:wrapPolygon edited="0">
                    <wp:start x="1222" y="0"/>
                    <wp:lineTo x="0" y="1543"/>
                    <wp:lineTo x="0" y="20057"/>
                    <wp:lineTo x="1222" y="21600"/>
                    <wp:lineTo x="20365" y="21600"/>
                    <wp:lineTo x="21586" y="20443"/>
                    <wp:lineTo x="21586" y="1157"/>
                    <wp:lineTo x="20365" y="0"/>
                    <wp:lineTo x="1222" y="0"/>
                  </wp:wrapPolygon>
                </wp:wrapThrough>
                <wp:docPr id="11" name="Rounded Rectangle 11"/>
                <wp:cNvGraphicFramePr/>
                <a:graphic xmlns:a="http://schemas.openxmlformats.org/drawingml/2006/main">
                  <a:graphicData uri="http://schemas.microsoft.com/office/word/2010/wordprocessingShape">
                    <wps:wsp>
                      <wps:cNvSpPr/>
                      <wps:spPr>
                        <a:xfrm>
                          <a:off x="0" y="0"/>
                          <a:ext cx="1010285" cy="1066800"/>
                        </a:xfrm>
                        <a:prstGeom prst="roundRect">
                          <a:avLst/>
                        </a:prstGeom>
                        <a:solidFill>
                          <a:srgbClr val="D74C8B"/>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Pr="00E3227C" w:rsidRDefault="00231937" w:rsidP="00BC50D5">
                            <w:pPr>
                              <w:jc w:val="center"/>
                              <w:rPr>
                                <w:b/>
                                <w:color w:val="000000" w:themeColor="text1"/>
                                <w:lang w:val="en-AU"/>
                              </w:rPr>
                            </w:pPr>
                            <w:r w:rsidRPr="00E3227C">
                              <w:rPr>
                                <w:b/>
                                <w:color w:val="000000" w:themeColor="text1"/>
                                <w:lang w:val="en-AU"/>
                              </w:rPr>
                              <w:t>END-OF-PROGRAM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D7213" id="Rounded Rectangle 11" o:spid="_x0000_s1026" style="position:absolute;margin-left:689.6pt;margin-top:83.95pt;width:79.5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" fillcolor="#d74c8b" strokecolor="#286b5f [1604]" strokeweight="1pt">
                <v:stroke joinstyle="miter"/>
                <v:textbox>
                  <w:txbxContent>
                    <w:p w:rsidR="00231937" w:rsidRPr="00E3227C" w:rsidRDefault="00231937" w:rsidP="00BC50D5">
                      <w:pPr>
                        <w:jc w:val="center"/>
                        <w:rPr>
                          <w:b/>
                          <w:color w:val="000000" w:themeColor="text1"/>
                          <w:lang w:val="en-AU"/>
                        </w:rPr>
                      </w:pPr>
                      <w:r w:rsidRPr="00E3227C">
                        <w:rPr>
                          <w:b/>
                          <w:color w:val="000000" w:themeColor="text1"/>
                          <w:lang w:val="en-AU"/>
                        </w:rPr>
                        <w:t>END-OF-PROGRAM OUTCOMES</w:t>
                      </w:r>
                    </w:p>
                  </w:txbxContent>
                </v:textbox>
                <w10:wrap type="through"/>
              </v:roundrect>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4858F30F" wp14:editId="17714F82">
                <wp:simplePos x="0" y="0"/>
                <wp:positionH relativeFrom="column">
                  <wp:posOffset>5919470</wp:posOffset>
                </wp:positionH>
                <wp:positionV relativeFrom="paragraph">
                  <wp:posOffset>1037590</wp:posOffset>
                </wp:positionV>
                <wp:extent cx="2838450" cy="1189990"/>
                <wp:effectExtent l="0" t="0" r="19050" b="10160"/>
                <wp:wrapThrough wrapText="bothSides">
                  <wp:wrapPolygon edited="0">
                    <wp:start x="1450" y="0"/>
                    <wp:lineTo x="0" y="1729"/>
                    <wp:lineTo x="0" y="19364"/>
                    <wp:lineTo x="1305" y="21439"/>
                    <wp:lineTo x="20295" y="21439"/>
                    <wp:lineTo x="21600" y="20055"/>
                    <wp:lineTo x="21600" y="2075"/>
                    <wp:lineTo x="20295" y="0"/>
                    <wp:lineTo x="1450" y="0"/>
                  </wp:wrapPolygon>
                </wp:wrapThrough>
                <wp:docPr id="7" name="Rounded Rectangle 7"/>
                <wp:cNvGraphicFramePr/>
                <a:graphic xmlns:a="http://schemas.openxmlformats.org/drawingml/2006/main">
                  <a:graphicData uri="http://schemas.microsoft.com/office/word/2010/wordprocessingShape">
                    <wps:wsp>
                      <wps:cNvSpPr/>
                      <wps:spPr>
                        <a:xfrm>
                          <a:off x="0" y="0"/>
                          <a:ext cx="2838450" cy="1189990"/>
                        </a:xfrm>
                        <a:prstGeom prst="roundRect">
                          <a:avLst>
                            <a:gd name="adj" fmla="val 25854"/>
                          </a:avLst>
                        </a:prstGeom>
                        <a:solidFill>
                          <a:srgbClr val="D74C8B"/>
                        </a:solidFill>
                      </wps:spPr>
                      <wps:style>
                        <a:lnRef idx="2">
                          <a:schemeClr val="accent1">
                            <a:shade val="50000"/>
                          </a:schemeClr>
                        </a:lnRef>
                        <a:fillRef idx="1">
                          <a:schemeClr val="accent1"/>
                        </a:fillRef>
                        <a:effectRef idx="0">
                          <a:schemeClr val="accent1"/>
                        </a:effectRef>
                        <a:fontRef idx="minor">
                          <a:schemeClr val="lt1"/>
                        </a:fontRef>
                      </wps:style>
                      <wps:txbx>
                        <w:txbxContent>
                          <w:p w:rsidR="00691D60" w:rsidRDefault="00691D60" w:rsidP="00691D60">
                            <w:pPr>
                              <w:pStyle w:val="BodyText"/>
                              <w:rPr>
                                <w:rFonts w:asciiTheme="majorHAnsi" w:hAnsiTheme="majorHAnsi"/>
                                <w:color w:val="auto"/>
                                <w:sz w:val="23"/>
                                <w:szCs w:val="23"/>
                              </w:rPr>
                            </w:pPr>
                            <w:r w:rsidRPr="00691D60">
                              <w:rPr>
                                <w:rFonts w:asciiTheme="majorHAnsi" w:hAnsiTheme="majorHAnsi"/>
                                <w:color w:val="auto"/>
                                <w:sz w:val="20"/>
                                <w:szCs w:val="20"/>
                              </w:rPr>
                              <w:t>Demonstrates through external peer review a high degree of effectiveness in contributing to evidence-based policy-making and program design primarily in Australia and also the Pacific and around the world.</w:t>
                            </w:r>
                          </w:p>
                          <w:p w:rsidR="00231937" w:rsidRDefault="00231937" w:rsidP="00BC50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8F30F" id="Rounded Rectangle 7" o:spid="_x0000_s1027" style="position:absolute;margin-left:466.1pt;margin-top:81.7pt;width:223.5pt;height:9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9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" fillcolor="#d74c8b" strokecolor="#286b5f [1604]" strokeweight="1pt">
                <v:stroke joinstyle="miter"/>
                <v:textbox>
                  <w:txbxContent>
                    <w:p w:rsidR="00691D60" w:rsidRDefault="00691D60" w:rsidP="00691D60">
                      <w:pPr>
                        <w:pStyle w:val="BodyText"/>
                        <w:rPr>
                          <w:rFonts w:asciiTheme="majorHAnsi" w:hAnsiTheme="majorHAnsi"/>
                          <w:color w:val="auto"/>
                          <w:sz w:val="23"/>
                          <w:szCs w:val="23"/>
                        </w:rPr>
                      </w:pPr>
                      <w:r w:rsidRPr="00691D60">
                        <w:rPr>
                          <w:rFonts w:asciiTheme="majorHAnsi" w:hAnsiTheme="majorHAnsi"/>
                          <w:color w:val="auto"/>
                          <w:sz w:val="20"/>
                          <w:szCs w:val="20"/>
                        </w:rPr>
                        <w:t>Demonstrates through external peer review a high degree of effectiveness in contributing to evidence-based policy-making and program design primarily in Australia and also the Pacific and around the world.</w:t>
                      </w:r>
                    </w:p>
                    <w:p w:rsidR="00231937" w:rsidRDefault="00231937" w:rsidP="00BC50D5">
                      <w:pPr>
                        <w:jc w:val="center"/>
                      </w:pPr>
                    </w:p>
                  </w:txbxContent>
                </v:textbox>
                <w10:wrap type="through"/>
              </v:roundrect>
            </w:pict>
          </mc:Fallback>
        </mc:AlternateContent>
      </w:r>
      <w:r>
        <w:rPr>
          <w:noProof/>
          <w:lang w:val="en-AU" w:eastAsia="en-AU"/>
        </w:rPr>
        <mc:AlternateContent>
          <mc:Choice Requires="wps">
            <w:drawing>
              <wp:anchor distT="0" distB="0" distL="114300" distR="114300" simplePos="0" relativeHeight="251663360" behindDoc="0" locked="0" layoutInCell="1" allowOverlap="1" wp14:anchorId="7103E585" wp14:editId="3D892178">
                <wp:simplePos x="0" y="0"/>
                <wp:positionH relativeFrom="column">
                  <wp:posOffset>1537970</wp:posOffset>
                </wp:positionH>
                <wp:positionV relativeFrom="paragraph">
                  <wp:posOffset>1056640</wp:posOffset>
                </wp:positionV>
                <wp:extent cx="2110105" cy="1162050"/>
                <wp:effectExtent l="0" t="0" r="23495" b="19050"/>
                <wp:wrapThrough wrapText="bothSides">
                  <wp:wrapPolygon edited="0">
                    <wp:start x="975" y="0"/>
                    <wp:lineTo x="0" y="1062"/>
                    <wp:lineTo x="0" y="20184"/>
                    <wp:lineTo x="780" y="21600"/>
                    <wp:lineTo x="20865" y="21600"/>
                    <wp:lineTo x="21646" y="20184"/>
                    <wp:lineTo x="21646" y="1416"/>
                    <wp:lineTo x="20865" y="0"/>
                    <wp:lineTo x="975" y="0"/>
                  </wp:wrapPolygon>
                </wp:wrapThrough>
                <wp:docPr id="9" name="Rounded Rectangle 9"/>
                <wp:cNvGraphicFramePr/>
                <a:graphic xmlns:a="http://schemas.openxmlformats.org/drawingml/2006/main">
                  <a:graphicData uri="http://schemas.microsoft.com/office/word/2010/wordprocessingShape">
                    <wps:wsp>
                      <wps:cNvSpPr/>
                      <wps:spPr>
                        <a:xfrm>
                          <a:off x="0" y="0"/>
                          <a:ext cx="2110105" cy="1162050"/>
                        </a:xfrm>
                        <a:prstGeom prst="roundRect">
                          <a:avLst/>
                        </a:prstGeom>
                        <a:solidFill>
                          <a:srgbClr val="D74C8B"/>
                        </a:solidFill>
                      </wps:spPr>
                      <wps:style>
                        <a:lnRef idx="2">
                          <a:schemeClr val="accent1">
                            <a:shade val="50000"/>
                          </a:schemeClr>
                        </a:lnRef>
                        <a:fillRef idx="1">
                          <a:schemeClr val="accent1"/>
                        </a:fillRef>
                        <a:effectRef idx="0">
                          <a:schemeClr val="accent1"/>
                        </a:effectRef>
                        <a:fontRef idx="minor">
                          <a:schemeClr val="lt1"/>
                        </a:fontRef>
                      </wps:style>
                      <wps:txbx>
                        <w:txbxContent>
                          <w:p w:rsidR="002846AA" w:rsidRDefault="002846AA" w:rsidP="002846AA">
                            <w:pPr>
                              <w:pStyle w:val="BodyText"/>
                              <w:rPr>
                                <w:rFonts w:asciiTheme="majorHAnsi" w:hAnsiTheme="majorHAnsi"/>
                                <w:color w:val="auto"/>
                                <w:sz w:val="23"/>
                                <w:szCs w:val="23"/>
                              </w:rPr>
                            </w:pPr>
                            <w:r w:rsidRPr="002846AA">
                              <w:rPr>
                                <w:rFonts w:asciiTheme="majorHAnsi" w:hAnsiTheme="majorHAnsi"/>
                                <w:color w:val="auto"/>
                                <w:sz w:val="20"/>
                                <w:szCs w:val="20"/>
                              </w:rPr>
                              <w:t>Plays a central role in fostering and facilitating a strong and vibrant Pacific-Australia-New Zealand-wide network of research on the Pacific</w:t>
                            </w:r>
                            <w:r w:rsidR="00691D60">
                              <w:rPr>
                                <w:rFonts w:asciiTheme="majorHAnsi" w:hAnsiTheme="majorHAnsi"/>
                                <w:color w:val="auto"/>
                                <w:sz w:val="20"/>
                                <w:szCs w:val="20"/>
                              </w:rPr>
                              <w:t xml:space="preserve"> </w:t>
                            </w:r>
                          </w:p>
                          <w:p w:rsidR="00231937" w:rsidRDefault="00231937" w:rsidP="00BC50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3E585" id="Rounded Rectangle 9" o:spid="_x0000_s1028" style="position:absolute;margin-left:121.1pt;margin-top:83.2pt;width:166.1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" fillcolor="#d74c8b" strokecolor="#286b5f [1604]" strokeweight="1pt">
                <v:stroke joinstyle="miter"/>
                <v:textbox>
                  <w:txbxContent>
                    <w:p w:rsidR="002846AA" w:rsidRDefault="002846AA" w:rsidP="002846AA">
                      <w:pPr>
                        <w:pStyle w:val="BodyText"/>
                        <w:rPr>
                          <w:rFonts w:asciiTheme="majorHAnsi" w:hAnsiTheme="majorHAnsi"/>
                          <w:color w:val="auto"/>
                          <w:sz w:val="23"/>
                          <w:szCs w:val="23"/>
                        </w:rPr>
                      </w:pPr>
                      <w:r w:rsidRPr="002846AA">
                        <w:rPr>
                          <w:rFonts w:asciiTheme="majorHAnsi" w:hAnsiTheme="majorHAnsi"/>
                          <w:color w:val="auto"/>
                          <w:sz w:val="20"/>
                          <w:szCs w:val="20"/>
                        </w:rPr>
                        <w:t>Plays a central role in fostering and facilitating a strong and vibrant Pacific-Australia-New Zealand-wide network of research on the Pacific</w:t>
                      </w:r>
                      <w:r w:rsidR="00691D60">
                        <w:rPr>
                          <w:rFonts w:asciiTheme="majorHAnsi" w:hAnsiTheme="majorHAnsi"/>
                          <w:color w:val="auto"/>
                          <w:sz w:val="20"/>
                          <w:szCs w:val="20"/>
                        </w:rPr>
                        <w:t xml:space="preserve"> </w:t>
                      </w:r>
                    </w:p>
                    <w:p w:rsidR="00231937" w:rsidRDefault="00231937" w:rsidP="00BC50D5">
                      <w:pPr>
                        <w:jc w:val="center"/>
                      </w:pPr>
                    </w:p>
                  </w:txbxContent>
                </v:textbox>
                <w10:wrap type="through"/>
              </v:roundrect>
            </w:pict>
          </mc:Fallback>
        </mc:AlternateContent>
      </w:r>
      <w:r>
        <w:rPr>
          <w:noProof/>
          <w:lang w:val="en-AU" w:eastAsia="en-AU"/>
        </w:rPr>
        <mc:AlternateContent>
          <mc:Choice Requires="wps">
            <w:drawing>
              <wp:anchor distT="0" distB="0" distL="114300" distR="114300" simplePos="0" relativeHeight="251662336" behindDoc="0" locked="0" layoutInCell="1" allowOverlap="1" wp14:anchorId="50D5BFB3" wp14:editId="33281E54">
                <wp:simplePos x="0" y="0"/>
                <wp:positionH relativeFrom="column">
                  <wp:posOffset>-824230</wp:posOffset>
                </wp:positionH>
                <wp:positionV relativeFrom="paragraph">
                  <wp:posOffset>1066165</wp:posOffset>
                </wp:positionV>
                <wp:extent cx="2374900" cy="1140460"/>
                <wp:effectExtent l="0" t="0" r="25400" b="21590"/>
                <wp:wrapThrough wrapText="bothSides">
                  <wp:wrapPolygon edited="0">
                    <wp:start x="693" y="0"/>
                    <wp:lineTo x="0" y="1443"/>
                    <wp:lineTo x="0" y="20205"/>
                    <wp:lineTo x="693" y="21648"/>
                    <wp:lineTo x="20965" y="21648"/>
                    <wp:lineTo x="21658" y="20205"/>
                    <wp:lineTo x="21658" y="1443"/>
                    <wp:lineTo x="20965" y="0"/>
                    <wp:lineTo x="693" y="0"/>
                  </wp:wrapPolygon>
                </wp:wrapThrough>
                <wp:docPr id="8" name="Rounded Rectangle 8"/>
                <wp:cNvGraphicFramePr/>
                <a:graphic xmlns:a="http://schemas.openxmlformats.org/drawingml/2006/main">
                  <a:graphicData uri="http://schemas.microsoft.com/office/word/2010/wordprocessingShape">
                    <wps:wsp>
                      <wps:cNvSpPr/>
                      <wps:spPr>
                        <a:xfrm>
                          <a:off x="0" y="0"/>
                          <a:ext cx="2374900" cy="1140460"/>
                        </a:xfrm>
                        <a:prstGeom prst="roundRect">
                          <a:avLst/>
                        </a:prstGeom>
                        <a:solidFill>
                          <a:srgbClr val="D74C8B"/>
                        </a:solidFill>
                      </wps:spPr>
                      <wps:style>
                        <a:lnRef idx="2">
                          <a:schemeClr val="accent1">
                            <a:shade val="50000"/>
                          </a:schemeClr>
                        </a:lnRef>
                        <a:fillRef idx="1">
                          <a:schemeClr val="accent1"/>
                        </a:fillRef>
                        <a:effectRef idx="0">
                          <a:schemeClr val="accent1"/>
                        </a:effectRef>
                        <a:fontRef idx="minor">
                          <a:schemeClr val="lt1"/>
                        </a:fontRef>
                      </wps:style>
                      <wps:txbx>
                        <w:txbxContent>
                          <w:p w:rsidR="002846AA" w:rsidRDefault="002846AA" w:rsidP="002846AA">
                            <w:pPr>
                              <w:pStyle w:val="BodyText"/>
                              <w:jc w:val="center"/>
                              <w:rPr>
                                <w:rFonts w:asciiTheme="majorHAnsi" w:hAnsiTheme="majorHAnsi"/>
                                <w:color w:val="auto"/>
                                <w:sz w:val="23"/>
                                <w:szCs w:val="23"/>
                              </w:rPr>
                            </w:pPr>
                            <w:r w:rsidRPr="002846AA">
                              <w:rPr>
                                <w:rFonts w:asciiTheme="majorHAnsi" w:hAnsiTheme="majorHAnsi"/>
                                <w:color w:val="auto"/>
                                <w:sz w:val="20"/>
                                <w:szCs w:val="20"/>
                              </w:rPr>
                              <w:t>Produces high-quality policy relevant research that is available, accessible and  communicated to policy makers and program designers in Australia, the Pacific and from around the world</w:t>
                            </w:r>
                          </w:p>
                          <w:p w:rsidR="00231937" w:rsidRDefault="00231937" w:rsidP="00BC50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5BFB3" id="Rounded Rectangle 8" o:spid="_x0000_s1029" style="position:absolute;margin-left:-64.9pt;margin-top:83.95pt;width:187pt;height:8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" fillcolor="#d74c8b" strokecolor="#286b5f [1604]" strokeweight="1pt">
                <v:stroke joinstyle="miter"/>
                <v:textbox>
                  <w:txbxContent>
                    <w:p w:rsidR="002846AA" w:rsidRDefault="002846AA" w:rsidP="002846AA">
                      <w:pPr>
                        <w:pStyle w:val="BodyText"/>
                        <w:jc w:val="center"/>
                        <w:rPr>
                          <w:rFonts w:asciiTheme="majorHAnsi" w:hAnsiTheme="majorHAnsi"/>
                          <w:color w:val="auto"/>
                          <w:sz w:val="23"/>
                          <w:szCs w:val="23"/>
                        </w:rPr>
                      </w:pPr>
                      <w:r w:rsidRPr="002846AA">
                        <w:rPr>
                          <w:rFonts w:asciiTheme="majorHAnsi" w:hAnsiTheme="majorHAnsi"/>
                          <w:color w:val="auto"/>
                          <w:sz w:val="20"/>
                          <w:szCs w:val="20"/>
                        </w:rPr>
                        <w:t>Produces high-quality policy relevant research that is available, accessible and  communicated to policy makers and program designers in Australia, the Pacific and from around the world</w:t>
                      </w:r>
                    </w:p>
                    <w:p w:rsidR="00231937" w:rsidRDefault="00231937" w:rsidP="00BC50D5">
                      <w:pPr>
                        <w:jc w:val="center"/>
                      </w:pPr>
                    </w:p>
                  </w:txbxContent>
                </v:textbox>
                <w10:wrap type="through"/>
              </v:roundrect>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2520505D" wp14:editId="63B7BD13">
                <wp:simplePos x="0" y="0"/>
                <wp:positionH relativeFrom="column">
                  <wp:posOffset>3662045</wp:posOffset>
                </wp:positionH>
                <wp:positionV relativeFrom="paragraph">
                  <wp:posOffset>1056640</wp:posOffset>
                </wp:positionV>
                <wp:extent cx="2266950" cy="1143000"/>
                <wp:effectExtent l="0" t="0" r="19050" b="19050"/>
                <wp:wrapThrough wrapText="bothSides">
                  <wp:wrapPolygon edited="0">
                    <wp:start x="726" y="0"/>
                    <wp:lineTo x="0" y="1440"/>
                    <wp:lineTo x="0" y="20160"/>
                    <wp:lineTo x="726" y="21600"/>
                    <wp:lineTo x="20874" y="21600"/>
                    <wp:lineTo x="21600" y="20160"/>
                    <wp:lineTo x="21600" y="1440"/>
                    <wp:lineTo x="20874" y="0"/>
                    <wp:lineTo x="726" y="0"/>
                  </wp:wrapPolygon>
                </wp:wrapThrough>
                <wp:docPr id="6" name="Rounded Rectangle 6"/>
                <wp:cNvGraphicFramePr/>
                <a:graphic xmlns:a="http://schemas.openxmlformats.org/drawingml/2006/main">
                  <a:graphicData uri="http://schemas.microsoft.com/office/word/2010/wordprocessingShape">
                    <wps:wsp>
                      <wps:cNvSpPr/>
                      <wps:spPr>
                        <a:xfrm>
                          <a:off x="0" y="0"/>
                          <a:ext cx="2266950" cy="1143000"/>
                        </a:xfrm>
                        <a:prstGeom prst="roundRect">
                          <a:avLst/>
                        </a:prstGeom>
                        <a:solidFill>
                          <a:srgbClr val="D74C8B"/>
                        </a:solidFill>
                      </wps:spPr>
                      <wps:style>
                        <a:lnRef idx="2">
                          <a:schemeClr val="accent1">
                            <a:shade val="50000"/>
                          </a:schemeClr>
                        </a:lnRef>
                        <a:fillRef idx="1">
                          <a:schemeClr val="accent1"/>
                        </a:fillRef>
                        <a:effectRef idx="0">
                          <a:schemeClr val="accent1"/>
                        </a:effectRef>
                        <a:fontRef idx="minor">
                          <a:schemeClr val="lt1"/>
                        </a:fontRef>
                      </wps:style>
                      <wps:txbx>
                        <w:txbxContent>
                          <w:p w:rsidR="00691D60" w:rsidRDefault="00691D60" w:rsidP="00691D60">
                            <w:pPr>
                              <w:pStyle w:val="BodyText"/>
                              <w:jc w:val="both"/>
                              <w:rPr>
                                <w:rFonts w:asciiTheme="majorHAnsi" w:hAnsiTheme="majorHAnsi"/>
                                <w:color w:val="auto"/>
                                <w:sz w:val="23"/>
                                <w:szCs w:val="23"/>
                              </w:rPr>
                            </w:pPr>
                            <w:r w:rsidRPr="00691D60">
                              <w:rPr>
                                <w:rFonts w:asciiTheme="majorHAnsi" w:hAnsiTheme="majorHAnsi"/>
                                <w:color w:val="auto"/>
                                <w:sz w:val="20"/>
                                <w:szCs w:val="20"/>
                              </w:rPr>
                              <w:t>Is connected to Australia’s broader engagement with Pacific and fosters a greater knowledge and understanding of the Pacific among the Australian community</w:t>
                            </w:r>
                          </w:p>
                          <w:p w:rsidR="00231937" w:rsidRPr="002D3336" w:rsidRDefault="00231937" w:rsidP="00BC50D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0505D" id="Rounded Rectangle 6" o:spid="_x0000_s1030" style="position:absolute;margin-left:288.35pt;margin-top:83.2pt;width:178.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" fillcolor="#d74c8b" strokecolor="#286b5f [1604]" strokeweight="1pt">
                <v:stroke joinstyle="miter"/>
                <v:textbox>
                  <w:txbxContent>
                    <w:p w:rsidR="00691D60" w:rsidRDefault="00691D60" w:rsidP="00691D60">
                      <w:pPr>
                        <w:pStyle w:val="BodyText"/>
                        <w:jc w:val="both"/>
                        <w:rPr>
                          <w:rFonts w:asciiTheme="majorHAnsi" w:hAnsiTheme="majorHAnsi"/>
                          <w:color w:val="auto"/>
                          <w:sz w:val="23"/>
                          <w:szCs w:val="23"/>
                        </w:rPr>
                      </w:pPr>
                      <w:r w:rsidRPr="00691D60">
                        <w:rPr>
                          <w:rFonts w:asciiTheme="majorHAnsi" w:hAnsiTheme="majorHAnsi"/>
                          <w:color w:val="auto"/>
                          <w:sz w:val="20"/>
                          <w:szCs w:val="20"/>
                        </w:rPr>
                        <w:t>Is connected to Australia’s broader engagement with Pacific and fosters a greater knowledge and understanding of the Pacific among the Australian community</w:t>
                      </w:r>
                    </w:p>
                    <w:p w:rsidR="00231937" w:rsidRPr="002D3336" w:rsidRDefault="00231937" w:rsidP="00BC50D5">
                      <w:pPr>
                        <w:jc w:val="center"/>
                        <w:rPr>
                          <w:sz w:val="18"/>
                          <w:szCs w:val="18"/>
                        </w:rPr>
                      </w:pPr>
                    </w:p>
                  </w:txbxContent>
                </v:textbox>
                <w10:wrap type="through"/>
              </v:roundrect>
            </w:pict>
          </mc:Fallback>
        </mc:AlternateContent>
      </w:r>
      <w:r>
        <w:rPr>
          <w:noProof/>
          <w:lang w:val="en-AU" w:eastAsia="en-AU"/>
        </w:rPr>
        <mc:AlternateContent>
          <mc:Choice Requires="wpg">
            <w:drawing>
              <wp:anchor distT="0" distB="0" distL="114300" distR="114300" simplePos="0" relativeHeight="251677696" behindDoc="0" locked="0" layoutInCell="1" allowOverlap="1" wp14:anchorId="7B5D30B6" wp14:editId="4122AD2E">
                <wp:simplePos x="0" y="0"/>
                <wp:positionH relativeFrom="column">
                  <wp:posOffset>537845</wp:posOffset>
                </wp:positionH>
                <wp:positionV relativeFrom="paragraph">
                  <wp:posOffset>-121920</wp:posOffset>
                </wp:positionV>
                <wp:extent cx="182880" cy="438150"/>
                <wp:effectExtent l="0" t="19050" r="26670" b="19050"/>
                <wp:wrapNone/>
                <wp:docPr id="22" name="Group 22"/>
                <wp:cNvGraphicFramePr/>
                <a:graphic xmlns:a="http://schemas.openxmlformats.org/drawingml/2006/main">
                  <a:graphicData uri="http://schemas.microsoft.com/office/word/2010/wordprocessingGroup">
                    <wpg:wgp>
                      <wpg:cNvGrpSpPr/>
                      <wpg:grpSpPr>
                        <a:xfrm>
                          <a:off x="0" y="0"/>
                          <a:ext cx="182880" cy="438150"/>
                          <a:chOff x="-9525" y="-9525"/>
                          <a:chExt cx="182880" cy="438150"/>
                        </a:xfrm>
                      </wpg:grpSpPr>
                      <wps:wsp>
                        <wps:cNvPr id="23" name="Down Arrow 23"/>
                        <wps:cNvSpPr/>
                        <wps:spPr>
                          <a:xfrm rot="10800000">
                            <a:off x="3810" y="-9525"/>
                            <a:ext cx="158115" cy="438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9525" y="133350"/>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B5D30B6" id="Group 22" o:spid="_x0000_s1031" style="position:absolute;margin-left:42.35pt;margin-top:-9.6pt;width:14.4pt;height:34.5pt;z-index:251677696" coordorigin="-9525,-9525" coordsize="18288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32" type="#_x0000_t67" style="position:absolute;left:3810;top:-9525;width:158115;height:4381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" adj="17703" filled="f" strokecolor="black [3213]" strokeweight="1pt"/>
                <v:shapetype id="_x0000_t202" coordsize="21600,21600" o:spt="202" path="m,l,21600r21600,l21600,xe">
                  <v:stroke joinstyle="miter"/>
                  <v:path gradientshapeok="t" o:connecttype="rect"/>
                </v:shapetype>
                <v:shape id="Text Box 24" o:spid="_x0000_s1033" type="#_x0000_t202" style="position:absolute;left:-9525;top:133350;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7</w:t>
                        </w:r>
                      </w:p>
                    </w:txbxContent>
                  </v:textbox>
                </v:shape>
              </v:group>
            </w:pict>
          </mc:Fallback>
        </mc:AlternateContent>
      </w:r>
      <w:r w:rsidR="002846AA">
        <w:rPr>
          <w:noProof/>
          <w:lang w:val="en-AU" w:eastAsia="en-AU"/>
        </w:rPr>
        <mc:AlternateContent>
          <mc:Choice Requires="wpg">
            <w:drawing>
              <wp:anchor distT="0" distB="0" distL="114300" distR="114300" simplePos="0" relativeHeight="251678720" behindDoc="0" locked="0" layoutInCell="1" allowOverlap="1" wp14:anchorId="4381D71F" wp14:editId="67268FAF">
                <wp:simplePos x="0" y="0"/>
                <wp:positionH relativeFrom="column">
                  <wp:posOffset>2766695</wp:posOffset>
                </wp:positionH>
                <wp:positionV relativeFrom="paragraph">
                  <wp:posOffset>-131445</wp:posOffset>
                </wp:positionV>
                <wp:extent cx="182880" cy="438150"/>
                <wp:effectExtent l="0" t="19050" r="26670" b="19050"/>
                <wp:wrapNone/>
                <wp:docPr id="28" name="Group 28"/>
                <wp:cNvGraphicFramePr/>
                <a:graphic xmlns:a="http://schemas.openxmlformats.org/drawingml/2006/main">
                  <a:graphicData uri="http://schemas.microsoft.com/office/word/2010/wordprocessingGroup">
                    <wpg:wgp>
                      <wpg:cNvGrpSpPr/>
                      <wpg:grpSpPr>
                        <a:xfrm>
                          <a:off x="0" y="0"/>
                          <a:ext cx="182880" cy="438150"/>
                          <a:chOff x="0" y="-9525"/>
                          <a:chExt cx="182880" cy="438150"/>
                        </a:xfrm>
                      </wpg:grpSpPr>
                      <wps:wsp>
                        <wps:cNvPr id="29" name="Down Arrow 29"/>
                        <wps:cNvSpPr/>
                        <wps:spPr>
                          <a:xfrm rot="10800000">
                            <a:off x="13335" y="-9525"/>
                            <a:ext cx="158115" cy="438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0" y="142875"/>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381D71F" id="Group 28" o:spid="_x0000_s1034" style="position:absolute;margin-left:217.85pt;margin-top:-10.35pt;width:14.4pt;height:34.5pt;z-index:251678720" coordorigin=",-9525" coordsize="18288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">
                <v:shape id="Down Arrow 29" o:spid="_x0000_s1035" type="#_x0000_t67" style="position:absolute;left:13335;top:-9525;width:158115;height:4381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" adj="17703" filled="f" strokecolor="black [3213]" strokeweight="1pt"/>
                <v:shape id="Text Box 30" o:spid="_x0000_s1036" type="#_x0000_t202" style="position:absolute;top:142875;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8</w:t>
                        </w:r>
                      </w:p>
                    </w:txbxContent>
                  </v:textbox>
                </v:shape>
              </v:group>
            </w:pict>
          </mc:Fallback>
        </mc:AlternateContent>
      </w:r>
      <w:r w:rsidR="002846AA">
        <w:rPr>
          <w:noProof/>
          <w:lang w:val="en-AU" w:eastAsia="en-AU"/>
        </w:rPr>
        <mc:AlternateContent>
          <mc:Choice Requires="wpg">
            <w:drawing>
              <wp:anchor distT="0" distB="0" distL="114300" distR="114300" simplePos="0" relativeHeight="251680768" behindDoc="0" locked="0" layoutInCell="1" allowOverlap="1" wp14:anchorId="4D631B18" wp14:editId="6E133E7C">
                <wp:simplePos x="0" y="0"/>
                <wp:positionH relativeFrom="column">
                  <wp:posOffset>6776720</wp:posOffset>
                </wp:positionH>
                <wp:positionV relativeFrom="paragraph">
                  <wp:posOffset>-131445</wp:posOffset>
                </wp:positionV>
                <wp:extent cx="182880" cy="438150"/>
                <wp:effectExtent l="0" t="19050" r="26670" b="19050"/>
                <wp:wrapNone/>
                <wp:docPr id="41" name="Group 41"/>
                <wp:cNvGraphicFramePr/>
                <a:graphic xmlns:a="http://schemas.openxmlformats.org/drawingml/2006/main">
                  <a:graphicData uri="http://schemas.microsoft.com/office/word/2010/wordprocessingGroup">
                    <wpg:wgp>
                      <wpg:cNvGrpSpPr/>
                      <wpg:grpSpPr>
                        <a:xfrm>
                          <a:off x="0" y="0"/>
                          <a:ext cx="182880" cy="438150"/>
                          <a:chOff x="0" y="-9525"/>
                          <a:chExt cx="182880" cy="438150"/>
                        </a:xfrm>
                      </wpg:grpSpPr>
                      <wps:wsp>
                        <wps:cNvPr id="42" name="Down Arrow 42"/>
                        <wps:cNvSpPr/>
                        <wps:spPr>
                          <a:xfrm rot="10800000">
                            <a:off x="13335" y="-9525"/>
                            <a:ext cx="158115" cy="438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142875"/>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D631B18" id="Group 41" o:spid="_x0000_s1037" style="position:absolute;margin-left:533.6pt;margin-top:-10.35pt;width:14.4pt;height:34.5pt;z-index:251680768" coordorigin=",-9525" coordsize="18288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">
                <v:shape id="Down Arrow 42" o:spid="_x0000_s1038" type="#_x0000_t67" style="position:absolute;left:13335;top:-9525;width:158115;height:4381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" adj="17703" filled="f" strokecolor="black [3213]" strokeweight="1pt"/>
                <v:shape id="Text Box 43" o:spid="_x0000_s1039" type="#_x0000_t202" style="position:absolute;top:142875;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10</w:t>
                        </w:r>
                      </w:p>
                    </w:txbxContent>
                  </v:textbox>
                </v:shape>
              </v:group>
            </w:pict>
          </mc:Fallback>
        </mc:AlternateContent>
      </w:r>
      <w:r w:rsidR="002846AA">
        <w:rPr>
          <w:noProof/>
          <w:lang w:val="en-AU" w:eastAsia="en-AU"/>
        </w:rPr>
        <mc:AlternateContent>
          <mc:Choice Requires="wpg">
            <w:drawing>
              <wp:anchor distT="0" distB="0" distL="114300" distR="114300" simplePos="0" relativeHeight="251679744" behindDoc="0" locked="0" layoutInCell="1" allowOverlap="1" wp14:anchorId="735101EC" wp14:editId="05C3A3B6">
                <wp:simplePos x="0" y="0"/>
                <wp:positionH relativeFrom="column">
                  <wp:posOffset>4776470</wp:posOffset>
                </wp:positionH>
                <wp:positionV relativeFrom="paragraph">
                  <wp:posOffset>-140970</wp:posOffset>
                </wp:positionV>
                <wp:extent cx="182880" cy="438150"/>
                <wp:effectExtent l="0" t="19050" r="26670" b="19050"/>
                <wp:wrapNone/>
                <wp:docPr id="31" name="Group 31"/>
                <wp:cNvGraphicFramePr/>
                <a:graphic xmlns:a="http://schemas.openxmlformats.org/drawingml/2006/main">
                  <a:graphicData uri="http://schemas.microsoft.com/office/word/2010/wordprocessingGroup">
                    <wpg:wgp>
                      <wpg:cNvGrpSpPr/>
                      <wpg:grpSpPr>
                        <a:xfrm>
                          <a:off x="0" y="0"/>
                          <a:ext cx="182880" cy="438150"/>
                          <a:chOff x="0" y="0"/>
                          <a:chExt cx="182880" cy="438150"/>
                        </a:xfrm>
                      </wpg:grpSpPr>
                      <wps:wsp>
                        <wps:cNvPr id="32" name="Down Arrow 32"/>
                        <wps:cNvSpPr/>
                        <wps:spPr>
                          <a:xfrm rot="10800000">
                            <a:off x="13335" y="0"/>
                            <a:ext cx="158115" cy="4381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133350"/>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35101EC" id="Group 31" o:spid="_x0000_s1040" style="position:absolute;margin-left:376.1pt;margin-top:-11.1pt;width:14.4pt;height:34.5pt;z-index:251679744" coordsize="18288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">
                <v:shape id="Down Arrow 32" o:spid="_x0000_s1041" type="#_x0000_t67" style="position:absolute;left:13335;width:158115;height:4381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" adj="17703" filled="f" strokecolor="black [3213]" strokeweight="1pt"/>
                <v:shape id="Text Box 40" o:spid="_x0000_s1042" type="#_x0000_t202" style="position:absolute;top:133350;width:182880;height:18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9</w:t>
                        </w:r>
                      </w:p>
                    </w:txbxContent>
                  </v:textbox>
                </v:shape>
              </v:group>
            </w:pict>
          </mc:Fallback>
        </mc:AlternateContent>
      </w:r>
      <w:r w:rsidR="00BC50D5">
        <w:rPr>
          <w:noProof/>
          <w:lang w:val="en-AU" w:eastAsia="en-AU"/>
        </w:rPr>
        <mc:AlternateContent>
          <mc:Choice Requires="wps">
            <w:drawing>
              <wp:anchor distT="0" distB="0" distL="114300" distR="114300" simplePos="0" relativeHeight="251664384" behindDoc="0" locked="0" layoutInCell="1" allowOverlap="1" wp14:anchorId="61755CBB" wp14:editId="6E7363D2">
                <wp:simplePos x="0" y="0"/>
                <wp:positionH relativeFrom="column">
                  <wp:posOffset>7837170</wp:posOffset>
                </wp:positionH>
                <wp:positionV relativeFrom="paragraph">
                  <wp:posOffset>27940</wp:posOffset>
                </wp:positionV>
                <wp:extent cx="1143635" cy="574040"/>
                <wp:effectExtent l="0" t="0" r="24765" b="35560"/>
                <wp:wrapThrough wrapText="bothSides">
                  <wp:wrapPolygon edited="0">
                    <wp:start x="0" y="0"/>
                    <wp:lineTo x="0" y="21982"/>
                    <wp:lineTo x="21588" y="21982"/>
                    <wp:lineTo x="21588" y="0"/>
                    <wp:lineTo x="0" y="0"/>
                  </wp:wrapPolygon>
                </wp:wrapThrough>
                <wp:docPr id="10" name="Rounded Rectangle 10"/>
                <wp:cNvGraphicFramePr/>
                <a:graphic xmlns:a="http://schemas.openxmlformats.org/drawingml/2006/main">
                  <a:graphicData uri="http://schemas.microsoft.com/office/word/2010/wordprocessingShape">
                    <wps:wsp>
                      <wps:cNvSpPr/>
                      <wps:spPr>
                        <a:xfrm>
                          <a:off x="0" y="0"/>
                          <a:ext cx="1143635" cy="574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937" w:rsidRPr="00E3227C" w:rsidRDefault="00231937" w:rsidP="00BC50D5">
                            <w:pPr>
                              <w:jc w:val="center"/>
                              <w:rPr>
                                <w:b/>
                                <w:color w:val="000000" w:themeColor="text1"/>
                                <w:lang w:val="en-AU"/>
                              </w:rPr>
                            </w:pPr>
                            <w:r w:rsidRPr="00E3227C">
                              <w:rPr>
                                <w:b/>
                                <w:color w:val="000000" w:themeColor="text1"/>
                                <w:lang w:val="en-AU"/>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55CBB" id="Rounded Rectangle 10" o:spid="_x0000_s1043" style="position:absolute;margin-left:617.1pt;margin-top:2.2pt;width:90.0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" fillcolor="#65c5b4 [3204]" strokecolor="#286b5f [1604]" strokeweight="1pt">
                <v:stroke joinstyle="miter"/>
                <v:textbox>
                  <w:txbxContent>
                    <w:p w:rsidR="00231937" w:rsidRPr="00E3227C" w:rsidRDefault="00231937" w:rsidP="00BC50D5">
                      <w:pPr>
                        <w:jc w:val="center"/>
                        <w:rPr>
                          <w:b/>
                          <w:color w:val="000000" w:themeColor="text1"/>
                          <w:lang w:val="en-AU"/>
                        </w:rPr>
                      </w:pPr>
                      <w:r w:rsidRPr="00E3227C">
                        <w:rPr>
                          <w:b/>
                          <w:color w:val="000000" w:themeColor="text1"/>
                          <w:lang w:val="en-AU"/>
                        </w:rPr>
                        <w:t>GOAL</w:t>
                      </w:r>
                    </w:p>
                  </w:txbxContent>
                </v:textbox>
                <w10:wrap type="through"/>
              </v:roundrect>
            </w:pict>
          </mc:Fallback>
        </mc:AlternateContent>
      </w:r>
      <w:r w:rsidR="00BC50D5">
        <w:rPr>
          <w:noProof/>
          <w:lang w:val="en-AU" w:eastAsia="en-AU"/>
        </w:rPr>
        <mc:AlternateContent>
          <mc:Choice Requires="wps">
            <w:drawing>
              <wp:anchor distT="0" distB="0" distL="114300" distR="114300" simplePos="0" relativeHeight="251659264" behindDoc="0" locked="0" layoutInCell="1" allowOverlap="1" wp14:anchorId="5BC97316" wp14:editId="5A510050">
                <wp:simplePos x="0" y="0"/>
                <wp:positionH relativeFrom="column">
                  <wp:posOffset>64770</wp:posOffset>
                </wp:positionH>
                <wp:positionV relativeFrom="paragraph">
                  <wp:posOffset>27940</wp:posOffset>
                </wp:positionV>
                <wp:extent cx="7658100" cy="574040"/>
                <wp:effectExtent l="0" t="0" r="38100" b="35560"/>
                <wp:wrapThrough wrapText="bothSides">
                  <wp:wrapPolygon edited="0">
                    <wp:start x="0" y="0"/>
                    <wp:lineTo x="0" y="21982"/>
                    <wp:lineTo x="21636" y="21982"/>
                    <wp:lineTo x="21636" y="0"/>
                    <wp:lineTo x="0" y="0"/>
                  </wp:wrapPolygon>
                </wp:wrapThrough>
                <wp:docPr id="5" name="Rounded Rectangle 5"/>
                <wp:cNvGraphicFramePr/>
                <a:graphic xmlns:a="http://schemas.openxmlformats.org/drawingml/2006/main">
                  <a:graphicData uri="http://schemas.microsoft.com/office/word/2010/wordprocessingShape">
                    <wps:wsp>
                      <wps:cNvSpPr/>
                      <wps:spPr>
                        <a:xfrm>
                          <a:off x="0" y="0"/>
                          <a:ext cx="7658100" cy="574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1937" w:rsidRPr="007B539C" w:rsidRDefault="00231937" w:rsidP="00BC50D5">
                            <w:pPr>
                              <w:spacing w:before="0" w:after="0"/>
                              <w:jc w:val="center"/>
                              <w:rPr>
                                <w:color w:val="FFFFFF" w:themeColor="background1"/>
                                <w:sz w:val="24"/>
                                <w:szCs w:val="24"/>
                              </w:rPr>
                            </w:pPr>
                            <w:r w:rsidRPr="007B539C">
                              <w:rPr>
                                <w:rFonts w:asciiTheme="majorHAnsi" w:hAnsiTheme="majorHAnsi"/>
                                <w:color w:val="FFFFFF" w:themeColor="background1"/>
                                <w:sz w:val="24"/>
                                <w:szCs w:val="24"/>
                              </w:rPr>
                              <w:t xml:space="preserve">Economic </w:t>
                            </w:r>
                            <w:r w:rsidR="00E644DD">
                              <w:rPr>
                                <w:rFonts w:asciiTheme="majorHAnsi" w:hAnsiTheme="majorHAnsi"/>
                                <w:color w:val="FFFFFF" w:themeColor="background1"/>
                                <w:sz w:val="24"/>
                                <w:szCs w:val="24"/>
                              </w:rPr>
                              <w:t xml:space="preserve">resilience, </w:t>
                            </w:r>
                            <w:r w:rsidRPr="007B539C">
                              <w:rPr>
                                <w:rFonts w:asciiTheme="majorHAnsi" w:hAnsiTheme="majorHAnsi"/>
                                <w:color w:val="FFFFFF" w:themeColor="background1"/>
                                <w:sz w:val="24"/>
                                <w:szCs w:val="24"/>
                              </w:rPr>
                              <w:t>poverty reduction, security and stability in the Pacific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C97316" id="Rounded Rectangle 5" o:spid="_x0000_s1044" style="position:absolute;margin-left:5.1pt;margin-top:2.2pt;width:603pt;height:4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" fillcolor="#65c5b4 [3204]" strokecolor="#286b5f [1604]" strokeweight="1pt">
                <v:stroke joinstyle="miter"/>
                <v:textbox>
                  <w:txbxContent>
                    <w:p w:rsidR="00231937" w:rsidRPr="007B539C" w:rsidRDefault="00231937" w:rsidP="00BC50D5">
                      <w:pPr>
                        <w:spacing w:before="0" w:after="0"/>
                        <w:jc w:val="center"/>
                        <w:rPr>
                          <w:color w:val="FFFFFF" w:themeColor="background1"/>
                          <w:sz w:val="24"/>
                          <w:szCs w:val="24"/>
                        </w:rPr>
                      </w:pPr>
                      <w:r w:rsidRPr="007B539C">
                        <w:rPr>
                          <w:rFonts w:asciiTheme="majorHAnsi" w:hAnsiTheme="majorHAnsi"/>
                          <w:color w:val="FFFFFF" w:themeColor="background1"/>
                          <w:sz w:val="24"/>
                          <w:szCs w:val="24"/>
                        </w:rPr>
                        <w:t xml:space="preserve">Economic </w:t>
                      </w:r>
                      <w:r w:rsidR="00E644DD">
                        <w:rPr>
                          <w:rFonts w:asciiTheme="majorHAnsi" w:hAnsiTheme="majorHAnsi"/>
                          <w:color w:val="FFFFFF" w:themeColor="background1"/>
                          <w:sz w:val="24"/>
                          <w:szCs w:val="24"/>
                        </w:rPr>
                        <w:t xml:space="preserve">resilience, </w:t>
                      </w:r>
                      <w:r w:rsidRPr="007B539C">
                        <w:rPr>
                          <w:rFonts w:asciiTheme="majorHAnsi" w:hAnsiTheme="majorHAnsi"/>
                          <w:color w:val="FFFFFF" w:themeColor="background1"/>
                          <w:sz w:val="24"/>
                          <w:szCs w:val="24"/>
                        </w:rPr>
                        <w:t>poverty reduction, security and stability in the Pacific region</w:t>
                      </w:r>
                    </w:p>
                  </w:txbxContent>
                </v:textbox>
                <w10:wrap type="through"/>
              </v:roundrect>
            </w:pict>
          </mc:Fallback>
        </mc:AlternateContent>
      </w:r>
      <w:r w:rsidR="00BC50D5">
        <w:rPr>
          <w:noProof/>
          <w:lang w:val="en-AU" w:eastAsia="en-AU"/>
        </w:rPr>
        <mc:AlternateContent>
          <mc:Choice Requires="wps">
            <w:drawing>
              <wp:anchor distT="0" distB="0" distL="114300" distR="114300" simplePos="0" relativeHeight="251676672" behindDoc="0" locked="0" layoutInCell="1" allowOverlap="1" wp14:anchorId="7085D76C" wp14:editId="59A64CAF">
                <wp:simplePos x="0" y="0"/>
                <wp:positionH relativeFrom="column">
                  <wp:posOffset>61595</wp:posOffset>
                </wp:positionH>
                <wp:positionV relativeFrom="paragraph">
                  <wp:posOffset>4600575</wp:posOffset>
                </wp:positionV>
                <wp:extent cx="7658735" cy="311150"/>
                <wp:effectExtent l="0" t="0" r="37465" b="19050"/>
                <wp:wrapSquare wrapText="bothSides"/>
                <wp:docPr id="33" name="Text Box 33"/>
                <wp:cNvGraphicFramePr/>
                <a:graphic xmlns:a="http://schemas.openxmlformats.org/drawingml/2006/main">
                  <a:graphicData uri="http://schemas.microsoft.com/office/word/2010/wordprocessingShape">
                    <wps:wsp>
                      <wps:cNvSpPr txBox="1"/>
                      <wps:spPr>
                        <a:xfrm>
                          <a:off x="0" y="0"/>
                          <a:ext cx="7658735" cy="3111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31937" w:rsidRPr="00217342" w:rsidRDefault="00231937" w:rsidP="00BC50D5">
                            <w:pPr>
                              <w:spacing w:before="0" w:after="0"/>
                              <w:jc w:val="center"/>
                              <w:rPr>
                                <w:color w:val="333938" w:themeColor="background2" w:themeShade="40"/>
                                <w:lang w:val="en-AU"/>
                              </w:rPr>
                            </w:pPr>
                            <w:r w:rsidRPr="00217342">
                              <w:rPr>
                                <w:color w:val="333938" w:themeColor="background2" w:themeShade="40"/>
                                <w:lang w:val="en-AU"/>
                              </w:rPr>
                              <w:t>Assumptions of how proposed outputs will support intermediate outcomes to be articulated by bidders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5D76C" id="Text Box 33" o:spid="_x0000_s1045" type="#_x0000_t202" style="position:absolute;margin-left:4.85pt;margin-top:362.25pt;width:603.05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" filled="f" strokecolor="black [3213]">
                <v:textbox>
                  <w:txbxContent>
                    <w:p w:rsidR="00231937" w:rsidRPr="00217342" w:rsidRDefault="00231937" w:rsidP="00BC50D5">
                      <w:pPr>
                        <w:spacing w:before="0" w:after="0"/>
                        <w:jc w:val="center"/>
                        <w:rPr>
                          <w:color w:val="333938" w:themeColor="background2" w:themeShade="40"/>
                          <w:lang w:val="en-AU"/>
                        </w:rPr>
                      </w:pPr>
                      <w:r w:rsidRPr="00217342">
                        <w:rPr>
                          <w:color w:val="333938" w:themeColor="background2" w:themeShade="40"/>
                          <w:lang w:val="en-AU"/>
                        </w:rPr>
                        <w:t>Assumptions of how proposed outputs will support intermediate outcomes to be articulated by bidders</w:t>
                      </w:r>
                    </w:p>
                  </w:txbxContent>
                </v:textbox>
                <w10:wrap type="square"/>
              </v:shape>
            </w:pict>
          </mc:Fallback>
        </mc:AlternateContent>
      </w:r>
      <w:r w:rsidR="00BC50D5">
        <w:rPr>
          <w:noProof/>
          <w:lang w:val="en-AU" w:eastAsia="en-AU"/>
        </w:rPr>
        <mc:AlternateContent>
          <mc:Choice Requires="wps">
            <w:drawing>
              <wp:anchor distT="0" distB="0" distL="114300" distR="114300" simplePos="0" relativeHeight="251670528" behindDoc="0" locked="0" layoutInCell="1" allowOverlap="1" wp14:anchorId="5BD8B88E" wp14:editId="242CF767">
                <wp:simplePos x="0" y="0"/>
                <wp:positionH relativeFrom="column">
                  <wp:posOffset>61595</wp:posOffset>
                </wp:positionH>
                <wp:positionV relativeFrom="paragraph">
                  <wp:posOffset>2769235</wp:posOffset>
                </wp:positionV>
                <wp:extent cx="918210" cy="1712595"/>
                <wp:effectExtent l="0" t="0" r="15240" b="20955"/>
                <wp:wrapThrough wrapText="bothSides">
                  <wp:wrapPolygon edited="0">
                    <wp:start x="1344" y="0"/>
                    <wp:lineTo x="0" y="721"/>
                    <wp:lineTo x="0" y="20663"/>
                    <wp:lineTo x="896" y="21624"/>
                    <wp:lineTo x="20614" y="21624"/>
                    <wp:lineTo x="21510" y="20903"/>
                    <wp:lineTo x="21510" y="721"/>
                    <wp:lineTo x="20166" y="0"/>
                    <wp:lineTo x="1344" y="0"/>
                  </wp:wrapPolygon>
                </wp:wrapThrough>
                <wp:docPr id="16" name="Rounded Rectangle 16"/>
                <wp:cNvGraphicFramePr/>
                <a:graphic xmlns:a="http://schemas.openxmlformats.org/drawingml/2006/main">
                  <a:graphicData uri="http://schemas.microsoft.com/office/word/2010/wordprocessingShape">
                    <wps:wsp>
                      <wps:cNvSpPr/>
                      <wps:spPr>
                        <a:xfrm>
                          <a:off x="0" y="0"/>
                          <a:ext cx="918210" cy="1712595"/>
                        </a:xfrm>
                        <a:prstGeom prst="roundRect">
                          <a:avLst/>
                        </a:prstGeom>
                        <a:solidFill>
                          <a:srgbClr val="3A9D64"/>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Default="00231937" w:rsidP="00BC50D5">
                            <w:pPr>
                              <w:jc w:val="center"/>
                            </w:pPr>
                            <w:r w:rsidRPr="006F641C">
                              <w:rPr>
                                <w:rFonts w:asciiTheme="majorHAnsi" w:hAnsiTheme="majorHAnsi"/>
                                <w:color w:val="auto"/>
                                <w:sz w:val="16"/>
                                <w:szCs w:val="16"/>
                              </w:rPr>
                              <w:t>The next generation of Australian researchers of the Pacific region is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8B88E" id="Rounded Rectangle 16" o:spid="_x0000_s1046" style="position:absolute;margin-left:4.85pt;margin-top:218.05pt;width:72.3pt;height:13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" fillcolor="#3a9d64" strokecolor="#286b5f [1604]" strokeweight="1pt">
                <v:stroke joinstyle="miter"/>
                <v:textbox>
                  <w:txbxContent>
                    <w:p w:rsidR="00231937" w:rsidRDefault="00231937" w:rsidP="00BC50D5">
                      <w:pPr>
                        <w:jc w:val="center"/>
                      </w:pPr>
                      <w:r w:rsidRPr="006F641C">
                        <w:rPr>
                          <w:rFonts w:asciiTheme="majorHAnsi" w:hAnsiTheme="majorHAnsi"/>
                          <w:color w:val="auto"/>
                          <w:sz w:val="16"/>
                          <w:szCs w:val="16"/>
                        </w:rPr>
                        <w:t>The next generation of Australian researchers of the Pacific region is developed</w:t>
                      </w:r>
                    </w:p>
                  </w:txbxContent>
                </v:textbox>
                <w10:wrap type="through"/>
              </v:roundrect>
            </w:pict>
          </mc:Fallback>
        </mc:AlternateContent>
      </w:r>
      <w:r w:rsidR="00BC50D5">
        <w:rPr>
          <w:noProof/>
          <w:lang w:val="en-AU" w:eastAsia="en-AU"/>
        </w:rPr>
        <mc:AlternateContent>
          <mc:Choice Requires="wps">
            <w:drawing>
              <wp:anchor distT="0" distB="0" distL="114300" distR="114300" simplePos="0" relativeHeight="251675648" behindDoc="0" locked="0" layoutInCell="1" allowOverlap="1" wp14:anchorId="6C1BFFC2" wp14:editId="092FB169">
                <wp:simplePos x="0" y="0"/>
                <wp:positionH relativeFrom="column">
                  <wp:posOffset>7823200</wp:posOffset>
                </wp:positionH>
                <wp:positionV relativeFrom="paragraph">
                  <wp:posOffset>5013537</wp:posOffset>
                </wp:positionV>
                <wp:extent cx="1143635" cy="679873"/>
                <wp:effectExtent l="0" t="0" r="24765" b="31750"/>
                <wp:wrapThrough wrapText="bothSides">
                  <wp:wrapPolygon edited="0">
                    <wp:start x="0" y="0"/>
                    <wp:lineTo x="0" y="21802"/>
                    <wp:lineTo x="21588" y="21802"/>
                    <wp:lineTo x="21588" y="0"/>
                    <wp:lineTo x="0" y="0"/>
                  </wp:wrapPolygon>
                </wp:wrapThrough>
                <wp:docPr id="21" name="Rounded Rectangle 21"/>
                <wp:cNvGraphicFramePr/>
                <a:graphic xmlns:a="http://schemas.openxmlformats.org/drawingml/2006/main">
                  <a:graphicData uri="http://schemas.microsoft.com/office/word/2010/wordprocessingShape">
                    <wps:wsp>
                      <wps:cNvSpPr/>
                      <wps:spPr>
                        <a:xfrm>
                          <a:off x="0" y="0"/>
                          <a:ext cx="1143635" cy="679873"/>
                        </a:xfrm>
                        <a:prstGeom prst="roundRect">
                          <a:avLst/>
                        </a:prstGeom>
                        <a:solidFill>
                          <a:srgbClr val="D5C92B"/>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Pr="00E3227C" w:rsidRDefault="00231937" w:rsidP="00BC50D5">
                            <w:pPr>
                              <w:jc w:val="center"/>
                              <w:rPr>
                                <w:b/>
                                <w:color w:val="000000" w:themeColor="text1"/>
                                <w:lang w:val="en-AU"/>
                              </w:rPr>
                            </w:pPr>
                            <w:r w:rsidRPr="00E3227C">
                              <w:rPr>
                                <w:b/>
                                <w:color w:val="000000" w:themeColor="text1"/>
                                <w:lang w:val="en-AU"/>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BFFC2" id="Rounded Rectangle 21" o:spid="_x0000_s1047" style="position:absolute;margin-left:616pt;margin-top:394.75pt;width:90.05pt;height:5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" fillcolor="#d5c92b" strokecolor="#286b5f [1604]" strokeweight="1pt">
                <v:stroke joinstyle="miter"/>
                <v:textbox>
                  <w:txbxContent>
                    <w:p w:rsidR="00231937" w:rsidRPr="00E3227C" w:rsidRDefault="00231937" w:rsidP="00BC50D5">
                      <w:pPr>
                        <w:jc w:val="center"/>
                        <w:rPr>
                          <w:b/>
                          <w:color w:val="000000" w:themeColor="text1"/>
                          <w:lang w:val="en-AU"/>
                        </w:rPr>
                      </w:pPr>
                      <w:r w:rsidRPr="00E3227C">
                        <w:rPr>
                          <w:b/>
                          <w:color w:val="000000" w:themeColor="text1"/>
                          <w:lang w:val="en-AU"/>
                        </w:rPr>
                        <w:t>OUTPUTS</w:t>
                      </w:r>
                    </w:p>
                  </w:txbxContent>
                </v:textbox>
                <w10:wrap type="through"/>
              </v:roundrect>
            </w:pict>
          </mc:Fallback>
        </mc:AlternateContent>
      </w:r>
    </w:p>
    <w:p w:rsidR="00BC50D5" w:rsidRDefault="00A5213D" w:rsidP="00BC50D5">
      <w:r>
        <w:rPr>
          <w:noProof/>
          <w:lang w:val="en-AU" w:eastAsia="en-AU"/>
        </w:rPr>
        <mc:AlternateContent>
          <mc:Choice Requires="wpg">
            <w:drawing>
              <wp:anchor distT="0" distB="0" distL="114300" distR="114300" simplePos="0" relativeHeight="251685888" behindDoc="0" locked="0" layoutInCell="1" allowOverlap="1" wp14:anchorId="53906535" wp14:editId="65878F0C">
                <wp:simplePos x="0" y="0"/>
                <wp:positionH relativeFrom="column">
                  <wp:posOffset>5043170</wp:posOffset>
                </wp:positionH>
                <wp:positionV relativeFrom="paragraph">
                  <wp:posOffset>-77470</wp:posOffset>
                </wp:positionV>
                <wp:extent cx="182880" cy="535940"/>
                <wp:effectExtent l="0" t="19050" r="26670" b="16510"/>
                <wp:wrapNone/>
                <wp:docPr id="67" name="Group 67"/>
                <wp:cNvGraphicFramePr/>
                <a:graphic xmlns:a="http://schemas.openxmlformats.org/drawingml/2006/main">
                  <a:graphicData uri="http://schemas.microsoft.com/office/word/2010/wordprocessingGroup">
                    <wpg:wgp>
                      <wpg:cNvGrpSpPr/>
                      <wpg:grpSpPr>
                        <a:xfrm>
                          <a:off x="0" y="0"/>
                          <a:ext cx="182880" cy="535940"/>
                          <a:chOff x="0" y="-9525"/>
                          <a:chExt cx="182880" cy="536266"/>
                        </a:xfrm>
                      </wpg:grpSpPr>
                      <wps:wsp>
                        <wps:cNvPr id="65" name="Down Arrow 65"/>
                        <wps:cNvSpPr/>
                        <wps:spPr>
                          <a:xfrm rot="10800000">
                            <a:off x="22809" y="-9525"/>
                            <a:ext cx="158115" cy="53626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0" y="172026"/>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3906535" id="Group 67" o:spid="_x0000_s1048" style="position:absolute;margin-left:397.1pt;margin-top:-6.1pt;width:14.4pt;height:42.2pt;z-index:251685888" coordorigin=",-95" coordsize="1828,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">
                <v:shape id="Down Arrow 65" o:spid="_x0000_s1049" type="#_x0000_t67" style="position:absolute;left:228;top:-95;width:1581;height:53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" adj="18416" filled="f" strokecolor="black [3213]" strokeweight="1pt"/>
                <v:shape id="Text Box 66" o:spid="_x0000_s1050" type="#_x0000_t202" style="position:absolute;top:1720;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5</w:t>
                        </w:r>
                      </w:p>
                    </w:txbxContent>
                  </v:textbox>
                </v:shape>
              </v:group>
            </w:pict>
          </mc:Fallback>
        </mc:AlternateContent>
      </w:r>
      <w:r w:rsidR="00691D60">
        <w:rPr>
          <w:noProof/>
          <w:lang w:val="en-AU" w:eastAsia="en-AU"/>
        </w:rPr>
        <mc:AlternateContent>
          <mc:Choice Requires="wpg">
            <w:drawing>
              <wp:anchor distT="0" distB="0" distL="114300" distR="114300" simplePos="0" relativeHeight="251689984" behindDoc="0" locked="0" layoutInCell="1" allowOverlap="1" wp14:anchorId="39A00C18" wp14:editId="4BFCC44B">
                <wp:simplePos x="0" y="0"/>
                <wp:positionH relativeFrom="column">
                  <wp:posOffset>3004820</wp:posOffset>
                </wp:positionH>
                <wp:positionV relativeFrom="paragraph">
                  <wp:posOffset>-58420</wp:posOffset>
                </wp:positionV>
                <wp:extent cx="182880" cy="544830"/>
                <wp:effectExtent l="0" t="19050" r="26670" b="26670"/>
                <wp:wrapNone/>
                <wp:docPr id="1" name="Group 1"/>
                <wp:cNvGraphicFramePr/>
                <a:graphic xmlns:a="http://schemas.openxmlformats.org/drawingml/2006/main">
                  <a:graphicData uri="http://schemas.microsoft.com/office/word/2010/wordprocessingGroup">
                    <wpg:wgp>
                      <wpg:cNvGrpSpPr/>
                      <wpg:grpSpPr>
                        <a:xfrm>
                          <a:off x="0" y="0"/>
                          <a:ext cx="182880" cy="544830"/>
                          <a:chOff x="0" y="-9525"/>
                          <a:chExt cx="182880" cy="545306"/>
                        </a:xfrm>
                      </wpg:grpSpPr>
                      <wps:wsp>
                        <wps:cNvPr id="3" name="Down Arrow 3"/>
                        <wps:cNvSpPr/>
                        <wps:spPr>
                          <a:xfrm rot="10800000">
                            <a:off x="11906" y="-9525"/>
                            <a:ext cx="158115" cy="54530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180975"/>
                            <a:ext cx="182880" cy="182880"/>
                          </a:xfrm>
                          <a:prstGeom prst="rect">
                            <a:avLst/>
                          </a:prstGeom>
                          <a:solidFill>
                            <a:schemeClr val="bg1"/>
                          </a:solidFill>
                          <a:ln w="12700">
                            <a:solidFill>
                              <a:schemeClr val="tx1"/>
                            </a:solidFill>
                          </a:ln>
                        </wps:spPr>
                        <wps:txbx>
                          <w:txbxContent>
                            <w:p w:rsidR="00691D60" w:rsidRPr="00652FC9" w:rsidRDefault="00691D60" w:rsidP="00691D60">
                              <w:pPr>
                                <w:spacing w:before="0" w:after="0"/>
                                <w:jc w:val="center"/>
                                <w:rPr>
                                  <w:rFonts w:asciiTheme="majorHAnsi" w:hAnsiTheme="majorHAnsi"/>
                                  <w:sz w:val="20"/>
                                  <w:szCs w:val="20"/>
                                </w:rPr>
                              </w:pPr>
                              <w:r>
                                <w:rPr>
                                  <w:rFonts w:asciiTheme="majorHAnsi" w:hAnsiTheme="majorHAnsi"/>
                                  <w:sz w:val="20"/>
                                  <w:szCs w:val="2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9A00C18" id="Group 1" o:spid="_x0000_s1051" style="position:absolute;margin-left:236.6pt;margin-top:-4.6pt;width:14.4pt;height:42.9pt;z-index:251689984" coordorigin=",-95" coordsize="1828,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">
                <v:shape id="Down Arrow 3" o:spid="_x0000_s1052" type="#_x0000_t67" style="position:absolute;left:119;top:-95;width:1581;height:545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" adj="18468" filled="f" strokecolor="black [3213]" strokeweight="1pt"/>
                <v:shape id="Text Box 4" o:spid="_x0000_s1053" type="#_x0000_t202" style="position:absolute;top:1809;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" fillcolor="white [3212]" strokecolor="black [3213]" strokeweight="1pt">
                  <v:textbox inset="0,0,0,0">
                    <w:txbxContent>
                      <w:p w:rsidR="00691D60" w:rsidRPr="00652FC9" w:rsidRDefault="00691D60" w:rsidP="00691D60">
                        <w:pPr>
                          <w:spacing w:before="0" w:after="0"/>
                          <w:jc w:val="center"/>
                          <w:rPr>
                            <w:rFonts w:asciiTheme="majorHAnsi" w:hAnsiTheme="majorHAnsi"/>
                            <w:sz w:val="20"/>
                            <w:szCs w:val="20"/>
                          </w:rPr>
                        </w:pPr>
                        <w:r>
                          <w:rPr>
                            <w:rFonts w:asciiTheme="majorHAnsi" w:hAnsiTheme="majorHAnsi"/>
                            <w:sz w:val="20"/>
                            <w:szCs w:val="20"/>
                          </w:rPr>
                          <w:t>3</w:t>
                        </w:r>
                      </w:p>
                    </w:txbxContent>
                  </v:textbox>
                </v:shape>
              </v:group>
            </w:pict>
          </mc:Fallback>
        </mc:AlternateContent>
      </w:r>
      <w:r w:rsidR="00691D60">
        <w:rPr>
          <w:noProof/>
          <w:lang w:val="en-AU" w:eastAsia="en-AU"/>
        </w:rPr>
        <mc:AlternateContent>
          <mc:Choice Requires="wpg">
            <w:drawing>
              <wp:anchor distT="0" distB="0" distL="114300" distR="114300" simplePos="0" relativeHeight="251682816" behindDoc="0" locked="0" layoutInCell="1" allowOverlap="1" wp14:anchorId="3B034757" wp14:editId="07D4A322">
                <wp:simplePos x="0" y="0"/>
                <wp:positionH relativeFrom="column">
                  <wp:posOffset>1176020</wp:posOffset>
                </wp:positionH>
                <wp:positionV relativeFrom="paragraph">
                  <wp:posOffset>-67945</wp:posOffset>
                </wp:positionV>
                <wp:extent cx="182880" cy="544830"/>
                <wp:effectExtent l="0" t="19050" r="26670" b="26670"/>
                <wp:wrapNone/>
                <wp:docPr id="52" name="Group 52"/>
                <wp:cNvGraphicFramePr/>
                <a:graphic xmlns:a="http://schemas.openxmlformats.org/drawingml/2006/main">
                  <a:graphicData uri="http://schemas.microsoft.com/office/word/2010/wordprocessingGroup">
                    <wpg:wgp>
                      <wpg:cNvGrpSpPr/>
                      <wpg:grpSpPr>
                        <a:xfrm>
                          <a:off x="0" y="0"/>
                          <a:ext cx="182880" cy="544830"/>
                          <a:chOff x="-9525" y="-9525"/>
                          <a:chExt cx="182880" cy="545306"/>
                        </a:xfrm>
                      </wpg:grpSpPr>
                      <wps:wsp>
                        <wps:cNvPr id="53" name="Down Arrow 53"/>
                        <wps:cNvSpPr/>
                        <wps:spPr>
                          <a:xfrm rot="10800000">
                            <a:off x="2381" y="-9525"/>
                            <a:ext cx="158115" cy="54530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9525" y="180975"/>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B034757" id="Group 52" o:spid="_x0000_s1054" style="position:absolute;margin-left:92.6pt;margin-top:-5.35pt;width:14.4pt;height:42.9pt;z-index:251682816" coordorigin="-95,-95" coordsize="1828,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">
                <v:shape id="Down Arrow 53" o:spid="_x0000_s1055" type="#_x0000_t67" style="position:absolute;left:23;top:-95;width:1581;height:545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" adj="18468" filled="f" strokecolor="black [3213]" strokeweight="1pt"/>
                <v:shape id="Text Box 54" o:spid="_x0000_s1056" type="#_x0000_t202" style="position:absolute;left:-95;top:1809;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2</w:t>
                        </w:r>
                      </w:p>
                    </w:txbxContent>
                  </v:textbox>
                </v:shape>
              </v:group>
            </w:pict>
          </mc:Fallback>
        </mc:AlternateContent>
      </w:r>
      <w:r w:rsidR="002846AA">
        <w:rPr>
          <w:noProof/>
          <w:lang w:val="en-AU" w:eastAsia="en-AU"/>
        </w:rPr>
        <mc:AlternateContent>
          <mc:Choice Requires="wpg">
            <w:drawing>
              <wp:anchor distT="0" distB="0" distL="114300" distR="114300" simplePos="0" relativeHeight="251687936" behindDoc="0" locked="0" layoutInCell="1" allowOverlap="1" wp14:anchorId="0383109E" wp14:editId="562138E4">
                <wp:simplePos x="0" y="0"/>
                <wp:positionH relativeFrom="column">
                  <wp:posOffset>7062470</wp:posOffset>
                </wp:positionH>
                <wp:positionV relativeFrom="paragraph">
                  <wp:posOffset>-58420</wp:posOffset>
                </wp:positionV>
                <wp:extent cx="182880" cy="535940"/>
                <wp:effectExtent l="0" t="19050" r="26670" b="16510"/>
                <wp:wrapNone/>
                <wp:docPr id="71" name="Group 71"/>
                <wp:cNvGraphicFramePr/>
                <a:graphic xmlns:a="http://schemas.openxmlformats.org/drawingml/2006/main">
                  <a:graphicData uri="http://schemas.microsoft.com/office/word/2010/wordprocessingGroup">
                    <wpg:wgp>
                      <wpg:cNvGrpSpPr/>
                      <wpg:grpSpPr>
                        <a:xfrm>
                          <a:off x="0" y="0"/>
                          <a:ext cx="182880" cy="535940"/>
                          <a:chOff x="0" y="-9525"/>
                          <a:chExt cx="182880" cy="536266"/>
                        </a:xfrm>
                      </wpg:grpSpPr>
                      <wps:wsp>
                        <wps:cNvPr id="72" name="Down Arrow 72"/>
                        <wps:cNvSpPr/>
                        <wps:spPr>
                          <a:xfrm rot="10800000">
                            <a:off x="13284" y="-9525"/>
                            <a:ext cx="158115" cy="53626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0" y="172026"/>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383109E" id="Group 71" o:spid="_x0000_s1057" style="position:absolute;margin-left:556.1pt;margin-top:-4.6pt;width:14.4pt;height:42.2pt;z-index:251687936" coordorigin=",-95" coordsize="1828,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">
                <v:shape id="Down Arrow 72" o:spid="_x0000_s1058" type="#_x0000_t67" style="position:absolute;left:132;top:-95;width:1581;height:536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" adj="18416" filled="f" strokecolor="black [3213]" strokeweight="1pt"/>
                <v:shape id="Text Box 73" o:spid="_x0000_s1059" type="#_x0000_t202" style="position:absolute;top:1720;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6</w:t>
                        </w:r>
                      </w:p>
                    </w:txbxContent>
                  </v:textbox>
                </v:shape>
              </v:group>
            </w:pict>
          </mc:Fallback>
        </mc:AlternateContent>
      </w:r>
      <w:r w:rsidR="002846AA">
        <w:rPr>
          <w:noProof/>
          <w:lang w:val="en-AU" w:eastAsia="en-AU"/>
        </w:rPr>
        <mc:AlternateContent>
          <mc:Choice Requires="wpg">
            <w:drawing>
              <wp:anchor distT="0" distB="0" distL="114300" distR="114300" simplePos="0" relativeHeight="251684864" behindDoc="0" locked="0" layoutInCell="1" allowOverlap="1" wp14:anchorId="781318EE" wp14:editId="0FB04E49">
                <wp:simplePos x="0" y="0"/>
                <wp:positionH relativeFrom="column">
                  <wp:posOffset>3261995</wp:posOffset>
                </wp:positionH>
                <wp:positionV relativeFrom="paragraph">
                  <wp:posOffset>-48895</wp:posOffset>
                </wp:positionV>
                <wp:extent cx="906780" cy="538480"/>
                <wp:effectExtent l="0" t="19050" r="26670" b="13970"/>
                <wp:wrapNone/>
                <wp:docPr id="63" name="Group 63"/>
                <wp:cNvGraphicFramePr/>
                <a:graphic xmlns:a="http://schemas.openxmlformats.org/drawingml/2006/main">
                  <a:graphicData uri="http://schemas.microsoft.com/office/word/2010/wordprocessingGroup">
                    <wpg:wgp>
                      <wpg:cNvGrpSpPr/>
                      <wpg:grpSpPr>
                        <a:xfrm>
                          <a:off x="0" y="0"/>
                          <a:ext cx="906780" cy="538480"/>
                          <a:chOff x="0" y="-409833"/>
                          <a:chExt cx="906872" cy="538836"/>
                        </a:xfrm>
                      </wpg:grpSpPr>
                      <wps:wsp>
                        <wps:cNvPr id="62" name="L-Shape 62"/>
                        <wps:cNvSpPr/>
                        <wps:spPr>
                          <a:xfrm flipV="1">
                            <a:off x="0" y="-170717"/>
                            <a:ext cx="748347" cy="299720"/>
                          </a:xfrm>
                          <a:prstGeom prst="corner">
                            <a:avLst>
                              <a:gd name="adj1" fmla="val 27754"/>
                              <a:gd name="adj2" fmla="val 2865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Down Arrow 60"/>
                        <wps:cNvSpPr/>
                        <wps:spPr>
                          <a:xfrm rot="10800000">
                            <a:off x="739491" y="-409833"/>
                            <a:ext cx="158115" cy="300037"/>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723992" y="-221640"/>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81318EE" id="Group 63" o:spid="_x0000_s1060" style="position:absolute;margin-left:256.85pt;margin-top:-3.85pt;width:71.4pt;height:42.4pt;z-index:251684864;mso-height-relative:margin" coordorigin=",-4098" coordsize="9068,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">
                <v:shape id="L-Shape 62" o:spid="_x0000_s1061" style="position:absolute;top:-1707;width:7483;height:2997;flip:y;visibility:visible;mso-wrap-style:square;v-text-anchor:middle" coordsize="748347,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" path="m,l85897,r,216536l748347,216536r,83184l,299720,,xe" filled="f" strokecolor="black [3213]" strokeweight="1pt">
                  <v:stroke joinstyle="miter"/>
                  <v:path arrowok="t" o:connecttype="custom" o:connectlocs="0,0;85897,0;85897,216536;748347,216536;748347,299720;0,299720;0,0" o:connectangles="0,0,0,0,0,0,0"/>
                </v:shape>
                <v:shape id="Down Arrow 60" o:spid="_x0000_s1062" type="#_x0000_t67" style="position:absolute;left:7394;top:-4098;width:1582;height:3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" adj="15909" filled="f" strokecolor="black [3213]" strokeweight="1pt"/>
                <v:shape id="Text Box 61" o:spid="_x0000_s1063" type="#_x0000_t202" style="position:absolute;left:7239;top:-2216;width:1829;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4</w:t>
                        </w:r>
                      </w:p>
                    </w:txbxContent>
                  </v:textbox>
                </v:shape>
              </v:group>
            </w:pict>
          </mc:Fallback>
        </mc:AlternateContent>
      </w:r>
      <w:r w:rsidR="002846AA">
        <w:rPr>
          <w:noProof/>
          <w:lang w:val="en-AU" w:eastAsia="en-AU"/>
        </w:rPr>
        <mc:AlternateContent>
          <mc:Choice Requires="wpg">
            <w:drawing>
              <wp:anchor distT="0" distB="0" distL="114300" distR="114300" simplePos="0" relativeHeight="251683840" behindDoc="0" locked="0" layoutInCell="1" allowOverlap="1" wp14:anchorId="79B808AE" wp14:editId="2431E3F6">
                <wp:simplePos x="0" y="0"/>
                <wp:positionH relativeFrom="column">
                  <wp:posOffset>2376170</wp:posOffset>
                </wp:positionH>
                <wp:positionV relativeFrom="paragraph">
                  <wp:posOffset>-77470</wp:posOffset>
                </wp:positionV>
                <wp:extent cx="182880" cy="544830"/>
                <wp:effectExtent l="0" t="19050" r="26670" b="26670"/>
                <wp:wrapNone/>
                <wp:docPr id="56" name="Group 56"/>
                <wp:cNvGraphicFramePr/>
                <a:graphic xmlns:a="http://schemas.openxmlformats.org/drawingml/2006/main">
                  <a:graphicData uri="http://schemas.microsoft.com/office/word/2010/wordprocessingGroup">
                    <wpg:wgp>
                      <wpg:cNvGrpSpPr/>
                      <wpg:grpSpPr>
                        <a:xfrm>
                          <a:off x="0" y="0"/>
                          <a:ext cx="182880" cy="544830"/>
                          <a:chOff x="0" y="-9525"/>
                          <a:chExt cx="182880" cy="545306"/>
                        </a:xfrm>
                      </wpg:grpSpPr>
                      <wps:wsp>
                        <wps:cNvPr id="57" name="Down Arrow 57"/>
                        <wps:cNvSpPr/>
                        <wps:spPr>
                          <a:xfrm rot="10800000">
                            <a:off x="11906" y="-9525"/>
                            <a:ext cx="158115" cy="54530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0" y="180975"/>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9B808AE" id="Group 56" o:spid="_x0000_s1064" style="position:absolute;margin-left:187.1pt;margin-top:-6.1pt;width:14.4pt;height:42.9pt;z-index:251683840" coordorigin=",-95" coordsize="1828,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">
                <v:shape id="Down Arrow 57" o:spid="_x0000_s1065" type="#_x0000_t67" style="position:absolute;left:119;top:-95;width:1581;height:545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" adj="18468" filled="f" strokecolor="black [3213]" strokeweight="1pt"/>
                <v:shape id="Text Box 58" o:spid="_x0000_s1066" type="#_x0000_t202" style="position:absolute;top:1809;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3</w:t>
                        </w:r>
                      </w:p>
                    </w:txbxContent>
                  </v:textbox>
                </v:shape>
              </v:group>
            </w:pict>
          </mc:Fallback>
        </mc:AlternateContent>
      </w:r>
      <w:r w:rsidR="002846AA">
        <w:rPr>
          <w:noProof/>
          <w:lang w:val="en-AU" w:eastAsia="en-AU"/>
        </w:rPr>
        <mc:AlternateContent>
          <mc:Choice Requires="wpg">
            <w:drawing>
              <wp:anchor distT="0" distB="0" distL="114300" distR="114300" simplePos="0" relativeHeight="251681792" behindDoc="0" locked="0" layoutInCell="1" allowOverlap="1" wp14:anchorId="29032BA9" wp14:editId="79AEBD52">
                <wp:simplePos x="0" y="0"/>
                <wp:positionH relativeFrom="column">
                  <wp:posOffset>433070</wp:posOffset>
                </wp:positionH>
                <wp:positionV relativeFrom="paragraph">
                  <wp:posOffset>-67945</wp:posOffset>
                </wp:positionV>
                <wp:extent cx="182880" cy="544830"/>
                <wp:effectExtent l="0" t="19050" r="26670" b="26670"/>
                <wp:wrapNone/>
                <wp:docPr id="55" name="Group 55"/>
                <wp:cNvGraphicFramePr/>
                <a:graphic xmlns:a="http://schemas.openxmlformats.org/drawingml/2006/main">
                  <a:graphicData uri="http://schemas.microsoft.com/office/word/2010/wordprocessingGroup">
                    <wpg:wgp>
                      <wpg:cNvGrpSpPr/>
                      <wpg:grpSpPr>
                        <a:xfrm>
                          <a:off x="0" y="0"/>
                          <a:ext cx="182880" cy="544830"/>
                          <a:chOff x="0" y="-9525"/>
                          <a:chExt cx="182880" cy="545306"/>
                        </a:xfrm>
                      </wpg:grpSpPr>
                      <wps:wsp>
                        <wps:cNvPr id="49" name="Down Arrow 49"/>
                        <wps:cNvSpPr/>
                        <wps:spPr>
                          <a:xfrm rot="10800000">
                            <a:off x="11430" y="-9525"/>
                            <a:ext cx="158115" cy="54530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180975"/>
                            <a:ext cx="182880" cy="182880"/>
                          </a:xfrm>
                          <a:prstGeom prst="rect">
                            <a:avLst/>
                          </a:prstGeom>
                          <a:solidFill>
                            <a:schemeClr val="bg1"/>
                          </a:solidFill>
                          <a:ln w="12700">
                            <a:solidFill>
                              <a:schemeClr val="tx1"/>
                            </a:solidFill>
                          </a:ln>
                        </wps:spPr>
                        <wps:txbx>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9032BA9" id="Group 55" o:spid="_x0000_s1067" style="position:absolute;margin-left:34.1pt;margin-top:-5.35pt;width:14.4pt;height:42.9pt;z-index:251681792" coordorigin=",-95" coordsize="1828,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">
                <v:shape id="Down Arrow 49" o:spid="_x0000_s1068" type="#_x0000_t67" style="position:absolute;left:114;top:-95;width:1581;height:545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" adj="18468" filled="f" strokecolor="black [3213]" strokeweight="1pt"/>
                <v:shape id="Text Box 50" o:spid="_x0000_s1069" type="#_x0000_t202" style="position:absolute;top:1809;width:1828;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" fillcolor="white [3212]" strokecolor="black [3213]" strokeweight="1pt">
                  <v:textbox inset="0,0,0,0">
                    <w:txbxContent>
                      <w:p w:rsidR="00231937" w:rsidRPr="00652FC9" w:rsidRDefault="00231937" w:rsidP="00BC50D5">
                        <w:pPr>
                          <w:spacing w:before="0" w:after="0"/>
                          <w:jc w:val="center"/>
                          <w:rPr>
                            <w:rFonts w:asciiTheme="majorHAnsi" w:hAnsiTheme="majorHAnsi"/>
                            <w:sz w:val="20"/>
                            <w:szCs w:val="20"/>
                          </w:rPr>
                        </w:pPr>
                        <w:r>
                          <w:rPr>
                            <w:rFonts w:asciiTheme="majorHAnsi" w:hAnsiTheme="majorHAnsi"/>
                            <w:sz w:val="20"/>
                            <w:szCs w:val="20"/>
                          </w:rPr>
                          <w:t>1</w:t>
                        </w:r>
                      </w:p>
                    </w:txbxContent>
                  </v:textbox>
                </v:shape>
              </v:group>
            </w:pict>
          </mc:Fallback>
        </mc:AlternateContent>
      </w:r>
      <w:r w:rsidR="00BC50D5">
        <w:rPr>
          <w:rFonts w:asciiTheme="majorHAnsi" w:hAnsiTheme="majorHAnsi"/>
          <w:sz w:val="20"/>
          <w:szCs w:val="20"/>
        </w:rPr>
        <w:t xml:space="preserve"> </w:t>
      </w:r>
    </w:p>
    <w:p w:rsidR="00BC50D5" w:rsidRDefault="00A5213D" w:rsidP="00BC50D5">
      <w:r>
        <w:rPr>
          <w:noProof/>
          <w:lang w:val="en-AU" w:eastAsia="en-AU"/>
        </w:rPr>
        <mc:AlternateContent>
          <mc:Choice Requires="wps">
            <w:drawing>
              <wp:anchor distT="0" distB="0" distL="114300" distR="114300" simplePos="0" relativeHeight="251672576" behindDoc="0" locked="0" layoutInCell="1" allowOverlap="1" wp14:anchorId="6BDF5E4B" wp14:editId="73316013">
                <wp:simplePos x="0" y="0"/>
                <wp:positionH relativeFrom="column">
                  <wp:posOffset>6290945</wp:posOffset>
                </wp:positionH>
                <wp:positionV relativeFrom="paragraph">
                  <wp:posOffset>247650</wp:posOffset>
                </wp:positionV>
                <wp:extent cx="1435735" cy="1712595"/>
                <wp:effectExtent l="0" t="0" r="12065" b="20955"/>
                <wp:wrapThrough wrapText="bothSides">
                  <wp:wrapPolygon edited="0">
                    <wp:start x="2006" y="0"/>
                    <wp:lineTo x="0" y="721"/>
                    <wp:lineTo x="0" y="20663"/>
                    <wp:lineTo x="1720" y="21624"/>
                    <wp:lineTo x="19775" y="21624"/>
                    <wp:lineTo x="21495" y="20663"/>
                    <wp:lineTo x="21495" y="1442"/>
                    <wp:lineTo x="19775" y="0"/>
                    <wp:lineTo x="2006" y="0"/>
                  </wp:wrapPolygon>
                </wp:wrapThrough>
                <wp:docPr id="18" name="Rounded Rectangle 18"/>
                <wp:cNvGraphicFramePr/>
                <a:graphic xmlns:a="http://schemas.openxmlformats.org/drawingml/2006/main">
                  <a:graphicData uri="http://schemas.microsoft.com/office/word/2010/wordprocessingShape">
                    <wps:wsp>
                      <wps:cNvSpPr/>
                      <wps:spPr>
                        <a:xfrm>
                          <a:off x="0" y="0"/>
                          <a:ext cx="1435735" cy="1712595"/>
                        </a:xfrm>
                        <a:prstGeom prst="roundRect">
                          <a:avLst/>
                        </a:prstGeom>
                        <a:solidFill>
                          <a:srgbClr val="3A9D64"/>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Default="00231937" w:rsidP="00BC50D5">
                            <w:pPr>
                              <w:jc w:val="center"/>
                            </w:pPr>
                            <w:r w:rsidRPr="006F641C">
                              <w:rPr>
                                <w:rFonts w:asciiTheme="majorHAnsi" w:hAnsiTheme="majorHAnsi"/>
                                <w:color w:val="auto"/>
                                <w:sz w:val="16"/>
                                <w:szCs w:val="16"/>
                              </w:rPr>
                              <w:t>Accessible research products and media interactions effectively communicate relevant research findings to the Australian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F5E4B" id="Rounded Rectangle 18" o:spid="_x0000_s1070" style="position:absolute;margin-left:495.35pt;margin-top:19.5pt;width:113.05pt;height:13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" fillcolor="#3a9d64" strokecolor="#286b5f [1604]" strokeweight="1pt">
                <v:stroke joinstyle="miter"/>
                <v:textbox>
                  <w:txbxContent>
                    <w:p w:rsidR="00231937" w:rsidRDefault="00231937" w:rsidP="00BC50D5">
                      <w:pPr>
                        <w:jc w:val="center"/>
                      </w:pPr>
                      <w:r w:rsidRPr="006F641C">
                        <w:rPr>
                          <w:rFonts w:asciiTheme="majorHAnsi" w:hAnsiTheme="majorHAnsi"/>
                          <w:color w:val="auto"/>
                          <w:sz w:val="16"/>
                          <w:szCs w:val="16"/>
                        </w:rPr>
                        <w:t>Accessible research products and media interactions effectively communicate relevant research findings to the Australian public</w:t>
                      </w:r>
                    </w:p>
                  </w:txbxContent>
                </v:textbox>
                <w10:wrap type="through"/>
              </v:roundrect>
            </w:pict>
          </mc:Fallback>
        </mc:AlternateContent>
      </w:r>
      <w:r w:rsidR="00BC50D5">
        <w:rPr>
          <w:noProof/>
          <w:lang w:val="en-AU" w:eastAsia="en-AU"/>
        </w:rPr>
        <mc:AlternateContent>
          <mc:Choice Requires="wps">
            <w:drawing>
              <wp:anchor distT="0" distB="0" distL="114300" distR="114300" simplePos="0" relativeHeight="251667456" behindDoc="0" locked="0" layoutInCell="1" allowOverlap="1" wp14:anchorId="4586DE50" wp14:editId="620B8EE2">
                <wp:simplePos x="0" y="0"/>
                <wp:positionH relativeFrom="column">
                  <wp:posOffset>3833495</wp:posOffset>
                </wp:positionH>
                <wp:positionV relativeFrom="paragraph">
                  <wp:posOffset>247650</wp:posOffset>
                </wp:positionV>
                <wp:extent cx="2371725" cy="1712595"/>
                <wp:effectExtent l="0" t="0" r="28575" b="20955"/>
                <wp:wrapThrough wrapText="bothSides">
                  <wp:wrapPolygon edited="0">
                    <wp:start x="1561" y="0"/>
                    <wp:lineTo x="0" y="961"/>
                    <wp:lineTo x="0" y="20423"/>
                    <wp:lineTo x="1388" y="21624"/>
                    <wp:lineTo x="20299" y="21624"/>
                    <wp:lineTo x="21687" y="20423"/>
                    <wp:lineTo x="21687" y="961"/>
                    <wp:lineTo x="20125" y="0"/>
                    <wp:lineTo x="1561" y="0"/>
                  </wp:wrapPolygon>
                </wp:wrapThrough>
                <wp:docPr id="13" name="Rounded Rectangle 13"/>
                <wp:cNvGraphicFramePr/>
                <a:graphic xmlns:a="http://schemas.openxmlformats.org/drawingml/2006/main">
                  <a:graphicData uri="http://schemas.microsoft.com/office/word/2010/wordprocessingShape">
                    <wps:wsp>
                      <wps:cNvSpPr/>
                      <wps:spPr>
                        <a:xfrm>
                          <a:off x="0" y="0"/>
                          <a:ext cx="2371725" cy="1712595"/>
                        </a:xfrm>
                        <a:prstGeom prst="roundRect">
                          <a:avLst/>
                        </a:prstGeom>
                        <a:solidFill>
                          <a:srgbClr val="3A9D64"/>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Pr="00C67F6E" w:rsidRDefault="00231937" w:rsidP="00BC50D5">
                            <w:pPr>
                              <w:jc w:val="center"/>
                              <w:rPr>
                                <w:sz w:val="16"/>
                                <w:szCs w:val="16"/>
                              </w:rPr>
                            </w:pPr>
                            <w:r w:rsidRPr="00C67F6E">
                              <w:rPr>
                                <w:rFonts w:asciiTheme="majorHAnsi" w:hAnsiTheme="majorHAnsi"/>
                                <w:color w:val="auto"/>
                                <w:sz w:val="16"/>
                                <w:szCs w:val="16"/>
                              </w:rPr>
                              <w:t>Accessible research products and in-person interactions effectively communicate</w:t>
                            </w:r>
                            <w:r w:rsidR="00A5213D">
                              <w:rPr>
                                <w:rFonts w:asciiTheme="majorHAnsi" w:hAnsiTheme="majorHAnsi"/>
                                <w:color w:val="auto"/>
                                <w:sz w:val="16"/>
                                <w:szCs w:val="16"/>
                              </w:rPr>
                              <w:t xml:space="preserve"> and make available</w:t>
                            </w:r>
                            <w:r w:rsidRPr="00C67F6E">
                              <w:rPr>
                                <w:rFonts w:asciiTheme="majorHAnsi" w:hAnsiTheme="majorHAnsi"/>
                                <w:color w:val="auto"/>
                                <w:sz w:val="16"/>
                                <w:szCs w:val="16"/>
                              </w:rPr>
                              <w:t xml:space="preserve"> relevant research findings to Pacific Island Country policy-makers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6DE50" id="Rounded Rectangle 13" o:spid="_x0000_s1071" style="position:absolute;margin-left:301.85pt;margin-top:19.5pt;width:186.75pt;height:13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" fillcolor="#3a9d64" strokecolor="#286b5f [1604]" strokeweight="1pt">
                <v:stroke joinstyle="miter"/>
                <v:textbox>
                  <w:txbxContent>
                    <w:p w:rsidR="00231937" w:rsidRPr="00C67F6E" w:rsidRDefault="00231937" w:rsidP="00BC50D5">
                      <w:pPr>
                        <w:jc w:val="center"/>
                        <w:rPr>
                          <w:sz w:val="16"/>
                          <w:szCs w:val="16"/>
                        </w:rPr>
                      </w:pPr>
                      <w:r w:rsidRPr="00C67F6E">
                        <w:rPr>
                          <w:rFonts w:asciiTheme="majorHAnsi" w:hAnsiTheme="majorHAnsi"/>
                          <w:color w:val="auto"/>
                          <w:sz w:val="16"/>
                          <w:szCs w:val="16"/>
                        </w:rPr>
                        <w:t>Accessible research products and in-person interactions effectively communicate</w:t>
                      </w:r>
                      <w:r w:rsidR="00A5213D">
                        <w:rPr>
                          <w:rFonts w:asciiTheme="majorHAnsi" w:hAnsiTheme="majorHAnsi"/>
                          <w:color w:val="auto"/>
                          <w:sz w:val="16"/>
                          <w:szCs w:val="16"/>
                        </w:rPr>
                        <w:t xml:space="preserve"> and make available</w:t>
                      </w:r>
                      <w:r w:rsidRPr="00C67F6E">
                        <w:rPr>
                          <w:rFonts w:asciiTheme="majorHAnsi" w:hAnsiTheme="majorHAnsi"/>
                          <w:color w:val="auto"/>
                          <w:sz w:val="16"/>
                          <w:szCs w:val="16"/>
                        </w:rPr>
                        <w:t xml:space="preserve"> relevant research findings to Pacific Island Country policy-makers</w:t>
                      </w:r>
                    </w:p>
                  </w:txbxContent>
                </v:textbox>
                <w10:wrap type="through"/>
              </v:roundrect>
            </w:pict>
          </mc:Fallback>
        </mc:AlternateContent>
      </w:r>
      <w:r w:rsidR="00BC50D5">
        <w:rPr>
          <w:noProof/>
          <w:lang w:val="en-AU" w:eastAsia="en-AU"/>
        </w:rPr>
        <mc:AlternateContent>
          <mc:Choice Requires="wps">
            <w:drawing>
              <wp:anchor distT="0" distB="0" distL="114300" distR="114300" simplePos="0" relativeHeight="251669504" behindDoc="0" locked="0" layoutInCell="1" allowOverlap="1" wp14:anchorId="70755C8D" wp14:editId="616C6F01">
                <wp:simplePos x="0" y="0"/>
                <wp:positionH relativeFrom="column">
                  <wp:posOffset>2917825</wp:posOffset>
                </wp:positionH>
                <wp:positionV relativeFrom="paragraph">
                  <wp:posOffset>245745</wp:posOffset>
                </wp:positionV>
                <wp:extent cx="804545" cy="1712595"/>
                <wp:effectExtent l="0" t="0" r="14605" b="20955"/>
                <wp:wrapThrough wrapText="bothSides">
                  <wp:wrapPolygon edited="0">
                    <wp:start x="1023" y="0"/>
                    <wp:lineTo x="0" y="721"/>
                    <wp:lineTo x="0" y="21143"/>
                    <wp:lineTo x="1023" y="21624"/>
                    <wp:lineTo x="20458" y="21624"/>
                    <wp:lineTo x="21481" y="21143"/>
                    <wp:lineTo x="21481" y="481"/>
                    <wp:lineTo x="20458" y="0"/>
                    <wp:lineTo x="1023" y="0"/>
                  </wp:wrapPolygon>
                </wp:wrapThrough>
                <wp:docPr id="15" name="Rounded Rectangle 15"/>
                <wp:cNvGraphicFramePr/>
                <a:graphic xmlns:a="http://schemas.openxmlformats.org/drawingml/2006/main">
                  <a:graphicData uri="http://schemas.microsoft.com/office/word/2010/wordprocessingShape">
                    <wps:wsp>
                      <wps:cNvSpPr/>
                      <wps:spPr>
                        <a:xfrm>
                          <a:off x="0" y="0"/>
                          <a:ext cx="804545" cy="1712595"/>
                        </a:xfrm>
                        <a:prstGeom prst="roundRect">
                          <a:avLst/>
                        </a:prstGeom>
                        <a:solidFill>
                          <a:srgbClr val="3A9D64"/>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Default="00231937" w:rsidP="00BC50D5">
                            <w:pPr>
                              <w:jc w:val="center"/>
                            </w:pPr>
                            <w:r w:rsidRPr="006F641C">
                              <w:rPr>
                                <w:rFonts w:asciiTheme="majorHAnsi" w:hAnsiTheme="majorHAnsi"/>
                                <w:color w:val="auto"/>
                                <w:sz w:val="16"/>
                                <w:szCs w:val="16"/>
                              </w:rPr>
                              <w:t xml:space="preserve">An </w:t>
                            </w:r>
                            <w:r w:rsidRPr="00E3227C">
                              <w:rPr>
                                <w:rFonts w:asciiTheme="majorHAnsi" w:hAnsiTheme="majorHAnsi"/>
                                <w:color w:val="auto"/>
                                <w:sz w:val="15"/>
                                <w:szCs w:val="15"/>
                              </w:rPr>
                              <w:t xml:space="preserve">international </w:t>
                            </w:r>
                            <w:r w:rsidRPr="006F641C">
                              <w:rPr>
                                <w:rFonts w:asciiTheme="majorHAnsi" w:hAnsiTheme="majorHAnsi"/>
                                <w:color w:val="auto"/>
                                <w:sz w:val="16"/>
                                <w:szCs w:val="16"/>
                              </w:rPr>
                              <w:t>network of researchers is cultivated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55C8D" id="Rounded Rectangle 15" o:spid="_x0000_s1072" style="position:absolute;margin-left:229.75pt;margin-top:19.35pt;width:63.35pt;height:13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" fillcolor="#3a9d64" strokecolor="#286b5f [1604]" strokeweight="1pt">
                <v:stroke joinstyle="miter"/>
                <v:textbox>
                  <w:txbxContent>
                    <w:p w:rsidR="00231937" w:rsidRDefault="00231937" w:rsidP="00BC50D5">
                      <w:pPr>
                        <w:jc w:val="center"/>
                      </w:pPr>
                      <w:r w:rsidRPr="006F641C">
                        <w:rPr>
                          <w:rFonts w:asciiTheme="majorHAnsi" w:hAnsiTheme="majorHAnsi"/>
                          <w:color w:val="auto"/>
                          <w:sz w:val="16"/>
                          <w:szCs w:val="16"/>
                        </w:rPr>
                        <w:t xml:space="preserve">An </w:t>
                      </w:r>
                      <w:r w:rsidRPr="00E3227C">
                        <w:rPr>
                          <w:rFonts w:asciiTheme="majorHAnsi" w:hAnsiTheme="majorHAnsi"/>
                          <w:color w:val="auto"/>
                          <w:sz w:val="15"/>
                          <w:szCs w:val="15"/>
                        </w:rPr>
                        <w:t xml:space="preserve">international </w:t>
                      </w:r>
                      <w:r w:rsidRPr="006F641C">
                        <w:rPr>
                          <w:rFonts w:asciiTheme="majorHAnsi" w:hAnsiTheme="majorHAnsi"/>
                          <w:color w:val="auto"/>
                          <w:sz w:val="16"/>
                          <w:szCs w:val="16"/>
                        </w:rPr>
                        <w:t>network of researchers is cultivated</w:t>
                      </w:r>
                    </w:p>
                  </w:txbxContent>
                </v:textbox>
                <w10:wrap type="through"/>
              </v:roundrect>
            </w:pict>
          </mc:Fallback>
        </mc:AlternateContent>
      </w:r>
      <w:r w:rsidR="00BC50D5">
        <w:rPr>
          <w:noProof/>
          <w:lang w:val="en-AU" w:eastAsia="en-AU"/>
        </w:rPr>
        <mc:AlternateContent>
          <mc:Choice Requires="wps">
            <w:drawing>
              <wp:anchor distT="0" distB="0" distL="114300" distR="114300" simplePos="0" relativeHeight="251673600" behindDoc="0" locked="0" layoutInCell="1" allowOverlap="1" wp14:anchorId="17EB54DA" wp14:editId="3A2300B8">
                <wp:simplePos x="0" y="0"/>
                <wp:positionH relativeFrom="column">
                  <wp:posOffset>7837805</wp:posOffset>
                </wp:positionH>
                <wp:positionV relativeFrom="paragraph">
                  <wp:posOffset>245745</wp:posOffset>
                </wp:positionV>
                <wp:extent cx="1143635" cy="1712595"/>
                <wp:effectExtent l="0" t="0" r="18415" b="20955"/>
                <wp:wrapThrough wrapText="bothSides">
                  <wp:wrapPolygon edited="0">
                    <wp:start x="1439" y="0"/>
                    <wp:lineTo x="0" y="961"/>
                    <wp:lineTo x="0" y="20663"/>
                    <wp:lineTo x="1439" y="21624"/>
                    <wp:lineTo x="20149" y="21624"/>
                    <wp:lineTo x="21588" y="20663"/>
                    <wp:lineTo x="21588" y="961"/>
                    <wp:lineTo x="20149" y="0"/>
                    <wp:lineTo x="1439" y="0"/>
                  </wp:wrapPolygon>
                </wp:wrapThrough>
                <wp:docPr id="19" name="Rounded Rectangle 19"/>
                <wp:cNvGraphicFramePr/>
                <a:graphic xmlns:a="http://schemas.openxmlformats.org/drawingml/2006/main">
                  <a:graphicData uri="http://schemas.microsoft.com/office/word/2010/wordprocessingShape">
                    <wps:wsp>
                      <wps:cNvSpPr/>
                      <wps:spPr>
                        <a:xfrm>
                          <a:off x="0" y="0"/>
                          <a:ext cx="1143635" cy="1712595"/>
                        </a:xfrm>
                        <a:prstGeom prst="roundRect">
                          <a:avLst/>
                        </a:prstGeom>
                        <a:solidFill>
                          <a:srgbClr val="3A9D64"/>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Pr="00E3227C" w:rsidRDefault="00231937" w:rsidP="00BC50D5">
                            <w:pPr>
                              <w:jc w:val="center"/>
                              <w:rPr>
                                <w:b/>
                                <w:color w:val="000000" w:themeColor="text1"/>
                                <w:lang w:val="en-AU"/>
                              </w:rPr>
                            </w:pPr>
                            <w:r w:rsidRPr="00E3227C">
                              <w:rPr>
                                <w:b/>
                                <w:color w:val="000000" w:themeColor="text1"/>
                                <w:sz w:val="20"/>
                                <w:szCs w:val="20"/>
                                <w:lang w:val="en-AU"/>
                              </w:rPr>
                              <w:t>INTERMEDIATE</w:t>
                            </w:r>
                            <w:r w:rsidRPr="00E3227C">
                              <w:rPr>
                                <w:b/>
                                <w:color w:val="000000" w:themeColor="text1"/>
                                <w:lang w:val="en-AU"/>
                              </w:rPr>
                              <w:t xml:space="preserv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B54DA" id="Rounded Rectangle 19" o:spid="_x0000_s1073" style="position:absolute;margin-left:617.15pt;margin-top:19.35pt;width:90.05pt;height:13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" fillcolor="#3a9d64" strokecolor="#286b5f [1604]" strokeweight="1pt">
                <v:stroke joinstyle="miter"/>
                <v:textbox>
                  <w:txbxContent>
                    <w:p w:rsidR="00231937" w:rsidRPr="00E3227C" w:rsidRDefault="00231937" w:rsidP="00BC50D5">
                      <w:pPr>
                        <w:jc w:val="center"/>
                        <w:rPr>
                          <w:b/>
                          <w:color w:val="000000" w:themeColor="text1"/>
                          <w:lang w:val="en-AU"/>
                        </w:rPr>
                      </w:pPr>
                      <w:r w:rsidRPr="00E3227C">
                        <w:rPr>
                          <w:b/>
                          <w:color w:val="000000" w:themeColor="text1"/>
                          <w:sz w:val="20"/>
                          <w:szCs w:val="20"/>
                          <w:lang w:val="en-AU"/>
                        </w:rPr>
                        <w:t>INTERMEDIATE</w:t>
                      </w:r>
                      <w:r w:rsidRPr="00E3227C">
                        <w:rPr>
                          <w:b/>
                          <w:color w:val="000000" w:themeColor="text1"/>
                          <w:lang w:val="en-AU"/>
                        </w:rPr>
                        <w:t xml:space="preserve"> OUTCOMES</w:t>
                      </w:r>
                    </w:p>
                  </w:txbxContent>
                </v:textbox>
                <w10:wrap type="through"/>
              </v:roundrect>
            </w:pict>
          </mc:Fallback>
        </mc:AlternateContent>
      </w:r>
      <w:r w:rsidR="00BC50D5">
        <w:rPr>
          <w:noProof/>
          <w:lang w:val="en-AU" w:eastAsia="en-AU"/>
        </w:rPr>
        <mc:AlternateContent>
          <mc:Choice Requires="wps">
            <w:drawing>
              <wp:anchor distT="0" distB="0" distL="114300" distR="114300" simplePos="0" relativeHeight="251671552" behindDoc="0" locked="0" layoutInCell="1" allowOverlap="1" wp14:anchorId="62721616" wp14:editId="4DC6483F">
                <wp:simplePos x="0" y="0"/>
                <wp:positionH relativeFrom="column">
                  <wp:posOffset>1090930</wp:posOffset>
                </wp:positionH>
                <wp:positionV relativeFrom="paragraph">
                  <wp:posOffset>245745</wp:posOffset>
                </wp:positionV>
                <wp:extent cx="918845" cy="1712595"/>
                <wp:effectExtent l="0" t="0" r="14605" b="20955"/>
                <wp:wrapThrough wrapText="bothSides">
                  <wp:wrapPolygon edited="0">
                    <wp:start x="1343" y="0"/>
                    <wp:lineTo x="0" y="721"/>
                    <wp:lineTo x="0" y="20663"/>
                    <wp:lineTo x="896" y="21624"/>
                    <wp:lineTo x="20600" y="21624"/>
                    <wp:lineTo x="21496" y="20903"/>
                    <wp:lineTo x="21496" y="721"/>
                    <wp:lineTo x="20152" y="0"/>
                    <wp:lineTo x="1343" y="0"/>
                  </wp:wrapPolygon>
                </wp:wrapThrough>
                <wp:docPr id="17" name="Rounded Rectangle 17"/>
                <wp:cNvGraphicFramePr/>
                <a:graphic xmlns:a="http://schemas.openxmlformats.org/drawingml/2006/main">
                  <a:graphicData uri="http://schemas.microsoft.com/office/word/2010/wordprocessingShape">
                    <wps:wsp>
                      <wps:cNvSpPr/>
                      <wps:spPr>
                        <a:xfrm>
                          <a:off x="0" y="0"/>
                          <a:ext cx="918845" cy="1712595"/>
                        </a:xfrm>
                        <a:prstGeom prst="roundRect">
                          <a:avLst/>
                        </a:prstGeom>
                        <a:solidFill>
                          <a:srgbClr val="3A9D64"/>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Pr="007B539C" w:rsidRDefault="00231937" w:rsidP="00BC50D5">
                            <w:pPr>
                              <w:jc w:val="center"/>
                              <w:rPr>
                                <w:color w:val="FFFFFF" w:themeColor="background1"/>
                              </w:rPr>
                            </w:pPr>
                            <w:r w:rsidRPr="007B539C">
                              <w:rPr>
                                <w:rFonts w:asciiTheme="majorHAnsi" w:hAnsiTheme="majorHAnsi"/>
                                <w:color w:val="FFFFFF" w:themeColor="background1"/>
                                <w:sz w:val="16"/>
                                <w:szCs w:val="16"/>
                              </w:rPr>
                              <w:t xml:space="preserve">Greater research and </w:t>
                            </w:r>
                            <w:r w:rsidRPr="007B539C">
                              <w:rPr>
                                <w:rFonts w:asciiTheme="majorHAnsi" w:hAnsiTheme="majorHAnsi"/>
                                <w:color w:val="FFFFFF" w:themeColor="background1"/>
                                <w:sz w:val="15"/>
                                <w:szCs w:val="15"/>
                              </w:rPr>
                              <w:t xml:space="preserve">communication </w:t>
                            </w:r>
                            <w:r>
                              <w:rPr>
                                <w:rFonts w:asciiTheme="majorHAnsi" w:hAnsiTheme="majorHAnsi"/>
                                <w:color w:val="FFFFFF" w:themeColor="background1"/>
                                <w:sz w:val="16"/>
                                <w:szCs w:val="16"/>
                              </w:rPr>
                              <w:t>capacity among</w:t>
                            </w:r>
                            <w:r w:rsidRPr="007B539C">
                              <w:rPr>
                                <w:rFonts w:asciiTheme="majorHAnsi" w:hAnsiTheme="majorHAnsi"/>
                                <w:color w:val="FFFFFF" w:themeColor="background1"/>
                                <w:sz w:val="16"/>
                                <w:szCs w:val="16"/>
                              </w:rPr>
                              <w:t xml:space="preserve"> Pacific Island Country researchers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21616" id="Rounded Rectangle 17" o:spid="_x0000_s1074" style="position:absolute;margin-left:85.9pt;margin-top:19.35pt;width:72.35pt;height:13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" fillcolor="#3a9d64" strokecolor="#286b5f [1604]" strokeweight="1pt">
                <v:stroke joinstyle="miter"/>
                <v:textbox>
                  <w:txbxContent>
                    <w:p w:rsidR="00231937" w:rsidRPr="007B539C" w:rsidRDefault="00231937" w:rsidP="00BC50D5">
                      <w:pPr>
                        <w:jc w:val="center"/>
                        <w:rPr>
                          <w:color w:val="FFFFFF" w:themeColor="background1"/>
                        </w:rPr>
                      </w:pPr>
                      <w:r w:rsidRPr="007B539C">
                        <w:rPr>
                          <w:rFonts w:asciiTheme="majorHAnsi" w:hAnsiTheme="majorHAnsi"/>
                          <w:color w:val="FFFFFF" w:themeColor="background1"/>
                          <w:sz w:val="16"/>
                          <w:szCs w:val="16"/>
                        </w:rPr>
                        <w:t xml:space="preserve">Greater research and </w:t>
                      </w:r>
                      <w:r w:rsidRPr="007B539C">
                        <w:rPr>
                          <w:rFonts w:asciiTheme="majorHAnsi" w:hAnsiTheme="majorHAnsi"/>
                          <w:color w:val="FFFFFF" w:themeColor="background1"/>
                          <w:sz w:val="15"/>
                          <w:szCs w:val="15"/>
                        </w:rPr>
                        <w:t xml:space="preserve">communication </w:t>
                      </w:r>
                      <w:r>
                        <w:rPr>
                          <w:rFonts w:asciiTheme="majorHAnsi" w:hAnsiTheme="majorHAnsi"/>
                          <w:color w:val="FFFFFF" w:themeColor="background1"/>
                          <w:sz w:val="16"/>
                          <w:szCs w:val="16"/>
                        </w:rPr>
                        <w:t>capacity among</w:t>
                      </w:r>
                      <w:r w:rsidRPr="007B539C">
                        <w:rPr>
                          <w:rFonts w:asciiTheme="majorHAnsi" w:hAnsiTheme="majorHAnsi"/>
                          <w:color w:val="FFFFFF" w:themeColor="background1"/>
                          <w:sz w:val="16"/>
                          <w:szCs w:val="16"/>
                        </w:rPr>
                        <w:t xml:space="preserve"> Pacific Island Country researchers</w:t>
                      </w:r>
                    </w:p>
                  </w:txbxContent>
                </v:textbox>
                <w10:wrap type="through"/>
              </v:roundrect>
            </w:pict>
          </mc:Fallback>
        </mc:AlternateContent>
      </w:r>
      <w:r w:rsidR="00BC50D5">
        <w:rPr>
          <w:noProof/>
          <w:lang w:val="en-AU" w:eastAsia="en-AU"/>
        </w:rPr>
        <mc:AlternateContent>
          <mc:Choice Requires="wps">
            <w:drawing>
              <wp:anchor distT="0" distB="0" distL="114300" distR="114300" simplePos="0" relativeHeight="251668480" behindDoc="0" locked="0" layoutInCell="1" allowOverlap="1" wp14:anchorId="6E79994D" wp14:editId="49FB2013">
                <wp:simplePos x="0" y="0"/>
                <wp:positionH relativeFrom="column">
                  <wp:posOffset>2126615</wp:posOffset>
                </wp:positionH>
                <wp:positionV relativeFrom="paragraph">
                  <wp:posOffset>245745</wp:posOffset>
                </wp:positionV>
                <wp:extent cx="708630" cy="1715811"/>
                <wp:effectExtent l="0" t="0" r="15875" b="17780"/>
                <wp:wrapThrough wrapText="bothSides">
                  <wp:wrapPolygon edited="0">
                    <wp:start x="1162" y="0"/>
                    <wp:lineTo x="0" y="480"/>
                    <wp:lineTo x="0" y="21104"/>
                    <wp:lineTo x="581" y="21584"/>
                    <wp:lineTo x="20922" y="21584"/>
                    <wp:lineTo x="21503" y="21104"/>
                    <wp:lineTo x="21503" y="719"/>
                    <wp:lineTo x="20922" y="0"/>
                    <wp:lineTo x="1162" y="0"/>
                  </wp:wrapPolygon>
                </wp:wrapThrough>
                <wp:docPr id="14" name="Rounded Rectangle 14"/>
                <wp:cNvGraphicFramePr/>
                <a:graphic xmlns:a="http://schemas.openxmlformats.org/drawingml/2006/main">
                  <a:graphicData uri="http://schemas.microsoft.com/office/word/2010/wordprocessingShape">
                    <wps:wsp>
                      <wps:cNvSpPr/>
                      <wps:spPr>
                        <a:xfrm>
                          <a:off x="0" y="0"/>
                          <a:ext cx="708630" cy="1715811"/>
                        </a:xfrm>
                        <a:prstGeom prst="roundRect">
                          <a:avLst/>
                        </a:prstGeom>
                        <a:solidFill>
                          <a:srgbClr val="3A9D64"/>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Default="00231937" w:rsidP="00BC50D5">
                            <w:pPr>
                              <w:jc w:val="center"/>
                            </w:pPr>
                            <w:r w:rsidRPr="006F641C">
                              <w:rPr>
                                <w:rFonts w:asciiTheme="majorHAnsi" w:hAnsiTheme="majorHAnsi"/>
                                <w:color w:val="auto"/>
                                <w:sz w:val="16"/>
                                <w:szCs w:val="16"/>
                              </w:rPr>
                              <w:t>Research products are publicly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9994D" id="Rounded Rectangle 14" o:spid="_x0000_s1075" style="position:absolute;margin-left:167.45pt;margin-top:19.35pt;width:55.8pt;height:1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" fillcolor="#3a9d64" strokecolor="#286b5f [1604]" strokeweight="1pt">
                <v:stroke joinstyle="miter"/>
                <v:textbox>
                  <w:txbxContent>
                    <w:p w:rsidR="00231937" w:rsidRDefault="00231937" w:rsidP="00BC50D5">
                      <w:pPr>
                        <w:jc w:val="center"/>
                      </w:pPr>
                      <w:r w:rsidRPr="006F641C">
                        <w:rPr>
                          <w:rFonts w:asciiTheme="majorHAnsi" w:hAnsiTheme="majorHAnsi"/>
                          <w:color w:val="auto"/>
                          <w:sz w:val="16"/>
                          <w:szCs w:val="16"/>
                        </w:rPr>
                        <w:t>Research products are publicly available</w:t>
                      </w:r>
                    </w:p>
                  </w:txbxContent>
                </v:textbox>
                <w10:wrap type="through"/>
              </v:roundrect>
            </w:pict>
          </mc:Fallback>
        </mc:AlternateContent>
      </w:r>
    </w:p>
    <w:p w:rsidR="00BC50D5" w:rsidRDefault="00BC50D5" w:rsidP="00BC50D5">
      <w:pPr>
        <w:suppressAutoHyphens w:val="0"/>
        <w:spacing w:before="0" w:after="120" w:line="440" w:lineRule="atLeast"/>
        <w:rPr>
          <w:rFonts w:asciiTheme="majorHAnsi" w:hAnsiTheme="majorHAnsi"/>
          <w:color w:val="auto"/>
          <w:sz w:val="23"/>
          <w:szCs w:val="23"/>
        </w:rPr>
      </w:pPr>
      <w:r>
        <w:rPr>
          <w:noProof/>
          <w:lang w:val="en-AU" w:eastAsia="en-AU"/>
        </w:rPr>
        <mc:AlternateContent>
          <mc:Choice Requires="wps">
            <w:drawing>
              <wp:anchor distT="0" distB="0" distL="114300" distR="114300" simplePos="0" relativeHeight="251674624" behindDoc="0" locked="0" layoutInCell="1" allowOverlap="1" wp14:anchorId="420A518B" wp14:editId="20E716C4">
                <wp:simplePos x="0" y="0"/>
                <wp:positionH relativeFrom="column">
                  <wp:posOffset>65405</wp:posOffset>
                </wp:positionH>
                <wp:positionV relativeFrom="paragraph">
                  <wp:posOffset>2265680</wp:posOffset>
                </wp:positionV>
                <wp:extent cx="7640955" cy="664210"/>
                <wp:effectExtent l="0" t="0" r="29845" b="21590"/>
                <wp:wrapThrough wrapText="bothSides">
                  <wp:wrapPolygon edited="0">
                    <wp:start x="0" y="0"/>
                    <wp:lineTo x="0" y="21476"/>
                    <wp:lineTo x="21613" y="21476"/>
                    <wp:lineTo x="21613" y="0"/>
                    <wp:lineTo x="0" y="0"/>
                  </wp:wrapPolygon>
                </wp:wrapThrough>
                <wp:docPr id="20" name="Rounded Rectangle 20"/>
                <wp:cNvGraphicFramePr/>
                <a:graphic xmlns:a="http://schemas.openxmlformats.org/drawingml/2006/main">
                  <a:graphicData uri="http://schemas.microsoft.com/office/word/2010/wordprocessingShape">
                    <wps:wsp>
                      <wps:cNvSpPr/>
                      <wps:spPr>
                        <a:xfrm>
                          <a:off x="0" y="0"/>
                          <a:ext cx="7640955" cy="664210"/>
                        </a:xfrm>
                        <a:prstGeom prst="roundRect">
                          <a:avLst/>
                        </a:prstGeom>
                        <a:solidFill>
                          <a:srgbClr val="D5C92B"/>
                        </a:solidFill>
                      </wps:spPr>
                      <wps:style>
                        <a:lnRef idx="2">
                          <a:schemeClr val="accent1">
                            <a:shade val="50000"/>
                          </a:schemeClr>
                        </a:lnRef>
                        <a:fillRef idx="1">
                          <a:schemeClr val="accent1"/>
                        </a:fillRef>
                        <a:effectRef idx="0">
                          <a:schemeClr val="accent1"/>
                        </a:effectRef>
                        <a:fontRef idx="minor">
                          <a:schemeClr val="lt1"/>
                        </a:fontRef>
                      </wps:style>
                      <wps:txbx>
                        <w:txbxContent>
                          <w:p w:rsidR="00231937" w:rsidRPr="008E1EC9" w:rsidRDefault="00231937" w:rsidP="00BC50D5">
                            <w:pPr>
                              <w:jc w:val="center"/>
                              <w:rPr>
                                <w:lang w:val="en-AU"/>
                              </w:rPr>
                            </w:pPr>
                            <w:r w:rsidRPr="008E1EC9">
                              <w:rPr>
                                <w:rFonts w:asciiTheme="majorHAnsi" w:hAnsiTheme="majorHAnsi"/>
                                <w:lang w:val="en-AU"/>
                              </w:rPr>
                              <w:t>Research, communication and capacity-building activities, as articulated in preferred bidder's proposal and agreed with DFAT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A518B" id="Rounded Rectangle 20" o:spid="_x0000_s1076" style="position:absolute;margin-left:5.15pt;margin-top:178.4pt;width:601.65pt;height:5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" fillcolor="#d5c92b" strokecolor="#286b5f [1604]" strokeweight="1pt">
                <v:stroke joinstyle="miter"/>
                <v:textbox>
                  <w:txbxContent>
                    <w:p w:rsidR="00231937" w:rsidRPr="008E1EC9" w:rsidRDefault="00231937" w:rsidP="00BC50D5">
                      <w:pPr>
                        <w:jc w:val="center"/>
                        <w:rPr>
                          <w:lang w:val="en-AU"/>
                        </w:rPr>
                      </w:pPr>
                      <w:r w:rsidRPr="008E1EC9">
                        <w:rPr>
                          <w:rFonts w:asciiTheme="majorHAnsi" w:hAnsiTheme="majorHAnsi"/>
                          <w:lang w:val="en-AU"/>
                        </w:rPr>
                        <w:t>Research, communication and capacity-building activities, as articulated in preferred bidder's proposal and agreed with DFAT</w:t>
                      </w:r>
                    </w:p>
                  </w:txbxContent>
                </v:textbox>
                <w10:wrap type="through"/>
              </v:roundrect>
            </w:pict>
          </mc:Fallback>
        </mc:AlternateContent>
      </w:r>
      <w:r>
        <w:rPr>
          <w:rFonts w:asciiTheme="majorHAnsi" w:hAnsiTheme="majorHAnsi"/>
          <w:color w:val="auto"/>
          <w:sz w:val="23"/>
          <w:szCs w:val="23"/>
        </w:rPr>
        <w:br w:type="page"/>
      </w:r>
    </w:p>
    <w:p w:rsidR="00BC50D5" w:rsidRPr="007B539C" w:rsidRDefault="00BC50D5" w:rsidP="00BC50D5">
      <w:pPr>
        <w:rPr>
          <w:rFonts w:asciiTheme="majorHAnsi" w:hAnsiTheme="majorHAnsi"/>
          <w:color w:val="auto"/>
          <w:sz w:val="23"/>
          <w:szCs w:val="23"/>
        </w:rPr>
      </w:pPr>
      <w:r w:rsidRPr="007B539C">
        <w:rPr>
          <w:rFonts w:asciiTheme="majorHAnsi" w:hAnsiTheme="majorHAnsi"/>
          <w:color w:val="auto"/>
          <w:sz w:val="23"/>
          <w:szCs w:val="23"/>
        </w:rPr>
        <w:t xml:space="preserve">Assumptions: </w:t>
      </w:r>
    </w:p>
    <w:p w:rsidR="00BC50D5" w:rsidRPr="007B539C"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Supporting up-and-coming researchers will ensure ongoing research and communication capability of the research community in Australia</w:t>
      </w:r>
      <w:r>
        <w:rPr>
          <w:rFonts w:asciiTheme="majorHAnsi" w:hAnsiTheme="majorHAnsi"/>
          <w:color w:val="auto"/>
          <w:sz w:val="23"/>
          <w:szCs w:val="23"/>
        </w:rPr>
        <w:t xml:space="preserve"> in the long-term</w:t>
      </w:r>
      <w:r w:rsidRPr="007B539C">
        <w:rPr>
          <w:rFonts w:asciiTheme="majorHAnsi" w:hAnsiTheme="majorHAnsi"/>
          <w:color w:val="auto"/>
          <w:sz w:val="23"/>
          <w:szCs w:val="23"/>
        </w:rPr>
        <w:t>.</w:t>
      </w:r>
    </w:p>
    <w:p w:rsidR="00BC50D5" w:rsidRPr="007B539C"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 xml:space="preserve">Building the </w:t>
      </w:r>
      <w:r w:rsidR="00915338">
        <w:rPr>
          <w:rFonts w:asciiTheme="majorHAnsi" w:hAnsiTheme="majorHAnsi"/>
          <w:color w:val="auto"/>
          <w:sz w:val="23"/>
          <w:szCs w:val="23"/>
        </w:rPr>
        <w:t>capacity</w:t>
      </w:r>
      <w:r w:rsidRPr="007B539C">
        <w:rPr>
          <w:rFonts w:asciiTheme="majorHAnsi" w:hAnsiTheme="majorHAnsi"/>
          <w:color w:val="auto"/>
          <w:sz w:val="23"/>
          <w:szCs w:val="23"/>
        </w:rPr>
        <w:t xml:space="preserve"> of Pacific Island Country researchers will enhance their capacity to provide policy-related evidence.</w:t>
      </w:r>
    </w:p>
    <w:p w:rsidR="00BC50D5" w:rsidRPr="007B539C"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 xml:space="preserve">High-quality research made freely available to the public will be </w:t>
      </w:r>
      <w:r>
        <w:rPr>
          <w:rFonts w:asciiTheme="majorHAnsi" w:hAnsiTheme="majorHAnsi"/>
          <w:color w:val="auto"/>
          <w:sz w:val="23"/>
          <w:szCs w:val="23"/>
        </w:rPr>
        <w:t>accessed</w:t>
      </w:r>
      <w:r w:rsidRPr="007B539C">
        <w:rPr>
          <w:rFonts w:asciiTheme="majorHAnsi" w:hAnsiTheme="majorHAnsi"/>
          <w:color w:val="auto"/>
          <w:sz w:val="23"/>
          <w:szCs w:val="23"/>
        </w:rPr>
        <w:t xml:space="preserve"> by a range of stakeholders.</w:t>
      </w:r>
    </w:p>
    <w:p w:rsidR="00BC50D5" w:rsidRPr="007B539C"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 xml:space="preserve">Networks will provide the forum for </w:t>
      </w:r>
      <w:r>
        <w:rPr>
          <w:rFonts w:asciiTheme="majorHAnsi" w:hAnsiTheme="majorHAnsi"/>
          <w:color w:val="auto"/>
          <w:sz w:val="23"/>
          <w:szCs w:val="23"/>
        </w:rPr>
        <w:t>coalescing</w:t>
      </w:r>
      <w:r w:rsidRPr="007B539C">
        <w:rPr>
          <w:rFonts w:asciiTheme="majorHAnsi" w:hAnsiTheme="majorHAnsi"/>
          <w:color w:val="auto"/>
          <w:sz w:val="23"/>
          <w:szCs w:val="23"/>
        </w:rPr>
        <w:t xml:space="preserve"> of influential coalitions for change.</w:t>
      </w:r>
    </w:p>
    <w:p w:rsidR="00BC50D5" w:rsidRPr="007B539C"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High-quality research placed in the hands of policy-makers will be considered by policy-makers in their decision-making.</w:t>
      </w:r>
    </w:p>
    <w:p w:rsidR="00BC50D5" w:rsidRPr="007B539C"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Communicating research findings to the public in an accessible way will increase general knowledge of the Pacific.</w:t>
      </w:r>
    </w:p>
    <w:p w:rsidR="00BC50D5" w:rsidRPr="007B539C"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In the long-term, a cohort of researchers providing a robust evidence base will lead to better policy decisions.</w:t>
      </w:r>
    </w:p>
    <w:p w:rsidR="00BC50D5" w:rsidRPr="007B539C"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Use of high-quality, policy-relevant research by a range of stakeholders will increase demand for sound policy-making.</w:t>
      </w:r>
    </w:p>
    <w:p w:rsidR="00BC50D5" w:rsidRPr="007B539C"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Use of high-quality, policy-relevant research by policy-makers will lead to better policy decisions.</w:t>
      </w:r>
    </w:p>
    <w:p w:rsidR="00BC50D5" w:rsidRPr="00BC50D5" w:rsidRDefault="00BC50D5" w:rsidP="00BC50D5">
      <w:pPr>
        <w:pStyle w:val="ListParagraph"/>
        <w:numPr>
          <w:ilvl w:val="0"/>
          <w:numId w:val="33"/>
        </w:numPr>
        <w:suppressAutoHyphens w:val="0"/>
        <w:spacing w:before="0" w:after="0" w:line="240" w:lineRule="auto"/>
        <w:rPr>
          <w:rFonts w:asciiTheme="majorHAnsi" w:hAnsiTheme="majorHAnsi"/>
          <w:color w:val="auto"/>
          <w:sz w:val="23"/>
          <w:szCs w:val="23"/>
        </w:rPr>
      </w:pPr>
      <w:r w:rsidRPr="007B539C">
        <w:rPr>
          <w:rFonts w:asciiTheme="majorHAnsi" w:hAnsiTheme="majorHAnsi"/>
          <w:color w:val="auto"/>
          <w:sz w:val="23"/>
          <w:szCs w:val="23"/>
        </w:rPr>
        <w:t>Greater knowledge of the Pacific among the Australian community will strengthen the domestic constituency for ongoing, constructive engagement by Australia in the Pacific region.</w:t>
      </w:r>
    </w:p>
    <w:p w:rsidR="00BC50D5" w:rsidRPr="007B539C" w:rsidRDefault="00BC50D5" w:rsidP="00BC50D5">
      <w:pPr>
        <w:pStyle w:val="BodyText"/>
        <w:jc w:val="both"/>
        <w:rPr>
          <w:rFonts w:asciiTheme="majorHAnsi" w:hAnsiTheme="majorHAnsi"/>
          <w:color w:val="auto"/>
        </w:rPr>
      </w:pPr>
    </w:p>
    <w:p w:rsidR="00BC50D5" w:rsidRPr="007B539C" w:rsidRDefault="00BC50D5" w:rsidP="00BC50D5">
      <w:pPr>
        <w:pStyle w:val="BodyText"/>
        <w:jc w:val="both"/>
        <w:rPr>
          <w:rFonts w:asciiTheme="majorHAnsi" w:hAnsiTheme="majorHAnsi"/>
          <w:color w:val="auto"/>
        </w:rPr>
      </w:pPr>
    </w:p>
    <w:p w:rsidR="001717CB" w:rsidRPr="007B539C" w:rsidRDefault="001717CB" w:rsidP="000F439E">
      <w:pPr>
        <w:pStyle w:val="BodyText"/>
        <w:jc w:val="both"/>
        <w:rPr>
          <w:rFonts w:asciiTheme="majorHAnsi" w:hAnsiTheme="majorHAnsi"/>
          <w:color w:val="auto"/>
        </w:rPr>
      </w:pPr>
    </w:p>
    <w:sectPr w:rsidR="001717CB" w:rsidRPr="007B539C" w:rsidSect="007B539C">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701" w:bottom="1134"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CB" w:rsidRDefault="00422DCB" w:rsidP="00D37B04">
      <w:r>
        <w:separator/>
      </w:r>
    </w:p>
  </w:endnote>
  <w:endnote w:type="continuationSeparator" w:id="0">
    <w:p w:rsidR="00422DCB" w:rsidRDefault="00422DCB"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BoldMT">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440122"/>
      <w:docPartObj>
        <w:docPartGallery w:val="Page Numbers (Bottom of Page)"/>
        <w:docPartUnique/>
      </w:docPartObj>
    </w:sdtPr>
    <w:sdtEndPr>
      <w:rPr>
        <w:noProof/>
      </w:rPr>
    </w:sdtEndPr>
    <w:sdtContent>
      <w:p w:rsidR="00231937" w:rsidRDefault="00231937">
        <w:pPr>
          <w:pStyle w:val="Footer"/>
          <w:jc w:val="right"/>
        </w:pPr>
        <w:r>
          <w:fldChar w:fldCharType="begin"/>
        </w:r>
        <w:r>
          <w:instrText xml:space="preserve"> PAGE   \* MERGEFORMAT </w:instrText>
        </w:r>
        <w:r>
          <w:fldChar w:fldCharType="separate"/>
        </w:r>
        <w:r w:rsidR="00780258">
          <w:rPr>
            <w:noProof/>
          </w:rPr>
          <w:t>2</w:t>
        </w:r>
        <w:r>
          <w:rPr>
            <w:noProof/>
          </w:rPr>
          <w:fldChar w:fldCharType="end"/>
        </w:r>
      </w:p>
    </w:sdtContent>
  </w:sdt>
  <w:p w:rsidR="00231937" w:rsidRPr="00FC322F" w:rsidRDefault="00231937"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37" w:rsidRDefault="00231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209110"/>
      <w:docPartObj>
        <w:docPartGallery w:val="Page Numbers (Bottom of Page)"/>
        <w:docPartUnique/>
      </w:docPartObj>
    </w:sdtPr>
    <w:sdtEndPr>
      <w:rPr>
        <w:noProof/>
      </w:rPr>
    </w:sdtEndPr>
    <w:sdtContent>
      <w:p w:rsidR="00231937" w:rsidRDefault="00231937">
        <w:pPr>
          <w:pStyle w:val="Footer"/>
          <w:jc w:val="right"/>
        </w:pPr>
        <w:r>
          <w:fldChar w:fldCharType="begin"/>
        </w:r>
        <w:r>
          <w:instrText xml:space="preserve"> PAGE   \* MERGEFORMAT </w:instrText>
        </w:r>
        <w:r>
          <w:fldChar w:fldCharType="separate"/>
        </w:r>
        <w:r w:rsidR="00780258">
          <w:rPr>
            <w:noProof/>
          </w:rPr>
          <w:t>19</w:t>
        </w:r>
        <w:r>
          <w:rPr>
            <w:noProof/>
          </w:rPr>
          <w:fldChar w:fldCharType="end"/>
        </w:r>
      </w:p>
    </w:sdtContent>
  </w:sdt>
  <w:p w:rsidR="00231937" w:rsidRPr="00FC322F" w:rsidRDefault="00231937"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37" w:rsidRDefault="00231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CB" w:rsidRPr="008C5A0E" w:rsidRDefault="00422DCB" w:rsidP="00D37B04">
      <w:pPr>
        <w:pStyle w:val="Footer"/>
      </w:pPr>
    </w:p>
  </w:footnote>
  <w:footnote w:type="continuationSeparator" w:id="0">
    <w:p w:rsidR="00422DCB" w:rsidRDefault="00422DCB" w:rsidP="00D37B04">
      <w:r>
        <w:continuationSeparator/>
      </w:r>
    </w:p>
  </w:footnote>
  <w:footnote w:id="1">
    <w:p w:rsidR="00231937" w:rsidRPr="001B4AB2" w:rsidRDefault="00231937">
      <w:pPr>
        <w:pStyle w:val="FootnoteText"/>
        <w:rPr>
          <w:lang w:val="en-AU"/>
        </w:rPr>
      </w:pPr>
      <w:r>
        <w:rPr>
          <w:rStyle w:val="FootnoteReference"/>
        </w:rPr>
        <w:footnoteRef/>
      </w:r>
      <w:r>
        <w:t xml:space="preserve"> </w:t>
      </w:r>
      <w:r>
        <w:rPr>
          <w:lang w:val="en-AU"/>
        </w:rPr>
        <w:t xml:space="preserve">DFAT Pacific Regional Aid Investment Plan 2015-16 to 2018-19. </w:t>
      </w:r>
      <w:r w:rsidRPr="001B4AB2">
        <w:rPr>
          <w:lang w:val="en-AU"/>
        </w:rPr>
        <w:t>http://dfat.gov.au/about-us/publications/Documents/pacific-regional-aid-investment-plan-2015-19.pdf</w:t>
      </w:r>
      <w:r>
        <w:rPr>
          <w:lang w:val="en-AU"/>
        </w:rPr>
        <w:t>. Accessed 2/1/17.</w:t>
      </w:r>
    </w:p>
  </w:footnote>
  <w:footnote w:id="2">
    <w:p w:rsidR="00231937" w:rsidRPr="00CE30A6" w:rsidRDefault="00231937">
      <w:pPr>
        <w:pStyle w:val="FootnoteText"/>
        <w:rPr>
          <w:lang w:val="en-AU"/>
        </w:rPr>
      </w:pPr>
      <w:r>
        <w:rPr>
          <w:rStyle w:val="FootnoteReference"/>
        </w:rPr>
        <w:footnoteRef/>
      </w:r>
      <w:r>
        <w:t xml:space="preserve"> </w:t>
      </w:r>
      <w:r w:rsidRPr="00CE30A6">
        <w:rPr>
          <w:rStyle w:val="FootnoteReference"/>
          <w:vertAlign w:val="baseline"/>
        </w:rPr>
        <w:t>Office of Development Effectiveness. Research for better aid: an evaluation of DFAT’s investments, ODE, Australian Government Department of Foreign Affairs and Trade, Canberra. February 2015</w:t>
      </w:r>
      <w:r>
        <w:t>.</w:t>
      </w:r>
    </w:p>
  </w:footnote>
  <w:footnote w:id="3">
    <w:p w:rsidR="00231937" w:rsidRPr="00BA7BE4" w:rsidRDefault="00231937">
      <w:pPr>
        <w:pStyle w:val="FootnoteText"/>
        <w:rPr>
          <w:lang w:val="en-AU"/>
        </w:rPr>
      </w:pPr>
      <w:r>
        <w:rPr>
          <w:rStyle w:val="FootnoteReference"/>
        </w:rPr>
        <w:footnoteRef/>
      </w:r>
      <w:r>
        <w:t xml:space="preserve"> </w:t>
      </w:r>
      <w:r w:rsidRPr="00CE30A6">
        <w:rPr>
          <w:rStyle w:val="FootnoteReference"/>
          <w:vertAlign w:val="baseline"/>
        </w:rPr>
        <w:t>Office of Development Effectiveness. Research for better aid: an evaluation of DFAT’s investments, ODE, Australian Government Department of Foreign Affairs and Trade, Canberra. February 2015</w:t>
      </w:r>
      <w:r>
        <w:t>.</w:t>
      </w:r>
    </w:p>
  </w:footnote>
  <w:footnote w:id="4">
    <w:p w:rsidR="00231937" w:rsidRPr="009F2A75" w:rsidRDefault="00231937">
      <w:pPr>
        <w:pStyle w:val="FootnoteText"/>
        <w:rPr>
          <w:lang w:val="en-AU"/>
        </w:rPr>
      </w:pPr>
      <w:r>
        <w:rPr>
          <w:rStyle w:val="FootnoteReference"/>
        </w:rPr>
        <w:footnoteRef/>
      </w:r>
      <w:r>
        <w:t xml:space="preserve"> </w:t>
      </w:r>
      <w:r w:rsidRPr="00CE30A6">
        <w:rPr>
          <w:rStyle w:val="FootnoteReference"/>
          <w:vertAlign w:val="baseline"/>
        </w:rPr>
        <w:t>Office of Development Effectiveness. Research for better aid: an evaluation of DFAT’s investments, ODE, Australian Government Department of Foreign Affairs and Trade, Canberra. February 2015</w:t>
      </w:r>
      <w:r>
        <w:t>.</w:t>
      </w:r>
    </w:p>
  </w:footnote>
  <w:footnote w:id="5">
    <w:p w:rsidR="00231937" w:rsidRPr="00385420" w:rsidRDefault="00231937">
      <w:pPr>
        <w:pStyle w:val="FootnoteText"/>
        <w:rPr>
          <w:lang w:val="en-AU"/>
        </w:rPr>
      </w:pPr>
      <w:r>
        <w:rPr>
          <w:rStyle w:val="FootnoteReference"/>
        </w:rPr>
        <w:footnoteRef/>
      </w:r>
      <w:r>
        <w:t xml:space="preserve"> </w:t>
      </w:r>
      <w:r w:rsidRPr="00CE30A6">
        <w:rPr>
          <w:rStyle w:val="FootnoteReference"/>
          <w:vertAlign w:val="baseline"/>
        </w:rPr>
        <w:t>Office of Development Effectiveness. Research for better aid: an evaluation of DFAT’s investments, ODE, Australian Government Department of Foreign Affairs and Trade, Canberra. February 2015</w:t>
      </w:r>
      <w:r>
        <w:t>.</w:t>
      </w:r>
    </w:p>
  </w:footnote>
  <w:footnote w:id="6">
    <w:p w:rsidR="00231937" w:rsidRPr="007374E2" w:rsidRDefault="00231937">
      <w:pPr>
        <w:pStyle w:val="FootnoteText"/>
        <w:rPr>
          <w:lang w:val="en-AU"/>
        </w:rPr>
      </w:pPr>
      <w:r>
        <w:rPr>
          <w:rStyle w:val="FootnoteReference"/>
        </w:rPr>
        <w:footnoteRef/>
      </w:r>
      <w:r>
        <w:t xml:space="preserve"> </w:t>
      </w:r>
      <w:r>
        <w:rPr>
          <w:lang w:val="en-AU"/>
        </w:rPr>
        <w:t>Jones and Mendizabal. Strengthening Learning from research and evaluation: Going with the grain, Overseas Development Institute, London. September 2010.</w:t>
      </w:r>
    </w:p>
  </w:footnote>
  <w:footnote w:id="7">
    <w:p w:rsidR="00231937" w:rsidRPr="00186011" w:rsidRDefault="00231937">
      <w:pPr>
        <w:pStyle w:val="FootnoteText"/>
        <w:rPr>
          <w:lang w:val="en-AU"/>
        </w:rPr>
      </w:pPr>
      <w:r>
        <w:rPr>
          <w:rStyle w:val="FootnoteReference"/>
        </w:rPr>
        <w:footnoteRef/>
      </w:r>
      <w:r>
        <w:t xml:space="preserve"> </w:t>
      </w:r>
      <w:r w:rsidRPr="00CE30A6">
        <w:rPr>
          <w:rStyle w:val="FootnoteReference"/>
          <w:vertAlign w:val="baseline"/>
        </w:rPr>
        <w:t>Office of Development Effectiveness. Research for better aid: an evaluation of DFAT’s investments, ODE, Australian Government Department of Foreign Affairs and Trade, Canberra. February 2015</w:t>
      </w:r>
      <w:r>
        <w:t>. p.46.</w:t>
      </w:r>
    </w:p>
  </w:footnote>
  <w:footnote w:id="8">
    <w:p w:rsidR="00231937" w:rsidRPr="00C078C7" w:rsidRDefault="00231937">
      <w:pPr>
        <w:pStyle w:val="FootnoteText"/>
        <w:rPr>
          <w:lang w:val="en-AU"/>
        </w:rPr>
      </w:pPr>
      <w:r>
        <w:rPr>
          <w:rStyle w:val="FootnoteReference"/>
        </w:rPr>
        <w:footnoteRef/>
      </w:r>
      <w:r>
        <w:t xml:space="preserve"> </w:t>
      </w:r>
      <w:r>
        <w:rPr>
          <w:lang w:val="en-AU"/>
        </w:rPr>
        <w:t xml:space="preserve">DFAT Gender Equality and Women's Empowerment Strategy, February 2016. </w:t>
      </w:r>
      <w:r w:rsidRPr="00C078C7">
        <w:rPr>
          <w:lang w:val="en-AU"/>
        </w:rPr>
        <w:t>http://dfat.gov.au/about-us/publications/Documents/gender-equality-and-womens-empowerment-strategy.pdf</w:t>
      </w:r>
      <w:r>
        <w:rPr>
          <w:lang w:val="en-AU"/>
        </w:rPr>
        <w:t xml:space="preserve">. </w:t>
      </w:r>
    </w:p>
  </w:footnote>
  <w:footnote w:id="9">
    <w:p w:rsidR="00231937" w:rsidRPr="00C078C7" w:rsidRDefault="00231937">
      <w:pPr>
        <w:pStyle w:val="FootnoteText"/>
        <w:rPr>
          <w:lang w:val="en-AU"/>
        </w:rPr>
      </w:pPr>
      <w:r>
        <w:rPr>
          <w:rStyle w:val="FootnoteReference"/>
        </w:rPr>
        <w:footnoteRef/>
      </w:r>
      <w:r>
        <w:t xml:space="preserve"> </w:t>
      </w:r>
      <w:r>
        <w:rPr>
          <w:lang w:val="en-AU"/>
        </w:rPr>
        <w:t xml:space="preserve">Development for All 2015-2020: Strategy for strengthening disability-inclusive development in Australia's aid program, May 2015. </w:t>
      </w:r>
      <w:r w:rsidRPr="00C078C7">
        <w:rPr>
          <w:lang w:val="en-AU"/>
        </w:rPr>
        <w:t>http://dfat.gov.au/about-us/publications/Pages/development-for-all-2015-2020.aspx</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37" w:rsidRPr="000854FD" w:rsidRDefault="00231937" w:rsidP="002D5B25">
    <w:pPr>
      <w:pStyle w:val="Header"/>
    </w:pPr>
    <w:r w:rsidRPr="00943730">
      <w:rPr>
        <w:noProof/>
        <w:lang w:val="en-AU" w:eastAsia="en-AU"/>
      </w:rPr>
      <w:drawing>
        <wp:anchor distT="0" distB="0" distL="114300" distR="114300" simplePos="0" relativeHeight="251662336" behindDoc="1" locked="1" layoutInCell="1" allowOverlap="1" wp14:anchorId="06D9D138" wp14:editId="5DF39CDA">
          <wp:simplePos x="0" y="0"/>
          <wp:positionH relativeFrom="page">
            <wp:posOffset>12065</wp:posOffset>
          </wp:positionH>
          <wp:positionV relativeFrom="page">
            <wp:posOffset>0</wp:posOffset>
          </wp:positionV>
          <wp:extent cx="7559040" cy="10692765"/>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clrChange>
                      <a:clrFrom>
                        <a:srgbClr val="F6F6F8"/>
                      </a:clrFrom>
                      <a:clrTo>
                        <a:srgbClr val="F6F6F8">
                          <a:alpha val="0"/>
                        </a:srgbClr>
                      </a:clrTo>
                    </a:clrChange>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37" w:rsidRPr="00943730" w:rsidRDefault="00231937" w:rsidP="00363947">
    <w:pPr>
      <w:pStyle w:val="Header"/>
    </w:pPr>
    <w:r>
      <w:t xml:space="preserve"> </w:t>
    </w:r>
    <w:r w:rsidRPr="00943730">
      <w:fldChar w:fldCharType="begin"/>
    </w:r>
    <w:r w:rsidRPr="00943730">
      <w:instrText xml:space="preserve"> DATE  \@ "MMMM yyyy"  \* MERGEFORMAT </w:instrText>
    </w:r>
    <w:r w:rsidRPr="00943730">
      <w:fldChar w:fldCharType="separate"/>
    </w:r>
    <w:r w:rsidR="00780258">
      <w:rPr>
        <w:noProof/>
      </w:rPr>
      <w:t>March 2017</w:t>
    </w:r>
    <w:r w:rsidRPr="00943730">
      <w:fldChar w:fldCharType="end"/>
    </w:r>
    <w:r w:rsidRPr="00943730">
      <w:rPr>
        <w:noProof/>
        <w:lang w:val="en-AU" w:eastAsia="en-AU"/>
      </w:rPr>
      <w:drawing>
        <wp:anchor distT="0" distB="0" distL="114300" distR="114300" simplePos="0" relativeHeight="251656192" behindDoc="1" locked="1" layoutInCell="1" allowOverlap="1" wp14:anchorId="3E34FCD5" wp14:editId="11D44528">
          <wp:simplePos x="0" y="0"/>
          <wp:positionH relativeFrom="page">
            <wp:posOffset>117475</wp:posOffset>
          </wp:positionH>
          <wp:positionV relativeFrom="page">
            <wp:align>top</wp:align>
          </wp:positionV>
          <wp:extent cx="7559040" cy="10692130"/>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clrChange>
                      <a:clrFrom>
                        <a:srgbClr val="F6F6F8"/>
                      </a:clrFrom>
                      <a:clrTo>
                        <a:srgbClr val="F6F6F8">
                          <a:alpha val="0"/>
                        </a:srgbClr>
                      </a:clrTo>
                    </a:clrChange>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37" w:rsidRDefault="002319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37" w:rsidRPr="000854FD" w:rsidRDefault="00231937" w:rsidP="002D5B25">
    <w:pPr>
      <w:pStyle w:val="Header"/>
    </w:pPr>
    <w:r w:rsidRPr="00943730">
      <w:rPr>
        <w:noProof/>
        <w:lang w:val="en-AU" w:eastAsia="en-AU"/>
      </w:rPr>
      <w:drawing>
        <wp:anchor distT="0" distB="0" distL="114300" distR="114300" simplePos="0" relativeHeight="251665408" behindDoc="1" locked="1" layoutInCell="1" allowOverlap="1" wp14:anchorId="436427A0" wp14:editId="2B36D7A1">
          <wp:simplePos x="0" y="0"/>
          <wp:positionH relativeFrom="page">
            <wp:posOffset>12065</wp:posOffset>
          </wp:positionH>
          <wp:positionV relativeFrom="page">
            <wp:posOffset>0</wp:posOffset>
          </wp:positionV>
          <wp:extent cx="10897235" cy="10692765"/>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clrChange>
                      <a:clrFrom>
                        <a:srgbClr val="F6F6F8"/>
                      </a:clrFrom>
                      <a:clrTo>
                        <a:srgbClr val="F6F6F8">
                          <a:alpha val="0"/>
                        </a:srgbClr>
                      </a:clrTo>
                    </a:clrChange>
                    <a:extLst>
                      <a:ext uri="{28A0092B-C50C-407E-A947-70E740481C1C}">
                        <a14:useLocalDpi xmlns:a14="http://schemas.microsoft.com/office/drawing/2010/main" val="0"/>
                      </a:ext>
                    </a:extLst>
                  </a:blip>
                  <a:stretch>
                    <a:fillRect/>
                  </a:stretch>
                </pic:blipFill>
                <pic:spPr>
                  <a:xfrm>
                    <a:off x="0" y="0"/>
                    <a:ext cx="1089723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37" w:rsidRPr="00943730" w:rsidRDefault="00231937" w:rsidP="00363947">
    <w:pPr>
      <w:pStyle w:val="Header"/>
    </w:pPr>
    <w:r>
      <w:t xml:space="preserve">13 </w:t>
    </w:r>
    <w:r w:rsidRPr="00943730">
      <w:fldChar w:fldCharType="begin"/>
    </w:r>
    <w:r w:rsidRPr="00943730">
      <w:instrText xml:space="preserve"> DATE  \@ "MMMM yyyy"  \* MERGEFORMAT </w:instrText>
    </w:r>
    <w:r w:rsidRPr="00943730">
      <w:fldChar w:fldCharType="separate"/>
    </w:r>
    <w:r w:rsidR="00780258">
      <w:rPr>
        <w:noProof/>
      </w:rPr>
      <w:t>March 2017</w:t>
    </w:r>
    <w:r w:rsidRPr="00943730">
      <w:fldChar w:fldCharType="end"/>
    </w:r>
    <w:r w:rsidRPr="00943730">
      <w:rPr>
        <w:noProof/>
        <w:lang w:val="en-AU" w:eastAsia="en-AU"/>
      </w:rPr>
      <w:drawing>
        <wp:anchor distT="0" distB="0" distL="114300" distR="114300" simplePos="0" relativeHeight="251664384" behindDoc="1" locked="1" layoutInCell="1" allowOverlap="1" wp14:anchorId="5FE25777" wp14:editId="19DBEF34">
          <wp:simplePos x="0" y="0"/>
          <wp:positionH relativeFrom="page">
            <wp:posOffset>12065</wp:posOffset>
          </wp:positionH>
          <wp:positionV relativeFrom="page">
            <wp:posOffset>0</wp:posOffset>
          </wp:positionV>
          <wp:extent cx="10897235" cy="10692130"/>
          <wp:effectExtent l="0" t="0" r="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clrChange>
                      <a:clrFrom>
                        <a:srgbClr val="F6F6F8"/>
                      </a:clrFrom>
                      <a:clrTo>
                        <a:srgbClr val="F6F6F8">
                          <a:alpha val="0"/>
                        </a:srgbClr>
                      </a:clrTo>
                    </a:clrChange>
                    <a:extLst>
                      <a:ext uri="{28A0092B-C50C-407E-A947-70E740481C1C}">
                        <a14:useLocalDpi xmlns:a14="http://schemas.microsoft.com/office/drawing/2010/main" val="0"/>
                      </a:ext>
                    </a:extLst>
                  </a:blip>
                  <a:stretch>
                    <a:fillRect/>
                  </a:stretch>
                </pic:blipFill>
                <pic:spPr>
                  <a:xfrm>
                    <a:off x="0" y="0"/>
                    <a:ext cx="1089723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1BF27EB"/>
    <w:multiLevelType w:val="hybridMultilevel"/>
    <w:tmpl w:val="3F3C6B4A"/>
    <w:lvl w:ilvl="0" w:tplc="2384CC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A1303F"/>
    <w:multiLevelType w:val="hybridMultilevel"/>
    <w:tmpl w:val="BF802C04"/>
    <w:lvl w:ilvl="0" w:tplc="39C0F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6428"/>
    <w:multiLevelType w:val="hybridMultilevel"/>
    <w:tmpl w:val="FDB0122E"/>
    <w:lvl w:ilvl="0" w:tplc="438CD9B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CAD69AB"/>
    <w:multiLevelType w:val="hybridMultilevel"/>
    <w:tmpl w:val="1B0010DE"/>
    <w:lvl w:ilvl="0" w:tplc="2384CC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B2472C7"/>
    <w:multiLevelType w:val="hybridMultilevel"/>
    <w:tmpl w:val="4CE0BB7C"/>
    <w:lvl w:ilvl="0" w:tplc="6C6256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638AF"/>
    <w:multiLevelType w:val="hybridMultilevel"/>
    <w:tmpl w:val="C21C2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04457C"/>
    <w:multiLevelType w:val="hybridMultilevel"/>
    <w:tmpl w:val="6DA2553E"/>
    <w:lvl w:ilvl="0" w:tplc="A7F4A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92F36"/>
    <w:multiLevelType w:val="hybridMultilevel"/>
    <w:tmpl w:val="12D613B8"/>
    <w:lvl w:ilvl="0" w:tplc="ECFC08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25CA5"/>
    <w:multiLevelType w:val="hybridMultilevel"/>
    <w:tmpl w:val="2234AA40"/>
    <w:lvl w:ilvl="0" w:tplc="E1A4E704">
      <w:start w:val="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060FA"/>
    <w:multiLevelType w:val="singleLevel"/>
    <w:tmpl w:val="ABCE9490"/>
    <w:lvl w:ilvl="0">
      <w:start w:val="1"/>
      <w:numFmt w:val="decimal"/>
      <w:lvlText w:val="%1."/>
      <w:lvlJc w:val="left"/>
      <w:pPr>
        <w:tabs>
          <w:tab w:val="num" w:pos="360"/>
        </w:tabs>
        <w:ind w:left="360" w:hanging="36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DC10957"/>
    <w:multiLevelType w:val="hybridMultilevel"/>
    <w:tmpl w:val="E15E6956"/>
    <w:lvl w:ilvl="0" w:tplc="9FD643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3C00FB"/>
    <w:multiLevelType w:val="hybridMultilevel"/>
    <w:tmpl w:val="6DA2553E"/>
    <w:lvl w:ilvl="0" w:tplc="A7F4A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37BD0"/>
    <w:multiLevelType w:val="multilevel"/>
    <w:tmpl w:val="6A20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61971"/>
    <w:multiLevelType w:val="hybridMultilevel"/>
    <w:tmpl w:val="5220EEA4"/>
    <w:lvl w:ilvl="0" w:tplc="2384C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B46A0"/>
    <w:multiLevelType w:val="hybridMultilevel"/>
    <w:tmpl w:val="0AE697BA"/>
    <w:lvl w:ilvl="0" w:tplc="39C0F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743A6"/>
    <w:multiLevelType w:val="hybridMultilevel"/>
    <w:tmpl w:val="3A9A8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708AF"/>
    <w:multiLevelType w:val="hybridMultilevel"/>
    <w:tmpl w:val="19342E20"/>
    <w:lvl w:ilvl="0" w:tplc="B8E6D22A">
      <w:start w:val="1"/>
      <w:numFmt w:val="bullet"/>
      <w:lvlText w:val="-"/>
      <w:lvlJc w:val="left"/>
      <w:pPr>
        <w:ind w:left="720" w:hanging="360"/>
      </w:pPr>
      <w:rPr>
        <w:rFonts w:ascii="Century Gothic" w:eastAsiaTheme="minorHAnsi" w:hAnsi="Century Gothic"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A24F9"/>
    <w:multiLevelType w:val="hybridMultilevel"/>
    <w:tmpl w:val="88C8E9A0"/>
    <w:lvl w:ilvl="0" w:tplc="A7F4A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95862"/>
    <w:multiLevelType w:val="hybridMultilevel"/>
    <w:tmpl w:val="CF60563A"/>
    <w:lvl w:ilvl="0" w:tplc="C3D2F1E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E7153"/>
    <w:multiLevelType w:val="hybridMultilevel"/>
    <w:tmpl w:val="85686F1C"/>
    <w:lvl w:ilvl="0" w:tplc="2384CC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6C1542"/>
    <w:multiLevelType w:val="hybridMultilevel"/>
    <w:tmpl w:val="DE785E6C"/>
    <w:lvl w:ilvl="0" w:tplc="580C5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E52E5"/>
    <w:multiLevelType w:val="hybridMultilevel"/>
    <w:tmpl w:val="0D06F3C8"/>
    <w:lvl w:ilvl="0" w:tplc="3FC4D67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C700B21"/>
    <w:multiLevelType w:val="multilevel"/>
    <w:tmpl w:val="3A1E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33B0C9C"/>
    <w:multiLevelType w:val="hybridMultilevel"/>
    <w:tmpl w:val="413891C0"/>
    <w:lvl w:ilvl="0" w:tplc="2384CC76">
      <w:start w:val="1"/>
      <w:numFmt w:val="lowerRoman"/>
      <w:lvlText w:val="%1."/>
      <w:lvlJc w:val="left"/>
      <w:pPr>
        <w:ind w:left="825" w:hanging="360"/>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31" w15:restartNumberingAfterBreak="0">
    <w:nsid w:val="64E31BA8"/>
    <w:multiLevelType w:val="hybridMultilevel"/>
    <w:tmpl w:val="007AB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B31C4"/>
    <w:multiLevelType w:val="multilevel"/>
    <w:tmpl w:val="F282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5499D"/>
    <w:multiLevelType w:val="hybridMultilevel"/>
    <w:tmpl w:val="EC66BECA"/>
    <w:lvl w:ilvl="0" w:tplc="559A8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7752025"/>
    <w:multiLevelType w:val="multilevel"/>
    <w:tmpl w:val="CFE660CE"/>
    <w:lvl w:ilvl="0">
      <w:start w:val="6"/>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6" w15:restartNumberingAfterBreak="0">
    <w:nsid w:val="77D61485"/>
    <w:multiLevelType w:val="hybridMultilevel"/>
    <w:tmpl w:val="E15E6956"/>
    <w:lvl w:ilvl="0" w:tplc="9FD643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F25A32"/>
    <w:multiLevelType w:val="hybridMultilevel"/>
    <w:tmpl w:val="0D06F3C8"/>
    <w:lvl w:ilvl="0" w:tplc="3FC4D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6234D"/>
    <w:multiLevelType w:val="hybridMultilevel"/>
    <w:tmpl w:val="DAD23A44"/>
    <w:lvl w:ilvl="0" w:tplc="559A8230">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F507FAE"/>
    <w:multiLevelType w:val="multilevel"/>
    <w:tmpl w:val="1D7CA6B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2"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34"/>
  </w:num>
  <w:num w:numId="2">
    <w:abstractNumId w:val="4"/>
  </w:num>
  <w:num w:numId="3">
    <w:abstractNumId w:val="13"/>
  </w:num>
  <w:num w:numId="4">
    <w:abstractNumId w:val="26"/>
  </w:num>
  <w:num w:numId="5">
    <w:abstractNumId w:val="29"/>
  </w:num>
  <w:num w:numId="6">
    <w:abstractNumId w:val="0"/>
  </w:num>
  <w:num w:numId="7">
    <w:abstractNumId w:val="13"/>
  </w:num>
  <w:num w:numId="8">
    <w:abstractNumId w:val="28"/>
  </w:num>
  <w:num w:numId="9">
    <w:abstractNumId w:val="4"/>
  </w:num>
  <w:num w:numId="10">
    <w:abstractNumId w:val="6"/>
  </w:num>
  <w:num w:numId="11">
    <w:abstractNumId w:val="39"/>
  </w:num>
  <w:num w:numId="12">
    <w:abstractNumId w:val="40"/>
  </w:num>
  <w:num w:numId="13">
    <w:abstractNumId w:val="42"/>
  </w:num>
  <w:num w:numId="14">
    <w:abstractNumId w:val="11"/>
  </w:num>
  <w:num w:numId="15">
    <w:abstractNumId w:val="17"/>
  </w:num>
  <w:num w:numId="16">
    <w:abstractNumId w:val="31"/>
  </w:num>
  <w:num w:numId="17">
    <w:abstractNumId w:val="25"/>
  </w:num>
  <w:num w:numId="18">
    <w:abstractNumId w:val="33"/>
  </w:num>
  <w:num w:numId="19">
    <w:abstractNumId w:val="9"/>
  </w:num>
  <w:num w:numId="20">
    <w:abstractNumId w:val="24"/>
  </w:num>
  <w:num w:numId="21">
    <w:abstractNumId w:val="18"/>
  </w:num>
  <w:num w:numId="22">
    <w:abstractNumId w:val="21"/>
  </w:num>
  <w:num w:numId="23">
    <w:abstractNumId w:val="12"/>
  </w:num>
  <w:num w:numId="24">
    <w:abstractNumId w:val="2"/>
  </w:num>
  <w:num w:numId="25">
    <w:abstractNumId w:val="22"/>
  </w:num>
  <w:num w:numId="26">
    <w:abstractNumId w:val="16"/>
  </w:num>
  <w:num w:numId="27">
    <w:abstractNumId w:val="20"/>
  </w:num>
  <w:num w:numId="28">
    <w:abstractNumId w:val="32"/>
  </w:num>
  <w:num w:numId="29">
    <w:abstractNumId w:val="27"/>
  </w:num>
  <w:num w:numId="30">
    <w:abstractNumId w:val="3"/>
  </w:num>
  <w:num w:numId="31">
    <w:abstractNumId w:val="10"/>
  </w:num>
  <w:num w:numId="32">
    <w:abstractNumId w:val="7"/>
  </w:num>
  <w:num w:numId="33">
    <w:abstractNumId w:val="19"/>
  </w:num>
  <w:num w:numId="34">
    <w:abstractNumId w:val="15"/>
  </w:num>
  <w:num w:numId="35">
    <w:abstractNumId w:val="37"/>
  </w:num>
  <w:num w:numId="36">
    <w:abstractNumId w:val="30"/>
  </w:num>
  <w:num w:numId="37">
    <w:abstractNumId w:val="1"/>
  </w:num>
  <w:num w:numId="38">
    <w:abstractNumId w:val="5"/>
  </w:num>
  <w:num w:numId="39">
    <w:abstractNumId w:val="23"/>
  </w:num>
  <w:num w:numId="40">
    <w:abstractNumId w:val="38"/>
  </w:num>
  <w:num w:numId="41">
    <w:abstractNumId w:val="36"/>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020C1"/>
    <w:rsid w:val="00002F92"/>
    <w:rsid w:val="00004348"/>
    <w:rsid w:val="000075D4"/>
    <w:rsid w:val="0001295B"/>
    <w:rsid w:val="00020773"/>
    <w:rsid w:val="0002080A"/>
    <w:rsid w:val="00020EC7"/>
    <w:rsid w:val="000211F8"/>
    <w:rsid w:val="00021FEE"/>
    <w:rsid w:val="0002506E"/>
    <w:rsid w:val="0002782F"/>
    <w:rsid w:val="000307DC"/>
    <w:rsid w:val="00031B66"/>
    <w:rsid w:val="00033D0C"/>
    <w:rsid w:val="00035BBF"/>
    <w:rsid w:val="00036C9E"/>
    <w:rsid w:val="00037F2F"/>
    <w:rsid w:val="000410EE"/>
    <w:rsid w:val="000431DC"/>
    <w:rsid w:val="00043B88"/>
    <w:rsid w:val="00050806"/>
    <w:rsid w:val="00050B23"/>
    <w:rsid w:val="00051DBA"/>
    <w:rsid w:val="000546D9"/>
    <w:rsid w:val="00054D9D"/>
    <w:rsid w:val="00054E4D"/>
    <w:rsid w:val="00060073"/>
    <w:rsid w:val="000616C6"/>
    <w:rsid w:val="00062BBA"/>
    <w:rsid w:val="000636AB"/>
    <w:rsid w:val="00064B28"/>
    <w:rsid w:val="00066636"/>
    <w:rsid w:val="0006706F"/>
    <w:rsid w:val="00067E19"/>
    <w:rsid w:val="0007101F"/>
    <w:rsid w:val="000719EE"/>
    <w:rsid w:val="00072EF9"/>
    <w:rsid w:val="00081567"/>
    <w:rsid w:val="00082519"/>
    <w:rsid w:val="000854FD"/>
    <w:rsid w:val="000864B6"/>
    <w:rsid w:val="00087054"/>
    <w:rsid w:val="00087795"/>
    <w:rsid w:val="00090CC2"/>
    <w:rsid w:val="00097D80"/>
    <w:rsid w:val="000A3E2C"/>
    <w:rsid w:val="000A4486"/>
    <w:rsid w:val="000A5ABC"/>
    <w:rsid w:val="000A6518"/>
    <w:rsid w:val="000A69AB"/>
    <w:rsid w:val="000B3241"/>
    <w:rsid w:val="000B350B"/>
    <w:rsid w:val="000B374D"/>
    <w:rsid w:val="000B37F5"/>
    <w:rsid w:val="000B4B3C"/>
    <w:rsid w:val="000B56AB"/>
    <w:rsid w:val="000B57DB"/>
    <w:rsid w:val="000B72DA"/>
    <w:rsid w:val="000C4BDF"/>
    <w:rsid w:val="000C5D6E"/>
    <w:rsid w:val="000C61D1"/>
    <w:rsid w:val="000C7FC0"/>
    <w:rsid w:val="000D1FA3"/>
    <w:rsid w:val="000D4D32"/>
    <w:rsid w:val="000D66D6"/>
    <w:rsid w:val="000D7DCB"/>
    <w:rsid w:val="000E14D1"/>
    <w:rsid w:val="000E1BDA"/>
    <w:rsid w:val="000E49C3"/>
    <w:rsid w:val="000E570A"/>
    <w:rsid w:val="000E624C"/>
    <w:rsid w:val="000E7D82"/>
    <w:rsid w:val="000F1B86"/>
    <w:rsid w:val="000F439E"/>
    <w:rsid w:val="000F4A7A"/>
    <w:rsid w:val="000F5669"/>
    <w:rsid w:val="000F68CA"/>
    <w:rsid w:val="000F6F1F"/>
    <w:rsid w:val="00100869"/>
    <w:rsid w:val="0010305F"/>
    <w:rsid w:val="0010316C"/>
    <w:rsid w:val="001034B5"/>
    <w:rsid w:val="00105684"/>
    <w:rsid w:val="00105822"/>
    <w:rsid w:val="0010792D"/>
    <w:rsid w:val="00111B41"/>
    <w:rsid w:val="00113128"/>
    <w:rsid w:val="00113288"/>
    <w:rsid w:val="0011454D"/>
    <w:rsid w:val="001214BE"/>
    <w:rsid w:val="00121512"/>
    <w:rsid w:val="00121C4E"/>
    <w:rsid w:val="00124EC5"/>
    <w:rsid w:val="0013101C"/>
    <w:rsid w:val="001316D4"/>
    <w:rsid w:val="00131D12"/>
    <w:rsid w:val="001358B3"/>
    <w:rsid w:val="00137778"/>
    <w:rsid w:val="00142F47"/>
    <w:rsid w:val="001461D6"/>
    <w:rsid w:val="00146EEA"/>
    <w:rsid w:val="00147A92"/>
    <w:rsid w:val="00152A70"/>
    <w:rsid w:val="001530B6"/>
    <w:rsid w:val="001541EA"/>
    <w:rsid w:val="00154834"/>
    <w:rsid w:val="00154D07"/>
    <w:rsid w:val="00154FF2"/>
    <w:rsid w:val="00166B24"/>
    <w:rsid w:val="001717CB"/>
    <w:rsid w:val="001751B2"/>
    <w:rsid w:val="00175BE4"/>
    <w:rsid w:val="00177BF9"/>
    <w:rsid w:val="00180255"/>
    <w:rsid w:val="001806F7"/>
    <w:rsid w:val="00181B11"/>
    <w:rsid w:val="00182B7E"/>
    <w:rsid w:val="00184344"/>
    <w:rsid w:val="00185A1B"/>
    <w:rsid w:val="00186011"/>
    <w:rsid w:val="001864D0"/>
    <w:rsid w:val="00190955"/>
    <w:rsid w:val="00191269"/>
    <w:rsid w:val="001916E9"/>
    <w:rsid w:val="00197FB9"/>
    <w:rsid w:val="001B4AB2"/>
    <w:rsid w:val="001B4DF2"/>
    <w:rsid w:val="001B6A43"/>
    <w:rsid w:val="001C02FD"/>
    <w:rsid w:val="001C272C"/>
    <w:rsid w:val="001C3580"/>
    <w:rsid w:val="001C5C9D"/>
    <w:rsid w:val="001C5E52"/>
    <w:rsid w:val="001C64A7"/>
    <w:rsid w:val="001C6A55"/>
    <w:rsid w:val="001D1FFB"/>
    <w:rsid w:val="001D2E66"/>
    <w:rsid w:val="001D30E6"/>
    <w:rsid w:val="001D4DC0"/>
    <w:rsid w:val="001D663E"/>
    <w:rsid w:val="001E1DC0"/>
    <w:rsid w:val="001E464B"/>
    <w:rsid w:val="001F1E8A"/>
    <w:rsid w:val="001F1FB7"/>
    <w:rsid w:val="001F4062"/>
    <w:rsid w:val="001F4F1C"/>
    <w:rsid w:val="001F5B9C"/>
    <w:rsid w:val="00200CD5"/>
    <w:rsid w:val="00201B24"/>
    <w:rsid w:val="002025ED"/>
    <w:rsid w:val="00203277"/>
    <w:rsid w:val="00207B54"/>
    <w:rsid w:val="00207E48"/>
    <w:rsid w:val="0021212B"/>
    <w:rsid w:val="00212F0C"/>
    <w:rsid w:val="00213154"/>
    <w:rsid w:val="00217532"/>
    <w:rsid w:val="0022191F"/>
    <w:rsid w:val="00222DC2"/>
    <w:rsid w:val="00225FE8"/>
    <w:rsid w:val="00226738"/>
    <w:rsid w:val="002276C8"/>
    <w:rsid w:val="00227CD8"/>
    <w:rsid w:val="00231937"/>
    <w:rsid w:val="00232B86"/>
    <w:rsid w:val="00236929"/>
    <w:rsid w:val="00240A4D"/>
    <w:rsid w:val="00242276"/>
    <w:rsid w:val="00242793"/>
    <w:rsid w:val="00243040"/>
    <w:rsid w:val="00251CFD"/>
    <w:rsid w:val="00252C04"/>
    <w:rsid w:val="00253459"/>
    <w:rsid w:val="0025346E"/>
    <w:rsid w:val="00254592"/>
    <w:rsid w:val="00254A42"/>
    <w:rsid w:val="00256913"/>
    <w:rsid w:val="00257BE1"/>
    <w:rsid w:val="002633B8"/>
    <w:rsid w:val="00265C67"/>
    <w:rsid w:val="00273E90"/>
    <w:rsid w:val="00274B18"/>
    <w:rsid w:val="00276CBA"/>
    <w:rsid w:val="00277011"/>
    <w:rsid w:val="0028171E"/>
    <w:rsid w:val="00281ECF"/>
    <w:rsid w:val="00282BF0"/>
    <w:rsid w:val="0028357E"/>
    <w:rsid w:val="002846AA"/>
    <w:rsid w:val="00285132"/>
    <w:rsid w:val="0028515D"/>
    <w:rsid w:val="0028524D"/>
    <w:rsid w:val="002857DC"/>
    <w:rsid w:val="0028602A"/>
    <w:rsid w:val="00290247"/>
    <w:rsid w:val="0029103D"/>
    <w:rsid w:val="00291B2C"/>
    <w:rsid w:val="00291F35"/>
    <w:rsid w:val="00292551"/>
    <w:rsid w:val="002949F4"/>
    <w:rsid w:val="00296354"/>
    <w:rsid w:val="002A3AC7"/>
    <w:rsid w:val="002A5B57"/>
    <w:rsid w:val="002A618C"/>
    <w:rsid w:val="002A6773"/>
    <w:rsid w:val="002A7C86"/>
    <w:rsid w:val="002B0524"/>
    <w:rsid w:val="002B1D73"/>
    <w:rsid w:val="002B2869"/>
    <w:rsid w:val="002B32F3"/>
    <w:rsid w:val="002B4945"/>
    <w:rsid w:val="002B589E"/>
    <w:rsid w:val="002B5E10"/>
    <w:rsid w:val="002B7112"/>
    <w:rsid w:val="002C013D"/>
    <w:rsid w:val="002C04A8"/>
    <w:rsid w:val="002C080B"/>
    <w:rsid w:val="002C1D1A"/>
    <w:rsid w:val="002C2B75"/>
    <w:rsid w:val="002C2C5D"/>
    <w:rsid w:val="002C4C5C"/>
    <w:rsid w:val="002C4F96"/>
    <w:rsid w:val="002C5EA5"/>
    <w:rsid w:val="002C793D"/>
    <w:rsid w:val="002C7CF0"/>
    <w:rsid w:val="002C7EA2"/>
    <w:rsid w:val="002D20FE"/>
    <w:rsid w:val="002D2F95"/>
    <w:rsid w:val="002D4705"/>
    <w:rsid w:val="002D5A4C"/>
    <w:rsid w:val="002D5B25"/>
    <w:rsid w:val="002D60DC"/>
    <w:rsid w:val="002D6D2D"/>
    <w:rsid w:val="002D70BE"/>
    <w:rsid w:val="002E04DC"/>
    <w:rsid w:val="002E3CD9"/>
    <w:rsid w:val="002E5203"/>
    <w:rsid w:val="002F122B"/>
    <w:rsid w:val="002F2AB3"/>
    <w:rsid w:val="002F4D96"/>
    <w:rsid w:val="002F4F2B"/>
    <w:rsid w:val="002F72A7"/>
    <w:rsid w:val="003002C0"/>
    <w:rsid w:val="00301144"/>
    <w:rsid w:val="003013D3"/>
    <w:rsid w:val="003031C6"/>
    <w:rsid w:val="0030333E"/>
    <w:rsid w:val="0030469A"/>
    <w:rsid w:val="00304984"/>
    <w:rsid w:val="00305920"/>
    <w:rsid w:val="00312BF8"/>
    <w:rsid w:val="00313AEA"/>
    <w:rsid w:val="00314167"/>
    <w:rsid w:val="003148B7"/>
    <w:rsid w:val="00315033"/>
    <w:rsid w:val="003158C3"/>
    <w:rsid w:val="00320E10"/>
    <w:rsid w:val="003210F4"/>
    <w:rsid w:val="003226AB"/>
    <w:rsid w:val="00322FA7"/>
    <w:rsid w:val="003231E7"/>
    <w:rsid w:val="003232B2"/>
    <w:rsid w:val="00323A33"/>
    <w:rsid w:val="00323A57"/>
    <w:rsid w:val="00326E07"/>
    <w:rsid w:val="003274CD"/>
    <w:rsid w:val="0033271B"/>
    <w:rsid w:val="00333009"/>
    <w:rsid w:val="00333501"/>
    <w:rsid w:val="0033599F"/>
    <w:rsid w:val="00336A87"/>
    <w:rsid w:val="003377CA"/>
    <w:rsid w:val="00344714"/>
    <w:rsid w:val="00344A4C"/>
    <w:rsid w:val="00345071"/>
    <w:rsid w:val="003457C4"/>
    <w:rsid w:val="00347480"/>
    <w:rsid w:val="00347DEB"/>
    <w:rsid w:val="0035119D"/>
    <w:rsid w:val="003542D2"/>
    <w:rsid w:val="003543EC"/>
    <w:rsid w:val="003546B2"/>
    <w:rsid w:val="00360460"/>
    <w:rsid w:val="003609DF"/>
    <w:rsid w:val="00361419"/>
    <w:rsid w:val="00362C59"/>
    <w:rsid w:val="00363947"/>
    <w:rsid w:val="0036421E"/>
    <w:rsid w:val="00365A77"/>
    <w:rsid w:val="00371938"/>
    <w:rsid w:val="0037597C"/>
    <w:rsid w:val="00380348"/>
    <w:rsid w:val="00384BC1"/>
    <w:rsid w:val="00384D40"/>
    <w:rsid w:val="00385420"/>
    <w:rsid w:val="003913EF"/>
    <w:rsid w:val="0039158A"/>
    <w:rsid w:val="00392595"/>
    <w:rsid w:val="0039344A"/>
    <w:rsid w:val="00395163"/>
    <w:rsid w:val="003A0157"/>
    <w:rsid w:val="003A0968"/>
    <w:rsid w:val="003A1224"/>
    <w:rsid w:val="003A4334"/>
    <w:rsid w:val="003B0080"/>
    <w:rsid w:val="003B0E37"/>
    <w:rsid w:val="003B0F61"/>
    <w:rsid w:val="003B1D34"/>
    <w:rsid w:val="003B4F12"/>
    <w:rsid w:val="003B57B5"/>
    <w:rsid w:val="003B603B"/>
    <w:rsid w:val="003B6868"/>
    <w:rsid w:val="003C210B"/>
    <w:rsid w:val="003C6B62"/>
    <w:rsid w:val="003D328A"/>
    <w:rsid w:val="003D33B8"/>
    <w:rsid w:val="003D41F0"/>
    <w:rsid w:val="003D6B24"/>
    <w:rsid w:val="003E0CF3"/>
    <w:rsid w:val="003E5F52"/>
    <w:rsid w:val="003E6929"/>
    <w:rsid w:val="003E7011"/>
    <w:rsid w:val="003F2041"/>
    <w:rsid w:val="003F561C"/>
    <w:rsid w:val="003F6776"/>
    <w:rsid w:val="00401C89"/>
    <w:rsid w:val="00402ACC"/>
    <w:rsid w:val="004031D2"/>
    <w:rsid w:val="0040700E"/>
    <w:rsid w:val="00410DC0"/>
    <w:rsid w:val="004120EC"/>
    <w:rsid w:val="0041420F"/>
    <w:rsid w:val="00416B04"/>
    <w:rsid w:val="00421D34"/>
    <w:rsid w:val="00422DCB"/>
    <w:rsid w:val="00423C81"/>
    <w:rsid w:val="00423E37"/>
    <w:rsid w:val="00423F31"/>
    <w:rsid w:val="00424BEB"/>
    <w:rsid w:val="00425F63"/>
    <w:rsid w:val="00427AE5"/>
    <w:rsid w:val="00431899"/>
    <w:rsid w:val="004331AB"/>
    <w:rsid w:val="00441138"/>
    <w:rsid w:val="00441B27"/>
    <w:rsid w:val="00442010"/>
    <w:rsid w:val="00442055"/>
    <w:rsid w:val="00442C43"/>
    <w:rsid w:val="00444993"/>
    <w:rsid w:val="00444D6F"/>
    <w:rsid w:val="00445056"/>
    <w:rsid w:val="00447E41"/>
    <w:rsid w:val="00451E40"/>
    <w:rsid w:val="0045385F"/>
    <w:rsid w:val="00455825"/>
    <w:rsid w:val="00455B89"/>
    <w:rsid w:val="004561BC"/>
    <w:rsid w:val="00460992"/>
    <w:rsid w:val="004611FC"/>
    <w:rsid w:val="004624E9"/>
    <w:rsid w:val="00467813"/>
    <w:rsid w:val="00467875"/>
    <w:rsid w:val="004679C1"/>
    <w:rsid w:val="00471BFE"/>
    <w:rsid w:val="00472AD5"/>
    <w:rsid w:val="0047630A"/>
    <w:rsid w:val="004763E6"/>
    <w:rsid w:val="00482AE8"/>
    <w:rsid w:val="00486804"/>
    <w:rsid w:val="004962D8"/>
    <w:rsid w:val="004A0083"/>
    <w:rsid w:val="004A27C0"/>
    <w:rsid w:val="004A3A91"/>
    <w:rsid w:val="004A4BB5"/>
    <w:rsid w:val="004A5690"/>
    <w:rsid w:val="004A6371"/>
    <w:rsid w:val="004B1EAA"/>
    <w:rsid w:val="004B25A3"/>
    <w:rsid w:val="004B3775"/>
    <w:rsid w:val="004B687A"/>
    <w:rsid w:val="004C1930"/>
    <w:rsid w:val="004C41AD"/>
    <w:rsid w:val="004C52B2"/>
    <w:rsid w:val="004C768E"/>
    <w:rsid w:val="004C77F5"/>
    <w:rsid w:val="004D0BA0"/>
    <w:rsid w:val="004D6560"/>
    <w:rsid w:val="004E058F"/>
    <w:rsid w:val="004E3B87"/>
    <w:rsid w:val="004F02FA"/>
    <w:rsid w:val="004F46E5"/>
    <w:rsid w:val="004F4A22"/>
    <w:rsid w:val="004F526E"/>
    <w:rsid w:val="004F7C3C"/>
    <w:rsid w:val="00500567"/>
    <w:rsid w:val="00501A3C"/>
    <w:rsid w:val="00505163"/>
    <w:rsid w:val="0050658E"/>
    <w:rsid w:val="00506A68"/>
    <w:rsid w:val="00507EE3"/>
    <w:rsid w:val="00510872"/>
    <w:rsid w:val="00510921"/>
    <w:rsid w:val="00510AD3"/>
    <w:rsid w:val="00513348"/>
    <w:rsid w:val="00513AD8"/>
    <w:rsid w:val="00517C3A"/>
    <w:rsid w:val="005204D2"/>
    <w:rsid w:val="00522396"/>
    <w:rsid w:val="005242B1"/>
    <w:rsid w:val="005307FF"/>
    <w:rsid w:val="005324CE"/>
    <w:rsid w:val="00533B5D"/>
    <w:rsid w:val="005361F4"/>
    <w:rsid w:val="00537306"/>
    <w:rsid w:val="00537887"/>
    <w:rsid w:val="005408B9"/>
    <w:rsid w:val="00540A1C"/>
    <w:rsid w:val="0054148D"/>
    <w:rsid w:val="005455AA"/>
    <w:rsid w:val="00546151"/>
    <w:rsid w:val="0054645A"/>
    <w:rsid w:val="005474D9"/>
    <w:rsid w:val="00547A17"/>
    <w:rsid w:val="00550EAD"/>
    <w:rsid w:val="00554792"/>
    <w:rsid w:val="00562161"/>
    <w:rsid w:val="005621C4"/>
    <w:rsid w:val="00562CA5"/>
    <w:rsid w:val="00566292"/>
    <w:rsid w:val="00576C5D"/>
    <w:rsid w:val="00576E7A"/>
    <w:rsid w:val="0057703C"/>
    <w:rsid w:val="0058355D"/>
    <w:rsid w:val="00586CB7"/>
    <w:rsid w:val="00586E63"/>
    <w:rsid w:val="00587378"/>
    <w:rsid w:val="0058790A"/>
    <w:rsid w:val="00587D18"/>
    <w:rsid w:val="00587FC7"/>
    <w:rsid w:val="00590B67"/>
    <w:rsid w:val="005913C6"/>
    <w:rsid w:val="00594EA9"/>
    <w:rsid w:val="005960B2"/>
    <w:rsid w:val="005A0444"/>
    <w:rsid w:val="005A0A05"/>
    <w:rsid w:val="005A20F6"/>
    <w:rsid w:val="005A3886"/>
    <w:rsid w:val="005A5CAF"/>
    <w:rsid w:val="005A6233"/>
    <w:rsid w:val="005B1335"/>
    <w:rsid w:val="005B26F7"/>
    <w:rsid w:val="005B4933"/>
    <w:rsid w:val="005B65C8"/>
    <w:rsid w:val="005B70B5"/>
    <w:rsid w:val="005B785D"/>
    <w:rsid w:val="005C09C8"/>
    <w:rsid w:val="005C1BE6"/>
    <w:rsid w:val="005C798E"/>
    <w:rsid w:val="005D3655"/>
    <w:rsid w:val="005D3CA3"/>
    <w:rsid w:val="005E185D"/>
    <w:rsid w:val="005E4830"/>
    <w:rsid w:val="005E6110"/>
    <w:rsid w:val="005F05DE"/>
    <w:rsid w:val="005F594A"/>
    <w:rsid w:val="005F6EEE"/>
    <w:rsid w:val="0060270B"/>
    <w:rsid w:val="00603F1E"/>
    <w:rsid w:val="00606179"/>
    <w:rsid w:val="0060647A"/>
    <w:rsid w:val="0061215C"/>
    <w:rsid w:val="006151B6"/>
    <w:rsid w:val="00615964"/>
    <w:rsid w:val="00617E16"/>
    <w:rsid w:val="00621F6E"/>
    <w:rsid w:val="00622B86"/>
    <w:rsid w:val="00623BA1"/>
    <w:rsid w:val="006245E0"/>
    <w:rsid w:val="00626E20"/>
    <w:rsid w:val="00630AA2"/>
    <w:rsid w:val="00631B4E"/>
    <w:rsid w:val="00632673"/>
    <w:rsid w:val="006346BC"/>
    <w:rsid w:val="00634A12"/>
    <w:rsid w:val="006351CC"/>
    <w:rsid w:val="006361F8"/>
    <w:rsid w:val="00641143"/>
    <w:rsid w:val="006420B2"/>
    <w:rsid w:val="00642DFB"/>
    <w:rsid w:val="0064374C"/>
    <w:rsid w:val="00644E00"/>
    <w:rsid w:val="006457A0"/>
    <w:rsid w:val="00645FAB"/>
    <w:rsid w:val="0064611C"/>
    <w:rsid w:val="00646660"/>
    <w:rsid w:val="00646FBD"/>
    <w:rsid w:val="00651A82"/>
    <w:rsid w:val="00652FC9"/>
    <w:rsid w:val="006536B3"/>
    <w:rsid w:val="00664030"/>
    <w:rsid w:val="00664413"/>
    <w:rsid w:val="006644B4"/>
    <w:rsid w:val="0066652A"/>
    <w:rsid w:val="0066780A"/>
    <w:rsid w:val="00667D1A"/>
    <w:rsid w:val="0067050A"/>
    <w:rsid w:val="0067052E"/>
    <w:rsid w:val="00670C67"/>
    <w:rsid w:val="006719C3"/>
    <w:rsid w:val="00674772"/>
    <w:rsid w:val="00676F4C"/>
    <w:rsid w:val="00680522"/>
    <w:rsid w:val="00682167"/>
    <w:rsid w:val="006854DA"/>
    <w:rsid w:val="00685D0C"/>
    <w:rsid w:val="00687605"/>
    <w:rsid w:val="006912FE"/>
    <w:rsid w:val="00691D60"/>
    <w:rsid w:val="00692FBA"/>
    <w:rsid w:val="00693A4A"/>
    <w:rsid w:val="006956BA"/>
    <w:rsid w:val="00697D38"/>
    <w:rsid w:val="00697EDD"/>
    <w:rsid w:val="006A0D55"/>
    <w:rsid w:val="006A4B55"/>
    <w:rsid w:val="006A61C5"/>
    <w:rsid w:val="006A6909"/>
    <w:rsid w:val="006B17BF"/>
    <w:rsid w:val="006B291E"/>
    <w:rsid w:val="006B6876"/>
    <w:rsid w:val="006C0A5D"/>
    <w:rsid w:val="006C1739"/>
    <w:rsid w:val="006C19FE"/>
    <w:rsid w:val="006C3A3F"/>
    <w:rsid w:val="006C42AF"/>
    <w:rsid w:val="006C5127"/>
    <w:rsid w:val="006C6097"/>
    <w:rsid w:val="006C6B3E"/>
    <w:rsid w:val="006C72F0"/>
    <w:rsid w:val="006C7BD0"/>
    <w:rsid w:val="006D049F"/>
    <w:rsid w:val="006D4724"/>
    <w:rsid w:val="006D510C"/>
    <w:rsid w:val="006D6ADF"/>
    <w:rsid w:val="006D7756"/>
    <w:rsid w:val="006D798E"/>
    <w:rsid w:val="006E46FB"/>
    <w:rsid w:val="006F06B0"/>
    <w:rsid w:val="006F21AA"/>
    <w:rsid w:val="006F2530"/>
    <w:rsid w:val="006F2FA0"/>
    <w:rsid w:val="00700B2F"/>
    <w:rsid w:val="00702010"/>
    <w:rsid w:val="00703184"/>
    <w:rsid w:val="00704A4F"/>
    <w:rsid w:val="00706DA0"/>
    <w:rsid w:val="00711D8E"/>
    <w:rsid w:val="00712672"/>
    <w:rsid w:val="0071270A"/>
    <w:rsid w:val="00714107"/>
    <w:rsid w:val="0071441D"/>
    <w:rsid w:val="0071520E"/>
    <w:rsid w:val="00715222"/>
    <w:rsid w:val="00716748"/>
    <w:rsid w:val="00723477"/>
    <w:rsid w:val="00724C9C"/>
    <w:rsid w:val="00724D44"/>
    <w:rsid w:val="0072601F"/>
    <w:rsid w:val="007265F4"/>
    <w:rsid w:val="0073047C"/>
    <w:rsid w:val="00730756"/>
    <w:rsid w:val="0073135C"/>
    <w:rsid w:val="00732709"/>
    <w:rsid w:val="00733974"/>
    <w:rsid w:val="00734E3F"/>
    <w:rsid w:val="00736985"/>
    <w:rsid w:val="00736B59"/>
    <w:rsid w:val="007374E2"/>
    <w:rsid w:val="007415CC"/>
    <w:rsid w:val="00744480"/>
    <w:rsid w:val="007446DE"/>
    <w:rsid w:val="00745D6A"/>
    <w:rsid w:val="00745DF5"/>
    <w:rsid w:val="00746960"/>
    <w:rsid w:val="0075039C"/>
    <w:rsid w:val="00752FAA"/>
    <w:rsid w:val="00754AD4"/>
    <w:rsid w:val="00754B00"/>
    <w:rsid w:val="0075619F"/>
    <w:rsid w:val="0076066C"/>
    <w:rsid w:val="0076250F"/>
    <w:rsid w:val="007629F7"/>
    <w:rsid w:val="00762B11"/>
    <w:rsid w:val="00763F0C"/>
    <w:rsid w:val="00763FF1"/>
    <w:rsid w:val="00766274"/>
    <w:rsid w:val="00767FA4"/>
    <w:rsid w:val="00772382"/>
    <w:rsid w:val="00772713"/>
    <w:rsid w:val="007739D4"/>
    <w:rsid w:val="00780258"/>
    <w:rsid w:val="00780FA5"/>
    <w:rsid w:val="0078300C"/>
    <w:rsid w:val="00785336"/>
    <w:rsid w:val="0078540A"/>
    <w:rsid w:val="007857F1"/>
    <w:rsid w:val="007859CD"/>
    <w:rsid w:val="00786882"/>
    <w:rsid w:val="00793691"/>
    <w:rsid w:val="00794857"/>
    <w:rsid w:val="007948CA"/>
    <w:rsid w:val="00794C57"/>
    <w:rsid w:val="007A4E1F"/>
    <w:rsid w:val="007A4EB0"/>
    <w:rsid w:val="007A7920"/>
    <w:rsid w:val="007B2919"/>
    <w:rsid w:val="007B539C"/>
    <w:rsid w:val="007B6200"/>
    <w:rsid w:val="007B69BC"/>
    <w:rsid w:val="007B75CB"/>
    <w:rsid w:val="007B7D74"/>
    <w:rsid w:val="007C3308"/>
    <w:rsid w:val="007C5D36"/>
    <w:rsid w:val="007C6620"/>
    <w:rsid w:val="007C7838"/>
    <w:rsid w:val="007D292A"/>
    <w:rsid w:val="007D3589"/>
    <w:rsid w:val="007D442F"/>
    <w:rsid w:val="007D56C3"/>
    <w:rsid w:val="007D6FDF"/>
    <w:rsid w:val="007E2A0B"/>
    <w:rsid w:val="007E353D"/>
    <w:rsid w:val="007E484E"/>
    <w:rsid w:val="007E5827"/>
    <w:rsid w:val="007E627A"/>
    <w:rsid w:val="007F30A6"/>
    <w:rsid w:val="007F3395"/>
    <w:rsid w:val="007F5598"/>
    <w:rsid w:val="007F79C5"/>
    <w:rsid w:val="00800FF8"/>
    <w:rsid w:val="00801B9F"/>
    <w:rsid w:val="0080204D"/>
    <w:rsid w:val="008024C0"/>
    <w:rsid w:val="0080768E"/>
    <w:rsid w:val="0081214F"/>
    <w:rsid w:val="00812477"/>
    <w:rsid w:val="00816799"/>
    <w:rsid w:val="008173D0"/>
    <w:rsid w:val="008173EA"/>
    <w:rsid w:val="0081744C"/>
    <w:rsid w:val="00820A54"/>
    <w:rsid w:val="00820D4A"/>
    <w:rsid w:val="008272AD"/>
    <w:rsid w:val="00827511"/>
    <w:rsid w:val="0082773A"/>
    <w:rsid w:val="00830BE6"/>
    <w:rsid w:val="00835229"/>
    <w:rsid w:val="00837611"/>
    <w:rsid w:val="00846A86"/>
    <w:rsid w:val="008475F0"/>
    <w:rsid w:val="00847600"/>
    <w:rsid w:val="0085032C"/>
    <w:rsid w:val="00850BE1"/>
    <w:rsid w:val="00850F59"/>
    <w:rsid w:val="008557A7"/>
    <w:rsid w:val="008637A8"/>
    <w:rsid w:val="008661B8"/>
    <w:rsid w:val="00870928"/>
    <w:rsid w:val="00871C91"/>
    <w:rsid w:val="008722C1"/>
    <w:rsid w:val="0087460C"/>
    <w:rsid w:val="00875546"/>
    <w:rsid w:val="00876249"/>
    <w:rsid w:val="008778FA"/>
    <w:rsid w:val="00880602"/>
    <w:rsid w:val="008818DB"/>
    <w:rsid w:val="008823AB"/>
    <w:rsid w:val="00884040"/>
    <w:rsid w:val="008842F4"/>
    <w:rsid w:val="00886D80"/>
    <w:rsid w:val="00887DCC"/>
    <w:rsid w:val="008902BE"/>
    <w:rsid w:val="0089405C"/>
    <w:rsid w:val="00895FD0"/>
    <w:rsid w:val="00897FA2"/>
    <w:rsid w:val="008A096A"/>
    <w:rsid w:val="008A1019"/>
    <w:rsid w:val="008A2957"/>
    <w:rsid w:val="008A33B8"/>
    <w:rsid w:val="008A3D03"/>
    <w:rsid w:val="008A3DC4"/>
    <w:rsid w:val="008A5AFE"/>
    <w:rsid w:val="008A622F"/>
    <w:rsid w:val="008B1E55"/>
    <w:rsid w:val="008B39A8"/>
    <w:rsid w:val="008B3A02"/>
    <w:rsid w:val="008B3BBE"/>
    <w:rsid w:val="008B6071"/>
    <w:rsid w:val="008C11EA"/>
    <w:rsid w:val="008C45E7"/>
    <w:rsid w:val="008C4AE1"/>
    <w:rsid w:val="008C4EAC"/>
    <w:rsid w:val="008C5A0E"/>
    <w:rsid w:val="008D230C"/>
    <w:rsid w:val="008D33DD"/>
    <w:rsid w:val="008D3646"/>
    <w:rsid w:val="008E1EC9"/>
    <w:rsid w:val="008E1F4E"/>
    <w:rsid w:val="008E350A"/>
    <w:rsid w:val="008E5C86"/>
    <w:rsid w:val="008E7957"/>
    <w:rsid w:val="008F17F5"/>
    <w:rsid w:val="008F5017"/>
    <w:rsid w:val="008F6870"/>
    <w:rsid w:val="00903C41"/>
    <w:rsid w:val="00904284"/>
    <w:rsid w:val="009125E3"/>
    <w:rsid w:val="009132E6"/>
    <w:rsid w:val="0091514E"/>
    <w:rsid w:val="00915338"/>
    <w:rsid w:val="00915F1B"/>
    <w:rsid w:val="00917696"/>
    <w:rsid w:val="0092208D"/>
    <w:rsid w:val="0093400C"/>
    <w:rsid w:val="00935510"/>
    <w:rsid w:val="0093625B"/>
    <w:rsid w:val="00936B70"/>
    <w:rsid w:val="009400DC"/>
    <w:rsid w:val="00941825"/>
    <w:rsid w:val="00943730"/>
    <w:rsid w:val="009460ED"/>
    <w:rsid w:val="00946E98"/>
    <w:rsid w:val="00947CD5"/>
    <w:rsid w:val="00950A07"/>
    <w:rsid w:val="00951A71"/>
    <w:rsid w:val="00952C77"/>
    <w:rsid w:val="00954635"/>
    <w:rsid w:val="00957229"/>
    <w:rsid w:val="0096022F"/>
    <w:rsid w:val="00960AC8"/>
    <w:rsid w:val="009621C6"/>
    <w:rsid w:val="00963C90"/>
    <w:rsid w:val="00965201"/>
    <w:rsid w:val="009669D5"/>
    <w:rsid w:val="009676B6"/>
    <w:rsid w:val="0097363C"/>
    <w:rsid w:val="00974172"/>
    <w:rsid w:val="00975CA5"/>
    <w:rsid w:val="00975D3F"/>
    <w:rsid w:val="009773C3"/>
    <w:rsid w:val="00980360"/>
    <w:rsid w:val="00986590"/>
    <w:rsid w:val="009873A2"/>
    <w:rsid w:val="00990403"/>
    <w:rsid w:val="00991686"/>
    <w:rsid w:val="0099248D"/>
    <w:rsid w:val="009924D2"/>
    <w:rsid w:val="00992C76"/>
    <w:rsid w:val="009940E1"/>
    <w:rsid w:val="009943BF"/>
    <w:rsid w:val="00994FF6"/>
    <w:rsid w:val="00995327"/>
    <w:rsid w:val="009969D6"/>
    <w:rsid w:val="009A04AB"/>
    <w:rsid w:val="009A101D"/>
    <w:rsid w:val="009A3F45"/>
    <w:rsid w:val="009A6AB7"/>
    <w:rsid w:val="009A6CAB"/>
    <w:rsid w:val="009A6FED"/>
    <w:rsid w:val="009B125B"/>
    <w:rsid w:val="009B3F9B"/>
    <w:rsid w:val="009B4A68"/>
    <w:rsid w:val="009B4D3B"/>
    <w:rsid w:val="009B5528"/>
    <w:rsid w:val="009B603D"/>
    <w:rsid w:val="009C2FFD"/>
    <w:rsid w:val="009C38E8"/>
    <w:rsid w:val="009C53BE"/>
    <w:rsid w:val="009D09CA"/>
    <w:rsid w:val="009D1105"/>
    <w:rsid w:val="009D34AC"/>
    <w:rsid w:val="009D36C1"/>
    <w:rsid w:val="009D6E66"/>
    <w:rsid w:val="009D7407"/>
    <w:rsid w:val="009E080E"/>
    <w:rsid w:val="009E0866"/>
    <w:rsid w:val="009E273C"/>
    <w:rsid w:val="009E3AD8"/>
    <w:rsid w:val="009E4135"/>
    <w:rsid w:val="009E5B95"/>
    <w:rsid w:val="009E6649"/>
    <w:rsid w:val="009E725E"/>
    <w:rsid w:val="009F1350"/>
    <w:rsid w:val="009F20A3"/>
    <w:rsid w:val="009F2A75"/>
    <w:rsid w:val="009F3752"/>
    <w:rsid w:val="009F5679"/>
    <w:rsid w:val="009F5B4C"/>
    <w:rsid w:val="009F6423"/>
    <w:rsid w:val="009F77C3"/>
    <w:rsid w:val="00A00D15"/>
    <w:rsid w:val="00A039D2"/>
    <w:rsid w:val="00A03B4C"/>
    <w:rsid w:val="00A03DFD"/>
    <w:rsid w:val="00A07F49"/>
    <w:rsid w:val="00A10F16"/>
    <w:rsid w:val="00A125C3"/>
    <w:rsid w:val="00A14A66"/>
    <w:rsid w:val="00A14BB9"/>
    <w:rsid w:val="00A21003"/>
    <w:rsid w:val="00A24A62"/>
    <w:rsid w:val="00A24FC5"/>
    <w:rsid w:val="00A31C9F"/>
    <w:rsid w:val="00A34EED"/>
    <w:rsid w:val="00A35A1E"/>
    <w:rsid w:val="00A37437"/>
    <w:rsid w:val="00A4142C"/>
    <w:rsid w:val="00A4144F"/>
    <w:rsid w:val="00A41BDF"/>
    <w:rsid w:val="00A4680B"/>
    <w:rsid w:val="00A474FE"/>
    <w:rsid w:val="00A5188C"/>
    <w:rsid w:val="00A5213D"/>
    <w:rsid w:val="00A53B2A"/>
    <w:rsid w:val="00A54BD0"/>
    <w:rsid w:val="00A55E8B"/>
    <w:rsid w:val="00A611D4"/>
    <w:rsid w:val="00A611FA"/>
    <w:rsid w:val="00A61B4D"/>
    <w:rsid w:val="00A627E2"/>
    <w:rsid w:val="00A63064"/>
    <w:rsid w:val="00A655DC"/>
    <w:rsid w:val="00A658FD"/>
    <w:rsid w:val="00A66BAF"/>
    <w:rsid w:val="00A66FF7"/>
    <w:rsid w:val="00A7206A"/>
    <w:rsid w:val="00A758C3"/>
    <w:rsid w:val="00A77D4F"/>
    <w:rsid w:val="00A80B01"/>
    <w:rsid w:val="00A80F95"/>
    <w:rsid w:val="00A8180D"/>
    <w:rsid w:val="00A8411B"/>
    <w:rsid w:val="00A8539D"/>
    <w:rsid w:val="00A870C9"/>
    <w:rsid w:val="00A903FB"/>
    <w:rsid w:val="00A92841"/>
    <w:rsid w:val="00A942B4"/>
    <w:rsid w:val="00A95C1F"/>
    <w:rsid w:val="00A97BF1"/>
    <w:rsid w:val="00AA0EE9"/>
    <w:rsid w:val="00AA298A"/>
    <w:rsid w:val="00AA3E34"/>
    <w:rsid w:val="00AA4E22"/>
    <w:rsid w:val="00AA560D"/>
    <w:rsid w:val="00AA61AB"/>
    <w:rsid w:val="00AA7A4A"/>
    <w:rsid w:val="00AB2E29"/>
    <w:rsid w:val="00AB4377"/>
    <w:rsid w:val="00AB7952"/>
    <w:rsid w:val="00AC164A"/>
    <w:rsid w:val="00AC55C3"/>
    <w:rsid w:val="00AC62FD"/>
    <w:rsid w:val="00AD1A5F"/>
    <w:rsid w:val="00AD238F"/>
    <w:rsid w:val="00AD512D"/>
    <w:rsid w:val="00AD6CD9"/>
    <w:rsid w:val="00AD7632"/>
    <w:rsid w:val="00AE448A"/>
    <w:rsid w:val="00AE75F6"/>
    <w:rsid w:val="00AF2050"/>
    <w:rsid w:val="00AF2E07"/>
    <w:rsid w:val="00AF6C3F"/>
    <w:rsid w:val="00B0113D"/>
    <w:rsid w:val="00B01F71"/>
    <w:rsid w:val="00B03CA8"/>
    <w:rsid w:val="00B04034"/>
    <w:rsid w:val="00B20C62"/>
    <w:rsid w:val="00B254DC"/>
    <w:rsid w:val="00B2606C"/>
    <w:rsid w:val="00B27E2B"/>
    <w:rsid w:val="00B32D8B"/>
    <w:rsid w:val="00B333E1"/>
    <w:rsid w:val="00B33C0A"/>
    <w:rsid w:val="00B345E1"/>
    <w:rsid w:val="00B3463E"/>
    <w:rsid w:val="00B406D8"/>
    <w:rsid w:val="00B41CBE"/>
    <w:rsid w:val="00B42157"/>
    <w:rsid w:val="00B43890"/>
    <w:rsid w:val="00B43F52"/>
    <w:rsid w:val="00B44EB7"/>
    <w:rsid w:val="00B46432"/>
    <w:rsid w:val="00B5017A"/>
    <w:rsid w:val="00B55529"/>
    <w:rsid w:val="00B55DDB"/>
    <w:rsid w:val="00B55E19"/>
    <w:rsid w:val="00B5667D"/>
    <w:rsid w:val="00B56E1E"/>
    <w:rsid w:val="00B61AB4"/>
    <w:rsid w:val="00B62A85"/>
    <w:rsid w:val="00B62F5D"/>
    <w:rsid w:val="00B63667"/>
    <w:rsid w:val="00B71B35"/>
    <w:rsid w:val="00B71EE2"/>
    <w:rsid w:val="00B72501"/>
    <w:rsid w:val="00B7660C"/>
    <w:rsid w:val="00B77262"/>
    <w:rsid w:val="00B8187C"/>
    <w:rsid w:val="00B900C3"/>
    <w:rsid w:val="00B929C2"/>
    <w:rsid w:val="00B9347C"/>
    <w:rsid w:val="00B94758"/>
    <w:rsid w:val="00B9486F"/>
    <w:rsid w:val="00B948E8"/>
    <w:rsid w:val="00B9620F"/>
    <w:rsid w:val="00B97175"/>
    <w:rsid w:val="00BA1EED"/>
    <w:rsid w:val="00BA4B6D"/>
    <w:rsid w:val="00BA7BE4"/>
    <w:rsid w:val="00BB2092"/>
    <w:rsid w:val="00BB26C5"/>
    <w:rsid w:val="00BB2BCA"/>
    <w:rsid w:val="00BB6440"/>
    <w:rsid w:val="00BB7E6D"/>
    <w:rsid w:val="00BC367E"/>
    <w:rsid w:val="00BC50D5"/>
    <w:rsid w:val="00BD0483"/>
    <w:rsid w:val="00BD6F5C"/>
    <w:rsid w:val="00BD7536"/>
    <w:rsid w:val="00BD753B"/>
    <w:rsid w:val="00BE177A"/>
    <w:rsid w:val="00BE4EF0"/>
    <w:rsid w:val="00BE52A3"/>
    <w:rsid w:val="00BF0550"/>
    <w:rsid w:val="00BF1E4E"/>
    <w:rsid w:val="00BF2E7D"/>
    <w:rsid w:val="00BF2F0F"/>
    <w:rsid w:val="00BF4DE6"/>
    <w:rsid w:val="00BF54BA"/>
    <w:rsid w:val="00C04789"/>
    <w:rsid w:val="00C04BF1"/>
    <w:rsid w:val="00C057AB"/>
    <w:rsid w:val="00C06B13"/>
    <w:rsid w:val="00C078C7"/>
    <w:rsid w:val="00C07950"/>
    <w:rsid w:val="00C10768"/>
    <w:rsid w:val="00C14511"/>
    <w:rsid w:val="00C163B6"/>
    <w:rsid w:val="00C17A2A"/>
    <w:rsid w:val="00C200D9"/>
    <w:rsid w:val="00C238B2"/>
    <w:rsid w:val="00C27803"/>
    <w:rsid w:val="00C27D25"/>
    <w:rsid w:val="00C30BE6"/>
    <w:rsid w:val="00C42541"/>
    <w:rsid w:val="00C42CDE"/>
    <w:rsid w:val="00C43CE4"/>
    <w:rsid w:val="00C50BFF"/>
    <w:rsid w:val="00C5182A"/>
    <w:rsid w:val="00C51B26"/>
    <w:rsid w:val="00C528AF"/>
    <w:rsid w:val="00C54133"/>
    <w:rsid w:val="00C548E4"/>
    <w:rsid w:val="00C62613"/>
    <w:rsid w:val="00C636A8"/>
    <w:rsid w:val="00C63EE9"/>
    <w:rsid w:val="00C666AC"/>
    <w:rsid w:val="00C66C58"/>
    <w:rsid w:val="00C800C8"/>
    <w:rsid w:val="00C80202"/>
    <w:rsid w:val="00C816A9"/>
    <w:rsid w:val="00C82C97"/>
    <w:rsid w:val="00C839BC"/>
    <w:rsid w:val="00C84A84"/>
    <w:rsid w:val="00C85773"/>
    <w:rsid w:val="00C86617"/>
    <w:rsid w:val="00C86808"/>
    <w:rsid w:val="00C87087"/>
    <w:rsid w:val="00C8729C"/>
    <w:rsid w:val="00C92E77"/>
    <w:rsid w:val="00C94486"/>
    <w:rsid w:val="00CA16F3"/>
    <w:rsid w:val="00CA3069"/>
    <w:rsid w:val="00CA37B1"/>
    <w:rsid w:val="00CA3AD0"/>
    <w:rsid w:val="00CA68B2"/>
    <w:rsid w:val="00CB1959"/>
    <w:rsid w:val="00CB2160"/>
    <w:rsid w:val="00CB247B"/>
    <w:rsid w:val="00CB2F95"/>
    <w:rsid w:val="00CB5843"/>
    <w:rsid w:val="00CB7348"/>
    <w:rsid w:val="00CB76FE"/>
    <w:rsid w:val="00CC0011"/>
    <w:rsid w:val="00CC397D"/>
    <w:rsid w:val="00CC6B0E"/>
    <w:rsid w:val="00CC70AD"/>
    <w:rsid w:val="00CC741B"/>
    <w:rsid w:val="00CD0680"/>
    <w:rsid w:val="00CD0E4B"/>
    <w:rsid w:val="00CD2EF6"/>
    <w:rsid w:val="00CD4642"/>
    <w:rsid w:val="00CD7364"/>
    <w:rsid w:val="00CD7ADA"/>
    <w:rsid w:val="00CE0D98"/>
    <w:rsid w:val="00CE16B4"/>
    <w:rsid w:val="00CE25A6"/>
    <w:rsid w:val="00CE30A6"/>
    <w:rsid w:val="00CE4C89"/>
    <w:rsid w:val="00CE6839"/>
    <w:rsid w:val="00CE6B7D"/>
    <w:rsid w:val="00CF07BA"/>
    <w:rsid w:val="00CF1C3C"/>
    <w:rsid w:val="00CF2C84"/>
    <w:rsid w:val="00CF4145"/>
    <w:rsid w:val="00CF51AF"/>
    <w:rsid w:val="00CF662B"/>
    <w:rsid w:val="00D001CF"/>
    <w:rsid w:val="00D0048E"/>
    <w:rsid w:val="00D00D41"/>
    <w:rsid w:val="00D0296C"/>
    <w:rsid w:val="00D0357C"/>
    <w:rsid w:val="00D037BB"/>
    <w:rsid w:val="00D03AF8"/>
    <w:rsid w:val="00D043D3"/>
    <w:rsid w:val="00D0514D"/>
    <w:rsid w:val="00D079B1"/>
    <w:rsid w:val="00D107AE"/>
    <w:rsid w:val="00D166D0"/>
    <w:rsid w:val="00D16703"/>
    <w:rsid w:val="00D16BE7"/>
    <w:rsid w:val="00D17D47"/>
    <w:rsid w:val="00D203FA"/>
    <w:rsid w:val="00D20E98"/>
    <w:rsid w:val="00D21295"/>
    <w:rsid w:val="00D23373"/>
    <w:rsid w:val="00D25765"/>
    <w:rsid w:val="00D2723D"/>
    <w:rsid w:val="00D301CD"/>
    <w:rsid w:val="00D30503"/>
    <w:rsid w:val="00D32D6F"/>
    <w:rsid w:val="00D37B04"/>
    <w:rsid w:val="00D37EEF"/>
    <w:rsid w:val="00D41838"/>
    <w:rsid w:val="00D42135"/>
    <w:rsid w:val="00D42897"/>
    <w:rsid w:val="00D428B9"/>
    <w:rsid w:val="00D43256"/>
    <w:rsid w:val="00D43827"/>
    <w:rsid w:val="00D442F4"/>
    <w:rsid w:val="00D4482A"/>
    <w:rsid w:val="00D44A98"/>
    <w:rsid w:val="00D45E49"/>
    <w:rsid w:val="00D47298"/>
    <w:rsid w:val="00D477BF"/>
    <w:rsid w:val="00D52120"/>
    <w:rsid w:val="00D5274B"/>
    <w:rsid w:val="00D538E3"/>
    <w:rsid w:val="00D53B72"/>
    <w:rsid w:val="00D540C6"/>
    <w:rsid w:val="00D540F2"/>
    <w:rsid w:val="00D56300"/>
    <w:rsid w:val="00D57CD1"/>
    <w:rsid w:val="00D60459"/>
    <w:rsid w:val="00D63D05"/>
    <w:rsid w:val="00D64BD1"/>
    <w:rsid w:val="00D72006"/>
    <w:rsid w:val="00D72D6E"/>
    <w:rsid w:val="00D74E14"/>
    <w:rsid w:val="00D75394"/>
    <w:rsid w:val="00D75442"/>
    <w:rsid w:val="00D76B6E"/>
    <w:rsid w:val="00D77421"/>
    <w:rsid w:val="00D77829"/>
    <w:rsid w:val="00D84EF8"/>
    <w:rsid w:val="00D9067E"/>
    <w:rsid w:val="00D92254"/>
    <w:rsid w:val="00D9778B"/>
    <w:rsid w:val="00DA0FC4"/>
    <w:rsid w:val="00DA192C"/>
    <w:rsid w:val="00DA1E90"/>
    <w:rsid w:val="00DA24D3"/>
    <w:rsid w:val="00DA2C85"/>
    <w:rsid w:val="00DA5679"/>
    <w:rsid w:val="00DB3850"/>
    <w:rsid w:val="00DB4235"/>
    <w:rsid w:val="00DC4CFF"/>
    <w:rsid w:val="00DD2A24"/>
    <w:rsid w:val="00DD2AF3"/>
    <w:rsid w:val="00DD65DA"/>
    <w:rsid w:val="00DD7406"/>
    <w:rsid w:val="00DD7652"/>
    <w:rsid w:val="00DD7F7F"/>
    <w:rsid w:val="00DE084C"/>
    <w:rsid w:val="00DE31AF"/>
    <w:rsid w:val="00DE3743"/>
    <w:rsid w:val="00DE563D"/>
    <w:rsid w:val="00DE59EC"/>
    <w:rsid w:val="00DF7C95"/>
    <w:rsid w:val="00E01000"/>
    <w:rsid w:val="00E028AC"/>
    <w:rsid w:val="00E035FC"/>
    <w:rsid w:val="00E0461C"/>
    <w:rsid w:val="00E059AC"/>
    <w:rsid w:val="00E06595"/>
    <w:rsid w:val="00E13205"/>
    <w:rsid w:val="00E14F51"/>
    <w:rsid w:val="00E25EC7"/>
    <w:rsid w:val="00E2752D"/>
    <w:rsid w:val="00E27915"/>
    <w:rsid w:val="00E27F13"/>
    <w:rsid w:val="00E313F8"/>
    <w:rsid w:val="00E3227C"/>
    <w:rsid w:val="00E3467A"/>
    <w:rsid w:val="00E357B7"/>
    <w:rsid w:val="00E36569"/>
    <w:rsid w:val="00E418C8"/>
    <w:rsid w:val="00E43241"/>
    <w:rsid w:val="00E433C0"/>
    <w:rsid w:val="00E501FB"/>
    <w:rsid w:val="00E50205"/>
    <w:rsid w:val="00E53800"/>
    <w:rsid w:val="00E57994"/>
    <w:rsid w:val="00E57C41"/>
    <w:rsid w:val="00E6081F"/>
    <w:rsid w:val="00E63264"/>
    <w:rsid w:val="00E644DD"/>
    <w:rsid w:val="00E65DB1"/>
    <w:rsid w:val="00E666DC"/>
    <w:rsid w:val="00E67CBD"/>
    <w:rsid w:val="00E731FB"/>
    <w:rsid w:val="00E76D68"/>
    <w:rsid w:val="00E81A2E"/>
    <w:rsid w:val="00E8296D"/>
    <w:rsid w:val="00E82EBD"/>
    <w:rsid w:val="00E8457B"/>
    <w:rsid w:val="00E93275"/>
    <w:rsid w:val="00E94290"/>
    <w:rsid w:val="00E9497E"/>
    <w:rsid w:val="00E95121"/>
    <w:rsid w:val="00E95A4C"/>
    <w:rsid w:val="00EA04B2"/>
    <w:rsid w:val="00EA121B"/>
    <w:rsid w:val="00EA1867"/>
    <w:rsid w:val="00EA20F3"/>
    <w:rsid w:val="00EA41BE"/>
    <w:rsid w:val="00EA4A19"/>
    <w:rsid w:val="00EA5C00"/>
    <w:rsid w:val="00EA5FC6"/>
    <w:rsid w:val="00EA6301"/>
    <w:rsid w:val="00EB0571"/>
    <w:rsid w:val="00EB2EAC"/>
    <w:rsid w:val="00EB457C"/>
    <w:rsid w:val="00EB7A59"/>
    <w:rsid w:val="00EC45D7"/>
    <w:rsid w:val="00EC5086"/>
    <w:rsid w:val="00EC6A09"/>
    <w:rsid w:val="00ED2831"/>
    <w:rsid w:val="00ED33D0"/>
    <w:rsid w:val="00ED43D1"/>
    <w:rsid w:val="00ED5C21"/>
    <w:rsid w:val="00ED6A65"/>
    <w:rsid w:val="00ED70DB"/>
    <w:rsid w:val="00EE0C3E"/>
    <w:rsid w:val="00EE2F59"/>
    <w:rsid w:val="00EE34A1"/>
    <w:rsid w:val="00EE3D1F"/>
    <w:rsid w:val="00EE4105"/>
    <w:rsid w:val="00EE4EE1"/>
    <w:rsid w:val="00EE55B9"/>
    <w:rsid w:val="00EE5DC7"/>
    <w:rsid w:val="00EF1E65"/>
    <w:rsid w:val="00EF4574"/>
    <w:rsid w:val="00EF6208"/>
    <w:rsid w:val="00EF6759"/>
    <w:rsid w:val="00EF6CC4"/>
    <w:rsid w:val="00EF793E"/>
    <w:rsid w:val="00F013E6"/>
    <w:rsid w:val="00F029FD"/>
    <w:rsid w:val="00F05190"/>
    <w:rsid w:val="00F06EBF"/>
    <w:rsid w:val="00F07053"/>
    <w:rsid w:val="00F074E2"/>
    <w:rsid w:val="00F109CC"/>
    <w:rsid w:val="00F144A8"/>
    <w:rsid w:val="00F17CAE"/>
    <w:rsid w:val="00F17FBB"/>
    <w:rsid w:val="00F2338A"/>
    <w:rsid w:val="00F23546"/>
    <w:rsid w:val="00F248FC"/>
    <w:rsid w:val="00F24A5D"/>
    <w:rsid w:val="00F25A93"/>
    <w:rsid w:val="00F2684E"/>
    <w:rsid w:val="00F34E43"/>
    <w:rsid w:val="00F36CA8"/>
    <w:rsid w:val="00F42191"/>
    <w:rsid w:val="00F4316A"/>
    <w:rsid w:val="00F439B2"/>
    <w:rsid w:val="00F4441B"/>
    <w:rsid w:val="00F4614F"/>
    <w:rsid w:val="00F5404C"/>
    <w:rsid w:val="00F56D50"/>
    <w:rsid w:val="00F63318"/>
    <w:rsid w:val="00F6335C"/>
    <w:rsid w:val="00F64101"/>
    <w:rsid w:val="00F676C9"/>
    <w:rsid w:val="00F70234"/>
    <w:rsid w:val="00F70CF3"/>
    <w:rsid w:val="00F70E81"/>
    <w:rsid w:val="00F72611"/>
    <w:rsid w:val="00F729EF"/>
    <w:rsid w:val="00F73228"/>
    <w:rsid w:val="00F75F3D"/>
    <w:rsid w:val="00F77AB5"/>
    <w:rsid w:val="00F77CAE"/>
    <w:rsid w:val="00F82271"/>
    <w:rsid w:val="00F83385"/>
    <w:rsid w:val="00F83428"/>
    <w:rsid w:val="00F83C72"/>
    <w:rsid w:val="00F855D4"/>
    <w:rsid w:val="00F85716"/>
    <w:rsid w:val="00F875DF"/>
    <w:rsid w:val="00F91707"/>
    <w:rsid w:val="00F91EB5"/>
    <w:rsid w:val="00F96BB9"/>
    <w:rsid w:val="00F97044"/>
    <w:rsid w:val="00FA4ACD"/>
    <w:rsid w:val="00FB0C0C"/>
    <w:rsid w:val="00FB2109"/>
    <w:rsid w:val="00FC12C5"/>
    <w:rsid w:val="00FC322F"/>
    <w:rsid w:val="00FC3338"/>
    <w:rsid w:val="00FC4E99"/>
    <w:rsid w:val="00FD4169"/>
    <w:rsid w:val="00FD5365"/>
    <w:rsid w:val="00FD6A0B"/>
    <w:rsid w:val="00FD7889"/>
    <w:rsid w:val="00FE1A23"/>
    <w:rsid w:val="00FE1A64"/>
    <w:rsid w:val="00FE1D29"/>
    <w:rsid w:val="00FE43D2"/>
    <w:rsid w:val="00FE57F8"/>
    <w:rsid w:val="00FE6D51"/>
    <w:rsid w:val="00FE6F2A"/>
    <w:rsid w:val="00FE6F89"/>
    <w:rsid w:val="00FF18B9"/>
    <w:rsid w:val="00FF27BF"/>
    <w:rsid w:val="00FF5413"/>
    <w:rsid w:val="00FF641C"/>
    <w:rsid w:val="00FF775B"/>
    <w:rsid w:val="00FF7D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2216667-A4C6-4BDB-B795-DE0AD1FD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73047C"/>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spacing w:after="0"/>
    </w:pPr>
    <w:rPr>
      <w:b/>
    </w:rPr>
  </w:style>
  <w:style w:type="paragraph" w:styleId="TOC2">
    <w:name w:val="toc 2"/>
    <w:basedOn w:val="Normal"/>
    <w:next w:val="Normal"/>
    <w:autoRedefine/>
    <w:uiPriority w:val="39"/>
    <w:unhideWhenUsed/>
    <w:rsid w:val="00ED2831"/>
    <w:pPr>
      <w:spacing w:before="0" w:after="0"/>
      <w:ind w:left="220"/>
    </w:pPr>
    <w:rPr>
      <w:i/>
    </w:rPr>
  </w:style>
  <w:style w:type="paragraph" w:styleId="TOC3">
    <w:name w:val="toc 3"/>
    <w:basedOn w:val="Normal"/>
    <w:next w:val="Normal"/>
    <w:autoRedefine/>
    <w:uiPriority w:val="39"/>
    <w:unhideWhenUsed/>
    <w:rsid w:val="0035119D"/>
    <w:pPr>
      <w:spacing w:before="0" w:after="0"/>
      <w:ind w:left="44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pacing w:before="0" w:after="0"/>
      <w:ind w:left="660"/>
    </w:pPr>
    <w:rPr>
      <w:sz w:val="20"/>
      <w:szCs w:val="20"/>
    </w:rPr>
  </w:style>
  <w:style w:type="paragraph" w:styleId="TOC5">
    <w:name w:val="toc 5"/>
    <w:basedOn w:val="Normal"/>
    <w:next w:val="Normal"/>
    <w:autoRedefine/>
    <w:uiPriority w:val="39"/>
    <w:unhideWhenUsed/>
    <w:locked/>
    <w:rsid w:val="0035119D"/>
    <w:pPr>
      <w:spacing w:before="0" w:after="0"/>
      <w:ind w:left="880"/>
    </w:pPr>
    <w:rPr>
      <w:sz w:val="20"/>
      <w:szCs w:val="20"/>
    </w:rPr>
  </w:style>
  <w:style w:type="paragraph" w:styleId="TOC6">
    <w:name w:val="toc 6"/>
    <w:basedOn w:val="Normal"/>
    <w:next w:val="Normal"/>
    <w:autoRedefine/>
    <w:uiPriority w:val="39"/>
    <w:unhideWhenUsed/>
    <w:locked/>
    <w:rsid w:val="0035119D"/>
    <w:pPr>
      <w:spacing w:before="0" w:after="0"/>
      <w:ind w:left="1100"/>
    </w:pPr>
    <w:rPr>
      <w:sz w:val="20"/>
      <w:szCs w:val="20"/>
    </w:rPr>
  </w:style>
  <w:style w:type="paragraph" w:styleId="TOC7">
    <w:name w:val="toc 7"/>
    <w:basedOn w:val="Normal"/>
    <w:next w:val="Normal"/>
    <w:autoRedefine/>
    <w:uiPriority w:val="39"/>
    <w:unhideWhenUsed/>
    <w:locked/>
    <w:rsid w:val="0035119D"/>
    <w:pPr>
      <w:spacing w:before="0" w:after="0"/>
      <w:ind w:left="1320"/>
    </w:pPr>
    <w:rPr>
      <w:sz w:val="20"/>
      <w:szCs w:val="20"/>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pacing w:before="0" w:after="0"/>
      <w:ind w:left="1540"/>
    </w:pPr>
    <w:rPr>
      <w:sz w:val="20"/>
      <w:szCs w:val="20"/>
    </w:rPr>
  </w:style>
  <w:style w:type="paragraph" w:styleId="TOC9">
    <w:name w:val="toc 9"/>
    <w:basedOn w:val="Normal"/>
    <w:next w:val="Normal"/>
    <w:autoRedefine/>
    <w:uiPriority w:val="39"/>
    <w:unhideWhenUsed/>
    <w:locked/>
    <w:rsid w:val="0035119D"/>
    <w:pPr>
      <w:spacing w:before="0" w:after="0"/>
      <w:ind w:left="1760"/>
    </w:pPr>
    <w:rPr>
      <w:sz w:val="20"/>
      <w:szCs w:val="20"/>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basedOn w:val="Normal"/>
    <w:uiPriority w:val="34"/>
    <w:qFormat/>
    <w:locked/>
    <w:rsid w:val="006C6B3E"/>
    <w:pPr>
      <w:ind w:left="720"/>
      <w:contextualSpacing/>
    </w:pPr>
  </w:style>
  <w:style w:type="paragraph" w:styleId="NormalWeb">
    <w:name w:val="Normal (Web)"/>
    <w:basedOn w:val="Normal"/>
    <w:uiPriority w:val="99"/>
    <w:semiHidden/>
    <w:unhideWhenUsed/>
    <w:rsid w:val="00236929"/>
    <w:pPr>
      <w:suppressAutoHyphens w:val="0"/>
      <w:spacing w:before="100" w:beforeAutospacing="1" w:after="100" w:afterAutospacing="1" w:line="240" w:lineRule="auto"/>
    </w:pPr>
    <w:rPr>
      <w:rFonts w:ascii="Times New Roman" w:hAnsi="Times New Roman" w:cs="Times New Roman"/>
      <w:color w:val="auto"/>
      <w:sz w:val="24"/>
      <w:szCs w:val="24"/>
      <w:lang w:val="en-US"/>
    </w:rPr>
  </w:style>
  <w:style w:type="paragraph" w:customStyle="1" w:styleId="02HEADING2">
    <w:name w:val="02. HEADING 2"/>
    <w:basedOn w:val="Normal"/>
    <w:uiPriority w:val="99"/>
    <w:rsid w:val="00281ECF"/>
    <w:pPr>
      <w:keepNext/>
      <w:keepLines/>
      <w:widowControl w:val="0"/>
      <w:autoSpaceDE w:val="0"/>
      <w:autoSpaceDN w:val="0"/>
      <w:adjustRightInd w:val="0"/>
      <w:spacing w:before="440" w:after="85" w:line="340" w:lineRule="atLeast"/>
      <w:textAlignment w:val="baseline"/>
    </w:pPr>
    <w:rPr>
      <w:rFonts w:ascii="Arial-BoldMT" w:eastAsiaTheme="minorEastAsia" w:hAnsi="Arial-BoldMT" w:cs="Arial-BoldMT"/>
      <w:b/>
      <w:bCs/>
      <w:color w:val="3DA18F"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7374">
      <w:bodyDiv w:val="1"/>
      <w:marLeft w:val="0"/>
      <w:marRight w:val="0"/>
      <w:marTop w:val="0"/>
      <w:marBottom w:val="0"/>
      <w:divBdr>
        <w:top w:val="none" w:sz="0" w:space="0" w:color="auto"/>
        <w:left w:val="none" w:sz="0" w:space="0" w:color="auto"/>
        <w:bottom w:val="none" w:sz="0" w:space="0" w:color="auto"/>
        <w:right w:val="none" w:sz="0" w:space="0" w:color="auto"/>
      </w:divBdr>
    </w:div>
    <w:div w:id="429008270">
      <w:bodyDiv w:val="1"/>
      <w:marLeft w:val="0"/>
      <w:marRight w:val="0"/>
      <w:marTop w:val="0"/>
      <w:marBottom w:val="0"/>
      <w:divBdr>
        <w:top w:val="none" w:sz="0" w:space="0" w:color="auto"/>
        <w:left w:val="none" w:sz="0" w:space="0" w:color="auto"/>
        <w:bottom w:val="none" w:sz="0" w:space="0" w:color="auto"/>
        <w:right w:val="none" w:sz="0" w:space="0" w:color="auto"/>
      </w:divBdr>
      <w:divsChild>
        <w:div w:id="283772862">
          <w:marLeft w:val="0"/>
          <w:marRight w:val="0"/>
          <w:marTop w:val="0"/>
          <w:marBottom w:val="0"/>
          <w:divBdr>
            <w:top w:val="none" w:sz="0" w:space="0" w:color="auto"/>
            <w:left w:val="none" w:sz="0" w:space="0" w:color="auto"/>
            <w:bottom w:val="none" w:sz="0" w:space="0" w:color="auto"/>
            <w:right w:val="none" w:sz="0" w:space="0" w:color="auto"/>
          </w:divBdr>
          <w:divsChild>
            <w:div w:id="1997605502">
              <w:marLeft w:val="0"/>
              <w:marRight w:val="0"/>
              <w:marTop w:val="0"/>
              <w:marBottom w:val="0"/>
              <w:divBdr>
                <w:top w:val="none" w:sz="0" w:space="0" w:color="auto"/>
                <w:left w:val="none" w:sz="0" w:space="0" w:color="auto"/>
                <w:bottom w:val="none" w:sz="0" w:space="0" w:color="auto"/>
                <w:right w:val="none" w:sz="0" w:space="0" w:color="auto"/>
              </w:divBdr>
              <w:divsChild>
                <w:div w:id="1692805319">
                  <w:marLeft w:val="0"/>
                  <w:marRight w:val="0"/>
                  <w:marTop w:val="0"/>
                  <w:marBottom w:val="0"/>
                  <w:divBdr>
                    <w:top w:val="none" w:sz="0" w:space="0" w:color="auto"/>
                    <w:left w:val="none" w:sz="0" w:space="0" w:color="auto"/>
                    <w:bottom w:val="none" w:sz="0" w:space="0" w:color="auto"/>
                    <w:right w:val="none" w:sz="0" w:space="0" w:color="auto"/>
                  </w:divBdr>
                  <w:divsChild>
                    <w:div w:id="21130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961143">
      <w:bodyDiv w:val="1"/>
      <w:marLeft w:val="0"/>
      <w:marRight w:val="0"/>
      <w:marTop w:val="0"/>
      <w:marBottom w:val="0"/>
      <w:divBdr>
        <w:top w:val="none" w:sz="0" w:space="0" w:color="auto"/>
        <w:left w:val="none" w:sz="0" w:space="0" w:color="auto"/>
        <w:bottom w:val="none" w:sz="0" w:space="0" w:color="auto"/>
        <w:right w:val="none" w:sz="0" w:space="0" w:color="auto"/>
      </w:divBdr>
    </w:div>
    <w:div w:id="748384546">
      <w:bodyDiv w:val="1"/>
      <w:marLeft w:val="0"/>
      <w:marRight w:val="0"/>
      <w:marTop w:val="0"/>
      <w:marBottom w:val="0"/>
      <w:divBdr>
        <w:top w:val="none" w:sz="0" w:space="0" w:color="auto"/>
        <w:left w:val="none" w:sz="0" w:space="0" w:color="auto"/>
        <w:bottom w:val="none" w:sz="0" w:space="0" w:color="auto"/>
        <w:right w:val="none" w:sz="0" w:space="0" w:color="auto"/>
      </w:divBdr>
    </w:div>
    <w:div w:id="900598226">
      <w:bodyDiv w:val="1"/>
      <w:marLeft w:val="0"/>
      <w:marRight w:val="0"/>
      <w:marTop w:val="0"/>
      <w:marBottom w:val="0"/>
      <w:divBdr>
        <w:top w:val="none" w:sz="0" w:space="0" w:color="auto"/>
        <w:left w:val="none" w:sz="0" w:space="0" w:color="auto"/>
        <w:bottom w:val="none" w:sz="0" w:space="0" w:color="auto"/>
        <w:right w:val="none" w:sz="0" w:space="0" w:color="auto"/>
      </w:divBdr>
    </w:div>
    <w:div w:id="1569808212">
      <w:bodyDiv w:val="1"/>
      <w:marLeft w:val="0"/>
      <w:marRight w:val="0"/>
      <w:marTop w:val="0"/>
      <w:marBottom w:val="0"/>
      <w:divBdr>
        <w:top w:val="none" w:sz="0" w:space="0" w:color="auto"/>
        <w:left w:val="none" w:sz="0" w:space="0" w:color="auto"/>
        <w:bottom w:val="none" w:sz="0" w:space="0" w:color="auto"/>
        <w:right w:val="none" w:sz="0" w:space="0" w:color="auto"/>
      </w:divBdr>
      <w:divsChild>
        <w:div w:id="212891509">
          <w:marLeft w:val="0"/>
          <w:marRight w:val="0"/>
          <w:marTop w:val="0"/>
          <w:marBottom w:val="0"/>
          <w:divBdr>
            <w:top w:val="none" w:sz="0" w:space="0" w:color="auto"/>
            <w:left w:val="none" w:sz="0" w:space="0" w:color="auto"/>
            <w:bottom w:val="none" w:sz="0" w:space="0" w:color="auto"/>
            <w:right w:val="none" w:sz="0" w:space="0" w:color="auto"/>
          </w:divBdr>
          <w:divsChild>
            <w:div w:id="503281709">
              <w:marLeft w:val="0"/>
              <w:marRight w:val="0"/>
              <w:marTop w:val="0"/>
              <w:marBottom w:val="0"/>
              <w:divBdr>
                <w:top w:val="none" w:sz="0" w:space="0" w:color="auto"/>
                <w:left w:val="none" w:sz="0" w:space="0" w:color="auto"/>
                <w:bottom w:val="none" w:sz="0" w:space="0" w:color="auto"/>
                <w:right w:val="none" w:sz="0" w:space="0" w:color="auto"/>
              </w:divBdr>
              <w:divsChild>
                <w:div w:id="223680768">
                  <w:marLeft w:val="0"/>
                  <w:marRight w:val="0"/>
                  <w:marTop w:val="0"/>
                  <w:marBottom w:val="0"/>
                  <w:divBdr>
                    <w:top w:val="none" w:sz="0" w:space="0" w:color="auto"/>
                    <w:left w:val="none" w:sz="0" w:space="0" w:color="auto"/>
                    <w:bottom w:val="none" w:sz="0" w:space="0" w:color="auto"/>
                    <w:right w:val="none" w:sz="0" w:space="0" w:color="auto"/>
                  </w:divBdr>
                  <w:divsChild>
                    <w:div w:id="2439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56283">
      <w:bodyDiv w:val="1"/>
      <w:marLeft w:val="0"/>
      <w:marRight w:val="0"/>
      <w:marTop w:val="0"/>
      <w:marBottom w:val="0"/>
      <w:divBdr>
        <w:top w:val="none" w:sz="0" w:space="0" w:color="auto"/>
        <w:left w:val="none" w:sz="0" w:space="0" w:color="auto"/>
        <w:bottom w:val="none" w:sz="0" w:space="0" w:color="auto"/>
        <w:right w:val="none" w:sz="0" w:space="0" w:color="auto"/>
      </w:divBdr>
      <w:divsChild>
        <w:div w:id="1932660806">
          <w:marLeft w:val="0"/>
          <w:marRight w:val="0"/>
          <w:marTop w:val="0"/>
          <w:marBottom w:val="0"/>
          <w:divBdr>
            <w:top w:val="none" w:sz="0" w:space="0" w:color="auto"/>
            <w:left w:val="none" w:sz="0" w:space="0" w:color="auto"/>
            <w:bottom w:val="none" w:sz="0" w:space="0" w:color="auto"/>
            <w:right w:val="none" w:sz="0" w:space="0" w:color="auto"/>
          </w:divBdr>
          <w:divsChild>
            <w:div w:id="1194686449">
              <w:marLeft w:val="0"/>
              <w:marRight w:val="0"/>
              <w:marTop w:val="0"/>
              <w:marBottom w:val="0"/>
              <w:divBdr>
                <w:top w:val="none" w:sz="0" w:space="0" w:color="auto"/>
                <w:left w:val="none" w:sz="0" w:space="0" w:color="auto"/>
                <w:bottom w:val="none" w:sz="0" w:space="0" w:color="auto"/>
                <w:right w:val="none" w:sz="0" w:space="0" w:color="auto"/>
              </w:divBdr>
              <w:divsChild>
                <w:div w:id="852037385">
                  <w:marLeft w:val="0"/>
                  <w:marRight w:val="0"/>
                  <w:marTop w:val="0"/>
                  <w:marBottom w:val="0"/>
                  <w:divBdr>
                    <w:top w:val="none" w:sz="0" w:space="0" w:color="auto"/>
                    <w:left w:val="none" w:sz="0" w:space="0" w:color="auto"/>
                    <w:bottom w:val="none" w:sz="0" w:space="0" w:color="auto"/>
                    <w:right w:val="none" w:sz="0" w:space="0" w:color="auto"/>
                  </w:divBdr>
                  <w:divsChild>
                    <w:div w:id="373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8903">
      <w:bodyDiv w:val="1"/>
      <w:marLeft w:val="0"/>
      <w:marRight w:val="0"/>
      <w:marTop w:val="0"/>
      <w:marBottom w:val="0"/>
      <w:divBdr>
        <w:top w:val="none" w:sz="0" w:space="0" w:color="auto"/>
        <w:left w:val="none" w:sz="0" w:space="0" w:color="auto"/>
        <w:bottom w:val="none" w:sz="0" w:space="0" w:color="auto"/>
        <w:right w:val="none" w:sz="0" w:space="0" w:color="auto"/>
      </w:divBdr>
      <w:divsChild>
        <w:div w:id="402456979">
          <w:marLeft w:val="0"/>
          <w:marRight w:val="0"/>
          <w:marTop w:val="0"/>
          <w:marBottom w:val="0"/>
          <w:divBdr>
            <w:top w:val="none" w:sz="0" w:space="0" w:color="auto"/>
            <w:left w:val="none" w:sz="0" w:space="0" w:color="auto"/>
            <w:bottom w:val="none" w:sz="0" w:space="0" w:color="auto"/>
            <w:right w:val="none" w:sz="0" w:space="0" w:color="auto"/>
          </w:divBdr>
          <w:divsChild>
            <w:div w:id="125200902">
              <w:marLeft w:val="0"/>
              <w:marRight w:val="0"/>
              <w:marTop w:val="0"/>
              <w:marBottom w:val="0"/>
              <w:divBdr>
                <w:top w:val="none" w:sz="0" w:space="0" w:color="auto"/>
                <w:left w:val="none" w:sz="0" w:space="0" w:color="auto"/>
                <w:bottom w:val="none" w:sz="0" w:space="0" w:color="auto"/>
                <w:right w:val="none" w:sz="0" w:space="0" w:color="auto"/>
              </w:divBdr>
              <w:divsChild>
                <w:div w:id="782655732">
                  <w:marLeft w:val="0"/>
                  <w:marRight w:val="0"/>
                  <w:marTop w:val="0"/>
                  <w:marBottom w:val="0"/>
                  <w:divBdr>
                    <w:top w:val="none" w:sz="0" w:space="0" w:color="auto"/>
                    <w:left w:val="none" w:sz="0" w:space="0" w:color="auto"/>
                    <w:bottom w:val="none" w:sz="0" w:space="0" w:color="auto"/>
                    <w:right w:val="none" w:sz="0" w:space="0" w:color="auto"/>
                  </w:divBdr>
                  <w:divsChild>
                    <w:div w:id="7321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Relative weighting of selection criteria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29-4131-9E05-CFE8A6E15A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29-4131-9E05-CFE8A6E15A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29-4131-9E05-CFE8A6E15A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29-4131-9E05-CFE8A6E15A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029-4131-9E05-CFE8A6E15A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029-4131-9E05-CFE8A6E15ADB}"/>
              </c:ext>
            </c:extLst>
          </c:dPt>
          <c:cat>
            <c:strRef>
              <c:f>Sheet1!$A$2:$A$7</c:f>
              <c:strCache>
                <c:ptCount val="6"/>
                <c:pt idx="0">
                  <c:v>Research and capacity building</c:v>
                </c:pt>
                <c:pt idx="1">
                  <c:v>Influence through leadership</c:v>
                </c:pt>
                <c:pt idx="2">
                  <c:v>Research communication</c:v>
                </c:pt>
                <c:pt idx="3">
                  <c:v>Monitoring and evaluation</c:v>
                </c:pt>
                <c:pt idx="4">
                  <c:v>DFAT's cross-cutting priorities</c:v>
                </c:pt>
                <c:pt idx="5">
                  <c:v>Co-funding and/or co-contribution</c:v>
                </c:pt>
              </c:strCache>
            </c:strRef>
          </c:cat>
          <c:val>
            <c:numRef>
              <c:f>Sheet1!$B$2:$B$7</c:f>
              <c:numCache>
                <c:formatCode>General</c:formatCode>
                <c:ptCount val="6"/>
                <c:pt idx="0">
                  <c:v>40</c:v>
                </c:pt>
                <c:pt idx="1">
                  <c:v>15</c:v>
                </c:pt>
                <c:pt idx="2">
                  <c:v>15</c:v>
                </c:pt>
                <c:pt idx="3">
                  <c:v>15</c:v>
                </c:pt>
                <c:pt idx="4">
                  <c:v>7.5</c:v>
                </c:pt>
                <c:pt idx="5">
                  <c:v>7.5</c:v>
                </c:pt>
              </c:numCache>
            </c:numRef>
          </c:val>
          <c:extLst>
            <c:ext xmlns:c16="http://schemas.microsoft.com/office/drawing/2014/chart" uri="{C3380CC4-5D6E-409C-BE32-E72D297353CC}">
              <c16:uniqueId val="{0000000C-3029-4131-9E05-CFE8A6E15ADB}"/>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72790-811B-4714-BB19-76595A881CB2}"/>
</file>

<file path=customXml/itemProps2.xml><?xml version="1.0" encoding="utf-8"?>
<ds:datastoreItem xmlns:ds="http://schemas.openxmlformats.org/officeDocument/2006/customXml" ds:itemID="{C9A8F58C-A1DA-451C-AB0C-48E3DECE79D4}"/>
</file>

<file path=customXml/itemProps3.xml><?xml version="1.0" encoding="utf-8"?>
<ds:datastoreItem xmlns:ds="http://schemas.openxmlformats.org/officeDocument/2006/customXml" ds:itemID="{4D45FEF3-636D-4AFE-BB07-37B6CE9B52EC}"/>
</file>

<file path=customXml/itemProps4.xml><?xml version="1.0" encoding="utf-8"?>
<ds:datastoreItem xmlns:ds="http://schemas.openxmlformats.org/officeDocument/2006/customXml" ds:itemID="{E891E206-1442-464F-9AFE-5828072600CE}"/>
</file>

<file path=docProps/app.xml><?xml version="1.0" encoding="utf-8"?>
<Properties xmlns="http://schemas.openxmlformats.org/officeDocument/2006/extended-properties" xmlns:vt="http://schemas.openxmlformats.org/officeDocument/2006/docPropsVTypes">
  <Template>Normal.dotm</Template>
  <TotalTime>14</TotalTime>
  <Pages>19</Pages>
  <Words>6587</Words>
  <Characters>37551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Aid Fact Sheet - granite - single column</vt:lpstr>
    </vt:vector>
  </TitlesOfParts>
  <Company>Department of Foreign Affairs and Trade</Company>
  <LinksUpToDate>false</LinksUpToDate>
  <CharactersWithSpaces>44050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granite - single column</dc:title>
  <dc:creator>Ben</dc:creator>
  <cp:lastModifiedBy>Simon Cann-Evans</cp:lastModifiedBy>
  <cp:revision>8</cp:revision>
  <cp:lastPrinted>2017-03-20T02:37:00Z</cp:lastPrinted>
  <dcterms:created xsi:type="dcterms:W3CDTF">2017-03-20T05:10:00Z</dcterms:created>
  <dcterms:modified xsi:type="dcterms:W3CDTF">2017-03-30T05:54:00Z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b1587be3-4c98-49ed-9473-bed229f740ed</vt:lpwstr>
  </property>
  <property fmtid="{D5CDD505-2E9C-101B-9397-08002B2CF9AE}" pid="3" name="ContentTypeId">
    <vt:lpwstr>0x0101008B6CD19F33B76B469A344754A006CD29</vt:lpwstr>
  </property>
  <property fmtid="{D5CDD505-2E9C-101B-9397-08002B2CF9AE}" pid="4" name="Alpha">
    <vt:lpwstr>Fact sheets - Aid</vt:lpwstr>
  </property>
  <property fmtid="{D5CDD505-2E9C-101B-9397-08002B2CF9AE}" pid="5" name="Order">
    <vt:r8>80000</vt:r8>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