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AE7E" w14:textId="05249E58" w:rsidR="005E1B47" w:rsidRDefault="005E1B47" w:rsidP="005E1B47">
      <w:pPr>
        <w:spacing w:after="0" w:line="276" w:lineRule="auto"/>
        <w:rPr>
          <w:rFonts w:ascii="Arial" w:hAnsi="Arial" w:cs="Arial"/>
        </w:rPr>
      </w:pPr>
      <w:r w:rsidRPr="00FE1DA3">
        <w:rPr>
          <w:rFonts w:ascii="Arial" w:hAnsi="Arial" w:cs="Arial"/>
          <w:b/>
        </w:rPr>
        <w:t>Title:</w:t>
      </w:r>
      <w:r w:rsidRPr="00FE1DA3">
        <w:rPr>
          <w:rFonts w:ascii="Arial" w:hAnsi="Arial" w:cs="Arial"/>
        </w:rPr>
        <w:t xml:space="preserve"> </w:t>
      </w:r>
      <w:r w:rsidR="00C413FD">
        <w:rPr>
          <w:rFonts w:ascii="Arial" w:hAnsi="Arial" w:cs="Arial"/>
        </w:rPr>
        <w:t>Coordination strategies between Agencies, State and National coordination authorities</w:t>
      </w:r>
      <w:r w:rsidR="001046BB">
        <w:rPr>
          <w:rFonts w:ascii="Arial" w:hAnsi="Arial" w:cs="Arial"/>
        </w:rPr>
        <w:t xml:space="preserve">. </w:t>
      </w:r>
    </w:p>
    <w:p w14:paraId="1D562724" w14:textId="77777777" w:rsidR="00810EC6" w:rsidRPr="00FE1DA3" w:rsidRDefault="00810EC6" w:rsidP="005E1B47">
      <w:pPr>
        <w:spacing w:after="0" w:line="276" w:lineRule="auto"/>
        <w:rPr>
          <w:rFonts w:ascii="Arial" w:hAnsi="Arial" w:cs="Arial"/>
        </w:rPr>
      </w:pPr>
    </w:p>
    <w:p w14:paraId="07D3464A" w14:textId="389AE591" w:rsidR="005E1B47" w:rsidRDefault="005E1B47" w:rsidP="005E1B47">
      <w:pPr>
        <w:spacing w:after="0" w:line="276" w:lineRule="auto"/>
        <w:rPr>
          <w:rFonts w:ascii="Arial" w:hAnsi="Arial" w:cs="Arial"/>
        </w:rPr>
      </w:pPr>
      <w:r w:rsidRPr="00FE1DA3">
        <w:rPr>
          <w:rFonts w:ascii="Arial" w:hAnsi="Arial" w:cs="Arial"/>
          <w:vertAlign w:val="superscript"/>
        </w:rPr>
        <w:t xml:space="preserve"> </w:t>
      </w:r>
      <w:r w:rsidR="00F653F5">
        <w:rPr>
          <w:rFonts w:ascii="Arial" w:hAnsi="Arial" w:cs="Arial"/>
        </w:rPr>
        <w:t>NSW Rural Fire Service</w:t>
      </w:r>
    </w:p>
    <w:p w14:paraId="3E9BE1FC" w14:textId="77777777" w:rsidR="00451821" w:rsidRDefault="00451821" w:rsidP="005E1B47">
      <w:pPr>
        <w:spacing w:after="0" w:line="276" w:lineRule="auto"/>
        <w:rPr>
          <w:rFonts w:ascii="Arial" w:hAnsi="Arial" w:cs="Arial"/>
        </w:rPr>
      </w:pPr>
    </w:p>
    <w:p w14:paraId="1922BE1C" w14:textId="641F8197" w:rsidR="00451821" w:rsidRDefault="00451821" w:rsidP="005E1B47">
      <w:pPr>
        <w:spacing w:after="0" w:line="276" w:lineRule="auto"/>
        <w:rPr>
          <w:rFonts w:ascii="Arial" w:hAnsi="Arial" w:cs="Arial"/>
        </w:rPr>
      </w:pPr>
      <w:r>
        <w:rPr>
          <w:rFonts w:ascii="Arial" w:hAnsi="Arial" w:cs="Arial"/>
        </w:rPr>
        <w:t>Key points for inclusion in video:</w:t>
      </w:r>
    </w:p>
    <w:p w14:paraId="5AE08529" w14:textId="00F4B516" w:rsidR="00451821" w:rsidRDefault="00451821" w:rsidP="00451821">
      <w:pPr>
        <w:pStyle w:val="ListParagraph"/>
        <w:numPr>
          <w:ilvl w:val="0"/>
          <w:numId w:val="3"/>
        </w:numPr>
        <w:spacing w:after="0" w:line="276" w:lineRule="auto"/>
        <w:rPr>
          <w:rFonts w:ascii="Arial" w:hAnsi="Arial" w:cs="Arial"/>
        </w:rPr>
      </w:pPr>
      <w:r>
        <w:rPr>
          <w:rFonts w:ascii="Arial" w:hAnsi="Arial" w:cs="Arial"/>
        </w:rPr>
        <w:t>Legislated coordinated firefighting arrangements at state and local levels</w:t>
      </w:r>
    </w:p>
    <w:p w14:paraId="23E8CE31" w14:textId="2DAF9556" w:rsidR="00451821" w:rsidRDefault="00451821" w:rsidP="00451821">
      <w:pPr>
        <w:pStyle w:val="ListParagraph"/>
        <w:numPr>
          <w:ilvl w:val="0"/>
          <w:numId w:val="3"/>
        </w:numPr>
        <w:spacing w:after="0" w:line="276" w:lineRule="auto"/>
        <w:rPr>
          <w:rFonts w:ascii="Arial" w:hAnsi="Arial" w:cs="Arial"/>
        </w:rPr>
      </w:pPr>
      <w:r>
        <w:rPr>
          <w:rFonts w:ascii="Arial" w:hAnsi="Arial" w:cs="Arial"/>
        </w:rPr>
        <w:t>Virtual tour of a local Incident Control Centre and how these centres facilitate local incident coordination</w:t>
      </w:r>
    </w:p>
    <w:p w14:paraId="127E0738" w14:textId="631FAAD3" w:rsidR="00451821" w:rsidRPr="00451821" w:rsidRDefault="00451821" w:rsidP="00451821">
      <w:pPr>
        <w:pStyle w:val="ListParagraph"/>
        <w:numPr>
          <w:ilvl w:val="0"/>
          <w:numId w:val="3"/>
        </w:numPr>
        <w:spacing w:after="0" w:line="276" w:lineRule="auto"/>
        <w:rPr>
          <w:rFonts w:ascii="Arial" w:hAnsi="Arial" w:cs="Arial"/>
        </w:rPr>
      </w:pPr>
      <w:r>
        <w:rPr>
          <w:rFonts w:ascii="Arial" w:hAnsi="Arial" w:cs="Arial"/>
        </w:rPr>
        <w:t>Virtual tour of the State Operations Centre and how this facilitates strategic coordination including interstate and international coordination</w:t>
      </w:r>
    </w:p>
    <w:p w14:paraId="5226927F" w14:textId="77777777" w:rsidR="00DA4525" w:rsidRPr="00FE1DA3" w:rsidRDefault="00DA4525" w:rsidP="005E1B47">
      <w:pPr>
        <w:spacing w:after="0" w:line="276" w:lineRule="auto"/>
        <w:rPr>
          <w:rFonts w:ascii="Arial" w:hAnsi="Arial" w:cs="Arial"/>
        </w:rPr>
      </w:pPr>
    </w:p>
    <w:p w14:paraId="28CC2D2A" w14:textId="5C8F273E" w:rsidR="00744FF5" w:rsidRDefault="00C413FD" w:rsidP="00C54DE2">
      <w:pPr>
        <w:spacing w:after="0" w:line="276" w:lineRule="auto"/>
        <w:jc w:val="both"/>
        <w:rPr>
          <w:rFonts w:ascii="Arial" w:hAnsi="Arial" w:cs="Arial"/>
        </w:rPr>
      </w:pPr>
      <w:r>
        <w:rPr>
          <w:rFonts w:ascii="Arial" w:hAnsi="Arial" w:cs="Arial"/>
        </w:rPr>
        <w:t>NSW Rural Fire Service has extensive arrangements in place for coordinated firefighting</w:t>
      </w:r>
      <w:r w:rsidR="00FD782A">
        <w:rPr>
          <w:rFonts w:ascii="Arial" w:hAnsi="Arial" w:cs="Arial"/>
        </w:rPr>
        <w:t xml:space="preserve"> at the local and state level</w:t>
      </w:r>
      <w:r w:rsidR="0056220A">
        <w:rPr>
          <w:rFonts w:ascii="Arial" w:hAnsi="Arial" w:cs="Arial"/>
        </w:rPr>
        <w:t>.</w:t>
      </w:r>
      <w:r w:rsidR="0099738E" w:rsidRPr="005B4885">
        <w:rPr>
          <w:rFonts w:ascii="Arial" w:hAnsi="Arial" w:cs="Arial"/>
        </w:rPr>
        <w:t xml:space="preserve"> </w:t>
      </w:r>
      <w:r w:rsidR="00FD782A">
        <w:rPr>
          <w:rFonts w:ascii="Arial" w:hAnsi="Arial" w:cs="Arial"/>
        </w:rPr>
        <w:t>This includes arrangements for fire prevention and mitigation, as well as coordinated incident response.</w:t>
      </w:r>
    </w:p>
    <w:p w14:paraId="33DECFBB" w14:textId="77777777" w:rsidR="00FD782A" w:rsidRDefault="00FD782A" w:rsidP="00C54DE2">
      <w:pPr>
        <w:spacing w:after="0" w:line="276" w:lineRule="auto"/>
        <w:jc w:val="both"/>
        <w:rPr>
          <w:rFonts w:ascii="Arial" w:hAnsi="Arial" w:cs="Arial"/>
        </w:rPr>
      </w:pPr>
    </w:p>
    <w:p w14:paraId="30EA29BF" w14:textId="5B36ACC5" w:rsidR="00FD782A" w:rsidRDefault="00FD782A" w:rsidP="00C54DE2">
      <w:pPr>
        <w:spacing w:after="0" w:line="276" w:lineRule="auto"/>
        <w:jc w:val="both"/>
        <w:rPr>
          <w:rFonts w:ascii="Arial" w:hAnsi="Arial" w:cs="Arial"/>
        </w:rPr>
      </w:pPr>
      <w:r>
        <w:rPr>
          <w:rFonts w:ascii="Arial" w:hAnsi="Arial" w:cs="Arial"/>
        </w:rPr>
        <w:t>At state level, t</w:t>
      </w:r>
      <w:r w:rsidRPr="00FD782A">
        <w:rPr>
          <w:rFonts w:ascii="Arial" w:hAnsi="Arial" w:cs="Arial"/>
        </w:rPr>
        <w:t>he Bush Fire Coordinating Committee (BFCC) is responsible for planning in relation to fire prevention and coordinated bush fire firefighting. It advises the NSW RFS Commissioner on bush fire prevention and mitigation and coordinated bush fire suppression.</w:t>
      </w:r>
      <w:r>
        <w:rPr>
          <w:rFonts w:ascii="Arial" w:hAnsi="Arial" w:cs="Arial"/>
        </w:rPr>
        <w:t xml:space="preserve"> </w:t>
      </w:r>
      <w:r w:rsidRPr="00FD782A">
        <w:rPr>
          <w:rFonts w:ascii="Arial" w:hAnsi="Arial" w:cs="Arial"/>
        </w:rPr>
        <w:t xml:space="preserve">The </w:t>
      </w:r>
      <w:r w:rsidR="00B033BB">
        <w:rPr>
          <w:rFonts w:ascii="Arial" w:hAnsi="Arial" w:cs="Arial"/>
        </w:rPr>
        <w:t>BFCC</w:t>
      </w:r>
      <w:r w:rsidRPr="00FD782A">
        <w:rPr>
          <w:rFonts w:ascii="Arial" w:hAnsi="Arial" w:cs="Arial"/>
        </w:rPr>
        <w:t xml:space="preserve"> consists of 20 members including the NSW RFS Commissioner, who is the Chairperson, as well as members of Fire and Rescue NSW and other specialists with a range of relevant expertise.</w:t>
      </w:r>
    </w:p>
    <w:p w14:paraId="6F4D7AB1" w14:textId="77777777" w:rsidR="00FD782A" w:rsidRDefault="00FD782A" w:rsidP="00C54DE2">
      <w:pPr>
        <w:spacing w:after="0" w:line="276" w:lineRule="auto"/>
        <w:jc w:val="both"/>
        <w:rPr>
          <w:rFonts w:ascii="Arial" w:hAnsi="Arial" w:cs="Arial"/>
        </w:rPr>
      </w:pPr>
    </w:p>
    <w:p w14:paraId="7160D48A" w14:textId="243DCEA2" w:rsidR="00FD782A" w:rsidRDefault="00FD782A" w:rsidP="00C54DE2">
      <w:pPr>
        <w:spacing w:after="0" w:line="276" w:lineRule="auto"/>
        <w:jc w:val="both"/>
        <w:rPr>
          <w:rFonts w:ascii="Arial" w:hAnsi="Arial" w:cs="Arial"/>
        </w:rPr>
      </w:pPr>
      <w:r w:rsidRPr="00FD782A">
        <w:rPr>
          <w:rFonts w:ascii="Arial" w:hAnsi="Arial" w:cs="Arial"/>
        </w:rPr>
        <w:t xml:space="preserve">The </w:t>
      </w:r>
      <w:r w:rsidR="00D503D7">
        <w:rPr>
          <w:rFonts w:ascii="Arial" w:hAnsi="Arial" w:cs="Arial"/>
        </w:rPr>
        <w:t>BFCC</w:t>
      </w:r>
      <w:r w:rsidRPr="00FD782A">
        <w:rPr>
          <w:rFonts w:ascii="Arial" w:hAnsi="Arial" w:cs="Arial"/>
        </w:rPr>
        <w:t xml:space="preserve"> appoints and guides Bush Fire Management Committees </w:t>
      </w:r>
      <w:r>
        <w:rPr>
          <w:rFonts w:ascii="Arial" w:hAnsi="Arial" w:cs="Arial"/>
        </w:rPr>
        <w:t xml:space="preserve">(BFMCs) </w:t>
      </w:r>
      <w:r w:rsidRPr="00FD782A">
        <w:rPr>
          <w:rFonts w:ascii="Arial" w:hAnsi="Arial" w:cs="Arial"/>
        </w:rPr>
        <w:t>for all bush fire districts, and areas with a significant risk of bush fire.</w:t>
      </w:r>
      <w:r>
        <w:rPr>
          <w:rFonts w:ascii="Arial" w:hAnsi="Arial" w:cs="Arial"/>
        </w:rPr>
        <w:t xml:space="preserve"> BFMCs </w:t>
      </w:r>
      <w:r w:rsidR="00B033BB">
        <w:rPr>
          <w:rFonts w:ascii="Arial" w:hAnsi="Arial" w:cs="Arial"/>
        </w:rPr>
        <w:t xml:space="preserve">include representatives from fire agencies, fire authorities, land managers, police and local authorities. They </w:t>
      </w:r>
      <w:r>
        <w:rPr>
          <w:rFonts w:ascii="Arial" w:hAnsi="Arial" w:cs="Arial"/>
        </w:rPr>
        <w:t xml:space="preserve">are responsible for coordinated firefighting at a local level including the formulation of Bushfire Plan of Operations and Ignition Prevention Plans. </w:t>
      </w:r>
    </w:p>
    <w:p w14:paraId="1671E1DE" w14:textId="77777777" w:rsidR="00B033BB" w:rsidRDefault="00B033BB" w:rsidP="00C54DE2">
      <w:pPr>
        <w:spacing w:after="0" w:line="276" w:lineRule="auto"/>
        <w:jc w:val="both"/>
        <w:rPr>
          <w:rFonts w:ascii="Arial" w:hAnsi="Arial" w:cs="Arial"/>
        </w:rPr>
      </w:pPr>
    </w:p>
    <w:p w14:paraId="614BE514" w14:textId="72CC1527" w:rsidR="00B033BB" w:rsidRDefault="00B033BB" w:rsidP="00C54DE2">
      <w:pPr>
        <w:spacing w:after="0" w:line="276" w:lineRule="auto"/>
        <w:jc w:val="both"/>
        <w:rPr>
          <w:rFonts w:ascii="Arial" w:hAnsi="Arial" w:cs="Arial"/>
        </w:rPr>
      </w:pPr>
      <w:r>
        <w:rPr>
          <w:rFonts w:ascii="Arial" w:hAnsi="Arial" w:cs="Arial"/>
        </w:rPr>
        <w:t xml:space="preserve">The RFS has a State Operations Centre (SOC) for strategic incident coordination. This is a worldclass facility which allows the RFS and partner agencies to coordinate incidents across NSW. Although predominantly established for strategic coordination of bushfire incidents, the SOC has also been used to </w:t>
      </w:r>
      <w:r w:rsidR="00F653F5">
        <w:rPr>
          <w:rFonts w:ascii="Arial" w:hAnsi="Arial" w:cs="Arial"/>
        </w:rPr>
        <w:t xml:space="preserve">coordinate other </w:t>
      </w:r>
      <w:r w:rsidR="00EE510D">
        <w:rPr>
          <w:rFonts w:ascii="Arial" w:hAnsi="Arial" w:cs="Arial"/>
        </w:rPr>
        <w:t>statewide</w:t>
      </w:r>
      <w:r w:rsidR="00F653F5">
        <w:rPr>
          <w:rFonts w:ascii="Arial" w:hAnsi="Arial" w:cs="Arial"/>
        </w:rPr>
        <w:t xml:space="preserve"> emergencies – most recently for flood events and pandemic response.</w:t>
      </w:r>
    </w:p>
    <w:p w14:paraId="34E96CE2" w14:textId="5524D4D6" w:rsidR="00EE510D" w:rsidRDefault="00EE510D" w:rsidP="00C54DE2">
      <w:pPr>
        <w:spacing w:after="0" w:line="276" w:lineRule="auto"/>
        <w:jc w:val="both"/>
        <w:rPr>
          <w:rFonts w:ascii="Arial" w:hAnsi="Arial" w:cs="Arial"/>
        </w:rPr>
      </w:pPr>
    </w:p>
    <w:p w14:paraId="5B57BDB7" w14:textId="2FABE826" w:rsidR="00EE510D" w:rsidRDefault="00EE510D" w:rsidP="00C54DE2">
      <w:pPr>
        <w:spacing w:after="0" w:line="276" w:lineRule="auto"/>
        <w:jc w:val="both"/>
        <w:rPr>
          <w:rFonts w:ascii="Arial" w:hAnsi="Arial" w:cs="Arial"/>
        </w:rPr>
      </w:pPr>
      <w:r>
        <w:rPr>
          <w:rFonts w:ascii="Arial" w:hAnsi="Arial" w:cs="Arial"/>
        </w:rPr>
        <w:t xml:space="preserve">The SOC also coordinates all interstate and international bushfire responses. This includes deployments when NSW is sending resources to other jurisdictions, or if NSW is receiving support from other jurisdictions. The SOC has adequate room to facilitate interstate and/or international liaison officers </w:t>
      </w:r>
      <w:r w:rsidR="00451821">
        <w:rPr>
          <w:rFonts w:ascii="Arial" w:hAnsi="Arial" w:cs="Arial"/>
        </w:rPr>
        <w:t>improving coordination with other states/territories and Federal authorities</w:t>
      </w:r>
      <w:r>
        <w:rPr>
          <w:rFonts w:ascii="Arial" w:hAnsi="Arial" w:cs="Arial"/>
        </w:rPr>
        <w:t xml:space="preserve">. </w:t>
      </w:r>
    </w:p>
    <w:p w14:paraId="416D5BB4" w14:textId="77777777" w:rsidR="00F653F5" w:rsidRDefault="00F653F5" w:rsidP="00C54DE2">
      <w:pPr>
        <w:spacing w:after="0" w:line="276" w:lineRule="auto"/>
        <w:jc w:val="both"/>
        <w:rPr>
          <w:rFonts w:ascii="Arial" w:hAnsi="Arial" w:cs="Arial"/>
        </w:rPr>
      </w:pPr>
    </w:p>
    <w:p w14:paraId="4700E40B" w14:textId="27D18C89" w:rsidR="005E1B47" w:rsidRPr="00FE1DA3" w:rsidRDefault="00F653F5" w:rsidP="00451821">
      <w:pPr>
        <w:spacing w:after="0" w:line="276" w:lineRule="auto"/>
        <w:jc w:val="both"/>
        <w:rPr>
          <w:rFonts w:cs="Arial"/>
        </w:rPr>
      </w:pPr>
      <w:r>
        <w:rPr>
          <w:rFonts w:ascii="Arial" w:hAnsi="Arial" w:cs="Arial"/>
        </w:rPr>
        <w:t>RFS also has a network of local Incident Control Centres (ICCs) across NSW to facilitate coordinated firefighting locally. These ICCs are typically collocated with Emergency Operations Centres (EOCs) allowing seamless coordination with emergency management partners.</w:t>
      </w:r>
    </w:p>
    <w:p w14:paraId="083941DB" w14:textId="77777777" w:rsidR="005E1B47" w:rsidRPr="00FE1DA3" w:rsidRDefault="005E1B47" w:rsidP="005E1B47">
      <w:pPr>
        <w:pStyle w:val="BodyText"/>
        <w:spacing w:after="0"/>
        <w:ind w:left="0" w:right="0"/>
        <w:jc w:val="both"/>
        <w:rPr>
          <w:rFonts w:ascii="Arial" w:hAnsi="Arial" w:cs="Arial"/>
        </w:rPr>
      </w:pPr>
    </w:p>
    <w:p w14:paraId="17A02974" w14:textId="77777777" w:rsidR="005E1B47" w:rsidRPr="00FE1DA3" w:rsidRDefault="005E1B47" w:rsidP="005E1B47">
      <w:pPr>
        <w:pStyle w:val="NormalWeb"/>
        <w:spacing w:before="0" w:beforeAutospacing="0" w:after="0" w:afterAutospacing="0"/>
        <w:rPr>
          <w:rFonts w:ascii="Arial" w:hAnsi="Arial" w:cs="Arial"/>
          <w:color w:val="0F111F"/>
          <w:sz w:val="22"/>
          <w:szCs w:val="22"/>
        </w:rPr>
      </w:pPr>
    </w:p>
    <w:p w14:paraId="76631823" w14:textId="77777777" w:rsidR="009A7D48" w:rsidRPr="00FE1DA3" w:rsidRDefault="009A7D48">
      <w:pPr>
        <w:rPr>
          <w:rFonts w:ascii="Arial" w:hAnsi="Arial" w:cs="Arial"/>
        </w:rPr>
      </w:pPr>
    </w:p>
    <w:sectPr w:rsidR="009A7D48" w:rsidRPr="00FE1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1387"/>
    <w:multiLevelType w:val="multilevel"/>
    <w:tmpl w:val="87C64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55D58"/>
    <w:multiLevelType w:val="hybridMultilevel"/>
    <w:tmpl w:val="79E6F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225CC5"/>
    <w:multiLevelType w:val="multilevel"/>
    <w:tmpl w:val="4FB42950"/>
    <w:lvl w:ilvl="0">
      <w:start w:val="1"/>
      <w:numFmt w:val="bullet"/>
      <w:pStyle w:val="ListBullet"/>
      <w:lvlText w:val="›"/>
      <w:lvlJc w:val="left"/>
      <w:pPr>
        <w:ind w:left="284" w:hanging="284"/>
      </w:pPr>
      <w:rPr>
        <w:rFonts w:ascii="Arial Bold" w:hAnsi="Arial Bold" w:hint="default"/>
        <w:b/>
        <w:i w:val="0"/>
        <w:color w:val="E5281B"/>
        <w:spacing w:val="0"/>
        <w:w w:val="150"/>
        <w:position w:val="0"/>
        <w:sz w:val="28"/>
      </w:rPr>
    </w:lvl>
    <w:lvl w:ilvl="1">
      <w:start w:val="1"/>
      <w:numFmt w:val="bullet"/>
      <w:pStyle w:val="ListBullet2"/>
      <w:lvlText w:val="›"/>
      <w:lvlJc w:val="left"/>
      <w:pPr>
        <w:ind w:left="567" w:hanging="283"/>
      </w:pPr>
      <w:rPr>
        <w:rFonts w:ascii="Arial Bold" w:hAnsi="Arial Bold" w:hint="default"/>
        <w:b/>
        <w:i w:val="0"/>
        <w:color w:val="464749"/>
        <w:w w:val="150"/>
        <w:position w:val="0"/>
        <w:sz w:val="28"/>
      </w:rPr>
    </w:lvl>
    <w:lvl w:ilvl="2">
      <w:start w:val="1"/>
      <w:numFmt w:val="bullet"/>
      <w:pStyle w:val="ListBullet3"/>
      <w:lvlText w:val="›"/>
      <w:lvlJc w:val="left"/>
      <w:pPr>
        <w:ind w:left="851" w:hanging="284"/>
      </w:pPr>
      <w:rPr>
        <w:rFonts w:ascii="Arial Bold" w:hAnsi="Arial Bold" w:hint="default"/>
        <w:b/>
        <w:i w:val="0"/>
        <w:color w:val="E5281B"/>
        <w:w w:val="150"/>
        <w:position w:val="0"/>
        <w:sz w:val="28"/>
      </w:rPr>
    </w:lvl>
    <w:lvl w:ilvl="3">
      <w:start w:val="1"/>
      <w:numFmt w:val="bullet"/>
      <w:lvlText w:val="›"/>
      <w:lvlJc w:val="left"/>
      <w:pPr>
        <w:ind w:left="1021" w:hanging="341"/>
      </w:pPr>
      <w:rPr>
        <w:rFonts w:ascii="Arial Black" w:hAnsi="Arial Black" w:hint="default"/>
        <w:color w:val="EE3424"/>
        <w:w w:val="150"/>
        <w:position w:val="-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1489408">
    <w:abstractNumId w:val="0"/>
  </w:num>
  <w:num w:numId="2" w16cid:durableId="729185120">
    <w:abstractNumId w:val="2"/>
  </w:num>
  <w:num w:numId="3" w16cid:durableId="746390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48"/>
    <w:rsid w:val="0007421F"/>
    <w:rsid w:val="000C3114"/>
    <w:rsid w:val="000E3205"/>
    <w:rsid w:val="000F3970"/>
    <w:rsid w:val="000F6006"/>
    <w:rsid w:val="001046BB"/>
    <w:rsid w:val="00112066"/>
    <w:rsid w:val="001202CB"/>
    <w:rsid w:val="001B4444"/>
    <w:rsid w:val="00250403"/>
    <w:rsid w:val="002868ED"/>
    <w:rsid w:val="002D1329"/>
    <w:rsid w:val="00315147"/>
    <w:rsid w:val="00337546"/>
    <w:rsid w:val="00392C26"/>
    <w:rsid w:val="003B4D8B"/>
    <w:rsid w:val="00451821"/>
    <w:rsid w:val="00460AE4"/>
    <w:rsid w:val="0046272E"/>
    <w:rsid w:val="00471D13"/>
    <w:rsid w:val="00477A59"/>
    <w:rsid w:val="00482A9A"/>
    <w:rsid w:val="00485253"/>
    <w:rsid w:val="004B3B39"/>
    <w:rsid w:val="004F7A85"/>
    <w:rsid w:val="0052028E"/>
    <w:rsid w:val="00530B27"/>
    <w:rsid w:val="0056220A"/>
    <w:rsid w:val="005B4885"/>
    <w:rsid w:val="005E1B47"/>
    <w:rsid w:val="006227BD"/>
    <w:rsid w:val="00631D15"/>
    <w:rsid w:val="0063554C"/>
    <w:rsid w:val="0065034E"/>
    <w:rsid w:val="00666D42"/>
    <w:rsid w:val="0067784D"/>
    <w:rsid w:val="00684E81"/>
    <w:rsid w:val="006A7368"/>
    <w:rsid w:val="006B4689"/>
    <w:rsid w:val="006D2E11"/>
    <w:rsid w:val="006D5113"/>
    <w:rsid w:val="006D559A"/>
    <w:rsid w:val="006D6D4C"/>
    <w:rsid w:val="006E5F92"/>
    <w:rsid w:val="006F1809"/>
    <w:rsid w:val="0073080D"/>
    <w:rsid w:val="00733888"/>
    <w:rsid w:val="00744FF5"/>
    <w:rsid w:val="00760265"/>
    <w:rsid w:val="007839E5"/>
    <w:rsid w:val="007C69D5"/>
    <w:rsid w:val="00810EC6"/>
    <w:rsid w:val="00817C0A"/>
    <w:rsid w:val="00821A79"/>
    <w:rsid w:val="008377CB"/>
    <w:rsid w:val="00897995"/>
    <w:rsid w:val="008F5FA1"/>
    <w:rsid w:val="008F7AA9"/>
    <w:rsid w:val="0090022C"/>
    <w:rsid w:val="00903AF5"/>
    <w:rsid w:val="009255E0"/>
    <w:rsid w:val="00995F88"/>
    <w:rsid w:val="0099738E"/>
    <w:rsid w:val="009A7D48"/>
    <w:rsid w:val="009B1B1A"/>
    <w:rsid w:val="00A12AE4"/>
    <w:rsid w:val="00A20C56"/>
    <w:rsid w:val="00A5223A"/>
    <w:rsid w:val="00A54BEB"/>
    <w:rsid w:val="00A70B75"/>
    <w:rsid w:val="00AB7A51"/>
    <w:rsid w:val="00AF05F4"/>
    <w:rsid w:val="00B01F48"/>
    <w:rsid w:val="00B033BB"/>
    <w:rsid w:val="00B6353E"/>
    <w:rsid w:val="00B66E8C"/>
    <w:rsid w:val="00B928D0"/>
    <w:rsid w:val="00BA2972"/>
    <w:rsid w:val="00BC5703"/>
    <w:rsid w:val="00C23870"/>
    <w:rsid w:val="00C25600"/>
    <w:rsid w:val="00C413FD"/>
    <w:rsid w:val="00C54DE2"/>
    <w:rsid w:val="00C65779"/>
    <w:rsid w:val="00D02754"/>
    <w:rsid w:val="00D061C1"/>
    <w:rsid w:val="00D503D7"/>
    <w:rsid w:val="00D608C6"/>
    <w:rsid w:val="00D72514"/>
    <w:rsid w:val="00DA4525"/>
    <w:rsid w:val="00DB0356"/>
    <w:rsid w:val="00DF2E98"/>
    <w:rsid w:val="00E416D9"/>
    <w:rsid w:val="00E531D2"/>
    <w:rsid w:val="00E61E4B"/>
    <w:rsid w:val="00E97E5F"/>
    <w:rsid w:val="00EB5701"/>
    <w:rsid w:val="00ED5D88"/>
    <w:rsid w:val="00EE12A0"/>
    <w:rsid w:val="00EE510D"/>
    <w:rsid w:val="00F653F5"/>
    <w:rsid w:val="00FD782A"/>
    <w:rsid w:val="00FE1DA3"/>
    <w:rsid w:val="00FE7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0094"/>
  <w15:chartTrackingRefBased/>
  <w15:docId w15:val="{FF6B9673-80E4-4439-B43B-C166D07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7D4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D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A7D48"/>
    <w:rPr>
      <w:rFonts w:ascii="Times New Roman" w:eastAsia="Times New Roman" w:hAnsi="Times New Roman" w:cs="Times New Roman"/>
      <w:b/>
      <w:bCs/>
      <w:sz w:val="27"/>
      <w:szCs w:val="27"/>
      <w:lang w:eastAsia="en-AU"/>
    </w:rPr>
  </w:style>
  <w:style w:type="paragraph" w:customStyle="1" w:styleId="ck-intro-text">
    <w:name w:val="ck-intro-text"/>
    <w:basedOn w:val="Normal"/>
    <w:rsid w:val="009A7D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Normal"/>
    <w:qFormat/>
    <w:rsid w:val="005E1B47"/>
    <w:pPr>
      <w:numPr>
        <w:numId w:val="2"/>
      </w:numPr>
      <w:spacing w:after="0" w:line="240" w:lineRule="auto"/>
    </w:pPr>
    <w:rPr>
      <w:rFonts w:ascii="Arial" w:hAnsi="Arial"/>
      <w:szCs w:val="24"/>
    </w:rPr>
  </w:style>
  <w:style w:type="paragraph" w:styleId="ListBullet2">
    <w:name w:val="List Bullet 2"/>
    <w:basedOn w:val="Normal"/>
    <w:qFormat/>
    <w:rsid w:val="005E1B47"/>
    <w:pPr>
      <w:numPr>
        <w:ilvl w:val="1"/>
        <w:numId w:val="2"/>
      </w:numPr>
      <w:spacing w:after="0" w:line="240" w:lineRule="auto"/>
    </w:pPr>
    <w:rPr>
      <w:rFonts w:ascii="Arial" w:hAnsi="Arial"/>
      <w:szCs w:val="24"/>
    </w:rPr>
  </w:style>
  <w:style w:type="paragraph" w:styleId="ListBullet3">
    <w:name w:val="List Bullet 3"/>
    <w:basedOn w:val="Normal"/>
    <w:qFormat/>
    <w:rsid w:val="005E1B47"/>
    <w:pPr>
      <w:numPr>
        <w:ilvl w:val="2"/>
        <w:numId w:val="2"/>
      </w:numPr>
      <w:spacing w:after="0" w:line="240" w:lineRule="auto"/>
    </w:pPr>
    <w:rPr>
      <w:rFonts w:ascii="Arial" w:hAnsi="Arial"/>
      <w:szCs w:val="24"/>
    </w:rPr>
  </w:style>
  <w:style w:type="paragraph" w:styleId="BodyText">
    <w:name w:val="Body Text"/>
    <w:link w:val="BodyTextChar"/>
    <w:uiPriority w:val="1"/>
    <w:qFormat/>
    <w:rsid w:val="005E1B47"/>
    <w:pPr>
      <w:widowControl w:val="0"/>
      <w:autoSpaceDE w:val="0"/>
      <w:autoSpaceDN w:val="0"/>
      <w:spacing w:after="120" w:line="276" w:lineRule="auto"/>
      <w:ind w:left="567" w:right="170"/>
    </w:pPr>
    <w:rPr>
      <w:rFonts w:ascii="Calibri" w:eastAsia="Arial" w:hAnsi="Calibri" w:cstheme="minorHAnsi"/>
      <w:lang w:eastAsia="en-AU" w:bidi="en-AU"/>
    </w:rPr>
  </w:style>
  <w:style w:type="character" w:customStyle="1" w:styleId="BodyTextChar">
    <w:name w:val="Body Text Char"/>
    <w:basedOn w:val="DefaultParagraphFont"/>
    <w:link w:val="BodyText"/>
    <w:uiPriority w:val="1"/>
    <w:rsid w:val="005E1B47"/>
    <w:rPr>
      <w:rFonts w:ascii="Calibri" w:eastAsia="Arial" w:hAnsi="Calibri" w:cstheme="minorHAnsi"/>
      <w:lang w:eastAsia="en-AU" w:bidi="en-AU"/>
    </w:rPr>
  </w:style>
  <w:style w:type="paragraph" w:styleId="BalloonText">
    <w:name w:val="Balloon Text"/>
    <w:basedOn w:val="Normal"/>
    <w:link w:val="BalloonTextChar"/>
    <w:uiPriority w:val="99"/>
    <w:semiHidden/>
    <w:unhideWhenUsed/>
    <w:rsid w:val="00A12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E4"/>
    <w:rPr>
      <w:rFonts w:ascii="Segoe UI" w:hAnsi="Segoe UI" w:cs="Segoe UI"/>
      <w:sz w:val="18"/>
      <w:szCs w:val="18"/>
    </w:rPr>
  </w:style>
  <w:style w:type="paragraph" w:styleId="Revision">
    <w:name w:val="Revision"/>
    <w:hidden/>
    <w:uiPriority w:val="99"/>
    <w:semiHidden/>
    <w:rsid w:val="0007421F"/>
    <w:pPr>
      <w:spacing w:after="0" w:line="240" w:lineRule="auto"/>
    </w:pPr>
  </w:style>
  <w:style w:type="paragraph" w:styleId="ListParagraph">
    <w:name w:val="List Paragraph"/>
    <w:basedOn w:val="Normal"/>
    <w:uiPriority w:val="34"/>
    <w:qFormat/>
    <w:rsid w:val="0045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156622">
      <w:bodyDiv w:val="1"/>
      <w:marLeft w:val="0"/>
      <w:marRight w:val="0"/>
      <w:marTop w:val="0"/>
      <w:marBottom w:val="0"/>
      <w:divBdr>
        <w:top w:val="none" w:sz="0" w:space="0" w:color="auto"/>
        <w:left w:val="none" w:sz="0" w:space="0" w:color="auto"/>
        <w:bottom w:val="none" w:sz="0" w:space="0" w:color="auto"/>
        <w:right w:val="none" w:sz="0" w:space="0" w:color="auto"/>
      </w:divBdr>
    </w:div>
    <w:div w:id="1638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A73856C1982428A4D89FBDE2207B7" ma:contentTypeVersion="16" ma:contentTypeDescription="Create a new document." ma:contentTypeScope="" ma:versionID="6df1cdbac91bf2eeb5367af1dc6e085c">
  <xsd:schema xmlns:xsd="http://www.w3.org/2001/XMLSchema" xmlns:xs="http://www.w3.org/2001/XMLSchema" xmlns:p="http://schemas.microsoft.com/office/2006/metadata/properties" xmlns:ns2="4119cb4c-6a92-4170-b691-a07b30082517" xmlns:ns3="5eadba43-6594-423a-be76-219eb09f6720" targetNamespace="http://schemas.microsoft.com/office/2006/metadata/properties" ma:root="true" ma:fieldsID="a86ea3247d6ef00107249db6e59df930" ns2:_="" ns3:_="">
    <xsd:import namespace="4119cb4c-6a92-4170-b691-a07b30082517"/>
    <xsd:import namespace="5eadba43-6594-423a-be76-219eb09f6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9cb4c-6a92-4170-b691-a07b30082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dba43-6594-423a-be76-219eb09f6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9035-66e1-46a4-bc08-444d24794424}" ma:internalName="TaxCatchAll" ma:showField="CatchAllData" ma:web="5eadba43-6594-423a-be76-219eb09f6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adba43-6594-423a-be76-219eb09f6720" xsi:nil="true"/>
    <lcf76f155ced4ddcb4097134ff3c332f xmlns="4119cb4c-6a92-4170-b691-a07b30082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EC3AA7-119B-4FD2-A2CA-C7A7A5C94F2A}"/>
</file>

<file path=customXml/itemProps2.xml><?xml version="1.0" encoding="utf-8"?>
<ds:datastoreItem xmlns:ds="http://schemas.openxmlformats.org/officeDocument/2006/customXml" ds:itemID="{5452C846-9054-4CD6-A079-5956A60568C4}"/>
</file>

<file path=customXml/itemProps3.xml><?xml version="1.0" encoding="utf-8"?>
<ds:datastoreItem xmlns:ds="http://schemas.openxmlformats.org/officeDocument/2006/customXml" ds:itemID="{F9F634AE-544C-4834-A233-D181CBF247E0}"/>
</file>

<file path=docProps/app.xml><?xml version="1.0" encoding="utf-8"?>
<Properties xmlns="http://schemas.openxmlformats.org/officeDocument/2006/extended-properties" xmlns:vt="http://schemas.openxmlformats.org/officeDocument/2006/docPropsVTypes">
  <Template>Normal.dotm</Template>
  <TotalTime>15</TotalTime>
  <Pages>1</Pages>
  <Words>389</Words>
  <Characters>2256</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NSW Rural Fire Service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Cramp</dc:creator>
  <cp:keywords/>
  <dc:description/>
  <cp:lastModifiedBy>Viki Campbell</cp:lastModifiedBy>
  <cp:revision>3</cp:revision>
  <dcterms:created xsi:type="dcterms:W3CDTF">2025-04-02T01:08:00Z</dcterms:created>
  <dcterms:modified xsi:type="dcterms:W3CDTF">2025-04-02T01:21:00Z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0x010100E61A73856C1982428A4D89FBDE2207B7</vt:lpwstr>
  </property>
</Properties>
</file>