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0417" w14:textId="1E3E42E1" w:rsidR="00286C24" w:rsidRPr="00FB09FA" w:rsidRDefault="00286C24" w:rsidP="00E02A07">
      <w:pPr>
        <w:pStyle w:val="Heading1"/>
        <w:rPr>
          <w:sz w:val="18"/>
          <w:szCs w:val="18"/>
        </w:rPr>
      </w:pPr>
      <w:r w:rsidRPr="00FB09FA">
        <w:rPr>
          <w:rStyle w:val="normaltextrun"/>
        </w:rPr>
        <w:t>Public submissions on</w:t>
      </w:r>
    </w:p>
    <w:p w14:paraId="73E05BD9" w14:textId="0578246F" w:rsidR="00510287" w:rsidRPr="00E02A07" w:rsidRDefault="00286C24" w:rsidP="00E02A07">
      <w:pPr>
        <w:pStyle w:val="Heading1"/>
        <w:rPr>
          <w:rStyle w:val="normaltextrun"/>
        </w:rPr>
      </w:pPr>
      <w:r w:rsidRPr="00E02A07">
        <w:rPr>
          <w:rStyle w:val="normaltextrun"/>
        </w:rPr>
        <w:t xml:space="preserve">A </w:t>
      </w:r>
      <w:r w:rsidR="00DE22B7" w:rsidRPr="00E02A07">
        <w:rPr>
          <w:rStyle w:val="normaltextrun"/>
        </w:rPr>
        <w:t>New</w:t>
      </w:r>
      <w:r w:rsidRPr="00E02A07">
        <w:rPr>
          <w:rStyle w:val="normaltextrun"/>
        </w:rPr>
        <w:t xml:space="preserve"> Roadmap for Australia’s Economic Engagement with India</w:t>
      </w:r>
    </w:p>
    <w:p w14:paraId="640BFB33" w14:textId="36A97818" w:rsidR="00286C24" w:rsidRPr="00E02A07" w:rsidRDefault="006D4D66" w:rsidP="00E02A07">
      <w:pPr>
        <w:jc w:val="center"/>
        <w:rPr>
          <w:sz w:val="28"/>
          <w:szCs w:val="28"/>
        </w:rPr>
      </w:pPr>
      <w:r w:rsidRPr="00E02A07">
        <w:rPr>
          <w:rStyle w:val="normaltextrun"/>
          <w:rFonts w:ascii="Calibri" w:hAnsi="Calibri" w:cs="Calibri"/>
          <w:i/>
          <w:iCs/>
          <w:color w:val="0F4761"/>
          <w:sz w:val="28"/>
          <w:szCs w:val="28"/>
          <w:lang w:val="en-GB"/>
        </w:rPr>
        <w:t>D</w:t>
      </w:r>
      <w:r w:rsidR="00286C24" w:rsidRPr="00E02A07">
        <w:rPr>
          <w:rStyle w:val="normaltextrun"/>
          <w:rFonts w:ascii="Calibri" w:hAnsi="Calibri" w:cs="Calibri"/>
          <w:i/>
          <w:iCs/>
          <w:color w:val="0F4761"/>
          <w:sz w:val="28"/>
          <w:szCs w:val="28"/>
          <w:lang w:val="en-GB"/>
        </w:rPr>
        <w:t xml:space="preserve">iscussion </w:t>
      </w:r>
      <w:r w:rsidRPr="00E02A07">
        <w:rPr>
          <w:rStyle w:val="normaltextrun"/>
          <w:rFonts w:ascii="Calibri" w:hAnsi="Calibri" w:cs="Calibri"/>
          <w:i/>
          <w:iCs/>
          <w:color w:val="0F4761"/>
          <w:sz w:val="28"/>
          <w:szCs w:val="28"/>
          <w:lang w:val="en-GB"/>
        </w:rPr>
        <w:t>P</w:t>
      </w:r>
      <w:r w:rsidR="00286C24" w:rsidRPr="00E02A07">
        <w:rPr>
          <w:rStyle w:val="normaltextrun"/>
          <w:rFonts w:ascii="Calibri" w:hAnsi="Calibri" w:cs="Calibri"/>
          <w:i/>
          <w:iCs/>
          <w:color w:val="0F4761"/>
          <w:sz w:val="28"/>
          <w:szCs w:val="28"/>
          <w:lang w:val="en-GB"/>
        </w:rPr>
        <w:t>aper</w:t>
      </w:r>
    </w:p>
    <w:p w14:paraId="3AB0B7A2" w14:textId="77777777" w:rsidR="00286C24" w:rsidRPr="00765185" w:rsidRDefault="00286C24" w:rsidP="00286C24">
      <w:pPr>
        <w:pStyle w:val="paragraph"/>
        <w:spacing w:before="0" w:beforeAutospacing="0" w:after="0" w:afterAutospacing="0"/>
        <w:textAlignment w:val="baseline"/>
        <w:rPr>
          <w:rFonts w:ascii="Calibri" w:hAnsi="Calibri" w:cs="Calibri"/>
          <w:sz w:val="18"/>
          <w:szCs w:val="18"/>
        </w:rPr>
      </w:pPr>
      <w:r w:rsidRPr="00765185">
        <w:rPr>
          <w:rStyle w:val="eop"/>
          <w:rFonts w:ascii="Calibri" w:eastAsiaTheme="majorEastAsia" w:hAnsi="Calibri" w:cs="Calibri"/>
        </w:rPr>
        <w:t> </w:t>
      </w:r>
    </w:p>
    <w:p w14:paraId="28818F1B" w14:textId="459C419D"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rPr>
        <w:t>The</w:t>
      </w:r>
      <w:r w:rsidR="00B86555">
        <w:rPr>
          <w:rStyle w:val="normaltextrun"/>
          <w:rFonts w:asciiTheme="majorHAnsi" w:hAnsiTheme="majorHAnsi" w:cstheme="majorHAnsi"/>
        </w:rPr>
        <w:t>re has never been a better time to engage</w:t>
      </w:r>
      <w:r w:rsidRPr="00765185">
        <w:rPr>
          <w:rStyle w:val="normaltextrun"/>
          <w:rFonts w:asciiTheme="majorHAnsi" w:hAnsiTheme="majorHAnsi" w:cstheme="majorHAnsi"/>
        </w:rPr>
        <w:t xml:space="preserve"> economically with India: already the most populous country in the world, India’s economy is growing at pace. In 2023 India was our f</w:t>
      </w:r>
      <w:r w:rsidR="00B56387">
        <w:rPr>
          <w:rStyle w:val="normaltextrun"/>
          <w:rFonts w:asciiTheme="majorHAnsi" w:hAnsiTheme="majorHAnsi" w:cstheme="majorHAnsi"/>
        </w:rPr>
        <w:t>ourth</w:t>
      </w:r>
      <w:r w:rsidRPr="00765185">
        <w:rPr>
          <w:rStyle w:val="normaltextrun"/>
          <w:rFonts w:asciiTheme="majorHAnsi" w:hAnsiTheme="majorHAnsi" w:cstheme="majorHAnsi"/>
        </w:rPr>
        <w:t xml:space="preserve">-largest </w:t>
      </w:r>
      <w:r w:rsidR="00B56387">
        <w:rPr>
          <w:rStyle w:val="normaltextrun"/>
          <w:rFonts w:asciiTheme="majorHAnsi" w:hAnsiTheme="majorHAnsi" w:cstheme="majorHAnsi"/>
        </w:rPr>
        <w:t>export market</w:t>
      </w:r>
      <w:r w:rsidR="00900A96">
        <w:rPr>
          <w:rStyle w:val="normaltextrun"/>
          <w:rFonts w:asciiTheme="majorHAnsi" w:hAnsiTheme="majorHAnsi" w:cstheme="majorHAnsi"/>
        </w:rPr>
        <w:t xml:space="preserve"> (DFA</w:t>
      </w:r>
      <w:r w:rsidR="000F66A9">
        <w:rPr>
          <w:rStyle w:val="normaltextrun"/>
          <w:rFonts w:asciiTheme="majorHAnsi" w:hAnsiTheme="majorHAnsi" w:cstheme="majorHAnsi"/>
        </w:rPr>
        <w:t>T&amp;ABS, 2024</w:t>
      </w:r>
      <w:r w:rsidR="000871DA">
        <w:rPr>
          <w:rStyle w:val="EndnoteReference"/>
          <w:rFonts w:asciiTheme="majorHAnsi" w:hAnsiTheme="majorHAnsi" w:cstheme="majorHAnsi"/>
        </w:rPr>
        <w:endnoteReference w:id="2"/>
      </w:r>
      <w:r w:rsidR="00900A96">
        <w:rPr>
          <w:rStyle w:val="normaltextrun"/>
          <w:rFonts w:asciiTheme="majorHAnsi" w:hAnsiTheme="majorHAnsi" w:cstheme="majorHAnsi"/>
        </w:rPr>
        <w:t>)</w:t>
      </w:r>
      <w:r w:rsidR="00BF75E0" w:rsidRPr="00765185">
        <w:rPr>
          <w:rStyle w:val="normaltextrun"/>
          <w:rFonts w:asciiTheme="majorHAnsi" w:hAnsiTheme="majorHAnsi" w:cstheme="majorHAnsi"/>
        </w:rPr>
        <w:t xml:space="preserve"> </w:t>
      </w:r>
      <w:r w:rsidRPr="00765185">
        <w:rPr>
          <w:rStyle w:val="normaltextrun"/>
          <w:rFonts w:asciiTheme="majorHAnsi" w:hAnsiTheme="majorHAnsi" w:cstheme="majorHAnsi"/>
        </w:rPr>
        <w:t>and is on track to be the world’s third-largest economy by the end of this decade</w:t>
      </w:r>
      <w:r w:rsidR="00900A96">
        <w:rPr>
          <w:rStyle w:val="normaltextrun"/>
          <w:rFonts w:asciiTheme="majorHAnsi" w:hAnsiTheme="majorHAnsi" w:cstheme="majorHAnsi"/>
        </w:rPr>
        <w:t xml:space="preserve"> (IMF, 2024</w:t>
      </w:r>
      <w:r w:rsidR="006A7E1C">
        <w:rPr>
          <w:rStyle w:val="EndnoteReference"/>
          <w:rFonts w:asciiTheme="majorHAnsi" w:hAnsiTheme="majorHAnsi" w:cstheme="majorHAnsi"/>
        </w:rPr>
        <w:endnoteReference w:id="3"/>
      </w:r>
      <w:r w:rsidR="00900A96">
        <w:rPr>
          <w:rStyle w:val="normaltextrun"/>
          <w:rFonts w:asciiTheme="majorHAnsi" w:hAnsiTheme="majorHAnsi" w:cstheme="majorHAnsi"/>
        </w:rPr>
        <w:t>)</w:t>
      </w:r>
      <w:r w:rsidRPr="00765185">
        <w:rPr>
          <w:rStyle w:val="normaltextrun"/>
          <w:rFonts w:asciiTheme="majorHAnsi" w:hAnsiTheme="majorHAnsi" w:cstheme="majorHAnsi"/>
        </w:rPr>
        <w:t>.</w:t>
      </w:r>
    </w:p>
    <w:p w14:paraId="0D5BBCB4" w14:textId="15478053"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p>
    <w:p w14:paraId="1362FA38" w14:textId="46A2BB1A"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rPr>
        <w:t>Australia is well positioned to both benefit from and contribute to India’s growth story – if we target our efforts wisely.</w:t>
      </w:r>
      <w:r w:rsidR="00F96FA7">
        <w:rPr>
          <w:rStyle w:val="normaltextrun"/>
          <w:rFonts w:asciiTheme="majorHAnsi" w:hAnsiTheme="majorHAnsi" w:cstheme="majorHAnsi"/>
        </w:rPr>
        <w:t xml:space="preserve"> </w:t>
      </w:r>
      <w:r w:rsidRPr="00765185">
        <w:rPr>
          <w:rStyle w:val="normaltextrun"/>
          <w:rFonts w:asciiTheme="majorHAnsi" w:hAnsiTheme="majorHAnsi" w:cstheme="majorHAnsi"/>
        </w:rPr>
        <w:t xml:space="preserve">Work on both sides in recent years has delivered results, including through the Australia-India Economic Cooperation and Trade Agreement (ECTA), the opening of a Consulate General in Bengaluru (which was matched by India’s in Brisbane), and the establishment of the Centre for Australia India Relations. </w:t>
      </w:r>
      <w:r w:rsidR="00730A12">
        <w:rPr>
          <w:rStyle w:val="normaltextrun"/>
          <w:rFonts w:asciiTheme="majorHAnsi" w:hAnsiTheme="majorHAnsi" w:cstheme="majorHAnsi"/>
        </w:rPr>
        <w:t>Alongside this</w:t>
      </w:r>
      <w:r w:rsidR="00041585">
        <w:rPr>
          <w:rStyle w:val="normaltextrun"/>
          <w:rFonts w:asciiTheme="majorHAnsi" w:hAnsiTheme="majorHAnsi" w:cstheme="majorHAnsi"/>
        </w:rPr>
        <w:t>, the next stage of our trading relationship,</w:t>
      </w:r>
      <w:r w:rsidR="00730A12">
        <w:rPr>
          <w:rStyle w:val="normaltextrun"/>
          <w:rFonts w:asciiTheme="majorHAnsi" w:hAnsiTheme="majorHAnsi" w:cstheme="majorHAnsi"/>
        </w:rPr>
        <w:t xml:space="preserve"> t</w:t>
      </w:r>
      <w:r w:rsidRPr="00765185">
        <w:rPr>
          <w:rStyle w:val="normaltextrun"/>
          <w:rFonts w:asciiTheme="majorHAnsi" w:hAnsiTheme="majorHAnsi" w:cstheme="majorHAnsi"/>
        </w:rPr>
        <w:t>he Comprehensive Economic Cooperation Agreement (CECA)</w:t>
      </w:r>
      <w:r w:rsidR="00730A12">
        <w:rPr>
          <w:rStyle w:val="normaltextrun"/>
          <w:rFonts w:asciiTheme="majorHAnsi" w:hAnsiTheme="majorHAnsi" w:cstheme="majorHAnsi"/>
        </w:rPr>
        <w:t>,</w:t>
      </w:r>
      <w:r w:rsidR="00E83BB2">
        <w:rPr>
          <w:rStyle w:val="normaltextrun"/>
          <w:rFonts w:asciiTheme="majorHAnsi" w:hAnsiTheme="majorHAnsi" w:cstheme="majorHAnsi"/>
        </w:rPr>
        <w:t xml:space="preserve"> </w:t>
      </w:r>
      <w:r w:rsidRPr="00765185">
        <w:rPr>
          <w:rStyle w:val="normaltextrun"/>
          <w:rFonts w:asciiTheme="majorHAnsi" w:hAnsiTheme="majorHAnsi" w:cstheme="majorHAnsi"/>
        </w:rPr>
        <w:t>is currently under negotiation. </w:t>
      </w:r>
      <w:r w:rsidRPr="00765185">
        <w:rPr>
          <w:rStyle w:val="eop"/>
          <w:rFonts w:asciiTheme="majorHAnsi" w:eastAsiaTheme="majorEastAsia" w:hAnsiTheme="majorHAnsi" w:cstheme="majorHAnsi"/>
        </w:rPr>
        <w:t> </w:t>
      </w:r>
    </w:p>
    <w:p w14:paraId="5725EBFE" w14:textId="0C82E994"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p>
    <w:p w14:paraId="64DB4B35" w14:textId="2BADDC9C" w:rsidR="00286C24" w:rsidRPr="00765185" w:rsidRDefault="00286C24" w:rsidP="77D7AE76">
      <w:pPr>
        <w:pStyle w:val="paragraph"/>
        <w:shd w:val="clear" w:color="auto" w:fill="FFFFFF" w:themeFill="background1"/>
        <w:spacing w:before="0" w:beforeAutospacing="0" w:after="0" w:afterAutospacing="0"/>
        <w:textAlignment w:val="baseline"/>
        <w:rPr>
          <w:rFonts w:asciiTheme="majorHAnsi" w:hAnsiTheme="majorHAnsi" w:cstheme="majorBidi"/>
          <w:sz w:val="18"/>
          <w:szCs w:val="18"/>
        </w:rPr>
      </w:pPr>
      <w:r w:rsidRPr="77D7AE76">
        <w:rPr>
          <w:rStyle w:val="normaltextrun"/>
          <w:rFonts w:asciiTheme="majorHAnsi" w:hAnsiTheme="majorHAnsi" w:cstheme="majorBidi"/>
        </w:rPr>
        <w:t>Yet there is significant untapped potential</w:t>
      </w:r>
      <w:r w:rsidR="00CD4FF2" w:rsidRPr="77D7AE76">
        <w:rPr>
          <w:rStyle w:val="normaltextrun"/>
          <w:rFonts w:asciiTheme="majorHAnsi" w:hAnsiTheme="majorHAnsi" w:cstheme="majorBidi"/>
        </w:rPr>
        <w:t xml:space="preserve"> </w:t>
      </w:r>
      <w:r w:rsidRPr="77D7AE76">
        <w:rPr>
          <w:rStyle w:val="normaltextrun"/>
          <w:rFonts w:asciiTheme="majorHAnsi" w:hAnsiTheme="majorHAnsi" w:cstheme="majorBidi"/>
        </w:rPr>
        <w:t xml:space="preserve">and much more to be done </w:t>
      </w:r>
      <w:r w:rsidR="4B5F3B9B" w:rsidRPr="77D7AE76">
        <w:rPr>
          <w:rStyle w:val="normaltextrun"/>
          <w:rFonts w:asciiTheme="majorHAnsi" w:hAnsiTheme="majorHAnsi" w:cstheme="majorBidi"/>
        </w:rPr>
        <w:t>–</w:t>
      </w:r>
      <w:r w:rsidRPr="77D7AE76">
        <w:rPr>
          <w:rStyle w:val="normaltextrun"/>
          <w:rFonts w:asciiTheme="majorHAnsi" w:hAnsiTheme="majorHAnsi" w:cstheme="majorBidi"/>
        </w:rPr>
        <w:t xml:space="preserve"> including to update, adapt and refine our efforts as climate change, strategic and geoeconomic shifts</w:t>
      </w:r>
      <w:r w:rsidR="00041585">
        <w:rPr>
          <w:rStyle w:val="normaltextrun"/>
          <w:rFonts w:asciiTheme="majorHAnsi" w:hAnsiTheme="majorHAnsi" w:cstheme="majorBidi"/>
        </w:rPr>
        <w:t xml:space="preserve"> continue to</w:t>
      </w:r>
      <w:r w:rsidRPr="77D7AE76">
        <w:rPr>
          <w:rStyle w:val="normaltextrun"/>
          <w:rFonts w:asciiTheme="majorHAnsi" w:hAnsiTheme="majorHAnsi" w:cstheme="majorBidi"/>
        </w:rPr>
        <w:t xml:space="preserve"> reshape our region.</w:t>
      </w:r>
    </w:p>
    <w:p w14:paraId="4BE12B96" w14:textId="68B896ED"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p>
    <w:p w14:paraId="1851F296" w14:textId="4C16990C"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rPr>
        <w:t xml:space="preserve">That is why the Australian Government is </w:t>
      </w:r>
      <w:r w:rsidRPr="00765185">
        <w:rPr>
          <w:rStyle w:val="normaltextrun"/>
          <w:rFonts w:asciiTheme="majorHAnsi" w:hAnsiTheme="majorHAnsi" w:cstheme="majorHAnsi"/>
          <w:b/>
        </w:rPr>
        <w:t>opening consultations on a new roadmap for Australia’s Economic Engagement with India</w:t>
      </w:r>
      <w:r w:rsidRPr="00765185">
        <w:rPr>
          <w:rStyle w:val="normaltextrun"/>
          <w:rFonts w:asciiTheme="majorHAnsi" w:hAnsiTheme="majorHAnsi" w:cstheme="majorHAnsi"/>
        </w:rPr>
        <w:t>.</w:t>
      </w:r>
    </w:p>
    <w:p w14:paraId="1AD416D9" w14:textId="77777777"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eop"/>
          <w:rFonts w:asciiTheme="majorHAnsi" w:eastAsiaTheme="majorEastAsia" w:hAnsiTheme="majorHAnsi" w:cstheme="majorHAnsi"/>
        </w:rPr>
        <w:t> </w:t>
      </w:r>
    </w:p>
    <w:p w14:paraId="557D38B4" w14:textId="26D7C041"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rPr>
        <w:t>The new roadmap will support our efforts to ensure closer bilateral economic cooperation and bolster broader efforts to secure a more prosperous region for Australia and India. It will complement and build on existing work under CECA by keeping momentum between negotiating rounds and exploring new areas of bilateral opportunity through public consultations.</w:t>
      </w:r>
    </w:p>
    <w:p w14:paraId="3FF5423C" w14:textId="77777777"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eop"/>
          <w:rFonts w:asciiTheme="majorHAnsi" w:eastAsiaTheme="majorEastAsia" w:hAnsiTheme="majorHAnsi" w:cstheme="majorHAnsi"/>
        </w:rPr>
        <w:t> </w:t>
      </w:r>
    </w:p>
    <w:p w14:paraId="3EFAC067" w14:textId="7DCA6524"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rPr>
        <w:t xml:space="preserve">Our partnership with India will be crucial to the Government’s vision for </w:t>
      </w:r>
      <w:r w:rsidRPr="00765185">
        <w:rPr>
          <w:rStyle w:val="normaltextrun"/>
          <w:rFonts w:asciiTheme="majorHAnsi" w:hAnsiTheme="majorHAnsi" w:cstheme="majorHAnsi"/>
          <w:i/>
        </w:rPr>
        <w:t>A Future Made in Australia</w:t>
      </w:r>
      <w:r w:rsidRPr="00765185">
        <w:rPr>
          <w:rStyle w:val="normaltextrun"/>
          <w:rFonts w:asciiTheme="majorHAnsi" w:hAnsiTheme="majorHAnsi" w:cstheme="majorHAnsi"/>
        </w:rPr>
        <w:t xml:space="preserve">. </w:t>
      </w:r>
      <w:r w:rsidR="00EF057C">
        <w:rPr>
          <w:rStyle w:val="normaltextrun"/>
          <w:rFonts w:asciiTheme="majorHAnsi" w:hAnsiTheme="majorHAnsi" w:cstheme="majorHAnsi"/>
        </w:rPr>
        <w:t>T</w:t>
      </w:r>
      <w:r w:rsidRPr="00765185">
        <w:rPr>
          <w:rStyle w:val="normaltextrun"/>
          <w:rFonts w:asciiTheme="majorHAnsi" w:hAnsiTheme="majorHAnsi" w:cstheme="majorHAnsi"/>
        </w:rPr>
        <w:t>he new roadmap will help secure Australia’s place in a changing global economic and strategic landscape and help make Australia a renewable energy superpower.</w:t>
      </w:r>
    </w:p>
    <w:p w14:paraId="44A80B77" w14:textId="77777777" w:rsidR="00C01B43" w:rsidRDefault="00C01B43">
      <w:pPr>
        <w:rPr>
          <w:rStyle w:val="normaltextrun"/>
          <w:rFonts w:asciiTheme="majorHAnsi" w:hAnsiTheme="majorHAnsi" w:cstheme="majorHAnsi"/>
          <w:color w:val="D13438"/>
          <w:sz w:val="28"/>
          <w:szCs w:val="28"/>
          <w:u w:val="single"/>
          <w:lang w:val="en-GB"/>
        </w:rPr>
      </w:pPr>
      <w:r w:rsidRPr="00765185">
        <w:rPr>
          <w:rStyle w:val="normaltextrun"/>
          <w:rFonts w:asciiTheme="majorHAnsi" w:hAnsiTheme="majorHAnsi" w:cstheme="majorHAnsi"/>
          <w:color w:val="D13438"/>
          <w:sz w:val="28"/>
          <w:szCs w:val="28"/>
          <w:u w:val="single"/>
          <w:lang w:val="en-GB"/>
        </w:rPr>
        <w:br w:type="page"/>
      </w:r>
    </w:p>
    <w:p w14:paraId="55C0BFC0" w14:textId="77777777" w:rsidR="00765185" w:rsidRPr="00765185" w:rsidRDefault="00765185">
      <w:pPr>
        <w:rPr>
          <w:rStyle w:val="normaltextrun"/>
          <w:rFonts w:asciiTheme="majorHAnsi" w:eastAsia="Times New Roman" w:hAnsiTheme="majorHAnsi" w:cstheme="majorHAnsi"/>
          <w:color w:val="D13438"/>
          <w:kern w:val="0"/>
          <w:sz w:val="28"/>
          <w:szCs w:val="28"/>
          <w:u w:val="single"/>
          <w:lang w:val="en-GB" w:eastAsia="en-AU"/>
          <w14:ligatures w14:val="none"/>
        </w:rPr>
      </w:pPr>
    </w:p>
    <w:p w14:paraId="2ED2F838" w14:textId="4CB77443" w:rsidR="00897CC1" w:rsidRPr="00E02A07" w:rsidRDefault="00286C24" w:rsidP="00E02A07">
      <w:pPr>
        <w:pStyle w:val="Heading2"/>
      </w:pPr>
      <w:r w:rsidRPr="00E02A07">
        <w:rPr>
          <w:rStyle w:val="normaltextrun"/>
        </w:rPr>
        <w:t>Building on a strong foundation</w:t>
      </w:r>
    </w:p>
    <w:p w14:paraId="3173603E" w14:textId="34F40DCD"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rPr>
        <w:t xml:space="preserve">Australia’s relationship with India continues to </w:t>
      </w:r>
      <w:r w:rsidR="00E64DEC">
        <w:rPr>
          <w:rStyle w:val="normaltextrun"/>
          <w:rFonts w:asciiTheme="majorHAnsi" w:hAnsiTheme="majorHAnsi" w:cstheme="majorHAnsi"/>
        </w:rPr>
        <w:t>expand</w:t>
      </w:r>
      <w:r w:rsidRPr="00765185">
        <w:rPr>
          <w:rStyle w:val="normaltextrun"/>
          <w:rFonts w:asciiTheme="majorHAnsi" w:hAnsiTheme="majorHAnsi" w:cstheme="majorHAnsi"/>
        </w:rPr>
        <w:t xml:space="preserve"> both strategically and economically. </w:t>
      </w:r>
      <w:r w:rsidR="00986272">
        <w:rPr>
          <w:rStyle w:val="normaltextrun"/>
          <w:rFonts w:asciiTheme="majorHAnsi" w:hAnsiTheme="majorHAnsi" w:cstheme="majorHAnsi"/>
        </w:rPr>
        <w:t>Our</w:t>
      </w:r>
      <w:r w:rsidR="00986272" w:rsidRPr="00765185">
        <w:rPr>
          <w:rStyle w:val="normaltextrun"/>
          <w:rFonts w:asciiTheme="majorHAnsi" w:hAnsiTheme="majorHAnsi" w:cstheme="majorHAnsi"/>
        </w:rPr>
        <w:t xml:space="preserve"> </w:t>
      </w:r>
      <w:r w:rsidRPr="00765185">
        <w:rPr>
          <w:rStyle w:val="normaltextrun"/>
          <w:rFonts w:asciiTheme="majorHAnsi" w:hAnsiTheme="majorHAnsi" w:cstheme="majorHAnsi"/>
          <w:i/>
        </w:rPr>
        <w:t>Comprehensive Strategic Partnership</w:t>
      </w:r>
      <w:r w:rsidR="00E64DEC">
        <w:rPr>
          <w:rStyle w:val="normaltextrun"/>
          <w:rFonts w:asciiTheme="majorHAnsi" w:hAnsiTheme="majorHAnsi" w:cstheme="majorHAnsi"/>
          <w:i/>
        </w:rPr>
        <w:t xml:space="preserve"> </w:t>
      </w:r>
      <w:r w:rsidR="00E64DEC" w:rsidRPr="00E64DEC">
        <w:rPr>
          <w:rStyle w:val="normaltextrun"/>
          <w:rFonts w:asciiTheme="majorHAnsi" w:hAnsiTheme="majorHAnsi" w:cstheme="majorHAnsi"/>
          <w:iCs/>
        </w:rPr>
        <w:t>(CSP)</w:t>
      </w:r>
      <w:r w:rsidRPr="00765185">
        <w:rPr>
          <w:rStyle w:val="normaltextrun"/>
          <w:rFonts w:asciiTheme="majorHAnsi" w:hAnsiTheme="majorHAnsi" w:cstheme="majorHAnsi"/>
        </w:rPr>
        <w:t xml:space="preserve"> underscores the ambition, trust and energy that characterise our contemporary ties.</w:t>
      </w:r>
      <w:r w:rsidR="00386B71">
        <w:rPr>
          <w:rStyle w:val="normaltextrun"/>
          <w:rFonts w:asciiTheme="majorHAnsi" w:hAnsiTheme="majorHAnsi" w:cstheme="majorHAnsi"/>
        </w:rPr>
        <w:t xml:space="preserve"> </w:t>
      </w:r>
      <w:r w:rsidR="00E64DEC">
        <w:rPr>
          <w:rStyle w:val="normaltextrun"/>
          <w:rFonts w:asciiTheme="majorHAnsi" w:hAnsiTheme="majorHAnsi" w:cstheme="majorHAnsi"/>
        </w:rPr>
        <w:t>U</w:t>
      </w:r>
      <w:r w:rsidRPr="00765185">
        <w:rPr>
          <w:rStyle w:val="normaltextrun"/>
          <w:rFonts w:asciiTheme="majorHAnsi" w:hAnsiTheme="majorHAnsi" w:cstheme="majorHAnsi"/>
        </w:rPr>
        <w:t>nder</w:t>
      </w:r>
      <w:r w:rsidR="00E64DEC">
        <w:rPr>
          <w:rStyle w:val="normaltextrun"/>
          <w:rFonts w:asciiTheme="majorHAnsi" w:hAnsiTheme="majorHAnsi" w:cstheme="majorHAnsi"/>
        </w:rPr>
        <w:t xml:space="preserve"> the CSP</w:t>
      </w:r>
      <w:r w:rsidRPr="00765185">
        <w:rPr>
          <w:rStyle w:val="normaltextrun"/>
          <w:rFonts w:asciiTheme="majorHAnsi" w:hAnsiTheme="majorHAnsi" w:cstheme="majorHAnsi"/>
        </w:rPr>
        <w:t xml:space="preserve"> both countries have committed to encourage expanded trade and investment flows to the benefit of both our economies.</w:t>
      </w:r>
    </w:p>
    <w:p w14:paraId="3240014B" w14:textId="52A63120"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p>
    <w:p w14:paraId="24C162D8" w14:textId="0E301D5E" w:rsidR="00CC6101" w:rsidRDefault="00286C24" w:rsidP="00286C24">
      <w:pPr>
        <w:pStyle w:val="paragraph"/>
        <w:shd w:val="clear" w:color="auto" w:fill="FFFFFF"/>
        <w:spacing w:before="0" w:beforeAutospacing="0" w:after="0" w:afterAutospacing="0"/>
        <w:textAlignment w:val="baseline"/>
        <w:rPr>
          <w:rStyle w:val="normaltextrun"/>
          <w:rFonts w:asciiTheme="majorHAnsi" w:hAnsiTheme="majorHAnsi" w:cstheme="majorHAnsi"/>
        </w:rPr>
      </w:pPr>
      <w:r w:rsidRPr="00765185">
        <w:rPr>
          <w:rStyle w:val="normaltextrun"/>
          <w:rFonts w:asciiTheme="majorHAnsi" w:hAnsiTheme="majorHAnsi" w:cstheme="majorHAnsi"/>
        </w:rPr>
        <w:t>We</w:t>
      </w:r>
      <w:r w:rsidR="001F6536">
        <w:rPr>
          <w:rStyle w:val="normaltextrun"/>
          <w:rFonts w:asciiTheme="majorHAnsi" w:hAnsiTheme="majorHAnsi" w:cstheme="majorHAnsi"/>
        </w:rPr>
        <w:t xml:space="preserve"> continue </w:t>
      </w:r>
      <w:r w:rsidR="00CC6101">
        <w:rPr>
          <w:rStyle w:val="normaltextrun"/>
          <w:rFonts w:asciiTheme="majorHAnsi" w:hAnsiTheme="majorHAnsi" w:cstheme="majorHAnsi"/>
        </w:rPr>
        <w:t>to progress and explore new opportunities for the benefit of our region</w:t>
      </w:r>
      <w:r w:rsidR="00873BCB">
        <w:rPr>
          <w:rStyle w:val="normaltextrun"/>
          <w:rFonts w:asciiTheme="majorHAnsi" w:hAnsiTheme="majorHAnsi" w:cstheme="majorHAnsi"/>
        </w:rPr>
        <w:t xml:space="preserve"> through the Australia-India partnership</w:t>
      </w:r>
      <w:r w:rsidR="00885A49">
        <w:rPr>
          <w:rStyle w:val="normaltextrun"/>
          <w:rFonts w:asciiTheme="majorHAnsi" w:hAnsiTheme="majorHAnsi" w:cstheme="majorHAnsi"/>
        </w:rPr>
        <w:t>, demonstrated by</w:t>
      </w:r>
      <w:r w:rsidR="00827E77">
        <w:rPr>
          <w:rStyle w:val="normaltextrun"/>
          <w:rFonts w:asciiTheme="majorHAnsi" w:hAnsiTheme="majorHAnsi" w:cstheme="majorHAnsi"/>
        </w:rPr>
        <w:t>:</w:t>
      </w:r>
    </w:p>
    <w:p w14:paraId="565BE21B" w14:textId="70D2D4A9" w:rsidR="00CC6101" w:rsidRPr="00A56B7F" w:rsidRDefault="00885A49" w:rsidP="479A70E4">
      <w:pPr>
        <w:pStyle w:val="paragraph"/>
        <w:numPr>
          <w:ilvl w:val="0"/>
          <w:numId w:val="8"/>
        </w:numPr>
        <w:shd w:val="clear" w:color="auto" w:fill="FFFFFF" w:themeFill="background1"/>
        <w:spacing w:before="0" w:beforeAutospacing="0" w:after="0" w:afterAutospacing="0"/>
        <w:textAlignment w:val="baseline"/>
        <w:rPr>
          <w:rStyle w:val="normaltextrun"/>
          <w:rFonts w:asciiTheme="majorHAnsi" w:hAnsiTheme="majorHAnsi" w:cstheme="majorBidi"/>
        </w:rPr>
      </w:pPr>
      <w:r w:rsidRPr="479A70E4">
        <w:rPr>
          <w:rStyle w:val="normaltextrun"/>
          <w:rFonts w:asciiTheme="majorHAnsi" w:hAnsiTheme="majorHAnsi" w:cstheme="majorBidi"/>
        </w:rPr>
        <w:t>A h</w:t>
      </w:r>
      <w:r w:rsidR="001F6536" w:rsidRPr="479A70E4">
        <w:rPr>
          <w:rStyle w:val="normaltextrun"/>
          <w:rFonts w:asciiTheme="majorHAnsi" w:hAnsiTheme="majorHAnsi" w:cstheme="majorBidi"/>
        </w:rPr>
        <w:t xml:space="preserve">igh tempo of </w:t>
      </w:r>
      <w:r w:rsidR="00C433E1" w:rsidRPr="479A70E4">
        <w:rPr>
          <w:rStyle w:val="normaltextrun"/>
          <w:rFonts w:asciiTheme="majorHAnsi" w:hAnsiTheme="majorHAnsi" w:cstheme="majorBidi"/>
        </w:rPr>
        <w:t xml:space="preserve">senior </w:t>
      </w:r>
      <w:r w:rsidR="001F6536" w:rsidRPr="479A70E4">
        <w:rPr>
          <w:rStyle w:val="normaltextrun"/>
          <w:rFonts w:asciiTheme="majorHAnsi" w:hAnsiTheme="majorHAnsi" w:cstheme="majorBidi"/>
        </w:rPr>
        <w:t>Ministerial visits</w:t>
      </w:r>
      <w:r w:rsidR="7044A101" w:rsidRPr="479A70E4">
        <w:rPr>
          <w:rStyle w:val="normaltextrun"/>
          <w:rFonts w:asciiTheme="majorHAnsi" w:hAnsiTheme="majorHAnsi" w:cstheme="majorBidi"/>
        </w:rPr>
        <w:t xml:space="preserve"> –</w:t>
      </w:r>
      <w:r w:rsidRPr="479A70E4">
        <w:rPr>
          <w:rStyle w:val="normaltextrun"/>
          <w:rFonts w:asciiTheme="majorHAnsi" w:hAnsiTheme="majorHAnsi" w:cstheme="majorBidi"/>
        </w:rPr>
        <w:t xml:space="preserve"> </w:t>
      </w:r>
      <w:r w:rsidR="00FC6DA0" w:rsidRPr="479A70E4">
        <w:rPr>
          <w:rStyle w:val="normaltextrun"/>
          <w:rFonts w:asciiTheme="majorHAnsi" w:hAnsiTheme="majorHAnsi" w:cstheme="majorBidi"/>
        </w:rPr>
        <w:t>since May 2022, there have been 23 Australian ministerial visits to India and 15 Indian ministerial visits to Australia.</w:t>
      </w:r>
    </w:p>
    <w:p w14:paraId="37E2EB56" w14:textId="3454B767" w:rsidR="00CC6101" w:rsidRPr="00A56B7F" w:rsidRDefault="00532D11" w:rsidP="00CC6101">
      <w:pPr>
        <w:pStyle w:val="paragraph"/>
        <w:numPr>
          <w:ilvl w:val="0"/>
          <w:numId w:val="8"/>
        </w:numPr>
        <w:shd w:val="clear" w:color="auto" w:fill="FFFFFF"/>
        <w:spacing w:before="0" w:beforeAutospacing="0" w:after="0" w:afterAutospacing="0"/>
        <w:textAlignment w:val="baseline"/>
        <w:rPr>
          <w:rStyle w:val="normaltextrun"/>
          <w:rFonts w:asciiTheme="majorHAnsi" w:hAnsiTheme="majorHAnsi" w:cstheme="majorHAnsi"/>
        </w:rPr>
      </w:pPr>
      <w:r w:rsidRPr="00A56B7F">
        <w:rPr>
          <w:rStyle w:val="normaltextrun"/>
          <w:rFonts w:asciiTheme="majorHAnsi" w:hAnsiTheme="majorHAnsi" w:cstheme="majorHAnsi"/>
        </w:rPr>
        <w:t>A</w:t>
      </w:r>
      <w:r w:rsidR="00286C24" w:rsidRPr="00A56B7F">
        <w:rPr>
          <w:rStyle w:val="normaltextrun"/>
          <w:rFonts w:asciiTheme="majorHAnsi" w:hAnsiTheme="majorHAnsi" w:cstheme="majorHAnsi"/>
        </w:rPr>
        <w:t>n India-Australia 2+2 Foreign and Defence Ministerial Dialogue</w:t>
      </w:r>
      <w:r w:rsidR="005D6722" w:rsidRPr="00A56B7F">
        <w:rPr>
          <w:rStyle w:val="normaltextrun"/>
          <w:rFonts w:asciiTheme="majorHAnsi" w:hAnsiTheme="majorHAnsi" w:cstheme="majorHAnsi"/>
        </w:rPr>
        <w:t>.</w:t>
      </w:r>
      <w:r w:rsidR="00C433E1" w:rsidRPr="00A56B7F">
        <w:rPr>
          <w:rStyle w:val="normaltextrun"/>
          <w:rFonts w:asciiTheme="majorHAnsi" w:hAnsiTheme="majorHAnsi" w:cstheme="majorHAnsi"/>
        </w:rPr>
        <w:t xml:space="preserve"> </w:t>
      </w:r>
    </w:p>
    <w:p w14:paraId="5C7E5AC2" w14:textId="310CA730" w:rsidR="00286C24" w:rsidRPr="00A56B7F" w:rsidRDefault="00532D11" w:rsidP="00A56B7F">
      <w:pPr>
        <w:pStyle w:val="paragraph"/>
        <w:numPr>
          <w:ilvl w:val="0"/>
          <w:numId w:val="8"/>
        </w:numPr>
        <w:shd w:val="clear" w:color="auto" w:fill="FFFFFF"/>
        <w:spacing w:before="0" w:beforeAutospacing="0" w:after="0" w:afterAutospacing="0"/>
        <w:textAlignment w:val="baseline"/>
        <w:rPr>
          <w:rStyle w:val="eop"/>
          <w:rFonts w:asciiTheme="majorHAnsi" w:hAnsiTheme="majorHAnsi" w:cstheme="majorHAnsi"/>
        </w:rPr>
      </w:pPr>
      <w:r w:rsidRPr="00A56B7F">
        <w:rPr>
          <w:rStyle w:val="normaltextrun"/>
          <w:rFonts w:asciiTheme="majorHAnsi" w:hAnsiTheme="majorHAnsi" w:cstheme="majorHAnsi"/>
        </w:rPr>
        <w:t>T</w:t>
      </w:r>
      <w:r w:rsidR="00C433E1" w:rsidRPr="00A56B7F">
        <w:rPr>
          <w:rStyle w:val="normaltextrun"/>
          <w:rFonts w:asciiTheme="majorHAnsi" w:hAnsiTheme="majorHAnsi" w:cstheme="majorHAnsi"/>
        </w:rPr>
        <w:t>he annual</w:t>
      </w:r>
      <w:r w:rsidR="0085661E" w:rsidRPr="00A56B7F">
        <w:rPr>
          <w:rStyle w:val="normaltextrun"/>
          <w:rFonts w:asciiTheme="majorHAnsi" w:hAnsiTheme="majorHAnsi" w:cstheme="majorHAnsi"/>
        </w:rPr>
        <w:t xml:space="preserve"> </w:t>
      </w:r>
      <w:r w:rsidR="00C433E1" w:rsidRPr="00A56B7F">
        <w:rPr>
          <w:rStyle w:val="normaltextrun"/>
          <w:rFonts w:asciiTheme="majorHAnsi" w:hAnsiTheme="majorHAnsi" w:cstheme="majorHAnsi"/>
        </w:rPr>
        <w:t xml:space="preserve">Foreign Ministers Framework </w:t>
      </w:r>
      <w:r w:rsidRPr="00A56B7F">
        <w:rPr>
          <w:rStyle w:val="normaltextrun"/>
          <w:rFonts w:asciiTheme="majorHAnsi" w:hAnsiTheme="majorHAnsi" w:cstheme="majorHAnsi"/>
        </w:rPr>
        <w:t>Dialogue</w:t>
      </w:r>
      <w:r w:rsidR="005D6722" w:rsidRPr="00A56B7F">
        <w:rPr>
          <w:rStyle w:val="normaltextrun"/>
          <w:rFonts w:asciiTheme="majorHAnsi" w:hAnsiTheme="majorHAnsi" w:cstheme="majorHAnsi"/>
        </w:rPr>
        <w:t>.</w:t>
      </w:r>
    </w:p>
    <w:p w14:paraId="6382537D" w14:textId="57A8C81F" w:rsidR="00873BCB" w:rsidRPr="00A56B7F" w:rsidRDefault="00532D11" w:rsidP="479A70E4">
      <w:pPr>
        <w:pStyle w:val="paragraph"/>
        <w:numPr>
          <w:ilvl w:val="0"/>
          <w:numId w:val="8"/>
        </w:numPr>
        <w:shd w:val="clear" w:color="auto" w:fill="FFFFFF" w:themeFill="background1"/>
        <w:spacing w:before="0" w:beforeAutospacing="0" w:after="0" w:afterAutospacing="0"/>
        <w:textAlignment w:val="baseline"/>
        <w:rPr>
          <w:rStyle w:val="normaltextrun"/>
          <w:rFonts w:asciiTheme="majorHAnsi" w:hAnsiTheme="majorHAnsi" w:cstheme="majorBidi"/>
        </w:rPr>
      </w:pPr>
      <w:r w:rsidRPr="479A70E4">
        <w:rPr>
          <w:rStyle w:val="normaltextrun"/>
          <w:rFonts w:asciiTheme="majorHAnsi" w:hAnsiTheme="majorHAnsi" w:cstheme="majorBidi"/>
        </w:rPr>
        <w:t>J</w:t>
      </w:r>
      <w:r w:rsidR="00CC6101" w:rsidRPr="479A70E4">
        <w:rPr>
          <w:rStyle w:val="normaltextrun"/>
          <w:rFonts w:asciiTheme="majorHAnsi" w:hAnsiTheme="majorHAnsi" w:cstheme="majorBidi"/>
        </w:rPr>
        <w:t>oint</w:t>
      </w:r>
      <w:r w:rsidRPr="479A70E4">
        <w:rPr>
          <w:rStyle w:val="normaltextrun"/>
          <w:rFonts w:asciiTheme="majorHAnsi" w:hAnsiTheme="majorHAnsi" w:cstheme="majorBidi"/>
        </w:rPr>
        <w:t xml:space="preserve"> host</w:t>
      </w:r>
      <w:r w:rsidR="00FA415C" w:rsidRPr="479A70E4">
        <w:rPr>
          <w:rStyle w:val="normaltextrun"/>
          <w:rFonts w:asciiTheme="majorHAnsi" w:hAnsiTheme="majorHAnsi" w:cstheme="majorBidi"/>
        </w:rPr>
        <w:t>ing</w:t>
      </w:r>
      <w:r w:rsidR="00CC6101" w:rsidRPr="479A70E4">
        <w:rPr>
          <w:rStyle w:val="normaltextrun"/>
          <w:rFonts w:asciiTheme="majorHAnsi" w:hAnsiTheme="majorHAnsi" w:cstheme="majorBidi"/>
        </w:rPr>
        <w:t xml:space="preserve"> with India</w:t>
      </w:r>
      <w:r w:rsidR="00FA415C" w:rsidRPr="479A70E4">
        <w:rPr>
          <w:rStyle w:val="normaltextrun"/>
          <w:rFonts w:asciiTheme="majorHAnsi" w:hAnsiTheme="majorHAnsi" w:cstheme="majorBidi"/>
        </w:rPr>
        <w:t xml:space="preserve"> of</w:t>
      </w:r>
      <w:r w:rsidR="00CC6101" w:rsidRPr="479A70E4">
        <w:rPr>
          <w:rStyle w:val="normaltextrun"/>
          <w:rFonts w:asciiTheme="majorHAnsi" w:hAnsiTheme="majorHAnsi" w:cstheme="majorBidi"/>
        </w:rPr>
        <w:t xml:space="preserve"> the Indian Ocean Conference</w:t>
      </w:r>
      <w:r w:rsidR="00FA415C" w:rsidRPr="479A70E4">
        <w:rPr>
          <w:rStyle w:val="normaltextrun"/>
          <w:rFonts w:asciiTheme="majorHAnsi" w:hAnsiTheme="majorHAnsi" w:cstheme="majorBidi"/>
        </w:rPr>
        <w:t xml:space="preserve"> in </w:t>
      </w:r>
      <w:r w:rsidR="003C6C09" w:rsidRPr="479A70E4">
        <w:rPr>
          <w:rStyle w:val="normaltextrun"/>
          <w:rFonts w:asciiTheme="majorHAnsi" w:hAnsiTheme="majorHAnsi" w:cstheme="majorBidi"/>
        </w:rPr>
        <w:t>February 2024</w:t>
      </w:r>
      <w:r w:rsidR="299996C2" w:rsidRPr="479A70E4">
        <w:rPr>
          <w:rStyle w:val="normaltextrun"/>
          <w:rFonts w:asciiTheme="majorHAnsi" w:hAnsiTheme="majorHAnsi" w:cstheme="majorBidi"/>
        </w:rPr>
        <w:t xml:space="preserve"> –</w:t>
      </w:r>
      <w:r w:rsidR="00873BCB" w:rsidRPr="479A70E4">
        <w:rPr>
          <w:rStyle w:val="normaltextrun"/>
          <w:rFonts w:asciiTheme="majorHAnsi" w:hAnsiTheme="majorHAnsi" w:cstheme="majorBidi"/>
        </w:rPr>
        <w:t xml:space="preserve"> with over 450 delegates from across the Indian Ocean region.</w:t>
      </w:r>
    </w:p>
    <w:p w14:paraId="4244211A" w14:textId="46E7AD02" w:rsidR="00286C24" w:rsidRPr="00A56B7F" w:rsidRDefault="00532D11" w:rsidP="00286C24">
      <w:pPr>
        <w:pStyle w:val="paragraph"/>
        <w:numPr>
          <w:ilvl w:val="0"/>
          <w:numId w:val="8"/>
        </w:numPr>
        <w:shd w:val="clear" w:color="auto" w:fill="FFFFFF"/>
        <w:spacing w:before="0" w:beforeAutospacing="0" w:after="0" w:afterAutospacing="0"/>
        <w:textAlignment w:val="baseline"/>
        <w:rPr>
          <w:rFonts w:asciiTheme="majorHAnsi" w:hAnsiTheme="majorHAnsi" w:cstheme="majorHAnsi"/>
        </w:rPr>
      </w:pPr>
      <w:r w:rsidRPr="00A56B7F">
        <w:rPr>
          <w:rStyle w:val="normaltextrun"/>
          <w:rFonts w:asciiTheme="majorHAnsi" w:hAnsiTheme="majorHAnsi" w:cstheme="majorHAnsi"/>
        </w:rPr>
        <w:t>W</w:t>
      </w:r>
      <w:r w:rsidR="00286C24" w:rsidRPr="00A56B7F">
        <w:rPr>
          <w:rStyle w:val="normaltextrun"/>
          <w:rFonts w:asciiTheme="majorHAnsi" w:hAnsiTheme="majorHAnsi" w:cstheme="majorHAnsi"/>
        </w:rPr>
        <w:t>ork</w:t>
      </w:r>
      <w:r w:rsidR="00885A49">
        <w:rPr>
          <w:rStyle w:val="normaltextrun"/>
          <w:rFonts w:asciiTheme="majorHAnsi" w:hAnsiTheme="majorHAnsi" w:cstheme="majorHAnsi"/>
        </w:rPr>
        <w:t>ing</w:t>
      </w:r>
      <w:r w:rsidR="00286C24" w:rsidRPr="00A56B7F">
        <w:rPr>
          <w:rStyle w:val="normaltextrun"/>
          <w:rFonts w:asciiTheme="majorHAnsi" w:hAnsiTheme="majorHAnsi" w:cstheme="majorHAnsi"/>
        </w:rPr>
        <w:t xml:space="preserve"> closely together in the Quad, a diplomatic partnership between Australia, India, Japan, and the United States committed to supporting a peaceful, </w:t>
      </w:r>
      <w:proofErr w:type="gramStart"/>
      <w:r w:rsidR="00286C24" w:rsidRPr="00A56B7F">
        <w:rPr>
          <w:rStyle w:val="normaltextrun"/>
          <w:rFonts w:asciiTheme="majorHAnsi" w:hAnsiTheme="majorHAnsi" w:cstheme="majorHAnsi"/>
        </w:rPr>
        <w:t>stable</w:t>
      </w:r>
      <w:proofErr w:type="gramEnd"/>
      <w:r w:rsidR="00286C24" w:rsidRPr="00A56B7F">
        <w:rPr>
          <w:rStyle w:val="normaltextrun"/>
          <w:rFonts w:asciiTheme="majorHAnsi" w:hAnsiTheme="majorHAnsi" w:cstheme="majorHAnsi"/>
        </w:rPr>
        <w:t xml:space="preserve"> and prosperous Indo-Pacific that is inclusive and resilient.</w:t>
      </w:r>
    </w:p>
    <w:p w14:paraId="6A91A08F" w14:textId="49DDE869" w:rsidR="00FF7E39" w:rsidRDefault="00FF7E39" w:rsidP="00286C24">
      <w:pPr>
        <w:pStyle w:val="paragraph"/>
        <w:shd w:val="clear" w:color="auto" w:fill="FFFFFF"/>
        <w:spacing w:before="0" w:beforeAutospacing="0" w:after="0" w:afterAutospacing="0"/>
        <w:textAlignment w:val="baseline"/>
        <w:rPr>
          <w:rStyle w:val="normaltextrun"/>
          <w:rFonts w:asciiTheme="majorHAnsi" w:hAnsiTheme="majorHAnsi" w:cstheme="majorHAnsi"/>
        </w:rPr>
      </w:pPr>
    </w:p>
    <w:p w14:paraId="2FE3A8E3" w14:textId="30F43C4C"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rPr>
        <w:t xml:space="preserve">The </w:t>
      </w:r>
      <w:hyperlink r:id="rId8" w:tgtFrame="_blank" w:history="1">
        <w:r w:rsidR="00897C2A">
          <w:rPr>
            <w:rStyle w:val="Hyperlink"/>
            <w:rFonts w:asciiTheme="majorHAnsi" w:hAnsiTheme="majorHAnsi" w:cstheme="majorHAnsi"/>
            <w:i/>
            <w:iCs/>
          </w:rPr>
          <w:t>2018 India Economic Strategy to 2035</w:t>
        </w:r>
      </w:hyperlink>
      <w:r w:rsidRPr="00897C2A">
        <w:rPr>
          <w:rStyle w:val="normaltextrun"/>
          <w:rFonts w:asciiTheme="majorHAnsi" w:hAnsiTheme="majorHAnsi" w:cstheme="majorHAnsi"/>
          <w:i/>
          <w:iCs/>
        </w:rPr>
        <w:t xml:space="preserve"> </w:t>
      </w:r>
      <w:r w:rsidRPr="00765185">
        <w:rPr>
          <w:rStyle w:val="normaltextrun"/>
          <w:rFonts w:asciiTheme="majorHAnsi" w:hAnsiTheme="majorHAnsi" w:cstheme="majorHAnsi"/>
        </w:rPr>
        <w:t xml:space="preserve">and its </w:t>
      </w:r>
      <w:hyperlink r:id="rId9" w:tgtFrame="_blank" w:history="1">
        <w:r w:rsidRPr="000B62E1">
          <w:rPr>
            <w:rStyle w:val="Hyperlink"/>
            <w:rFonts w:asciiTheme="majorHAnsi" w:hAnsiTheme="majorHAnsi" w:cstheme="majorHAnsi"/>
            <w:i/>
            <w:iCs/>
          </w:rPr>
          <w:t>2022 Update</w:t>
        </w:r>
      </w:hyperlink>
      <w:r w:rsidRPr="00765185">
        <w:rPr>
          <w:rStyle w:val="normaltextrun"/>
          <w:rFonts w:asciiTheme="majorHAnsi" w:hAnsiTheme="majorHAnsi" w:cstheme="majorHAnsi"/>
          <w:i/>
        </w:rPr>
        <w:t xml:space="preserve"> </w:t>
      </w:r>
      <w:r w:rsidRPr="00765185">
        <w:rPr>
          <w:rStyle w:val="normaltextrun"/>
          <w:rFonts w:asciiTheme="majorHAnsi" w:hAnsiTheme="majorHAnsi" w:cstheme="majorHAnsi"/>
        </w:rPr>
        <w:t>focused on building a closer economic partnership, with the majority of recommendations from these now complete</w:t>
      </w:r>
      <w:r w:rsidR="00986272">
        <w:rPr>
          <w:rStyle w:val="normaltextrun"/>
          <w:rFonts w:asciiTheme="majorHAnsi" w:hAnsiTheme="majorHAnsi" w:cstheme="majorHAnsi"/>
        </w:rPr>
        <w:t xml:space="preserve"> or in need of refocussing, or acceleration. </w:t>
      </w:r>
    </w:p>
    <w:p w14:paraId="4BD2DA64" w14:textId="76B9D826"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p>
    <w:p w14:paraId="73110491" w14:textId="75CC6E30" w:rsidR="00286C24" w:rsidRPr="00765185" w:rsidRDefault="00286C24" w:rsidP="2396D8E0">
      <w:pPr>
        <w:pStyle w:val="paragraph"/>
        <w:shd w:val="clear" w:color="auto" w:fill="FFFFFF" w:themeFill="background1"/>
        <w:spacing w:before="0" w:beforeAutospacing="0" w:after="0" w:afterAutospacing="0"/>
        <w:textAlignment w:val="baseline"/>
        <w:rPr>
          <w:rStyle w:val="eop"/>
          <w:rFonts w:asciiTheme="majorHAnsi" w:eastAsiaTheme="majorEastAsia" w:hAnsiTheme="majorHAnsi" w:cstheme="majorBidi"/>
        </w:rPr>
      </w:pPr>
      <w:r w:rsidRPr="2396D8E0">
        <w:rPr>
          <w:rStyle w:val="normaltextrun"/>
          <w:rFonts w:asciiTheme="majorHAnsi" w:hAnsiTheme="majorHAnsi" w:cstheme="majorBidi"/>
        </w:rPr>
        <w:t xml:space="preserve">India also recognises the opportunities for economic engagement with Australia - and the contributions Australian enterprise can make to </w:t>
      </w:r>
      <w:r w:rsidR="67BAC107" w:rsidRPr="2396D8E0">
        <w:rPr>
          <w:rStyle w:val="normaltextrun"/>
          <w:rFonts w:asciiTheme="majorHAnsi" w:hAnsiTheme="majorHAnsi" w:cstheme="majorBidi"/>
        </w:rPr>
        <w:t>India’s</w:t>
      </w:r>
      <w:r w:rsidRPr="2396D8E0">
        <w:rPr>
          <w:rStyle w:val="normaltextrun"/>
          <w:rFonts w:asciiTheme="majorHAnsi" w:hAnsiTheme="majorHAnsi" w:cstheme="majorBidi"/>
        </w:rPr>
        <w:t xml:space="preserve"> own growth story. </w:t>
      </w:r>
      <w:r w:rsidR="00986272">
        <w:rPr>
          <w:rStyle w:val="normaltextrun"/>
          <w:rFonts w:asciiTheme="majorHAnsi" w:hAnsiTheme="majorHAnsi" w:cstheme="majorHAnsi"/>
        </w:rPr>
        <w:t xml:space="preserve">A new roadmap will identify how </w:t>
      </w:r>
      <w:r w:rsidR="00986272">
        <w:rPr>
          <w:rStyle w:val="eop"/>
          <w:rFonts w:asciiTheme="majorHAnsi" w:eastAsiaTheme="majorEastAsia" w:hAnsiTheme="majorHAnsi" w:cstheme="majorHAnsi"/>
        </w:rPr>
        <w:t>Australia and India can partner in new areas</w:t>
      </w:r>
      <w:r w:rsidR="00DE22B7">
        <w:rPr>
          <w:rStyle w:val="eop"/>
          <w:rFonts w:asciiTheme="majorHAnsi" w:eastAsiaTheme="majorEastAsia" w:hAnsiTheme="majorHAnsi" w:cstheme="majorHAnsi"/>
        </w:rPr>
        <w:t>.</w:t>
      </w:r>
    </w:p>
    <w:p w14:paraId="772B2D63" w14:textId="77777777" w:rsidR="00765185" w:rsidRPr="00765185" w:rsidRDefault="00765185"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p>
    <w:p w14:paraId="031CDB0A" w14:textId="29FF6DE6" w:rsidR="00286C24" w:rsidRPr="00E02A07" w:rsidRDefault="00286C24" w:rsidP="00E02A07">
      <w:pPr>
        <w:pStyle w:val="Heading2"/>
      </w:pPr>
      <w:r w:rsidRPr="00E02A07">
        <w:rPr>
          <w:rStyle w:val="normaltextrun"/>
        </w:rPr>
        <w:t>Making a submission</w:t>
      </w:r>
    </w:p>
    <w:p w14:paraId="050BB287" w14:textId="0DD67100"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rPr>
      </w:pPr>
      <w:r w:rsidRPr="00765185">
        <w:rPr>
          <w:rStyle w:val="normaltextrun"/>
          <w:rFonts w:asciiTheme="majorHAnsi" w:hAnsiTheme="majorHAnsi" w:cstheme="majorHAnsi"/>
        </w:rPr>
        <w:t>We want to hear from you. Public submissions are welcome and encouraged.</w:t>
      </w:r>
    </w:p>
    <w:p w14:paraId="2CCC98BF" w14:textId="77777777"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rPr>
      </w:pPr>
      <w:r w:rsidRPr="00765185">
        <w:rPr>
          <w:rStyle w:val="eop"/>
          <w:rFonts w:asciiTheme="majorHAnsi" w:eastAsiaTheme="majorEastAsia" w:hAnsiTheme="majorHAnsi" w:cstheme="majorHAnsi"/>
        </w:rPr>
        <w:t> </w:t>
      </w:r>
    </w:p>
    <w:p w14:paraId="11613530" w14:textId="6DB12C50" w:rsidR="00765185" w:rsidRDefault="00286C24" w:rsidP="00765185">
      <w:pPr>
        <w:pStyle w:val="paragraph"/>
        <w:shd w:val="clear" w:color="auto" w:fill="FFFFFF"/>
        <w:spacing w:before="0" w:beforeAutospacing="0" w:after="0" w:afterAutospacing="0"/>
        <w:textAlignment w:val="baseline"/>
        <w:rPr>
          <w:rStyle w:val="normaltextrun"/>
          <w:rFonts w:asciiTheme="majorHAnsi" w:hAnsiTheme="majorHAnsi" w:cstheme="majorHAnsi"/>
        </w:rPr>
      </w:pPr>
      <w:r w:rsidRPr="00765185">
        <w:rPr>
          <w:rStyle w:val="normaltextrun"/>
          <w:rFonts w:asciiTheme="majorHAnsi" w:hAnsiTheme="majorHAnsi" w:cstheme="majorHAnsi"/>
        </w:rPr>
        <w:t xml:space="preserve">Submissions are open until 5 August 2024. Please send submissions by email to </w:t>
      </w:r>
      <w:hyperlink r:id="rId10" w:tgtFrame="_blank" w:history="1">
        <w:r w:rsidRPr="00765185">
          <w:rPr>
            <w:rStyle w:val="Hyperlink"/>
            <w:rFonts w:asciiTheme="majorHAnsi" w:hAnsiTheme="majorHAnsi" w:cstheme="majorHAnsi"/>
          </w:rPr>
          <w:t>IndiaEconomicRoadmap@dfat.gov.au</w:t>
        </w:r>
      </w:hyperlink>
      <w:r w:rsidR="00765185">
        <w:rPr>
          <w:rFonts w:asciiTheme="majorHAnsi" w:hAnsiTheme="majorHAnsi" w:cstheme="majorHAnsi"/>
        </w:rPr>
        <w:t xml:space="preserve">. </w:t>
      </w:r>
      <w:r w:rsidRPr="00765185">
        <w:rPr>
          <w:rStyle w:val="normaltextrun"/>
          <w:rFonts w:asciiTheme="majorHAnsi" w:hAnsiTheme="majorHAnsi" w:cstheme="majorHAnsi"/>
        </w:rPr>
        <w:t>Please include your organisation and contact details in the body of the email</w:t>
      </w:r>
      <w:r w:rsidR="00765185">
        <w:rPr>
          <w:rStyle w:val="normaltextrun"/>
          <w:rFonts w:asciiTheme="majorHAnsi" w:hAnsiTheme="majorHAnsi" w:cstheme="majorHAnsi"/>
        </w:rPr>
        <w:t>.</w:t>
      </w:r>
    </w:p>
    <w:p w14:paraId="3B1C1FCA" w14:textId="77777777" w:rsidR="000002F8" w:rsidRDefault="000002F8">
      <w:pPr>
        <w:rPr>
          <w:rStyle w:val="normaltextrun"/>
          <w:rFonts w:asciiTheme="majorHAnsi" w:eastAsia="Times New Roman" w:hAnsiTheme="majorHAnsi" w:cstheme="majorHAnsi"/>
          <w:kern w:val="0"/>
          <w:sz w:val="24"/>
          <w:szCs w:val="24"/>
          <w:lang w:eastAsia="en-AU"/>
          <w14:ligatures w14:val="none"/>
        </w:rPr>
      </w:pPr>
      <w:r>
        <w:rPr>
          <w:rStyle w:val="normaltextrun"/>
          <w:rFonts w:asciiTheme="majorHAnsi" w:hAnsiTheme="majorHAnsi" w:cstheme="majorHAnsi"/>
        </w:rPr>
        <w:br w:type="page"/>
      </w:r>
    </w:p>
    <w:p w14:paraId="70ED4349" w14:textId="2DC1DF50" w:rsidR="00765185" w:rsidRPr="00765185" w:rsidRDefault="00765185" w:rsidP="00765185">
      <w:pPr>
        <w:pStyle w:val="paragraph"/>
        <w:shd w:val="clear" w:color="auto" w:fill="FFFFFF"/>
        <w:spacing w:before="0" w:beforeAutospacing="0" w:after="0" w:afterAutospacing="0"/>
        <w:textAlignment w:val="baseline"/>
        <w:rPr>
          <w:rFonts w:asciiTheme="majorHAnsi" w:hAnsiTheme="majorHAnsi" w:cstheme="majorHAnsi"/>
        </w:rPr>
      </w:pPr>
      <w:r w:rsidRPr="681DD303">
        <w:rPr>
          <w:rStyle w:val="normaltextrun"/>
          <w:rFonts w:asciiTheme="majorHAnsi" w:hAnsiTheme="majorHAnsi" w:cstheme="majorBidi"/>
        </w:rPr>
        <w:lastRenderedPageBreak/>
        <w:t xml:space="preserve">While there is no fixed format for your submissions, </w:t>
      </w:r>
      <w:r w:rsidRPr="681DD303">
        <w:rPr>
          <w:rStyle w:val="normaltextrun"/>
          <w:rFonts w:asciiTheme="majorHAnsi" w:hAnsiTheme="majorHAnsi" w:cstheme="majorBidi"/>
          <w:b/>
          <w:bCs/>
        </w:rPr>
        <w:t>you may wish to consider questions such as</w:t>
      </w:r>
      <w:r w:rsidRPr="681DD303">
        <w:rPr>
          <w:rStyle w:val="normaltextrun"/>
          <w:rFonts w:asciiTheme="majorHAnsi" w:hAnsiTheme="majorHAnsi" w:cstheme="majorBidi"/>
        </w:rPr>
        <w:t>:</w:t>
      </w:r>
      <w:r w:rsidRPr="681DD303">
        <w:rPr>
          <w:rStyle w:val="eop"/>
          <w:rFonts w:asciiTheme="majorHAnsi" w:eastAsiaTheme="majorEastAsia" w:hAnsiTheme="majorHAnsi" w:cstheme="majorBidi"/>
        </w:rPr>
        <w:t> </w:t>
      </w:r>
    </w:p>
    <w:p w14:paraId="5D6A822E" w14:textId="3FDF6259" w:rsidR="681DD303" w:rsidRDefault="681DD303" w:rsidP="681DD303">
      <w:pPr>
        <w:pStyle w:val="paragraph"/>
        <w:shd w:val="clear" w:color="auto" w:fill="FFFFFF" w:themeFill="background1"/>
        <w:spacing w:before="0" w:beforeAutospacing="0" w:after="0" w:afterAutospacing="0"/>
        <w:rPr>
          <w:rStyle w:val="eop"/>
          <w:rFonts w:asciiTheme="majorHAnsi" w:eastAsiaTheme="majorEastAsia" w:hAnsiTheme="majorHAnsi" w:cstheme="majorBidi"/>
        </w:rPr>
      </w:pPr>
    </w:p>
    <w:p w14:paraId="7F5723E4" w14:textId="055EFE59" w:rsidR="3D10594D" w:rsidRPr="00DE22B7" w:rsidRDefault="3D10594D" w:rsidP="00DE22B7">
      <w:pPr>
        <w:pStyle w:val="ListParagraph"/>
        <w:numPr>
          <w:ilvl w:val="0"/>
          <w:numId w:val="8"/>
        </w:numPr>
        <w:shd w:val="clear" w:color="auto" w:fill="FFFFFF" w:themeFill="background1"/>
        <w:tabs>
          <w:tab w:val="left" w:pos="0"/>
          <w:tab w:val="left" w:pos="720"/>
        </w:tabs>
        <w:spacing w:after="0" w:line="254" w:lineRule="auto"/>
        <w:rPr>
          <w:rFonts w:ascii="Calibri Light" w:eastAsia="Calibri Light" w:hAnsi="Calibri Light" w:cs="Calibri Light"/>
          <w:color w:val="000000" w:themeColor="text1"/>
          <w:sz w:val="24"/>
          <w:szCs w:val="24"/>
        </w:rPr>
      </w:pPr>
      <w:r w:rsidRPr="00DE22B7">
        <w:rPr>
          <w:rFonts w:ascii="Calibri Light" w:eastAsia="Calibri Light" w:hAnsi="Calibri Light" w:cs="Calibri Light"/>
          <w:color w:val="000000" w:themeColor="text1"/>
          <w:sz w:val="24"/>
          <w:szCs w:val="24"/>
        </w:rPr>
        <w:t xml:space="preserve">What are the major areas of opportunity that you see with India? </w:t>
      </w:r>
    </w:p>
    <w:p w14:paraId="3A8EBA52" w14:textId="05E649F8" w:rsidR="3D10594D" w:rsidRDefault="3D10594D" w:rsidP="0353A919">
      <w:pPr>
        <w:pStyle w:val="ListParagraph"/>
        <w:numPr>
          <w:ilvl w:val="0"/>
          <w:numId w:val="8"/>
        </w:numPr>
        <w:shd w:val="clear" w:color="auto" w:fill="FFFFFF" w:themeFill="background1"/>
        <w:tabs>
          <w:tab w:val="left" w:pos="0"/>
          <w:tab w:val="left" w:pos="720"/>
        </w:tabs>
        <w:spacing w:after="0" w:line="254" w:lineRule="auto"/>
        <w:rPr>
          <w:rFonts w:ascii="Calibri Light" w:eastAsia="Calibri Light" w:hAnsi="Calibri Light" w:cs="Calibri Light"/>
          <w:color w:val="000000" w:themeColor="text1"/>
          <w:sz w:val="24"/>
          <w:szCs w:val="24"/>
        </w:rPr>
      </w:pPr>
      <w:r w:rsidRPr="0353A919">
        <w:rPr>
          <w:rFonts w:ascii="Calibri Light" w:eastAsia="Calibri Light" w:hAnsi="Calibri Light" w:cs="Calibri Light"/>
          <w:color w:val="000000" w:themeColor="text1"/>
          <w:sz w:val="24"/>
          <w:szCs w:val="24"/>
        </w:rPr>
        <w:t xml:space="preserve">What are the major obstacles to seeing such growth – and how might these be addressed? </w:t>
      </w:r>
    </w:p>
    <w:p w14:paraId="45D4F000" w14:textId="74239517" w:rsidR="3D10594D" w:rsidRPr="00DE22B7" w:rsidRDefault="3D10594D" w:rsidP="00DE22B7">
      <w:pPr>
        <w:pStyle w:val="ListParagraph"/>
        <w:numPr>
          <w:ilvl w:val="0"/>
          <w:numId w:val="8"/>
        </w:numPr>
        <w:shd w:val="clear" w:color="auto" w:fill="FFFFFF" w:themeFill="background1"/>
        <w:spacing w:after="0" w:line="254" w:lineRule="auto"/>
        <w:rPr>
          <w:rFonts w:ascii="Calibri Light" w:eastAsia="Calibri Light" w:hAnsi="Calibri Light" w:cs="Calibri Light"/>
          <w:color w:val="000000" w:themeColor="text1"/>
          <w:sz w:val="24"/>
          <w:szCs w:val="24"/>
        </w:rPr>
      </w:pPr>
      <w:r w:rsidRPr="0353A919">
        <w:rPr>
          <w:rFonts w:ascii="Calibri Light" w:eastAsia="Calibri Light" w:hAnsi="Calibri Light" w:cs="Calibri Light"/>
          <w:color w:val="000000" w:themeColor="text1"/>
          <w:sz w:val="24"/>
          <w:szCs w:val="24"/>
        </w:rPr>
        <w:t xml:space="preserve">Australia and India have committed to a transition to net zero; </w:t>
      </w:r>
      <w:r w:rsidR="00D34CAC">
        <w:rPr>
          <w:rFonts w:ascii="Calibri Light" w:eastAsia="Calibri Light" w:hAnsi="Calibri Light" w:cs="Calibri Light"/>
          <w:color w:val="000000" w:themeColor="text1"/>
          <w:sz w:val="24"/>
          <w:szCs w:val="24"/>
        </w:rPr>
        <w:t xml:space="preserve">where </w:t>
      </w:r>
      <w:r w:rsidRPr="0353A919">
        <w:rPr>
          <w:rFonts w:ascii="Calibri Light" w:eastAsia="Calibri Light" w:hAnsi="Calibri Light" w:cs="Calibri Light"/>
          <w:color w:val="000000" w:themeColor="text1"/>
          <w:sz w:val="24"/>
          <w:szCs w:val="24"/>
        </w:rPr>
        <w:t>do you see business or trade opportunities as a result?</w:t>
      </w:r>
    </w:p>
    <w:p w14:paraId="2CE78E05" w14:textId="571D62E2" w:rsidR="00986272" w:rsidRDefault="002B5A17" w:rsidP="00DE22B7">
      <w:pPr>
        <w:pStyle w:val="ListParagraph"/>
        <w:numPr>
          <w:ilvl w:val="0"/>
          <w:numId w:val="8"/>
        </w:numPr>
        <w:shd w:val="clear" w:color="auto" w:fill="FFFFFF" w:themeFill="background1"/>
        <w:spacing w:after="0" w:line="254" w:lineRule="auto"/>
        <w:rPr>
          <w:rFonts w:ascii="Calibri Light" w:eastAsia="Calibri Light" w:hAnsi="Calibri Light" w:cs="Calibri Light"/>
          <w:color w:val="000000" w:themeColor="text1"/>
          <w:sz w:val="24"/>
          <w:szCs w:val="24"/>
        </w:rPr>
      </w:pPr>
      <w:r>
        <w:rPr>
          <w:rFonts w:ascii="Calibri Light" w:eastAsia="Calibri Light" w:hAnsi="Calibri Light" w:cs="Calibri Light"/>
          <w:color w:val="000000" w:themeColor="text1"/>
          <w:sz w:val="24"/>
          <w:szCs w:val="24"/>
        </w:rPr>
        <w:t>In w</w:t>
      </w:r>
      <w:r w:rsidR="00986272">
        <w:rPr>
          <w:rFonts w:ascii="Calibri Light" w:eastAsia="Calibri Light" w:hAnsi="Calibri Light" w:cs="Calibri Light"/>
          <w:color w:val="000000" w:themeColor="text1"/>
          <w:sz w:val="24"/>
          <w:szCs w:val="24"/>
        </w:rPr>
        <w:t>hich sectors do you see the greatest opportunity for growth and partnership, and how can these opportunities be facilitated?</w:t>
      </w:r>
    </w:p>
    <w:p w14:paraId="28150FC4" w14:textId="004A1E57" w:rsidR="00986272" w:rsidRDefault="00986272" w:rsidP="00986272">
      <w:pPr>
        <w:pStyle w:val="ListParagraph"/>
        <w:numPr>
          <w:ilvl w:val="0"/>
          <w:numId w:val="8"/>
        </w:numPr>
        <w:shd w:val="clear" w:color="auto" w:fill="FFFFFF" w:themeFill="background1"/>
        <w:spacing w:after="0" w:line="254" w:lineRule="auto"/>
        <w:rPr>
          <w:rFonts w:ascii="Calibri Light" w:eastAsia="Calibri Light" w:hAnsi="Calibri Light" w:cs="Calibri Light"/>
          <w:color w:val="000000" w:themeColor="text1"/>
          <w:sz w:val="24"/>
          <w:szCs w:val="24"/>
        </w:rPr>
      </w:pPr>
      <w:r>
        <w:rPr>
          <w:rFonts w:ascii="Calibri Light" w:eastAsia="Calibri Light" w:hAnsi="Calibri Light" w:cs="Calibri Light"/>
          <w:color w:val="000000" w:themeColor="text1"/>
          <w:sz w:val="24"/>
          <w:szCs w:val="24"/>
        </w:rPr>
        <w:t xml:space="preserve">What changes to regulatory, standards and other trade and investment rules could </w:t>
      </w:r>
      <w:r w:rsidR="00EF4A04">
        <w:rPr>
          <w:rFonts w:ascii="Calibri Light" w:eastAsia="Calibri Light" w:hAnsi="Calibri Light" w:cs="Calibri Light"/>
          <w:color w:val="000000" w:themeColor="text1"/>
          <w:sz w:val="24"/>
          <w:szCs w:val="24"/>
        </w:rPr>
        <w:t>encourage</w:t>
      </w:r>
      <w:r>
        <w:rPr>
          <w:rFonts w:ascii="Calibri Light" w:eastAsia="Calibri Light" w:hAnsi="Calibri Light" w:cs="Calibri Light"/>
          <w:color w:val="000000" w:themeColor="text1"/>
          <w:sz w:val="24"/>
          <w:szCs w:val="24"/>
        </w:rPr>
        <w:t xml:space="preserve"> greater </w:t>
      </w:r>
      <w:r w:rsidR="00EF4A04">
        <w:rPr>
          <w:rFonts w:ascii="Calibri Light" w:eastAsia="Calibri Light" w:hAnsi="Calibri Light" w:cs="Calibri Light"/>
          <w:color w:val="000000" w:themeColor="text1"/>
          <w:sz w:val="24"/>
          <w:szCs w:val="24"/>
        </w:rPr>
        <w:t xml:space="preserve">trade and investment </w:t>
      </w:r>
      <w:r>
        <w:rPr>
          <w:rFonts w:ascii="Calibri Light" w:eastAsia="Calibri Light" w:hAnsi="Calibri Light" w:cs="Calibri Light"/>
          <w:color w:val="000000" w:themeColor="text1"/>
          <w:sz w:val="24"/>
          <w:szCs w:val="24"/>
        </w:rPr>
        <w:t xml:space="preserve">growth between our two countries? </w:t>
      </w:r>
    </w:p>
    <w:p w14:paraId="50322644" w14:textId="3C848EEB" w:rsidR="00FA1D87" w:rsidRPr="00FA1D87" w:rsidRDefault="00D34CAC" w:rsidP="00DE22B7">
      <w:pPr>
        <w:pStyle w:val="ListParagraph"/>
        <w:numPr>
          <w:ilvl w:val="0"/>
          <w:numId w:val="8"/>
        </w:numPr>
        <w:shd w:val="clear" w:color="auto" w:fill="FFFFFF" w:themeFill="background1"/>
        <w:spacing w:after="0" w:line="254" w:lineRule="auto"/>
        <w:rPr>
          <w:lang w:eastAsia="en-AU"/>
        </w:rPr>
      </w:pPr>
      <w:r>
        <w:rPr>
          <w:rFonts w:ascii="Calibri Light" w:eastAsia="Calibri Light" w:hAnsi="Calibri Light" w:cs="Calibri Light"/>
          <w:color w:val="000000" w:themeColor="text1"/>
          <w:sz w:val="24"/>
          <w:szCs w:val="24"/>
        </w:rPr>
        <w:t xml:space="preserve">Are there further trade diversification opportunities for Australia in India? </w:t>
      </w:r>
      <w:r w:rsidR="00986272">
        <w:rPr>
          <w:rFonts w:ascii="Calibri Light" w:eastAsia="Calibri Light" w:hAnsi="Calibri Light" w:cs="Calibri Light"/>
          <w:color w:val="000000" w:themeColor="text1"/>
          <w:sz w:val="24"/>
          <w:szCs w:val="24"/>
        </w:rPr>
        <w:t xml:space="preserve">   </w:t>
      </w:r>
    </w:p>
    <w:p w14:paraId="29BE4A9F" w14:textId="77777777" w:rsidR="00DE22B7" w:rsidRPr="00DE22B7" w:rsidRDefault="00DE22B7" w:rsidP="00E02A07">
      <w:pPr>
        <w:pStyle w:val="Heading2"/>
        <w:rPr>
          <w:rStyle w:val="normaltextrun"/>
          <w:b w:val="0"/>
          <w:color w:val="2F5496"/>
          <w:sz w:val="18"/>
          <w:szCs w:val="18"/>
          <w:lang w:val="en-GB"/>
        </w:rPr>
      </w:pPr>
    </w:p>
    <w:p w14:paraId="52D1B7CA" w14:textId="048EB6EB" w:rsidR="00286C24" w:rsidRPr="00E02A07" w:rsidRDefault="00286C24" w:rsidP="00E02A07">
      <w:pPr>
        <w:pStyle w:val="Heading2"/>
      </w:pPr>
      <w:r w:rsidRPr="00E02A07">
        <w:rPr>
          <w:rStyle w:val="normaltextrun"/>
        </w:rPr>
        <w:t>Diversity</w:t>
      </w:r>
    </w:p>
    <w:p w14:paraId="5284A60F" w14:textId="35D42FBB"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rPr>
        <w:t>The roadmap process will be improved by considering a diverse range of views. Input from all genders, culturally and linguistically diverse individuals, First Nations Australians and people with disabilities are encouraged.  </w:t>
      </w:r>
      <w:r w:rsidRPr="00765185">
        <w:rPr>
          <w:rStyle w:val="eop"/>
          <w:rFonts w:asciiTheme="majorHAnsi" w:eastAsiaTheme="majorEastAsia" w:hAnsiTheme="majorHAnsi" w:cstheme="majorHAnsi"/>
        </w:rPr>
        <w:t> </w:t>
      </w:r>
    </w:p>
    <w:p w14:paraId="45E379F2" w14:textId="77777777" w:rsidR="00286C24" w:rsidRPr="00765185" w:rsidRDefault="00286C24"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r w:rsidRPr="00765185">
        <w:rPr>
          <w:rStyle w:val="eop"/>
          <w:rFonts w:asciiTheme="majorHAnsi" w:eastAsiaTheme="majorEastAsia" w:hAnsiTheme="majorHAnsi" w:cstheme="majorHAnsi"/>
        </w:rPr>
        <w:t> </w:t>
      </w:r>
    </w:p>
    <w:p w14:paraId="5D5546C0" w14:textId="2D5158A4" w:rsidR="00286C24" w:rsidRDefault="00286C24" w:rsidP="00286C24">
      <w:pPr>
        <w:pStyle w:val="paragraph"/>
        <w:shd w:val="clear" w:color="auto" w:fill="FFFFFF"/>
        <w:spacing w:before="0" w:beforeAutospacing="0" w:after="0" w:afterAutospacing="0"/>
        <w:textAlignment w:val="baseline"/>
        <w:rPr>
          <w:rFonts w:asciiTheme="majorHAnsi" w:hAnsiTheme="majorHAnsi" w:cstheme="majorHAnsi"/>
        </w:rPr>
      </w:pPr>
      <w:r w:rsidRPr="00765185">
        <w:rPr>
          <w:rStyle w:val="normaltextrun"/>
          <w:rFonts w:asciiTheme="majorHAnsi" w:hAnsiTheme="majorHAnsi" w:cstheme="majorHAnsi"/>
        </w:rPr>
        <w:t xml:space="preserve">If you prefer an alternative format to share your views - for example a discussion rather than a written submission – please email DFAT to request this at: </w:t>
      </w:r>
      <w:bookmarkStart w:id="0" w:name="_Hlk167106802"/>
      <w:r w:rsidR="00AB4377" w:rsidRPr="00765185">
        <w:rPr>
          <w:rFonts w:asciiTheme="majorHAnsi" w:hAnsiTheme="majorHAnsi" w:cstheme="majorHAnsi"/>
        </w:rPr>
        <w:fldChar w:fldCharType="begin"/>
      </w:r>
      <w:r w:rsidR="00AB4377" w:rsidRPr="00765185">
        <w:rPr>
          <w:rFonts w:asciiTheme="majorHAnsi" w:hAnsiTheme="majorHAnsi" w:cstheme="majorHAnsi"/>
        </w:rPr>
        <w:instrText>HYPERLINK "mailto:IndiaEconomicRoadmap@dfat.gov.au" \t "_blank"</w:instrText>
      </w:r>
      <w:r w:rsidR="00AB4377" w:rsidRPr="00765185">
        <w:rPr>
          <w:rFonts w:asciiTheme="majorHAnsi" w:hAnsiTheme="majorHAnsi" w:cstheme="majorHAnsi"/>
        </w:rPr>
      </w:r>
      <w:r w:rsidR="00AB4377" w:rsidRPr="00765185">
        <w:rPr>
          <w:rFonts w:asciiTheme="majorHAnsi" w:hAnsiTheme="majorHAnsi" w:cstheme="majorHAnsi"/>
        </w:rPr>
        <w:fldChar w:fldCharType="separate"/>
      </w:r>
      <w:r w:rsidR="00AB4377" w:rsidRPr="00765185">
        <w:rPr>
          <w:rStyle w:val="Hyperlink"/>
          <w:rFonts w:asciiTheme="majorHAnsi" w:hAnsiTheme="majorHAnsi" w:cstheme="majorHAnsi"/>
        </w:rPr>
        <w:t>IndiaEconomicRoadmap@dfat.gov.au</w:t>
      </w:r>
      <w:r w:rsidR="00AB4377" w:rsidRPr="00765185">
        <w:rPr>
          <w:rFonts w:asciiTheme="majorHAnsi" w:hAnsiTheme="majorHAnsi" w:cstheme="majorHAnsi"/>
        </w:rPr>
        <w:fldChar w:fldCharType="end"/>
      </w:r>
      <w:bookmarkEnd w:id="0"/>
    </w:p>
    <w:p w14:paraId="4E526738" w14:textId="77777777" w:rsidR="00765185" w:rsidRPr="00765185" w:rsidRDefault="00765185" w:rsidP="00286C24">
      <w:pPr>
        <w:pStyle w:val="paragraph"/>
        <w:shd w:val="clear" w:color="auto" w:fill="FFFFFF"/>
        <w:spacing w:before="0" w:beforeAutospacing="0" w:after="0" w:afterAutospacing="0"/>
        <w:textAlignment w:val="baseline"/>
        <w:rPr>
          <w:rFonts w:asciiTheme="majorHAnsi" w:hAnsiTheme="majorHAnsi" w:cstheme="majorHAnsi"/>
          <w:sz w:val="18"/>
          <w:szCs w:val="18"/>
        </w:rPr>
      </w:pPr>
    </w:p>
    <w:p w14:paraId="1E3BE2FF" w14:textId="513C3A56" w:rsidR="00286C24" w:rsidRPr="00E02A07" w:rsidRDefault="00286C24" w:rsidP="00E02A07">
      <w:pPr>
        <w:pStyle w:val="Heading2"/>
      </w:pPr>
      <w:r w:rsidRPr="00E02A07">
        <w:rPr>
          <w:rStyle w:val="normaltextrun"/>
        </w:rPr>
        <w:t>Media enquiries</w:t>
      </w:r>
    </w:p>
    <w:p w14:paraId="4405D8BA" w14:textId="12C911BC" w:rsidR="2396D8E0" w:rsidRDefault="00286C24" w:rsidP="00E02A07">
      <w:pPr>
        <w:pStyle w:val="paragraph"/>
        <w:shd w:val="clear" w:color="auto" w:fill="FFFFFF"/>
        <w:spacing w:before="0" w:beforeAutospacing="0" w:after="0" w:afterAutospacing="0"/>
        <w:textAlignment w:val="baseline"/>
        <w:rPr>
          <w:rStyle w:val="normaltextrun"/>
          <w:rFonts w:asciiTheme="majorHAnsi" w:hAnsiTheme="majorHAnsi" w:cstheme="majorBidi"/>
        </w:rPr>
      </w:pPr>
      <w:r w:rsidRPr="00765185">
        <w:rPr>
          <w:rStyle w:val="normaltextrun"/>
          <w:rFonts w:asciiTheme="majorHAnsi" w:hAnsiTheme="majorHAnsi" w:cstheme="majorHAnsi"/>
        </w:rPr>
        <w:t>For any media enquiries on the roadmap, please contact DFAT's media team:</w:t>
      </w:r>
      <w:r w:rsidR="00E02A07">
        <w:rPr>
          <w:rStyle w:val="normaltextrun"/>
          <w:rFonts w:asciiTheme="majorHAnsi" w:hAnsiTheme="majorHAnsi" w:cstheme="majorHAnsi"/>
        </w:rPr>
        <w:t xml:space="preserve"> </w:t>
      </w:r>
      <w:hyperlink r:id="rId11" w:tgtFrame="_blank" w:history="1">
        <w:r w:rsidRPr="00765185">
          <w:rPr>
            <w:rStyle w:val="normaltextrun"/>
            <w:rFonts w:asciiTheme="majorHAnsi" w:hAnsiTheme="majorHAnsi" w:cstheme="majorHAnsi"/>
            <w:color w:val="0000FF"/>
            <w:u w:val="single"/>
          </w:rPr>
          <w:t>media@dfat.gov.au </w:t>
        </w:r>
      </w:hyperlink>
      <w:r w:rsidR="00E02A07">
        <w:rPr>
          <w:rStyle w:val="eop"/>
          <w:rFonts w:asciiTheme="majorHAnsi" w:eastAsiaTheme="majorEastAsia" w:hAnsiTheme="majorHAnsi" w:cstheme="majorHAnsi"/>
        </w:rPr>
        <w:t xml:space="preserve"> or phone </w:t>
      </w:r>
      <w:r w:rsidRPr="2396D8E0">
        <w:rPr>
          <w:rStyle w:val="normaltextrun"/>
          <w:rFonts w:asciiTheme="majorHAnsi" w:hAnsiTheme="majorHAnsi" w:cstheme="majorBidi"/>
        </w:rPr>
        <w:t xml:space="preserve">(02) 6261 </w:t>
      </w:r>
      <w:proofErr w:type="gramStart"/>
      <w:r w:rsidRPr="2396D8E0">
        <w:rPr>
          <w:rStyle w:val="normaltextrun"/>
          <w:rFonts w:asciiTheme="majorHAnsi" w:hAnsiTheme="majorHAnsi" w:cstheme="majorBidi"/>
        </w:rPr>
        <w:t>1555</w:t>
      </w:r>
      <w:proofErr w:type="gramEnd"/>
    </w:p>
    <w:p w14:paraId="6C21073C" w14:textId="77777777" w:rsidR="00E02A07" w:rsidRPr="00E02A07" w:rsidRDefault="00E02A07" w:rsidP="00E02A07">
      <w:pPr>
        <w:pStyle w:val="paragraph"/>
        <w:shd w:val="clear" w:color="auto" w:fill="FFFFFF"/>
        <w:spacing w:before="0" w:beforeAutospacing="0" w:after="0" w:afterAutospacing="0"/>
        <w:textAlignment w:val="baseline"/>
        <w:rPr>
          <w:rStyle w:val="normaltextrun"/>
          <w:rFonts w:asciiTheme="majorHAnsi" w:hAnsiTheme="majorHAnsi" w:cstheme="majorHAnsi"/>
          <w:sz w:val="18"/>
          <w:szCs w:val="18"/>
        </w:rPr>
      </w:pPr>
    </w:p>
    <w:p w14:paraId="436E191F" w14:textId="5E9DC72D" w:rsidR="00286C24" w:rsidRPr="00E02A07" w:rsidRDefault="00286C24" w:rsidP="00E02A07">
      <w:pPr>
        <w:pStyle w:val="Heading2"/>
      </w:pPr>
      <w:r w:rsidRPr="00E02A07">
        <w:rPr>
          <w:rStyle w:val="normaltextrun"/>
        </w:rPr>
        <w:t>Confidentiality</w:t>
      </w:r>
    </w:p>
    <w:p w14:paraId="6FA73E57" w14:textId="57A19A81" w:rsidR="00EC446E" w:rsidRDefault="00286C24" w:rsidP="00286C24">
      <w:pPr>
        <w:pStyle w:val="paragraph"/>
        <w:spacing w:before="0" w:beforeAutospacing="0" w:after="0" w:afterAutospacing="0"/>
        <w:textAlignment w:val="baseline"/>
        <w:rPr>
          <w:rStyle w:val="normaltextrun"/>
          <w:rFonts w:asciiTheme="majorHAnsi" w:hAnsiTheme="majorHAnsi" w:cstheme="majorHAnsi"/>
          <w:i/>
          <w:iCs/>
          <w:color w:val="000000"/>
        </w:rPr>
      </w:pPr>
      <w:r w:rsidRPr="00765185">
        <w:rPr>
          <w:rStyle w:val="normaltextrun"/>
          <w:rFonts w:asciiTheme="majorHAnsi" w:hAnsiTheme="majorHAnsi" w:cstheme="majorHAnsi"/>
          <w:color w:val="000000"/>
        </w:rPr>
        <w:t>All submissions will be treated as public and may be published on the new roadmap website, unless the author specifically requests in writing that the submission, or part thereof, be handled in confidence. Unless so requested, DFAT may publish the submission and the name of the submitting organisation or individual on its website. </w:t>
      </w:r>
      <w:r w:rsidR="00A82BEB" w:rsidRPr="00765185">
        <w:rPr>
          <w:rStyle w:val="normaltextrun"/>
          <w:rFonts w:asciiTheme="majorHAnsi" w:hAnsiTheme="majorHAnsi" w:cstheme="majorHAnsi"/>
          <w:color w:val="000000"/>
        </w:rPr>
        <w:t>By making a submission, the author(s) agree to their submission, or part thereof, being used by the Commonwealth of Australia for Commonwealth purposes.</w:t>
      </w:r>
    </w:p>
    <w:p w14:paraId="1CC79CA3" w14:textId="77777777" w:rsidR="00606F1B" w:rsidRDefault="00606F1B">
      <w:pPr>
        <w:rPr>
          <w:rStyle w:val="normaltextrun"/>
          <w:rFonts w:asciiTheme="majorHAnsi" w:eastAsia="Times New Roman" w:hAnsiTheme="majorHAnsi" w:cstheme="majorHAnsi"/>
          <w:i/>
          <w:color w:val="000000"/>
          <w:kern w:val="0"/>
          <w:sz w:val="24"/>
          <w:szCs w:val="24"/>
          <w:lang w:eastAsia="en-AU"/>
          <w14:ligatures w14:val="none"/>
        </w:rPr>
      </w:pPr>
      <w:r>
        <w:rPr>
          <w:rStyle w:val="normaltextrun"/>
          <w:rFonts w:asciiTheme="majorHAnsi" w:hAnsiTheme="majorHAnsi" w:cstheme="majorHAnsi"/>
          <w:i/>
          <w:color w:val="000000"/>
        </w:rPr>
        <w:br w:type="page"/>
      </w:r>
    </w:p>
    <w:p w14:paraId="621FECBC" w14:textId="34D89501" w:rsidR="00286C24" w:rsidRPr="00765185" w:rsidRDefault="00286C24" w:rsidP="00286C24">
      <w:pPr>
        <w:pStyle w:val="paragraph"/>
        <w:spacing w:before="0" w:beforeAutospacing="0" w:after="0" w:afterAutospacing="0"/>
        <w:textAlignment w:val="baseline"/>
        <w:rPr>
          <w:rFonts w:asciiTheme="majorHAnsi" w:hAnsiTheme="majorHAnsi" w:cstheme="majorBidi"/>
          <w:sz w:val="18"/>
          <w:szCs w:val="18"/>
        </w:rPr>
      </w:pPr>
      <w:r w:rsidRPr="49CD0198">
        <w:rPr>
          <w:rStyle w:val="normaltextrun"/>
          <w:rFonts w:asciiTheme="majorHAnsi" w:hAnsiTheme="majorHAnsi" w:cstheme="majorBidi"/>
          <w:i/>
          <w:color w:val="000000" w:themeColor="text1"/>
        </w:rPr>
        <w:lastRenderedPageBreak/>
        <w:t xml:space="preserve">Please note: </w:t>
      </w:r>
      <w:r w:rsidRPr="49CD0198">
        <w:rPr>
          <w:rStyle w:val="normaltextrun"/>
          <w:rFonts w:asciiTheme="majorHAnsi" w:hAnsiTheme="majorHAnsi" w:cstheme="majorBidi"/>
          <w:color w:val="000000" w:themeColor="text1"/>
        </w:rPr>
        <w:t>Material supplied in</w:t>
      </w:r>
      <w:r w:rsidR="7CC7EFCA" w:rsidRPr="49CD0198">
        <w:rPr>
          <w:rStyle w:val="normaltextrun"/>
          <w:rFonts w:asciiTheme="majorHAnsi" w:hAnsiTheme="majorHAnsi" w:cstheme="majorBidi"/>
          <w:color w:val="000000" w:themeColor="text1"/>
        </w:rPr>
        <w:t xml:space="preserve"> </w:t>
      </w:r>
      <w:r w:rsidRPr="49CD0198">
        <w:rPr>
          <w:rStyle w:val="normaltextrun"/>
          <w:rFonts w:asciiTheme="majorHAnsi" w:hAnsiTheme="majorHAnsi" w:cstheme="majorBidi"/>
          <w:color w:val="000000" w:themeColor="text1"/>
        </w:rPr>
        <w:t>confidence should be clearly marked 'IN CONFIDENCE' and be provided in a separate attachment to nonconfidential material.</w:t>
      </w:r>
      <w:r w:rsidRPr="49CD0198">
        <w:rPr>
          <w:rStyle w:val="eop"/>
          <w:rFonts w:asciiTheme="majorHAnsi" w:eastAsiaTheme="majorEastAsia" w:hAnsiTheme="majorHAnsi" w:cstheme="majorBidi"/>
          <w:color w:val="000000" w:themeColor="text1"/>
        </w:rPr>
        <w:t>  </w:t>
      </w:r>
    </w:p>
    <w:p w14:paraId="2CCDC7B5" w14:textId="77777777" w:rsidR="00DE22B7" w:rsidRPr="00DE22B7" w:rsidRDefault="00DE22B7" w:rsidP="00DE22B7">
      <w:pPr>
        <w:spacing w:after="0"/>
        <w:rPr>
          <w:rStyle w:val="normaltextrun"/>
          <w:rFonts w:cstheme="majorHAnsi"/>
          <w:b/>
          <w:color w:val="2F5496"/>
          <w:sz w:val="18"/>
          <w:szCs w:val="18"/>
        </w:rPr>
      </w:pPr>
    </w:p>
    <w:p w14:paraId="1DB64065" w14:textId="74632A45" w:rsidR="00DE22B7" w:rsidRPr="00DE22B7" w:rsidRDefault="00286C24" w:rsidP="00E02A07">
      <w:pPr>
        <w:pStyle w:val="Heading2"/>
        <w:rPr>
          <w:sz w:val="18"/>
          <w:szCs w:val="18"/>
          <w:lang w:val="en-GB"/>
        </w:rPr>
      </w:pPr>
      <w:r w:rsidRPr="00E02A07">
        <w:rPr>
          <w:rStyle w:val="normaltextrun"/>
        </w:rPr>
        <w:t>Copyright</w:t>
      </w:r>
    </w:p>
    <w:p w14:paraId="7B1B70D9" w14:textId="77777777" w:rsidR="00286C24" w:rsidRPr="00765185" w:rsidRDefault="00286C24" w:rsidP="00286C24">
      <w:pPr>
        <w:pStyle w:val="paragraph"/>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color w:val="000000"/>
        </w:rPr>
        <w:t>Copyright in submissions resides with the author(s), not with the Commonwealth of Australia.</w:t>
      </w:r>
      <w:r w:rsidRPr="00765185">
        <w:rPr>
          <w:rStyle w:val="eop"/>
          <w:rFonts w:asciiTheme="majorHAnsi" w:eastAsiaTheme="majorEastAsia" w:hAnsiTheme="majorHAnsi" w:cstheme="majorHAnsi"/>
          <w:color w:val="000000"/>
        </w:rPr>
        <w:t> </w:t>
      </w:r>
    </w:p>
    <w:p w14:paraId="66C52B84" w14:textId="2FA00C31" w:rsidR="00286C24" w:rsidRPr="00765185" w:rsidRDefault="00286C24" w:rsidP="00286C24">
      <w:pPr>
        <w:pStyle w:val="paragraph"/>
        <w:spacing w:before="0" w:beforeAutospacing="0" w:after="0" w:afterAutospacing="0"/>
        <w:textAlignment w:val="baseline"/>
        <w:rPr>
          <w:rFonts w:asciiTheme="majorHAnsi" w:hAnsiTheme="majorHAnsi" w:cstheme="majorHAnsi"/>
          <w:sz w:val="18"/>
          <w:szCs w:val="18"/>
        </w:rPr>
      </w:pPr>
      <w:r w:rsidRPr="00765185">
        <w:rPr>
          <w:rStyle w:val="normaltextrun"/>
          <w:rFonts w:asciiTheme="majorHAnsi" w:hAnsiTheme="majorHAnsi" w:cstheme="majorHAnsi"/>
          <w:color w:val="000000"/>
        </w:rPr>
        <w:t>The views expressed in these submissions are the views of the author(s) and should not be understood as reflecting the views of the Commonwealth of Australia, or those of the Australian Government.</w:t>
      </w:r>
    </w:p>
    <w:p w14:paraId="4BA92EB7" w14:textId="2A008AF2" w:rsidR="0073303E" w:rsidRPr="0047591D" w:rsidRDefault="0073303E" w:rsidP="0047591D">
      <w:pPr>
        <w:pStyle w:val="paragraph"/>
        <w:shd w:val="clear" w:color="auto" w:fill="FFFFFF"/>
        <w:spacing w:before="0" w:beforeAutospacing="0" w:after="0" w:afterAutospacing="0"/>
        <w:textAlignment w:val="baseline"/>
        <w:rPr>
          <w:rFonts w:asciiTheme="majorHAnsi" w:hAnsiTheme="majorHAnsi" w:cstheme="majorHAnsi"/>
          <w:sz w:val="18"/>
          <w:szCs w:val="18"/>
        </w:rPr>
      </w:pPr>
    </w:p>
    <w:sectPr w:rsidR="0073303E" w:rsidRPr="0047591D" w:rsidSect="00863EB3">
      <w:headerReference w:type="default" r:id="rId12"/>
      <w:footerReference w:type="default" r:id="rId13"/>
      <w:pgSz w:w="11906" w:h="16838"/>
      <w:pgMar w:top="2268" w:right="1021" w:bottom="170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98A7" w14:textId="77777777" w:rsidR="002C4B09" w:rsidRDefault="002C4B09" w:rsidP="0073303E">
      <w:pPr>
        <w:spacing w:after="0" w:line="240" w:lineRule="auto"/>
      </w:pPr>
      <w:r>
        <w:separator/>
      </w:r>
    </w:p>
  </w:endnote>
  <w:endnote w:type="continuationSeparator" w:id="0">
    <w:p w14:paraId="27A354BC" w14:textId="77777777" w:rsidR="002C4B09" w:rsidRDefault="002C4B09" w:rsidP="0073303E">
      <w:pPr>
        <w:spacing w:after="0" w:line="240" w:lineRule="auto"/>
      </w:pPr>
      <w:r>
        <w:continuationSeparator/>
      </w:r>
    </w:p>
  </w:endnote>
  <w:endnote w:type="continuationNotice" w:id="1">
    <w:p w14:paraId="6D976F7C" w14:textId="77777777" w:rsidR="002C4B09" w:rsidRDefault="002C4B09">
      <w:pPr>
        <w:spacing w:after="0" w:line="240" w:lineRule="auto"/>
      </w:pPr>
    </w:p>
  </w:endnote>
  <w:endnote w:id="2">
    <w:p w14:paraId="77C4735A" w14:textId="6087C9F1" w:rsidR="000871DA" w:rsidRDefault="000871DA">
      <w:pPr>
        <w:pStyle w:val="EndnoteText"/>
      </w:pPr>
      <w:r>
        <w:rPr>
          <w:rStyle w:val="EndnoteReference"/>
        </w:rPr>
        <w:endnoteRef/>
      </w:r>
      <w:r>
        <w:t xml:space="preserve"> </w:t>
      </w:r>
      <w:r w:rsidR="00002B3D">
        <w:t>DFAT STARS Database</w:t>
      </w:r>
      <w:r w:rsidR="0017288D">
        <w:t>, ABS International Trade in Goods, Australia (Jan 2024</w:t>
      </w:r>
      <w:r w:rsidR="00ED59A4">
        <w:t>) &amp; ABS International Trade: Supplementary Information, calendar year</w:t>
      </w:r>
      <w:r w:rsidR="006A7E1C">
        <w:t>.</w:t>
      </w:r>
    </w:p>
  </w:endnote>
  <w:endnote w:id="3">
    <w:p w14:paraId="30C1DEB7" w14:textId="4EA521C2" w:rsidR="006A7E1C" w:rsidRDefault="006A7E1C">
      <w:pPr>
        <w:pStyle w:val="EndnoteText"/>
      </w:pPr>
      <w:r>
        <w:rPr>
          <w:rStyle w:val="EndnoteReference"/>
        </w:rPr>
        <w:endnoteRef/>
      </w:r>
      <w:r w:rsidR="00302832">
        <w:t>IMF</w:t>
      </w:r>
      <w:r w:rsidR="00D4530F">
        <w:t>, World Economic Outlook</w:t>
      </w:r>
      <w:r w:rsidR="00CB4722">
        <w:t xml:space="preserve"> Datasets</w:t>
      </w:r>
      <w:r w:rsidR="00D4530F">
        <w:t xml:space="preserve"> (April 2024)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E765" w14:textId="5D158DAF" w:rsidR="0073303E" w:rsidRDefault="0073303E">
    <w:pPr>
      <w:pStyle w:val="Footer"/>
    </w:pPr>
    <w:r>
      <w:rPr>
        <w:noProof/>
      </w:rPr>
      <w:drawing>
        <wp:anchor distT="0" distB="0" distL="114300" distR="114300" simplePos="0" relativeHeight="251658241" behindDoc="0" locked="0" layoutInCell="1" allowOverlap="1" wp14:anchorId="1EE96CA2" wp14:editId="164184B6">
          <wp:simplePos x="0" y="0"/>
          <wp:positionH relativeFrom="margin">
            <wp:posOffset>-560070</wp:posOffset>
          </wp:positionH>
          <wp:positionV relativeFrom="paragraph">
            <wp:posOffset>-772464</wp:posOffset>
          </wp:positionV>
          <wp:extent cx="7380456" cy="1236345"/>
          <wp:effectExtent l="0" t="0" r="0"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380456" cy="12363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C659" w14:textId="77777777" w:rsidR="002C4B09" w:rsidRDefault="002C4B09" w:rsidP="0073303E">
      <w:pPr>
        <w:spacing w:after="0" w:line="240" w:lineRule="auto"/>
      </w:pPr>
      <w:r>
        <w:separator/>
      </w:r>
    </w:p>
  </w:footnote>
  <w:footnote w:type="continuationSeparator" w:id="0">
    <w:p w14:paraId="39E53CFA" w14:textId="77777777" w:rsidR="002C4B09" w:rsidRDefault="002C4B09" w:rsidP="0073303E">
      <w:pPr>
        <w:spacing w:after="0" w:line="240" w:lineRule="auto"/>
      </w:pPr>
      <w:r>
        <w:continuationSeparator/>
      </w:r>
    </w:p>
  </w:footnote>
  <w:footnote w:type="continuationNotice" w:id="1">
    <w:p w14:paraId="6AE5CD71" w14:textId="77777777" w:rsidR="002C4B09" w:rsidRDefault="002C4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EA01" w14:textId="56B73049" w:rsidR="0073303E" w:rsidRDefault="0073303E">
    <w:pPr>
      <w:pStyle w:val="Header"/>
    </w:pPr>
    <w:r>
      <w:rPr>
        <w:noProof/>
      </w:rPr>
      <w:drawing>
        <wp:anchor distT="0" distB="0" distL="114300" distR="114300" simplePos="0" relativeHeight="251658240" behindDoc="0" locked="0" layoutInCell="1" allowOverlap="1" wp14:anchorId="4CC455EF" wp14:editId="19D4DD7B">
          <wp:simplePos x="0" y="0"/>
          <wp:positionH relativeFrom="page">
            <wp:posOffset>86995</wp:posOffset>
          </wp:positionH>
          <wp:positionV relativeFrom="paragraph">
            <wp:posOffset>-384479</wp:posOffset>
          </wp:positionV>
          <wp:extent cx="7376904" cy="1226234"/>
          <wp:effectExtent l="57150" t="57150" r="52705" b="5016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376904" cy="1226234"/>
                  </a:xfrm>
                  <a:prstGeom prst="rect">
                    <a:avLst/>
                  </a:prstGeom>
                  <a:effectLst>
                    <a:softEdge rad="0"/>
                  </a:effectLst>
                  <a:scene3d>
                    <a:camera prst="orthographicFront"/>
                    <a:lightRig rig="threePt" dir="t"/>
                  </a:scene3d>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5EA6"/>
    <w:multiLevelType w:val="hybridMultilevel"/>
    <w:tmpl w:val="FFFFFFFF"/>
    <w:lvl w:ilvl="0" w:tplc="6778FCEC">
      <w:start w:val="1"/>
      <w:numFmt w:val="bullet"/>
      <w:lvlText w:val="·"/>
      <w:lvlJc w:val="left"/>
      <w:pPr>
        <w:ind w:left="720" w:hanging="360"/>
      </w:pPr>
      <w:rPr>
        <w:rFonts w:ascii="Symbol" w:hAnsi="Symbol" w:hint="default"/>
      </w:rPr>
    </w:lvl>
    <w:lvl w:ilvl="1" w:tplc="A5344A78">
      <w:start w:val="1"/>
      <w:numFmt w:val="bullet"/>
      <w:lvlText w:val="o"/>
      <w:lvlJc w:val="left"/>
      <w:pPr>
        <w:ind w:left="1440" w:hanging="360"/>
      </w:pPr>
      <w:rPr>
        <w:rFonts w:ascii="Courier New" w:hAnsi="Courier New" w:hint="default"/>
      </w:rPr>
    </w:lvl>
    <w:lvl w:ilvl="2" w:tplc="59428DD6">
      <w:start w:val="1"/>
      <w:numFmt w:val="bullet"/>
      <w:lvlText w:val=""/>
      <w:lvlJc w:val="left"/>
      <w:pPr>
        <w:ind w:left="2160" w:hanging="360"/>
      </w:pPr>
      <w:rPr>
        <w:rFonts w:ascii="Wingdings" w:hAnsi="Wingdings" w:hint="default"/>
      </w:rPr>
    </w:lvl>
    <w:lvl w:ilvl="3" w:tplc="F67CAD50">
      <w:start w:val="1"/>
      <w:numFmt w:val="bullet"/>
      <w:lvlText w:val=""/>
      <w:lvlJc w:val="left"/>
      <w:pPr>
        <w:ind w:left="2880" w:hanging="360"/>
      </w:pPr>
      <w:rPr>
        <w:rFonts w:ascii="Symbol" w:hAnsi="Symbol" w:hint="default"/>
      </w:rPr>
    </w:lvl>
    <w:lvl w:ilvl="4" w:tplc="6A50E1D8">
      <w:start w:val="1"/>
      <w:numFmt w:val="bullet"/>
      <w:lvlText w:val="o"/>
      <w:lvlJc w:val="left"/>
      <w:pPr>
        <w:ind w:left="3600" w:hanging="360"/>
      </w:pPr>
      <w:rPr>
        <w:rFonts w:ascii="Courier New" w:hAnsi="Courier New" w:hint="default"/>
      </w:rPr>
    </w:lvl>
    <w:lvl w:ilvl="5" w:tplc="95B49C46">
      <w:start w:val="1"/>
      <w:numFmt w:val="bullet"/>
      <w:lvlText w:val=""/>
      <w:lvlJc w:val="left"/>
      <w:pPr>
        <w:ind w:left="4320" w:hanging="360"/>
      </w:pPr>
      <w:rPr>
        <w:rFonts w:ascii="Wingdings" w:hAnsi="Wingdings" w:hint="default"/>
      </w:rPr>
    </w:lvl>
    <w:lvl w:ilvl="6" w:tplc="D2D8473A">
      <w:start w:val="1"/>
      <w:numFmt w:val="bullet"/>
      <w:lvlText w:val=""/>
      <w:lvlJc w:val="left"/>
      <w:pPr>
        <w:ind w:left="5040" w:hanging="360"/>
      </w:pPr>
      <w:rPr>
        <w:rFonts w:ascii="Symbol" w:hAnsi="Symbol" w:hint="default"/>
      </w:rPr>
    </w:lvl>
    <w:lvl w:ilvl="7" w:tplc="E74E3020">
      <w:start w:val="1"/>
      <w:numFmt w:val="bullet"/>
      <w:lvlText w:val="o"/>
      <w:lvlJc w:val="left"/>
      <w:pPr>
        <w:ind w:left="5760" w:hanging="360"/>
      </w:pPr>
      <w:rPr>
        <w:rFonts w:ascii="Courier New" w:hAnsi="Courier New" w:hint="default"/>
      </w:rPr>
    </w:lvl>
    <w:lvl w:ilvl="8" w:tplc="B3FA0534">
      <w:start w:val="1"/>
      <w:numFmt w:val="bullet"/>
      <w:lvlText w:val=""/>
      <w:lvlJc w:val="left"/>
      <w:pPr>
        <w:ind w:left="6480" w:hanging="360"/>
      </w:pPr>
      <w:rPr>
        <w:rFonts w:ascii="Wingdings" w:hAnsi="Wingdings" w:hint="default"/>
      </w:rPr>
    </w:lvl>
  </w:abstractNum>
  <w:abstractNum w:abstractNumId="1" w15:restartNumberingAfterBreak="0">
    <w:nsid w:val="06780EA3"/>
    <w:multiLevelType w:val="hybridMultilevel"/>
    <w:tmpl w:val="FFFFFFFF"/>
    <w:lvl w:ilvl="0" w:tplc="64E6458E">
      <w:start w:val="1"/>
      <w:numFmt w:val="bullet"/>
      <w:lvlText w:val=""/>
      <w:lvlJc w:val="left"/>
      <w:pPr>
        <w:ind w:left="720" w:hanging="360"/>
      </w:pPr>
      <w:rPr>
        <w:rFonts w:ascii="Symbol" w:hAnsi="Symbol" w:hint="default"/>
      </w:rPr>
    </w:lvl>
    <w:lvl w:ilvl="1" w:tplc="EC645844">
      <w:start w:val="1"/>
      <w:numFmt w:val="bullet"/>
      <w:lvlText w:val=""/>
      <w:lvlJc w:val="left"/>
      <w:pPr>
        <w:ind w:left="1440" w:hanging="360"/>
      </w:pPr>
      <w:rPr>
        <w:rFonts w:ascii="Symbol" w:hAnsi="Symbol" w:hint="default"/>
      </w:rPr>
    </w:lvl>
    <w:lvl w:ilvl="2" w:tplc="99CE1B44">
      <w:start w:val="1"/>
      <w:numFmt w:val="bullet"/>
      <w:lvlText w:val=""/>
      <w:lvlJc w:val="left"/>
      <w:pPr>
        <w:ind w:left="2160" w:hanging="360"/>
      </w:pPr>
      <w:rPr>
        <w:rFonts w:ascii="Wingdings" w:hAnsi="Wingdings" w:hint="default"/>
      </w:rPr>
    </w:lvl>
    <w:lvl w:ilvl="3" w:tplc="89F27CEC">
      <w:start w:val="1"/>
      <w:numFmt w:val="bullet"/>
      <w:lvlText w:val=""/>
      <w:lvlJc w:val="left"/>
      <w:pPr>
        <w:ind w:left="2880" w:hanging="360"/>
      </w:pPr>
      <w:rPr>
        <w:rFonts w:ascii="Symbol" w:hAnsi="Symbol" w:hint="default"/>
      </w:rPr>
    </w:lvl>
    <w:lvl w:ilvl="4" w:tplc="D96A6C9E">
      <w:start w:val="1"/>
      <w:numFmt w:val="bullet"/>
      <w:lvlText w:val="o"/>
      <w:lvlJc w:val="left"/>
      <w:pPr>
        <w:ind w:left="3600" w:hanging="360"/>
      </w:pPr>
      <w:rPr>
        <w:rFonts w:ascii="Courier New" w:hAnsi="Courier New" w:hint="default"/>
      </w:rPr>
    </w:lvl>
    <w:lvl w:ilvl="5" w:tplc="8C729CFA">
      <w:start w:val="1"/>
      <w:numFmt w:val="bullet"/>
      <w:lvlText w:val=""/>
      <w:lvlJc w:val="left"/>
      <w:pPr>
        <w:ind w:left="4320" w:hanging="360"/>
      </w:pPr>
      <w:rPr>
        <w:rFonts w:ascii="Wingdings" w:hAnsi="Wingdings" w:hint="default"/>
      </w:rPr>
    </w:lvl>
    <w:lvl w:ilvl="6" w:tplc="A3021850">
      <w:start w:val="1"/>
      <w:numFmt w:val="bullet"/>
      <w:lvlText w:val=""/>
      <w:lvlJc w:val="left"/>
      <w:pPr>
        <w:ind w:left="5040" w:hanging="360"/>
      </w:pPr>
      <w:rPr>
        <w:rFonts w:ascii="Symbol" w:hAnsi="Symbol" w:hint="default"/>
      </w:rPr>
    </w:lvl>
    <w:lvl w:ilvl="7" w:tplc="1B04D618">
      <w:start w:val="1"/>
      <w:numFmt w:val="bullet"/>
      <w:lvlText w:val="o"/>
      <w:lvlJc w:val="left"/>
      <w:pPr>
        <w:ind w:left="5760" w:hanging="360"/>
      </w:pPr>
      <w:rPr>
        <w:rFonts w:ascii="Courier New" w:hAnsi="Courier New" w:hint="default"/>
      </w:rPr>
    </w:lvl>
    <w:lvl w:ilvl="8" w:tplc="E46E05E4">
      <w:start w:val="1"/>
      <w:numFmt w:val="bullet"/>
      <w:lvlText w:val=""/>
      <w:lvlJc w:val="left"/>
      <w:pPr>
        <w:ind w:left="6480" w:hanging="360"/>
      </w:pPr>
      <w:rPr>
        <w:rFonts w:ascii="Wingdings" w:hAnsi="Wingdings" w:hint="default"/>
      </w:rPr>
    </w:lvl>
  </w:abstractNum>
  <w:abstractNum w:abstractNumId="2" w15:restartNumberingAfterBreak="0">
    <w:nsid w:val="1A51E81A"/>
    <w:multiLevelType w:val="hybridMultilevel"/>
    <w:tmpl w:val="FFFFFFFF"/>
    <w:lvl w:ilvl="0" w:tplc="93242FF8">
      <w:start w:val="1"/>
      <w:numFmt w:val="bullet"/>
      <w:lvlText w:val=""/>
      <w:lvlJc w:val="left"/>
      <w:pPr>
        <w:ind w:left="720" w:hanging="360"/>
      </w:pPr>
      <w:rPr>
        <w:rFonts w:ascii="Symbol" w:hAnsi="Symbol" w:hint="default"/>
      </w:rPr>
    </w:lvl>
    <w:lvl w:ilvl="1" w:tplc="CE2E6476">
      <w:start w:val="1"/>
      <w:numFmt w:val="bullet"/>
      <w:lvlText w:val="o"/>
      <w:lvlJc w:val="left"/>
      <w:pPr>
        <w:ind w:left="1440" w:hanging="360"/>
      </w:pPr>
      <w:rPr>
        <w:rFonts w:ascii="Courier New" w:hAnsi="Courier New" w:hint="default"/>
      </w:rPr>
    </w:lvl>
    <w:lvl w:ilvl="2" w:tplc="6E44BD18">
      <w:start w:val="1"/>
      <w:numFmt w:val="bullet"/>
      <w:lvlText w:val=""/>
      <w:lvlJc w:val="left"/>
      <w:pPr>
        <w:ind w:left="2160" w:hanging="360"/>
      </w:pPr>
      <w:rPr>
        <w:rFonts w:ascii="Wingdings" w:hAnsi="Wingdings" w:hint="default"/>
      </w:rPr>
    </w:lvl>
    <w:lvl w:ilvl="3" w:tplc="CACC9214">
      <w:start w:val="1"/>
      <w:numFmt w:val="bullet"/>
      <w:lvlText w:val=""/>
      <w:lvlJc w:val="left"/>
      <w:pPr>
        <w:ind w:left="2880" w:hanging="360"/>
      </w:pPr>
      <w:rPr>
        <w:rFonts w:ascii="Symbol" w:hAnsi="Symbol" w:hint="default"/>
      </w:rPr>
    </w:lvl>
    <w:lvl w:ilvl="4" w:tplc="6DC8FE4C">
      <w:start w:val="1"/>
      <w:numFmt w:val="bullet"/>
      <w:lvlText w:val="o"/>
      <w:lvlJc w:val="left"/>
      <w:pPr>
        <w:ind w:left="3600" w:hanging="360"/>
      </w:pPr>
      <w:rPr>
        <w:rFonts w:ascii="Courier New" w:hAnsi="Courier New" w:hint="default"/>
      </w:rPr>
    </w:lvl>
    <w:lvl w:ilvl="5" w:tplc="35D8FC12">
      <w:start w:val="1"/>
      <w:numFmt w:val="bullet"/>
      <w:lvlText w:val=""/>
      <w:lvlJc w:val="left"/>
      <w:pPr>
        <w:ind w:left="4320" w:hanging="360"/>
      </w:pPr>
      <w:rPr>
        <w:rFonts w:ascii="Wingdings" w:hAnsi="Wingdings" w:hint="default"/>
      </w:rPr>
    </w:lvl>
    <w:lvl w:ilvl="6" w:tplc="D65E6708">
      <w:start w:val="1"/>
      <w:numFmt w:val="bullet"/>
      <w:lvlText w:val=""/>
      <w:lvlJc w:val="left"/>
      <w:pPr>
        <w:ind w:left="5040" w:hanging="360"/>
      </w:pPr>
      <w:rPr>
        <w:rFonts w:ascii="Symbol" w:hAnsi="Symbol" w:hint="default"/>
      </w:rPr>
    </w:lvl>
    <w:lvl w:ilvl="7" w:tplc="2E3636A0">
      <w:start w:val="1"/>
      <w:numFmt w:val="bullet"/>
      <w:lvlText w:val="o"/>
      <w:lvlJc w:val="left"/>
      <w:pPr>
        <w:ind w:left="5760" w:hanging="360"/>
      </w:pPr>
      <w:rPr>
        <w:rFonts w:ascii="Courier New" w:hAnsi="Courier New" w:hint="default"/>
      </w:rPr>
    </w:lvl>
    <w:lvl w:ilvl="8" w:tplc="FE3A7F72">
      <w:start w:val="1"/>
      <w:numFmt w:val="bullet"/>
      <w:lvlText w:val=""/>
      <w:lvlJc w:val="left"/>
      <w:pPr>
        <w:ind w:left="6480" w:hanging="360"/>
      </w:pPr>
      <w:rPr>
        <w:rFonts w:ascii="Wingdings" w:hAnsi="Wingdings" w:hint="default"/>
      </w:rPr>
    </w:lvl>
  </w:abstractNum>
  <w:abstractNum w:abstractNumId="3" w15:restartNumberingAfterBreak="0">
    <w:nsid w:val="24A61CE8"/>
    <w:multiLevelType w:val="multilevel"/>
    <w:tmpl w:val="44D40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A94755C"/>
    <w:multiLevelType w:val="hybridMultilevel"/>
    <w:tmpl w:val="FFFFFFFF"/>
    <w:lvl w:ilvl="0" w:tplc="68D2A30E">
      <w:start w:val="1"/>
      <w:numFmt w:val="bullet"/>
      <w:lvlText w:val="·"/>
      <w:lvlJc w:val="left"/>
      <w:pPr>
        <w:ind w:left="720" w:hanging="360"/>
      </w:pPr>
      <w:rPr>
        <w:rFonts w:ascii="Symbol" w:hAnsi="Symbol" w:hint="default"/>
      </w:rPr>
    </w:lvl>
    <w:lvl w:ilvl="1" w:tplc="B93CBB4E">
      <w:start w:val="1"/>
      <w:numFmt w:val="bullet"/>
      <w:lvlText w:val="o"/>
      <w:lvlJc w:val="left"/>
      <w:pPr>
        <w:ind w:left="1440" w:hanging="360"/>
      </w:pPr>
      <w:rPr>
        <w:rFonts w:ascii="Courier New" w:hAnsi="Courier New" w:hint="default"/>
      </w:rPr>
    </w:lvl>
    <w:lvl w:ilvl="2" w:tplc="3D70429E">
      <w:start w:val="1"/>
      <w:numFmt w:val="bullet"/>
      <w:lvlText w:val=""/>
      <w:lvlJc w:val="left"/>
      <w:pPr>
        <w:ind w:left="2160" w:hanging="360"/>
      </w:pPr>
      <w:rPr>
        <w:rFonts w:ascii="Wingdings" w:hAnsi="Wingdings" w:hint="default"/>
      </w:rPr>
    </w:lvl>
    <w:lvl w:ilvl="3" w:tplc="0870F66E">
      <w:start w:val="1"/>
      <w:numFmt w:val="bullet"/>
      <w:lvlText w:val=""/>
      <w:lvlJc w:val="left"/>
      <w:pPr>
        <w:ind w:left="2880" w:hanging="360"/>
      </w:pPr>
      <w:rPr>
        <w:rFonts w:ascii="Symbol" w:hAnsi="Symbol" w:hint="default"/>
      </w:rPr>
    </w:lvl>
    <w:lvl w:ilvl="4" w:tplc="A4F01D0E">
      <w:start w:val="1"/>
      <w:numFmt w:val="bullet"/>
      <w:lvlText w:val="o"/>
      <w:lvlJc w:val="left"/>
      <w:pPr>
        <w:ind w:left="3600" w:hanging="360"/>
      </w:pPr>
      <w:rPr>
        <w:rFonts w:ascii="Courier New" w:hAnsi="Courier New" w:hint="default"/>
      </w:rPr>
    </w:lvl>
    <w:lvl w:ilvl="5" w:tplc="FD2AC97C">
      <w:start w:val="1"/>
      <w:numFmt w:val="bullet"/>
      <w:lvlText w:val=""/>
      <w:lvlJc w:val="left"/>
      <w:pPr>
        <w:ind w:left="4320" w:hanging="360"/>
      </w:pPr>
      <w:rPr>
        <w:rFonts w:ascii="Wingdings" w:hAnsi="Wingdings" w:hint="default"/>
      </w:rPr>
    </w:lvl>
    <w:lvl w:ilvl="6" w:tplc="19F42738">
      <w:start w:val="1"/>
      <w:numFmt w:val="bullet"/>
      <w:lvlText w:val=""/>
      <w:lvlJc w:val="left"/>
      <w:pPr>
        <w:ind w:left="5040" w:hanging="360"/>
      </w:pPr>
      <w:rPr>
        <w:rFonts w:ascii="Symbol" w:hAnsi="Symbol" w:hint="default"/>
      </w:rPr>
    </w:lvl>
    <w:lvl w:ilvl="7" w:tplc="FA2876BC">
      <w:start w:val="1"/>
      <w:numFmt w:val="bullet"/>
      <w:lvlText w:val="o"/>
      <w:lvlJc w:val="left"/>
      <w:pPr>
        <w:ind w:left="5760" w:hanging="360"/>
      </w:pPr>
      <w:rPr>
        <w:rFonts w:ascii="Courier New" w:hAnsi="Courier New" w:hint="default"/>
      </w:rPr>
    </w:lvl>
    <w:lvl w:ilvl="8" w:tplc="7DD24194">
      <w:start w:val="1"/>
      <w:numFmt w:val="bullet"/>
      <w:lvlText w:val=""/>
      <w:lvlJc w:val="left"/>
      <w:pPr>
        <w:ind w:left="6480" w:hanging="360"/>
      </w:pPr>
      <w:rPr>
        <w:rFonts w:ascii="Wingdings" w:hAnsi="Wingdings" w:hint="default"/>
      </w:rPr>
    </w:lvl>
  </w:abstractNum>
  <w:abstractNum w:abstractNumId="5" w15:restartNumberingAfterBreak="0">
    <w:nsid w:val="395068FA"/>
    <w:multiLevelType w:val="hybridMultilevel"/>
    <w:tmpl w:val="B0EA8186"/>
    <w:lvl w:ilvl="0" w:tplc="847AB412">
      <w:numFmt w:val="bullet"/>
      <w:lvlText w:val="•"/>
      <w:lvlJc w:val="left"/>
      <w:pPr>
        <w:ind w:left="720" w:hanging="720"/>
      </w:pPr>
      <w:rPr>
        <w:rFonts w:ascii="Calibri Light" w:eastAsia="Times New Roman"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851B2F"/>
    <w:multiLevelType w:val="hybridMultilevel"/>
    <w:tmpl w:val="FD46F34A"/>
    <w:lvl w:ilvl="0" w:tplc="847AB412">
      <w:numFmt w:val="bullet"/>
      <w:lvlText w:val="•"/>
      <w:lvlJc w:val="left"/>
      <w:pPr>
        <w:ind w:left="1080" w:hanging="72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817B65"/>
    <w:multiLevelType w:val="hybridMultilevel"/>
    <w:tmpl w:val="59F8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391436"/>
    <w:multiLevelType w:val="hybridMultilevel"/>
    <w:tmpl w:val="3140C762"/>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9" w15:restartNumberingAfterBreak="0">
    <w:nsid w:val="5866F3D9"/>
    <w:multiLevelType w:val="hybridMultilevel"/>
    <w:tmpl w:val="FFFFFFFF"/>
    <w:lvl w:ilvl="0" w:tplc="56242D9E">
      <w:start w:val="1"/>
      <w:numFmt w:val="bullet"/>
      <w:lvlText w:val="·"/>
      <w:lvlJc w:val="left"/>
      <w:pPr>
        <w:ind w:left="720" w:hanging="360"/>
      </w:pPr>
      <w:rPr>
        <w:rFonts w:ascii="Symbol" w:hAnsi="Symbol" w:hint="default"/>
      </w:rPr>
    </w:lvl>
    <w:lvl w:ilvl="1" w:tplc="6B344042">
      <w:start w:val="1"/>
      <w:numFmt w:val="bullet"/>
      <w:lvlText w:val="o"/>
      <w:lvlJc w:val="left"/>
      <w:pPr>
        <w:ind w:left="1440" w:hanging="360"/>
      </w:pPr>
      <w:rPr>
        <w:rFonts w:ascii="Courier New" w:hAnsi="Courier New" w:hint="default"/>
      </w:rPr>
    </w:lvl>
    <w:lvl w:ilvl="2" w:tplc="72CC9932">
      <w:start w:val="1"/>
      <w:numFmt w:val="bullet"/>
      <w:lvlText w:val=""/>
      <w:lvlJc w:val="left"/>
      <w:pPr>
        <w:ind w:left="2160" w:hanging="360"/>
      </w:pPr>
      <w:rPr>
        <w:rFonts w:ascii="Wingdings" w:hAnsi="Wingdings" w:hint="default"/>
      </w:rPr>
    </w:lvl>
    <w:lvl w:ilvl="3" w:tplc="8C284D12">
      <w:start w:val="1"/>
      <w:numFmt w:val="bullet"/>
      <w:lvlText w:val=""/>
      <w:lvlJc w:val="left"/>
      <w:pPr>
        <w:ind w:left="2880" w:hanging="360"/>
      </w:pPr>
      <w:rPr>
        <w:rFonts w:ascii="Symbol" w:hAnsi="Symbol" w:hint="default"/>
      </w:rPr>
    </w:lvl>
    <w:lvl w:ilvl="4" w:tplc="13FE6192">
      <w:start w:val="1"/>
      <w:numFmt w:val="bullet"/>
      <w:lvlText w:val="o"/>
      <w:lvlJc w:val="left"/>
      <w:pPr>
        <w:ind w:left="3600" w:hanging="360"/>
      </w:pPr>
      <w:rPr>
        <w:rFonts w:ascii="Courier New" w:hAnsi="Courier New" w:hint="default"/>
      </w:rPr>
    </w:lvl>
    <w:lvl w:ilvl="5" w:tplc="7C54056C">
      <w:start w:val="1"/>
      <w:numFmt w:val="bullet"/>
      <w:lvlText w:val=""/>
      <w:lvlJc w:val="left"/>
      <w:pPr>
        <w:ind w:left="4320" w:hanging="360"/>
      </w:pPr>
      <w:rPr>
        <w:rFonts w:ascii="Wingdings" w:hAnsi="Wingdings" w:hint="default"/>
      </w:rPr>
    </w:lvl>
    <w:lvl w:ilvl="6" w:tplc="7FFA3942">
      <w:start w:val="1"/>
      <w:numFmt w:val="bullet"/>
      <w:lvlText w:val=""/>
      <w:lvlJc w:val="left"/>
      <w:pPr>
        <w:ind w:left="5040" w:hanging="360"/>
      </w:pPr>
      <w:rPr>
        <w:rFonts w:ascii="Symbol" w:hAnsi="Symbol" w:hint="default"/>
      </w:rPr>
    </w:lvl>
    <w:lvl w:ilvl="7" w:tplc="FFE48AEE">
      <w:start w:val="1"/>
      <w:numFmt w:val="bullet"/>
      <w:lvlText w:val="o"/>
      <w:lvlJc w:val="left"/>
      <w:pPr>
        <w:ind w:left="5760" w:hanging="360"/>
      </w:pPr>
      <w:rPr>
        <w:rFonts w:ascii="Courier New" w:hAnsi="Courier New" w:hint="default"/>
      </w:rPr>
    </w:lvl>
    <w:lvl w:ilvl="8" w:tplc="2D4E921E">
      <w:start w:val="1"/>
      <w:numFmt w:val="bullet"/>
      <w:lvlText w:val=""/>
      <w:lvlJc w:val="left"/>
      <w:pPr>
        <w:ind w:left="6480" w:hanging="360"/>
      </w:pPr>
      <w:rPr>
        <w:rFonts w:ascii="Wingdings" w:hAnsi="Wingdings" w:hint="default"/>
      </w:rPr>
    </w:lvl>
  </w:abstractNum>
  <w:abstractNum w:abstractNumId="10" w15:restartNumberingAfterBreak="0">
    <w:nsid w:val="64AC7000"/>
    <w:multiLevelType w:val="hybridMultilevel"/>
    <w:tmpl w:val="DD4EB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9831480">
    <w:abstractNumId w:val="2"/>
  </w:num>
  <w:num w:numId="2" w16cid:durableId="728959951">
    <w:abstractNumId w:val="4"/>
  </w:num>
  <w:num w:numId="3" w16cid:durableId="1713730891">
    <w:abstractNumId w:val="0"/>
  </w:num>
  <w:num w:numId="4" w16cid:durableId="1120685311">
    <w:abstractNumId w:val="9"/>
  </w:num>
  <w:num w:numId="5" w16cid:durableId="298919905">
    <w:abstractNumId w:val="1"/>
  </w:num>
  <w:num w:numId="6" w16cid:durableId="681208068">
    <w:abstractNumId w:val="3"/>
  </w:num>
  <w:num w:numId="7" w16cid:durableId="1607541334">
    <w:abstractNumId w:val="10"/>
  </w:num>
  <w:num w:numId="8" w16cid:durableId="346099497">
    <w:abstractNumId w:val="8"/>
  </w:num>
  <w:num w:numId="9" w16cid:durableId="101384883">
    <w:abstractNumId w:val="7"/>
  </w:num>
  <w:num w:numId="10" w16cid:durableId="1689671513">
    <w:abstractNumId w:val="5"/>
  </w:num>
  <w:num w:numId="11" w16cid:durableId="359009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3E"/>
    <w:rsid w:val="000002F8"/>
    <w:rsid w:val="00002B3D"/>
    <w:rsid w:val="00022602"/>
    <w:rsid w:val="00041585"/>
    <w:rsid w:val="00043507"/>
    <w:rsid w:val="00055E4C"/>
    <w:rsid w:val="000613E4"/>
    <w:rsid w:val="00067252"/>
    <w:rsid w:val="000862F6"/>
    <w:rsid w:val="000871DA"/>
    <w:rsid w:val="000A6BFD"/>
    <w:rsid w:val="000B1B4B"/>
    <w:rsid w:val="000B62E1"/>
    <w:rsid w:val="000F66A9"/>
    <w:rsid w:val="001131C0"/>
    <w:rsid w:val="0013547A"/>
    <w:rsid w:val="00136D4A"/>
    <w:rsid w:val="0014383E"/>
    <w:rsid w:val="0016279E"/>
    <w:rsid w:val="0017045F"/>
    <w:rsid w:val="0017288D"/>
    <w:rsid w:val="00176FB6"/>
    <w:rsid w:val="00195861"/>
    <w:rsid w:val="001A46EC"/>
    <w:rsid w:val="001F6536"/>
    <w:rsid w:val="00203E63"/>
    <w:rsid w:val="00213D25"/>
    <w:rsid w:val="00216D75"/>
    <w:rsid w:val="002345C2"/>
    <w:rsid w:val="00236D37"/>
    <w:rsid w:val="00240F74"/>
    <w:rsid w:val="0024369B"/>
    <w:rsid w:val="002626E1"/>
    <w:rsid w:val="0026504C"/>
    <w:rsid w:val="00267569"/>
    <w:rsid w:val="00285660"/>
    <w:rsid w:val="00286C24"/>
    <w:rsid w:val="002B5A17"/>
    <w:rsid w:val="002C4B09"/>
    <w:rsid w:val="002D0071"/>
    <w:rsid w:val="002D753C"/>
    <w:rsid w:val="002E6739"/>
    <w:rsid w:val="002E7741"/>
    <w:rsid w:val="00302832"/>
    <w:rsid w:val="00314D13"/>
    <w:rsid w:val="00320E2D"/>
    <w:rsid w:val="00323663"/>
    <w:rsid w:val="003250FA"/>
    <w:rsid w:val="00350754"/>
    <w:rsid w:val="0035682F"/>
    <w:rsid w:val="00374BC6"/>
    <w:rsid w:val="00386B71"/>
    <w:rsid w:val="003A5C00"/>
    <w:rsid w:val="003C127D"/>
    <w:rsid w:val="003C6C09"/>
    <w:rsid w:val="00403EAC"/>
    <w:rsid w:val="00416D7F"/>
    <w:rsid w:val="004238C7"/>
    <w:rsid w:val="00445C28"/>
    <w:rsid w:val="00453EA4"/>
    <w:rsid w:val="00473FB9"/>
    <w:rsid w:val="0047591D"/>
    <w:rsid w:val="004A08E8"/>
    <w:rsid w:val="004A3B84"/>
    <w:rsid w:val="004A3E19"/>
    <w:rsid w:val="004A6494"/>
    <w:rsid w:val="004B36BF"/>
    <w:rsid w:val="004B6E03"/>
    <w:rsid w:val="004D2880"/>
    <w:rsid w:val="004E5DDA"/>
    <w:rsid w:val="00507F79"/>
    <w:rsid w:val="00510287"/>
    <w:rsid w:val="00516029"/>
    <w:rsid w:val="0051691B"/>
    <w:rsid w:val="00532D11"/>
    <w:rsid w:val="005405C3"/>
    <w:rsid w:val="005531B6"/>
    <w:rsid w:val="00565BED"/>
    <w:rsid w:val="005731D4"/>
    <w:rsid w:val="00573E1D"/>
    <w:rsid w:val="005A72B2"/>
    <w:rsid w:val="005B5EAE"/>
    <w:rsid w:val="005C0F00"/>
    <w:rsid w:val="005D663D"/>
    <w:rsid w:val="005D6722"/>
    <w:rsid w:val="005E2C1F"/>
    <w:rsid w:val="005E6F30"/>
    <w:rsid w:val="005F158B"/>
    <w:rsid w:val="00606F1B"/>
    <w:rsid w:val="0061537D"/>
    <w:rsid w:val="00622AD5"/>
    <w:rsid w:val="006243F9"/>
    <w:rsid w:val="006257C3"/>
    <w:rsid w:val="006A7E1C"/>
    <w:rsid w:val="006C530D"/>
    <w:rsid w:val="006D4D66"/>
    <w:rsid w:val="006E3CD3"/>
    <w:rsid w:val="006F27F9"/>
    <w:rsid w:val="00706AA0"/>
    <w:rsid w:val="00726167"/>
    <w:rsid w:val="00730A12"/>
    <w:rsid w:val="0073303E"/>
    <w:rsid w:val="00735340"/>
    <w:rsid w:val="00750D90"/>
    <w:rsid w:val="00756713"/>
    <w:rsid w:val="00765185"/>
    <w:rsid w:val="00776ECF"/>
    <w:rsid w:val="007C193E"/>
    <w:rsid w:val="007E1586"/>
    <w:rsid w:val="00804E92"/>
    <w:rsid w:val="00805550"/>
    <w:rsid w:val="00811CB7"/>
    <w:rsid w:val="00823BB0"/>
    <w:rsid w:val="0082512E"/>
    <w:rsid w:val="00827E77"/>
    <w:rsid w:val="008333F1"/>
    <w:rsid w:val="00841063"/>
    <w:rsid w:val="00847706"/>
    <w:rsid w:val="0085661E"/>
    <w:rsid w:val="00857E60"/>
    <w:rsid w:val="00863EB3"/>
    <w:rsid w:val="00864CCB"/>
    <w:rsid w:val="008663AF"/>
    <w:rsid w:val="00873BCB"/>
    <w:rsid w:val="00885A49"/>
    <w:rsid w:val="00887AC8"/>
    <w:rsid w:val="00894459"/>
    <w:rsid w:val="00897C2A"/>
    <w:rsid w:val="00897CC1"/>
    <w:rsid w:val="008C43C3"/>
    <w:rsid w:val="008D7AB7"/>
    <w:rsid w:val="008F3B45"/>
    <w:rsid w:val="009006E5"/>
    <w:rsid w:val="00900A96"/>
    <w:rsid w:val="009025B4"/>
    <w:rsid w:val="0090691C"/>
    <w:rsid w:val="0092488C"/>
    <w:rsid w:val="009626CA"/>
    <w:rsid w:val="0097179B"/>
    <w:rsid w:val="009718CA"/>
    <w:rsid w:val="009759D7"/>
    <w:rsid w:val="00984678"/>
    <w:rsid w:val="00986272"/>
    <w:rsid w:val="009B5C33"/>
    <w:rsid w:val="009C16EA"/>
    <w:rsid w:val="009D0B63"/>
    <w:rsid w:val="009D3BE3"/>
    <w:rsid w:val="009F2653"/>
    <w:rsid w:val="009F46AE"/>
    <w:rsid w:val="00A05F91"/>
    <w:rsid w:val="00A10CC6"/>
    <w:rsid w:val="00A269A7"/>
    <w:rsid w:val="00A37778"/>
    <w:rsid w:val="00A409D4"/>
    <w:rsid w:val="00A56B7F"/>
    <w:rsid w:val="00A82012"/>
    <w:rsid w:val="00A82BEB"/>
    <w:rsid w:val="00A83C9A"/>
    <w:rsid w:val="00AB4377"/>
    <w:rsid w:val="00AB489C"/>
    <w:rsid w:val="00AB542D"/>
    <w:rsid w:val="00AE082F"/>
    <w:rsid w:val="00AE51EB"/>
    <w:rsid w:val="00B105F4"/>
    <w:rsid w:val="00B36A05"/>
    <w:rsid w:val="00B56387"/>
    <w:rsid w:val="00B86555"/>
    <w:rsid w:val="00B8682E"/>
    <w:rsid w:val="00BA444E"/>
    <w:rsid w:val="00BC191B"/>
    <w:rsid w:val="00BC72BD"/>
    <w:rsid w:val="00BF75E0"/>
    <w:rsid w:val="00C01B43"/>
    <w:rsid w:val="00C07977"/>
    <w:rsid w:val="00C226C6"/>
    <w:rsid w:val="00C432AD"/>
    <w:rsid w:val="00C433E1"/>
    <w:rsid w:val="00C4472D"/>
    <w:rsid w:val="00C478BF"/>
    <w:rsid w:val="00CB1A45"/>
    <w:rsid w:val="00CB4722"/>
    <w:rsid w:val="00CC2E08"/>
    <w:rsid w:val="00CC6101"/>
    <w:rsid w:val="00CD4FF2"/>
    <w:rsid w:val="00CE0B55"/>
    <w:rsid w:val="00CE6AF6"/>
    <w:rsid w:val="00CF30FD"/>
    <w:rsid w:val="00D04436"/>
    <w:rsid w:val="00D34CAC"/>
    <w:rsid w:val="00D4530F"/>
    <w:rsid w:val="00D52E09"/>
    <w:rsid w:val="00D56CA7"/>
    <w:rsid w:val="00D70864"/>
    <w:rsid w:val="00D7384D"/>
    <w:rsid w:val="00D74845"/>
    <w:rsid w:val="00D8486D"/>
    <w:rsid w:val="00D90535"/>
    <w:rsid w:val="00D961AD"/>
    <w:rsid w:val="00DB4A48"/>
    <w:rsid w:val="00DB4EBA"/>
    <w:rsid w:val="00DC7A7D"/>
    <w:rsid w:val="00DE21DF"/>
    <w:rsid w:val="00DE22B7"/>
    <w:rsid w:val="00DF145B"/>
    <w:rsid w:val="00E02A07"/>
    <w:rsid w:val="00E05C4B"/>
    <w:rsid w:val="00E62C30"/>
    <w:rsid w:val="00E64DEC"/>
    <w:rsid w:val="00E749EB"/>
    <w:rsid w:val="00E7537D"/>
    <w:rsid w:val="00E8303C"/>
    <w:rsid w:val="00E83BB2"/>
    <w:rsid w:val="00EC446E"/>
    <w:rsid w:val="00ED59A4"/>
    <w:rsid w:val="00EF057C"/>
    <w:rsid w:val="00EF3A67"/>
    <w:rsid w:val="00EF4A04"/>
    <w:rsid w:val="00F1719F"/>
    <w:rsid w:val="00F24290"/>
    <w:rsid w:val="00F35D99"/>
    <w:rsid w:val="00F460DB"/>
    <w:rsid w:val="00F46C43"/>
    <w:rsid w:val="00F50DDE"/>
    <w:rsid w:val="00F63E92"/>
    <w:rsid w:val="00F80976"/>
    <w:rsid w:val="00F96FA7"/>
    <w:rsid w:val="00FA1D87"/>
    <w:rsid w:val="00FA415C"/>
    <w:rsid w:val="00FB09FA"/>
    <w:rsid w:val="00FC3C85"/>
    <w:rsid w:val="00FC6DA0"/>
    <w:rsid w:val="00FF0A3D"/>
    <w:rsid w:val="00FF7E39"/>
    <w:rsid w:val="0119D3A9"/>
    <w:rsid w:val="015D9EF2"/>
    <w:rsid w:val="0353A919"/>
    <w:rsid w:val="077B7934"/>
    <w:rsid w:val="091BDD9D"/>
    <w:rsid w:val="1EC1EA56"/>
    <w:rsid w:val="204C7009"/>
    <w:rsid w:val="2396D8E0"/>
    <w:rsid w:val="28421ABE"/>
    <w:rsid w:val="299996C2"/>
    <w:rsid w:val="3D10594D"/>
    <w:rsid w:val="403DE024"/>
    <w:rsid w:val="43DA3390"/>
    <w:rsid w:val="461A8C6E"/>
    <w:rsid w:val="479A70E4"/>
    <w:rsid w:val="47A501AA"/>
    <w:rsid w:val="49CD0198"/>
    <w:rsid w:val="4B5F3B9B"/>
    <w:rsid w:val="4E34655F"/>
    <w:rsid w:val="54E49893"/>
    <w:rsid w:val="58B296F5"/>
    <w:rsid w:val="67BAC107"/>
    <w:rsid w:val="681DD303"/>
    <w:rsid w:val="6F467427"/>
    <w:rsid w:val="7044A101"/>
    <w:rsid w:val="717D5112"/>
    <w:rsid w:val="768284EF"/>
    <w:rsid w:val="77D7AE76"/>
    <w:rsid w:val="7A4F3CE6"/>
    <w:rsid w:val="7CC7EF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A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A07"/>
    <w:pPr>
      <w:keepNext/>
      <w:keepLines/>
      <w:spacing w:before="240" w:after="0"/>
      <w:jc w:val="center"/>
      <w:outlineLvl w:val="0"/>
    </w:pPr>
    <w:rPr>
      <w:rFonts w:ascii="Calibri" w:eastAsiaTheme="majorEastAsia" w:hAnsi="Calibri" w:cs="Calibri"/>
      <w:b/>
      <w:color w:val="2F5496" w:themeColor="accent1" w:themeShade="BF"/>
      <w:sz w:val="40"/>
      <w:szCs w:val="40"/>
      <w:lang w:val="en-GB"/>
    </w:rPr>
  </w:style>
  <w:style w:type="paragraph" w:styleId="Heading2">
    <w:name w:val="heading 2"/>
    <w:basedOn w:val="Normal"/>
    <w:next w:val="Normal"/>
    <w:link w:val="Heading2Char"/>
    <w:uiPriority w:val="9"/>
    <w:unhideWhenUsed/>
    <w:qFormat/>
    <w:rsid w:val="00E02A07"/>
    <w:pPr>
      <w:keepNext/>
      <w:keepLines/>
      <w:spacing w:before="40" w:after="240"/>
      <w:outlineLvl w:val="1"/>
    </w:pPr>
    <w:rPr>
      <w:rFonts w:asciiTheme="majorHAnsi" w:eastAsiaTheme="majorEastAsia" w:hAnsiTheme="majorHAnsi" w:cstheme="majorHAns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03E"/>
  </w:style>
  <w:style w:type="paragraph" w:styleId="Footer">
    <w:name w:val="footer"/>
    <w:basedOn w:val="Normal"/>
    <w:link w:val="FooterChar"/>
    <w:uiPriority w:val="99"/>
    <w:unhideWhenUsed/>
    <w:rsid w:val="00733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03E"/>
  </w:style>
  <w:style w:type="character" w:customStyle="1" w:styleId="Heading1Char">
    <w:name w:val="Heading 1 Char"/>
    <w:basedOn w:val="DefaultParagraphFont"/>
    <w:link w:val="Heading1"/>
    <w:uiPriority w:val="9"/>
    <w:rsid w:val="00E02A07"/>
    <w:rPr>
      <w:rFonts w:ascii="Calibri" w:eastAsiaTheme="majorEastAsia" w:hAnsi="Calibri" w:cs="Calibri"/>
      <w:b/>
      <w:color w:val="2F5496" w:themeColor="accent1" w:themeShade="BF"/>
      <w:sz w:val="40"/>
      <w:szCs w:val="40"/>
      <w:lang w:val="en-GB"/>
    </w:rPr>
  </w:style>
  <w:style w:type="character" w:customStyle="1" w:styleId="Heading2Char">
    <w:name w:val="Heading 2 Char"/>
    <w:basedOn w:val="DefaultParagraphFont"/>
    <w:link w:val="Heading2"/>
    <w:uiPriority w:val="9"/>
    <w:rsid w:val="00E02A07"/>
    <w:rPr>
      <w:rFonts w:asciiTheme="majorHAnsi" w:eastAsiaTheme="majorEastAsia" w:hAnsiTheme="majorHAnsi" w:cstheme="majorHAnsi"/>
      <w:b/>
      <w:color w:val="2F5496" w:themeColor="accent1" w:themeShade="BF"/>
      <w:sz w:val="26"/>
      <w:szCs w:val="26"/>
    </w:rPr>
  </w:style>
  <w:style w:type="paragraph" w:customStyle="1" w:styleId="paragraph">
    <w:name w:val="paragraph"/>
    <w:basedOn w:val="Normal"/>
    <w:rsid w:val="00286C2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286C24"/>
  </w:style>
  <w:style w:type="character" w:customStyle="1" w:styleId="eop">
    <w:name w:val="eop"/>
    <w:basedOn w:val="DefaultParagraphFont"/>
    <w:rsid w:val="00286C24"/>
  </w:style>
  <w:style w:type="character" w:styleId="Hyperlink">
    <w:name w:val="Hyperlink"/>
    <w:basedOn w:val="DefaultParagraphFont"/>
    <w:uiPriority w:val="99"/>
    <w:unhideWhenUsed/>
    <w:rsid w:val="00F46C43"/>
    <w:rPr>
      <w:color w:val="0563C1" w:themeColor="hyperlink"/>
      <w:u w:val="single"/>
    </w:rPr>
  </w:style>
  <w:style w:type="character" w:styleId="UnresolvedMention">
    <w:name w:val="Unresolved Mention"/>
    <w:basedOn w:val="DefaultParagraphFont"/>
    <w:uiPriority w:val="99"/>
    <w:semiHidden/>
    <w:unhideWhenUsed/>
    <w:rsid w:val="00F46C43"/>
    <w:rPr>
      <w:color w:val="605E5C"/>
      <w:shd w:val="clear" w:color="auto" w:fill="E1DFDD"/>
    </w:rPr>
  </w:style>
  <w:style w:type="paragraph" w:styleId="FootnoteText">
    <w:name w:val="footnote text"/>
    <w:basedOn w:val="Normal"/>
    <w:link w:val="FootnoteTextChar"/>
    <w:uiPriority w:val="99"/>
    <w:semiHidden/>
    <w:unhideWhenUsed/>
    <w:rsid w:val="008663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3AF"/>
    <w:rPr>
      <w:sz w:val="20"/>
      <w:szCs w:val="20"/>
    </w:rPr>
  </w:style>
  <w:style w:type="character" w:styleId="FootnoteReference">
    <w:name w:val="footnote reference"/>
    <w:basedOn w:val="DefaultParagraphFont"/>
    <w:uiPriority w:val="99"/>
    <w:semiHidden/>
    <w:unhideWhenUsed/>
    <w:rsid w:val="008663AF"/>
    <w:rPr>
      <w:vertAlign w:val="superscript"/>
    </w:rPr>
  </w:style>
  <w:style w:type="paragraph" w:styleId="EndnoteText">
    <w:name w:val="endnote text"/>
    <w:basedOn w:val="Normal"/>
    <w:link w:val="EndnoteTextChar"/>
    <w:uiPriority w:val="99"/>
    <w:semiHidden/>
    <w:unhideWhenUsed/>
    <w:rsid w:val="008663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63AF"/>
    <w:rPr>
      <w:sz w:val="20"/>
      <w:szCs w:val="20"/>
    </w:rPr>
  </w:style>
  <w:style w:type="character" w:styleId="EndnoteReference">
    <w:name w:val="endnote reference"/>
    <w:basedOn w:val="DefaultParagraphFont"/>
    <w:uiPriority w:val="99"/>
    <w:semiHidden/>
    <w:unhideWhenUsed/>
    <w:rsid w:val="008663AF"/>
    <w:rPr>
      <w:vertAlign w:val="superscript"/>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86272"/>
    <w:pPr>
      <w:spacing w:after="0" w:line="240" w:lineRule="auto"/>
    </w:pPr>
  </w:style>
  <w:style w:type="character" w:styleId="CommentReference">
    <w:name w:val="annotation reference"/>
    <w:basedOn w:val="DefaultParagraphFont"/>
    <w:uiPriority w:val="99"/>
    <w:semiHidden/>
    <w:unhideWhenUsed/>
    <w:rsid w:val="00B36A05"/>
    <w:rPr>
      <w:sz w:val="16"/>
      <w:szCs w:val="16"/>
    </w:rPr>
  </w:style>
  <w:style w:type="paragraph" w:styleId="CommentText">
    <w:name w:val="annotation text"/>
    <w:basedOn w:val="Normal"/>
    <w:link w:val="CommentTextChar"/>
    <w:uiPriority w:val="99"/>
    <w:unhideWhenUsed/>
    <w:rsid w:val="00B36A05"/>
    <w:pPr>
      <w:spacing w:line="240" w:lineRule="auto"/>
    </w:pPr>
    <w:rPr>
      <w:sz w:val="20"/>
      <w:szCs w:val="20"/>
    </w:rPr>
  </w:style>
  <w:style w:type="character" w:customStyle="1" w:styleId="CommentTextChar">
    <w:name w:val="Comment Text Char"/>
    <w:basedOn w:val="DefaultParagraphFont"/>
    <w:link w:val="CommentText"/>
    <w:uiPriority w:val="99"/>
    <w:rsid w:val="00B36A05"/>
    <w:rPr>
      <w:sz w:val="20"/>
      <w:szCs w:val="20"/>
    </w:rPr>
  </w:style>
  <w:style w:type="paragraph" w:styleId="CommentSubject">
    <w:name w:val="annotation subject"/>
    <w:basedOn w:val="CommentText"/>
    <w:next w:val="CommentText"/>
    <w:link w:val="CommentSubjectChar"/>
    <w:uiPriority w:val="99"/>
    <w:semiHidden/>
    <w:unhideWhenUsed/>
    <w:rsid w:val="00B36A05"/>
    <w:rPr>
      <w:b/>
      <w:bCs/>
    </w:rPr>
  </w:style>
  <w:style w:type="character" w:customStyle="1" w:styleId="CommentSubjectChar">
    <w:name w:val="Comment Subject Char"/>
    <w:basedOn w:val="CommentTextChar"/>
    <w:link w:val="CommentSubject"/>
    <w:uiPriority w:val="99"/>
    <w:semiHidden/>
    <w:rsid w:val="00B36A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95509">
      <w:bodyDiv w:val="1"/>
      <w:marLeft w:val="0"/>
      <w:marRight w:val="0"/>
      <w:marTop w:val="0"/>
      <w:marBottom w:val="0"/>
      <w:divBdr>
        <w:top w:val="none" w:sz="0" w:space="0" w:color="auto"/>
        <w:left w:val="none" w:sz="0" w:space="0" w:color="auto"/>
        <w:bottom w:val="none" w:sz="0" w:space="0" w:color="auto"/>
        <w:right w:val="none" w:sz="0" w:space="0" w:color="auto"/>
      </w:divBdr>
      <w:divsChild>
        <w:div w:id="141897888">
          <w:marLeft w:val="0"/>
          <w:marRight w:val="0"/>
          <w:marTop w:val="0"/>
          <w:marBottom w:val="0"/>
          <w:divBdr>
            <w:top w:val="none" w:sz="0" w:space="0" w:color="auto"/>
            <w:left w:val="none" w:sz="0" w:space="0" w:color="auto"/>
            <w:bottom w:val="none" w:sz="0" w:space="0" w:color="auto"/>
            <w:right w:val="none" w:sz="0" w:space="0" w:color="auto"/>
          </w:divBdr>
        </w:div>
        <w:div w:id="165826780">
          <w:marLeft w:val="0"/>
          <w:marRight w:val="0"/>
          <w:marTop w:val="0"/>
          <w:marBottom w:val="0"/>
          <w:divBdr>
            <w:top w:val="none" w:sz="0" w:space="0" w:color="auto"/>
            <w:left w:val="none" w:sz="0" w:space="0" w:color="auto"/>
            <w:bottom w:val="none" w:sz="0" w:space="0" w:color="auto"/>
            <w:right w:val="none" w:sz="0" w:space="0" w:color="auto"/>
          </w:divBdr>
        </w:div>
        <w:div w:id="170414463">
          <w:marLeft w:val="0"/>
          <w:marRight w:val="0"/>
          <w:marTop w:val="0"/>
          <w:marBottom w:val="0"/>
          <w:divBdr>
            <w:top w:val="none" w:sz="0" w:space="0" w:color="auto"/>
            <w:left w:val="none" w:sz="0" w:space="0" w:color="auto"/>
            <w:bottom w:val="none" w:sz="0" w:space="0" w:color="auto"/>
            <w:right w:val="none" w:sz="0" w:space="0" w:color="auto"/>
          </w:divBdr>
        </w:div>
        <w:div w:id="175117281">
          <w:marLeft w:val="0"/>
          <w:marRight w:val="0"/>
          <w:marTop w:val="0"/>
          <w:marBottom w:val="0"/>
          <w:divBdr>
            <w:top w:val="none" w:sz="0" w:space="0" w:color="auto"/>
            <w:left w:val="none" w:sz="0" w:space="0" w:color="auto"/>
            <w:bottom w:val="none" w:sz="0" w:space="0" w:color="auto"/>
            <w:right w:val="none" w:sz="0" w:space="0" w:color="auto"/>
          </w:divBdr>
        </w:div>
        <w:div w:id="184172125">
          <w:marLeft w:val="0"/>
          <w:marRight w:val="0"/>
          <w:marTop w:val="0"/>
          <w:marBottom w:val="0"/>
          <w:divBdr>
            <w:top w:val="none" w:sz="0" w:space="0" w:color="auto"/>
            <w:left w:val="none" w:sz="0" w:space="0" w:color="auto"/>
            <w:bottom w:val="none" w:sz="0" w:space="0" w:color="auto"/>
            <w:right w:val="none" w:sz="0" w:space="0" w:color="auto"/>
          </w:divBdr>
        </w:div>
        <w:div w:id="318921660">
          <w:marLeft w:val="0"/>
          <w:marRight w:val="0"/>
          <w:marTop w:val="0"/>
          <w:marBottom w:val="0"/>
          <w:divBdr>
            <w:top w:val="none" w:sz="0" w:space="0" w:color="auto"/>
            <w:left w:val="none" w:sz="0" w:space="0" w:color="auto"/>
            <w:bottom w:val="none" w:sz="0" w:space="0" w:color="auto"/>
            <w:right w:val="none" w:sz="0" w:space="0" w:color="auto"/>
          </w:divBdr>
        </w:div>
        <w:div w:id="371006965">
          <w:marLeft w:val="0"/>
          <w:marRight w:val="0"/>
          <w:marTop w:val="0"/>
          <w:marBottom w:val="0"/>
          <w:divBdr>
            <w:top w:val="none" w:sz="0" w:space="0" w:color="auto"/>
            <w:left w:val="none" w:sz="0" w:space="0" w:color="auto"/>
            <w:bottom w:val="none" w:sz="0" w:space="0" w:color="auto"/>
            <w:right w:val="none" w:sz="0" w:space="0" w:color="auto"/>
          </w:divBdr>
        </w:div>
        <w:div w:id="374084353">
          <w:marLeft w:val="0"/>
          <w:marRight w:val="0"/>
          <w:marTop w:val="0"/>
          <w:marBottom w:val="0"/>
          <w:divBdr>
            <w:top w:val="none" w:sz="0" w:space="0" w:color="auto"/>
            <w:left w:val="none" w:sz="0" w:space="0" w:color="auto"/>
            <w:bottom w:val="none" w:sz="0" w:space="0" w:color="auto"/>
            <w:right w:val="none" w:sz="0" w:space="0" w:color="auto"/>
          </w:divBdr>
        </w:div>
        <w:div w:id="423652527">
          <w:marLeft w:val="0"/>
          <w:marRight w:val="0"/>
          <w:marTop w:val="0"/>
          <w:marBottom w:val="0"/>
          <w:divBdr>
            <w:top w:val="none" w:sz="0" w:space="0" w:color="auto"/>
            <w:left w:val="none" w:sz="0" w:space="0" w:color="auto"/>
            <w:bottom w:val="none" w:sz="0" w:space="0" w:color="auto"/>
            <w:right w:val="none" w:sz="0" w:space="0" w:color="auto"/>
          </w:divBdr>
        </w:div>
        <w:div w:id="570626925">
          <w:marLeft w:val="0"/>
          <w:marRight w:val="0"/>
          <w:marTop w:val="0"/>
          <w:marBottom w:val="0"/>
          <w:divBdr>
            <w:top w:val="none" w:sz="0" w:space="0" w:color="auto"/>
            <w:left w:val="none" w:sz="0" w:space="0" w:color="auto"/>
            <w:bottom w:val="none" w:sz="0" w:space="0" w:color="auto"/>
            <w:right w:val="none" w:sz="0" w:space="0" w:color="auto"/>
          </w:divBdr>
        </w:div>
        <w:div w:id="591545714">
          <w:marLeft w:val="0"/>
          <w:marRight w:val="0"/>
          <w:marTop w:val="0"/>
          <w:marBottom w:val="0"/>
          <w:divBdr>
            <w:top w:val="none" w:sz="0" w:space="0" w:color="auto"/>
            <w:left w:val="none" w:sz="0" w:space="0" w:color="auto"/>
            <w:bottom w:val="none" w:sz="0" w:space="0" w:color="auto"/>
            <w:right w:val="none" w:sz="0" w:space="0" w:color="auto"/>
          </w:divBdr>
          <w:divsChild>
            <w:div w:id="230042575">
              <w:marLeft w:val="0"/>
              <w:marRight w:val="0"/>
              <w:marTop w:val="0"/>
              <w:marBottom w:val="0"/>
              <w:divBdr>
                <w:top w:val="none" w:sz="0" w:space="0" w:color="auto"/>
                <w:left w:val="none" w:sz="0" w:space="0" w:color="auto"/>
                <w:bottom w:val="none" w:sz="0" w:space="0" w:color="auto"/>
                <w:right w:val="none" w:sz="0" w:space="0" w:color="auto"/>
              </w:divBdr>
            </w:div>
            <w:div w:id="311369505">
              <w:marLeft w:val="0"/>
              <w:marRight w:val="0"/>
              <w:marTop w:val="0"/>
              <w:marBottom w:val="0"/>
              <w:divBdr>
                <w:top w:val="none" w:sz="0" w:space="0" w:color="auto"/>
                <w:left w:val="none" w:sz="0" w:space="0" w:color="auto"/>
                <w:bottom w:val="none" w:sz="0" w:space="0" w:color="auto"/>
                <w:right w:val="none" w:sz="0" w:space="0" w:color="auto"/>
              </w:divBdr>
            </w:div>
            <w:div w:id="424229093">
              <w:marLeft w:val="0"/>
              <w:marRight w:val="0"/>
              <w:marTop w:val="0"/>
              <w:marBottom w:val="0"/>
              <w:divBdr>
                <w:top w:val="none" w:sz="0" w:space="0" w:color="auto"/>
                <w:left w:val="none" w:sz="0" w:space="0" w:color="auto"/>
                <w:bottom w:val="none" w:sz="0" w:space="0" w:color="auto"/>
                <w:right w:val="none" w:sz="0" w:space="0" w:color="auto"/>
              </w:divBdr>
            </w:div>
            <w:div w:id="467017101">
              <w:marLeft w:val="0"/>
              <w:marRight w:val="0"/>
              <w:marTop w:val="0"/>
              <w:marBottom w:val="0"/>
              <w:divBdr>
                <w:top w:val="none" w:sz="0" w:space="0" w:color="auto"/>
                <w:left w:val="none" w:sz="0" w:space="0" w:color="auto"/>
                <w:bottom w:val="none" w:sz="0" w:space="0" w:color="auto"/>
                <w:right w:val="none" w:sz="0" w:space="0" w:color="auto"/>
              </w:divBdr>
            </w:div>
            <w:div w:id="641543698">
              <w:marLeft w:val="0"/>
              <w:marRight w:val="0"/>
              <w:marTop w:val="0"/>
              <w:marBottom w:val="0"/>
              <w:divBdr>
                <w:top w:val="none" w:sz="0" w:space="0" w:color="auto"/>
                <w:left w:val="none" w:sz="0" w:space="0" w:color="auto"/>
                <w:bottom w:val="none" w:sz="0" w:space="0" w:color="auto"/>
                <w:right w:val="none" w:sz="0" w:space="0" w:color="auto"/>
              </w:divBdr>
            </w:div>
            <w:div w:id="658272318">
              <w:marLeft w:val="0"/>
              <w:marRight w:val="0"/>
              <w:marTop w:val="0"/>
              <w:marBottom w:val="0"/>
              <w:divBdr>
                <w:top w:val="none" w:sz="0" w:space="0" w:color="auto"/>
                <w:left w:val="none" w:sz="0" w:space="0" w:color="auto"/>
                <w:bottom w:val="none" w:sz="0" w:space="0" w:color="auto"/>
                <w:right w:val="none" w:sz="0" w:space="0" w:color="auto"/>
              </w:divBdr>
            </w:div>
            <w:div w:id="678577738">
              <w:marLeft w:val="0"/>
              <w:marRight w:val="0"/>
              <w:marTop w:val="0"/>
              <w:marBottom w:val="0"/>
              <w:divBdr>
                <w:top w:val="none" w:sz="0" w:space="0" w:color="auto"/>
                <w:left w:val="none" w:sz="0" w:space="0" w:color="auto"/>
                <w:bottom w:val="none" w:sz="0" w:space="0" w:color="auto"/>
                <w:right w:val="none" w:sz="0" w:space="0" w:color="auto"/>
              </w:divBdr>
            </w:div>
            <w:div w:id="919945095">
              <w:marLeft w:val="0"/>
              <w:marRight w:val="0"/>
              <w:marTop w:val="0"/>
              <w:marBottom w:val="0"/>
              <w:divBdr>
                <w:top w:val="none" w:sz="0" w:space="0" w:color="auto"/>
                <w:left w:val="none" w:sz="0" w:space="0" w:color="auto"/>
                <w:bottom w:val="none" w:sz="0" w:space="0" w:color="auto"/>
                <w:right w:val="none" w:sz="0" w:space="0" w:color="auto"/>
              </w:divBdr>
            </w:div>
            <w:div w:id="951086531">
              <w:marLeft w:val="0"/>
              <w:marRight w:val="0"/>
              <w:marTop w:val="0"/>
              <w:marBottom w:val="0"/>
              <w:divBdr>
                <w:top w:val="none" w:sz="0" w:space="0" w:color="auto"/>
                <w:left w:val="none" w:sz="0" w:space="0" w:color="auto"/>
                <w:bottom w:val="none" w:sz="0" w:space="0" w:color="auto"/>
                <w:right w:val="none" w:sz="0" w:space="0" w:color="auto"/>
              </w:divBdr>
            </w:div>
            <w:div w:id="1114595377">
              <w:marLeft w:val="0"/>
              <w:marRight w:val="0"/>
              <w:marTop w:val="0"/>
              <w:marBottom w:val="0"/>
              <w:divBdr>
                <w:top w:val="none" w:sz="0" w:space="0" w:color="auto"/>
                <w:left w:val="none" w:sz="0" w:space="0" w:color="auto"/>
                <w:bottom w:val="none" w:sz="0" w:space="0" w:color="auto"/>
                <w:right w:val="none" w:sz="0" w:space="0" w:color="auto"/>
              </w:divBdr>
            </w:div>
            <w:div w:id="1191996047">
              <w:marLeft w:val="0"/>
              <w:marRight w:val="0"/>
              <w:marTop w:val="0"/>
              <w:marBottom w:val="0"/>
              <w:divBdr>
                <w:top w:val="none" w:sz="0" w:space="0" w:color="auto"/>
                <w:left w:val="none" w:sz="0" w:space="0" w:color="auto"/>
                <w:bottom w:val="none" w:sz="0" w:space="0" w:color="auto"/>
                <w:right w:val="none" w:sz="0" w:space="0" w:color="auto"/>
              </w:divBdr>
            </w:div>
            <w:div w:id="1231884271">
              <w:marLeft w:val="0"/>
              <w:marRight w:val="0"/>
              <w:marTop w:val="0"/>
              <w:marBottom w:val="0"/>
              <w:divBdr>
                <w:top w:val="none" w:sz="0" w:space="0" w:color="auto"/>
                <w:left w:val="none" w:sz="0" w:space="0" w:color="auto"/>
                <w:bottom w:val="none" w:sz="0" w:space="0" w:color="auto"/>
                <w:right w:val="none" w:sz="0" w:space="0" w:color="auto"/>
              </w:divBdr>
            </w:div>
            <w:div w:id="1245800558">
              <w:marLeft w:val="0"/>
              <w:marRight w:val="0"/>
              <w:marTop w:val="0"/>
              <w:marBottom w:val="0"/>
              <w:divBdr>
                <w:top w:val="none" w:sz="0" w:space="0" w:color="auto"/>
                <w:left w:val="none" w:sz="0" w:space="0" w:color="auto"/>
                <w:bottom w:val="none" w:sz="0" w:space="0" w:color="auto"/>
                <w:right w:val="none" w:sz="0" w:space="0" w:color="auto"/>
              </w:divBdr>
            </w:div>
            <w:div w:id="1316759756">
              <w:marLeft w:val="0"/>
              <w:marRight w:val="0"/>
              <w:marTop w:val="0"/>
              <w:marBottom w:val="0"/>
              <w:divBdr>
                <w:top w:val="none" w:sz="0" w:space="0" w:color="auto"/>
                <w:left w:val="none" w:sz="0" w:space="0" w:color="auto"/>
                <w:bottom w:val="none" w:sz="0" w:space="0" w:color="auto"/>
                <w:right w:val="none" w:sz="0" w:space="0" w:color="auto"/>
              </w:divBdr>
            </w:div>
            <w:div w:id="1438325810">
              <w:marLeft w:val="0"/>
              <w:marRight w:val="0"/>
              <w:marTop w:val="0"/>
              <w:marBottom w:val="0"/>
              <w:divBdr>
                <w:top w:val="none" w:sz="0" w:space="0" w:color="auto"/>
                <w:left w:val="none" w:sz="0" w:space="0" w:color="auto"/>
                <w:bottom w:val="none" w:sz="0" w:space="0" w:color="auto"/>
                <w:right w:val="none" w:sz="0" w:space="0" w:color="auto"/>
              </w:divBdr>
            </w:div>
            <w:div w:id="1647470173">
              <w:marLeft w:val="0"/>
              <w:marRight w:val="0"/>
              <w:marTop w:val="0"/>
              <w:marBottom w:val="0"/>
              <w:divBdr>
                <w:top w:val="none" w:sz="0" w:space="0" w:color="auto"/>
                <w:left w:val="none" w:sz="0" w:space="0" w:color="auto"/>
                <w:bottom w:val="none" w:sz="0" w:space="0" w:color="auto"/>
                <w:right w:val="none" w:sz="0" w:space="0" w:color="auto"/>
              </w:divBdr>
            </w:div>
            <w:div w:id="1683245319">
              <w:marLeft w:val="0"/>
              <w:marRight w:val="0"/>
              <w:marTop w:val="0"/>
              <w:marBottom w:val="0"/>
              <w:divBdr>
                <w:top w:val="none" w:sz="0" w:space="0" w:color="auto"/>
                <w:left w:val="none" w:sz="0" w:space="0" w:color="auto"/>
                <w:bottom w:val="none" w:sz="0" w:space="0" w:color="auto"/>
                <w:right w:val="none" w:sz="0" w:space="0" w:color="auto"/>
              </w:divBdr>
            </w:div>
            <w:div w:id="1811508804">
              <w:marLeft w:val="0"/>
              <w:marRight w:val="0"/>
              <w:marTop w:val="0"/>
              <w:marBottom w:val="0"/>
              <w:divBdr>
                <w:top w:val="none" w:sz="0" w:space="0" w:color="auto"/>
                <w:left w:val="none" w:sz="0" w:space="0" w:color="auto"/>
                <w:bottom w:val="none" w:sz="0" w:space="0" w:color="auto"/>
                <w:right w:val="none" w:sz="0" w:space="0" w:color="auto"/>
              </w:divBdr>
            </w:div>
            <w:div w:id="2009165404">
              <w:marLeft w:val="0"/>
              <w:marRight w:val="0"/>
              <w:marTop w:val="0"/>
              <w:marBottom w:val="0"/>
              <w:divBdr>
                <w:top w:val="none" w:sz="0" w:space="0" w:color="auto"/>
                <w:left w:val="none" w:sz="0" w:space="0" w:color="auto"/>
                <w:bottom w:val="none" w:sz="0" w:space="0" w:color="auto"/>
                <w:right w:val="none" w:sz="0" w:space="0" w:color="auto"/>
              </w:divBdr>
            </w:div>
          </w:divsChild>
        </w:div>
        <w:div w:id="670062497">
          <w:marLeft w:val="0"/>
          <w:marRight w:val="0"/>
          <w:marTop w:val="0"/>
          <w:marBottom w:val="0"/>
          <w:divBdr>
            <w:top w:val="none" w:sz="0" w:space="0" w:color="auto"/>
            <w:left w:val="none" w:sz="0" w:space="0" w:color="auto"/>
            <w:bottom w:val="none" w:sz="0" w:space="0" w:color="auto"/>
            <w:right w:val="none" w:sz="0" w:space="0" w:color="auto"/>
          </w:divBdr>
        </w:div>
        <w:div w:id="860321283">
          <w:marLeft w:val="0"/>
          <w:marRight w:val="0"/>
          <w:marTop w:val="0"/>
          <w:marBottom w:val="0"/>
          <w:divBdr>
            <w:top w:val="none" w:sz="0" w:space="0" w:color="auto"/>
            <w:left w:val="none" w:sz="0" w:space="0" w:color="auto"/>
            <w:bottom w:val="none" w:sz="0" w:space="0" w:color="auto"/>
            <w:right w:val="none" w:sz="0" w:space="0" w:color="auto"/>
          </w:divBdr>
        </w:div>
        <w:div w:id="891233039">
          <w:marLeft w:val="0"/>
          <w:marRight w:val="0"/>
          <w:marTop w:val="0"/>
          <w:marBottom w:val="0"/>
          <w:divBdr>
            <w:top w:val="none" w:sz="0" w:space="0" w:color="auto"/>
            <w:left w:val="none" w:sz="0" w:space="0" w:color="auto"/>
            <w:bottom w:val="none" w:sz="0" w:space="0" w:color="auto"/>
            <w:right w:val="none" w:sz="0" w:space="0" w:color="auto"/>
          </w:divBdr>
        </w:div>
        <w:div w:id="932056987">
          <w:marLeft w:val="0"/>
          <w:marRight w:val="0"/>
          <w:marTop w:val="0"/>
          <w:marBottom w:val="0"/>
          <w:divBdr>
            <w:top w:val="none" w:sz="0" w:space="0" w:color="auto"/>
            <w:left w:val="none" w:sz="0" w:space="0" w:color="auto"/>
            <w:bottom w:val="none" w:sz="0" w:space="0" w:color="auto"/>
            <w:right w:val="none" w:sz="0" w:space="0" w:color="auto"/>
          </w:divBdr>
        </w:div>
        <w:div w:id="933901691">
          <w:marLeft w:val="0"/>
          <w:marRight w:val="0"/>
          <w:marTop w:val="0"/>
          <w:marBottom w:val="0"/>
          <w:divBdr>
            <w:top w:val="none" w:sz="0" w:space="0" w:color="auto"/>
            <w:left w:val="none" w:sz="0" w:space="0" w:color="auto"/>
            <w:bottom w:val="none" w:sz="0" w:space="0" w:color="auto"/>
            <w:right w:val="none" w:sz="0" w:space="0" w:color="auto"/>
          </w:divBdr>
        </w:div>
        <w:div w:id="938831385">
          <w:marLeft w:val="0"/>
          <w:marRight w:val="0"/>
          <w:marTop w:val="0"/>
          <w:marBottom w:val="0"/>
          <w:divBdr>
            <w:top w:val="none" w:sz="0" w:space="0" w:color="auto"/>
            <w:left w:val="none" w:sz="0" w:space="0" w:color="auto"/>
            <w:bottom w:val="none" w:sz="0" w:space="0" w:color="auto"/>
            <w:right w:val="none" w:sz="0" w:space="0" w:color="auto"/>
          </w:divBdr>
        </w:div>
        <w:div w:id="957182529">
          <w:marLeft w:val="0"/>
          <w:marRight w:val="0"/>
          <w:marTop w:val="0"/>
          <w:marBottom w:val="0"/>
          <w:divBdr>
            <w:top w:val="none" w:sz="0" w:space="0" w:color="auto"/>
            <w:left w:val="none" w:sz="0" w:space="0" w:color="auto"/>
            <w:bottom w:val="none" w:sz="0" w:space="0" w:color="auto"/>
            <w:right w:val="none" w:sz="0" w:space="0" w:color="auto"/>
          </w:divBdr>
        </w:div>
        <w:div w:id="1064180210">
          <w:marLeft w:val="0"/>
          <w:marRight w:val="0"/>
          <w:marTop w:val="0"/>
          <w:marBottom w:val="0"/>
          <w:divBdr>
            <w:top w:val="none" w:sz="0" w:space="0" w:color="auto"/>
            <w:left w:val="none" w:sz="0" w:space="0" w:color="auto"/>
            <w:bottom w:val="none" w:sz="0" w:space="0" w:color="auto"/>
            <w:right w:val="none" w:sz="0" w:space="0" w:color="auto"/>
          </w:divBdr>
        </w:div>
        <w:div w:id="1070732766">
          <w:marLeft w:val="0"/>
          <w:marRight w:val="0"/>
          <w:marTop w:val="0"/>
          <w:marBottom w:val="0"/>
          <w:divBdr>
            <w:top w:val="none" w:sz="0" w:space="0" w:color="auto"/>
            <w:left w:val="none" w:sz="0" w:space="0" w:color="auto"/>
            <w:bottom w:val="none" w:sz="0" w:space="0" w:color="auto"/>
            <w:right w:val="none" w:sz="0" w:space="0" w:color="auto"/>
          </w:divBdr>
        </w:div>
        <w:div w:id="1083257778">
          <w:marLeft w:val="0"/>
          <w:marRight w:val="0"/>
          <w:marTop w:val="0"/>
          <w:marBottom w:val="0"/>
          <w:divBdr>
            <w:top w:val="none" w:sz="0" w:space="0" w:color="auto"/>
            <w:left w:val="none" w:sz="0" w:space="0" w:color="auto"/>
            <w:bottom w:val="none" w:sz="0" w:space="0" w:color="auto"/>
            <w:right w:val="none" w:sz="0" w:space="0" w:color="auto"/>
          </w:divBdr>
        </w:div>
        <w:div w:id="1156804975">
          <w:marLeft w:val="0"/>
          <w:marRight w:val="0"/>
          <w:marTop w:val="0"/>
          <w:marBottom w:val="0"/>
          <w:divBdr>
            <w:top w:val="none" w:sz="0" w:space="0" w:color="auto"/>
            <w:left w:val="none" w:sz="0" w:space="0" w:color="auto"/>
            <w:bottom w:val="none" w:sz="0" w:space="0" w:color="auto"/>
            <w:right w:val="none" w:sz="0" w:space="0" w:color="auto"/>
          </w:divBdr>
        </w:div>
        <w:div w:id="1212888986">
          <w:marLeft w:val="0"/>
          <w:marRight w:val="0"/>
          <w:marTop w:val="0"/>
          <w:marBottom w:val="0"/>
          <w:divBdr>
            <w:top w:val="none" w:sz="0" w:space="0" w:color="auto"/>
            <w:left w:val="none" w:sz="0" w:space="0" w:color="auto"/>
            <w:bottom w:val="none" w:sz="0" w:space="0" w:color="auto"/>
            <w:right w:val="none" w:sz="0" w:space="0" w:color="auto"/>
          </w:divBdr>
        </w:div>
        <w:div w:id="1245914017">
          <w:marLeft w:val="0"/>
          <w:marRight w:val="0"/>
          <w:marTop w:val="0"/>
          <w:marBottom w:val="0"/>
          <w:divBdr>
            <w:top w:val="none" w:sz="0" w:space="0" w:color="auto"/>
            <w:left w:val="none" w:sz="0" w:space="0" w:color="auto"/>
            <w:bottom w:val="none" w:sz="0" w:space="0" w:color="auto"/>
            <w:right w:val="none" w:sz="0" w:space="0" w:color="auto"/>
          </w:divBdr>
        </w:div>
        <w:div w:id="1250579154">
          <w:marLeft w:val="0"/>
          <w:marRight w:val="0"/>
          <w:marTop w:val="0"/>
          <w:marBottom w:val="0"/>
          <w:divBdr>
            <w:top w:val="none" w:sz="0" w:space="0" w:color="auto"/>
            <w:left w:val="none" w:sz="0" w:space="0" w:color="auto"/>
            <w:bottom w:val="none" w:sz="0" w:space="0" w:color="auto"/>
            <w:right w:val="none" w:sz="0" w:space="0" w:color="auto"/>
          </w:divBdr>
        </w:div>
        <w:div w:id="1274290176">
          <w:marLeft w:val="0"/>
          <w:marRight w:val="0"/>
          <w:marTop w:val="0"/>
          <w:marBottom w:val="0"/>
          <w:divBdr>
            <w:top w:val="none" w:sz="0" w:space="0" w:color="auto"/>
            <w:left w:val="none" w:sz="0" w:space="0" w:color="auto"/>
            <w:bottom w:val="none" w:sz="0" w:space="0" w:color="auto"/>
            <w:right w:val="none" w:sz="0" w:space="0" w:color="auto"/>
          </w:divBdr>
        </w:div>
        <w:div w:id="1482845645">
          <w:marLeft w:val="0"/>
          <w:marRight w:val="0"/>
          <w:marTop w:val="0"/>
          <w:marBottom w:val="0"/>
          <w:divBdr>
            <w:top w:val="none" w:sz="0" w:space="0" w:color="auto"/>
            <w:left w:val="none" w:sz="0" w:space="0" w:color="auto"/>
            <w:bottom w:val="none" w:sz="0" w:space="0" w:color="auto"/>
            <w:right w:val="none" w:sz="0" w:space="0" w:color="auto"/>
          </w:divBdr>
        </w:div>
        <w:div w:id="1505783302">
          <w:marLeft w:val="0"/>
          <w:marRight w:val="0"/>
          <w:marTop w:val="0"/>
          <w:marBottom w:val="0"/>
          <w:divBdr>
            <w:top w:val="none" w:sz="0" w:space="0" w:color="auto"/>
            <w:left w:val="none" w:sz="0" w:space="0" w:color="auto"/>
            <w:bottom w:val="none" w:sz="0" w:space="0" w:color="auto"/>
            <w:right w:val="none" w:sz="0" w:space="0" w:color="auto"/>
          </w:divBdr>
        </w:div>
        <w:div w:id="1522553661">
          <w:marLeft w:val="0"/>
          <w:marRight w:val="0"/>
          <w:marTop w:val="0"/>
          <w:marBottom w:val="0"/>
          <w:divBdr>
            <w:top w:val="none" w:sz="0" w:space="0" w:color="auto"/>
            <w:left w:val="none" w:sz="0" w:space="0" w:color="auto"/>
            <w:bottom w:val="none" w:sz="0" w:space="0" w:color="auto"/>
            <w:right w:val="none" w:sz="0" w:space="0" w:color="auto"/>
          </w:divBdr>
        </w:div>
        <w:div w:id="1533809617">
          <w:marLeft w:val="0"/>
          <w:marRight w:val="0"/>
          <w:marTop w:val="0"/>
          <w:marBottom w:val="0"/>
          <w:divBdr>
            <w:top w:val="none" w:sz="0" w:space="0" w:color="auto"/>
            <w:left w:val="none" w:sz="0" w:space="0" w:color="auto"/>
            <w:bottom w:val="none" w:sz="0" w:space="0" w:color="auto"/>
            <w:right w:val="none" w:sz="0" w:space="0" w:color="auto"/>
          </w:divBdr>
        </w:div>
        <w:div w:id="1567061610">
          <w:marLeft w:val="0"/>
          <w:marRight w:val="0"/>
          <w:marTop w:val="0"/>
          <w:marBottom w:val="0"/>
          <w:divBdr>
            <w:top w:val="none" w:sz="0" w:space="0" w:color="auto"/>
            <w:left w:val="none" w:sz="0" w:space="0" w:color="auto"/>
            <w:bottom w:val="none" w:sz="0" w:space="0" w:color="auto"/>
            <w:right w:val="none" w:sz="0" w:space="0" w:color="auto"/>
          </w:divBdr>
        </w:div>
        <w:div w:id="1585186971">
          <w:marLeft w:val="0"/>
          <w:marRight w:val="0"/>
          <w:marTop w:val="0"/>
          <w:marBottom w:val="0"/>
          <w:divBdr>
            <w:top w:val="none" w:sz="0" w:space="0" w:color="auto"/>
            <w:left w:val="none" w:sz="0" w:space="0" w:color="auto"/>
            <w:bottom w:val="none" w:sz="0" w:space="0" w:color="auto"/>
            <w:right w:val="none" w:sz="0" w:space="0" w:color="auto"/>
          </w:divBdr>
        </w:div>
        <w:div w:id="1611276310">
          <w:marLeft w:val="0"/>
          <w:marRight w:val="0"/>
          <w:marTop w:val="0"/>
          <w:marBottom w:val="0"/>
          <w:divBdr>
            <w:top w:val="none" w:sz="0" w:space="0" w:color="auto"/>
            <w:left w:val="none" w:sz="0" w:space="0" w:color="auto"/>
            <w:bottom w:val="none" w:sz="0" w:space="0" w:color="auto"/>
            <w:right w:val="none" w:sz="0" w:space="0" w:color="auto"/>
          </w:divBdr>
        </w:div>
        <w:div w:id="1619607164">
          <w:marLeft w:val="0"/>
          <w:marRight w:val="0"/>
          <w:marTop w:val="0"/>
          <w:marBottom w:val="0"/>
          <w:divBdr>
            <w:top w:val="none" w:sz="0" w:space="0" w:color="auto"/>
            <w:left w:val="none" w:sz="0" w:space="0" w:color="auto"/>
            <w:bottom w:val="none" w:sz="0" w:space="0" w:color="auto"/>
            <w:right w:val="none" w:sz="0" w:space="0" w:color="auto"/>
          </w:divBdr>
        </w:div>
        <w:div w:id="1825200014">
          <w:marLeft w:val="0"/>
          <w:marRight w:val="0"/>
          <w:marTop w:val="0"/>
          <w:marBottom w:val="0"/>
          <w:divBdr>
            <w:top w:val="none" w:sz="0" w:space="0" w:color="auto"/>
            <w:left w:val="none" w:sz="0" w:space="0" w:color="auto"/>
            <w:bottom w:val="none" w:sz="0" w:space="0" w:color="auto"/>
            <w:right w:val="none" w:sz="0" w:space="0" w:color="auto"/>
          </w:divBdr>
        </w:div>
        <w:div w:id="1837067806">
          <w:marLeft w:val="0"/>
          <w:marRight w:val="0"/>
          <w:marTop w:val="0"/>
          <w:marBottom w:val="0"/>
          <w:divBdr>
            <w:top w:val="none" w:sz="0" w:space="0" w:color="auto"/>
            <w:left w:val="none" w:sz="0" w:space="0" w:color="auto"/>
            <w:bottom w:val="none" w:sz="0" w:space="0" w:color="auto"/>
            <w:right w:val="none" w:sz="0" w:space="0" w:color="auto"/>
          </w:divBdr>
        </w:div>
        <w:div w:id="1840851222">
          <w:marLeft w:val="0"/>
          <w:marRight w:val="0"/>
          <w:marTop w:val="0"/>
          <w:marBottom w:val="0"/>
          <w:divBdr>
            <w:top w:val="none" w:sz="0" w:space="0" w:color="auto"/>
            <w:left w:val="none" w:sz="0" w:space="0" w:color="auto"/>
            <w:bottom w:val="none" w:sz="0" w:space="0" w:color="auto"/>
            <w:right w:val="none" w:sz="0" w:space="0" w:color="auto"/>
          </w:divBdr>
        </w:div>
        <w:div w:id="1936279038">
          <w:marLeft w:val="0"/>
          <w:marRight w:val="0"/>
          <w:marTop w:val="0"/>
          <w:marBottom w:val="0"/>
          <w:divBdr>
            <w:top w:val="none" w:sz="0" w:space="0" w:color="auto"/>
            <w:left w:val="none" w:sz="0" w:space="0" w:color="auto"/>
            <w:bottom w:val="none" w:sz="0" w:space="0" w:color="auto"/>
            <w:right w:val="none" w:sz="0" w:space="0" w:color="auto"/>
          </w:divBdr>
        </w:div>
        <w:div w:id="1949238892">
          <w:marLeft w:val="0"/>
          <w:marRight w:val="0"/>
          <w:marTop w:val="0"/>
          <w:marBottom w:val="0"/>
          <w:divBdr>
            <w:top w:val="none" w:sz="0" w:space="0" w:color="auto"/>
            <w:left w:val="none" w:sz="0" w:space="0" w:color="auto"/>
            <w:bottom w:val="none" w:sz="0" w:space="0" w:color="auto"/>
            <w:right w:val="none" w:sz="0" w:space="0" w:color="auto"/>
          </w:divBdr>
        </w:div>
        <w:div w:id="1955364527">
          <w:marLeft w:val="0"/>
          <w:marRight w:val="0"/>
          <w:marTop w:val="0"/>
          <w:marBottom w:val="0"/>
          <w:divBdr>
            <w:top w:val="none" w:sz="0" w:space="0" w:color="auto"/>
            <w:left w:val="none" w:sz="0" w:space="0" w:color="auto"/>
            <w:bottom w:val="none" w:sz="0" w:space="0" w:color="auto"/>
            <w:right w:val="none" w:sz="0" w:space="0" w:color="auto"/>
          </w:divBdr>
        </w:div>
        <w:div w:id="2020349610">
          <w:marLeft w:val="0"/>
          <w:marRight w:val="0"/>
          <w:marTop w:val="0"/>
          <w:marBottom w:val="0"/>
          <w:divBdr>
            <w:top w:val="none" w:sz="0" w:space="0" w:color="auto"/>
            <w:left w:val="none" w:sz="0" w:space="0" w:color="auto"/>
            <w:bottom w:val="none" w:sz="0" w:space="0" w:color="auto"/>
            <w:right w:val="none" w:sz="0" w:space="0" w:color="auto"/>
          </w:divBdr>
        </w:div>
        <w:div w:id="2042628737">
          <w:marLeft w:val="0"/>
          <w:marRight w:val="0"/>
          <w:marTop w:val="0"/>
          <w:marBottom w:val="0"/>
          <w:divBdr>
            <w:top w:val="none" w:sz="0" w:space="0" w:color="auto"/>
            <w:left w:val="none" w:sz="0" w:space="0" w:color="auto"/>
            <w:bottom w:val="none" w:sz="0" w:space="0" w:color="auto"/>
            <w:right w:val="none" w:sz="0" w:space="0" w:color="auto"/>
          </w:divBdr>
        </w:div>
        <w:div w:id="2059014540">
          <w:marLeft w:val="0"/>
          <w:marRight w:val="0"/>
          <w:marTop w:val="0"/>
          <w:marBottom w:val="0"/>
          <w:divBdr>
            <w:top w:val="none" w:sz="0" w:space="0" w:color="auto"/>
            <w:left w:val="none" w:sz="0" w:space="0" w:color="auto"/>
            <w:bottom w:val="none" w:sz="0" w:space="0" w:color="auto"/>
            <w:right w:val="none" w:sz="0" w:space="0" w:color="auto"/>
          </w:divBdr>
        </w:div>
        <w:div w:id="2104181184">
          <w:marLeft w:val="0"/>
          <w:marRight w:val="0"/>
          <w:marTop w:val="0"/>
          <w:marBottom w:val="0"/>
          <w:divBdr>
            <w:top w:val="none" w:sz="0" w:space="0" w:color="auto"/>
            <w:left w:val="none" w:sz="0" w:space="0" w:color="auto"/>
            <w:bottom w:val="none" w:sz="0" w:space="0" w:color="auto"/>
            <w:right w:val="none" w:sz="0" w:space="0" w:color="auto"/>
          </w:divBdr>
        </w:div>
        <w:div w:id="212481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publications/trade-and-investment/india-economic-strategy/ies/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dfat.gov.au%E2%80%A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diaEconomicRoadmap@dfat.gov.au" TargetMode="External"/><Relationship Id="rId4" Type="http://schemas.openxmlformats.org/officeDocument/2006/relationships/settings" Target="settings.xml"/><Relationship Id="rId9" Type="http://schemas.openxmlformats.org/officeDocument/2006/relationships/hyperlink" Target="https://www.dfat.gov.au/IESUpda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9097-3FA7-43E2-8D5F-23E3B43A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5195</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Roadmap for Australia’s Economic Engagement with India -Discussion Paper</dc:title>
  <dc:subject/>
  <dc:creator/>
  <cp:keywords>[SEC=OFFICIAL]</cp:keywords>
  <dc:description/>
  <cp:lastModifiedBy/>
  <cp:revision>1</cp:revision>
  <dcterms:created xsi:type="dcterms:W3CDTF">2024-05-28T07:45:00Z</dcterms:created>
  <dcterms:modified xsi:type="dcterms:W3CDTF">2024-05-28T07:45:00Z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v=2022.1;a=SHA256;h=71C347C0540A9AEBD5C57D4ABE1454D68BFEBAA5CC5C1645BDCAFE133BBF0A09</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2024-05-20T03:40:13Z</vt:lpwstr>
  </property>
  <property fmtid="{D5CDD505-2E9C-101B-9397-08002B2CF9AE}" pid="10" name="PM_Markers">
    <vt:lpwstr/>
  </property>
  <property fmtid="{D5CDD505-2E9C-101B-9397-08002B2CF9AE}" pid="11" name="PM_InsertionValue">
    <vt:lpwstr>OFFICIAL</vt:lpwstr>
  </property>
  <property fmtid="{D5CDD505-2E9C-101B-9397-08002B2CF9AE}" pid="12" name="PM_DisplayValueSecClassificationWithQualifier">
    <vt:lpwstr>OFFICIAL</vt:lpwstr>
  </property>
  <property fmtid="{D5CDD505-2E9C-101B-9397-08002B2CF9AE}" pid="13" name="PM_ProtectiveMarkingValue_Footer">
    <vt:lpwstr>OFFICIAL</vt:lpwstr>
  </property>
  <property fmtid="{D5CDD505-2E9C-101B-9397-08002B2CF9AE}" pid="14" name="PM_Originating_FileId">
    <vt:lpwstr>EE8D8444720C49A1B5E7009043926E44</vt:lpwstr>
  </property>
  <property fmtid="{D5CDD505-2E9C-101B-9397-08002B2CF9AE}" pid="15" name="PM_ProtectiveMarkingImage_Header">
    <vt:lpwstr>C:\Program Files (x86)\Common Files\janusNET Shared\janusSEAL\Images\DocumentSlashBlue.png</vt:lpwstr>
  </property>
  <property fmtid="{D5CDD505-2E9C-101B-9397-08002B2CF9AE}" pid="16" name="PM_ProtectiveMarkingImage_Footer">
    <vt:lpwstr>C:\Program Files (x86)\Common Files\janusNET Shared\janusSEAL\Images\DocumentSlashBlue.png</vt:lpwstr>
  </property>
  <property fmtid="{D5CDD505-2E9C-101B-9397-08002B2CF9AE}" pid="17" name="PM_Display">
    <vt:lpwstr>OFFICIAL</vt:lpwstr>
  </property>
  <property fmtid="{D5CDD505-2E9C-101B-9397-08002B2CF9AE}" pid="18" name="PM_OriginatorDomainName_SHA256">
    <vt:lpwstr>6F3591835F3B2A8A025B00B5BA6418010DA3A17C9C26EA9C049FFD28039489A2</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PM_Originator_Hash_SHA1">
    <vt:lpwstr>D9F6E5C82DFAF7AB6E3D596D48DD43C72EDFDAB4</vt:lpwstr>
  </property>
  <property fmtid="{D5CDD505-2E9C-101B-9397-08002B2CF9AE}" pid="24" name="PM_OriginatorUserAccountName_SHA256">
    <vt:lpwstr>3E9DB5AB808CA91EB3E8EC398CDB7F67B110581D6BB28BC88565729DCE387350</vt:lpwstr>
  </property>
  <property fmtid="{D5CDD505-2E9C-101B-9397-08002B2CF9AE}" pid="25" name="PM_Hash_Salt_Prev">
    <vt:lpwstr>C5ECE120B32CFF56D22B52E5B640092D</vt:lpwstr>
  </property>
  <property fmtid="{D5CDD505-2E9C-101B-9397-08002B2CF9AE}" pid="26" name="PM_Hash_Salt">
    <vt:lpwstr>870BD7F513B056299EF7650ADD9DC35F</vt:lpwstr>
  </property>
  <property fmtid="{D5CDD505-2E9C-101B-9397-08002B2CF9AE}" pid="27" name="PM_Hash_SHA1">
    <vt:lpwstr>3F01B328917AF11E06E6872C79A4415ADDCEDEDD</vt:lpwstr>
  </property>
  <property fmtid="{D5CDD505-2E9C-101B-9397-08002B2CF9AE}" pid="28" name="PM_Caveats_Count">
    <vt:lpwstr>0</vt:lpwstr>
  </property>
</Properties>
</file>