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CEE99" w14:textId="77777777" w:rsidR="00A4059A" w:rsidRDefault="00A4059A" w:rsidP="00771FC8">
      <w:pPr>
        <w:pStyle w:val="Heading1"/>
      </w:pPr>
    </w:p>
    <w:p w14:paraId="2B9BE413" w14:textId="2E6BCAB9" w:rsidR="00771FC8" w:rsidRDefault="00771FC8" w:rsidP="00771FC8">
      <w:pPr>
        <w:pStyle w:val="Heading1"/>
      </w:pPr>
      <w:r w:rsidRPr="00ED283F">
        <w:rPr>
          <w:noProof/>
          <w:lang w:eastAsia="en-AU"/>
        </w:rPr>
        <w:drawing>
          <wp:inline distT="0" distB="0" distL="0" distR="0" wp14:anchorId="0D19FCC2" wp14:editId="39024EBB">
            <wp:extent cx="5278120" cy="1005606"/>
            <wp:effectExtent l="0" t="0" r="0" b="4445"/>
            <wp:docPr id="2" name="Picture 2" descr="New Colombo Plan logo and and Australian Government cre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14:paraId="16896A6C" w14:textId="77777777" w:rsidR="00771FC8" w:rsidRPr="006E6E82" w:rsidRDefault="00771FC8" w:rsidP="00771FC8">
      <w:pPr>
        <w:pStyle w:val="Heading1"/>
      </w:pPr>
      <w:r w:rsidRPr="006E6E82">
        <w:t>New Colombo Plan</w:t>
      </w:r>
      <w:r>
        <w:t xml:space="preserve"> </w:t>
      </w:r>
      <w:r w:rsidRPr="006E6E82">
        <w:t>Scholarship Program</w:t>
      </w:r>
      <w:r w:rsidRPr="006E6E82">
        <w:br/>
        <w:t>2021 Round</w:t>
      </w:r>
      <w:r>
        <w:t xml:space="preserve"> </w:t>
      </w:r>
      <w:r w:rsidRPr="006E6E82">
        <w:t>Guidelines</w:t>
      </w:r>
    </w:p>
    <w:p w14:paraId="30C46995" w14:textId="77777777" w:rsidR="00771FC8" w:rsidRPr="006E6E82" w:rsidRDefault="00771FC8" w:rsidP="00771FC8">
      <w:pPr>
        <w:rPr>
          <w:b/>
        </w:rPr>
      </w:pPr>
    </w:p>
    <w:p w14:paraId="7A134361" w14:textId="77777777" w:rsidR="00771FC8" w:rsidRPr="006E6E82" w:rsidDel="006E7D1A" w:rsidRDefault="00771FC8" w:rsidP="00771FC8">
      <w:pPr>
        <w:tabs>
          <w:tab w:val="left" w:pos="4678"/>
        </w:tabs>
        <w:ind w:left="108"/>
      </w:pPr>
      <w:r w:rsidRPr="006E6E82">
        <w:rPr>
          <w:color w:val="264F90"/>
        </w:rPr>
        <w:t xml:space="preserve">Guidelines </w:t>
      </w:r>
      <w:proofErr w:type="gramStart"/>
      <w:r w:rsidRPr="006E6E82">
        <w:rPr>
          <w:color w:val="264F90"/>
        </w:rPr>
        <w:t>released:</w:t>
      </w:r>
      <w:proofErr w:type="gramEnd"/>
      <w:r w:rsidRPr="006E6E82">
        <w:rPr>
          <w:color w:val="264F90"/>
        </w:rPr>
        <w:tab/>
      </w:r>
      <w:r>
        <w:t>19</w:t>
      </w:r>
      <w:r w:rsidRPr="006E6E82">
        <w:t xml:space="preserve"> February 2020</w:t>
      </w:r>
    </w:p>
    <w:p w14:paraId="500CE0AA" w14:textId="77777777" w:rsidR="00771FC8" w:rsidRPr="006E6E82" w:rsidRDefault="00771FC8" w:rsidP="00771FC8">
      <w:pPr>
        <w:tabs>
          <w:tab w:val="left" w:pos="4678"/>
        </w:tabs>
        <w:ind w:left="108"/>
        <w:rPr>
          <w:b/>
        </w:rPr>
      </w:pPr>
      <w:r w:rsidRPr="006E6E82">
        <w:rPr>
          <w:color w:val="264F90"/>
        </w:rPr>
        <w:t>University nominations open:</w:t>
      </w:r>
      <w:r w:rsidRPr="006E6E82">
        <w:rPr>
          <w:color w:val="264F90"/>
        </w:rPr>
        <w:tab/>
      </w:r>
      <w:r w:rsidRPr="006E6E82">
        <w:t>24 June 2020</w:t>
      </w:r>
    </w:p>
    <w:p w14:paraId="1913C07D" w14:textId="77777777" w:rsidR="00771FC8" w:rsidRPr="006E6E82" w:rsidRDefault="00771FC8" w:rsidP="00771FC8">
      <w:pPr>
        <w:tabs>
          <w:tab w:val="left" w:pos="4678"/>
        </w:tabs>
        <w:ind w:left="108"/>
      </w:pPr>
      <w:r w:rsidRPr="006E6E82">
        <w:rPr>
          <w:color w:val="264F90"/>
        </w:rPr>
        <w:t>University nominations close:</w:t>
      </w:r>
      <w:r w:rsidRPr="006E6E82" w:rsidDel="006E7D1A">
        <w:rPr>
          <w:color w:val="264F90"/>
        </w:rPr>
        <w:tab/>
      </w:r>
      <w:r w:rsidRPr="006E6E82">
        <w:t>21 July 2020</w:t>
      </w:r>
    </w:p>
    <w:p w14:paraId="25CC3003" w14:textId="77777777" w:rsidR="00771FC8" w:rsidRPr="006E6E82" w:rsidRDefault="00771FC8" w:rsidP="00771FC8">
      <w:pPr>
        <w:tabs>
          <w:tab w:val="left" w:pos="4678"/>
        </w:tabs>
        <w:ind w:left="108"/>
      </w:pPr>
      <w:r w:rsidRPr="006E6E82">
        <w:rPr>
          <w:color w:val="264F90"/>
        </w:rPr>
        <w:t>Student applications open:</w:t>
      </w:r>
      <w:r w:rsidRPr="006E6E82">
        <w:rPr>
          <w:color w:val="264F90"/>
        </w:rPr>
        <w:tab/>
      </w:r>
      <w:r w:rsidRPr="006E6E82">
        <w:t>22 July 2020</w:t>
      </w:r>
    </w:p>
    <w:p w14:paraId="255AAA33" w14:textId="77777777" w:rsidR="00771FC8" w:rsidRPr="006E6E82" w:rsidRDefault="00771FC8" w:rsidP="00771FC8">
      <w:pPr>
        <w:tabs>
          <w:tab w:val="left" w:pos="4678"/>
        </w:tabs>
        <w:ind w:left="108"/>
      </w:pPr>
      <w:r w:rsidRPr="006E6E82">
        <w:rPr>
          <w:color w:val="264F90"/>
        </w:rPr>
        <w:t>Student applications close:</w:t>
      </w:r>
      <w:r w:rsidRPr="006E6E82">
        <w:rPr>
          <w:color w:val="264F90"/>
        </w:rPr>
        <w:tab/>
      </w:r>
      <w:r w:rsidRPr="006E6E82">
        <w:t>11.30 pm AEST 18 August 2020</w:t>
      </w:r>
    </w:p>
    <w:p w14:paraId="22402877" w14:textId="3616B30A" w:rsidR="00771FC8" w:rsidRPr="006E6E82" w:rsidRDefault="00771FC8" w:rsidP="00771FC8">
      <w:pPr>
        <w:tabs>
          <w:tab w:val="left" w:pos="4678"/>
        </w:tabs>
        <w:ind w:left="108"/>
      </w:pPr>
      <w:r w:rsidRPr="006E6E82">
        <w:rPr>
          <w:color w:val="264F90"/>
        </w:rPr>
        <w:t>Commonw</w:t>
      </w:r>
      <w:r w:rsidR="00605D05">
        <w:rPr>
          <w:color w:val="264F90"/>
        </w:rPr>
        <w:t xml:space="preserve">ealth policy and administering </w:t>
      </w:r>
      <w:r w:rsidRPr="006E6E82">
        <w:rPr>
          <w:color w:val="264F90"/>
        </w:rPr>
        <w:t>entity:</w:t>
      </w:r>
      <w:r w:rsidR="007331B5">
        <w:rPr>
          <w:color w:val="264F90"/>
        </w:rPr>
        <w:tab/>
      </w:r>
      <w:r w:rsidRPr="006E6E82">
        <w:t>Department of Foreign Affairs and Trade</w:t>
      </w:r>
    </w:p>
    <w:p w14:paraId="125D3114" w14:textId="798315CF" w:rsidR="00771FC8" w:rsidRPr="006E6E82" w:rsidRDefault="00771FC8" w:rsidP="00605D05">
      <w:pPr>
        <w:tabs>
          <w:tab w:val="left" w:pos="4678"/>
        </w:tabs>
        <w:ind w:left="4678" w:hanging="4570"/>
      </w:pPr>
      <w:r w:rsidRPr="006E6E82">
        <w:rPr>
          <w:color w:val="264F90"/>
        </w:rPr>
        <w:t>Enquiries:</w:t>
      </w:r>
      <w:r>
        <w:rPr>
          <w:color w:val="264F90"/>
        </w:rPr>
        <w:t xml:space="preserve"> </w:t>
      </w:r>
      <w:r w:rsidR="00605D05">
        <w:rPr>
          <w:color w:val="264F90"/>
        </w:rPr>
        <w:tab/>
      </w:r>
      <w:r>
        <w:t>A</w:t>
      </w:r>
      <w:r w:rsidRPr="006E6E82">
        <w:t>ny questions</w:t>
      </w:r>
      <w:r>
        <w:t xml:space="preserve"> should be sent</w:t>
      </w:r>
      <w:r w:rsidRPr="00FA6ED1">
        <w:rPr>
          <w:rStyle w:val="Hyperlink"/>
          <w:rFonts w:cstheme="minorBidi"/>
          <w:u w:val="none"/>
        </w:rPr>
        <w:t xml:space="preserve"> </w:t>
      </w:r>
      <w:r w:rsidRPr="006E6E82">
        <w:t>no later than 5.00pm AEST on</w:t>
      </w:r>
      <w:r>
        <w:t xml:space="preserve"> </w:t>
      </w:r>
      <w:r w:rsidRPr="006E6E82">
        <w:t>11 August 2020</w:t>
      </w:r>
      <w:r>
        <w:t xml:space="preserve">, to </w:t>
      </w:r>
      <w:hyperlink r:id="rId10" w:history="1">
        <w:r w:rsidRPr="006E6E82">
          <w:rPr>
            <w:rStyle w:val="Hyperlink"/>
            <w:rFonts w:cstheme="minorBidi"/>
          </w:rPr>
          <w:t>ncp.secretariat@dfat.gov.au</w:t>
        </w:r>
      </w:hyperlink>
    </w:p>
    <w:p w14:paraId="1C30898F" w14:textId="77777777" w:rsidR="00771FC8" w:rsidRPr="006E6E82" w:rsidRDefault="00771FC8" w:rsidP="00771FC8">
      <w:pPr>
        <w:tabs>
          <w:tab w:val="left" w:pos="4678"/>
        </w:tabs>
        <w:ind w:left="108"/>
      </w:pPr>
      <w:r w:rsidRPr="006E6E82">
        <w:rPr>
          <w:color w:val="264F90"/>
        </w:rPr>
        <w:t>Type of grant opportunity:</w:t>
      </w:r>
      <w:r w:rsidRPr="006E6E82">
        <w:rPr>
          <w:color w:val="264F90"/>
        </w:rPr>
        <w:tab/>
      </w:r>
      <w:r w:rsidRPr="006E6E82">
        <w:t>Targeted or restricted competitive</w:t>
      </w:r>
    </w:p>
    <w:p w14:paraId="61F9C0EF" w14:textId="77777777" w:rsidR="00C108BC" w:rsidRPr="006E6E82" w:rsidRDefault="00C108BC" w:rsidP="00077C3D"/>
    <w:p w14:paraId="456B7ED2" w14:textId="77777777" w:rsidR="003871B6" w:rsidRPr="006E6E82" w:rsidRDefault="003871B6" w:rsidP="00077C3D">
      <w:pPr>
        <w:sectPr w:rsidR="003871B6" w:rsidRPr="006E6E82" w:rsidSect="00077C3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47ED0AA4" w14:textId="77777777" w:rsidR="00227D98" w:rsidRPr="006E6E82" w:rsidRDefault="00E31F9B" w:rsidP="009612A8">
      <w:pPr>
        <w:pStyle w:val="TOCHeading"/>
      </w:pPr>
      <w:bookmarkStart w:id="0" w:name="_Toc164844258"/>
      <w:bookmarkStart w:id="1" w:name="_Toc383003250"/>
      <w:bookmarkStart w:id="2" w:name="_Toc164844257"/>
      <w:r w:rsidRPr="006E6E82">
        <w:lastRenderedPageBreak/>
        <w:t>Contents</w:t>
      </w:r>
      <w:bookmarkEnd w:id="0"/>
      <w:bookmarkEnd w:id="1"/>
    </w:p>
    <w:p w14:paraId="0743367A" w14:textId="3B0BB8D3" w:rsidR="00273273" w:rsidRDefault="004A238A">
      <w:pPr>
        <w:pStyle w:val="TOC2"/>
        <w:rPr>
          <w:rFonts w:asciiTheme="minorHAnsi" w:eastAsiaTheme="minorEastAsia" w:hAnsiTheme="minorHAnsi" w:cstheme="minorBidi"/>
          <w:b w:val="0"/>
          <w:noProof/>
          <w:sz w:val="22"/>
          <w:lang w:val="en-AU" w:eastAsia="en-AU"/>
        </w:rPr>
      </w:pPr>
      <w:r w:rsidRPr="006E6E82">
        <w:rPr>
          <w:szCs w:val="28"/>
        </w:rPr>
        <w:fldChar w:fldCharType="begin"/>
      </w:r>
      <w:r w:rsidRPr="006E6E82">
        <w:rPr>
          <w:szCs w:val="28"/>
        </w:rPr>
        <w:instrText xml:space="preserve"> TOC \o "2-</w:instrText>
      </w:r>
      <w:r w:rsidR="00C417CB" w:rsidRPr="006E6E82">
        <w:rPr>
          <w:szCs w:val="28"/>
        </w:rPr>
        <w:instrText>3</w:instrText>
      </w:r>
      <w:r w:rsidRPr="006E6E82">
        <w:rPr>
          <w:szCs w:val="28"/>
        </w:rPr>
        <w:instrText xml:space="preserve">" </w:instrText>
      </w:r>
      <w:r w:rsidRPr="006E6E82">
        <w:rPr>
          <w:szCs w:val="28"/>
        </w:rPr>
        <w:fldChar w:fldCharType="separate"/>
      </w:r>
      <w:r w:rsidR="00273273">
        <w:rPr>
          <w:noProof/>
        </w:rPr>
        <w:t>1</w:t>
      </w:r>
      <w:r w:rsidR="00273273">
        <w:rPr>
          <w:rFonts w:asciiTheme="minorHAnsi" w:eastAsiaTheme="minorEastAsia" w:hAnsiTheme="minorHAnsi" w:cstheme="minorBidi"/>
          <w:b w:val="0"/>
          <w:noProof/>
          <w:sz w:val="22"/>
          <w:lang w:val="en-AU" w:eastAsia="en-AU"/>
        </w:rPr>
        <w:tab/>
      </w:r>
      <w:r w:rsidR="00273273">
        <w:rPr>
          <w:noProof/>
        </w:rPr>
        <w:t>New Colombo Plan Scholarship Program: 2021 Round processes</w:t>
      </w:r>
      <w:r w:rsidR="00273273">
        <w:rPr>
          <w:noProof/>
        </w:rPr>
        <w:tab/>
      </w:r>
      <w:r w:rsidR="00273273">
        <w:rPr>
          <w:noProof/>
        </w:rPr>
        <w:fldChar w:fldCharType="begin"/>
      </w:r>
      <w:r w:rsidR="00273273">
        <w:rPr>
          <w:noProof/>
        </w:rPr>
        <w:instrText xml:space="preserve"> PAGEREF _Toc47699221 \h </w:instrText>
      </w:r>
      <w:r w:rsidR="00273273">
        <w:rPr>
          <w:noProof/>
        </w:rPr>
      </w:r>
      <w:r w:rsidR="00273273">
        <w:rPr>
          <w:noProof/>
        </w:rPr>
        <w:fldChar w:fldCharType="separate"/>
      </w:r>
      <w:r w:rsidR="00164656">
        <w:rPr>
          <w:noProof/>
        </w:rPr>
        <w:t>4</w:t>
      </w:r>
      <w:r w:rsidR="00273273">
        <w:rPr>
          <w:noProof/>
        </w:rPr>
        <w:fldChar w:fldCharType="end"/>
      </w:r>
    </w:p>
    <w:p w14:paraId="388D9826" w14:textId="60F46E7E" w:rsidR="00273273" w:rsidRDefault="00273273">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_Toc47699222 \h </w:instrText>
      </w:r>
      <w:r>
        <w:rPr>
          <w:noProof/>
        </w:rPr>
      </w:r>
      <w:r>
        <w:rPr>
          <w:noProof/>
        </w:rPr>
        <w:fldChar w:fldCharType="separate"/>
      </w:r>
      <w:r w:rsidR="00164656">
        <w:rPr>
          <w:noProof/>
        </w:rPr>
        <w:t>6</w:t>
      </w:r>
      <w:r>
        <w:rPr>
          <w:noProof/>
        </w:rPr>
        <w:fldChar w:fldCharType="end"/>
      </w:r>
    </w:p>
    <w:p w14:paraId="2B12BBA1" w14:textId="55EBFEE9" w:rsidR="00273273" w:rsidRDefault="0027327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_Toc47699223 \h </w:instrText>
      </w:r>
      <w:r>
        <w:rPr>
          <w:noProof/>
        </w:rPr>
      </w:r>
      <w:r>
        <w:rPr>
          <w:noProof/>
        </w:rPr>
        <w:fldChar w:fldCharType="separate"/>
      </w:r>
      <w:r w:rsidR="00164656">
        <w:rPr>
          <w:noProof/>
        </w:rPr>
        <w:t>6</w:t>
      </w:r>
      <w:r>
        <w:rPr>
          <w:noProof/>
        </w:rPr>
        <w:fldChar w:fldCharType="end"/>
      </w:r>
    </w:p>
    <w:p w14:paraId="08B4D074" w14:textId="4403587F" w:rsidR="00273273" w:rsidRDefault="008843A5">
      <w:pPr>
        <w:pStyle w:val="TOC3"/>
        <w:rPr>
          <w:rFonts w:asciiTheme="minorHAnsi" w:eastAsiaTheme="minorEastAsia" w:hAnsiTheme="minorHAnsi" w:cstheme="minorBidi"/>
          <w:noProof/>
          <w:sz w:val="22"/>
          <w:lang w:val="en-AU" w:eastAsia="en-AU"/>
        </w:rPr>
      </w:pPr>
      <w:r>
        <w:rPr>
          <w:noProof/>
        </w:rPr>
        <w:t>2.1</w:t>
      </w:r>
      <w:r w:rsidR="00273273">
        <w:rPr>
          <w:rFonts w:asciiTheme="minorHAnsi" w:eastAsiaTheme="minorEastAsia" w:hAnsiTheme="minorHAnsi" w:cstheme="minorBidi"/>
          <w:noProof/>
          <w:sz w:val="22"/>
          <w:lang w:val="en-AU" w:eastAsia="en-AU"/>
        </w:rPr>
        <w:tab/>
      </w:r>
      <w:r w:rsidR="00273273">
        <w:rPr>
          <w:noProof/>
        </w:rPr>
        <w:t>Strategic Objective and outcomes of the NCP</w:t>
      </w:r>
      <w:r w:rsidR="00273273">
        <w:rPr>
          <w:noProof/>
        </w:rPr>
        <w:tab/>
      </w:r>
      <w:r w:rsidR="00273273">
        <w:rPr>
          <w:noProof/>
        </w:rPr>
        <w:fldChar w:fldCharType="begin"/>
      </w:r>
      <w:r w:rsidR="00273273">
        <w:rPr>
          <w:noProof/>
        </w:rPr>
        <w:instrText xml:space="preserve"> PAGEREF _Toc47699224 \h </w:instrText>
      </w:r>
      <w:r w:rsidR="00273273">
        <w:rPr>
          <w:noProof/>
        </w:rPr>
      </w:r>
      <w:r w:rsidR="00273273">
        <w:rPr>
          <w:noProof/>
        </w:rPr>
        <w:fldChar w:fldCharType="separate"/>
      </w:r>
      <w:r w:rsidR="00164656">
        <w:rPr>
          <w:noProof/>
        </w:rPr>
        <w:t>6</w:t>
      </w:r>
      <w:r w:rsidR="00273273">
        <w:rPr>
          <w:noProof/>
        </w:rPr>
        <w:fldChar w:fldCharType="end"/>
      </w:r>
    </w:p>
    <w:p w14:paraId="1BADB820" w14:textId="384F1749" w:rsidR="00273273" w:rsidRDefault="008843A5">
      <w:pPr>
        <w:pStyle w:val="TOC3"/>
        <w:rPr>
          <w:rFonts w:asciiTheme="minorHAnsi" w:eastAsiaTheme="minorEastAsia" w:hAnsiTheme="minorHAnsi" w:cstheme="minorBidi"/>
          <w:noProof/>
          <w:sz w:val="22"/>
          <w:lang w:val="en-AU" w:eastAsia="en-AU"/>
        </w:rPr>
      </w:pPr>
      <w:r>
        <w:rPr>
          <w:noProof/>
        </w:rPr>
        <w:t>2.2</w:t>
      </w:r>
      <w:r w:rsidR="00273273">
        <w:rPr>
          <w:rFonts w:asciiTheme="minorHAnsi" w:eastAsiaTheme="minorEastAsia" w:hAnsiTheme="minorHAnsi" w:cstheme="minorBidi"/>
          <w:noProof/>
          <w:sz w:val="22"/>
          <w:lang w:val="en-AU" w:eastAsia="en-AU"/>
        </w:rPr>
        <w:tab/>
      </w:r>
      <w:r w:rsidR="00273273">
        <w:rPr>
          <w:noProof/>
        </w:rPr>
        <w:t>About the NCP Scholarship Program</w:t>
      </w:r>
      <w:r w:rsidR="00273273">
        <w:rPr>
          <w:noProof/>
        </w:rPr>
        <w:tab/>
      </w:r>
      <w:r w:rsidR="00273273">
        <w:rPr>
          <w:noProof/>
        </w:rPr>
        <w:fldChar w:fldCharType="begin"/>
      </w:r>
      <w:r w:rsidR="00273273">
        <w:rPr>
          <w:noProof/>
        </w:rPr>
        <w:instrText xml:space="preserve"> PAGEREF _Toc47699225 \h </w:instrText>
      </w:r>
      <w:r w:rsidR="00273273">
        <w:rPr>
          <w:noProof/>
        </w:rPr>
      </w:r>
      <w:r w:rsidR="00273273">
        <w:rPr>
          <w:noProof/>
        </w:rPr>
        <w:fldChar w:fldCharType="separate"/>
      </w:r>
      <w:r w:rsidR="00164656">
        <w:rPr>
          <w:noProof/>
        </w:rPr>
        <w:t>6</w:t>
      </w:r>
      <w:r w:rsidR="00273273">
        <w:rPr>
          <w:noProof/>
        </w:rPr>
        <w:fldChar w:fldCharType="end"/>
      </w:r>
    </w:p>
    <w:p w14:paraId="727D7020" w14:textId="3CD7D737" w:rsidR="00273273" w:rsidRDefault="008843A5">
      <w:pPr>
        <w:pStyle w:val="TOC3"/>
        <w:rPr>
          <w:rFonts w:asciiTheme="minorHAnsi" w:eastAsiaTheme="minorEastAsia" w:hAnsiTheme="minorHAnsi" w:cstheme="minorBidi"/>
          <w:noProof/>
          <w:sz w:val="22"/>
          <w:lang w:val="en-AU" w:eastAsia="en-AU"/>
        </w:rPr>
      </w:pPr>
      <w:r>
        <w:rPr>
          <w:noProof/>
        </w:rPr>
        <w:t>2.3</w:t>
      </w:r>
      <w:r w:rsidR="00273273">
        <w:rPr>
          <w:rFonts w:asciiTheme="minorHAnsi" w:eastAsiaTheme="minorEastAsia" w:hAnsiTheme="minorHAnsi" w:cstheme="minorBidi"/>
          <w:noProof/>
          <w:sz w:val="22"/>
          <w:lang w:val="en-AU" w:eastAsia="en-AU"/>
        </w:rPr>
        <w:tab/>
      </w:r>
      <w:r w:rsidR="00273273">
        <w:rPr>
          <w:noProof/>
        </w:rPr>
        <w:t>Legislative authority</w:t>
      </w:r>
      <w:r w:rsidR="00273273">
        <w:rPr>
          <w:noProof/>
        </w:rPr>
        <w:tab/>
      </w:r>
      <w:r w:rsidR="00273273">
        <w:rPr>
          <w:noProof/>
        </w:rPr>
        <w:fldChar w:fldCharType="begin"/>
      </w:r>
      <w:r w:rsidR="00273273">
        <w:rPr>
          <w:noProof/>
        </w:rPr>
        <w:instrText xml:space="preserve"> PAGEREF _Toc47699226 \h </w:instrText>
      </w:r>
      <w:r w:rsidR="00273273">
        <w:rPr>
          <w:noProof/>
        </w:rPr>
      </w:r>
      <w:r w:rsidR="00273273">
        <w:rPr>
          <w:noProof/>
        </w:rPr>
        <w:fldChar w:fldCharType="separate"/>
      </w:r>
      <w:r w:rsidR="00164656">
        <w:rPr>
          <w:noProof/>
        </w:rPr>
        <w:t>7</w:t>
      </w:r>
      <w:r w:rsidR="00273273">
        <w:rPr>
          <w:noProof/>
        </w:rPr>
        <w:fldChar w:fldCharType="end"/>
      </w:r>
    </w:p>
    <w:p w14:paraId="514366EC" w14:textId="1CBFE4F6" w:rsidR="00273273" w:rsidRDefault="008843A5">
      <w:pPr>
        <w:pStyle w:val="TOC3"/>
        <w:rPr>
          <w:rFonts w:asciiTheme="minorHAnsi" w:eastAsiaTheme="minorEastAsia" w:hAnsiTheme="minorHAnsi" w:cstheme="minorBidi"/>
          <w:noProof/>
          <w:sz w:val="22"/>
          <w:lang w:val="en-AU" w:eastAsia="en-AU"/>
        </w:rPr>
      </w:pPr>
      <w:r>
        <w:rPr>
          <w:noProof/>
        </w:rPr>
        <w:t>2.4</w:t>
      </w:r>
      <w:r w:rsidR="00273273">
        <w:rPr>
          <w:rFonts w:asciiTheme="minorHAnsi" w:eastAsiaTheme="minorEastAsia" w:hAnsiTheme="minorHAnsi" w:cstheme="minorBidi"/>
          <w:noProof/>
          <w:sz w:val="22"/>
          <w:lang w:val="en-AU" w:eastAsia="en-AU"/>
        </w:rPr>
        <w:tab/>
      </w:r>
      <w:r w:rsidR="00273273">
        <w:rPr>
          <w:noProof/>
        </w:rPr>
        <w:t>Roles and responsibilities of the Australian Government</w:t>
      </w:r>
      <w:r w:rsidR="00273273">
        <w:rPr>
          <w:noProof/>
        </w:rPr>
        <w:tab/>
      </w:r>
      <w:r w:rsidR="00273273">
        <w:rPr>
          <w:noProof/>
        </w:rPr>
        <w:fldChar w:fldCharType="begin"/>
      </w:r>
      <w:r w:rsidR="00273273">
        <w:rPr>
          <w:noProof/>
        </w:rPr>
        <w:instrText xml:space="preserve"> PAGEREF _Toc47699227 \h </w:instrText>
      </w:r>
      <w:r w:rsidR="00273273">
        <w:rPr>
          <w:noProof/>
        </w:rPr>
      </w:r>
      <w:r w:rsidR="00273273">
        <w:rPr>
          <w:noProof/>
        </w:rPr>
        <w:fldChar w:fldCharType="separate"/>
      </w:r>
      <w:r w:rsidR="00164656">
        <w:rPr>
          <w:noProof/>
        </w:rPr>
        <w:t>7</w:t>
      </w:r>
      <w:r w:rsidR="00273273">
        <w:rPr>
          <w:noProof/>
        </w:rPr>
        <w:fldChar w:fldCharType="end"/>
      </w:r>
    </w:p>
    <w:p w14:paraId="21D049C6" w14:textId="3494A139" w:rsidR="00273273" w:rsidRDefault="008843A5">
      <w:pPr>
        <w:pStyle w:val="TOC3"/>
        <w:rPr>
          <w:rFonts w:asciiTheme="minorHAnsi" w:eastAsiaTheme="minorEastAsia" w:hAnsiTheme="minorHAnsi" w:cstheme="minorBidi"/>
          <w:noProof/>
          <w:sz w:val="22"/>
          <w:lang w:val="en-AU" w:eastAsia="en-AU"/>
        </w:rPr>
      </w:pPr>
      <w:r>
        <w:rPr>
          <w:noProof/>
        </w:rPr>
        <w:t>2.5</w:t>
      </w:r>
      <w:r w:rsidR="00273273">
        <w:rPr>
          <w:rFonts w:asciiTheme="minorHAnsi" w:eastAsiaTheme="minorEastAsia" w:hAnsiTheme="minorHAnsi" w:cstheme="minorBidi"/>
          <w:noProof/>
          <w:sz w:val="22"/>
          <w:lang w:val="en-AU" w:eastAsia="en-AU"/>
        </w:rPr>
        <w:tab/>
      </w:r>
      <w:r w:rsidR="00273273">
        <w:rPr>
          <w:noProof/>
        </w:rPr>
        <w:t>Roles and responsibilities of Australian Universities</w:t>
      </w:r>
      <w:r w:rsidR="00273273">
        <w:rPr>
          <w:noProof/>
        </w:rPr>
        <w:tab/>
      </w:r>
      <w:r w:rsidR="00273273">
        <w:rPr>
          <w:noProof/>
        </w:rPr>
        <w:fldChar w:fldCharType="begin"/>
      </w:r>
      <w:r w:rsidR="00273273">
        <w:rPr>
          <w:noProof/>
        </w:rPr>
        <w:instrText xml:space="preserve"> PAGEREF _Toc47699228 \h </w:instrText>
      </w:r>
      <w:r w:rsidR="00273273">
        <w:rPr>
          <w:noProof/>
        </w:rPr>
      </w:r>
      <w:r w:rsidR="00273273">
        <w:rPr>
          <w:noProof/>
        </w:rPr>
        <w:fldChar w:fldCharType="separate"/>
      </w:r>
      <w:r w:rsidR="00164656">
        <w:rPr>
          <w:noProof/>
        </w:rPr>
        <w:t>7</w:t>
      </w:r>
      <w:r w:rsidR="00273273">
        <w:rPr>
          <w:noProof/>
        </w:rPr>
        <w:fldChar w:fldCharType="end"/>
      </w:r>
    </w:p>
    <w:p w14:paraId="4EAAE2D5" w14:textId="41378A91" w:rsidR="00273273" w:rsidRDefault="008843A5">
      <w:pPr>
        <w:pStyle w:val="TOC3"/>
        <w:rPr>
          <w:rFonts w:asciiTheme="minorHAnsi" w:eastAsiaTheme="minorEastAsia" w:hAnsiTheme="minorHAnsi" w:cstheme="minorBidi"/>
          <w:noProof/>
          <w:sz w:val="22"/>
          <w:lang w:val="en-AU" w:eastAsia="en-AU"/>
        </w:rPr>
      </w:pPr>
      <w:r>
        <w:rPr>
          <w:noProof/>
        </w:rPr>
        <w:t>2.6</w:t>
      </w:r>
      <w:r w:rsidR="00273273">
        <w:rPr>
          <w:rFonts w:asciiTheme="minorHAnsi" w:eastAsiaTheme="minorEastAsia" w:hAnsiTheme="minorHAnsi" w:cstheme="minorBidi"/>
          <w:noProof/>
          <w:sz w:val="22"/>
          <w:lang w:val="en-AU" w:eastAsia="en-AU"/>
        </w:rPr>
        <w:tab/>
      </w:r>
      <w:r w:rsidR="00273273">
        <w:rPr>
          <w:noProof/>
        </w:rPr>
        <w:t>Roles and responsibilities of Applicants</w:t>
      </w:r>
      <w:r w:rsidR="00273273">
        <w:rPr>
          <w:noProof/>
        </w:rPr>
        <w:tab/>
      </w:r>
      <w:r w:rsidR="00273273">
        <w:rPr>
          <w:noProof/>
        </w:rPr>
        <w:fldChar w:fldCharType="begin"/>
      </w:r>
      <w:r w:rsidR="00273273">
        <w:rPr>
          <w:noProof/>
        </w:rPr>
        <w:instrText xml:space="preserve"> PAGEREF _Toc47699229 \h </w:instrText>
      </w:r>
      <w:r w:rsidR="00273273">
        <w:rPr>
          <w:noProof/>
        </w:rPr>
      </w:r>
      <w:r w:rsidR="00273273">
        <w:rPr>
          <w:noProof/>
        </w:rPr>
        <w:fldChar w:fldCharType="separate"/>
      </w:r>
      <w:r w:rsidR="00164656">
        <w:rPr>
          <w:noProof/>
        </w:rPr>
        <w:t>8</w:t>
      </w:r>
      <w:r w:rsidR="00273273">
        <w:rPr>
          <w:noProof/>
        </w:rPr>
        <w:fldChar w:fldCharType="end"/>
      </w:r>
    </w:p>
    <w:p w14:paraId="0CCCDE2C" w14:textId="434581B6" w:rsidR="00273273" w:rsidRDefault="00273273">
      <w:pPr>
        <w:pStyle w:val="TOC3"/>
        <w:rPr>
          <w:rFonts w:asciiTheme="minorHAnsi" w:eastAsiaTheme="minorEastAsia" w:hAnsiTheme="minorHAnsi" w:cstheme="minorBidi"/>
          <w:noProof/>
          <w:sz w:val="22"/>
          <w:lang w:val="en-AU" w:eastAsia="en-AU"/>
        </w:rPr>
      </w:pPr>
      <w:r>
        <w:rPr>
          <w:noProof/>
        </w:rPr>
        <w:t>2.</w:t>
      </w:r>
      <w:r w:rsidR="008843A5">
        <w:rPr>
          <w:noProof/>
        </w:rPr>
        <w:t>7</w:t>
      </w:r>
      <w:r>
        <w:rPr>
          <w:rFonts w:asciiTheme="minorHAnsi" w:eastAsiaTheme="minorEastAsia" w:hAnsiTheme="minorHAnsi" w:cstheme="minorBidi"/>
          <w:noProof/>
          <w:sz w:val="22"/>
          <w:lang w:val="en-AU" w:eastAsia="en-AU"/>
        </w:rPr>
        <w:tab/>
      </w:r>
      <w:r>
        <w:rPr>
          <w:noProof/>
        </w:rPr>
        <w:t>Roles and responsibilities of the Support Services Organisation</w:t>
      </w:r>
      <w:r>
        <w:rPr>
          <w:noProof/>
        </w:rPr>
        <w:tab/>
      </w:r>
      <w:r>
        <w:rPr>
          <w:noProof/>
        </w:rPr>
        <w:fldChar w:fldCharType="begin"/>
      </w:r>
      <w:r>
        <w:rPr>
          <w:noProof/>
        </w:rPr>
        <w:instrText xml:space="preserve"> PAGEREF _Toc47699230 \h </w:instrText>
      </w:r>
      <w:r>
        <w:rPr>
          <w:noProof/>
        </w:rPr>
      </w:r>
      <w:r>
        <w:rPr>
          <w:noProof/>
        </w:rPr>
        <w:fldChar w:fldCharType="separate"/>
      </w:r>
      <w:r w:rsidR="00164656">
        <w:rPr>
          <w:noProof/>
        </w:rPr>
        <w:t>8</w:t>
      </w:r>
      <w:r>
        <w:rPr>
          <w:noProof/>
        </w:rPr>
        <w:fldChar w:fldCharType="end"/>
      </w:r>
    </w:p>
    <w:p w14:paraId="2A73FAD4" w14:textId="504A7C5D" w:rsidR="00273273" w:rsidRDefault="0027327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_Toc47699231 \h </w:instrText>
      </w:r>
      <w:r>
        <w:rPr>
          <w:noProof/>
        </w:rPr>
      </w:r>
      <w:r>
        <w:rPr>
          <w:noProof/>
        </w:rPr>
        <w:fldChar w:fldCharType="separate"/>
      </w:r>
      <w:r w:rsidR="00164656">
        <w:rPr>
          <w:noProof/>
        </w:rPr>
        <w:t>9</w:t>
      </w:r>
      <w:r>
        <w:rPr>
          <w:noProof/>
        </w:rPr>
        <w:fldChar w:fldCharType="end"/>
      </w:r>
    </w:p>
    <w:p w14:paraId="3E6A5D60" w14:textId="788C7A81" w:rsidR="00273273" w:rsidRDefault="0027327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NCP funding commitment</w:t>
      </w:r>
      <w:r>
        <w:rPr>
          <w:noProof/>
        </w:rPr>
        <w:tab/>
      </w:r>
      <w:r>
        <w:rPr>
          <w:noProof/>
        </w:rPr>
        <w:fldChar w:fldCharType="begin"/>
      </w:r>
      <w:r>
        <w:rPr>
          <w:noProof/>
        </w:rPr>
        <w:instrText xml:space="preserve"> PAGEREF _Toc47699232 \h </w:instrText>
      </w:r>
      <w:r>
        <w:rPr>
          <w:noProof/>
        </w:rPr>
      </w:r>
      <w:r>
        <w:rPr>
          <w:noProof/>
        </w:rPr>
        <w:fldChar w:fldCharType="separate"/>
      </w:r>
      <w:r w:rsidR="00164656">
        <w:rPr>
          <w:noProof/>
        </w:rPr>
        <w:t>9</w:t>
      </w:r>
      <w:r>
        <w:rPr>
          <w:noProof/>
        </w:rPr>
        <w:fldChar w:fldCharType="end"/>
      </w:r>
    </w:p>
    <w:p w14:paraId="118CF4DC" w14:textId="2132324F" w:rsidR="00273273" w:rsidRDefault="00273273">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_Toc47699233 \h </w:instrText>
      </w:r>
      <w:r>
        <w:rPr>
          <w:noProof/>
        </w:rPr>
      </w:r>
      <w:r>
        <w:rPr>
          <w:noProof/>
        </w:rPr>
        <w:fldChar w:fldCharType="separate"/>
      </w:r>
      <w:r w:rsidR="00164656">
        <w:rPr>
          <w:noProof/>
        </w:rPr>
        <w:t>9</w:t>
      </w:r>
      <w:r>
        <w:rPr>
          <w:noProof/>
        </w:rPr>
        <w:fldChar w:fldCharType="end"/>
      </w:r>
    </w:p>
    <w:p w14:paraId="679A4C40" w14:textId="07EEEFF1" w:rsidR="00273273" w:rsidRDefault="0027327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_Toc47699234 \h </w:instrText>
      </w:r>
      <w:r>
        <w:rPr>
          <w:noProof/>
        </w:rPr>
      </w:r>
      <w:r>
        <w:rPr>
          <w:noProof/>
        </w:rPr>
        <w:fldChar w:fldCharType="separate"/>
      </w:r>
      <w:r w:rsidR="00164656">
        <w:rPr>
          <w:noProof/>
        </w:rPr>
        <w:t>9</w:t>
      </w:r>
      <w:r>
        <w:rPr>
          <w:noProof/>
        </w:rPr>
        <w:fldChar w:fldCharType="end"/>
      </w:r>
    </w:p>
    <w:p w14:paraId="256C1329" w14:textId="2CF6510D" w:rsidR="00273273" w:rsidRDefault="0027327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Scholarship?</w:t>
      </w:r>
      <w:r>
        <w:rPr>
          <w:noProof/>
        </w:rPr>
        <w:tab/>
      </w:r>
      <w:r>
        <w:rPr>
          <w:noProof/>
        </w:rPr>
        <w:fldChar w:fldCharType="begin"/>
      </w:r>
      <w:r>
        <w:rPr>
          <w:noProof/>
        </w:rPr>
        <w:instrText xml:space="preserve"> PAGEREF _Toc47699235 \h </w:instrText>
      </w:r>
      <w:r>
        <w:rPr>
          <w:noProof/>
        </w:rPr>
      </w:r>
      <w:r>
        <w:rPr>
          <w:noProof/>
        </w:rPr>
        <w:fldChar w:fldCharType="separate"/>
      </w:r>
      <w:r w:rsidR="00164656">
        <w:rPr>
          <w:noProof/>
        </w:rPr>
        <w:t>9</w:t>
      </w:r>
      <w:r>
        <w:rPr>
          <w:noProof/>
        </w:rPr>
        <w:fldChar w:fldCharType="end"/>
      </w:r>
    </w:p>
    <w:p w14:paraId="3E27D28D" w14:textId="381F996F" w:rsidR="00273273" w:rsidRDefault="0027327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Nominations</w:t>
      </w:r>
      <w:r>
        <w:rPr>
          <w:noProof/>
        </w:rPr>
        <w:tab/>
      </w:r>
      <w:r>
        <w:rPr>
          <w:noProof/>
        </w:rPr>
        <w:fldChar w:fldCharType="begin"/>
      </w:r>
      <w:r>
        <w:rPr>
          <w:noProof/>
        </w:rPr>
        <w:instrText xml:space="preserve"> PAGEREF _Toc47699236 \h </w:instrText>
      </w:r>
      <w:r>
        <w:rPr>
          <w:noProof/>
        </w:rPr>
      </w:r>
      <w:r>
        <w:rPr>
          <w:noProof/>
        </w:rPr>
        <w:fldChar w:fldCharType="separate"/>
      </w:r>
      <w:r w:rsidR="00164656">
        <w:rPr>
          <w:noProof/>
        </w:rPr>
        <w:t>10</w:t>
      </w:r>
      <w:r>
        <w:rPr>
          <w:noProof/>
        </w:rPr>
        <w:fldChar w:fldCharType="end"/>
      </w:r>
    </w:p>
    <w:p w14:paraId="18C55014" w14:textId="5F3AA94F" w:rsidR="00273273" w:rsidRDefault="00273273">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Scholarship?</w:t>
      </w:r>
      <w:r>
        <w:rPr>
          <w:noProof/>
        </w:rPr>
        <w:tab/>
      </w:r>
      <w:r>
        <w:rPr>
          <w:noProof/>
        </w:rPr>
        <w:fldChar w:fldCharType="begin"/>
      </w:r>
      <w:r>
        <w:rPr>
          <w:noProof/>
        </w:rPr>
        <w:instrText xml:space="preserve"> PAGEREF _Toc47699237 \h </w:instrText>
      </w:r>
      <w:r>
        <w:rPr>
          <w:noProof/>
        </w:rPr>
      </w:r>
      <w:r>
        <w:rPr>
          <w:noProof/>
        </w:rPr>
        <w:fldChar w:fldCharType="separate"/>
      </w:r>
      <w:r w:rsidR="00164656">
        <w:rPr>
          <w:noProof/>
        </w:rPr>
        <w:t>11</w:t>
      </w:r>
      <w:r>
        <w:rPr>
          <w:noProof/>
        </w:rPr>
        <w:fldChar w:fldCharType="end"/>
      </w:r>
    </w:p>
    <w:p w14:paraId="649DD579" w14:textId="49E76B77" w:rsidR="00273273" w:rsidRDefault="0027327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_Toc47699238 \h </w:instrText>
      </w:r>
      <w:r>
        <w:rPr>
          <w:noProof/>
        </w:rPr>
      </w:r>
      <w:r>
        <w:rPr>
          <w:noProof/>
        </w:rPr>
        <w:fldChar w:fldCharType="separate"/>
      </w:r>
      <w:r w:rsidR="00164656">
        <w:rPr>
          <w:noProof/>
        </w:rPr>
        <w:t>11</w:t>
      </w:r>
      <w:r>
        <w:rPr>
          <w:noProof/>
        </w:rPr>
        <w:fldChar w:fldCharType="end"/>
      </w:r>
    </w:p>
    <w:p w14:paraId="1613645E" w14:textId="3A6528C1" w:rsidR="00273273" w:rsidRDefault="0027327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Scholarship Program activities</w:t>
      </w:r>
      <w:r>
        <w:rPr>
          <w:noProof/>
        </w:rPr>
        <w:tab/>
      </w:r>
      <w:r>
        <w:rPr>
          <w:noProof/>
        </w:rPr>
        <w:fldChar w:fldCharType="begin"/>
      </w:r>
      <w:r>
        <w:rPr>
          <w:noProof/>
        </w:rPr>
        <w:instrText xml:space="preserve"> PAGEREF _Toc47699239 \h </w:instrText>
      </w:r>
      <w:r>
        <w:rPr>
          <w:noProof/>
        </w:rPr>
      </w:r>
      <w:r>
        <w:rPr>
          <w:noProof/>
        </w:rPr>
        <w:fldChar w:fldCharType="separate"/>
      </w:r>
      <w:r w:rsidR="00164656">
        <w:rPr>
          <w:noProof/>
        </w:rPr>
        <w:t>11</w:t>
      </w:r>
      <w:r>
        <w:rPr>
          <w:noProof/>
        </w:rPr>
        <w:fldChar w:fldCharType="end"/>
      </w:r>
    </w:p>
    <w:p w14:paraId="00FE22B9" w14:textId="099C5D54" w:rsidR="00273273" w:rsidRDefault="0027327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Study Component</w:t>
      </w:r>
      <w:r>
        <w:rPr>
          <w:noProof/>
        </w:rPr>
        <w:tab/>
      </w:r>
      <w:r>
        <w:rPr>
          <w:noProof/>
        </w:rPr>
        <w:fldChar w:fldCharType="begin"/>
      </w:r>
      <w:r>
        <w:rPr>
          <w:noProof/>
        </w:rPr>
        <w:instrText xml:space="preserve"> PAGEREF _Toc47699240 \h </w:instrText>
      </w:r>
      <w:r>
        <w:rPr>
          <w:noProof/>
        </w:rPr>
      </w:r>
      <w:r>
        <w:rPr>
          <w:noProof/>
        </w:rPr>
        <w:fldChar w:fldCharType="separate"/>
      </w:r>
      <w:r w:rsidR="00164656">
        <w:rPr>
          <w:noProof/>
        </w:rPr>
        <w:t>11</w:t>
      </w:r>
      <w:r>
        <w:rPr>
          <w:noProof/>
        </w:rPr>
        <w:fldChar w:fldCharType="end"/>
      </w:r>
    </w:p>
    <w:p w14:paraId="3086CC01" w14:textId="1507FC0B" w:rsidR="00273273" w:rsidRDefault="00273273">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Internship and Mentorship</w:t>
      </w:r>
      <w:r>
        <w:rPr>
          <w:noProof/>
        </w:rPr>
        <w:tab/>
      </w:r>
      <w:r>
        <w:rPr>
          <w:noProof/>
        </w:rPr>
        <w:fldChar w:fldCharType="begin"/>
      </w:r>
      <w:r>
        <w:rPr>
          <w:noProof/>
        </w:rPr>
        <w:instrText xml:space="preserve"> PAGEREF _Toc47699241 \h </w:instrText>
      </w:r>
      <w:r>
        <w:rPr>
          <w:noProof/>
        </w:rPr>
      </w:r>
      <w:r>
        <w:rPr>
          <w:noProof/>
        </w:rPr>
        <w:fldChar w:fldCharType="separate"/>
      </w:r>
      <w:r w:rsidR="00164656">
        <w:rPr>
          <w:noProof/>
        </w:rPr>
        <w:t>12</w:t>
      </w:r>
      <w:r>
        <w:rPr>
          <w:noProof/>
        </w:rPr>
        <w:fldChar w:fldCharType="end"/>
      </w:r>
    </w:p>
    <w:p w14:paraId="3E4D1011" w14:textId="7B91937F" w:rsidR="00273273" w:rsidRDefault="00273273">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Language Training</w:t>
      </w:r>
      <w:r>
        <w:rPr>
          <w:noProof/>
        </w:rPr>
        <w:tab/>
      </w:r>
      <w:r>
        <w:rPr>
          <w:noProof/>
        </w:rPr>
        <w:fldChar w:fldCharType="begin"/>
      </w:r>
      <w:r>
        <w:rPr>
          <w:noProof/>
        </w:rPr>
        <w:instrText xml:space="preserve"> PAGEREF _Toc47699242 \h </w:instrText>
      </w:r>
      <w:r>
        <w:rPr>
          <w:noProof/>
        </w:rPr>
      </w:r>
      <w:r>
        <w:rPr>
          <w:noProof/>
        </w:rPr>
        <w:fldChar w:fldCharType="separate"/>
      </w:r>
      <w:r w:rsidR="00164656">
        <w:rPr>
          <w:noProof/>
        </w:rPr>
        <w:t>13</w:t>
      </w:r>
      <w:r>
        <w:rPr>
          <w:noProof/>
        </w:rPr>
        <w:fldChar w:fldCharType="end"/>
      </w:r>
    </w:p>
    <w:p w14:paraId="2D6E2904" w14:textId="64BA1797" w:rsidR="00273273" w:rsidRDefault="00273273">
      <w:pPr>
        <w:pStyle w:val="TOC3"/>
        <w:rPr>
          <w:rFonts w:asciiTheme="minorHAnsi" w:eastAsiaTheme="minorEastAsia" w:hAnsiTheme="minorHAnsi" w:cstheme="minorBidi"/>
          <w:noProof/>
          <w:sz w:val="22"/>
          <w:lang w:val="en-AU" w:eastAsia="en-AU"/>
        </w:rPr>
      </w:pPr>
      <w:r>
        <w:rPr>
          <w:noProof/>
        </w:rPr>
        <w:t>5.5</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_Toc47699243 \h </w:instrText>
      </w:r>
      <w:r>
        <w:rPr>
          <w:noProof/>
        </w:rPr>
      </w:r>
      <w:r>
        <w:rPr>
          <w:noProof/>
        </w:rPr>
        <w:fldChar w:fldCharType="separate"/>
      </w:r>
      <w:r w:rsidR="00164656">
        <w:rPr>
          <w:noProof/>
        </w:rPr>
        <w:t>13</w:t>
      </w:r>
      <w:r>
        <w:rPr>
          <w:noProof/>
        </w:rPr>
        <w:fldChar w:fldCharType="end"/>
      </w:r>
    </w:p>
    <w:p w14:paraId="76284F86" w14:textId="5EC1EDE0" w:rsidR="00273273" w:rsidRDefault="00273273">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Permitted Gaps</w:t>
      </w:r>
      <w:r>
        <w:rPr>
          <w:noProof/>
        </w:rPr>
        <w:tab/>
      </w:r>
      <w:r>
        <w:rPr>
          <w:noProof/>
        </w:rPr>
        <w:fldChar w:fldCharType="begin"/>
      </w:r>
      <w:r>
        <w:rPr>
          <w:noProof/>
        </w:rPr>
        <w:instrText xml:space="preserve"> PAGEREF _Toc47699244 \h </w:instrText>
      </w:r>
      <w:r>
        <w:rPr>
          <w:noProof/>
        </w:rPr>
      </w:r>
      <w:r>
        <w:rPr>
          <w:noProof/>
        </w:rPr>
        <w:fldChar w:fldCharType="separate"/>
      </w:r>
      <w:r w:rsidR="00164656">
        <w:rPr>
          <w:noProof/>
        </w:rPr>
        <w:t>15</w:t>
      </w:r>
      <w:r>
        <w:rPr>
          <w:noProof/>
        </w:rPr>
        <w:fldChar w:fldCharType="end"/>
      </w:r>
    </w:p>
    <w:p w14:paraId="037FB60E" w14:textId="46DBC373" w:rsidR="00273273" w:rsidRDefault="00273273">
      <w:pPr>
        <w:pStyle w:val="TOC3"/>
        <w:rPr>
          <w:rFonts w:asciiTheme="minorHAnsi" w:eastAsiaTheme="minorEastAsia" w:hAnsiTheme="minorHAnsi" w:cstheme="minorBidi"/>
          <w:noProof/>
          <w:sz w:val="22"/>
          <w:lang w:val="en-AU" w:eastAsia="en-AU"/>
        </w:rPr>
      </w:pPr>
      <w:r>
        <w:rPr>
          <w:noProof/>
        </w:rPr>
        <w:t>5.7</w:t>
      </w:r>
      <w:r>
        <w:rPr>
          <w:rFonts w:asciiTheme="minorHAnsi" w:eastAsiaTheme="minorEastAsia" w:hAnsiTheme="minorHAnsi" w:cstheme="minorBidi"/>
          <w:noProof/>
          <w:sz w:val="22"/>
          <w:lang w:val="en-AU" w:eastAsia="en-AU"/>
        </w:rPr>
        <w:tab/>
      </w:r>
      <w:r>
        <w:rPr>
          <w:noProof/>
        </w:rPr>
        <w:t>Community engagement and advocacy</w:t>
      </w:r>
      <w:r>
        <w:rPr>
          <w:noProof/>
        </w:rPr>
        <w:tab/>
      </w:r>
      <w:r>
        <w:rPr>
          <w:noProof/>
        </w:rPr>
        <w:fldChar w:fldCharType="begin"/>
      </w:r>
      <w:r>
        <w:rPr>
          <w:noProof/>
        </w:rPr>
        <w:instrText xml:space="preserve"> PAGEREF _Toc47699245 \h </w:instrText>
      </w:r>
      <w:r>
        <w:rPr>
          <w:noProof/>
        </w:rPr>
      </w:r>
      <w:r>
        <w:rPr>
          <w:noProof/>
        </w:rPr>
        <w:fldChar w:fldCharType="separate"/>
      </w:r>
      <w:r w:rsidR="00164656">
        <w:rPr>
          <w:noProof/>
        </w:rPr>
        <w:t>16</w:t>
      </w:r>
      <w:r>
        <w:rPr>
          <w:noProof/>
        </w:rPr>
        <w:fldChar w:fldCharType="end"/>
      </w:r>
    </w:p>
    <w:p w14:paraId="5577D9A0" w14:textId="4C14CB2A" w:rsidR="00273273" w:rsidRDefault="00273273">
      <w:pPr>
        <w:pStyle w:val="TOC3"/>
        <w:rPr>
          <w:rFonts w:asciiTheme="minorHAnsi" w:eastAsiaTheme="minorEastAsia" w:hAnsiTheme="minorHAnsi" w:cstheme="minorBidi"/>
          <w:noProof/>
          <w:sz w:val="22"/>
          <w:lang w:val="en-AU" w:eastAsia="en-AU"/>
        </w:rPr>
      </w:pPr>
      <w:r>
        <w:rPr>
          <w:noProof/>
        </w:rPr>
        <w:t>5.8</w:t>
      </w:r>
      <w:r>
        <w:rPr>
          <w:rFonts w:asciiTheme="minorHAnsi" w:eastAsiaTheme="minorEastAsia" w:hAnsiTheme="minorHAnsi" w:cstheme="minorBidi"/>
          <w:noProof/>
          <w:sz w:val="22"/>
          <w:lang w:val="en-AU" w:eastAsia="en-AU"/>
        </w:rPr>
        <w:tab/>
      </w:r>
      <w:r>
        <w:rPr>
          <w:noProof/>
        </w:rPr>
        <w:t>Scholarship Benefits</w:t>
      </w:r>
      <w:r>
        <w:rPr>
          <w:noProof/>
        </w:rPr>
        <w:tab/>
      </w:r>
      <w:r>
        <w:rPr>
          <w:noProof/>
        </w:rPr>
        <w:fldChar w:fldCharType="begin"/>
      </w:r>
      <w:r>
        <w:rPr>
          <w:noProof/>
        </w:rPr>
        <w:instrText xml:space="preserve"> PAGEREF _Toc47699246 \h </w:instrText>
      </w:r>
      <w:r>
        <w:rPr>
          <w:noProof/>
        </w:rPr>
      </w:r>
      <w:r>
        <w:rPr>
          <w:noProof/>
        </w:rPr>
        <w:fldChar w:fldCharType="separate"/>
      </w:r>
      <w:r w:rsidR="00164656">
        <w:rPr>
          <w:noProof/>
        </w:rPr>
        <w:t>16</w:t>
      </w:r>
      <w:r>
        <w:rPr>
          <w:noProof/>
        </w:rPr>
        <w:fldChar w:fldCharType="end"/>
      </w:r>
    </w:p>
    <w:p w14:paraId="71E4C536" w14:textId="526DB37F" w:rsidR="00273273" w:rsidRDefault="0027327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_Toc47699247 \h </w:instrText>
      </w:r>
      <w:r>
        <w:rPr>
          <w:noProof/>
        </w:rPr>
      </w:r>
      <w:r>
        <w:rPr>
          <w:noProof/>
        </w:rPr>
        <w:fldChar w:fldCharType="separate"/>
      </w:r>
      <w:r w:rsidR="00164656">
        <w:rPr>
          <w:noProof/>
        </w:rPr>
        <w:t>20</w:t>
      </w:r>
      <w:r>
        <w:rPr>
          <w:noProof/>
        </w:rPr>
        <w:fldChar w:fldCharType="end"/>
      </w:r>
    </w:p>
    <w:p w14:paraId="706E8CA5" w14:textId="74CE80F8" w:rsidR="00273273" w:rsidRDefault="00273273">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criteria</w:t>
      </w:r>
      <w:r>
        <w:rPr>
          <w:noProof/>
        </w:rPr>
        <w:tab/>
      </w:r>
      <w:r>
        <w:rPr>
          <w:noProof/>
        </w:rPr>
        <w:fldChar w:fldCharType="begin"/>
      </w:r>
      <w:r>
        <w:rPr>
          <w:noProof/>
        </w:rPr>
        <w:instrText xml:space="preserve"> PAGEREF _Toc47699248 \h </w:instrText>
      </w:r>
      <w:r>
        <w:rPr>
          <w:noProof/>
        </w:rPr>
      </w:r>
      <w:r>
        <w:rPr>
          <w:noProof/>
        </w:rPr>
        <w:fldChar w:fldCharType="separate"/>
      </w:r>
      <w:r w:rsidR="00164656">
        <w:rPr>
          <w:noProof/>
        </w:rPr>
        <w:t>20</w:t>
      </w:r>
      <w:r>
        <w:rPr>
          <w:noProof/>
        </w:rPr>
        <w:fldChar w:fldCharType="end"/>
      </w:r>
    </w:p>
    <w:p w14:paraId="5C1682A9" w14:textId="19BFB0E4" w:rsidR="00273273" w:rsidRDefault="00273273">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Other considerations</w:t>
      </w:r>
      <w:r>
        <w:rPr>
          <w:noProof/>
        </w:rPr>
        <w:tab/>
      </w:r>
      <w:r>
        <w:rPr>
          <w:noProof/>
        </w:rPr>
        <w:fldChar w:fldCharType="begin"/>
      </w:r>
      <w:r>
        <w:rPr>
          <w:noProof/>
        </w:rPr>
        <w:instrText xml:space="preserve"> PAGEREF _Toc47699249 \h </w:instrText>
      </w:r>
      <w:r>
        <w:rPr>
          <w:noProof/>
        </w:rPr>
      </w:r>
      <w:r>
        <w:rPr>
          <w:noProof/>
        </w:rPr>
        <w:fldChar w:fldCharType="separate"/>
      </w:r>
      <w:r w:rsidR="00164656">
        <w:rPr>
          <w:noProof/>
        </w:rPr>
        <w:t>20</w:t>
      </w:r>
      <w:r>
        <w:rPr>
          <w:noProof/>
        </w:rPr>
        <w:fldChar w:fldCharType="end"/>
      </w:r>
    </w:p>
    <w:p w14:paraId="669F7CD0" w14:textId="011C031E" w:rsidR="00273273" w:rsidRDefault="00273273">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Selection of Fellows</w:t>
      </w:r>
      <w:r>
        <w:rPr>
          <w:noProof/>
        </w:rPr>
        <w:tab/>
      </w:r>
      <w:r>
        <w:rPr>
          <w:noProof/>
        </w:rPr>
        <w:fldChar w:fldCharType="begin"/>
      </w:r>
      <w:r>
        <w:rPr>
          <w:noProof/>
        </w:rPr>
        <w:instrText xml:space="preserve"> PAGEREF _Toc47699250 \h </w:instrText>
      </w:r>
      <w:r>
        <w:rPr>
          <w:noProof/>
        </w:rPr>
      </w:r>
      <w:r>
        <w:rPr>
          <w:noProof/>
        </w:rPr>
        <w:fldChar w:fldCharType="separate"/>
      </w:r>
      <w:r w:rsidR="00164656">
        <w:rPr>
          <w:noProof/>
        </w:rPr>
        <w:t>21</w:t>
      </w:r>
      <w:r>
        <w:rPr>
          <w:noProof/>
        </w:rPr>
        <w:fldChar w:fldCharType="end"/>
      </w:r>
    </w:p>
    <w:p w14:paraId="0F84153A" w14:textId="4849560E" w:rsidR="00273273" w:rsidRDefault="0027327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_Toc47699251 \h </w:instrText>
      </w:r>
      <w:r>
        <w:rPr>
          <w:noProof/>
        </w:rPr>
      </w:r>
      <w:r>
        <w:rPr>
          <w:noProof/>
        </w:rPr>
        <w:fldChar w:fldCharType="separate"/>
      </w:r>
      <w:r w:rsidR="00164656">
        <w:rPr>
          <w:noProof/>
        </w:rPr>
        <w:t>21</w:t>
      </w:r>
      <w:r>
        <w:rPr>
          <w:noProof/>
        </w:rPr>
        <w:fldChar w:fldCharType="end"/>
      </w:r>
    </w:p>
    <w:p w14:paraId="592F077E" w14:textId="39D75C10" w:rsidR="00273273" w:rsidRDefault="0027327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Overview</w:t>
      </w:r>
      <w:r>
        <w:rPr>
          <w:noProof/>
        </w:rPr>
        <w:tab/>
      </w:r>
      <w:r>
        <w:rPr>
          <w:noProof/>
        </w:rPr>
        <w:fldChar w:fldCharType="begin"/>
      </w:r>
      <w:r>
        <w:rPr>
          <w:noProof/>
        </w:rPr>
        <w:instrText xml:space="preserve"> PAGEREF _Toc47699252 \h </w:instrText>
      </w:r>
      <w:r>
        <w:rPr>
          <w:noProof/>
        </w:rPr>
      </w:r>
      <w:r>
        <w:rPr>
          <w:noProof/>
        </w:rPr>
        <w:fldChar w:fldCharType="separate"/>
      </w:r>
      <w:r w:rsidR="00164656">
        <w:rPr>
          <w:noProof/>
        </w:rPr>
        <w:t>21</w:t>
      </w:r>
      <w:r>
        <w:rPr>
          <w:noProof/>
        </w:rPr>
        <w:fldChar w:fldCharType="end"/>
      </w:r>
    </w:p>
    <w:p w14:paraId="7C3F5A2A" w14:textId="3D9A5389" w:rsidR="00273273" w:rsidRDefault="0027327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Written Applications</w:t>
      </w:r>
      <w:r>
        <w:rPr>
          <w:noProof/>
        </w:rPr>
        <w:tab/>
      </w:r>
      <w:r>
        <w:rPr>
          <w:noProof/>
        </w:rPr>
        <w:fldChar w:fldCharType="begin"/>
      </w:r>
      <w:r>
        <w:rPr>
          <w:noProof/>
        </w:rPr>
        <w:instrText xml:space="preserve"> PAGEREF _Toc47699253 \h </w:instrText>
      </w:r>
      <w:r>
        <w:rPr>
          <w:noProof/>
        </w:rPr>
      </w:r>
      <w:r>
        <w:rPr>
          <w:noProof/>
        </w:rPr>
        <w:fldChar w:fldCharType="separate"/>
      </w:r>
      <w:r w:rsidR="00164656">
        <w:rPr>
          <w:noProof/>
        </w:rPr>
        <w:t>22</w:t>
      </w:r>
      <w:r>
        <w:rPr>
          <w:noProof/>
        </w:rPr>
        <w:fldChar w:fldCharType="end"/>
      </w:r>
    </w:p>
    <w:p w14:paraId="257304F4" w14:textId="21B2C1A9" w:rsidR="00273273" w:rsidRDefault="0027327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Referee reports</w:t>
      </w:r>
      <w:r>
        <w:rPr>
          <w:noProof/>
        </w:rPr>
        <w:tab/>
      </w:r>
      <w:r>
        <w:rPr>
          <w:noProof/>
        </w:rPr>
        <w:fldChar w:fldCharType="begin"/>
      </w:r>
      <w:r>
        <w:rPr>
          <w:noProof/>
        </w:rPr>
        <w:instrText xml:space="preserve"> PAGEREF _Toc47699254 \h </w:instrText>
      </w:r>
      <w:r>
        <w:rPr>
          <w:noProof/>
        </w:rPr>
      </w:r>
      <w:r>
        <w:rPr>
          <w:noProof/>
        </w:rPr>
        <w:fldChar w:fldCharType="separate"/>
      </w:r>
      <w:r w:rsidR="00164656">
        <w:rPr>
          <w:noProof/>
        </w:rPr>
        <w:t>22</w:t>
      </w:r>
      <w:r>
        <w:rPr>
          <w:noProof/>
        </w:rPr>
        <w:fldChar w:fldCharType="end"/>
      </w:r>
    </w:p>
    <w:p w14:paraId="4891DCAE" w14:textId="0D6D8902" w:rsidR="00273273" w:rsidRDefault="00273273">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_Toc47699255 \h </w:instrText>
      </w:r>
      <w:r>
        <w:rPr>
          <w:noProof/>
        </w:rPr>
      </w:r>
      <w:r>
        <w:rPr>
          <w:noProof/>
        </w:rPr>
        <w:fldChar w:fldCharType="separate"/>
      </w:r>
      <w:r w:rsidR="00164656">
        <w:rPr>
          <w:noProof/>
        </w:rPr>
        <w:t>22</w:t>
      </w:r>
      <w:r>
        <w:rPr>
          <w:noProof/>
        </w:rPr>
        <w:fldChar w:fldCharType="end"/>
      </w:r>
    </w:p>
    <w:p w14:paraId="1ECBE976" w14:textId="000C89DF" w:rsidR="00273273" w:rsidRDefault="00273273">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_Toc47699256 \h </w:instrText>
      </w:r>
      <w:r>
        <w:rPr>
          <w:noProof/>
        </w:rPr>
      </w:r>
      <w:r>
        <w:rPr>
          <w:noProof/>
        </w:rPr>
        <w:fldChar w:fldCharType="separate"/>
      </w:r>
      <w:r w:rsidR="00164656">
        <w:rPr>
          <w:noProof/>
        </w:rPr>
        <w:t>23</w:t>
      </w:r>
      <w:r>
        <w:rPr>
          <w:noProof/>
        </w:rPr>
        <w:fldChar w:fldCharType="end"/>
      </w:r>
    </w:p>
    <w:p w14:paraId="0FC81D13" w14:textId="57452D94" w:rsidR="00273273" w:rsidRDefault="00273273">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_Toc47699293 \h </w:instrText>
      </w:r>
      <w:r>
        <w:rPr>
          <w:noProof/>
        </w:rPr>
      </w:r>
      <w:r>
        <w:rPr>
          <w:noProof/>
        </w:rPr>
        <w:fldChar w:fldCharType="separate"/>
      </w:r>
      <w:r w:rsidR="00164656">
        <w:rPr>
          <w:noProof/>
        </w:rPr>
        <w:t>24</w:t>
      </w:r>
      <w:r>
        <w:rPr>
          <w:noProof/>
        </w:rPr>
        <w:fldChar w:fldCharType="end"/>
      </w:r>
    </w:p>
    <w:p w14:paraId="0B102724" w14:textId="5836C087" w:rsidR="00273273" w:rsidRDefault="0027327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_Toc47699294 \h </w:instrText>
      </w:r>
      <w:r>
        <w:rPr>
          <w:noProof/>
        </w:rPr>
      </w:r>
      <w:r>
        <w:rPr>
          <w:noProof/>
        </w:rPr>
        <w:fldChar w:fldCharType="separate"/>
      </w:r>
      <w:r w:rsidR="00164656">
        <w:rPr>
          <w:noProof/>
        </w:rPr>
        <w:t>24</w:t>
      </w:r>
      <w:r>
        <w:rPr>
          <w:noProof/>
        </w:rPr>
        <w:fldChar w:fldCharType="end"/>
      </w:r>
    </w:p>
    <w:p w14:paraId="05BA3D44" w14:textId="4D4C7AC2" w:rsidR="00273273" w:rsidRDefault="00273273">
      <w:pPr>
        <w:pStyle w:val="TOC3"/>
        <w:rPr>
          <w:rFonts w:asciiTheme="minorHAnsi" w:eastAsiaTheme="minorEastAsia" w:hAnsiTheme="minorHAnsi" w:cstheme="minorBidi"/>
          <w:noProof/>
          <w:sz w:val="22"/>
          <w:lang w:val="en-AU" w:eastAsia="en-AU"/>
        </w:rPr>
      </w:pPr>
      <w:r>
        <w:rPr>
          <w:noProof/>
        </w:rPr>
        <w:lastRenderedPageBreak/>
        <w:t>8.1</w:t>
      </w:r>
      <w:r>
        <w:rPr>
          <w:rFonts w:asciiTheme="minorHAnsi" w:eastAsiaTheme="minorEastAsia" w:hAnsiTheme="minorHAnsi" w:cstheme="minorBidi"/>
          <w:noProof/>
          <w:sz w:val="22"/>
          <w:lang w:val="en-AU" w:eastAsia="en-AU"/>
        </w:rPr>
        <w:tab/>
      </w:r>
      <w:r>
        <w:rPr>
          <w:noProof/>
        </w:rPr>
        <w:t>Assessment of Applications</w:t>
      </w:r>
      <w:r>
        <w:rPr>
          <w:noProof/>
        </w:rPr>
        <w:tab/>
      </w:r>
      <w:r>
        <w:rPr>
          <w:noProof/>
        </w:rPr>
        <w:fldChar w:fldCharType="begin"/>
      </w:r>
      <w:r>
        <w:rPr>
          <w:noProof/>
        </w:rPr>
        <w:instrText xml:space="preserve"> PAGEREF _Toc47699295 \h </w:instrText>
      </w:r>
      <w:r>
        <w:rPr>
          <w:noProof/>
        </w:rPr>
      </w:r>
      <w:r>
        <w:rPr>
          <w:noProof/>
        </w:rPr>
        <w:fldChar w:fldCharType="separate"/>
      </w:r>
      <w:r w:rsidR="00164656">
        <w:rPr>
          <w:noProof/>
        </w:rPr>
        <w:t>24</w:t>
      </w:r>
      <w:r>
        <w:rPr>
          <w:noProof/>
        </w:rPr>
        <w:fldChar w:fldCharType="end"/>
      </w:r>
    </w:p>
    <w:p w14:paraId="54CCFB1F" w14:textId="5E430910" w:rsidR="00273273" w:rsidRDefault="00273273">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the award of Scholarships?</w:t>
      </w:r>
      <w:r>
        <w:rPr>
          <w:noProof/>
        </w:rPr>
        <w:tab/>
      </w:r>
      <w:r>
        <w:rPr>
          <w:noProof/>
        </w:rPr>
        <w:fldChar w:fldCharType="begin"/>
      </w:r>
      <w:r>
        <w:rPr>
          <w:noProof/>
        </w:rPr>
        <w:instrText xml:space="preserve"> PAGEREF _Toc47699296 \h </w:instrText>
      </w:r>
      <w:r>
        <w:rPr>
          <w:noProof/>
        </w:rPr>
      </w:r>
      <w:r>
        <w:rPr>
          <w:noProof/>
        </w:rPr>
        <w:fldChar w:fldCharType="separate"/>
      </w:r>
      <w:r w:rsidR="00164656">
        <w:rPr>
          <w:noProof/>
        </w:rPr>
        <w:t>25</w:t>
      </w:r>
      <w:r>
        <w:rPr>
          <w:noProof/>
        </w:rPr>
        <w:fldChar w:fldCharType="end"/>
      </w:r>
    </w:p>
    <w:p w14:paraId="56CAAE8D" w14:textId="6DB4E548" w:rsidR="00273273" w:rsidRDefault="0027327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_Toc47699297 \h </w:instrText>
      </w:r>
      <w:r>
        <w:rPr>
          <w:noProof/>
        </w:rPr>
      </w:r>
      <w:r>
        <w:rPr>
          <w:noProof/>
        </w:rPr>
        <w:fldChar w:fldCharType="separate"/>
      </w:r>
      <w:r w:rsidR="00164656">
        <w:rPr>
          <w:noProof/>
        </w:rPr>
        <w:t>25</w:t>
      </w:r>
      <w:r>
        <w:rPr>
          <w:noProof/>
        </w:rPr>
        <w:fldChar w:fldCharType="end"/>
      </w:r>
    </w:p>
    <w:p w14:paraId="38972C58" w14:textId="0338E82D" w:rsidR="00273273" w:rsidRDefault="00273273">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Applications</w:t>
      </w:r>
      <w:r>
        <w:rPr>
          <w:noProof/>
        </w:rPr>
        <w:tab/>
      </w:r>
      <w:r>
        <w:rPr>
          <w:noProof/>
        </w:rPr>
        <w:fldChar w:fldCharType="begin"/>
      </w:r>
      <w:r>
        <w:rPr>
          <w:noProof/>
        </w:rPr>
        <w:instrText xml:space="preserve"> PAGEREF _Toc47699298 \h </w:instrText>
      </w:r>
      <w:r>
        <w:rPr>
          <w:noProof/>
        </w:rPr>
      </w:r>
      <w:r>
        <w:rPr>
          <w:noProof/>
        </w:rPr>
        <w:fldChar w:fldCharType="separate"/>
      </w:r>
      <w:r w:rsidR="00164656">
        <w:rPr>
          <w:noProof/>
        </w:rPr>
        <w:t>25</w:t>
      </w:r>
      <w:r>
        <w:rPr>
          <w:noProof/>
        </w:rPr>
        <w:fldChar w:fldCharType="end"/>
      </w:r>
    </w:p>
    <w:p w14:paraId="1A8CECA2" w14:textId="777FBF3F" w:rsidR="00273273" w:rsidRDefault="00273273">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Offer and acceptance processes</w:t>
      </w:r>
      <w:r>
        <w:rPr>
          <w:noProof/>
        </w:rPr>
        <w:tab/>
      </w:r>
      <w:r>
        <w:rPr>
          <w:noProof/>
        </w:rPr>
        <w:fldChar w:fldCharType="begin"/>
      </w:r>
      <w:r>
        <w:rPr>
          <w:noProof/>
        </w:rPr>
        <w:instrText xml:space="preserve"> PAGEREF _Toc47699299 \h </w:instrText>
      </w:r>
      <w:r>
        <w:rPr>
          <w:noProof/>
        </w:rPr>
      </w:r>
      <w:r>
        <w:rPr>
          <w:noProof/>
        </w:rPr>
        <w:fldChar w:fldCharType="separate"/>
      </w:r>
      <w:r w:rsidR="00164656">
        <w:rPr>
          <w:noProof/>
        </w:rPr>
        <w:t>25</w:t>
      </w:r>
      <w:r>
        <w:rPr>
          <w:noProof/>
        </w:rPr>
        <w:fldChar w:fldCharType="end"/>
      </w:r>
    </w:p>
    <w:p w14:paraId="2B5ED353" w14:textId="68A6E69F" w:rsidR="00273273" w:rsidRDefault="0027327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_Toc47699300 \h </w:instrText>
      </w:r>
      <w:r>
        <w:rPr>
          <w:noProof/>
        </w:rPr>
      </w:r>
      <w:r>
        <w:rPr>
          <w:noProof/>
        </w:rPr>
        <w:fldChar w:fldCharType="separate"/>
      </w:r>
      <w:r w:rsidR="00164656">
        <w:rPr>
          <w:noProof/>
        </w:rPr>
        <w:t>26</w:t>
      </w:r>
      <w:r>
        <w:rPr>
          <w:noProof/>
        </w:rPr>
        <w:fldChar w:fldCharType="end"/>
      </w:r>
    </w:p>
    <w:p w14:paraId="6FDDF423" w14:textId="68FFB1F5"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Scholarship Agreement</w:t>
      </w:r>
      <w:r>
        <w:rPr>
          <w:noProof/>
        </w:rPr>
        <w:tab/>
      </w:r>
      <w:r>
        <w:rPr>
          <w:noProof/>
        </w:rPr>
        <w:fldChar w:fldCharType="begin"/>
      </w:r>
      <w:r>
        <w:rPr>
          <w:noProof/>
        </w:rPr>
        <w:instrText xml:space="preserve"> PAGEREF _Toc47699301 \h </w:instrText>
      </w:r>
      <w:r>
        <w:rPr>
          <w:noProof/>
        </w:rPr>
      </w:r>
      <w:r>
        <w:rPr>
          <w:noProof/>
        </w:rPr>
        <w:fldChar w:fldCharType="separate"/>
      </w:r>
      <w:r w:rsidR="00164656">
        <w:rPr>
          <w:noProof/>
        </w:rPr>
        <w:t>26</w:t>
      </w:r>
      <w:r>
        <w:rPr>
          <w:noProof/>
        </w:rPr>
        <w:fldChar w:fldCharType="end"/>
      </w:r>
    </w:p>
    <w:p w14:paraId="30EBCC84" w14:textId="1E22ABF4"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Variations to Scholarship Programs</w:t>
      </w:r>
      <w:r>
        <w:rPr>
          <w:noProof/>
        </w:rPr>
        <w:tab/>
      </w:r>
      <w:r>
        <w:rPr>
          <w:noProof/>
        </w:rPr>
        <w:fldChar w:fldCharType="begin"/>
      </w:r>
      <w:r>
        <w:rPr>
          <w:noProof/>
        </w:rPr>
        <w:instrText xml:space="preserve"> PAGEREF _Toc47699302 \h </w:instrText>
      </w:r>
      <w:r>
        <w:rPr>
          <w:noProof/>
        </w:rPr>
      </w:r>
      <w:r>
        <w:rPr>
          <w:noProof/>
        </w:rPr>
        <w:fldChar w:fldCharType="separate"/>
      </w:r>
      <w:r w:rsidR="00164656">
        <w:rPr>
          <w:noProof/>
        </w:rPr>
        <w:t>26</w:t>
      </w:r>
      <w:r>
        <w:rPr>
          <w:noProof/>
        </w:rPr>
        <w:fldChar w:fldCharType="end"/>
      </w:r>
    </w:p>
    <w:p w14:paraId="6111A9B6" w14:textId="22B44581"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and policies</w:t>
      </w:r>
      <w:r>
        <w:rPr>
          <w:noProof/>
        </w:rPr>
        <w:tab/>
      </w:r>
      <w:r>
        <w:rPr>
          <w:noProof/>
        </w:rPr>
        <w:fldChar w:fldCharType="begin"/>
      </w:r>
      <w:r>
        <w:rPr>
          <w:noProof/>
        </w:rPr>
        <w:instrText xml:space="preserve"> PAGEREF _Toc47699303 \h </w:instrText>
      </w:r>
      <w:r>
        <w:rPr>
          <w:noProof/>
        </w:rPr>
      </w:r>
      <w:r>
        <w:rPr>
          <w:noProof/>
        </w:rPr>
        <w:fldChar w:fldCharType="separate"/>
      </w:r>
      <w:r w:rsidR="00164656">
        <w:rPr>
          <w:noProof/>
        </w:rPr>
        <w:t>27</w:t>
      </w:r>
      <w:r>
        <w:rPr>
          <w:noProof/>
        </w:rPr>
        <w:fldChar w:fldCharType="end"/>
      </w:r>
    </w:p>
    <w:p w14:paraId="7DA88913" w14:textId="09F49E6F"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DFAT pays the grant</w:t>
      </w:r>
      <w:r>
        <w:rPr>
          <w:noProof/>
        </w:rPr>
        <w:tab/>
      </w:r>
      <w:r>
        <w:rPr>
          <w:noProof/>
        </w:rPr>
        <w:fldChar w:fldCharType="begin"/>
      </w:r>
      <w:r>
        <w:rPr>
          <w:noProof/>
        </w:rPr>
        <w:instrText xml:space="preserve"> PAGEREF _Toc47699304 \h </w:instrText>
      </w:r>
      <w:r>
        <w:rPr>
          <w:noProof/>
        </w:rPr>
      </w:r>
      <w:r>
        <w:rPr>
          <w:noProof/>
        </w:rPr>
        <w:fldChar w:fldCharType="separate"/>
      </w:r>
      <w:r w:rsidR="00164656">
        <w:rPr>
          <w:noProof/>
        </w:rPr>
        <w:t>27</w:t>
      </w:r>
      <w:r>
        <w:rPr>
          <w:noProof/>
        </w:rPr>
        <w:fldChar w:fldCharType="end"/>
      </w:r>
    </w:p>
    <w:p w14:paraId="459F9590" w14:textId="1C18EE49"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Taxation</w:t>
      </w:r>
      <w:r>
        <w:rPr>
          <w:noProof/>
        </w:rPr>
        <w:tab/>
      </w:r>
      <w:r>
        <w:rPr>
          <w:noProof/>
        </w:rPr>
        <w:fldChar w:fldCharType="begin"/>
      </w:r>
      <w:r>
        <w:rPr>
          <w:noProof/>
        </w:rPr>
        <w:instrText xml:space="preserve"> PAGEREF _Toc47699305 \h </w:instrText>
      </w:r>
      <w:r>
        <w:rPr>
          <w:noProof/>
        </w:rPr>
      </w:r>
      <w:r>
        <w:rPr>
          <w:noProof/>
        </w:rPr>
        <w:fldChar w:fldCharType="separate"/>
      </w:r>
      <w:r w:rsidR="00164656">
        <w:rPr>
          <w:noProof/>
        </w:rPr>
        <w:t>27</w:t>
      </w:r>
      <w:r>
        <w:rPr>
          <w:noProof/>
        </w:rPr>
        <w:fldChar w:fldCharType="end"/>
      </w:r>
    </w:p>
    <w:p w14:paraId="1639924D" w14:textId="7E105FA2" w:rsidR="00273273" w:rsidRDefault="0027327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_Toc47699306 \h </w:instrText>
      </w:r>
      <w:r>
        <w:rPr>
          <w:noProof/>
        </w:rPr>
      </w:r>
      <w:r>
        <w:rPr>
          <w:noProof/>
        </w:rPr>
        <w:fldChar w:fldCharType="separate"/>
      </w:r>
      <w:r w:rsidR="00164656">
        <w:rPr>
          <w:noProof/>
        </w:rPr>
        <w:t>27</w:t>
      </w:r>
      <w:r>
        <w:rPr>
          <w:noProof/>
        </w:rPr>
        <w:fldChar w:fldCharType="end"/>
      </w:r>
    </w:p>
    <w:p w14:paraId="39AE5769" w14:textId="71AE5201" w:rsidR="00273273" w:rsidRDefault="0027327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DFAT monitors grant activity</w:t>
      </w:r>
      <w:r>
        <w:rPr>
          <w:noProof/>
        </w:rPr>
        <w:tab/>
      </w:r>
      <w:r>
        <w:rPr>
          <w:noProof/>
        </w:rPr>
        <w:fldChar w:fldCharType="begin"/>
      </w:r>
      <w:r>
        <w:rPr>
          <w:noProof/>
        </w:rPr>
        <w:instrText xml:space="preserve"> PAGEREF _Toc47699307 \h </w:instrText>
      </w:r>
      <w:r>
        <w:rPr>
          <w:noProof/>
        </w:rPr>
      </w:r>
      <w:r>
        <w:rPr>
          <w:noProof/>
        </w:rPr>
        <w:fldChar w:fldCharType="separate"/>
      </w:r>
      <w:r w:rsidR="00164656">
        <w:rPr>
          <w:noProof/>
        </w:rPr>
        <w:t>27</w:t>
      </w:r>
      <w:r>
        <w:rPr>
          <w:noProof/>
        </w:rPr>
        <w:fldChar w:fldCharType="end"/>
      </w:r>
    </w:p>
    <w:p w14:paraId="705C1CE6" w14:textId="01E4FFCF"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DFAT informed</w:t>
      </w:r>
      <w:r>
        <w:rPr>
          <w:noProof/>
        </w:rPr>
        <w:tab/>
      </w:r>
      <w:r>
        <w:rPr>
          <w:noProof/>
        </w:rPr>
        <w:fldChar w:fldCharType="begin"/>
      </w:r>
      <w:r>
        <w:rPr>
          <w:noProof/>
        </w:rPr>
        <w:instrText xml:space="preserve"> PAGEREF _Toc47699308 \h </w:instrText>
      </w:r>
      <w:r>
        <w:rPr>
          <w:noProof/>
        </w:rPr>
      </w:r>
      <w:r>
        <w:rPr>
          <w:noProof/>
        </w:rPr>
        <w:fldChar w:fldCharType="separate"/>
      </w:r>
      <w:r w:rsidR="00164656">
        <w:rPr>
          <w:noProof/>
        </w:rPr>
        <w:t>27</w:t>
      </w:r>
      <w:r>
        <w:rPr>
          <w:noProof/>
        </w:rPr>
        <w:fldChar w:fldCharType="end"/>
      </w:r>
    </w:p>
    <w:p w14:paraId="18CDA7E1" w14:textId="438D82DC"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_Toc47699309 \h </w:instrText>
      </w:r>
      <w:r>
        <w:rPr>
          <w:noProof/>
        </w:rPr>
      </w:r>
      <w:r>
        <w:rPr>
          <w:noProof/>
        </w:rPr>
        <w:fldChar w:fldCharType="separate"/>
      </w:r>
      <w:r w:rsidR="00164656">
        <w:rPr>
          <w:noProof/>
        </w:rPr>
        <w:t>27</w:t>
      </w:r>
      <w:r>
        <w:rPr>
          <w:noProof/>
        </w:rPr>
        <w:fldChar w:fldCharType="end"/>
      </w:r>
    </w:p>
    <w:p w14:paraId="24AE3430" w14:textId="4AB5F4D2"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_Toc47699310 \h </w:instrText>
      </w:r>
      <w:r>
        <w:rPr>
          <w:noProof/>
        </w:rPr>
      </w:r>
      <w:r>
        <w:rPr>
          <w:noProof/>
        </w:rPr>
        <w:fldChar w:fldCharType="separate"/>
      </w:r>
      <w:r w:rsidR="00164656">
        <w:rPr>
          <w:noProof/>
        </w:rPr>
        <w:t>28</w:t>
      </w:r>
      <w:r>
        <w:rPr>
          <w:noProof/>
        </w:rPr>
        <w:fldChar w:fldCharType="end"/>
      </w:r>
    </w:p>
    <w:p w14:paraId="4A14D9EC" w14:textId="1732EEDB" w:rsidR="00273273" w:rsidRDefault="0027327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_Toc47699311 \h </w:instrText>
      </w:r>
      <w:r>
        <w:rPr>
          <w:noProof/>
        </w:rPr>
      </w:r>
      <w:r>
        <w:rPr>
          <w:noProof/>
        </w:rPr>
        <w:fldChar w:fldCharType="separate"/>
      </w:r>
      <w:r w:rsidR="00164656">
        <w:rPr>
          <w:noProof/>
        </w:rPr>
        <w:t>28</w:t>
      </w:r>
      <w:r>
        <w:rPr>
          <w:noProof/>
        </w:rPr>
        <w:fldChar w:fldCharType="end"/>
      </w:r>
    </w:p>
    <w:p w14:paraId="1CF90D53" w14:textId="1EB7DD91"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_Toc47699312 \h </w:instrText>
      </w:r>
      <w:r>
        <w:rPr>
          <w:noProof/>
        </w:rPr>
      </w:r>
      <w:r>
        <w:rPr>
          <w:noProof/>
        </w:rPr>
        <w:fldChar w:fldCharType="separate"/>
      </w:r>
      <w:r w:rsidR="00164656">
        <w:rPr>
          <w:noProof/>
        </w:rPr>
        <w:t>28</w:t>
      </w:r>
      <w:r>
        <w:rPr>
          <w:noProof/>
        </w:rPr>
        <w:fldChar w:fldCharType="end"/>
      </w:r>
    </w:p>
    <w:p w14:paraId="1980F3C9" w14:textId="52686519"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Further information</w:t>
      </w:r>
      <w:r>
        <w:rPr>
          <w:noProof/>
        </w:rPr>
        <w:tab/>
      </w:r>
      <w:r>
        <w:rPr>
          <w:noProof/>
        </w:rPr>
        <w:fldChar w:fldCharType="begin"/>
      </w:r>
      <w:r>
        <w:rPr>
          <w:noProof/>
        </w:rPr>
        <w:instrText xml:space="preserve"> PAGEREF _Toc47699313 \h </w:instrText>
      </w:r>
      <w:r>
        <w:rPr>
          <w:noProof/>
        </w:rPr>
      </w:r>
      <w:r>
        <w:rPr>
          <w:noProof/>
        </w:rPr>
        <w:fldChar w:fldCharType="separate"/>
      </w:r>
      <w:r w:rsidR="00164656">
        <w:rPr>
          <w:noProof/>
        </w:rPr>
        <w:t>28</w:t>
      </w:r>
      <w:r>
        <w:rPr>
          <w:noProof/>
        </w:rPr>
        <w:fldChar w:fldCharType="end"/>
      </w:r>
    </w:p>
    <w:p w14:paraId="03151634" w14:textId="097AA6F6"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_Toc47699314 \h </w:instrText>
      </w:r>
      <w:r>
        <w:rPr>
          <w:noProof/>
        </w:rPr>
      </w:r>
      <w:r>
        <w:rPr>
          <w:noProof/>
        </w:rPr>
        <w:fldChar w:fldCharType="separate"/>
      </w:r>
      <w:r w:rsidR="00164656">
        <w:rPr>
          <w:noProof/>
        </w:rPr>
        <w:t>29</w:t>
      </w:r>
      <w:r>
        <w:rPr>
          <w:noProof/>
        </w:rPr>
        <w:fldChar w:fldCharType="end"/>
      </w:r>
    </w:p>
    <w:p w14:paraId="5B01747F" w14:textId="2E5AA24C"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_Toc47699315 \h </w:instrText>
      </w:r>
      <w:r>
        <w:rPr>
          <w:noProof/>
        </w:rPr>
      </w:r>
      <w:r>
        <w:rPr>
          <w:noProof/>
        </w:rPr>
        <w:fldChar w:fldCharType="separate"/>
      </w:r>
      <w:r w:rsidR="00164656">
        <w:rPr>
          <w:noProof/>
        </w:rPr>
        <w:t>29</w:t>
      </w:r>
      <w:r>
        <w:rPr>
          <w:noProof/>
        </w:rPr>
        <w:fldChar w:fldCharType="end"/>
      </w:r>
    </w:p>
    <w:p w14:paraId="61DF2166" w14:textId="393BE2C2"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_Toc47699316 \h </w:instrText>
      </w:r>
      <w:r>
        <w:rPr>
          <w:noProof/>
        </w:rPr>
      </w:r>
      <w:r>
        <w:rPr>
          <w:noProof/>
        </w:rPr>
        <w:fldChar w:fldCharType="separate"/>
      </w:r>
      <w:r w:rsidR="00164656">
        <w:rPr>
          <w:noProof/>
        </w:rPr>
        <w:t>30</w:t>
      </w:r>
      <w:r>
        <w:rPr>
          <w:noProof/>
        </w:rPr>
        <w:fldChar w:fldCharType="end"/>
      </w:r>
    </w:p>
    <w:p w14:paraId="48114129" w14:textId="77BB51C4" w:rsidR="00273273" w:rsidRDefault="00273273">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_Toc47699317 \h </w:instrText>
      </w:r>
      <w:r>
        <w:rPr>
          <w:noProof/>
        </w:rPr>
      </w:r>
      <w:r>
        <w:rPr>
          <w:noProof/>
        </w:rPr>
        <w:fldChar w:fldCharType="separate"/>
      </w:r>
      <w:r w:rsidR="00164656">
        <w:rPr>
          <w:noProof/>
        </w:rPr>
        <w:t>31</w:t>
      </w:r>
      <w:r>
        <w:rPr>
          <w:noProof/>
        </w:rPr>
        <w:fldChar w:fldCharType="end"/>
      </w:r>
    </w:p>
    <w:p w14:paraId="58FDAC71" w14:textId="7D249E6D" w:rsidR="00273273" w:rsidRDefault="00273273">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_Toc47699318 \h </w:instrText>
      </w:r>
      <w:r>
        <w:rPr>
          <w:noProof/>
        </w:rPr>
      </w:r>
      <w:r>
        <w:rPr>
          <w:noProof/>
        </w:rPr>
        <w:fldChar w:fldCharType="separate"/>
      </w:r>
      <w:r w:rsidR="00164656">
        <w:rPr>
          <w:noProof/>
        </w:rPr>
        <w:t>32</w:t>
      </w:r>
      <w:r>
        <w:rPr>
          <w:noProof/>
        </w:rPr>
        <w:fldChar w:fldCharType="end"/>
      </w:r>
    </w:p>
    <w:p w14:paraId="0C35C7AF" w14:textId="01C1101B" w:rsidR="00B1460B" w:rsidRPr="006E6E82" w:rsidRDefault="004A238A" w:rsidP="00F1591E">
      <w:r w:rsidRPr="006E6E82">
        <w:rPr>
          <w:rFonts w:eastAsia="Calibri"/>
          <w:szCs w:val="28"/>
          <w:lang w:val="en-US"/>
        </w:rPr>
        <w:fldChar w:fldCharType="end"/>
      </w:r>
      <w:bookmarkStart w:id="3" w:name="_Toc458420391"/>
      <w:bookmarkStart w:id="4" w:name="_Toc462824846"/>
    </w:p>
    <w:p w14:paraId="063A3595" w14:textId="77777777" w:rsidR="00D00456" w:rsidRPr="006E6E82" w:rsidRDefault="00D00456">
      <w:pPr>
        <w:spacing w:before="0" w:after="0" w:line="240" w:lineRule="auto"/>
        <w:rPr>
          <w:b/>
        </w:rPr>
      </w:pPr>
      <w:r w:rsidRPr="006E6E82">
        <w:rPr>
          <w:b/>
        </w:rPr>
        <w:br w:type="page"/>
      </w:r>
    </w:p>
    <w:p w14:paraId="022640AB" w14:textId="6F8BC92B" w:rsidR="00D00456" w:rsidRPr="006E6E82" w:rsidRDefault="005E4529">
      <w:pPr>
        <w:pStyle w:val="Heading2"/>
      </w:pPr>
      <w:bookmarkStart w:id="5" w:name="_[Program_name]:_[Grant"/>
      <w:bookmarkStart w:id="6" w:name="_Ref532857338"/>
      <w:bookmarkStart w:id="7" w:name="_Toc47699221"/>
      <w:bookmarkEnd w:id="5"/>
      <w:r w:rsidRPr="006E6E82">
        <w:lastRenderedPageBreak/>
        <w:t>New Colombo Plan Scholarship Program</w:t>
      </w:r>
      <w:r w:rsidR="00D14A4E" w:rsidRPr="006E6E82">
        <w:t xml:space="preserve">: </w:t>
      </w:r>
      <w:r w:rsidRPr="006E6E82">
        <w:t>202</w:t>
      </w:r>
      <w:r w:rsidR="00296505">
        <w:t>1</w:t>
      </w:r>
      <w:r w:rsidRPr="006E6E82">
        <w:t xml:space="preserve"> Round</w:t>
      </w:r>
      <w:r w:rsidR="00D14A4E" w:rsidRPr="006E6E82">
        <w:t xml:space="preserve"> </w:t>
      </w:r>
      <w:r w:rsidR="005447D1" w:rsidRPr="006E6E82">
        <w:t>p</w:t>
      </w:r>
      <w:r w:rsidR="00D00456" w:rsidRPr="006E6E82">
        <w:t>rocess</w:t>
      </w:r>
      <w:r w:rsidR="009F2B71" w:rsidRPr="006E6E82">
        <w:t>es</w:t>
      </w:r>
      <w:bookmarkEnd w:id="6"/>
      <w:bookmarkEnd w:id="7"/>
    </w:p>
    <w:bookmarkEnd w:id="3"/>
    <w:bookmarkEnd w:id="4"/>
    <w:p w14:paraId="108B81B1" w14:textId="77777777" w:rsidR="00CE6D9D" w:rsidRPr="006E6E82"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6E6E82">
        <w:rPr>
          <w:b/>
        </w:rPr>
        <w:t xml:space="preserve">The </w:t>
      </w:r>
      <w:r w:rsidR="005E4529" w:rsidRPr="006E6E82">
        <w:rPr>
          <w:b/>
        </w:rPr>
        <w:t xml:space="preserve">New Colombo Plan </w:t>
      </w:r>
      <w:r w:rsidR="00534330" w:rsidRPr="006E6E82">
        <w:rPr>
          <w:b/>
        </w:rPr>
        <w:t xml:space="preserve">(NCP) </w:t>
      </w:r>
      <w:r w:rsidR="005E4529" w:rsidRPr="006E6E82">
        <w:rPr>
          <w:b/>
        </w:rPr>
        <w:t>Scholarship Program</w:t>
      </w:r>
      <w:r w:rsidRPr="006E6E82">
        <w:rPr>
          <w:b/>
        </w:rPr>
        <w:t xml:space="preserve"> </w:t>
      </w:r>
      <w:proofErr w:type="gramStart"/>
      <w:r w:rsidRPr="006E6E82">
        <w:rPr>
          <w:b/>
        </w:rPr>
        <w:t>is</w:t>
      </w:r>
      <w:r w:rsidR="00181A24" w:rsidRPr="006E6E82">
        <w:rPr>
          <w:b/>
        </w:rPr>
        <w:t xml:space="preserve"> </w:t>
      </w:r>
      <w:r w:rsidRPr="006E6E82">
        <w:rPr>
          <w:b/>
        </w:rPr>
        <w:t>designed</w:t>
      </w:r>
      <w:proofErr w:type="gramEnd"/>
      <w:r w:rsidRPr="006E6E82">
        <w:rPr>
          <w:b/>
        </w:rPr>
        <w:t xml:space="preserve"> to achieve Australian Government objectives </w:t>
      </w:r>
    </w:p>
    <w:p w14:paraId="07CDA024" w14:textId="7090975B" w:rsidR="005E4529" w:rsidRPr="006E6E82" w:rsidRDefault="00B1387F" w:rsidP="006655A2">
      <w:pPr>
        <w:pBdr>
          <w:top w:val="single" w:sz="4" w:space="1" w:color="auto"/>
          <w:left w:val="single" w:sz="4" w:space="4" w:color="auto"/>
          <w:bottom w:val="single" w:sz="4" w:space="1" w:color="auto"/>
          <w:right w:val="single" w:sz="4" w:space="4" w:color="auto"/>
        </w:pBdr>
        <w:spacing w:after="0"/>
        <w:jc w:val="center"/>
      </w:pPr>
      <w:r w:rsidRPr="006E6E82">
        <w:t>This scholarship opportunity is part of the</w:t>
      </w:r>
      <w:r w:rsidR="00B41DA2" w:rsidRPr="006E6E82">
        <w:t xml:space="preserve"> above grant program</w:t>
      </w:r>
      <w:r w:rsidRPr="006E6E82">
        <w:t>, which contributes to the Department of Foreign Affairs and Trade (DFAT)’s Portfolio Budget Statement Outcome 1 (The advancement of Australia’s international strategic, security and economic interests including through bilateral, regional and multilateral engagement on Australian Government foreign, trade and international development policy priorities). DFAT works with stakeholders to plan and design the grant program according to the Commonwealth Grants Rules and Guidelines (CGRGs)</w:t>
      </w:r>
    </w:p>
    <w:p w14:paraId="76853D6C" w14:textId="77777777" w:rsidR="009B4CCC" w:rsidRPr="006E6E82" w:rsidRDefault="009B4CCC" w:rsidP="00CE6D9D">
      <w:pPr>
        <w:spacing w:after="0"/>
        <w:jc w:val="center"/>
        <w:rPr>
          <w:rFonts w:ascii="Wingdings" w:hAnsi="Wingdings"/>
        </w:rPr>
      </w:pPr>
      <w:r w:rsidRPr="006E6E82">
        <w:rPr>
          <w:rFonts w:ascii="Wingdings" w:hAnsi="Wingdings"/>
        </w:rPr>
        <w:t></w:t>
      </w:r>
    </w:p>
    <w:p w14:paraId="709248D9" w14:textId="77777777" w:rsidR="009B4CCC" w:rsidRPr="006E6E82" w:rsidRDefault="009B4CCC" w:rsidP="009B4CCC">
      <w:pPr>
        <w:pBdr>
          <w:top w:val="single" w:sz="2" w:space="1" w:color="auto"/>
          <w:left w:val="single" w:sz="2" w:space="4" w:color="auto"/>
          <w:bottom w:val="single" w:sz="2" w:space="0" w:color="auto"/>
          <w:right w:val="single" w:sz="2" w:space="4" w:color="auto"/>
        </w:pBdr>
        <w:spacing w:after="0"/>
        <w:jc w:val="center"/>
        <w:rPr>
          <w:b/>
        </w:rPr>
      </w:pPr>
      <w:r w:rsidRPr="006E6E82">
        <w:rPr>
          <w:b/>
        </w:rPr>
        <w:t>The scholarship opportunity opens</w:t>
      </w:r>
    </w:p>
    <w:p w14:paraId="3701AD56" w14:textId="4DA22E68" w:rsidR="009B4CCC" w:rsidRPr="006E6E82" w:rsidRDefault="009B4CCC" w:rsidP="009B4CCC">
      <w:pPr>
        <w:pBdr>
          <w:top w:val="single" w:sz="2" w:space="1" w:color="auto"/>
          <w:left w:val="single" w:sz="2" w:space="4" w:color="auto"/>
          <w:bottom w:val="single" w:sz="2" w:space="0" w:color="auto"/>
          <w:right w:val="single" w:sz="2" w:space="4" w:color="auto"/>
        </w:pBdr>
        <w:spacing w:after="0"/>
        <w:jc w:val="center"/>
        <w:rPr>
          <w:b/>
        </w:rPr>
      </w:pPr>
      <w:r w:rsidRPr="006E6E82">
        <w:t xml:space="preserve">DFAT publishes the NCP Scholarship Guidelines on </w:t>
      </w:r>
      <w:proofErr w:type="spellStart"/>
      <w:r w:rsidR="00BB298E">
        <w:t>GrantConnect</w:t>
      </w:r>
      <w:proofErr w:type="spellEnd"/>
      <w:r w:rsidR="00BB298E">
        <w:t>.</w:t>
      </w:r>
      <w:r w:rsidRPr="006E6E82">
        <w:t xml:space="preserve"> Australian Universities nominate eligible candidates. </w:t>
      </w:r>
      <w:r w:rsidRPr="006E6E82">
        <w:rPr>
          <w:b/>
        </w:rPr>
        <w:t xml:space="preserve"> </w:t>
      </w:r>
    </w:p>
    <w:p w14:paraId="5663837F" w14:textId="77777777" w:rsidR="00CE6D9D" w:rsidRPr="006E6E82" w:rsidRDefault="00CE6D9D" w:rsidP="00CE6D9D">
      <w:pPr>
        <w:spacing w:after="0"/>
        <w:jc w:val="center"/>
        <w:rPr>
          <w:rFonts w:ascii="Wingdings" w:hAnsi="Wingdings"/>
        </w:rPr>
      </w:pPr>
      <w:r w:rsidRPr="006E6E82">
        <w:rPr>
          <w:rFonts w:ascii="Wingdings" w:hAnsi="Wingdings"/>
        </w:rPr>
        <w:t></w:t>
      </w:r>
    </w:p>
    <w:p w14:paraId="42B89560" w14:textId="4414D3CE" w:rsidR="00C70C37" w:rsidRPr="006E6E82" w:rsidRDefault="00377090" w:rsidP="00CE6D9D">
      <w:pPr>
        <w:pBdr>
          <w:top w:val="single" w:sz="2" w:space="1" w:color="auto"/>
          <w:left w:val="single" w:sz="2" w:space="4" w:color="auto"/>
          <w:bottom w:val="single" w:sz="2" w:space="1" w:color="auto"/>
          <w:right w:val="single" w:sz="2" w:space="4" w:color="auto"/>
        </w:pBdr>
        <w:spacing w:after="0"/>
        <w:jc w:val="center"/>
        <w:rPr>
          <w:b/>
        </w:rPr>
      </w:pPr>
      <w:r>
        <w:rPr>
          <w:b/>
        </w:rPr>
        <w:t>Applicants</w:t>
      </w:r>
      <w:r w:rsidRPr="006E6E82">
        <w:rPr>
          <w:b/>
        </w:rPr>
        <w:t xml:space="preserve"> </w:t>
      </w:r>
      <w:r w:rsidR="00CE6D9D" w:rsidRPr="006E6E82">
        <w:rPr>
          <w:b/>
        </w:rPr>
        <w:t>complete and submit a</w:t>
      </w:r>
      <w:r w:rsidR="001908D5" w:rsidRPr="006E6E82">
        <w:rPr>
          <w:b/>
        </w:rPr>
        <w:t>n</w:t>
      </w:r>
      <w:r w:rsidR="00CE6D9D" w:rsidRPr="006E6E82">
        <w:rPr>
          <w:b/>
        </w:rPr>
        <w:t xml:space="preserve"> </w:t>
      </w:r>
      <w:r w:rsidR="001908D5" w:rsidRPr="006E6E82">
        <w:rPr>
          <w:b/>
        </w:rPr>
        <w:t>A</w:t>
      </w:r>
      <w:r w:rsidR="00CE6D9D" w:rsidRPr="006E6E82">
        <w:rPr>
          <w:b/>
        </w:rPr>
        <w:t>pplication</w:t>
      </w:r>
    </w:p>
    <w:p w14:paraId="3E474F7A" w14:textId="4DC23189" w:rsidR="00CE6D9D" w:rsidRPr="006E6E82" w:rsidRDefault="00377090" w:rsidP="00CE6D9D">
      <w:pPr>
        <w:pBdr>
          <w:top w:val="single" w:sz="2" w:space="1" w:color="auto"/>
          <w:left w:val="single" w:sz="2" w:space="4" w:color="auto"/>
          <w:bottom w:val="single" w:sz="2" w:space="1" w:color="auto"/>
          <w:right w:val="single" w:sz="2" w:space="4" w:color="auto"/>
        </w:pBdr>
        <w:spacing w:after="0"/>
        <w:jc w:val="center"/>
      </w:pPr>
      <w:r>
        <w:t xml:space="preserve">DFAT will invite nominees </w:t>
      </w:r>
      <w:r w:rsidR="00534330" w:rsidRPr="006E6E82">
        <w:t>to apply for a Scholarship</w:t>
      </w:r>
      <w:r w:rsidR="00466806" w:rsidRPr="006E6E82">
        <w:t xml:space="preserve">. To apply, </w:t>
      </w:r>
      <w:r w:rsidR="004813B3">
        <w:t>nominees</w:t>
      </w:r>
      <w:r>
        <w:t xml:space="preserve"> </w:t>
      </w:r>
      <w:r w:rsidR="003924EC" w:rsidRPr="006E6E82">
        <w:t xml:space="preserve">must </w:t>
      </w:r>
      <w:r w:rsidR="00C70C37" w:rsidRPr="006E6E82">
        <w:t xml:space="preserve">complete the application form and address all of the </w:t>
      </w:r>
      <w:r w:rsidR="0059196A" w:rsidRPr="006E6E82">
        <w:t>E</w:t>
      </w:r>
      <w:r w:rsidR="00C70C37" w:rsidRPr="006E6E82">
        <w:t xml:space="preserve">ligibility </w:t>
      </w:r>
      <w:r w:rsidR="0059196A" w:rsidRPr="006E6E82">
        <w:t xml:space="preserve">Requirements </w:t>
      </w:r>
      <w:r w:rsidR="00C70C37" w:rsidRPr="006E6E82">
        <w:t xml:space="preserve">and </w:t>
      </w:r>
      <w:r w:rsidR="00325FAA" w:rsidRPr="006E6E82">
        <w:t xml:space="preserve">Assessment </w:t>
      </w:r>
      <w:r w:rsidR="0059196A" w:rsidRPr="006E6E82">
        <w:t>C</w:t>
      </w:r>
      <w:r w:rsidR="00C70C37" w:rsidRPr="006E6E82">
        <w:t xml:space="preserve">riteria to </w:t>
      </w:r>
      <w:proofErr w:type="gramStart"/>
      <w:r w:rsidR="00C70C37" w:rsidRPr="006E6E82">
        <w:t>be</w:t>
      </w:r>
      <w:r>
        <w:t xml:space="preserve"> </w:t>
      </w:r>
      <w:r w:rsidR="00C70C37" w:rsidRPr="006E6E82">
        <w:t>considered</w:t>
      </w:r>
      <w:proofErr w:type="gramEnd"/>
      <w:r w:rsidR="00C70C37" w:rsidRPr="006E6E82">
        <w:t xml:space="preserve"> for a </w:t>
      </w:r>
      <w:r w:rsidR="00534330" w:rsidRPr="006E6E82">
        <w:t>Scholarship</w:t>
      </w:r>
      <w:r w:rsidR="00C70C37" w:rsidRPr="006E6E82">
        <w:t>.</w:t>
      </w:r>
      <w:r w:rsidR="00E96FB9" w:rsidRPr="006E6E82">
        <w:t xml:space="preserve"> </w:t>
      </w:r>
    </w:p>
    <w:p w14:paraId="50C0DFB9" w14:textId="77777777" w:rsidR="00CE6D9D" w:rsidRPr="006E6E82" w:rsidRDefault="00CE6D9D" w:rsidP="00CE6D9D">
      <w:pPr>
        <w:spacing w:after="0"/>
        <w:jc w:val="center"/>
        <w:rPr>
          <w:rFonts w:ascii="Wingdings" w:hAnsi="Wingdings"/>
        </w:rPr>
      </w:pPr>
      <w:r w:rsidRPr="006E6E82">
        <w:rPr>
          <w:rFonts w:ascii="Wingdings" w:hAnsi="Wingdings"/>
        </w:rPr>
        <w:t></w:t>
      </w:r>
    </w:p>
    <w:p w14:paraId="1253A556" w14:textId="2DF322C5" w:rsidR="00CE6D9D" w:rsidRPr="006E6E82" w:rsidRDefault="005A0245" w:rsidP="00CE6D9D">
      <w:pPr>
        <w:pBdr>
          <w:top w:val="single" w:sz="2" w:space="1" w:color="auto"/>
          <w:left w:val="single" w:sz="2" w:space="4" w:color="auto"/>
          <w:bottom w:val="single" w:sz="2" w:space="1" w:color="auto"/>
          <w:right w:val="single" w:sz="2" w:space="4" w:color="auto"/>
        </w:pBdr>
        <w:spacing w:after="0"/>
        <w:jc w:val="center"/>
        <w:rPr>
          <w:bCs/>
        </w:rPr>
      </w:pPr>
      <w:r>
        <w:rPr>
          <w:b/>
        </w:rPr>
        <w:t>DFAT</w:t>
      </w:r>
      <w:r w:rsidRPr="006E6E82">
        <w:rPr>
          <w:b/>
        </w:rPr>
        <w:t xml:space="preserve"> </w:t>
      </w:r>
      <w:r w:rsidR="00CE6D9D" w:rsidRPr="006E6E82">
        <w:rPr>
          <w:b/>
        </w:rPr>
        <w:t>assess</w:t>
      </w:r>
      <w:r>
        <w:rPr>
          <w:b/>
        </w:rPr>
        <w:t>es</w:t>
      </w:r>
      <w:r w:rsidR="00CE6D9D" w:rsidRPr="006E6E82">
        <w:rPr>
          <w:b/>
        </w:rPr>
        <w:t xml:space="preserve"> all </w:t>
      </w:r>
      <w:r w:rsidR="001908D5" w:rsidRPr="006E6E82">
        <w:rPr>
          <w:b/>
        </w:rPr>
        <w:t>A</w:t>
      </w:r>
      <w:r w:rsidR="00CE6D9D" w:rsidRPr="006E6E82">
        <w:rPr>
          <w:b/>
        </w:rPr>
        <w:t>pplication</w:t>
      </w:r>
      <w:r w:rsidR="00DA43F0" w:rsidRPr="006E6E82">
        <w:rPr>
          <w:b/>
        </w:rPr>
        <w:t>s</w:t>
      </w:r>
    </w:p>
    <w:p w14:paraId="2DFA81A6" w14:textId="5FC2C17D" w:rsidR="00E52373" w:rsidRPr="006E6E82" w:rsidRDefault="005B7B64" w:rsidP="00E52373">
      <w:pPr>
        <w:pBdr>
          <w:top w:val="single" w:sz="2" w:space="1" w:color="auto"/>
          <w:left w:val="single" w:sz="2" w:space="4" w:color="auto"/>
          <w:bottom w:val="single" w:sz="2" w:space="1" w:color="auto"/>
          <w:right w:val="single" w:sz="2" w:space="4" w:color="auto"/>
        </w:pBdr>
        <w:spacing w:after="0"/>
        <w:jc w:val="center"/>
      </w:pPr>
      <w:r>
        <w:t>DFAT</w:t>
      </w:r>
      <w:r w:rsidRPr="006E6E82">
        <w:t xml:space="preserve"> </w:t>
      </w:r>
      <w:r w:rsidR="00E52373" w:rsidRPr="006E6E82">
        <w:t>assess</w:t>
      </w:r>
      <w:r>
        <w:t>es</w:t>
      </w:r>
      <w:r w:rsidR="00E52373" w:rsidRPr="006E6E82">
        <w:t xml:space="preserve"> </w:t>
      </w:r>
      <w:r w:rsidR="00440A11" w:rsidRPr="006E6E82">
        <w:t>A</w:t>
      </w:r>
      <w:r w:rsidR="00E52373" w:rsidRPr="006E6E82">
        <w:t xml:space="preserve">pplications against </w:t>
      </w:r>
      <w:r w:rsidR="00336A1A" w:rsidRPr="006E6E82">
        <w:t xml:space="preserve">the </w:t>
      </w:r>
      <w:r w:rsidR="0059196A" w:rsidRPr="006E6E82">
        <w:t>E</w:t>
      </w:r>
      <w:r w:rsidR="00E52373" w:rsidRPr="006E6E82">
        <w:t xml:space="preserve">ligibility </w:t>
      </w:r>
      <w:r w:rsidR="0059196A" w:rsidRPr="006E6E82">
        <w:t>Requirements</w:t>
      </w:r>
      <w:r w:rsidR="00BC0AC9" w:rsidRPr="006E6E82">
        <w:t>.</w:t>
      </w:r>
      <w:r w:rsidR="000F48FA" w:rsidRPr="006E6E82">
        <w:t xml:space="preserve"> </w:t>
      </w:r>
      <w:r w:rsidR="005A0245">
        <w:t>DFAT</w:t>
      </w:r>
      <w:r w:rsidR="005A0245" w:rsidRPr="006E6E82">
        <w:t xml:space="preserve"> </w:t>
      </w:r>
      <w:r w:rsidR="00E52373" w:rsidRPr="006E6E82">
        <w:t>assess</w:t>
      </w:r>
      <w:r w:rsidR="005A0245">
        <w:t>es</w:t>
      </w:r>
      <w:r w:rsidR="00E52373" w:rsidRPr="006E6E82">
        <w:t xml:space="preserve"> </w:t>
      </w:r>
      <w:r w:rsidR="00BC0AC9" w:rsidRPr="006E6E82">
        <w:t xml:space="preserve">eligible </w:t>
      </w:r>
      <w:r w:rsidR="00440A11" w:rsidRPr="006E6E82">
        <w:t>A</w:t>
      </w:r>
      <w:r w:rsidR="00E52373" w:rsidRPr="006E6E82">
        <w:t>pplication</w:t>
      </w:r>
      <w:r w:rsidR="008D0CF9" w:rsidRPr="006E6E82">
        <w:t>s</w:t>
      </w:r>
      <w:r w:rsidR="00E52373" w:rsidRPr="006E6E82">
        <w:t xml:space="preserve"> against the </w:t>
      </w:r>
      <w:r w:rsidR="00A37F6B" w:rsidRPr="006E6E82">
        <w:t xml:space="preserve">Assessment </w:t>
      </w:r>
      <w:r w:rsidR="0059196A" w:rsidRPr="006E6E82">
        <w:t>C</w:t>
      </w:r>
      <w:r w:rsidR="00E52373" w:rsidRPr="006E6E82">
        <w:t>riteria incl</w:t>
      </w:r>
      <w:r w:rsidR="003C275F">
        <w:t>uding overall consideration of V</w:t>
      </w:r>
      <w:r w:rsidR="00E52373" w:rsidRPr="006E6E82">
        <w:t xml:space="preserve">alue </w:t>
      </w:r>
      <w:r w:rsidR="00656B85">
        <w:t>with</w:t>
      </w:r>
      <w:r w:rsidR="00507972">
        <w:t xml:space="preserve"> </w:t>
      </w:r>
      <w:r w:rsidR="00E52373" w:rsidRPr="006E6E82">
        <w:t xml:space="preserve">money </w:t>
      </w:r>
      <w:r w:rsidR="0087265C" w:rsidRPr="006E6E82">
        <w:t xml:space="preserve">and </w:t>
      </w:r>
      <w:r w:rsidR="00BE3A33">
        <w:t>compares them</w:t>
      </w:r>
      <w:r w:rsidR="00E52373" w:rsidRPr="006E6E82">
        <w:t xml:space="preserve"> to other </w:t>
      </w:r>
      <w:r w:rsidR="0059196A" w:rsidRPr="006E6E82">
        <w:t>A</w:t>
      </w:r>
      <w:r w:rsidR="00E52373" w:rsidRPr="006E6E82">
        <w:t>pplications.</w:t>
      </w:r>
      <w:r w:rsidR="0059196A" w:rsidRPr="006E6E82">
        <w:t xml:space="preserve"> </w:t>
      </w:r>
      <w:r w:rsidR="005A0245">
        <w:t>DFAT</w:t>
      </w:r>
      <w:r w:rsidR="005A0245" w:rsidRPr="006E6E82">
        <w:t xml:space="preserve"> </w:t>
      </w:r>
      <w:r w:rsidR="0059196A" w:rsidRPr="006E6E82">
        <w:t>invite</w:t>
      </w:r>
      <w:r w:rsidR="005A0245">
        <w:t>s</w:t>
      </w:r>
      <w:r w:rsidR="0059196A" w:rsidRPr="006E6E82">
        <w:t xml:space="preserve"> shortlisted A</w:t>
      </w:r>
      <w:r w:rsidR="00534330" w:rsidRPr="006E6E82">
        <w:t>pplicants to attend an interview.</w:t>
      </w:r>
      <w:r w:rsidR="00E52373" w:rsidRPr="006E6E82">
        <w:t xml:space="preserve"> </w:t>
      </w:r>
    </w:p>
    <w:p w14:paraId="7E4C99FD" w14:textId="77777777" w:rsidR="00CE6D9D" w:rsidRPr="006E6E82" w:rsidRDefault="00CE6D9D" w:rsidP="00CE6D9D">
      <w:pPr>
        <w:spacing w:after="0"/>
        <w:jc w:val="center"/>
        <w:rPr>
          <w:rFonts w:ascii="Wingdings" w:hAnsi="Wingdings"/>
        </w:rPr>
      </w:pPr>
      <w:r w:rsidRPr="006E6E82">
        <w:rPr>
          <w:rFonts w:ascii="Wingdings" w:hAnsi="Wingdings"/>
        </w:rPr>
        <w:t></w:t>
      </w:r>
    </w:p>
    <w:p w14:paraId="5BBC7333" w14:textId="77777777" w:rsidR="00CE6D9D" w:rsidRPr="006E6E82" w:rsidRDefault="00534330" w:rsidP="00CE6D9D">
      <w:pPr>
        <w:pBdr>
          <w:top w:val="single" w:sz="2" w:space="1" w:color="auto"/>
          <w:left w:val="single" w:sz="2" w:space="4" w:color="auto"/>
          <w:bottom w:val="single" w:sz="2" w:space="1" w:color="auto"/>
          <w:right w:val="single" w:sz="2" w:space="4" w:color="auto"/>
        </w:pBdr>
        <w:spacing w:after="0"/>
        <w:jc w:val="center"/>
        <w:rPr>
          <w:b/>
        </w:rPr>
      </w:pPr>
      <w:r w:rsidRPr="006E6E82">
        <w:rPr>
          <w:b/>
        </w:rPr>
        <w:t>Selection panels</w:t>
      </w:r>
      <w:r w:rsidR="00CE6D9D" w:rsidRPr="006E6E82">
        <w:rPr>
          <w:b/>
        </w:rPr>
        <w:t xml:space="preserve"> make recommendations</w:t>
      </w:r>
    </w:p>
    <w:p w14:paraId="679C41C5" w14:textId="2CD162A9" w:rsidR="00CE6D9D" w:rsidRPr="006E6E82" w:rsidRDefault="00534330" w:rsidP="00CE6D9D">
      <w:pPr>
        <w:pBdr>
          <w:top w:val="single" w:sz="2" w:space="1" w:color="auto"/>
          <w:left w:val="single" w:sz="2" w:space="4" w:color="auto"/>
          <w:bottom w:val="single" w:sz="2" w:space="1" w:color="auto"/>
          <w:right w:val="single" w:sz="2" w:space="4" w:color="auto"/>
        </w:pBdr>
        <w:spacing w:after="0"/>
        <w:jc w:val="center"/>
      </w:pPr>
      <w:r w:rsidRPr="006E6E82">
        <w:t>Selection panels</w:t>
      </w:r>
      <w:r w:rsidR="00CE6D9D" w:rsidRPr="006E6E82">
        <w:t xml:space="preserve"> </w:t>
      </w:r>
      <w:r w:rsidR="00A37F6B" w:rsidRPr="006E6E82">
        <w:t xml:space="preserve">advise </w:t>
      </w:r>
      <w:r w:rsidR="008D0CF9" w:rsidRPr="006E6E82">
        <w:t xml:space="preserve">DFAT </w:t>
      </w:r>
      <w:r w:rsidR="00CE6D9D" w:rsidRPr="006E6E82">
        <w:t xml:space="preserve">on the merits of each </w:t>
      </w:r>
      <w:r w:rsidRPr="006E6E82">
        <w:t xml:space="preserve">recommended </w:t>
      </w:r>
      <w:r w:rsidR="0059196A" w:rsidRPr="006E6E82">
        <w:t>A</w:t>
      </w:r>
      <w:r w:rsidR="00CE6D9D" w:rsidRPr="006E6E82">
        <w:t>pplica</w:t>
      </w:r>
      <w:r w:rsidRPr="006E6E82">
        <w:t>nt</w:t>
      </w:r>
      <w:r w:rsidR="00CE6D9D" w:rsidRPr="006E6E82">
        <w:t xml:space="preserve">. </w:t>
      </w:r>
    </w:p>
    <w:p w14:paraId="7093FF06" w14:textId="77777777" w:rsidR="00CE6D9D" w:rsidRPr="006E6E82" w:rsidRDefault="00CE6D9D" w:rsidP="00CE6D9D">
      <w:pPr>
        <w:spacing w:after="0"/>
        <w:jc w:val="center"/>
        <w:rPr>
          <w:rFonts w:ascii="Wingdings" w:hAnsi="Wingdings"/>
        </w:rPr>
      </w:pPr>
      <w:r w:rsidRPr="006E6E82">
        <w:rPr>
          <w:rFonts w:ascii="Wingdings" w:hAnsi="Wingdings"/>
        </w:rPr>
        <w:t></w:t>
      </w:r>
    </w:p>
    <w:p w14:paraId="78AB8EEC" w14:textId="77777777" w:rsidR="00CE6D9D" w:rsidRPr="006E6E82" w:rsidRDefault="00534330" w:rsidP="00CE6D9D">
      <w:pPr>
        <w:pBdr>
          <w:top w:val="single" w:sz="2" w:space="1" w:color="auto"/>
          <w:left w:val="single" w:sz="2" w:space="4" w:color="auto"/>
          <w:bottom w:val="single" w:sz="2" w:space="1" w:color="auto"/>
          <w:right w:val="single" w:sz="2" w:space="4" w:color="auto"/>
        </w:pBdr>
        <w:spacing w:after="0"/>
        <w:jc w:val="center"/>
        <w:rPr>
          <w:b/>
        </w:rPr>
      </w:pPr>
      <w:r w:rsidRPr="006E6E82">
        <w:rPr>
          <w:b/>
        </w:rPr>
        <w:t>Scholarship</w:t>
      </w:r>
      <w:r w:rsidR="00CE6D9D" w:rsidRPr="006E6E82">
        <w:rPr>
          <w:b/>
        </w:rPr>
        <w:t xml:space="preserve"> </w:t>
      </w:r>
      <w:r w:rsidR="007B4CC0" w:rsidRPr="006E6E82">
        <w:rPr>
          <w:b/>
        </w:rPr>
        <w:t>d</w:t>
      </w:r>
      <w:r w:rsidR="00CE6D9D" w:rsidRPr="006E6E82">
        <w:rPr>
          <w:b/>
        </w:rPr>
        <w:t xml:space="preserve">ecisions </w:t>
      </w:r>
      <w:proofErr w:type="gramStart"/>
      <w:r w:rsidR="00CE6D9D" w:rsidRPr="006E6E82">
        <w:rPr>
          <w:b/>
        </w:rPr>
        <w:t>are made</w:t>
      </w:r>
      <w:proofErr w:type="gramEnd"/>
    </w:p>
    <w:p w14:paraId="6896FCC7" w14:textId="77777777" w:rsidR="00CE6D9D" w:rsidRPr="006E6E82" w:rsidRDefault="00CE6D9D" w:rsidP="00CE6D9D">
      <w:pPr>
        <w:pBdr>
          <w:top w:val="single" w:sz="2" w:space="1" w:color="auto"/>
          <w:left w:val="single" w:sz="2" w:space="4" w:color="auto"/>
          <w:bottom w:val="single" w:sz="2" w:space="1" w:color="auto"/>
          <w:right w:val="single" w:sz="2" w:space="4" w:color="auto"/>
        </w:pBdr>
        <w:spacing w:after="0"/>
        <w:jc w:val="center"/>
      </w:pPr>
      <w:r w:rsidRPr="006E6E82">
        <w:t>The decision maker</w:t>
      </w:r>
      <w:r w:rsidR="00DA43F0" w:rsidRPr="006E6E82">
        <w:t xml:space="preserve"> </w:t>
      </w:r>
      <w:r w:rsidRPr="006E6E82">
        <w:t xml:space="preserve">decides which </w:t>
      </w:r>
      <w:r w:rsidR="0059196A" w:rsidRPr="006E6E82">
        <w:t>A</w:t>
      </w:r>
      <w:r w:rsidRPr="006E6E82">
        <w:t>pplications are successful.</w:t>
      </w:r>
    </w:p>
    <w:p w14:paraId="036C40AE" w14:textId="77777777" w:rsidR="00CE6D9D" w:rsidRPr="006E6E82" w:rsidRDefault="00CE6D9D" w:rsidP="00CE6D9D">
      <w:pPr>
        <w:spacing w:after="0"/>
        <w:jc w:val="center"/>
        <w:rPr>
          <w:rFonts w:ascii="Wingdings" w:hAnsi="Wingdings"/>
        </w:rPr>
      </w:pPr>
      <w:r w:rsidRPr="006E6E82">
        <w:rPr>
          <w:rFonts w:ascii="Wingdings" w:hAnsi="Wingdings"/>
        </w:rPr>
        <w:t></w:t>
      </w:r>
    </w:p>
    <w:p w14:paraId="6AF9F347" w14:textId="7115D191" w:rsidR="00CE6D9D" w:rsidRPr="006E6E82" w:rsidRDefault="005B7B64" w:rsidP="00CE6D9D">
      <w:pPr>
        <w:pBdr>
          <w:top w:val="single" w:sz="2" w:space="1" w:color="auto"/>
          <w:left w:val="single" w:sz="2" w:space="4" w:color="auto"/>
          <w:bottom w:val="single" w:sz="2" w:space="1" w:color="auto"/>
          <w:right w:val="single" w:sz="2" w:space="4" w:color="auto"/>
        </w:pBdr>
        <w:spacing w:after="0"/>
        <w:jc w:val="center"/>
        <w:rPr>
          <w:b/>
        </w:rPr>
      </w:pPr>
      <w:r>
        <w:rPr>
          <w:b/>
        </w:rPr>
        <w:t>DFAT</w:t>
      </w:r>
      <w:r w:rsidRPr="006E6E82">
        <w:rPr>
          <w:b/>
        </w:rPr>
        <w:t xml:space="preserve"> </w:t>
      </w:r>
      <w:r w:rsidR="00CE6D9D" w:rsidRPr="006E6E82">
        <w:rPr>
          <w:b/>
        </w:rPr>
        <w:t>notif</w:t>
      </w:r>
      <w:r>
        <w:rPr>
          <w:b/>
        </w:rPr>
        <w:t>ies</w:t>
      </w:r>
      <w:r w:rsidR="00CE6D9D" w:rsidRPr="006E6E82">
        <w:rPr>
          <w:b/>
        </w:rPr>
        <w:t xml:space="preserve"> </w:t>
      </w:r>
      <w:r w:rsidR="00377090">
        <w:rPr>
          <w:b/>
        </w:rPr>
        <w:t>Applicants</w:t>
      </w:r>
      <w:r w:rsidR="00377090" w:rsidRPr="006E6E82">
        <w:rPr>
          <w:b/>
        </w:rPr>
        <w:t xml:space="preserve"> </w:t>
      </w:r>
      <w:r w:rsidR="00377090">
        <w:rPr>
          <w:b/>
        </w:rPr>
        <w:t xml:space="preserve">and their Australian University </w:t>
      </w:r>
      <w:r w:rsidR="00CE6D9D" w:rsidRPr="006E6E82">
        <w:rPr>
          <w:b/>
        </w:rPr>
        <w:t>of the outcome</w:t>
      </w:r>
    </w:p>
    <w:p w14:paraId="11F6E11C" w14:textId="4C8BD6C5" w:rsidR="00CE6D9D" w:rsidRPr="006E6E82" w:rsidRDefault="005B7B64" w:rsidP="00CE6D9D">
      <w:pPr>
        <w:pBdr>
          <w:top w:val="single" w:sz="2" w:space="1" w:color="auto"/>
          <w:left w:val="single" w:sz="2" w:space="4" w:color="auto"/>
          <w:bottom w:val="single" w:sz="2" w:space="1" w:color="auto"/>
          <w:right w:val="single" w:sz="2" w:space="4" w:color="auto"/>
        </w:pBdr>
        <w:spacing w:after="0"/>
        <w:jc w:val="center"/>
      </w:pPr>
      <w:r>
        <w:t xml:space="preserve">DFAT </w:t>
      </w:r>
      <w:r w:rsidR="00CE6D9D" w:rsidRPr="006E6E82">
        <w:t>advise</w:t>
      </w:r>
      <w:r>
        <w:t>s</w:t>
      </w:r>
      <w:r w:rsidR="00534330" w:rsidRPr="006E6E82">
        <w:t xml:space="preserve"> </w:t>
      </w:r>
      <w:r w:rsidR="00377090">
        <w:t xml:space="preserve">Applicants and their </w:t>
      </w:r>
      <w:r w:rsidR="00534330" w:rsidRPr="006E6E82">
        <w:t>nominating Australian Universit</w:t>
      </w:r>
      <w:r w:rsidR="00C03D02" w:rsidRPr="006E6E82">
        <w:t>y</w:t>
      </w:r>
      <w:r w:rsidR="00534330" w:rsidRPr="006E6E82">
        <w:t xml:space="preserve"> </w:t>
      </w:r>
      <w:r w:rsidR="00CE6D9D" w:rsidRPr="006E6E82">
        <w:t xml:space="preserve">of the outcome of </w:t>
      </w:r>
      <w:r w:rsidR="00377090">
        <w:t xml:space="preserve">their </w:t>
      </w:r>
      <w:r w:rsidR="0059196A" w:rsidRPr="006E6E82">
        <w:t>A</w:t>
      </w:r>
      <w:r w:rsidR="00CE6D9D" w:rsidRPr="006E6E82">
        <w:t>pplication</w:t>
      </w:r>
      <w:r>
        <w:t>s</w:t>
      </w:r>
      <w:r w:rsidR="00CE6D9D" w:rsidRPr="006E6E82">
        <w:t xml:space="preserve">. </w:t>
      </w:r>
      <w:r>
        <w:t>DFAT</w:t>
      </w:r>
      <w:r w:rsidRPr="006E6E82">
        <w:t xml:space="preserve"> </w:t>
      </w:r>
      <w:r w:rsidR="00CE6D9D" w:rsidRPr="006E6E82">
        <w:t xml:space="preserve">may not notify unsuccessful </w:t>
      </w:r>
      <w:r w:rsidR="0059196A" w:rsidRPr="006E6E82">
        <w:t>A</w:t>
      </w:r>
      <w:r w:rsidR="00CE6D9D" w:rsidRPr="006E6E82">
        <w:t xml:space="preserve">pplicants until </w:t>
      </w:r>
      <w:r w:rsidR="00534330" w:rsidRPr="006E6E82">
        <w:t>Scholarship</w:t>
      </w:r>
      <w:r w:rsidR="00CE6D9D" w:rsidRPr="006E6E82">
        <w:t xml:space="preserve"> </w:t>
      </w:r>
      <w:r w:rsidR="00534330" w:rsidRPr="006E6E82">
        <w:t>A</w:t>
      </w:r>
      <w:r w:rsidR="00CE6D9D" w:rsidRPr="006E6E82">
        <w:t xml:space="preserve">greements </w:t>
      </w:r>
      <w:proofErr w:type="gramStart"/>
      <w:r w:rsidR="00CE6D9D" w:rsidRPr="006E6E82">
        <w:t>have been executed</w:t>
      </w:r>
      <w:proofErr w:type="gramEnd"/>
      <w:r w:rsidR="00CE6D9D" w:rsidRPr="006E6E82">
        <w:t xml:space="preserve"> with successful </w:t>
      </w:r>
      <w:r w:rsidR="0059196A" w:rsidRPr="006E6E82">
        <w:t>A</w:t>
      </w:r>
      <w:r w:rsidR="00CE6D9D" w:rsidRPr="006E6E82">
        <w:t>pplicants.</w:t>
      </w:r>
    </w:p>
    <w:p w14:paraId="47269B74" w14:textId="77777777" w:rsidR="00CE6D9D" w:rsidRPr="006E6E82" w:rsidRDefault="00CE6D9D" w:rsidP="00CE6D9D">
      <w:pPr>
        <w:spacing w:after="0"/>
        <w:jc w:val="center"/>
        <w:rPr>
          <w:rFonts w:ascii="Wingdings" w:hAnsi="Wingdings"/>
        </w:rPr>
      </w:pPr>
      <w:r w:rsidRPr="006E6E82">
        <w:rPr>
          <w:rFonts w:ascii="Wingdings" w:hAnsi="Wingdings"/>
        </w:rPr>
        <w:t></w:t>
      </w:r>
    </w:p>
    <w:p w14:paraId="2F269865" w14:textId="2BBB2F64" w:rsidR="00CE6D9D" w:rsidRPr="006E6E82" w:rsidRDefault="005B7B64" w:rsidP="00CE6D9D">
      <w:pPr>
        <w:pBdr>
          <w:top w:val="single" w:sz="2" w:space="1" w:color="auto"/>
          <w:left w:val="single" w:sz="2" w:space="4" w:color="auto"/>
          <w:bottom w:val="single" w:sz="2" w:space="1" w:color="auto"/>
          <w:right w:val="single" w:sz="2" w:space="4" w:color="auto"/>
        </w:pBdr>
        <w:spacing w:after="0"/>
        <w:jc w:val="center"/>
        <w:rPr>
          <w:b/>
        </w:rPr>
      </w:pPr>
      <w:r>
        <w:rPr>
          <w:b/>
        </w:rPr>
        <w:t>DFAT</w:t>
      </w:r>
      <w:r w:rsidRPr="006E6E82">
        <w:rPr>
          <w:b/>
        </w:rPr>
        <w:t xml:space="preserve"> </w:t>
      </w:r>
      <w:r w:rsidR="00CE6D9D" w:rsidRPr="006E6E82">
        <w:rPr>
          <w:b/>
        </w:rPr>
        <w:t>enter</w:t>
      </w:r>
      <w:r>
        <w:rPr>
          <w:b/>
        </w:rPr>
        <w:t>s</w:t>
      </w:r>
      <w:r w:rsidR="00CE6D9D" w:rsidRPr="006E6E82">
        <w:rPr>
          <w:b/>
        </w:rPr>
        <w:t xml:space="preserve"> into a </w:t>
      </w:r>
      <w:r w:rsidR="00534330" w:rsidRPr="006E6E82">
        <w:rPr>
          <w:b/>
        </w:rPr>
        <w:t>Scholarship</w:t>
      </w:r>
      <w:r w:rsidR="00CE6D9D" w:rsidRPr="006E6E82">
        <w:rPr>
          <w:b/>
        </w:rPr>
        <w:t xml:space="preserve"> </w:t>
      </w:r>
      <w:r w:rsidR="00534330" w:rsidRPr="006E6E82">
        <w:rPr>
          <w:b/>
        </w:rPr>
        <w:t>A</w:t>
      </w:r>
      <w:r w:rsidR="00CE6D9D" w:rsidRPr="006E6E82">
        <w:rPr>
          <w:b/>
        </w:rPr>
        <w:t>greement</w:t>
      </w:r>
      <w:r>
        <w:rPr>
          <w:b/>
        </w:rPr>
        <w:t xml:space="preserve"> with successful Applicants</w:t>
      </w:r>
    </w:p>
    <w:p w14:paraId="76B119B4" w14:textId="07BD47D6" w:rsidR="00CE6D9D" w:rsidRPr="006E6E82" w:rsidRDefault="005B7B64" w:rsidP="00CE6D9D">
      <w:pPr>
        <w:pBdr>
          <w:top w:val="single" w:sz="2" w:space="1" w:color="auto"/>
          <w:left w:val="single" w:sz="2" w:space="4" w:color="auto"/>
          <w:bottom w:val="single" w:sz="2" w:space="1" w:color="auto"/>
          <w:right w:val="single" w:sz="2" w:space="4" w:color="auto"/>
        </w:pBdr>
        <w:spacing w:after="0"/>
        <w:jc w:val="center"/>
        <w:rPr>
          <w:b/>
          <w:bCs/>
        </w:rPr>
      </w:pPr>
      <w:r>
        <w:t>DFAT</w:t>
      </w:r>
      <w:r w:rsidRPr="006E6E82">
        <w:t xml:space="preserve"> </w:t>
      </w:r>
      <w:r w:rsidR="00CE6D9D" w:rsidRPr="006E6E82">
        <w:t xml:space="preserve">will enter into a </w:t>
      </w:r>
      <w:r w:rsidR="006064AD" w:rsidRPr="006E6E82">
        <w:t>Scholarship</w:t>
      </w:r>
      <w:r w:rsidR="00CE6D9D" w:rsidRPr="006E6E82">
        <w:t xml:space="preserve"> </w:t>
      </w:r>
      <w:r w:rsidR="006064AD" w:rsidRPr="006E6E82">
        <w:t>A</w:t>
      </w:r>
      <w:r w:rsidR="00CE6D9D" w:rsidRPr="006E6E82">
        <w:t>greement with</w:t>
      </w:r>
      <w:r w:rsidR="00D676ED" w:rsidRPr="006E6E82">
        <w:t xml:space="preserve"> </w:t>
      </w:r>
      <w:r>
        <w:t>successful Applicants</w:t>
      </w:r>
      <w:r w:rsidR="00D676ED" w:rsidRPr="006E6E82">
        <w:t>.</w:t>
      </w:r>
      <w:r w:rsidR="00CE6D9D" w:rsidRPr="006E6E82">
        <w:t xml:space="preserve">  </w:t>
      </w:r>
    </w:p>
    <w:p w14:paraId="03340561" w14:textId="77777777" w:rsidR="00CE6D9D" w:rsidRPr="006E6E82" w:rsidRDefault="00CE6D9D" w:rsidP="00CE6D9D">
      <w:pPr>
        <w:spacing w:after="0"/>
        <w:jc w:val="center"/>
        <w:rPr>
          <w:rFonts w:ascii="Wingdings" w:hAnsi="Wingdings"/>
        </w:rPr>
      </w:pPr>
      <w:r w:rsidRPr="006E6E82">
        <w:rPr>
          <w:rFonts w:ascii="Wingdings" w:hAnsi="Wingdings"/>
        </w:rPr>
        <w:t></w:t>
      </w:r>
    </w:p>
    <w:p w14:paraId="7DBF1ECB" w14:textId="77777777" w:rsidR="00CE6D9D" w:rsidRPr="006E6E82" w:rsidRDefault="006064AD" w:rsidP="0008643E">
      <w:pPr>
        <w:keepNext/>
        <w:keepLines/>
        <w:pBdr>
          <w:top w:val="single" w:sz="2" w:space="1" w:color="auto"/>
          <w:left w:val="single" w:sz="2" w:space="4" w:color="auto"/>
          <w:bottom w:val="single" w:sz="2" w:space="1" w:color="auto"/>
          <w:right w:val="single" w:sz="2" w:space="4" w:color="auto"/>
        </w:pBdr>
        <w:spacing w:after="0"/>
        <w:jc w:val="center"/>
        <w:rPr>
          <w:b/>
          <w:bCs/>
        </w:rPr>
      </w:pPr>
      <w:r w:rsidRPr="006E6E82">
        <w:rPr>
          <w:b/>
        </w:rPr>
        <w:lastRenderedPageBreak/>
        <w:t>NCP Scholars undertake their Scholarship Program</w:t>
      </w:r>
    </w:p>
    <w:p w14:paraId="280D59AC" w14:textId="7D03E982" w:rsidR="00CE6D9D" w:rsidRPr="006E6E82" w:rsidRDefault="00CD4C2A" w:rsidP="0008643E">
      <w:pPr>
        <w:keepNext/>
        <w:keepLines/>
        <w:pBdr>
          <w:top w:val="single" w:sz="2" w:space="1" w:color="auto"/>
          <w:left w:val="single" w:sz="2" w:space="4" w:color="auto"/>
          <w:bottom w:val="single" w:sz="2" w:space="1" w:color="auto"/>
          <w:right w:val="single" w:sz="2" w:space="4" w:color="auto"/>
        </w:pBdr>
        <w:spacing w:after="0"/>
        <w:jc w:val="center"/>
        <w:rPr>
          <w:bCs/>
        </w:rPr>
      </w:pPr>
      <w:r>
        <w:rPr>
          <w:bCs/>
        </w:rPr>
        <w:t xml:space="preserve">Scholars </w:t>
      </w:r>
      <w:r w:rsidR="00CE6D9D" w:rsidRPr="006E6E82">
        <w:rPr>
          <w:bCs/>
        </w:rPr>
        <w:t xml:space="preserve">undertake the </w:t>
      </w:r>
      <w:r w:rsidR="006064AD" w:rsidRPr="006E6E82">
        <w:rPr>
          <w:bCs/>
        </w:rPr>
        <w:t>Scholarship Program</w:t>
      </w:r>
      <w:r w:rsidR="00CE6D9D" w:rsidRPr="006E6E82">
        <w:rPr>
          <w:bCs/>
        </w:rPr>
        <w:t xml:space="preserve"> </w:t>
      </w:r>
      <w:r w:rsidR="006064AD" w:rsidRPr="006E6E82">
        <w:rPr>
          <w:bCs/>
        </w:rPr>
        <w:t xml:space="preserve">in accordance with </w:t>
      </w:r>
      <w:r w:rsidR="000152F5">
        <w:rPr>
          <w:bCs/>
        </w:rPr>
        <w:t xml:space="preserve">the </w:t>
      </w:r>
      <w:r w:rsidR="006064AD" w:rsidRPr="006E6E82">
        <w:rPr>
          <w:bCs/>
        </w:rPr>
        <w:t>Scholarship</w:t>
      </w:r>
      <w:r w:rsidR="00CE6D9D" w:rsidRPr="006E6E82">
        <w:rPr>
          <w:bCs/>
        </w:rPr>
        <w:t xml:space="preserve"> </w:t>
      </w:r>
      <w:r w:rsidR="006064AD" w:rsidRPr="006E6E82">
        <w:rPr>
          <w:bCs/>
        </w:rPr>
        <w:t>A</w:t>
      </w:r>
      <w:r w:rsidR="00CE6D9D" w:rsidRPr="006E6E82">
        <w:rPr>
          <w:bCs/>
        </w:rPr>
        <w:t xml:space="preserve">greement. </w:t>
      </w:r>
      <w:r w:rsidR="006064AD" w:rsidRPr="006E6E82">
        <w:rPr>
          <w:bCs/>
        </w:rPr>
        <w:t xml:space="preserve">A </w:t>
      </w:r>
      <w:r w:rsidR="006F1D8A" w:rsidRPr="006E6E82">
        <w:rPr>
          <w:bCs/>
        </w:rPr>
        <w:t>S</w:t>
      </w:r>
      <w:r w:rsidR="006064AD" w:rsidRPr="006E6E82">
        <w:rPr>
          <w:bCs/>
        </w:rPr>
        <w:t xml:space="preserve">upport </w:t>
      </w:r>
      <w:r w:rsidR="006F1D8A" w:rsidRPr="006E6E82">
        <w:rPr>
          <w:bCs/>
        </w:rPr>
        <w:t>S</w:t>
      </w:r>
      <w:r w:rsidR="006064AD" w:rsidRPr="006E6E82">
        <w:rPr>
          <w:bCs/>
        </w:rPr>
        <w:t xml:space="preserve">ervices </w:t>
      </w:r>
      <w:r w:rsidR="006F1D8A" w:rsidRPr="006E6E82">
        <w:rPr>
          <w:bCs/>
        </w:rPr>
        <w:t>O</w:t>
      </w:r>
      <w:r w:rsidR="006064AD" w:rsidRPr="006E6E82">
        <w:rPr>
          <w:bCs/>
        </w:rPr>
        <w:t>rganisation will</w:t>
      </w:r>
      <w:r w:rsidR="00CE6D9D" w:rsidRPr="006E6E82">
        <w:rPr>
          <w:bCs/>
        </w:rPr>
        <w:t xml:space="preserve"> work with </w:t>
      </w:r>
      <w:r>
        <w:rPr>
          <w:bCs/>
        </w:rPr>
        <w:t>Scholars</w:t>
      </w:r>
      <w:r w:rsidR="000152F5">
        <w:rPr>
          <w:bCs/>
        </w:rPr>
        <w:t xml:space="preserve"> </w:t>
      </w:r>
      <w:r w:rsidR="006064AD" w:rsidRPr="006E6E82">
        <w:rPr>
          <w:bCs/>
        </w:rPr>
        <w:t>to assist with arrangements</w:t>
      </w:r>
      <w:r w:rsidR="00CE6D9D" w:rsidRPr="006E6E82">
        <w:rPr>
          <w:bCs/>
        </w:rPr>
        <w:t xml:space="preserve">, monitor </w:t>
      </w:r>
      <w:r w:rsidR="000152F5">
        <w:rPr>
          <w:bCs/>
        </w:rPr>
        <w:t xml:space="preserve">their </w:t>
      </w:r>
      <w:r w:rsidR="00CE6D9D" w:rsidRPr="006E6E82">
        <w:rPr>
          <w:bCs/>
        </w:rPr>
        <w:t>progress and mak</w:t>
      </w:r>
      <w:r w:rsidR="006064AD" w:rsidRPr="006E6E82">
        <w:rPr>
          <w:bCs/>
        </w:rPr>
        <w:t>e</w:t>
      </w:r>
      <w:r w:rsidR="00CE6D9D" w:rsidRPr="006E6E82">
        <w:rPr>
          <w:bCs/>
        </w:rPr>
        <w:t xml:space="preserve"> payments.</w:t>
      </w:r>
    </w:p>
    <w:p w14:paraId="2335D2B5" w14:textId="5AB0FC5E" w:rsidR="00CE6D9D" w:rsidRDefault="00CE6D9D" w:rsidP="00CE6D9D">
      <w:pPr>
        <w:spacing w:after="0"/>
        <w:jc w:val="center"/>
        <w:rPr>
          <w:rFonts w:ascii="Wingdings" w:hAnsi="Wingdings"/>
        </w:rPr>
      </w:pPr>
      <w:r w:rsidRPr="006E6E82">
        <w:rPr>
          <w:rFonts w:ascii="Wingdings" w:hAnsi="Wingdings"/>
        </w:rPr>
        <w:t></w:t>
      </w:r>
    </w:p>
    <w:p w14:paraId="52CE7E02" w14:textId="77777777" w:rsidR="00223F60" w:rsidRPr="006E6E82" w:rsidRDefault="00223F60" w:rsidP="00CE6D9D">
      <w:pPr>
        <w:spacing w:after="0"/>
        <w:jc w:val="center"/>
        <w:rPr>
          <w:rFonts w:ascii="Wingdings" w:hAnsi="Wingdings"/>
        </w:rPr>
      </w:pPr>
    </w:p>
    <w:p w14:paraId="62E13E92" w14:textId="77777777" w:rsidR="007F1A43" w:rsidRPr="006E6E82"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6E6E82">
        <w:rPr>
          <w:b/>
        </w:rPr>
        <w:t xml:space="preserve">Evaluation </w:t>
      </w:r>
    </w:p>
    <w:p w14:paraId="762A588D" w14:textId="3AE4DAE2" w:rsidR="00CE6D9D" w:rsidRPr="006E6E82" w:rsidRDefault="000152F5" w:rsidP="00CE6D9D">
      <w:pPr>
        <w:pBdr>
          <w:top w:val="single" w:sz="2" w:space="1" w:color="auto"/>
          <w:left w:val="single" w:sz="2" w:space="4" w:color="auto"/>
          <w:bottom w:val="single" w:sz="2" w:space="1" w:color="auto"/>
          <w:right w:val="single" w:sz="2" w:space="4" w:color="auto"/>
        </w:pBdr>
        <w:spacing w:after="0"/>
        <w:jc w:val="center"/>
      </w:pPr>
      <w:r>
        <w:t>DFAT</w:t>
      </w:r>
      <w:r w:rsidRPr="006E6E82">
        <w:t xml:space="preserve"> </w:t>
      </w:r>
      <w:r w:rsidR="00CE6D9D" w:rsidRPr="006E6E82">
        <w:t>evaluate</w:t>
      </w:r>
      <w:r>
        <w:t>s</w:t>
      </w:r>
      <w:r w:rsidR="00CE6D9D" w:rsidRPr="006E6E82">
        <w:t xml:space="preserve"> </w:t>
      </w:r>
      <w:r w:rsidR="006064AD" w:rsidRPr="006E6E82">
        <w:t>the specific Scholarship</w:t>
      </w:r>
      <w:r w:rsidR="00CE6D9D" w:rsidRPr="006E6E82">
        <w:t xml:space="preserve"> activity and </w:t>
      </w:r>
      <w:r w:rsidR="001B4EAA" w:rsidRPr="006E6E82">
        <w:t xml:space="preserve">the </w:t>
      </w:r>
      <w:r w:rsidR="006064AD" w:rsidRPr="006E6E82">
        <w:t xml:space="preserve">NCP </w:t>
      </w:r>
      <w:r w:rsidR="00A5514C" w:rsidRPr="006E6E82">
        <w:t xml:space="preserve">Scholarship </w:t>
      </w:r>
      <w:r w:rsidR="006064AD" w:rsidRPr="006E6E82">
        <w:t>Program</w:t>
      </w:r>
      <w:r w:rsidR="00CE6D9D" w:rsidRPr="006E6E82">
        <w:t xml:space="preserve"> as a whole. </w:t>
      </w:r>
      <w:r>
        <w:t xml:space="preserve">DFAT </w:t>
      </w:r>
      <w:r w:rsidR="00CE6D9D" w:rsidRPr="006E6E82">
        <w:t>base</w:t>
      </w:r>
      <w:r>
        <w:t>s</w:t>
      </w:r>
      <w:r w:rsidR="00CE6D9D" w:rsidRPr="006E6E82">
        <w:t xml:space="preserve"> this </w:t>
      </w:r>
      <w:r w:rsidR="00BE3A33">
        <w:t xml:space="preserve">evaluation </w:t>
      </w:r>
      <w:r w:rsidR="00CE6D9D" w:rsidRPr="006E6E82">
        <w:t xml:space="preserve">on information from various sources. </w:t>
      </w:r>
    </w:p>
    <w:p w14:paraId="5194208B" w14:textId="77777777" w:rsidR="00843AFD" w:rsidRPr="006E6E82" w:rsidRDefault="00843AFD">
      <w:pPr>
        <w:spacing w:before="0" w:after="0" w:line="240" w:lineRule="auto"/>
      </w:pPr>
      <w:r w:rsidRPr="006E6E82">
        <w:br w:type="page"/>
      </w:r>
    </w:p>
    <w:p w14:paraId="3AB15022" w14:textId="77777777" w:rsidR="00E00BAF" w:rsidRPr="006E6E82" w:rsidRDefault="00E00BAF" w:rsidP="00B7572A">
      <w:pPr>
        <w:pStyle w:val="Heading3"/>
      </w:pPr>
      <w:bookmarkStart w:id="8" w:name="_Ref533063594"/>
      <w:bookmarkStart w:id="9" w:name="_Toc47699222"/>
      <w:r w:rsidRPr="006E6E82">
        <w:lastRenderedPageBreak/>
        <w:t>Introduction</w:t>
      </w:r>
      <w:bookmarkEnd w:id="8"/>
      <w:bookmarkEnd w:id="9"/>
    </w:p>
    <w:p w14:paraId="3F5C07D0" w14:textId="2A3D57FC" w:rsidR="00C4317F" w:rsidRPr="006E6E82" w:rsidRDefault="00C4317F" w:rsidP="004F226A">
      <w:pPr>
        <w:rPr>
          <w:rFonts w:eastAsia="MS Gothic" w:cs="Arial"/>
          <w:color w:val="000000"/>
          <w:spacing w:val="-2"/>
          <w:kern w:val="28"/>
        </w:rPr>
      </w:pPr>
      <w:r w:rsidRPr="006E6E82">
        <w:rPr>
          <w:rFonts w:eastAsia="MS Gothic" w:cs="Arial"/>
          <w:color w:val="000000"/>
          <w:spacing w:val="-2"/>
          <w:kern w:val="28"/>
        </w:rPr>
        <w:t>These Guidelines provide information about the 2021 round of the New Colombo Plan Scholarship Program (NCP</w:t>
      </w:r>
      <w:r w:rsidR="00CE5DE4" w:rsidRPr="006E6E82">
        <w:rPr>
          <w:rFonts w:eastAsia="MS Gothic" w:cs="Arial"/>
          <w:color w:val="000000"/>
          <w:spacing w:val="-2"/>
          <w:kern w:val="28"/>
        </w:rPr>
        <w:t xml:space="preserve"> </w:t>
      </w:r>
      <w:r w:rsidRPr="006E6E82">
        <w:rPr>
          <w:rFonts w:eastAsia="MS Gothic" w:cs="Arial"/>
          <w:color w:val="000000"/>
          <w:spacing w:val="-2"/>
          <w:kern w:val="28"/>
        </w:rPr>
        <w:t>Scholarship</w:t>
      </w:r>
      <w:r w:rsidR="00DD7D6F">
        <w:rPr>
          <w:rFonts w:eastAsia="MS Gothic" w:cs="Arial"/>
          <w:color w:val="000000"/>
          <w:spacing w:val="-2"/>
          <w:kern w:val="28"/>
        </w:rPr>
        <w:t xml:space="preserve"> Program</w:t>
      </w:r>
      <w:r w:rsidRPr="006E6E82">
        <w:rPr>
          <w:rFonts w:eastAsia="MS Gothic" w:cs="Arial"/>
          <w:color w:val="000000"/>
          <w:spacing w:val="-2"/>
          <w:kern w:val="28"/>
        </w:rPr>
        <w:t>), including Eligibility Requirements and processes for selecting</w:t>
      </w:r>
      <w:r w:rsidR="00C03D02" w:rsidRPr="006E6E82">
        <w:rPr>
          <w:rFonts w:eastAsia="MS Gothic" w:cs="Arial"/>
          <w:color w:val="000000"/>
          <w:spacing w:val="-2"/>
          <w:kern w:val="28"/>
        </w:rPr>
        <w:t xml:space="preserve"> scholarship recipients.</w:t>
      </w:r>
      <w:r w:rsidRPr="006E6E82">
        <w:rPr>
          <w:rFonts w:eastAsia="MS Gothic" w:cs="Arial"/>
          <w:color w:val="000000"/>
          <w:spacing w:val="-2"/>
          <w:kern w:val="28"/>
        </w:rPr>
        <w:t xml:space="preserve"> </w:t>
      </w:r>
    </w:p>
    <w:p w14:paraId="3B69925A" w14:textId="4DE167A0" w:rsidR="00E00BAF" w:rsidRDefault="00ED6478" w:rsidP="00ED6478">
      <w:r>
        <w:t xml:space="preserve">Before applying, </w:t>
      </w:r>
      <w:r w:rsidR="00136BF8">
        <w:t>Applicants</w:t>
      </w:r>
      <w:r w:rsidR="00136BF8" w:rsidRPr="006E6E82">
        <w:t xml:space="preserve"> </w:t>
      </w:r>
      <w:r w:rsidR="00D3694B" w:rsidRPr="006E6E82">
        <w:t xml:space="preserve">must read these </w:t>
      </w:r>
      <w:r w:rsidR="001908D5" w:rsidRPr="006E6E82">
        <w:t>G</w:t>
      </w:r>
      <w:r w:rsidR="00D3694B" w:rsidRPr="006E6E82">
        <w:t>uidelines</w:t>
      </w:r>
      <w:r>
        <w:t xml:space="preserve"> </w:t>
      </w:r>
      <w:r>
        <w:rPr>
          <w:rFonts w:cs="Arial"/>
        </w:rPr>
        <w:t xml:space="preserve">and </w:t>
      </w:r>
      <w:r w:rsidR="004C2CDF" w:rsidRPr="006E6E82">
        <w:rPr>
          <w:rFonts w:cs="Arial"/>
        </w:rPr>
        <w:t xml:space="preserve">the </w:t>
      </w:r>
      <w:hyperlink r:id="rId17" w:history="1">
        <w:r w:rsidR="004C2CDF" w:rsidRPr="00DD7D6F">
          <w:rPr>
            <w:rStyle w:val="Hyperlink"/>
            <w:rFonts w:cs="Arial"/>
          </w:rPr>
          <w:t>Advice to Applicants</w:t>
        </w:r>
      </w:hyperlink>
      <w:r w:rsidR="004C2CDF" w:rsidRPr="006E6E82">
        <w:rPr>
          <w:rFonts w:cs="Arial"/>
        </w:rPr>
        <w:t>. These Guidelines take priority to the extent of any inconsistency with the Advice to Applicants.</w:t>
      </w:r>
      <w:r w:rsidR="00D41C01" w:rsidRPr="006E6E82">
        <w:rPr>
          <w:rFonts w:cs="Arial"/>
        </w:rPr>
        <w:t xml:space="preserve"> </w:t>
      </w:r>
    </w:p>
    <w:p w14:paraId="35B4E1D5" w14:textId="77777777" w:rsidR="00ED6478" w:rsidRPr="006E6E82" w:rsidRDefault="00ED6478" w:rsidP="00ED6478">
      <w:r w:rsidRPr="006E6E82">
        <w:t xml:space="preserve">These Guidelines set out: </w:t>
      </w:r>
    </w:p>
    <w:p w14:paraId="15812E90" w14:textId="7FF8ABCC" w:rsidR="00ED6478" w:rsidRPr="00605D05" w:rsidRDefault="00233D8A" w:rsidP="00605D05">
      <w:pPr>
        <w:pStyle w:val="NumberedList2"/>
        <w:ind w:hanging="568"/>
        <w:rPr>
          <w:rStyle w:val="highlightedtextChar"/>
          <w:rFonts w:ascii="Arial" w:eastAsia="MS Mincho" w:hAnsi="Arial" w:cs="Arial"/>
          <w:b w:val="0"/>
          <w:bCs/>
          <w:iCs/>
          <w:color w:val="000000" w:themeColor="text1"/>
          <w:sz w:val="20"/>
          <w:szCs w:val="20"/>
        </w:rPr>
      </w:pPr>
      <w:r w:rsidRPr="00605D05">
        <w:rPr>
          <w:rFonts w:ascii="Arial" w:hAnsi="Arial" w:cs="Arial"/>
          <w:sz w:val="20"/>
          <w:szCs w:val="20"/>
        </w:rPr>
        <w:t>the NCP S</w:t>
      </w:r>
      <w:r w:rsidR="00ED6478" w:rsidRPr="00605D05">
        <w:rPr>
          <w:rFonts w:ascii="Arial" w:hAnsi="Arial" w:cs="Arial"/>
          <w:sz w:val="20"/>
          <w:szCs w:val="20"/>
        </w:rPr>
        <w:t xml:space="preserve">trategic </w:t>
      </w:r>
      <w:r w:rsidRPr="00605D05">
        <w:rPr>
          <w:rFonts w:ascii="Arial" w:hAnsi="Arial" w:cs="Arial"/>
          <w:sz w:val="20"/>
          <w:szCs w:val="20"/>
        </w:rPr>
        <w:t>O</w:t>
      </w:r>
      <w:r w:rsidR="00ED6478" w:rsidRPr="00605D05">
        <w:rPr>
          <w:rFonts w:ascii="Arial" w:hAnsi="Arial" w:cs="Arial"/>
          <w:sz w:val="20"/>
          <w:szCs w:val="20"/>
        </w:rPr>
        <w:t>bjective and outcomes</w:t>
      </w:r>
    </w:p>
    <w:p w14:paraId="604123A8" w14:textId="163ED1ED" w:rsidR="00E00BAF" w:rsidRPr="00605D05" w:rsidRDefault="00840553" w:rsidP="00605D05">
      <w:pPr>
        <w:pStyle w:val="NumberedList2"/>
        <w:ind w:hanging="568"/>
        <w:rPr>
          <w:rStyle w:val="highlightedtextChar"/>
          <w:rFonts w:ascii="Arial" w:eastAsia="MS Mincho" w:hAnsi="Arial" w:cs="Arial"/>
          <w:b w:val="0"/>
          <w:bCs/>
          <w:iCs/>
          <w:color w:val="auto"/>
          <w:sz w:val="20"/>
          <w:szCs w:val="20"/>
        </w:rPr>
      </w:pPr>
      <w:r w:rsidRPr="00605D05">
        <w:rPr>
          <w:rStyle w:val="highlightedtextChar"/>
          <w:rFonts w:ascii="Arial" w:eastAsia="MS Mincho" w:hAnsi="Arial" w:cs="Arial"/>
          <w:b w:val="0"/>
          <w:color w:val="auto"/>
          <w:sz w:val="20"/>
          <w:szCs w:val="20"/>
        </w:rPr>
        <w:t>E</w:t>
      </w:r>
      <w:r w:rsidR="00E00BAF" w:rsidRPr="00605D05">
        <w:rPr>
          <w:rStyle w:val="highlightedtextChar"/>
          <w:rFonts w:ascii="Arial" w:eastAsia="MS Mincho" w:hAnsi="Arial" w:cs="Arial"/>
          <w:b w:val="0"/>
          <w:color w:val="auto"/>
          <w:sz w:val="20"/>
          <w:szCs w:val="20"/>
        </w:rPr>
        <w:t xml:space="preserve">ligibility </w:t>
      </w:r>
      <w:r w:rsidRPr="00605D05">
        <w:rPr>
          <w:rStyle w:val="highlightedtextChar"/>
          <w:rFonts w:ascii="Arial" w:eastAsia="MS Mincho" w:hAnsi="Arial" w:cs="Arial"/>
          <w:b w:val="0"/>
          <w:color w:val="auto"/>
          <w:sz w:val="20"/>
          <w:szCs w:val="20"/>
        </w:rPr>
        <w:t xml:space="preserve">Requirements </w:t>
      </w:r>
      <w:r w:rsidR="00E00BAF" w:rsidRPr="00605D05">
        <w:rPr>
          <w:rStyle w:val="highlightedtextChar"/>
          <w:rFonts w:ascii="Arial" w:eastAsia="MS Mincho" w:hAnsi="Arial" w:cs="Arial"/>
          <w:b w:val="0"/>
          <w:color w:val="auto"/>
          <w:sz w:val="20"/>
          <w:szCs w:val="20"/>
        </w:rPr>
        <w:t xml:space="preserve">and </w:t>
      </w:r>
      <w:r w:rsidR="00325FAA" w:rsidRPr="00605D05">
        <w:rPr>
          <w:rStyle w:val="highlightedtextChar"/>
          <w:rFonts w:ascii="Arial" w:eastAsia="MS Mincho" w:hAnsi="Arial" w:cs="Arial"/>
          <w:b w:val="0"/>
          <w:color w:val="auto"/>
          <w:sz w:val="20"/>
          <w:szCs w:val="20"/>
        </w:rPr>
        <w:t xml:space="preserve">Assessment </w:t>
      </w:r>
      <w:r w:rsidRPr="00605D05">
        <w:rPr>
          <w:rStyle w:val="highlightedtextChar"/>
          <w:rFonts w:ascii="Arial" w:eastAsia="MS Mincho" w:hAnsi="Arial" w:cs="Arial"/>
          <w:b w:val="0"/>
          <w:color w:val="auto"/>
          <w:sz w:val="20"/>
          <w:szCs w:val="20"/>
        </w:rPr>
        <w:t>C</w:t>
      </w:r>
      <w:r w:rsidR="00E00BAF" w:rsidRPr="00605D05">
        <w:rPr>
          <w:rStyle w:val="highlightedtextChar"/>
          <w:rFonts w:ascii="Arial" w:eastAsia="MS Mincho" w:hAnsi="Arial" w:cs="Arial"/>
          <w:b w:val="0"/>
          <w:color w:val="auto"/>
          <w:sz w:val="20"/>
          <w:szCs w:val="20"/>
        </w:rPr>
        <w:t>riteria</w:t>
      </w:r>
    </w:p>
    <w:p w14:paraId="3E01D014" w14:textId="2294833D" w:rsidR="00E00BAF" w:rsidRPr="00605D05" w:rsidRDefault="00E00BAF" w:rsidP="00605D05">
      <w:pPr>
        <w:pStyle w:val="NumberedList2"/>
        <w:ind w:hanging="568"/>
        <w:rPr>
          <w:rStyle w:val="highlightedtextChar"/>
          <w:rFonts w:ascii="Arial" w:eastAsia="MS Mincho" w:hAnsi="Arial" w:cs="Arial"/>
          <w:b w:val="0"/>
          <w:bCs/>
          <w:iCs/>
          <w:color w:val="auto"/>
          <w:sz w:val="20"/>
          <w:szCs w:val="20"/>
        </w:rPr>
      </w:pPr>
      <w:r w:rsidRPr="00605D05">
        <w:rPr>
          <w:rStyle w:val="highlightedtextChar"/>
          <w:rFonts w:ascii="Arial" w:eastAsia="MS Mincho" w:hAnsi="Arial" w:cs="Arial"/>
          <w:b w:val="0"/>
          <w:color w:val="auto"/>
          <w:sz w:val="20"/>
          <w:szCs w:val="20"/>
        </w:rPr>
        <w:t xml:space="preserve">how </w:t>
      </w:r>
      <w:r w:rsidR="00840553" w:rsidRPr="00605D05">
        <w:rPr>
          <w:rStyle w:val="highlightedtextChar"/>
          <w:rFonts w:ascii="Arial" w:eastAsia="MS Mincho" w:hAnsi="Arial" w:cs="Arial"/>
          <w:b w:val="0"/>
          <w:color w:val="auto"/>
          <w:sz w:val="20"/>
          <w:szCs w:val="20"/>
        </w:rPr>
        <w:t>A</w:t>
      </w:r>
      <w:r w:rsidRPr="00605D05">
        <w:rPr>
          <w:rStyle w:val="highlightedtextChar"/>
          <w:rFonts w:ascii="Arial" w:eastAsia="MS Mincho" w:hAnsi="Arial" w:cs="Arial"/>
          <w:b w:val="0"/>
          <w:color w:val="auto"/>
          <w:sz w:val="20"/>
          <w:szCs w:val="20"/>
        </w:rPr>
        <w:t>pplications are selected</w:t>
      </w:r>
    </w:p>
    <w:p w14:paraId="66986641" w14:textId="1869623B" w:rsidR="00E00BAF" w:rsidRPr="00605D05" w:rsidRDefault="00E00BAF" w:rsidP="00605D05">
      <w:pPr>
        <w:pStyle w:val="NumberedList2"/>
        <w:ind w:hanging="568"/>
        <w:rPr>
          <w:rStyle w:val="highlightedtextChar"/>
          <w:rFonts w:ascii="Arial" w:eastAsia="MS Mincho" w:hAnsi="Arial" w:cs="Arial"/>
          <w:b w:val="0"/>
          <w:bCs/>
          <w:iCs/>
          <w:color w:val="auto"/>
          <w:sz w:val="20"/>
          <w:szCs w:val="20"/>
        </w:rPr>
      </w:pPr>
      <w:r w:rsidRPr="00605D05">
        <w:rPr>
          <w:rStyle w:val="highlightedtextChar"/>
          <w:rFonts w:ascii="Arial" w:eastAsia="MS Mincho" w:hAnsi="Arial" w:cs="Arial"/>
          <w:b w:val="0"/>
          <w:color w:val="auto"/>
          <w:sz w:val="20"/>
          <w:szCs w:val="20"/>
        </w:rPr>
        <w:t xml:space="preserve">how </w:t>
      </w:r>
      <w:r w:rsidR="00840553" w:rsidRPr="00605D05">
        <w:rPr>
          <w:rStyle w:val="highlightedtextChar"/>
          <w:rFonts w:ascii="Arial" w:eastAsia="MS Mincho" w:hAnsi="Arial" w:cs="Arial"/>
          <w:b w:val="0"/>
          <w:color w:val="auto"/>
          <w:sz w:val="20"/>
          <w:szCs w:val="20"/>
        </w:rPr>
        <w:t>successful A</w:t>
      </w:r>
      <w:r w:rsidR="00970C6B" w:rsidRPr="00605D05">
        <w:rPr>
          <w:rStyle w:val="highlightedtextChar"/>
          <w:rFonts w:ascii="Arial" w:eastAsia="MS Mincho" w:hAnsi="Arial" w:cs="Arial"/>
          <w:b w:val="0"/>
          <w:color w:val="auto"/>
          <w:sz w:val="20"/>
          <w:szCs w:val="20"/>
        </w:rPr>
        <w:t>pplicants</w:t>
      </w:r>
      <w:r w:rsidRPr="00605D05">
        <w:rPr>
          <w:rStyle w:val="highlightedtextChar"/>
          <w:rFonts w:ascii="Arial" w:eastAsia="MS Mincho" w:hAnsi="Arial" w:cs="Arial"/>
          <w:b w:val="0"/>
          <w:color w:val="auto"/>
          <w:sz w:val="20"/>
          <w:szCs w:val="20"/>
        </w:rPr>
        <w:t xml:space="preserve"> are notified and </w:t>
      </w:r>
      <w:r w:rsidR="00970C6B" w:rsidRPr="00605D05">
        <w:rPr>
          <w:rStyle w:val="highlightedtextChar"/>
          <w:rFonts w:ascii="Arial" w:eastAsia="MS Mincho" w:hAnsi="Arial" w:cs="Arial"/>
          <w:b w:val="0"/>
          <w:color w:val="auto"/>
          <w:sz w:val="20"/>
          <w:szCs w:val="20"/>
        </w:rPr>
        <w:t xml:space="preserve">how Scholars </w:t>
      </w:r>
      <w:r w:rsidRPr="00605D05">
        <w:rPr>
          <w:rStyle w:val="highlightedtextChar"/>
          <w:rFonts w:ascii="Arial" w:eastAsia="MS Mincho" w:hAnsi="Arial" w:cs="Arial"/>
          <w:b w:val="0"/>
          <w:color w:val="auto"/>
          <w:sz w:val="20"/>
          <w:szCs w:val="20"/>
        </w:rPr>
        <w:t>receive payments</w:t>
      </w:r>
    </w:p>
    <w:p w14:paraId="7F97C764" w14:textId="3D6D75FF" w:rsidR="00E00BAF" w:rsidRPr="00605D05" w:rsidRDefault="00E00BAF" w:rsidP="00605D05">
      <w:pPr>
        <w:pStyle w:val="NumberedList2"/>
        <w:ind w:hanging="568"/>
        <w:rPr>
          <w:rStyle w:val="highlightedtextChar"/>
          <w:rFonts w:ascii="Arial" w:eastAsia="MS Mincho" w:hAnsi="Arial" w:cs="Arial"/>
          <w:b w:val="0"/>
          <w:bCs/>
          <w:iCs/>
          <w:color w:val="auto"/>
          <w:sz w:val="20"/>
          <w:szCs w:val="20"/>
        </w:rPr>
      </w:pPr>
      <w:r w:rsidRPr="00605D05">
        <w:rPr>
          <w:rStyle w:val="highlightedtextChar"/>
          <w:rFonts w:ascii="Arial" w:eastAsia="MS Mincho" w:hAnsi="Arial" w:cs="Arial"/>
          <w:b w:val="0"/>
          <w:color w:val="auto"/>
          <w:sz w:val="20"/>
          <w:szCs w:val="20"/>
        </w:rPr>
        <w:t xml:space="preserve">how </w:t>
      </w:r>
      <w:r w:rsidR="00970C6B" w:rsidRPr="00605D05">
        <w:rPr>
          <w:rStyle w:val="highlightedtextChar"/>
          <w:rFonts w:ascii="Arial" w:eastAsia="MS Mincho" w:hAnsi="Arial" w:cs="Arial"/>
          <w:b w:val="0"/>
          <w:color w:val="auto"/>
          <w:sz w:val="20"/>
          <w:szCs w:val="20"/>
        </w:rPr>
        <w:t>Scholars</w:t>
      </w:r>
      <w:r w:rsidRPr="00605D05">
        <w:rPr>
          <w:rStyle w:val="highlightedtextChar"/>
          <w:rFonts w:ascii="Arial" w:eastAsia="MS Mincho" w:hAnsi="Arial" w:cs="Arial"/>
          <w:b w:val="0"/>
          <w:color w:val="auto"/>
          <w:sz w:val="20"/>
          <w:szCs w:val="20"/>
        </w:rPr>
        <w:t xml:space="preserve"> </w:t>
      </w:r>
      <w:r w:rsidR="00ED6478" w:rsidRPr="00605D05">
        <w:rPr>
          <w:rStyle w:val="highlightedtextChar"/>
          <w:rFonts w:ascii="Arial" w:eastAsia="MS Mincho" w:hAnsi="Arial" w:cs="Arial"/>
          <w:b w:val="0"/>
          <w:color w:val="auto"/>
          <w:sz w:val="20"/>
          <w:szCs w:val="20"/>
        </w:rPr>
        <w:t xml:space="preserve">are </w:t>
      </w:r>
      <w:r w:rsidRPr="00605D05">
        <w:rPr>
          <w:rStyle w:val="highlightedtextChar"/>
          <w:rFonts w:ascii="Arial" w:eastAsia="MS Mincho" w:hAnsi="Arial" w:cs="Arial"/>
          <w:b w:val="0"/>
          <w:color w:val="auto"/>
          <w:sz w:val="20"/>
          <w:szCs w:val="20"/>
        </w:rPr>
        <w:t>monitored and evaluated</w:t>
      </w:r>
      <w:r w:rsidR="00ED6478" w:rsidRPr="00605D05">
        <w:rPr>
          <w:rStyle w:val="highlightedtextChar"/>
          <w:rFonts w:ascii="Arial" w:eastAsia="MS Mincho" w:hAnsi="Arial" w:cs="Arial"/>
          <w:b w:val="0"/>
          <w:color w:val="auto"/>
          <w:sz w:val="20"/>
          <w:szCs w:val="20"/>
        </w:rPr>
        <w:t>,</w:t>
      </w:r>
      <w:r w:rsidR="00E72870" w:rsidRPr="00605D05">
        <w:rPr>
          <w:rStyle w:val="highlightedtextChar"/>
          <w:rFonts w:ascii="Arial" w:eastAsia="MS Mincho" w:hAnsi="Arial" w:cs="Arial"/>
          <w:b w:val="0"/>
          <w:color w:val="auto"/>
          <w:sz w:val="20"/>
          <w:szCs w:val="20"/>
        </w:rPr>
        <w:t xml:space="preserve"> and</w:t>
      </w:r>
    </w:p>
    <w:p w14:paraId="7CC94A39" w14:textId="77777777" w:rsidR="00E00BAF" w:rsidRPr="005952C4" w:rsidRDefault="00E00BAF" w:rsidP="00605D05">
      <w:pPr>
        <w:pStyle w:val="NumberedList2"/>
        <w:spacing w:after="120"/>
        <w:ind w:left="567" w:hanging="567"/>
        <w:rPr>
          <w:rStyle w:val="highlightedtextChar"/>
          <w:rFonts w:ascii="Arial" w:hAnsi="Arial" w:cs="Arial"/>
          <w:b w:val="0"/>
          <w:bCs/>
          <w:iCs/>
          <w:color w:val="auto"/>
          <w:sz w:val="20"/>
          <w:szCs w:val="20"/>
        </w:rPr>
      </w:pPr>
      <w:proofErr w:type="gramStart"/>
      <w:r w:rsidRPr="00605D05">
        <w:rPr>
          <w:rStyle w:val="highlightedtextChar"/>
          <w:rFonts w:ascii="Arial" w:eastAsia="MS Mincho" w:hAnsi="Arial" w:cs="Arial"/>
          <w:b w:val="0"/>
          <w:color w:val="auto"/>
          <w:sz w:val="20"/>
          <w:szCs w:val="20"/>
        </w:rPr>
        <w:t>responsibilities</w:t>
      </w:r>
      <w:proofErr w:type="gramEnd"/>
      <w:r w:rsidRPr="00605D05">
        <w:rPr>
          <w:rStyle w:val="highlightedtextChar"/>
          <w:rFonts w:ascii="Arial" w:hAnsi="Arial" w:cs="Arial"/>
          <w:b w:val="0"/>
          <w:color w:val="auto"/>
          <w:sz w:val="20"/>
          <w:szCs w:val="20"/>
        </w:rPr>
        <w:t xml:space="preserve"> and expectations in relation to the opportunity. </w:t>
      </w:r>
    </w:p>
    <w:p w14:paraId="5131797F" w14:textId="67F6ABFC" w:rsidR="00B00CB3" w:rsidRPr="006E6E82" w:rsidRDefault="00B00CB3" w:rsidP="00F1591E">
      <w:pPr>
        <w:rPr>
          <w:rStyle w:val="highlightedtextChar"/>
          <w:rFonts w:ascii="Arial" w:eastAsia="Times New Roman" w:hAnsi="Arial" w:cs="Arial"/>
          <w:b w:val="0"/>
          <w:color w:val="auto"/>
          <w:sz w:val="20"/>
          <w:szCs w:val="20"/>
        </w:rPr>
      </w:pPr>
      <w:r w:rsidRPr="006E6E82">
        <w:rPr>
          <w:rFonts w:cs="Arial"/>
        </w:rPr>
        <w:t xml:space="preserve">Capitalised terms used in these Guidelines </w:t>
      </w:r>
      <w:proofErr w:type="gramStart"/>
      <w:r w:rsidRPr="006E6E82">
        <w:rPr>
          <w:rFonts w:cs="Arial"/>
        </w:rPr>
        <w:t>are defined</w:t>
      </w:r>
      <w:proofErr w:type="gramEnd"/>
      <w:r w:rsidRPr="006E6E82">
        <w:rPr>
          <w:rFonts w:cs="Arial"/>
        </w:rPr>
        <w:t xml:space="preserve"> in </w:t>
      </w:r>
      <w:r w:rsidR="00ED6478">
        <w:rPr>
          <w:rFonts w:cs="Arial"/>
        </w:rPr>
        <w:t xml:space="preserve">the glossary at </w:t>
      </w:r>
      <w:r w:rsidRPr="006E6E82">
        <w:rPr>
          <w:rFonts w:cs="Arial"/>
        </w:rPr>
        <w:t xml:space="preserve">Section </w:t>
      </w:r>
      <w:r w:rsidR="00A5514C" w:rsidRPr="006E6E82">
        <w:rPr>
          <w:rFonts w:cs="Arial"/>
        </w:rPr>
        <w:fldChar w:fldCharType="begin"/>
      </w:r>
      <w:r w:rsidR="00A5514C" w:rsidRPr="006E6E82">
        <w:rPr>
          <w:rFonts w:cs="Arial"/>
        </w:rPr>
        <w:instrText xml:space="preserve"> REF _Ref532856389 \r \h  \* MERGEFORMAT </w:instrText>
      </w:r>
      <w:r w:rsidR="00A5514C" w:rsidRPr="006E6E82">
        <w:rPr>
          <w:rFonts w:cs="Arial"/>
        </w:rPr>
      </w:r>
      <w:r w:rsidR="00A5514C" w:rsidRPr="006E6E82">
        <w:rPr>
          <w:rFonts w:cs="Arial"/>
        </w:rPr>
        <w:fldChar w:fldCharType="separate"/>
      </w:r>
      <w:r w:rsidR="00164656">
        <w:rPr>
          <w:rFonts w:cs="Arial"/>
        </w:rPr>
        <w:t>14</w:t>
      </w:r>
      <w:r w:rsidR="00A5514C" w:rsidRPr="006E6E82">
        <w:rPr>
          <w:rFonts w:cs="Arial"/>
        </w:rPr>
        <w:fldChar w:fldCharType="end"/>
      </w:r>
      <w:r w:rsidRPr="006E6E82">
        <w:rPr>
          <w:rFonts w:cs="Arial"/>
        </w:rPr>
        <w:t>.</w:t>
      </w:r>
    </w:p>
    <w:p w14:paraId="720EE2A9" w14:textId="3B486A74" w:rsidR="007A65BB" w:rsidRPr="006E6E82" w:rsidRDefault="005C7B4A" w:rsidP="007A65BB">
      <w:pPr>
        <w:pStyle w:val="Heading2"/>
      </w:pPr>
      <w:bookmarkStart w:id="10" w:name="_Ref532854697"/>
      <w:bookmarkStart w:id="11" w:name="_Toc47699223"/>
      <w:r w:rsidRPr="006E6E82">
        <w:t xml:space="preserve">About the </w:t>
      </w:r>
      <w:r w:rsidR="00FE6C6F" w:rsidRPr="006E6E82">
        <w:t>g</w:t>
      </w:r>
      <w:r w:rsidRPr="006E6E82">
        <w:t xml:space="preserve">rant </w:t>
      </w:r>
      <w:r w:rsidR="00FE6C6F" w:rsidRPr="006E6E82">
        <w:t>p</w:t>
      </w:r>
      <w:r w:rsidR="00EB5DA7" w:rsidRPr="006E6E82">
        <w:t>rogra</w:t>
      </w:r>
      <w:r w:rsidR="007A65BB" w:rsidRPr="006E6E82">
        <w:t>m</w:t>
      </w:r>
      <w:bookmarkEnd w:id="10"/>
      <w:bookmarkEnd w:id="11"/>
    </w:p>
    <w:p w14:paraId="51A07041" w14:textId="7BC5C534" w:rsidR="007A65BB" w:rsidRPr="00605D05" w:rsidRDefault="007A65BB" w:rsidP="008843A5">
      <w:pPr>
        <w:pStyle w:val="Heading3"/>
      </w:pPr>
      <w:bookmarkStart w:id="12" w:name="_Toc47699224"/>
      <w:r w:rsidRPr="00605D05">
        <w:t>Strategic Objective and outcomes of the NCP</w:t>
      </w:r>
      <w:bookmarkEnd w:id="12"/>
      <w:r w:rsidRPr="00605D05">
        <w:t xml:space="preserve"> </w:t>
      </w:r>
    </w:p>
    <w:p w14:paraId="12FF5DDC" w14:textId="66C12578" w:rsidR="00A37F6B" w:rsidRPr="004F226A" w:rsidRDefault="00A37F6B" w:rsidP="004F226A">
      <w:pPr>
        <w:rPr>
          <w:rFonts w:eastAsia="MS Gothic" w:cs="Arial"/>
          <w:color w:val="000000"/>
          <w:spacing w:val="-2"/>
          <w:kern w:val="28"/>
        </w:rPr>
      </w:pPr>
      <w:r w:rsidRPr="004F226A">
        <w:rPr>
          <w:rFonts w:eastAsia="MS Gothic" w:cs="Arial"/>
          <w:color w:val="000000"/>
          <w:spacing w:val="-2"/>
          <w:kern w:val="28"/>
        </w:rPr>
        <w:t xml:space="preserve">The NCP, launched in 2014, aims to lift knowledge in Australia of the Indo-Pacific by supporting Australian undergraduates to study and undertake internships in the region.  </w:t>
      </w:r>
    </w:p>
    <w:p w14:paraId="69C07824" w14:textId="7E862620" w:rsidR="00A37F6B" w:rsidRPr="004F226A" w:rsidRDefault="00A37F6B" w:rsidP="004F226A">
      <w:pPr>
        <w:rPr>
          <w:rFonts w:eastAsia="MS Gothic" w:cs="Arial"/>
          <w:color w:val="000000"/>
          <w:spacing w:val="-2"/>
          <w:kern w:val="28"/>
        </w:rPr>
      </w:pPr>
      <w:r w:rsidRPr="004F226A">
        <w:rPr>
          <w:rFonts w:eastAsia="MS Gothic" w:cs="Arial"/>
          <w:color w:val="000000"/>
          <w:spacing w:val="-2"/>
          <w:kern w:val="28"/>
        </w:rPr>
        <w:t>The NCP has two programs: scholarships (for study up to 19 months) and mobility grants (for short and longer-term study). Both programs prioritise Internships, Mentorships and Language Training.</w:t>
      </w:r>
    </w:p>
    <w:p w14:paraId="17CDF843" w14:textId="0724995B" w:rsidR="00A37F6B" w:rsidRPr="004F226A" w:rsidRDefault="00A37F6B" w:rsidP="004F226A">
      <w:pPr>
        <w:rPr>
          <w:rFonts w:eastAsia="MS Gothic" w:cs="Arial"/>
          <w:color w:val="000000"/>
          <w:spacing w:val="-2"/>
          <w:kern w:val="28"/>
        </w:rPr>
      </w:pPr>
      <w:r w:rsidRPr="004F226A">
        <w:rPr>
          <w:rFonts w:eastAsia="MS Gothic" w:cs="Arial"/>
          <w:color w:val="000000"/>
          <w:spacing w:val="-2"/>
          <w:kern w:val="28"/>
        </w:rPr>
        <w:t xml:space="preserve">The </w:t>
      </w:r>
      <w:r w:rsidR="008E19B0" w:rsidRPr="004F226A">
        <w:rPr>
          <w:rFonts w:eastAsia="MS Gothic" w:cs="Arial"/>
          <w:color w:val="000000"/>
          <w:spacing w:val="-2"/>
          <w:kern w:val="28"/>
        </w:rPr>
        <w:t>S</w:t>
      </w:r>
      <w:r w:rsidRPr="004F226A">
        <w:rPr>
          <w:rFonts w:eastAsia="MS Gothic" w:cs="Arial"/>
          <w:color w:val="000000"/>
          <w:spacing w:val="-2"/>
          <w:kern w:val="28"/>
        </w:rPr>
        <w:t xml:space="preserve">trategic </w:t>
      </w:r>
      <w:r w:rsidR="008E19B0" w:rsidRPr="004F226A">
        <w:rPr>
          <w:rFonts w:eastAsia="MS Gothic" w:cs="Arial"/>
          <w:color w:val="000000"/>
          <w:spacing w:val="-2"/>
          <w:kern w:val="28"/>
        </w:rPr>
        <w:t>O</w:t>
      </w:r>
      <w:r w:rsidRPr="004F226A">
        <w:rPr>
          <w:rFonts w:eastAsia="MS Gothic" w:cs="Arial"/>
          <w:color w:val="000000"/>
          <w:spacing w:val="-2"/>
          <w:kern w:val="28"/>
        </w:rPr>
        <w:t xml:space="preserve">bjective of the NCP is to strengthen Australia’s regional standing by building a diverse cohort of Australian alumni with deeper Indo-Pacific knowledge, capability and connections. </w:t>
      </w:r>
    </w:p>
    <w:p w14:paraId="53B9ED7E" w14:textId="64887836" w:rsidR="00A37F6B" w:rsidRPr="004F226A" w:rsidRDefault="00A37F6B" w:rsidP="004F226A">
      <w:pPr>
        <w:rPr>
          <w:rFonts w:eastAsia="MS Gothic" w:cs="Arial"/>
          <w:color w:val="000000"/>
          <w:spacing w:val="-2"/>
          <w:kern w:val="28"/>
        </w:rPr>
      </w:pPr>
      <w:r w:rsidRPr="004F226A">
        <w:rPr>
          <w:rFonts w:eastAsia="MS Gothic" w:cs="Arial"/>
          <w:color w:val="000000"/>
          <w:spacing w:val="-2"/>
          <w:kern w:val="28"/>
        </w:rPr>
        <w:t xml:space="preserve">The intended outcomes of the </w:t>
      </w:r>
      <w:r w:rsidR="00537869" w:rsidRPr="004F226A">
        <w:rPr>
          <w:rFonts w:eastAsia="MS Gothic" w:cs="Arial"/>
          <w:color w:val="000000"/>
          <w:spacing w:val="-2"/>
          <w:kern w:val="28"/>
        </w:rPr>
        <w:t xml:space="preserve">NCP </w:t>
      </w:r>
      <w:r w:rsidRPr="004F226A">
        <w:rPr>
          <w:rFonts w:eastAsia="MS Gothic" w:cs="Arial"/>
          <w:color w:val="000000"/>
          <w:spacing w:val="-2"/>
          <w:kern w:val="28"/>
        </w:rPr>
        <w:t>are:</w:t>
      </w:r>
    </w:p>
    <w:p w14:paraId="1ED8DBBC" w14:textId="5DF680C6" w:rsidR="00A37F6B" w:rsidRPr="001F0B6A" w:rsidRDefault="001D244B" w:rsidP="00605D05">
      <w:pPr>
        <w:pStyle w:val="NumberedList2"/>
        <w:numPr>
          <w:ilvl w:val="1"/>
          <w:numId w:val="44"/>
        </w:numPr>
        <w:ind w:hanging="568"/>
        <w:rPr>
          <w:rFonts w:ascii="Arial" w:hAnsi="Arial" w:cs="Arial"/>
          <w:sz w:val="20"/>
          <w:szCs w:val="20"/>
        </w:rPr>
      </w:pPr>
      <w:r w:rsidRPr="001F0B6A">
        <w:rPr>
          <w:rFonts w:ascii="Arial" w:hAnsi="Arial" w:cs="Arial"/>
          <w:sz w:val="20"/>
          <w:szCs w:val="20"/>
        </w:rPr>
        <w:t>i</w:t>
      </w:r>
      <w:r w:rsidR="00A37F6B" w:rsidRPr="001F0B6A">
        <w:rPr>
          <w:rFonts w:ascii="Arial" w:hAnsi="Arial" w:cs="Arial"/>
          <w:sz w:val="20"/>
          <w:szCs w:val="20"/>
        </w:rPr>
        <w:t xml:space="preserve">ncrease the number and diversity of Australian university </w:t>
      </w:r>
      <w:r w:rsidR="00395D2A" w:rsidRPr="001F0B6A">
        <w:rPr>
          <w:rFonts w:ascii="Arial" w:hAnsi="Arial" w:cs="Arial"/>
          <w:sz w:val="20"/>
          <w:szCs w:val="20"/>
        </w:rPr>
        <w:t>under</w:t>
      </w:r>
      <w:r w:rsidR="00A37F6B" w:rsidRPr="001F0B6A">
        <w:rPr>
          <w:rFonts w:ascii="Arial" w:hAnsi="Arial" w:cs="Arial"/>
          <w:sz w:val="20"/>
          <w:szCs w:val="20"/>
        </w:rPr>
        <w:t xml:space="preserve">graduates with Indo-Pacific capability </w:t>
      </w:r>
    </w:p>
    <w:p w14:paraId="0072706D" w14:textId="6CB59C55" w:rsidR="00A37F6B" w:rsidRPr="001F0B6A" w:rsidRDefault="001D244B" w:rsidP="00605D05">
      <w:pPr>
        <w:pStyle w:val="NumberedList2"/>
        <w:ind w:hanging="568"/>
        <w:rPr>
          <w:rFonts w:ascii="Arial" w:hAnsi="Arial" w:cs="Arial"/>
          <w:sz w:val="20"/>
          <w:szCs w:val="20"/>
        </w:rPr>
      </w:pPr>
      <w:r w:rsidRPr="001F0B6A">
        <w:rPr>
          <w:rFonts w:ascii="Arial" w:hAnsi="Arial" w:cs="Arial"/>
          <w:sz w:val="20"/>
          <w:szCs w:val="20"/>
        </w:rPr>
        <w:t>d</w:t>
      </w:r>
      <w:r w:rsidR="00E8257F" w:rsidRPr="001F0B6A">
        <w:rPr>
          <w:rFonts w:ascii="Arial" w:hAnsi="Arial" w:cs="Arial"/>
          <w:sz w:val="20"/>
          <w:szCs w:val="20"/>
        </w:rPr>
        <w:t>eepen people-to-</w:t>
      </w:r>
      <w:r w:rsidR="00A37F6B" w:rsidRPr="001F0B6A">
        <w:rPr>
          <w:rFonts w:ascii="Arial" w:hAnsi="Arial" w:cs="Arial"/>
          <w:sz w:val="20"/>
          <w:szCs w:val="20"/>
        </w:rPr>
        <w:t>people and institutional relationships between Australia and the Indo-Pacific region</w:t>
      </w:r>
      <w:r w:rsidRPr="001F0B6A">
        <w:rPr>
          <w:rFonts w:ascii="Arial" w:hAnsi="Arial" w:cs="Arial"/>
          <w:sz w:val="20"/>
          <w:szCs w:val="20"/>
        </w:rPr>
        <w:t>, and</w:t>
      </w:r>
    </w:p>
    <w:p w14:paraId="414FB0C2" w14:textId="479BA527" w:rsidR="00A37F6B" w:rsidRPr="001F0B6A" w:rsidRDefault="001D244B" w:rsidP="00605D05">
      <w:pPr>
        <w:pStyle w:val="NumberedList2"/>
        <w:spacing w:after="120"/>
        <w:ind w:left="567" w:hanging="567"/>
        <w:rPr>
          <w:rFonts w:ascii="Arial" w:hAnsi="Arial" w:cs="Arial"/>
          <w:sz w:val="20"/>
          <w:szCs w:val="20"/>
        </w:rPr>
      </w:pPr>
      <w:r w:rsidRPr="001F0B6A">
        <w:rPr>
          <w:rFonts w:ascii="Arial" w:hAnsi="Arial" w:cs="Arial"/>
          <w:sz w:val="20"/>
          <w:szCs w:val="20"/>
        </w:rPr>
        <w:t>s</w:t>
      </w:r>
      <w:r w:rsidR="00A37F6B" w:rsidRPr="001F0B6A">
        <w:rPr>
          <w:rFonts w:ascii="Arial" w:hAnsi="Arial" w:cs="Arial"/>
          <w:sz w:val="20"/>
          <w:szCs w:val="20"/>
        </w:rPr>
        <w:t>tudents and alumni connected with leaders in government, business and civil society in the Indo-Pacific</w:t>
      </w:r>
    </w:p>
    <w:p w14:paraId="293CCDEF" w14:textId="117C1D91" w:rsidR="00A37F6B" w:rsidRPr="006E6E82" w:rsidRDefault="005A0245" w:rsidP="00860E0E">
      <w:r>
        <w:t>DFAT</w:t>
      </w:r>
      <w:r w:rsidRPr="006E6E82">
        <w:t xml:space="preserve"> </w:t>
      </w:r>
      <w:r w:rsidR="00A37F6B" w:rsidRPr="006E6E82">
        <w:t>administer</w:t>
      </w:r>
      <w:r>
        <w:t>s</w:t>
      </w:r>
      <w:r w:rsidR="00A37F6B" w:rsidRPr="006E6E82">
        <w:t xml:space="preserve"> the NCP according to the </w:t>
      </w:r>
      <w:hyperlink r:id="rId18" w:history="1">
        <w:r w:rsidR="00A37F6B" w:rsidRPr="006E6E82">
          <w:rPr>
            <w:rStyle w:val="Hyperlink"/>
          </w:rPr>
          <w:t xml:space="preserve">Commonwealth Grants Rules and Guidelines </w:t>
        </w:r>
      </w:hyperlink>
      <w:r w:rsidR="00A37F6B" w:rsidRPr="006E6E82">
        <w:t>(CGRGs)</w:t>
      </w:r>
      <w:r w:rsidR="00A37F6B" w:rsidRPr="006E6E82">
        <w:rPr>
          <w:i/>
        </w:rPr>
        <w:t>.</w:t>
      </w:r>
    </w:p>
    <w:p w14:paraId="1CB50565" w14:textId="77777777" w:rsidR="00B00CB3" w:rsidRPr="006E6E82" w:rsidRDefault="00EB5DA7" w:rsidP="003E6F1E">
      <w:pPr>
        <w:pStyle w:val="Heading3"/>
        <w:numPr>
          <w:ilvl w:val="1"/>
          <w:numId w:val="30"/>
        </w:numPr>
      </w:pPr>
      <w:bookmarkStart w:id="13" w:name="_Ref485199086"/>
      <w:bookmarkStart w:id="14" w:name="_Ref485200398"/>
      <w:bookmarkStart w:id="15" w:name="_Ref534138681"/>
      <w:bookmarkStart w:id="16" w:name="_Toc47699225"/>
      <w:r w:rsidRPr="006E6E82">
        <w:t xml:space="preserve">About the </w:t>
      </w:r>
      <w:r w:rsidR="00B00CB3" w:rsidRPr="006E6E82">
        <w:t>NCP Scholarship Program</w:t>
      </w:r>
      <w:bookmarkEnd w:id="13"/>
      <w:bookmarkEnd w:id="14"/>
      <w:bookmarkEnd w:id="15"/>
      <w:bookmarkEnd w:id="16"/>
    </w:p>
    <w:p w14:paraId="679CB6AD" w14:textId="715F5F52" w:rsidR="006B24E0" w:rsidRPr="00605D05" w:rsidRDefault="00B00CB3" w:rsidP="00605D05">
      <w:pPr>
        <w:rPr>
          <w:rFonts w:eastAsia="MS Gothic" w:cs="Arial"/>
          <w:color w:val="000000"/>
          <w:spacing w:val="-2"/>
          <w:kern w:val="28"/>
        </w:rPr>
      </w:pPr>
      <w:r w:rsidRPr="00605D05">
        <w:rPr>
          <w:rFonts w:eastAsia="MS Gothic" w:cs="Arial"/>
          <w:color w:val="000000"/>
          <w:spacing w:val="-2"/>
          <w:kern w:val="28"/>
        </w:rPr>
        <w:t xml:space="preserve">The NCP Scholarship Program </w:t>
      </w:r>
      <w:r w:rsidR="006045F0" w:rsidRPr="00605D05">
        <w:rPr>
          <w:rFonts w:eastAsia="MS Gothic" w:cs="Arial"/>
          <w:color w:val="000000"/>
          <w:spacing w:val="-2"/>
          <w:kern w:val="28"/>
        </w:rPr>
        <w:t>provides around 120 Scholarships annually to a diverse range of Australian undergraduate</w:t>
      </w:r>
      <w:r w:rsidR="00FC3021" w:rsidRPr="00605D05">
        <w:rPr>
          <w:rFonts w:eastAsia="MS Gothic" w:cs="Arial"/>
          <w:color w:val="000000"/>
          <w:spacing w:val="-2"/>
          <w:kern w:val="28"/>
        </w:rPr>
        <w:t>s</w:t>
      </w:r>
      <w:r w:rsidR="006045F0" w:rsidRPr="00605D05">
        <w:rPr>
          <w:rFonts w:eastAsia="MS Gothic" w:cs="Arial"/>
          <w:color w:val="000000"/>
          <w:spacing w:val="-2"/>
          <w:kern w:val="28"/>
        </w:rPr>
        <w:t xml:space="preserve"> studying a range of disciplines in </w:t>
      </w:r>
      <w:r w:rsidR="00FC3021" w:rsidRPr="00605D05">
        <w:rPr>
          <w:rFonts w:eastAsia="MS Gothic" w:cs="Arial"/>
          <w:color w:val="000000"/>
          <w:spacing w:val="-2"/>
          <w:kern w:val="28"/>
        </w:rPr>
        <w:t xml:space="preserve">up to 40 </w:t>
      </w:r>
      <w:r w:rsidR="006045F0" w:rsidRPr="00605D05">
        <w:rPr>
          <w:rFonts w:eastAsia="MS Gothic" w:cs="Arial"/>
          <w:color w:val="000000"/>
          <w:spacing w:val="-2"/>
          <w:kern w:val="28"/>
        </w:rPr>
        <w:t>Indo-Pacific locations.</w:t>
      </w:r>
      <w:r w:rsidR="00567D0A" w:rsidRPr="00605D05">
        <w:rPr>
          <w:rFonts w:eastAsia="MS Gothic" w:cs="Arial"/>
          <w:color w:val="000000"/>
          <w:spacing w:val="-2"/>
          <w:kern w:val="28"/>
        </w:rPr>
        <w:t xml:space="preserve"> </w:t>
      </w:r>
      <w:r w:rsidR="004D1376" w:rsidRPr="00605D05">
        <w:rPr>
          <w:rFonts w:eastAsia="MS Gothic" w:cs="Arial"/>
          <w:color w:val="000000"/>
          <w:spacing w:val="-2"/>
          <w:kern w:val="28"/>
        </w:rPr>
        <w:t xml:space="preserve">Scholars are encouraged </w:t>
      </w:r>
      <w:r w:rsidR="004F00DE" w:rsidRPr="00605D05">
        <w:rPr>
          <w:rFonts w:eastAsia="MS Gothic" w:cs="Arial"/>
          <w:color w:val="000000"/>
          <w:spacing w:val="-2"/>
          <w:kern w:val="28"/>
        </w:rPr>
        <w:t>to</w:t>
      </w:r>
      <w:r w:rsidR="006B24E0" w:rsidRPr="00605D05">
        <w:rPr>
          <w:rFonts w:eastAsia="MS Gothic" w:cs="Arial"/>
          <w:color w:val="000000"/>
          <w:spacing w:val="-2"/>
          <w:kern w:val="28"/>
        </w:rPr>
        <w:t xml:space="preserve"> undertake study, </w:t>
      </w:r>
      <w:r w:rsidR="00026599" w:rsidRPr="00605D05">
        <w:rPr>
          <w:rFonts w:eastAsia="MS Gothic" w:cs="Arial"/>
          <w:color w:val="000000"/>
          <w:spacing w:val="-2"/>
          <w:kern w:val="28"/>
        </w:rPr>
        <w:t>L</w:t>
      </w:r>
      <w:r w:rsidR="006B24E0" w:rsidRPr="00605D05">
        <w:rPr>
          <w:rFonts w:eastAsia="MS Gothic" w:cs="Arial"/>
          <w:color w:val="000000"/>
          <w:spacing w:val="-2"/>
          <w:kern w:val="28"/>
        </w:rPr>
        <w:t xml:space="preserve">anguage </w:t>
      </w:r>
      <w:r w:rsidR="00026599" w:rsidRPr="00605D05">
        <w:rPr>
          <w:rFonts w:eastAsia="MS Gothic" w:cs="Arial"/>
          <w:color w:val="000000"/>
          <w:spacing w:val="-2"/>
          <w:kern w:val="28"/>
        </w:rPr>
        <w:t>Training</w:t>
      </w:r>
      <w:r w:rsidR="006B24E0" w:rsidRPr="00605D05">
        <w:rPr>
          <w:rFonts w:eastAsia="MS Gothic" w:cs="Arial"/>
          <w:color w:val="000000"/>
          <w:spacing w:val="-2"/>
          <w:kern w:val="28"/>
        </w:rPr>
        <w:t xml:space="preserve"> and an Internship and/or Mentorship</w:t>
      </w:r>
      <w:r w:rsidR="007D0A22" w:rsidRPr="00605D05">
        <w:rPr>
          <w:rFonts w:eastAsia="MS Gothic" w:cs="Arial"/>
          <w:color w:val="000000"/>
          <w:spacing w:val="-2"/>
          <w:kern w:val="28"/>
        </w:rPr>
        <w:t xml:space="preserve"> for up to 19 months</w:t>
      </w:r>
      <w:r w:rsidR="00B10501" w:rsidRPr="00605D05">
        <w:rPr>
          <w:rFonts w:eastAsia="MS Gothic" w:cs="Arial"/>
          <w:color w:val="000000"/>
          <w:spacing w:val="-2"/>
          <w:kern w:val="28"/>
        </w:rPr>
        <w:t>.</w:t>
      </w:r>
      <w:r w:rsidR="00026599" w:rsidRPr="00605D05">
        <w:rPr>
          <w:rFonts w:eastAsia="MS Gothic" w:cs="Arial"/>
          <w:color w:val="000000"/>
          <w:spacing w:val="-2"/>
          <w:kern w:val="28"/>
        </w:rPr>
        <w:t xml:space="preserve"> </w:t>
      </w:r>
    </w:p>
    <w:p w14:paraId="7381A7D9" w14:textId="13CD4FD0" w:rsidR="00B00CB3" w:rsidRPr="00605D05" w:rsidRDefault="006B24E0" w:rsidP="00605D05">
      <w:pPr>
        <w:rPr>
          <w:rFonts w:eastAsia="MS Gothic" w:cs="Arial"/>
          <w:color w:val="000000"/>
          <w:spacing w:val="-2"/>
          <w:kern w:val="28"/>
        </w:rPr>
      </w:pPr>
      <w:r w:rsidRPr="00605D05">
        <w:rPr>
          <w:rFonts w:eastAsia="MS Gothic" w:cs="Arial"/>
          <w:color w:val="000000"/>
          <w:spacing w:val="-2"/>
          <w:kern w:val="28"/>
        </w:rPr>
        <w:lastRenderedPageBreak/>
        <w:t xml:space="preserve">The NCP Scholarship Program is </w:t>
      </w:r>
      <w:r w:rsidR="00B00CB3" w:rsidRPr="00605D05">
        <w:rPr>
          <w:rFonts w:eastAsia="MS Gothic" w:cs="Arial"/>
          <w:color w:val="000000"/>
          <w:spacing w:val="-2"/>
          <w:kern w:val="28"/>
        </w:rPr>
        <w:t>develop</w:t>
      </w:r>
      <w:r w:rsidR="001A62AB" w:rsidRPr="00605D05">
        <w:rPr>
          <w:rFonts w:eastAsia="MS Gothic" w:cs="Arial"/>
          <w:color w:val="000000"/>
          <w:spacing w:val="-2"/>
          <w:kern w:val="28"/>
        </w:rPr>
        <w:t>ing</w:t>
      </w:r>
      <w:r w:rsidR="00B00CB3" w:rsidRPr="00605D05">
        <w:rPr>
          <w:rFonts w:eastAsia="MS Gothic" w:cs="Arial"/>
          <w:color w:val="000000"/>
          <w:spacing w:val="-2"/>
          <w:kern w:val="28"/>
        </w:rPr>
        <w:t xml:space="preserve"> an act</w:t>
      </w:r>
      <w:r w:rsidR="001A62AB" w:rsidRPr="00605D05">
        <w:rPr>
          <w:rFonts w:eastAsia="MS Gothic" w:cs="Arial"/>
          <w:color w:val="000000"/>
          <w:spacing w:val="-2"/>
          <w:kern w:val="28"/>
        </w:rPr>
        <w:t>ive Scholar alumni community, supporting</w:t>
      </w:r>
      <w:r w:rsidR="00B00CB3" w:rsidRPr="00605D05">
        <w:rPr>
          <w:rFonts w:eastAsia="MS Gothic" w:cs="Arial"/>
          <w:color w:val="000000"/>
          <w:spacing w:val="-2"/>
          <w:kern w:val="28"/>
        </w:rPr>
        <w:t xml:space="preserve"> previous Scholars to share their experiences, promote the NCP and continue to develop knowledge of and professional links with the Indo-Pacific region</w:t>
      </w:r>
      <w:r w:rsidR="00657796" w:rsidRPr="00605D05">
        <w:rPr>
          <w:rFonts w:eastAsia="MS Gothic" w:cs="Arial"/>
          <w:color w:val="000000"/>
          <w:spacing w:val="-2"/>
          <w:kern w:val="28"/>
        </w:rPr>
        <w:t xml:space="preserve">. </w:t>
      </w:r>
    </w:p>
    <w:p w14:paraId="50112A57" w14:textId="77777777" w:rsidR="00BC7308" w:rsidRPr="006E6E82" w:rsidRDefault="00BC7308">
      <w:pPr>
        <w:pStyle w:val="Heading3"/>
      </w:pPr>
      <w:bookmarkStart w:id="17" w:name="_Toc532501608"/>
      <w:bookmarkStart w:id="18" w:name="_Toc47699226"/>
      <w:r w:rsidRPr="006E6E82">
        <w:t xml:space="preserve">Legislative </w:t>
      </w:r>
      <w:r w:rsidR="00D2134F" w:rsidRPr="006E6E82">
        <w:t>a</w:t>
      </w:r>
      <w:r w:rsidRPr="006E6E82">
        <w:t>uthority</w:t>
      </w:r>
      <w:bookmarkEnd w:id="17"/>
      <w:bookmarkEnd w:id="18"/>
    </w:p>
    <w:p w14:paraId="3D9224D8" w14:textId="1A7B95A3" w:rsidR="00F1591E" w:rsidRPr="006E6E82" w:rsidRDefault="00BC7308" w:rsidP="00F1591E">
      <w:pPr>
        <w:shd w:val="clear" w:color="auto" w:fill="FFFFFF"/>
        <w:snapToGrid w:val="0"/>
        <w:rPr>
          <w:rFonts w:cs="Arial"/>
        </w:rPr>
      </w:pPr>
      <w:r w:rsidRPr="006E6E82">
        <w:rPr>
          <w:rFonts w:cs="Arial"/>
        </w:rPr>
        <w:t xml:space="preserve">The </w:t>
      </w:r>
      <w:r w:rsidR="00B10501">
        <w:rPr>
          <w:rFonts w:cs="Arial"/>
        </w:rPr>
        <w:t>authority</w:t>
      </w:r>
      <w:r w:rsidRPr="006E6E82">
        <w:rPr>
          <w:rFonts w:cs="Arial"/>
        </w:rPr>
        <w:t xml:space="preserve"> under which public money is, or may become payable by the Australian Government for the NCP Scholarship Program can be found in</w:t>
      </w:r>
      <w:r w:rsidR="00657796" w:rsidRPr="006E6E82">
        <w:rPr>
          <w:rFonts w:cs="Arial"/>
        </w:rPr>
        <w:t xml:space="preserve"> Item 9, Part </w:t>
      </w:r>
      <w:r w:rsidR="005D0BB6" w:rsidRPr="006E6E82">
        <w:rPr>
          <w:rFonts w:cs="Arial"/>
        </w:rPr>
        <w:t>4</w:t>
      </w:r>
      <w:r w:rsidR="00657796" w:rsidRPr="006E6E82">
        <w:rPr>
          <w:rFonts w:cs="Arial"/>
        </w:rPr>
        <w:t xml:space="preserve"> of Schedule 1AB of</w:t>
      </w:r>
      <w:r w:rsidRPr="006E6E82">
        <w:rPr>
          <w:rFonts w:cs="Arial"/>
        </w:rPr>
        <w:t xml:space="preserve"> the </w:t>
      </w:r>
      <w:r w:rsidRPr="006E6E82">
        <w:rPr>
          <w:rFonts w:cs="Arial"/>
          <w:i/>
        </w:rPr>
        <w:t>Financial Framework (Supplementary Powers) Regulations 1997</w:t>
      </w:r>
      <w:r w:rsidRPr="006E6E82">
        <w:rPr>
          <w:rFonts w:cs="Arial"/>
        </w:rPr>
        <w:t xml:space="preserve"> (</w:t>
      </w:r>
      <w:proofErr w:type="spellStart"/>
      <w:r w:rsidRPr="006E6E82">
        <w:rPr>
          <w:rFonts w:cs="Arial"/>
        </w:rPr>
        <w:t>Cth</w:t>
      </w:r>
      <w:proofErr w:type="spellEnd"/>
      <w:r w:rsidRPr="006E6E82">
        <w:rPr>
          <w:rFonts w:cs="Arial"/>
        </w:rPr>
        <w:t xml:space="preserve">). </w:t>
      </w:r>
      <w:bookmarkEnd w:id="2"/>
      <w:r w:rsidR="00B00CB3" w:rsidRPr="006E6E82" w:rsidDel="00B00CB3">
        <w:rPr>
          <w:rFonts w:cs="Arial"/>
        </w:rPr>
        <w:t xml:space="preserve"> </w:t>
      </w:r>
      <w:bookmarkStart w:id="19" w:name="_Toc494290488"/>
      <w:bookmarkEnd w:id="19"/>
    </w:p>
    <w:p w14:paraId="0DE7B8E5" w14:textId="4C5430EC" w:rsidR="00DB3649" w:rsidRPr="006E6E82" w:rsidRDefault="00D2134F" w:rsidP="007C09CF">
      <w:pPr>
        <w:pStyle w:val="Heading3"/>
      </w:pPr>
      <w:bookmarkStart w:id="20" w:name="_Toc27464874"/>
      <w:bookmarkStart w:id="21" w:name="_Toc27464953"/>
      <w:bookmarkStart w:id="22" w:name="_Toc27476700"/>
      <w:bookmarkStart w:id="23" w:name="_Toc27464875"/>
      <w:bookmarkStart w:id="24" w:name="_Toc27464954"/>
      <w:bookmarkStart w:id="25" w:name="_Toc27476701"/>
      <w:bookmarkStart w:id="26" w:name="_Toc27464884"/>
      <w:bookmarkStart w:id="27" w:name="_Toc27464963"/>
      <w:bookmarkStart w:id="28" w:name="_Toc27476710"/>
      <w:bookmarkStart w:id="29" w:name="_Ref533066963"/>
      <w:bookmarkStart w:id="30" w:name="_Toc47699227"/>
      <w:bookmarkEnd w:id="20"/>
      <w:bookmarkEnd w:id="21"/>
      <w:bookmarkEnd w:id="22"/>
      <w:bookmarkEnd w:id="23"/>
      <w:bookmarkEnd w:id="24"/>
      <w:bookmarkEnd w:id="25"/>
      <w:bookmarkEnd w:id="26"/>
      <w:bookmarkEnd w:id="27"/>
      <w:bookmarkEnd w:id="28"/>
      <w:r w:rsidRPr="006E6E82">
        <w:t>Role</w:t>
      </w:r>
      <w:r w:rsidR="005F6878">
        <w:t>s</w:t>
      </w:r>
      <w:r w:rsidRPr="006E6E82">
        <w:t xml:space="preserve"> and responsibilities of the </w:t>
      </w:r>
      <w:r w:rsidR="00DB3649" w:rsidRPr="006E6E82">
        <w:t>Australian Government</w:t>
      </w:r>
      <w:bookmarkEnd w:id="29"/>
      <w:bookmarkEnd w:id="30"/>
      <w:r w:rsidRPr="006E6E82">
        <w:t xml:space="preserve"> </w:t>
      </w:r>
    </w:p>
    <w:p w14:paraId="2A9F494C" w14:textId="0CDE5854" w:rsidR="002648E6" w:rsidRPr="006E6E82" w:rsidRDefault="002648E6" w:rsidP="00DB3649">
      <w:pPr>
        <w:rPr>
          <w:rFonts w:cs="Arial"/>
        </w:rPr>
      </w:pPr>
      <w:r w:rsidRPr="006E6E82">
        <w:rPr>
          <w:rFonts w:cs="Arial"/>
        </w:rPr>
        <w:t>DFAT is responsible for strategic leadership, policy, administration, implementation, monitoring and evaluation, business liaison, Internships, Mentorships, public diplomacy and alumni for the NCP</w:t>
      </w:r>
      <w:r w:rsidR="00BE1ADB" w:rsidRPr="006E6E82">
        <w:rPr>
          <w:rFonts w:cs="Arial"/>
        </w:rPr>
        <w:t>.</w:t>
      </w:r>
    </w:p>
    <w:p w14:paraId="39E54D1E" w14:textId="3BDA364C" w:rsidR="00DB3649" w:rsidRPr="006E6E82" w:rsidRDefault="006F06DF" w:rsidP="00DB3649">
      <w:pPr>
        <w:rPr>
          <w:rFonts w:cs="Arial"/>
        </w:rPr>
      </w:pPr>
      <w:r w:rsidRPr="006E6E82">
        <w:rPr>
          <w:rFonts w:cs="Arial"/>
        </w:rPr>
        <w:t xml:space="preserve">DFAT </w:t>
      </w:r>
      <w:r w:rsidR="00DB3649" w:rsidRPr="006E6E82">
        <w:rPr>
          <w:rFonts w:cs="Arial"/>
        </w:rPr>
        <w:t>manage</w:t>
      </w:r>
      <w:r w:rsidR="00AF5724" w:rsidRPr="006E6E82">
        <w:rPr>
          <w:rFonts w:cs="Arial"/>
        </w:rPr>
        <w:t>s</w:t>
      </w:r>
      <w:r w:rsidR="00DB3649" w:rsidRPr="006E6E82">
        <w:rPr>
          <w:rFonts w:cs="Arial"/>
        </w:rPr>
        <w:t xml:space="preserve"> the Guidelines and selection processes of the NCP Scholarship Program. </w:t>
      </w:r>
      <w:r w:rsidR="00DB3649" w:rsidRPr="006E6E82">
        <w:rPr>
          <w:rFonts w:cs="Arial"/>
          <w:iCs/>
        </w:rPr>
        <w:t>Departmental officers</w:t>
      </w:r>
      <w:r w:rsidR="00D26429" w:rsidRPr="006E6E82">
        <w:rPr>
          <w:rFonts w:cs="Arial"/>
          <w:iCs/>
        </w:rPr>
        <w:t xml:space="preserve"> and third party </w:t>
      </w:r>
      <w:r w:rsidR="00827DEC" w:rsidRPr="006E6E82">
        <w:rPr>
          <w:rFonts w:cs="Arial"/>
          <w:iCs/>
        </w:rPr>
        <w:t xml:space="preserve">service </w:t>
      </w:r>
      <w:r w:rsidR="00D26429" w:rsidRPr="006E6E82">
        <w:rPr>
          <w:rFonts w:cs="Arial"/>
          <w:iCs/>
        </w:rPr>
        <w:t xml:space="preserve">providers </w:t>
      </w:r>
      <w:r w:rsidR="00F60436">
        <w:rPr>
          <w:rFonts w:cs="Arial"/>
          <w:iCs/>
        </w:rPr>
        <w:t xml:space="preserve">who are </w:t>
      </w:r>
      <w:r w:rsidR="00DB3649" w:rsidRPr="006E6E82">
        <w:rPr>
          <w:rFonts w:cs="Arial"/>
          <w:iCs/>
        </w:rPr>
        <w:t xml:space="preserve">involved in </w:t>
      </w:r>
      <w:r w:rsidR="00D26429" w:rsidRPr="006E6E82">
        <w:rPr>
          <w:rFonts w:cs="Arial"/>
          <w:iCs/>
        </w:rPr>
        <w:t xml:space="preserve">the </w:t>
      </w:r>
      <w:r w:rsidR="00DB3649" w:rsidRPr="006E6E82">
        <w:rPr>
          <w:rFonts w:cs="Arial"/>
          <w:iCs/>
        </w:rPr>
        <w:t xml:space="preserve">selection processes have </w:t>
      </w:r>
      <w:r w:rsidR="005B7E7E">
        <w:rPr>
          <w:rFonts w:cs="Arial"/>
          <w:iCs/>
        </w:rPr>
        <w:t xml:space="preserve">the </w:t>
      </w:r>
      <w:r w:rsidR="00DB3649" w:rsidRPr="006E6E82">
        <w:rPr>
          <w:rFonts w:cs="Arial"/>
          <w:iCs/>
        </w:rPr>
        <w:t>skills and experience to assess Applications</w:t>
      </w:r>
      <w:r w:rsidR="00D26429" w:rsidRPr="006E6E82">
        <w:rPr>
          <w:rFonts w:cs="Arial"/>
          <w:iCs/>
        </w:rPr>
        <w:t xml:space="preserve">. </w:t>
      </w:r>
      <w:proofErr w:type="gramStart"/>
      <w:r w:rsidR="005B7E7E" w:rsidRPr="00CD2DB0">
        <w:rPr>
          <w:iCs/>
        </w:rPr>
        <w:t xml:space="preserve">All personnel </w:t>
      </w:r>
      <w:r w:rsidR="00085F6A">
        <w:rPr>
          <w:iCs/>
        </w:rPr>
        <w:t xml:space="preserve">are subject to the </w:t>
      </w:r>
      <w:r w:rsidR="00085F6A" w:rsidRPr="006E6E82">
        <w:t>CGRGs</w:t>
      </w:r>
      <w:r w:rsidR="00085F6A">
        <w:t xml:space="preserve"> and</w:t>
      </w:r>
      <w:r w:rsidR="00085F6A" w:rsidRPr="00CD2DB0">
        <w:rPr>
          <w:iCs/>
        </w:rPr>
        <w:t xml:space="preserve"> </w:t>
      </w:r>
      <w:r w:rsidR="00085F6A">
        <w:rPr>
          <w:iCs/>
        </w:rPr>
        <w:t xml:space="preserve">will </w:t>
      </w:r>
      <w:r w:rsidR="005B7E7E" w:rsidRPr="00CD2DB0">
        <w:rPr>
          <w:iCs/>
        </w:rPr>
        <w:t>complete a declaration covering issues associa</w:t>
      </w:r>
      <w:r w:rsidR="00F60436">
        <w:rPr>
          <w:iCs/>
        </w:rPr>
        <w:t>ted with Conflict</w:t>
      </w:r>
      <w:r w:rsidR="005B7E7E" w:rsidRPr="00CD2DB0">
        <w:rPr>
          <w:iCs/>
        </w:rPr>
        <w:t xml:space="preserve"> of Interest.</w:t>
      </w:r>
      <w:proofErr w:type="gramEnd"/>
    </w:p>
    <w:p w14:paraId="4E03A8C2" w14:textId="7B3A1F8F" w:rsidR="00BE1ADB" w:rsidRPr="006E6E82" w:rsidRDefault="00BE1ADB" w:rsidP="00BE1ADB">
      <w:pPr>
        <w:rPr>
          <w:rFonts w:cs="Arial"/>
        </w:rPr>
      </w:pPr>
      <w:r w:rsidRPr="006E6E82">
        <w:rPr>
          <w:rFonts w:cs="Arial"/>
        </w:rPr>
        <w:t xml:space="preserve">DFAT will consider reasonable accommodation to facilitate participation of </w:t>
      </w:r>
      <w:r w:rsidR="00327F99">
        <w:rPr>
          <w:rFonts w:cs="Arial"/>
        </w:rPr>
        <w:t>A</w:t>
      </w:r>
      <w:r w:rsidRPr="006E6E82">
        <w:rPr>
          <w:rFonts w:cs="Arial"/>
        </w:rPr>
        <w:t>pplicants with a disability.</w:t>
      </w:r>
    </w:p>
    <w:p w14:paraId="2CCC400E" w14:textId="339A990B" w:rsidR="00DB3649" w:rsidRPr="006E6E82" w:rsidRDefault="006F06DF" w:rsidP="00DB3649">
      <w:pPr>
        <w:rPr>
          <w:rFonts w:cs="Arial"/>
        </w:rPr>
      </w:pPr>
      <w:r w:rsidRPr="006E6E82">
        <w:rPr>
          <w:rFonts w:cs="Arial"/>
        </w:rPr>
        <w:t xml:space="preserve">DFAT </w:t>
      </w:r>
      <w:r w:rsidR="00AF5724" w:rsidRPr="006E6E82">
        <w:rPr>
          <w:rFonts w:cs="Arial"/>
        </w:rPr>
        <w:t xml:space="preserve">is </w:t>
      </w:r>
      <w:r w:rsidR="00DB3649" w:rsidRPr="006E6E82">
        <w:rPr>
          <w:rFonts w:cs="Arial"/>
        </w:rPr>
        <w:t>not responsible for arranging Study Components, Internships, Mentorships, Language Training, travel arrangements (including visas</w:t>
      </w:r>
      <w:r w:rsidR="00BE1ADB" w:rsidRPr="006E6E82">
        <w:rPr>
          <w:rFonts w:cs="Arial"/>
        </w:rPr>
        <w:t xml:space="preserve"> and </w:t>
      </w:r>
      <w:r w:rsidR="00DB3649" w:rsidRPr="006E6E82">
        <w:rPr>
          <w:rFonts w:cs="Arial"/>
        </w:rPr>
        <w:t xml:space="preserve">accommodation). </w:t>
      </w:r>
      <w:r w:rsidR="00180FA8">
        <w:rPr>
          <w:rFonts w:cs="Arial"/>
        </w:rPr>
        <w:t xml:space="preserve">Scholars, in consultation with their </w:t>
      </w:r>
      <w:r w:rsidR="00DB3649" w:rsidRPr="006E6E82">
        <w:rPr>
          <w:rFonts w:cs="Arial"/>
        </w:rPr>
        <w:t>Home Universities, Host Institutions, Host Organisations, Language Training Providers</w:t>
      </w:r>
      <w:r w:rsidR="00180FA8">
        <w:rPr>
          <w:rFonts w:cs="Arial"/>
        </w:rPr>
        <w:t>,</w:t>
      </w:r>
      <w:r w:rsidR="00DB3649" w:rsidRPr="006E6E82">
        <w:rPr>
          <w:rFonts w:cs="Arial"/>
        </w:rPr>
        <w:t xml:space="preserve"> </w:t>
      </w:r>
      <w:r w:rsidR="00180FA8">
        <w:rPr>
          <w:rFonts w:cs="Arial"/>
        </w:rPr>
        <w:t>and Case Managers are responsible for determining and carrying out the</w:t>
      </w:r>
      <w:r w:rsidR="00A15F7C">
        <w:rPr>
          <w:rFonts w:cs="Arial"/>
        </w:rPr>
        <w:t>ir</w:t>
      </w:r>
      <w:r w:rsidR="00180FA8">
        <w:rPr>
          <w:rFonts w:cs="Arial"/>
        </w:rPr>
        <w:t xml:space="preserve"> approved </w:t>
      </w:r>
      <w:r w:rsidR="00455D6F">
        <w:rPr>
          <w:rFonts w:cs="Arial"/>
        </w:rPr>
        <w:t>S</w:t>
      </w:r>
      <w:r w:rsidR="00180FA8">
        <w:rPr>
          <w:rFonts w:cs="Arial"/>
        </w:rPr>
        <w:t xml:space="preserve">cholarship </w:t>
      </w:r>
      <w:r w:rsidR="00455D6F">
        <w:rPr>
          <w:rFonts w:cs="Arial"/>
        </w:rPr>
        <w:t>P</w:t>
      </w:r>
      <w:r w:rsidR="00180FA8">
        <w:rPr>
          <w:rFonts w:cs="Arial"/>
        </w:rPr>
        <w:t>rogram</w:t>
      </w:r>
      <w:r w:rsidR="00DB3649" w:rsidRPr="006E6E82">
        <w:rPr>
          <w:rFonts w:cs="Arial"/>
        </w:rPr>
        <w:t>.</w:t>
      </w:r>
    </w:p>
    <w:p w14:paraId="5C40563C" w14:textId="6C1A85C1" w:rsidR="00BE1ADB" w:rsidRPr="006E6E82" w:rsidRDefault="00BE1ADB" w:rsidP="00BE1ADB">
      <w:pPr>
        <w:rPr>
          <w:rFonts w:cs="Arial"/>
        </w:rPr>
      </w:pPr>
      <w:r w:rsidRPr="006E6E82">
        <w:t xml:space="preserve">The NCP Secretariat within DFAT </w:t>
      </w:r>
      <w:r w:rsidRPr="006E6E82">
        <w:rPr>
          <w:rFonts w:cs="Arial"/>
        </w:rPr>
        <w:t xml:space="preserve">is the first point of contact for Applicants and Australian Universities on administrative matters, including eligibility for the NCP Scholarship Program, nominations, Applications and attendance at interview.  </w:t>
      </w:r>
    </w:p>
    <w:p w14:paraId="06738C71" w14:textId="1D62FA71" w:rsidR="00DB3649" w:rsidRPr="006E6E82" w:rsidRDefault="00D2134F" w:rsidP="007C09CF">
      <w:pPr>
        <w:pStyle w:val="Heading3"/>
      </w:pPr>
      <w:bookmarkStart w:id="31" w:name="_Toc27464886"/>
      <w:bookmarkStart w:id="32" w:name="_Toc27464965"/>
      <w:bookmarkStart w:id="33" w:name="_Toc27476712"/>
      <w:bookmarkStart w:id="34" w:name="_Toc27464887"/>
      <w:bookmarkStart w:id="35" w:name="_Toc27464966"/>
      <w:bookmarkStart w:id="36" w:name="_Toc27476713"/>
      <w:bookmarkStart w:id="37" w:name="_Ref533066977"/>
      <w:bookmarkStart w:id="38" w:name="_Toc47699228"/>
      <w:bookmarkEnd w:id="31"/>
      <w:bookmarkEnd w:id="32"/>
      <w:bookmarkEnd w:id="33"/>
      <w:bookmarkEnd w:id="34"/>
      <w:bookmarkEnd w:id="35"/>
      <w:bookmarkEnd w:id="36"/>
      <w:r w:rsidRPr="006E6E82">
        <w:t>Role</w:t>
      </w:r>
      <w:r w:rsidR="005F6878">
        <w:t>s</w:t>
      </w:r>
      <w:r w:rsidRPr="006E6E82">
        <w:t xml:space="preserve"> and responsibilities of </w:t>
      </w:r>
      <w:r w:rsidR="00DB3649" w:rsidRPr="006E6E82">
        <w:t>Australian Universities</w:t>
      </w:r>
      <w:bookmarkEnd w:id="37"/>
      <w:bookmarkEnd w:id="38"/>
    </w:p>
    <w:p w14:paraId="19DF89EB" w14:textId="608B4080" w:rsidR="00DB3649" w:rsidRPr="006E6E82" w:rsidRDefault="00DB3649" w:rsidP="00DB3649">
      <w:pPr>
        <w:rPr>
          <w:rFonts w:cs="Arial"/>
        </w:rPr>
      </w:pPr>
      <w:r w:rsidRPr="006E6E82">
        <w:rPr>
          <w:rFonts w:cs="Arial"/>
        </w:rPr>
        <w:t xml:space="preserve">Each Australian University </w:t>
      </w:r>
      <w:r w:rsidR="00BB5B23" w:rsidRPr="006E6E82">
        <w:rPr>
          <w:rFonts w:cs="Arial"/>
        </w:rPr>
        <w:t xml:space="preserve">may </w:t>
      </w:r>
      <w:r w:rsidRPr="006E6E82">
        <w:rPr>
          <w:rFonts w:cs="Arial"/>
        </w:rPr>
        <w:t>nominat</w:t>
      </w:r>
      <w:r w:rsidR="00D607D4" w:rsidRPr="006E6E82">
        <w:rPr>
          <w:rFonts w:cs="Arial"/>
        </w:rPr>
        <w:t xml:space="preserve">e </w:t>
      </w:r>
      <w:r w:rsidRPr="006E6E82">
        <w:rPr>
          <w:rFonts w:cs="Arial"/>
        </w:rPr>
        <w:t>up to ten Applicants for the 202</w:t>
      </w:r>
      <w:r w:rsidR="00BB5B23" w:rsidRPr="006E6E82">
        <w:rPr>
          <w:rFonts w:cs="Arial"/>
        </w:rPr>
        <w:t>1</w:t>
      </w:r>
      <w:r w:rsidRPr="006E6E82">
        <w:rPr>
          <w:rFonts w:cs="Arial"/>
        </w:rPr>
        <w:t xml:space="preserve"> round of the NCP Scholarship Program. I</w:t>
      </w:r>
      <w:r w:rsidR="00D607D4" w:rsidRPr="006E6E82">
        <w:rPr>
          <w:rFonts w:cs="Arial"/>
        </w:rPr>
        <w:t>n doing so, i</w:t>
      </w:r>
      <w:r w:rsidRPr="006E6E82">
        <w:rPr>
          <w:rFonts w:cs="Arial"/>
        </w:rPr>
        <w:t xml:space="preserve">t is the responsibility of the Australian University to obtain consent from Applicants for their </w:t>
      </w:r>
      <w:r w:rsidR="006F06DF" w:rsidRPr="006E6E82">
        <w:rPr>
          <w:rFonts w:cs="Arial"/>
        </w:rPr>
        <w:t xml:space="preserve">personal </w:t>
      </w:r>
      <w:r w:rsidRPr="006E6E82">
        <w:rPr>
          <w:rFonts w:cs="Arial"/>
        </w:rPr>
        <w:t xml:space="preserve">details to </w:t>
      </w:r>
      <w:proofErr w:type="gramStart"/>
      <w:r w:rsidRPr="006E6E82">
        <w:rPr>
          <w:rFonts w:cs="Arial"/>
        </w:rPr>
        <w:t>be provided</w:t>
      </w:r>
      <w:proofErr w:type="gramEnd"/>
      <w:r w:rsidRPr="006E6E82">
        <w:rPr>
          <w:rFonts w:cs="Arial"/>
        </w:rPr>
        <w:t xml:space="preserve"> to </w:t>
      </w:r>
      <w:r w:rsidR="00D607D4" w:rsidRPr="006E6E82">
        <w:rPr>
          <w:rFonts w:cs="Arial"/>
        </w:rPr>
        <w:t xml:space="preserve">DFAT </w:t>
      </w:r>
      <w:r w:rsidR="00CE0186" w:rsidRPr="006E6E82">
        <w:rPr>
          <w:rFonts w:cs="Arial"/>
        </w:rPr>
        <w:t xml:space="preserve">as part of </w:t>
      </w:r>
      <w:r w:rsidRPr="006E6E82">
        <w:rPr>
          <w:rFonts w:cs="Arial"/>
        </w:rPr>
        <w:t>the nomination process. It is also the responsibility of the Australian University to ensure that the email addresses provided for the nominees are up-to-date and accurate.</w:t>
      </w:r>
    </w:p>
    <w:p w14:paraId="2FBABF0F" w14:textId="07A82F62" w:rsidR="00DB3649" w:rsidRPr="006E6E82" w:rsidRDefault="00D97ED1" w:rsidP="00DB3649">
      <w:r w:rsidRPr="006E6E82">
        <w:t>A</w:t>
      </w:r>
      <w:r w:rsidR="007262B7" w:rsidRPr="006E6E82">
        <w:t xml:space="preserve">fter </w:t>
      </w:r>
      <w:r w:rsidR="00DB3649" w:rsidRPr="006E6E82">
        <w:t xml:space="preserve">the </w:t>
      </w:r>
      <w:r w:rsidR="007262B7" w:rsidRPr="006E6E82">
        <w:t xml:space="preserve">closing of the </w:t>
      </w:r>
      <w:r w:rsidR="00DB3649" w:rsidRPr="006E6E82">
        <w:t xml:space="preserve">nomination </w:t>
      </w:r>
      <w:r w:rsidR="007262B7" w:rsidRPr="006E6E82">
        <w:t>period</w:t>
      </w:r>
      <w:r w:rsidR="00DB3649" w:rsidRPr="006E6E82">
        <w:t xml:space="preserve">, the Australian University is responsible for confirming </w:t>
      </w:r>
      <w:r w:rsidR="005B7E7E">
        <w:t xml:space="preserve">with </w:t>
      </w:r>
      <w:r w:rsidR="00DB3649" w:rsidRPr="006E6E82">
        <w:t xml:space="preserve">their nominated Applicant(s) </w:t>
      </w:r>
      <w:r w:rsidR="005B7E7E">
        <w:t xml:space="preserve">that they </w:t>
      </w:r>
      <w:r w:rsidR="00DB3649" w:rsidRPr="006E6E82">
        <w:t xml:space="preserve">have received </w:t>
      </w:r>
      <w:r w:rsidR="00211D12" w:rsidRPr="006E6E82">
        <w:t xml:space="preserve">an </w:t>
      </w:r>
      <w:r w:rsidR="007262B7" w:rsidRPr="006E6E82">
        <w:t xml:space="preserve">email </w:t>
      </w:r>
      <w:r w:rsidR="00211D12" w:rsidRPr="006E6E82">
        <w:t xml:space="preserve">invitation from the </w:t>
      </w:r>
      <w:r w:rsidR="00DB3649" w:rsidRPr="006E6E82">
        <w:t xml:space="preserve">Australian Government </w:t>
      </w:r>
      <w:r w:rsidR="00211D12" w:rsidRPr="006E6E82">
        <w:t>to submit an Application</w:t>
      </w:r>
      <w:r w:rsidR="00DB3649" w:rsidRPr="006E6E82">
        <w:t xml:space="preserve">. The Australian University must also confirm that the </w:t>
      </w:r>
      <w:r w:rsidR="005B7E7E">
        <w:t>Applicant</w:t>
      </w:r>
      <w:r w:rsidR="005B7E7E" w:rsidRPr="006E6E82">
        <w:t>s</w:t>
      </w:r>
      <w:r w:rsidR="005B7E7E">
        <w:t xml:space="preserve">’ </w:t>
      </w:r>
      <w:r w:rsidR="00DB3649" w:rsidRPr="006E6E82">
        <w:t>proposed Study Component</w:t>
      </w:r>
      <w:r w:rsidR="005B7E7E">
        <w:t>s</w:t>
      </w:r>
      <w:r w:rsidR="00DB3649" w:rsidRPr="006E6E82">
        <w:t xml:space="preserve"> </w:t>
      </w:r>
      <w:r w:rsidR="005B7E7E">
        <w:t>are</w:t>
      </w:r>
      <w:r w:rsidR="00DB3649" w:rsidRPr="006E6E82">
        <w:t xml:space="preserve"> </w:t>
      </w:r>
      <w:proofErr w:type="gramStart"/>
      <w:r w:rsidR="00DB3649" w:rsidRPr="006E6E82">
        <w:t>credit-bearing</w:t>
      </w:r>
      <w:proofErr w:type="gramEnd"/>
      <w:r w:rsidR="00DB3649" w:rsidRPr="006E6E82">
        <w:t xml:space="preserve">. The Australian University </w:t>
      </w:r>
      <w:r w:rsidR="00BB5B23" w:rsidRPr="006E6E82">
        <w:t xml:space="preserve">should </w:t>
      </w:r>
      <w:r w:rsidR="00DB3649" w:rsidRPr="006E6E82">
        <w:t xml:space="preserve">assist </w:t>
      </w:r>
      <w:r w:rsidR="005B7E7E" w:rsidRPr="006E6E82">
        <w:t>Applicants</w:t>
      </w:r>
      <w:r w:rsidR="005B7E7E">
        <w:t xml:space="preserve"> </w:t>
      </w:r>
      <w:r w:rsidR="00DB3649" w:rsidRPr="006E6E82">
        <w:t xml:space="preserve">to obtain evidence of acceptance by a Host Institution and are encouraged to support </w:t>
      </w:r>
      <w:r w:rsidR="005B7E7E">
        <w:t>them</w:t>
      </w:r>
      <w:r w:rsidR="005B7E7E" w:rsidRPr="006E6E82">
        <w:t xml:space="preserve"> </w:t>
      </w:r>
      <w:r w:rsidR="00DB3649" w:rsidRPr="006E6E82">
        <w:t>to arrange Internships, Mentorships and Language Training.</w:t>
      </w:r>
    </w:p>
    <w:p w14:paraId="2A406F41" w14:textId="1AB0967C" w:rsidR="00DB3649" w:rsidRPr="006E6E82" w:rsidRDefault="00CE0186" w:rsidP="00DB3649">
      <w:pPr>
        <w:rPr>
          <w:rFonts w:cs="Arial"/>
          <w:lang w:eastAsia="ja-JP"/>
        </w:rPr>
      </w:pPr>
      <w:r w:rsidRPr="006E6E82">
        <w:rPr>
          <w:rFonts w:cs="Arial"/>
        </w:rPr>
        <w:t xml:space="preserve">Interested </w:t>
      </w:r>
      <w:r w:rsidR="00DB3649" w:rsidRPr="006E6E82">
        <w:rPr>
          <w:rFonts w:cs="Arial"/>
        </w:rPr>
        <w:t xml:space="preserve">Australian Universities are requested to nominate a NCP Liaison Officer for Scholarships (and an alternative contact, where possible) who will submit nominations on behalf of the Australian University and receive updates throughout the selection process. The NCP Liaison Officer for Scholarships must provide consent for their name and contact details to </w:t>
      </w:r>
      <w:proofErr w:type="gramStart"/>
      <w:r w:rsidR="00DB3649" w:rsidRPr="006E6E82">
        <w:rPr>
          <w:rFonts w:cs="Arial"/>
        </w:rPr>
        <w:t>be published</w:t>
      </w:r>
      <w:proofErr w:type="gramEnd"/>
      <w:r w:rsidR="00DB3649" w:rsidRPr="006E6E82">
        <w:rPr>
          <w:rFonts w:cs="Arial"/>
        </w:rPr>
        <w:t xml:space="preserve"> on the </w:t>
      </w:r>
      <w:r w:rsidR="00F811D2">
        <w:rPr>
          <w:rFonts w:cs="Arial"/>
        </w:rPr>
        <w:t>NCP</w:t>
      </w:r>
      <w:r w:rsidR="00DB3649" w:rsidRPr="006E6E82">
        <w:rPr>
          <w:rFonts w:cs="Arial"/>
        </w:rPr>
        <w:t xml:space="preserve"> Website and to be contacted by the Aus</w:t>
      </w:r>
      <w:r w:rsidR="001A62AB">
        <w:rPr>
          <w:rFonts w:cs="Arial"/>
        </w:rPr>
        <w:t>tralian Government regarding</w:t>
      </w:r>
      <w:r w:rsidR="00DB3649" w:rsidRPr="006E6E82">
        <w:rPr>
          <w:rFonts w:cs="Arial"/>
        </w:rPr>
        <w:t xml:space="preserve"> the NCP Scholarship Program.</w:t>
      </w:r>
      <w:r w:rsidR="00D97ED1" w:rsidRPr="006E6E82">
        <w:rPr>
          <w:rFonts w:cs="Arial"/>
        </w:rPr>
        <w:t xml:space="preserve"> </w:t>
      </w:r>
    </w:p>
    <w:p w14:paraId="04F8CB10" w14:textId="248205CE" w:rsidR="00DB3649" w:rsidRPr="006E6E82" w:rsidRDefault="00334C00" w:rsidP="00DB3649">
      <w:pPr>
        <w:rPr>
          <w:lang w:eastAsia="ja-JP"/>
        </w:rPr>
      </w:pPr>
      <w:r w:rsidRPr="006E6E82">
        <w:rPr>
          <w:lang w:eastAsia="ja-JP"/>
        </w:rPr>
        <w:lastRenderedPageBreak/>
        <w:t xml:space="preserve">Each participating </w:t>
      </w:r>
      <w:r w:rsidR="00DB3649" w:rsidRPr="006E6E82">
        <w:rPr>
          <w:lang w:eastAsia="ja-JP"/>
        </w:rPr>
        <w:t xml:space="preserve">Australian University must work with Applicants to undertake risk assessments of Host Locations proposed by Applicants (see Section </w:t>
      </w:r>
      <w:r w:rsidR="00DB3649" w:rsidRPr="006E6E82">
        <w:rPr>
          <w:lang w:eastAsia="ja-JP"/>
        </w:rPr>
        <w:fldChar w:fldCharType="begin"/>
      </w:r>
      <w:r w:rsidR="00DB3649" w:rsidRPr="006E6E82">
        <w:rPr>
          <w:lang w:eastAsia="ja-JP"/>
        </w:rPr>
        <w:instrText xml:space="preserve"> REF _Ref516065058 \r \h </w:instrText>
      </w:r>
      <w:r w:rsidR="009A31F5" w:rsidRPr="006E6E82">
        <w:rPr>
          <w:lang w:eastAsia="ja-JP"/>
        </w:rPr>
        <w:instrText xml:space="preserve"> \* MERGEFORMAT </w:instrText>
      </w:r>
      <w:r w:rsidR="00DB3649" w:rsidRPr="006E6E82">
        <w:rPr>
          <w:lang w:eastAsia="ja-JP"/>
        </w:rPr>
      </w:r>
      <w:r w:rsidR="00DB3649" w:rsidRPr="006E6E82">
        <w:rPr>
          <w:lang w:eastAsia="ja-JP"/>
        </w:rPr>
        <w:fldChar w:fldCharType="separate"/>
      </w:r>
      <w:r w:rsidR="00164656">
        <w:rPr>
          <w:lang w:eastAsia="ja-JP"/>
        </w:rPr>
        <w:t>5.5.4</w:t>
      </w:r>
      <w:r w:rsidR="00DB3649" w:rsidRPr="006E6E82">
        <w:rPr>
          <w:lang w:eastAsia="ja-JP"/>
        </w:rPr>
        <w:fldChar w:fldCharType="end"/>
      </w:r>
      <w:r w:rsidR="00DB3649" w:rsidRPr="006E6E82">
        <w:rPr>
          <w:lang w:eastAsia="ja-JP"/>
        </w:rPr>
        <w:t>).</w:t>
      </w:r>
    </w:p>
    <w:p w14:paraId="5792CC00" w14:textId="51BDDC43" w:rsidR="00827DEC" w:rsidRPr="006E6E82" w:rsidRDefault="00827DEC" w:rsidP="00DB3649">
      <w:pPr>
        <w:rPr>
          <w:rFonts w:cs="Arial"/>
          <w:lang w:eastAsia="ja-JP"/>
        </w:rPr>
      </w:pPr>
      <w:r w:rsidRPr="006E6E82">
        <w:t>DFAT has entered into contract</w:t>
      </w:r>
      <w:r w:rsidR="001A62AB">
        <w:t>s with</w:t>
      </w:r>
      <w:r w:rsidRPr="006E6E82">
        <w:t xml:space="preserve"> third party service provider</w:t>
      </w:r>
      <w:r w:rsidR="001A62AB">
        <w:t>s</w:t>
      </w:r>
      <w:r w:rsidRPr="006E6E82">
        <w:t xml:space="preserve"> </w:t>
      </w:r>
      <w:r w:rsidR="001A62AB">
        <w:t>(</w:t>
      </w:r>
      <w:r w:rsidR="00725F14">
        <w:t>Support Services Organisation</w:t>
      </w:r>
      <w:r w:rsidR="001A62AB">
        <w:t>s</w:t>
      </w:r>
      <w:r w:rsidR="00725F14">
        <w:t xml:space="preserve">) </w:t>
      </w:r>
      <w:r w:rsidRPr="006E6E82">
        <w:t>to deliver support services during the application</w:t>
      </w:r>
      <w:r w:rsidR="001A62AB">
        <w:t xml:space="preserve"> period, while </w:t>
      </w:r>
      <w:r w:rsidR="00B3457F">
        <w:t>S</w:t>
      </w:r>
      <w:r w:rsidR="001A62AB">
        <w:t>cholars are on award and when they transition to the NCP alumni program</w:t>
      </w:r>
      <w:r w:rsidR="00DB2DBC">
        <w:t>. The service provider</w:t>
      </w:r>
      <w:r w:rsidRPr="006E6E82">
        <w:t xml:space="preserve">s </w:t>
      </w:r>
      <w:proofErr w:type="gramStart"/>
      <w:r w:rsidR="00DB2DBC">
        <w:t xml:space="preserve">are </w:t>
      </w:r>
      <w:r w:rsidRPr="006E6E82">
        <w:t>permitted</w:t>
      </w:r>
      <w:proofErr w:type="gramEnd"/>
      <w:r w:rsidRPr="006E6E82">
        <w:t xml:space="preserve"> with DFAT’s specific consent, to contact and request the assistance of </w:t>
      </w:r>
      <w:r w:rsidRPr="006E6E82">
        <w:rPr>
          <w:rFonts w:cs="Arial"/>
        </w:rPr>
        <w:t>NCP Liaison Officer</w:t>
      </w:r>
      <w:r w:rsidR="00136679" w:rsidRPr="006E6E82">
        <w:rPr>
          <w:rFonts w:cs="Arial"/>
        </w:rPr>
        <w:t>s for Scholarships</w:t>
      </w:r>
      <w:r w:rsidR="00DB2DBC">
        <w:rPr>
          <w:rFonts w:cs="Arial"/>
        </w:rPr>
        <w:t xml:space="preserve"> when required</w:t>
      </w:r>
      <w:r w:rsidRPr="006E6E82">
        <w:rPr>
          <w:rFonts w:cs="Arial"/>
        </w:rPr>
        <w:t>.</w:t>
      </w:r>
    </w:p>
    <w:p w14:paraId="35A8F5C4" w14:textId="64521E23" w:rsidR="00DB3649" w:rsidRPr="006E6E82" w:rsidRDefault="00D2134F" w:rsidP="007C09CF">
      <w:pPr>
        <w:pStyle w:val="Heading3"/>
      </w:pPr>
      <w:bookmarkStart w:id="39" w:name="_Toc47699229"/>
      <w:r w:rsidRPr="006E6E82">
        <w:t>Role</w:t>
      </w:r>
      <w:r w:rsidR="005F6878">
        <w:t>s</w:t>
      </w:r>
      <w:r w:rsidRPr="006E6E82">
        <w:t xml:space="preserve"> and responsibilities of </w:t>
      </w:r>
      <w:r w:rsidR="00DB3649" w:rsidRPr="006E6E82">
        <w:t>Applicants</w:t>
      </w:r>
      <w:bookmarkEnd w:id="39"/>
    </w:p>
    <w:p w14:paraId="2DE92AE8" w14:textId="580C43EC" w:rsidR="00DB3649" w:rsidRPr="006E6E82" w:rsidRDefault="00BB5B23" w:rsidP="00DB3649">
      <w:pPr>
        <w:rPr>
          <w:rFonts w:cs="Arial"/>
        </w:rPr>
      </w:pPr>
      <w:r w:rsidRPr="006E6E82">
        <w:rPr>
          <w:rFonts w:cs="Arial"/>
        </w:rPr>
        <w:t xml:space="preserve">Each </w:t>
      </w:r>
      <w:r w:rsidR="00DB3649" w:rsidRPr="006E6E82">
        <w:rPr>
          <w:rFonts w:cs="Arial"/>
        </w:rPr>
        <w:t>Applicant</w:t>
      </w:r>
      <w:r w:rsidR="004B75F9" w:rsidRPr="006E6E82">
        <w:rPr>
          <w:rFonts w:cs="Arial"/>
        </w:rPr>
        <w:t xml:space="preserve"> is responsible for</w:t>
      </w:r>
      <w:r w:rsidR="00DB3649" w:rsidRPr="006E6E82">
        <w:rPr>
          <w:rFonts w:cs="Arial"/>
        </w:rPr>
        <w:t xml:space="preserve"> ensur</w:t>
      </w:r>
      <w:r w:rsidR="004B75F9" w:rsidRPr="006E6E82">
        <w:rPr>
          <w:rFonts w:cs="Arial"/>
        </w:rPr>
        <w:t>ing</w:t>
      </w:r>
      <w:r w:rsidR="00DB3649" w:rsidRPr="006E6E82">
        <w:rPr>
          <w:rFonts w:cs="Arial"/>
        </w:rPr>
        <w:t xml:space="preserve"> their</w:t>
      </w:r>
      <w:r w:rsidR="00211D12" w:rsidRPr="006E6E82">
        <w:rPr>
          <w:rFonts w:cs="Arial"/>
        </w:rPr>
        <w:t xml:space="preserve"> </w:t>
      </w:r>
      <w:r w:rsidR="004B75F9" w:rsidRPr="006E6E82">
        <w:rPr>
          <w:rFonts w:cs="Arial"/>
        </w:rPr>
        <w:t xml:space="preserve">Application is </w:t>
      </w:r>
      <w:r w:rsidR="00DB3649" w:rsidRPr="006E6E82">
        <w:rPr>
          <w:rFonts w:cs="Arial"/>
        </w:rPr>
        <w:t xml:space="preserve">complete, including supporting documentation and referee reports, </w:t>
      </w:r>
      <w:r w:rsidR="006045F0" w:rsidRPr="006E6E82">
        <w:rPr>
          <w:rFonts w:cs="Arial"/>
        </w:rPr>
        <w:t xml:space="preserve">and </w:t>
      </w:r>
      <w:proofErr w:type="gramStart"/>
      <w:r w:rsidR="00DB3649" w:rsidRPr="006E6E82">
        <w:rPr>
          <w:rFonts w:cs="Arial"/>
        </w:rPr>
        <w:t>is submitted</w:t>
      </w:r>
      <w:proofErr w:type="gramEnd"/>
      <w:r w:rsidR="00DB3649" w:rsidRPr="006E6E82">
        <w:rPr>
          <w:rFonts w:cs="Arial"/>
        </w:rPr>
        <w:t xml:space="preserve"> by the Closing Time. Applications submitted </w:t>
      </w:r>
      <w:r w:rsidR="006045F0" w:rsidRPr="006E6E82">
        <w:rPr>
          <w:rFonts w:cs="Arial"/>
        </w:rPr>
        <w:t xml:space="preserve">after </w:t>
      </w:r>
      <w:r w:rsidR="00DB3649" w:rsidRPr="006E6E82">
        <w:rPr>
          <w:rFonts w:cs="Arial"/>
        </w:rPr>
        <w:t xml:space="preserve">the Closing Time </w:t>
      </w:r>
      <w:proofErr w:type="gramStart"/>
      <w:r w:rsidR="00DB3649" w:rsidRPr="006E6E82">
        <w:rPr>
          <w:rFonts w:cs="Arial"/>
        </w:rPr>
        <w:t>will not be considered</w:t>
      </w:r>
      <w:proofErr w:type="gramEnd"/>
      <w:r w:rsidR="00DB3649" w:rsidRPr="006E6E82">
        <w:rPr>
          <w:rFonts w:cs="Arial"/>
        </w:rPr>
        <w:t xml:space="preserve">. Applicants must meet any costs associated with preparing and lodging their Application. </w:t>
      </w:r>
    </w:p>
    <w:p w14:paraId="651FE3CA" w14:textId="69968967" w:rsidR="00DB3649" w:rsidRPr="006E6E82" w:rsidRDefault="00DB3649" w:rsidP="00656995">
      <w:pPr>
        <w:widowControl w:val="0"/>
        <w:rPr>
          <w:rFonts w:cs="Arial"/>
        </w:rPr>
      </w:pPr>
      <w:r w:rsidRPr="006E6E82">
        <w:rPr>
          <w:rFonts w:cs="Arial"/>
        </w:rPr>
        <w:t xml:space="preserve">The decision to apply for and, if successful, accept a Scholarship is the responsibility of the Applicant. The Australian Government will not be liable for any loss, damage, injury or harm that </w:t>
      </w:r>
      <w:proofErr w:type="gramStart"/>
      <w:r w:rsidRPr="006E6E82">
        <w:rPr>
          <w:rFonts w:cs="Arial"/>
        </w:rPr>
        <w:t>might be suffered</w:t>
      </w:r>
      <w:proofErr w:type="gramEnd"/>
      <w:r w:rsidRPr="006E6E82">
        <w:rPr>
          <w:rFonts w:cs="Arial"/>
        </w:rPr>
        <w:t xml:space="preserve"> during, or in connection with, the Scholarship Program. </w:t>
      </w:r>
      <w:r w:rsidR="004C2CDF" w:rsidRPr="006E6E82">
        <w:rPr>
          <w:rFonts w:cs="Arial"/>
        </w:rPr>
        <w:t xml:space="preserve">Successful </w:t>
      </w:r>
      <w:r w:rsidRPr="006E6E82">
        <w:rPr>
          <w:rFonts w:cs="Arial"/>
        </w:rPr>
        <w:t xml:space="preserve">Applicants are responsible for obtaining </w:t>
      </w:r>
      <w:r w:rsidR="00FC3021" w:rsidRPr="006E6E82">
        <w:rPr>
          <w:rFonts w:cs="Arial"/>
        </w:rPr>
        <w:t xml:space="preserve">and complying with </w:t>
      </w:r>
      <w:r w:rsidRPr="006E6E82">
        <w:rPr>
          <w:rFonts w:cs="Arial"/>
        </w:rPr>
        <w:t xml:space="preserve">the </w:t>
      </w:r>
      <w:r w:rsidR="00FC3021" w:rsidRPr="006E6E82">
        <w:rPr>
          <w:rFonts w:cs="Arial"/>
        </w:rPr>
        <w:t xml:space="preserve">appropriate </w:t>
      </w:r>
      <w:r w:rsidRPr="006E6E82">
        <w:rPr>
          <w:rFonts w:cs="Arial"/>
        </w:rPr>
        <w:t xml:space="preserve">visa(s) for the duration of their Scholarship. </w:t>
      </w:r>
    </w:p>
    <w:p w14:paraId="1372B09A" w14:textId="0954C434" w:rsidR="00D41800" w:rsidRPr="006E6E82" w:rsidRDefault="00DB3649" w:rsidP="00656995">
      <w:pPr>
        <w:widowControl w:val="0"/>
        <w:rPr>
          <w:rFonts w:cs="Arial"/>
        </w:rPr>
      </w:pPr>
      <w:r w:rsidRPr="006E6E82">
        <w:rPr>
          <w:rFonts w:cs="Arial"/>
        </w:rPr>
        <w:t xml:space="preserve">Applicants </w:t>
      </w:r>
      <w:r w:rsidR="00CF3CB4">
        <w:rPr>
          <w:rFonts w:cs="Arial"/>
        </w:rPr>
        <w:t>must</w:t>
      </w:r>
      <w:r w:rsidR="00CF3CB4" w:rsidRPr="006E6E82">
        <w:rPr>
          <w:rFonts w:cs="Arial"/>
        </w:rPr>
        <w:t xml:space="preserve"> </w:t>
      </w:r>
      <w:r w:rsidRPr="006E6E82">
        <w:rPr>
          <w:rFonts w:cs="Arial"/>
        </w:rPr>
        <w:t xml:space="preserve">make their own </w:t>
      </w:r>
      <w:r w:rsidR="00DD1FCB" w:rsidRPr="006E6E82">
        <w:rPr>
          <w:rFonts w:cs="Arial"/>
        </w:rPr>
        <w:t>e</w:t>
      </w:r>
      <w:r w:rsidRPr="006E6E82">
        <w:rPr>
          <w:rFonts w:cs="Arial"/>
        </w:rPr>
        <w:t xml:space="preserve">nquiries about the risks involved in overseas travel, including travel to the Host Location(s), and be fully informed about the risks at all times. Applicants are required to read carefully the travel advice for their Host Location(s) and other relevant travel information pages on the Smartraveller website </w:t>
      </w:r>
      <w:r w:rsidR="00AF69D1" w:rsidRPr="006E6E82">
        <w:rPr>
          <w:rFonts w:cs="Arial"/>
        </w:rPr>
        <w:t>(</w:t>
      </w:r>
      <w:r w:rsidR="0036438A" w:rsidRPr="006E6E82">
        <w:rPr>
          <w:rFonts w:cs="Arial"/>
        </w:rPr>
        <w:t xml:space="preserve">see </w:t>
      </w:r>
      <w:hyperlink r:id="rId19" w:history="1">
        <w:r w:rsidR="00AF69D1" w:rsidRPr="006E6E82">
          <w:rPr>
            <w:rStyle w:val="Hyperlink"/>
            <w:rFonts w:cs="Arial"/>
          </w:rPr>
          <w:t>www.smartraveller.gov.au</w:t>
        </w:r>
      </w:hyperlink>
      <w:r w:rsidR="00AF69D1" w:rsidRPr="006E6E82">
        <w:rPr>
          <w:rFonts w:cs="Arial"/>
        </w:rPr>
        <w:t xml:space="preserve">) </w:t>
      </w:r>
      <w:r w:rsidRPr="006E6E82">
        <w:rPr>
          <w:rFonts w:cs="Arial"/>
        </w:rPr>
        <w:t xml:space="preserve">for information about </w:t>
      </w:r>
      <w:proofErr w:type="gramStart"/>
      <w:r w:rsidRPr="006E6E82">
        <w:rPr>
          <w:rFonts w:cs="Arial"/>
        </w:rPr>
        <w:t>risks overseas and how they can prepare for overseas travel</w:t>
      </w:r>
      <w:proofErr w:type="gramEnd"/>
      <w:r w:rsidRPr="006E6E82">
        <w:rPr>
          <w:rFonts w:cs="Arial"/>
        </w:rPr>
        <w:t xml:space="preserve">. </w:t>
      </w:r>
    </w:p>
    <w:p w14:paraId="31EDACDB" w14:textId="587536D9" w:rsidR="00DB3649" w:rsidRPr="006E6E82" w:rsidRDefault="00C042B4" w:rsidP="00656995">
      <w:pPr>
        <w:widowControl w:val="0"/>
        <w:rPr>
          <w:rFonts w:cs="Arial"/>
        </w:rPr>
      </w:pPr>
      <w:r w:rsidRPr="006E6E82">
        <w:rPr>
          <w:rFonts w:cs="Arial"/>
        </w:rPr>
        <w:t xml:space="preserve">Applicants </w:t>
      </w:r>
      <w:r w:rsidR="00D25758">
        <w:rPr>
          <w:rFonts w:cs="Arial"/>
        </w:rPr>
        <w:t xml:space="preserve">are strongly discouraged from </w:t>
      </w:r>
      <w:r w:rsidR="004A4E04" w:rsidRPr="006E6E82">
        <w:rPr>
          <w:rFonts w:cs="Arial"/>
        </w:rPr>
        <w:t>propos</w:t>
      </w:r>
      <w:r w:rsidR="00D25758">
        <w:rPr>
          <w:rFonts w:cs="Arial"/>
        </w:rPr>
        <w:t>ing</w:t>
      </w:r>
      <w:r w:rsidR="004A4E04" w:rsidRPr="006E6E82">
        <w:rPr>
          <w:rFonts w:cs="Arial"/>
        </w:rPr>
        <w:t xml:space="preserve"> </w:t>
      </w:r>
      <w:r w:rsidR="002477B5">
        <w:rPr>
          <w:rFonts w:cs="Arial"/>
        </w:rPr>
        <w:t>program</w:t>
      </w:r>
      <w:r w:rsidR="002477B5" w:rsidRPr="006E6E82">
        <w:rPr>
          <w:rFonts w:cs="Arial"/>
        </w:rPr>
        <w:t xml:space="preserve"> </w:t>
      </w:r>
      <w:r w:rsidR="004A4E04" w:rsidRPr="006E6E82">
        <w:rPr>
          <w:rFonts w:cs="Arial"/>
        </w:rPr>
        <w:t xml:space="preserve">components in </w:t>
      </w:r>
      <w:r w:rsidR="00D25758">
        <w:rPr>
          <w:rFonts w:cs="Arial"/>
        </w:rPr>
        <w:t xml:space="preserve">a </w:t>
      </w:r>
      <w:r w:rsidR="00B3457F">
        <w:rPr>
          <w:rFonts w:cs="Arial"/>
        </w:rPr>
        <w:t>H</w:t>
      </w:r>
      <w:r w:rsidR="00D25758">
        <w:rPr>
          <w:rFonts w:cs="Arial"/>
        </w:rPr>
        <w:t xml:space="preserve">ost </w:t>
      </w:r>
      <w:r w:rsidR="00B3457F">
        <w:rPr>
          <w:rFonts w:cs="Arial"/>
        </w:rPr>
        <w:t>L</w:t>
      </w:r>
      <w:r w:rsidR="004A4E04" w:rsidRPr="006E6E82">
        <w:rPr>
          <w:rFonts w:cs="Arial"/>
        </w:rPr>
        <w:t>ocation</w:t>
      </w:r>
      <w:r w:rsidR="00D25758">
        <w:rPr>
          <w:rFonts w:cs="Arial"/>
        </w:rPr>
        <w:t xml:space="preserve">, or region within a </w:t>
      </w:r>
      <w:r w:rsidR="00B3457F">
        <w:rPr>
          <w:rFonts w:cs="Arial"/>
        </w:rPr>
        <w:t>H</w:t>
      </w:r>
      <w:r w:rsidR="00D25758">
        <w:rPr>
          <w:rFonts w:cs="Arial"/>
        </w:rPr>
        <w:t xml:space="preserve">ost </w:t>
      </w:r>
      <w:r w:rsidR="00B3457F">
        <w:rPr>
          <w:rFonts w:cs="Arial"/>
        </w:rPr>
        <w:t>L</w:t>
      </w:r>
      <w:r w:rsidR="00D25758">
        <w:rPr>
          <w:rFonts w:cs="Arial"/>
        </w:rPr>
        <w:t>ocation,</w:t>
      </w:r>
      <w:r w:rsidR="004A4E04" w:rsidRPr="006E6E82">
        <w:rPr>
          <w:rFonts w:cs="Arial"/>
        </w:rPr>
        <w:t xml:space="preserve"> </w:t>
      </w:r>
      <w:r w:rsidR="00D25758">
        <w:rPr>
          <w:rFonts w:cs="Arial"/>
        </w:rPr>
        <w:t xml:space="preserve">for which </w:t>
      </w:r>
      <w:r w:rsidR="00D11B1B" w:rsidRPr="006E6E82">
        <w:rPr>
          <w:rFonts w:cs="Arial"/>
        </w:rPr>
        <w:t xml:space="preserve">Smartraveller travel advice </w:t>
      </w:r>
      <w:r w:rsidR="00D25758">
        <w:rPr>
          <w:rFonts w:cs="Arial"/>
        </w:rPr>
        <w:t>recommends</w:t>
      </w:r>
      <w:r w:rsidR="00D25758" w:rsidRPr="006E6E82">
        <w:rPr>
          <w:rFonts w:cs="Arial"/>
        </w:rPr>
        <w:t xml:space="preserve"> </w:t>
      </w:r>
      <w:r w:rsidR="004A4E04" w:rsidRPr="006E6E82">
        <w:rPr>
          <w:rFonts w:cs="Arial"/>
        </w:rPr>
        <w:t>“Do not t</w:t>
      </w:r>
      <w:r w:rsidRPr="006E6E82">
        <w:rPr>
          <w:rFonts w:cs="Arial"/>
        </w:rPr>
        <w:t>ravel” or “Reconsider you</w:t>
      </w:r>
      <w:r w:rsidR="00661388" w:rsidRPr="006E6E82">
        <w:rPr>
          <w:rFonts w:cs="Arial"/>
        </w:rPr>
        <w:t>r</w:t>
      </w:r>
      <w:r w:rsidRPr="006E6E82">
        <w:rPr>
          <w:rFonts w:cs="Arial"/>
        </w:rPr>
        <w:t xml:space="preserve"> </w:t>
      </w:r>
      <w:r w:rsidR="00661388" w:rsidRPr="006E6E82">
        <w:rPr>
          <w:rFonts w:cs="Arial"/>
        </w:rPr>
        <w:t>need to t</w:t>
      </w:r>
      <w:r w:rsidRPr="006E6E82">
        <w:rPr>
          <w:rFonts w:cs="Arial"/>
        </w:rPr>
        <w:t>ravel”</w:t>
      </w:r>
      <w:r w:rsidR="00D25758">
        <w:rPr>
          <w:rFonts w:cs="Arial"/>
        </w:rPr>
        <w:t xml:space="preserve"> (except where the travel advice may be short term e.g. due to an unforeseen adverse event)</w:t>
      </w:r>
      <w:r w:rsidRPr="006E6E82">
        <w:rPr>
          <w:rFonts w:cs="Arial"/>
        </w:rPr>
        <w:t xml:space="preserve">. </w:t>
      </w:r>
      <w:r w:rsidR="00D25758">
        <w:rPr>
          <w:rFonts w:cs="Arial"/>
        </w:rPr>
        <w:t xml:space="preserve">Travel cannot proceed to such locations if that travel advice remains in place at the time of departure. </w:t>
      </w:r>
      <w:r w:rsidR="00C21357">
        <w:t xml:space="preserve">In the case of ‘Reconsider your need to travel’ locations, Applicants and their Home Universities may consult further with the NCP Secretariat. </w:t>
      </w:r>
      <w:r w:rsidR="00DB3649" w:rsidRPr="006E6E82">
        <w:rPr>
          <w:rFonts w:cs="Arial"/>
        </w:rPr>
        <w:t>Successful Applicants must subscribe to the relevant travel advisories on Smartraveller prior to Commencement of their Scholarship.</w:t>
      </w:r>
      <w:r w:rsidR="00DD1FCB" w:rsidRPr="006E6E82">
        <w:rPr>
          <w:rFonts w:cs="Arial"/>
        </w:rPr>
        <w:t xml:space="preserve"> </w:t>
      </w:r>
      <w:r w:rsidR="00BE7A9B">
        <w:rPr>
          <w:rFonts w:cs="Arial"/>
        </w:rPr>
        <w:t>If</w:t>
      </w:r>
      <w:r w:rsidR="00564234">
        <w:rPr>
          <w:rFonts w:cs="Arial"/>
        </w:rPr>
        <w:t xml:space="preserve"> </w:t>
      </w:r>
      <w:r w:rsidR="006B7033">
        <w:rPr>
          <w:rFonts w:cs="Arial"/>
        </w:rPr>
        <w:t>a</w:t>
      </w:r>
      <w:r w:rsidR="00564234">
        <w:rPr>
          <w:rFonts w:cs="Arial"/>
        </w:rPr>
        <w:t xml:space="preserve"> crisis page on the Smartraveller website </w:t>
      </w:r>
      <w:proofErr w:type="gramStart"/>
      <w:r w:rsidR="00564234">
        <w:rPr>
          <w:rFonts w:cs="Arial"/>
        </w:rPr>
        <w:t>is activated</w:t>
      </w:r>
      <w:proofErr w:type="gramEnd"/>
      <w:r w:rsidR="00564234">
        <w:rPr>
          <w:rFonts w:cs="Arial"/>
        </w:rPr>
        <w:t xml:space="preserve"> during a major overseas incident, Scholars who are in th</w:t>
      </w:r>
      <w:r w:rsidR="008A2ECA">
        <w:rPr>
          <w:rFonts w:cs="Arial"/>
        </w:rPr>
        <w:t>ose</w:t>
      </w:r>
      <w:r w:rsidR="00564234">
        <w:rPr>
          <w:rFonts w:cs="Arial"/>
        </w:rPr>
        <w:t xml:space="preserve"> Host Location(s) </w:t>
      </w:r>
      <w:r w:rsidR="00DD1FCB" w:rsidRPr="006E6E82">
        <w:rPr>
          <w:rFonts w:cs="Arial"/>
        </w:rPr>
        <w:t xml:space="preserve">must register their details on the </w:t>
      </w:r>
      <w:r w:rsidR="00564234">
        <w:rPr>
          <w:rFonts w:cs="Arial"/>
        </w:rPr>
        <w:t>page</w:t>
      </w:r>
      <w:r w:rsidR="00DD1FCB" w:rsidRPr="006E6E82">
        <w:rPr>
          <w:rFonts w:cs="Arial"/>
        </w:rPr>
        <w:t xml:space="preserve">. </w:t>
      </w:r>
    </w:p>
    <w:p w14:paraId="060D2E25" w14:textId="24A8A58E" w:rsidR="00DB3649" w:rsidRPr="006E6E82" w:rsidRDefault="00DB3649" w:rsidP="00DB3649">
      <w:pPr>
        <w:rPr>
          <w:rFonts w:cs="Arial"/>
        </w:rPr>
      </w:pPr>
      <w:r w:rsidRPr="006E6E82">
        <w:rPr>
          <w:rFonts w:cs="Arial"/>
        </w:rPr>
        <w:t xml:space="preserve">Applicants are required to exhibit professional behaviour throughout the selection process and, if successful, </w:t>
      </w:r>
      <w:proofErr w:type="gramStart"/>
      <w:r w:rsidR="000E6E2B" w:rsidRPr="006E6E82">
        <w:rPr>
          <w:rFonts w:cs="Arial"/>
        </w:rPr>
        <w:t xml:space="preserve">will be </w:t>
      </w:r>
      <w:r w:rsidRPr="006E6E82">
        <w:rPr>
          <w:rFonts w:cs="Arial"/>
        </w:rPr>
        <w:t>expected</w:t>
      </w:r>
      <w:proofErr w:type="gramEnd"/>
      <w:r w:rsidRPr="006E6E82">
        <w:rPr>
          <w:rFonts w:cs="Arial"/>
        </w:rPr>
        <w:t xml:space="preserve"> to act as ambassadors for Australia and the NCP during their Scholarship Program. Evidence of unprofessional behaviour, including but not limited to, misrepresentation of the truth in an Application or at an interview, or inappropriate social media posts or public commentary referencing the NCP Scholarship Program can be grounds for not awarding or for cancelling an awarded Scholarship. </w:t>
      </w:r>
      <w:r w:rsidR="00B7714D" w:rsidRPr="00531BC2">
        <w:rPr>
          <w:rFonts w:cs="Arial"/>
        </w:rPr>
        <w:t xml:space="preserve">Further requirements are set out in the </w:t>
      </w:r>
      <w:r w:rsidR="00B5563A">
        <w:rPr>
          <w:rFonts w:cs="Arial"/>
        </w:rPr>
        <w:t xml:space="preserve">NCP </w:t>
      </w:r>
      <w:r w:rsidR="00B7714D" w:rsidRPr="00531BC2">
        <w:rPr>
          <w:rFonts w:cs="Arial"/>
        </w:rPr>
        <w:t>Scholarship Agreement</w:t>
      </w:r>
      <w:r w:rsidR="00304A72">
        <w:rPr>
          <w:rFonts w:cs="Arial"/>
        </w:rPr>
        <w:t>, NCP Media and Publication Guidelines</w:t>
      </w:r>
      <w:r w:rsidR="00893808">
        <w:rPr>
          <w:rFonts w:cs="Arial"/>
        </w:rPr>
        <w:t>,</w:t>
      </w:r>
      <w:r w:rsidR="00B7714D" w:rsidRPr="00531BC2">
        <w:rPr>
          <w:rFonts w:cs="Arial"/>
        </w:rPr>
        <w:t xml:space="preserve"> and</w:t>
      </w:r>
      <w:r w:rsidR="00B7714D" w:rsidRPr="006E6E82">
        <w:rPr>
          <w:rFonts w:cs="Arial"/>
        </w:rPr>
        <w:t xml:space="preserve"> </w:t>
      </w:r>
      <w:r w:rsidR="00B5563A">
        <w:rPr>
          <w:rFonts w:cs="Arial"/>
        </w:rPr>
        <w:t xml:space="preserve">NCP </w:t>
      </w:r>
      <w:r w:rsidR="00B7714D" w:rsidRPr="006E6E82">
        <w:rPr>
          <w:rFonts w:cs="Arial"/>
        </w:rPr>
        <w:t>Student Code of Conduct.</w:t>
      </w:r>
    </w:p>
    <w:p w14:paraId="42AFFA16" w14:textId="5F61837E" w:rsidR="00B7714D" w:rsidRPr="00531BC2" w:rsidRDefault="00E21E37" w:rsidP="00B7714D">
      <w:pPr>
        <w:jc w:val="both"/>
        <w:rPr>
          <w:rFonts w:cs="Arial"/>
        </w:rPr>
      </w:pPr>
      <w:r>
        <w:rPr>
          <w:rFonts w:cs="Arial"/>
        </w:rPr>
        <w:t xml:space="preserve">Successful Applicants </w:t>
      </w:r>
      <w:r w:rsidR="00B7714D" w:rsidRPr="00531BC2">
        <w:rPr>
          <w:rFonts w:cs="Arial"/>
        </w:rPr>
        <w:t>will be expected to work with</w:t>
      </w:r>
      <w:r w:rsidR="00DB2DBC">
        <w:rPr>
          <w:rFonts w:cs="Arial"/>
        </w:rPr>
        <w:t>,</w:t>
      </w:r>
      <w:r w:rsidR="00B7714D" w:rsidRPr="00531BC2">
        <w:rPr>
          <w:rFonts w:cs="Arial"/>
        </w:rPr>
        <w:t xml:space="preserve"> and comply with the directions given by</w:t>
      </w:r>
      <w:r w:rsidR="00DB2DBC">
        <w:rPr>
          <w:rFonts w:cs="Arial"/>
        </w:rPr>
        <w:t>,</w:t>
      </w:r>
      <w:r w:rsidR="00B7714D" w:rsidRPr="00531BC2">
        <w:rPr>
          <w:rFonts w:cs="Arial"/>
        </w:rPr>
        <w:t xml:space="preserve"> the Support Services Organisation </w:t>
      </w:r>
      <w:r w:rsidR="00B7714D" w:rsidRPr="006E6E82">
        <w:rPr>
          <w:rFonts w:eastAsiaTheme="majorEastAsia" w:cs="Arial"/>
          <w:bCs/>
          <w:spacing w:val="-3"/>
        </w:rPr>
        <w:t>(</w:t>
      </w:r>
      <w:r w:rsidR="00B7714D" w:rsidRPr="00531BC2">
        <w:rPr>
          <w:rFonts w:eastAsiaTheme="majorEastAsia" w:cs="Arial"/>
          <w:bCs/>
          <w:spacing w:val="-3"/>
        </w:rPr>
        <w:t xml:space="preserve">a </w:t>
      </w:r>
      <w:r w:rsidR="00B7714D" w:rsidRPr="00531BC2">
        <w:t>third party service provider contracted by DFAT).</w:t>
      </w:r>
    </w:p>
    <w:p w14:paraId="251CE2D8" w14:textId="560FCEC0" w:rsidR="00DB3649" w:rsidRPr="006E6E82" w:rsidRDefault="00D2134F" w:rsidP="00DB3649">
      <w:pPr>
        <w:pStyle w:val="Heading3"/>
      </w:pPr>
      <w:bookmarkStart w:id="40" w:name="_Toc27389329"/>
      <w:bookmarkStart w:id="41" w:name="_Toc27389409"/>
      <w:bookmarkStart w:id="42" w:name="_Toc27389476"/>
      <w:bookmarkStart w:id="43" w:name="_Toc27464890"/>
      <w:bookmarkStart w:id="44" w:name="_Toc27464969"/>
      <w:bookmarkStart w:id="45" w:name="_Toc27476716"/>
      <w:bookmarkStart w:id="46" w:name="_Toc47699230"/>
      <w:bookmarkEnd w:id="40"/>
      <w:bookmarkEnd w:id="41"/>
      <w:bookmarkEnd w:id="42"/>
      <w:bookmarkEnd w:id="43"/>
      <w:bookmarkEnd w:id="44"/>
      <w:bookmarkEnd w:id="45"/>
      <w:r w:rsidRPr="006E6E82">
        <w:t>Role</w:t>
      </w:r>
      <w:r w:rsidR="005F6878">
        <w:t>s</w:t>
      </w:r>
      <w:r w:rsidRPr="006E6E82">
        <w:t xml:space="preserve"> and responsibilities of the </w:t>
      </w:r>
      <w:r w:rsidR="00DB3649" w:rsidRPr="006E6E82">
        <w:t>Support Services Organisation</w:t>
      </w:r>
      <w:bookmarkEnd w:id="46"/>
      <w:r w:rsidR="00DB3649" w:rsidRPr="006E6E82">
        <w:t xml:space="preserve"> </w:t>
      </w:r>
    </w:p>
    <w:p w14:paraId="60373A54" w14:textId="77777777" w:rsidR="00DB3649" w:rsidRPr="006E6E82" w:rsidRDefault="00DB3649" w:rsidP="00DB3649">
      <w:pPr>
        <w:rPr>
          <w:rFonts w:eastAsiaTheme="majorEastAsia" w:cs="Arial"/>
          <w:bCs/>
          <w:spacing w:val="-3"/>
        </w:rPr>
      </w:pPr>
      <w:r w:rsidRPr="006E6E82">
        <w:rPr>
          <w:rFonts w:eastAsiaTheme="majorEastAsia" w:cs="Arial"/>
          <w:bCs/>
          <w:spacing w:val="-3"/>
        </w:rPr>
        <w:t>The Support Services Organisation is responsible for allocating a Case Manager and providing high quality assistance and program management for each Scholar. The services provided by the Support Services Organisation include, but are not limited to, providing Scholars with:</w:t>
      </w:r>
    </w:p>
    <w:p w14:paraId="41C59BC1" w14:textId="18CEA694" w:rsidR="00DB3649" w:rsidRPr="00605D05" w:rsidRDefault="009B158C" w:rsidP="00605D05">
      <w:pPr>
        <w:pStyle w:val="NumberedList2"/>
        <w:numPr>
          <w:ilvl w:val="1"/>
          <w:numId w:val="47"/>
        </w:numPr>
        <w:ind w:hanging="568"/>
        <w:rPr>
          <w:rFonts w:cs="Arial"/>
          <w:szCs w:val="20"/>
        </w:rPr>
      </w:pPr>
      <w:r w:rsidRPr="00605D05">
        <w:rPr>
          <w:rFonts w:ascii="Arial" w:hAnsi="Arial" w:cs="Arial"/>
          <w:sz w:val="20"/>
          <w:szCs w:val="20"/>
        </w:rPr>
        <w:lastRenderedPageBreak/>
        <w:t>pre-departure support</w:t>
      </w:r>
    </w:p>
    <w:p w14:paraId="54F522E3" w14:textId="1EA7E5F7" w:rsidR="00DB3649" w:rsidRPr="00605D05" w:rsidRDefault="00DB3649" w:rsidP="00605D05">
      <w:pPr>
        <w:pStyle w:val="NumberedList2"/>
        <w:numPr>
          <w:ilvl w:val="1"/>
          <w:numId w:val="44"/>
        </w:numPr>
        <w:ind w:hanging="568"/>
        <w:rPr>
          <w:rFonts w:cs="Arial"/>
          <w:szCs w:val="20"/>
        </w:rPr>
      </w:pPr>
      <w:r w:rsidRPr="00605D05">
        <w:rPr>
          <w:rFonts w:ascii="Arial" w:hAnsi="Arial" w:cs="Arial"/>
          <w:sz w:val="20"/>
          <w:szCs w:val="20"/>
        </w:rPr>
        <w:t>a briefing</w:t>
      </w:r>
      <w:r w:rsidR="009B158C" w:rsidRPr="00605D05">
        <w:rPr>
          <w:rFonts w:ascii="Arial" w:hAnsi="Arial" w:cs="Arial"/>
          <w:sz w:val="20"/>
          <w:szCs w:val="20"/>
        </w:rPr>
        <w:t xml:space="preserve"> pack of important information</w:t>
      </w:r>
    </w:p>
    <w:p w14:paraId="5B484E42" w14:textId="38E2EC2E" w:rsidR="00DB3649" w:rsidRPr="00605D05" w:rsidRDefault="009B158C" w:rsidP="00605D05">
      <w:pPr>
        <w:pStyle w:val="NumberedList2"/>
        <w:numPr>
          <w:ilvl w:val="1"/>
          <w:numId w:val="44"/>
        </w:numPr>
        <w:ind w:hanging="568"/>
        <w:rPr>
          <w:rFonts w:cs="Arial"/>
          <w:szCs w:val="20"/>
        </w:rPr>
      </w:pPr>
      <w:r w:rsidRPr="00605D05">
        <w:rPr>
          <w:rFonts w:ascii="Arial" w:hAnsi="Arial" w:cs="Arial"/>
          <w:sz w:val="20"/>
          <w:szCs w:val="20"/>
        </w:rPr>
        <w:t>Scholarship allowances</w:t>
      </w:r>
    </w:p>
    <w:p w14:paraId="7FEF141D" w14:textId="419E4DEE" w:rsidR="00DB3649" w:rsidRPr="00605D05" w:rsidRDefault="00DB3649" w:rsidP="00605D05">
      <w:pPr>
        <w:pStyle w:val="NumberedList2"/>
        <w:numPr>
          <w:ilvl w:val="1"/>
          <w:numId w:val="44"/>
        </w:numPr>
        <w:ind w:hanging="568"/>
        <w:rPr>
          <w:rFonts w:cs="Arial"/>
          <w:szCs w:val="20"/>
        </w:rPr>
      </w:pPr>
      <w:r w:rsidRPr="00605D05">
        <w:rPr>
          <w:rFonts w:ascii="Arial" w:hAnsi="Arial" w:cs="Arial"/>
          <w:sz w:val="20"/>
          <w:szCs w:val="20"/>
        </w:rPr>
        <w:t>advice and guidanc</w:t>
      </w:r>
      <w:r w:rsidR="009B158C" w:rsidRPr="00605D05">
        <w:rPr>
          <w:rFonts w:ascii="Arial" w:hAnsi="Arial" w:cs="Arial"/>
          <w:sz w:val="20"/>
          <w:szCs w:val="20"/>
        </w:rPr>
        <w:t>e during the Scholarship</w:t>
      </w:r>
    </w:p>
    <w:p w14:paraId="11E38A15" w14:textId="463E6DD0" w:rsidR="00DB3649" w:rsidRPr="00605D05" w:rsidRDefault="00DB3649" w:rsidP="00605D05">
      <w:pPr>
        <w:pStyle w:val="NumberedList2"/>
        <w:numPr>
          <w:ilvl w:val="1"/>
          <w:numId w:val="44"/>
        </w:numPr>
        <w:ind w:hanging="568"/>
        <w:rPr>
          <w:rFonts w:cs="Arial"/>
          <w:szCs w:val="20"/>
        </w:rPr>
      </w:pPr>
      <w:r w:rsidRPr="00605D05">
        <w:rPr>
          <w:rFonts w:ascii="Arial" w:hAnsi="Arial" w:cs="Arial"/>
          <w:sz w:val="20"/>
          <w:szCs w:val="20"/>
        </w:rPr>
        <w:t>assistance with Scholarship variation requests</w:t>
      </w:r>
      <w:r w:rsidR="009B158C" w:rsidRPr="00605D05">
        <w:rPr>
          <w:rFonts w:ascii="Arial" w:hAnsi="Arial" w:cs="Arial"/>
          <w:sz w:val="20"/>
          <w:szCs w:val="20"/>
        </w:rPr>
        <w:t>,</w:t>
      </w:r>
      <w:r w:rsidRPr="00605D05">
        <w:rPr>
          <w:rFonts w:ascii="Arial" w:hAnsi="Arial" w:cs="Arial"/>
          <w:sz w:val="20"/>
          <w:szCs w:val="20"/>
        </w:rPr>
        <w:t xml:space="preserve"> and</w:t>
      </w:r>
    </w:p>
    <w:p w14:paraId="613510AF" w14:textId="77777777" w:rsidR="00DB3649" w:rsidRPr="00605D05" w:rsidRDefault="00DB3649" w:rsidP="00605D05">
      <w:pPr>
        <w:pStyle w:val="NumberedList2"/>
        <w:numPr>
          <w:ilvl w:val="1"/>
          <w:numId w:val="44"/>
        </w:numPr>
        <w:ind w:hanging="568"/>
        <w:rPr>
          <w:rFonts w:cs="Arial"/>
          <w:szCs w:val="20"/>
        </w:rPr>
      </w:pPr>
      <w:proofErr w:type="gramStart"/>
      <w:r w:rsidRPr="00605D05">
        <w:rPr>
          <w:rFonts w:ascii="Arial" w:hAnsi="Arial" w:cs="Arial"/>
          <w:sz w:val="20"/>
          <w:szCs w:val="20"/>
        </w:rPr>
        <w:t>assistance</w:t>
      </w:r>
      <w:proofErr w:type="gramEnd"/>
      <w:r w:rsidRPr="00605D05">
        <w:rPr>
          <w:rFonts w:ascii="Arial" w:hAnsi="Arial" w:cs="Arial"/>
          <w:sz w:val="20"/>
          <w:szCs w:val="20"/>
        </w:rPr>
        <w:t xml:space="preserve"> with a Scholar’s return to Australia on completion of the Scholarship.</w:t>
      </w:r>
    </w:p>
    <w:p w14:paraId="4BCDE73C" w14:textId="77777777" w:rsidR="000E08D0" w:rsidRPr="006E6E82" w:rsidRDefault="000E08D0">
      <w:pPr>
        <w:pStyle w:val="Heading2"/>
      </w:pPr>
      <w:bookmarkStart w:id="47" w:name="_Toc47699231"/>
      <w:r w:rsidRPr="006E6E82">
        <w:t>Grant</w:t>
      </w:r>
      <w:r w:rsidR="00B62A3A" w:rsidRPr="006E6E82">
        <w:t xml:space="preserve"> amount</w:t>
      </w:r>
      <w:r w:rsidR="00492E57" w:rsidRPr="006E6E82">
        <w:t xml:space="preserve"> </w:t>
      </w:r>
      <w:r w:rsidR="00D450B6" w:rsidRPr="006E6E82">
        <w:t>and grant period</w:t>
      </w:r>
      <w:bookmarkEnd w:id="47"/>
    </w:p>
    <w:p w14:paraId="352CC496" w14:textId="77777777" w:rsidR="001E60B8" w:rsidRPr="006E6E82" w:rsidRDefault="00B00CB3">
      <w:pPr>
        <w:pStyle w:val="Heading3"/>
      </w:pPr>
      <w:bookmarkStart w:id="48" w:name="_Toc47699232"/>
      <w:r w:rsidRPr="006E6E82">
        <w:t>NCP funding commitment</w:t>
      </w:r>
      <w:bookmarkEnd w:id="48"/>
    </w:p>
    <w:p w14:paraId="117E7587" w14:textId="4DB6FDA7" w:rsidR="00B00CB3" w:rsidRPr="006E6E82" w:rsidRDefault="00B00CB3" w:rsidP="00B00CB3">
      <w:pPr>
        <w:shd w:val="clear" w:color="auto" w:fill="FFFFFF"/>
        <w:snapToGrid w:val="0"/>
        <w:rPr>
          <w:rFonts w:cs="Arial"/>
        </w:rPr>
      </w:pPr>
      <w:r w:rsidRPr="006E6E82">
        <w:rPr>
          <w:rFonts w:cs="Arial"/>
          <w:lang w:eastAsia="ja-JP"/>
        </w:rPr>
        <w:t xml:space="preserve">Funding for the </w:t>
      </w:r>
      <w:r w:rsidRPr="006E6E82">
        <w:rPr>
          <w:rFonts w:cs="Arial"/>
        </w:rPr>
        <w:t>NCP</w:t>
      </w:r>
      <w:r w:rsidR="00E2034C" w:rsidRPr="006E6E82">
        <w:rPr>
          <w:rFonts w:cs="Arial"/>
        </w:rPr>
        <w:t xml:space="preserve"> supports</w:t>
      </w:r>
      <w:r w:rsidRPr="006E6E82">
        <w:rPr>
          <w:rFonts w:cs="Arial"/>
        </w:rPr>
        <w:t>:</w:t>
      </w:r>
    </w:p>
    <w:p w14:paraId="3B6F7703" w14:textId="12B66188" w:rsidR="00B00CB3" w:rsidRPr="00605D05" w:rsidRDefault="00B00CB3" w:rsidP="00605D05">
      <w:pPr>
        <w:pStyle w:val="NumberedList2"/>
        <w:numPr>
          <w:ilvl w:val="1"/>
          <w:numId w:val="49"/>
        </w:numPr>
        <w:ind w:hanging="568"/>
        <w:rPr>
          <w:rFonts w:cs="Arial"/>
          <w:szCs w:val="20"/>
        </w:rPr>
      </w:pPr>
      <w:r w:rsidRPr="00605D05">
        <w:rPr>
          <w:rFonts w:ascii="Arial" w:hAnsi="Arial" w:cs="Arial"/>
          <w:sz w:val="20"/>
          <w:szCs w:val="20"/>
        </w:rPr>
        <w:t xml:space="preserve">a prestigious Scholarship Program for </w:t>
      </w:r>
      <w:r w:rsidR="00E2034C" w:rsidRPr="00605D05">
        <w:rPr>
          <w:rFonts w:ascii="Arial" w:hAnsi="Arial" w:cs="Arial"/>
          <w:sz w:val="20"/>
          <w:szCs w:val="20"/>
        </w:rPr>
        <w:t xml:space="preserve">up to 19 months of </w:t>
      </w:r>
      <w:r w:rsidRPr="00605D05">
        <w:rPr>
          <w:rFonts w:ascii="Arial" w:hAnsi="Arial" w:cs="Arial"/>
          <w:sz w:val="20"/>
          <w:szCs w:val="20"/>
        </w:rPr>
        <w:t>study</w:t>
      </w:r>
      <w:r w:rsidR="00E2034C" w:rsidRPr="00605D05">
        <w:rPr>
          <w:rFonts w:ascii="Arial" w:hAnsi="Arial" w:cs="Arial"/>
          <w:sz w:val="20"/>
          <w:szCs w:val="20"/>
        </w:rPr>
        <w:t>, Language Training, Internships and/or Mentorships</w:t>
      </w:r>
      <w:r w:rsidR="009B158C" w:rsidRPr="00605D05">
        <w:rPr>
          <w:rFonts w:ascii="Arial" w:hAnsi="Arial" w:cs="Arial"/>
          <w:sz w:val="20"/>
          <w:szCs w:val="20"/>
        </w:rPr>
        <w:t>,</w:t>
      </w:r>
      <w:r w:rsidR="00E2034C" w:rsidRPr="00605D05">
        <w:rPr>
          <w:rFonts w:ascii="Arial" w:hAnsi="Arial" w:cs="Arial"/>
          <w:sz w:val="20"/>
          <w:szCs w:val="20"/>
        </w:rPr>
        <w:t xml:space="preserve"> and</w:t>
      </w:r>
    </w:p>
    <w:p w14:paraId="3E35860E" w14:textId="2FF7D682" w:rsidR="00B00CB3" w:rsidRPr="00605D05" w:rsidRDefault="00B00CB3" w:rsidP="00605D05">
      <w:pPr>
        <w:pStyle w:val="NumberedList2"/>
        <w:numPr>
          <w:ilvl w:val="1"/>
          <w:numId w:val="44"/>
        </w:numPr>
        <w:ind w:hanging="568"/>
        <w:rPr>
          <w:rFonts w:cs="Arial"/>
          <w:szCs w:val="20"/>
        </w:rPr>
      </w:pPr>
      <w:proofErr w:type="gramStart"/>
      <w:r w:rsidRPr="00605D05">
        <w:rPr>
          <w:rFonts w:ascii="Arial" w:hAnsi="Arial" w:cs="Arial"/>
          <w:sz w:val="20"/>
          <w:szCs w:val="20"/>
        </w:rPr>
        <w:t>a</w:t>
      </w:r>
      <w:proofErr w:type="gramEnd"/>
      <w:r w:rsidRPr="00605D05">
        <w:rPr>
          <w:rFonts w:ascii="Arial" w:hAnsi="Arial" w:cs="Arial"/>
          <w:sz w:val="20"/>
          <w:szCs w:val="20"/>
        </w:rPr>
        <w:t xml:space="preserve"> flexible Mobility Grant Program for both short and longer-term study,</w:t>
      </w:r>
      <w:r w:rsidR="00E2034C" w:rsidRPr="00605D05">
        <w:rPr>
          <w:rFonts w:ascii="Arial" w:hAnsi="Arial" w:cs="Arial"/>
          <w:sz w:val="20"/>
          <w:szCs w:val="20"/>
        </w:rPr>
        <w:t xml:space="preserve"> Language Training,</w:t>
      </w:r>
      <w:r w:rsidRPr="00605D05">
        <w:rPr>
          <w:rFonts w:ascii="Arial" w:hAnsi="Arial" w:cs="Arial"/>
          <w:sz w:val="20"/>
          <w:szCs w:val="20"/>
        </w:rPr>
        <w:t xml:space="preserve"> Internships, Mentorships and research.</w:t>
      </w:r>
    </w:p>
    <w:p w14:paraId="2664AA5E" w14:textId="6F87F9AE" w:rsidR="00B00CB3" w:rsidRDefault="00B00CB3" w:rsidP="00B00CB3">
      <w:r w:rsidRPr="006E6E82">
        <w:t xml:space="preserve">Total funding for the NCP </w:t>
      </w:r>
      <w:r w:rsidR="003E2573">
        <w:t>for financial yea</w:t>
      </w:r>
      <w:r w:rsidR="0060431B">
        <w:t>r</w:t>
      </w:r>
      <w:r w:rsidR="003E2573">
        <w:t xml:space="preserve">s </w:t>
      </w:r>
      <w:r w:rsidRPr="006E6E82">
        <w:t>20</w:t>
      </w:r>
      <w:r w:rsidR="007D0A22" w:rsidRPr="006E6E82">
        <w:t>20</w:t>
      </w:r>
      <w:r w:rsidRPr="006E6E82">
        <w:t>-2</w:t>
      </w:r>
      <w:r w:rsidR="007D0A22" w:rsidRPr="006E6E82">
        <w:t>1</w:t>
      </w:r>
      <w:r w:rsidRPr="006E6E82">
        <w:t xml:space="preserve"> </w:t>
      </w:r>
      <w:r w:rsidR="003E2573">
        <w:t xml:space="preserve">to 2022-23 </w:t>
      </w:r>
      <w:proofErr w:type="gramStart"/>
      <w:r w:rsidRPr="006E6E82">
        <w:t>is outlined</w:t>
      </w:r>
      <w:proofErr w:type="gramEnd"/>
      <w:r w:rsidRPr="006E6E82">
        <w:t xml:space="preserve"> below. It covers all aspects of the NCP administration, including</w:t>
      </w:r>
      <w:r w:rsidR="00026599" w:rsidRPr="006E6E82">
        <w:t xml:space="preserve"> the Scholarship Program and</w:t>
      </w:r>
      <w:r w:rsidRPr="006E6E82">
        <w:t xml:space="preserve"> Mobility Program funding.</w:t>
      </w:r>
    </w:p>
    <w:p w14:paraId="4E82796D" w14:textId="15524E42" w:rsidR="003E3DFD" w:rsidRPr="003E3DFD" w:rsidRDefault="003E3DFD" w:rsidP="003E3DFD">
      <w:pPr>
        <w:pStyle w:val="ListParagraph"/>
        <w:numPr>
          <w:ilvl w:val="0"/>
          <w:numId w:val="129"/>
        </w:numPr>
        <w:rPr>
          <w:b/>
        </w:rPr>
      </w:pPr>
      <w:r w:rsidRPr="003E3DFD">
        <w:rPr>
          <w:b/>
        </w:rPr>
        <w:t>2020-21</w:t>
      </w:r>
      <w:r>
        <w:t xml:space="preserve">: </w:t>
      </w:r>
      <w:r w:rsidRPr="006E6E82">
        <w:rPr>
          <w:rFonts w:eastAsiaTheme="majorEastAsia" w:cs="Arial"/>
        </w:rPr>
        <w:t>$50,933</w:t>
      </w:r>
      <w:r w:rsidRPr="006E6E82">
        <w:rPr>
          <w:rFonts w:cs="Arial"/>
        </w:rPr>
        <w:t>,000</w:t>
      </w:r>
    </w:p>
    <w:p w14:paraId="1190E404" w14:textId="1BBC74D8" w:rsidR="003E3DFD" w:rsidRPr="003E3DFD" w:rsidRDefault="003E3DFD" w:rsidP="003E3DFD">
      <w:pPr>
        <w:pStyle w:val="ListParagraph"/>
        <w:numPr>
          <w:ilvl w:val="0"/>
          <w:numId w:val="129"/>
        </w:numPr>
        <w:rPr>
          <w:b/>
        </w:rPr>
      </w:pPr>
      <w:r>
        <w:rPr>
          <w:b/>
        </w:rPr>
        <w:t>2021-22</w:t>
      </w:r>
      <w:r>
        <w:t xml:space="preserve">: </w:t>
      </w:r>
      <w:r w:rsidRPr="006E6E82">
        <w:rPr>
          <w:rFonts w:eastAsiaTheme="majorEastAsia" w:cs="Arial"/>
        </w:rPr>
        <w:t>$50,933</w:t>
      </w:r>
      <w:r w:rsidRPr="006E6E82">
        <w:rPr>
          <w:rFonts w:cs="Arial"/>
        </w:rPr>
        <w:t>,000</w:t>
      </w:r>
    </w:p>
    <w:p w14:paraId="1FDB36BE" w14:textId="6A706CE1" w:rsidR="00AF5610" w:rsidRPr="003E3DFD" w:rsidRDefault="003E3DFD" w:rsidP="003E3DFD">
      <w:pPr>
        <w:pStyle w:val="ListParagraph"/>
        <w:numPr>
          <w:ilvl w:val="0"/>
          <w:numId w:val="129"/>
        </w:numPr>
        <w:rPr>
          <w:b/>
        </w:rPr>
      </w:pPr>
      <w:r>
        <w:rPr>
          <w:b/>
        </w:rPr>
        <w:t>2022-23</w:t>
      </w:r>
      <w:r>
        <w:t xml:space="preserve">: </w:t>
      </w:r>
      <w:r w:rsidRPr="006E6E82">
        <w:rPr>
          <w:rFonts w:cs="Arial"/>
        </w:rPr>
        <w:t>$50,933,000</w:t>
      </w:r>
    </w:p>
    <w:p w14:paraId="2F00049B" w14:textId="55DB34AA" w:rsidR="007A7901" w:rsidRPr="006E6E82" w:rsidRDefault="00DB2DBC" w:rsidP="00AF5610">
      <w:pPr>
        <w:spacing w:before="0" w:after="0" w:line="240" w:lineRule="auto"/>
      </w:pPr>
      <w:r>
        <w:t>I</w:t>
      </w:r>
      <w:r w:rsidR="007A7901" w:rsidRPr="006E6E82">
        <w:t xml:space="preserve">nformation regarding </w:t>
      </w:r>
      <w:r w:rsidR="00E2034C" w:rsidRPr="006E6E82">
        <w:t xml:space="preserve">specific </w:t>
      </w:r>
      <w:r w:rsidR="007A7901" w:rsidRPr="006E6E82">
        <w:t>Scholarship Benefits</w:t>
      </w:r>
      <w:r w:rsidR="00E2034C" w:rsidRPr="006E6E82">
        <w:t xml:space="preserve"> is set out in</w:t>
      </w:r>
      <w:r w:rsidR="00A5514C" w:rsidRPr="006E6E82">
        <w:t xml:space="preserve"> S</w:t>
      </w:r>
      <w:r w:rsidR="007A7901" w:rsidRPr="006E6E82">
        <w:t xml:space="preserve">ection </w:t>
      </w:r>
      <w:r w:rsidR="00A5514C" w:rsidRPr="006E6E82">
        <w:fldChar w:fldCharType="begin"/>
      </w:r>
      <w:r w:rsidR="00A5514C" w:rsidRPr="006E6E82">
        <w:instrText xml:space="preserve"> REF _Ref532856408 \r \h  \* MERGEFORMAT </w:instrText>
      </w:r>
      <w:r w:rsidR="00A5514C" w:rsidRPr="006E6E82">
        <w:fldChar w:fldCharType="separate"/>
      </w:r>
      <w:r w:rsidR="00164656">
        <w:t>5.8</w:t>
      </w:r>
      <w:r w:rsidR="00A5514C" w:rsidRPr="006E6E82">
        <w:fldChar w:fldCharType="end"/>
      </w:r>
      <w:r w:rsidR="007A7901" w:rsidRPr="006E6E82">
        <w:t xml:space="preserve">. </w:t>
      </w:r>
    </w:p>
    <w:p w14:paraId="2EBD7E7C" w14:textId="77777777" w:rsidR="005D5D1D" w:rsidRPr="006E6E82" w:rsidRDefault="00387218" w:rsidP="003C7052">
      <w:pPr>
        <w:pStyle w:val="Heading3"/>
        <w:keepLines/>
      </w:pPr>
      <w:bookmarkStart w:id="49" w:name="_Toc47699233"/>
      <w:r w:rsidRPr="006E6E82">
        <w:t>Grant</w:t>
      </w:r>
      <w:r w:rsidR="00A5514C" w:rsidRPr="006E6E82">
        <w:t xml:space="preserve"> </w:t>
      </w:r>
      <w:r w:rsidR="009F1E2B" w:rsidRPr="006E6E82">
        <w:t>period</w:t>
      </w:r>
      <w:bookmarkEnd w:id="49"/>
    </w:p>
    <w:p w14:paraId="36AA1C29" w14:textId="77777777" w:rsidR="00A5514C" w:rsidRPr="006E6E82" w:rsidRDefault="00A5514C" w:rsidP="00605D05">
      <w:r w:rsidRPr="006E6E82">
        <w:t>An Applicant's proposed Scholarship Program must be for a Scholarship Term:</w:t>
      </w:r>
    </w:p>
    <w:p w14:paraId="370724D1" w14:textId="2DD66F3E" w:rsidR="00A5514C" w:rsidRPr="00605D05" w:rsidRDefault="00A5514C" w:rsidP="00605D05">
      <w:pPr>
        <w:pStyle w:val="NumberedList2"/>
        <w:numPr>
          <w:ilvl w:val="1"/>
          <w:numId w:val="128"/>
        </w:numPr>
        <w:ind w:hanging="568"/>
        <w:rPr>
          <w:rFonts w:cs="Arial"/>
          <w:szCs w:val="20"/>
        </w:rPr>
      </w:pPr>
      <w:r w:rsidRPr="00605D05">
        <w:rPr>
          <w:rFonts w:ascii="Arial" w:hAnsi="Arial" w:cs="Arial"/>
          <w:sz w:val="20"/>
          <w:szCs w:val="20"/>
        </w:rPr>
        <w:t xml:space="preserve">of between </w:t>
      </w:r>
      <w:r w:rsidR="009B158C" w:rsidRPr="00605D05">
        <w:rPr>
          <w:rFonts w:ascii="Arial" w:hAnsi="Arial" w:cs="Arial"/>
          <w:sz w:val="20"/>
          <w:szCs w:val="20"/>
        </w:rPr>
        <w:t>three and 19 months in duration,</w:t>
      </w:r>
      <w:r w:rsidRPr="00605D05">
        <w:rPr>
          <w:rFonts w:ascii="Arial" w:hAnsi="Arial" w:cs="Arial"/>
          <w:sz w:val="20"/>
          <w:szCs w:val="20"/>
        </w:rPr>
        <w:t xml:space="preserve"> and</w:t>
      </w:r>
    </w:p>
    <w:p w14:paraId="281C2A30" w14:textId="3DE5870D" w:rsidR="00A5514C" w:rsidRPr="00605D05" w:rsidRDefault="00A5514C" w:rsidP="00605D05">
      <w:pPr>
        <w:pStyle w:val="NumberedList2"/>
        <w:ind w:hanging="568"/>
        <w:rPr>
          <w:rFonts w:cs="Arial"/>
          <w:szCs w:val="20"/>
        </w:rPr>
      </w:pPr>
      <w:proofErr w:type="gramStart"/>
      <w:r w:rsidRPr="00605D05">
        <w:rPr>
          <w:rFonts w:ascii="Arial" w:hAnsi="Arial" w:cs="Arial"/>
          <w:sz w:val="20"/>
          <w:szCs w:val="20"/>
        </w:rPr>
        <w:t>commencing</w:t>
      </w:r>
      <w:proofErr w:type="gramEnd"/>
      <w:r w:rsidRPr="00605D05">
        <w:rPr>
          <w:rFonts w:ascii="Arial" w:hAnsi="Arial" w:cs="Arial"/>
          <w:sz w:val="20"/>
          <w:szCs w:val="20"/>
        </w:rPr>
        <w:t xml:space="preserve"> on or between 1 January 202</w:t>
      </w:r>
      <w:r w:rsidR="00C03D02" w:rsidRPr="00605D05">
        <w:rPr>
          <w:rFonts w:ascii="Arial" w:hAnsi="Arial" w:cs="Arial"/>
          <w:sz w:val="20"/>
          <w:szCs w:val="20"/>
        </w:rPr>
        <w:t>1</w:t>
      </w:r>
      <w:r w:rsidRPr="00605D05">
        <w:rPr>
          <w:rFonts w:ascii="Arial" w:hAnsi="Arial" w:cs="Arial"/>
          <w:sz w:val="20"/>
          <w:szCs w:val="20"/>
        </w:rPr>
        <w:t xml:space="preserve"> and </w:t>
      </w:r>
      <w:r w:rsidR="00827DEC" w:rsidRPr="00605D05">
        <w:rPr>
          <w:rFonts w:ascii="Arial" w:hAnsi="Arial" w:cs="Arial"/>
          <w:sz w:val="20"/>
          <w:szCs w:val="20"/>
        </w:rPr>
        <w:t>1</w:t>
      </w:r>
      <w:r w:rsidR="00C80B7A" w:rsidRPr="00605D05">
        <w:rPr>
          <w:rFonts w:ascii="Arial" w:hAnsi="Arial" w:cs="Arial"/>
          <w:sz w:val="20"/>
          <w:szCs w:val="20"/>
        </w:rPr>
        <w:t>5</w:t>
      </w:r>
      <w:r w:rsidRPr="00605D05">
        <w:rPr>
          <w:rFonts w:ascii="Arial" w:hAnsi="Arial" w:cs="Arial"/>
          <w:sz w:val="20"/>
          <w:szCs w:val="20"/>
        </w:rPr>
        <w:t xml:space="preserve"> December 202</w:t>
      </w:r>
      <w:r w:rsidR="00827DEC" w:rsidRPr="00605D05">
        <w:rPr>
          <w:rFonts w:ascii="Arial" w:hAnsi="Arial" w:cs="Arial"/>
          <w:sz w:val="20"/>
          <w:szCs w:val="20"/>
        </w:rPr>
        <w:t>1</w:t>
      </w:r>
      <w:r w:rsidRPr="00605D05">
        <w:rPr>
          <w:rFonts w:ascii="Arial" w:hAnsi="Arial" w:cs="Arial"/>
          <w:sz w:val="20"/>
          <w:szCs w:val="20"/>
        </w:rPr>
        <w:t xml:space="preserve">.  </w:t>
      </w:r>
    </w:p>
    <w:p w14:paraId="5B8B391F" w14:textId="77777777" w:rsidR="00285F58" w:rsidRPr="006E6E82" w:rsidRDefault="000E2D44">
      <w:pPr>
        <w:pStyle w:val="Heading2"/>
      </w:pPr>
      <w:bookmarkStart w:id="50" w:name="_Toc47699234"/>
      <w:r w:rsidRPr="006E6E82">
        <w:t>E</w:t>
      </w:r>
      <w:r w:rsidR="00285F58" w:rsidRPr="006E6E82">
        <w:t>ligibility criteria</w:t>
      </w:r>
      <w:bookmarkEnd w:id="50"/>
    </w:p>
    <w:p w14:paraId="071B3142" w14:textId="77777777" w:rsidR="00A35F51" w:rsidRPr="006E6E82" w:rsidRDefault="001A6862">
      <w:pPr>
        <w:pStyle w:val="Heading3"/>
      </w:pPr>
      <w:bookmarkStart w:id="51" w:name="_Ref437348317"/>
      <w:bookmarkStart w:id="52" w:name="_Ref437348323"/>
      <w:bookmarkStart w:id="53" w:name="_Ref437349175"/>
      <w:bookmarkStart w:id="54" w:name="_Ref485202969"/>
      <w:bookmarkStart w:id="55" w:name="_Toc47699235"/>
      <w:r w:rsidRPr="006E6E82">
        <w:t xml:space="preserve">Who </w:t>
      </w:r>
      <w:r w:rsidR="009F7B46" w:rsidRPr="006E6E82">
        <w:t>is eligible</w:t>
      </w:r>
      <w:r w:rsidR="00A60CA0" w:rsidRPr="006E6E82">
        <w:t xml:space="preserve"> to apply for a </w:t>
      </w:r>
      <w:r w:rsidR="00EF2E74" w:rsidRPr="006E6E82">
        <w:t>Scholarship</w:t>
      </w:r>
      <w:r w:rsidR="009F7B46" w:rsidRPr="006E6E82">
        <w:t>?</w:t>
      </w:r>
      <w:bookmarkEnd w:id="51"/>
      <w:bookmarkEnd w:id="52"/>
      <w:bookmarkEnd w:id="53"/>
      <w:bookmarkEnd w:id="54"/>
      <w:bookmarkEnd w:id="55"/>
    </w:p>
    <w:p w14:paraId="393D6008" w14:textId="297AE054" w:rsidR="007A7901" w:rsidRPr="006E6E82" w:rsidRDefault="007A7901" w:rsidP="00F1591E">
      <w:r w:rsidRPr="006E6E82">
        <w:t xml:space="preserve">To be eligible for a Scholarship, and to remain eligible during the Scholarship Program if a Scholarship </w:t>
      </w:r>
      <w:proofErr w:type="gramStart"/>
      <w:r w:rsidRPr="006E6E82">
        <w:t>is awarded</w:t>
      </w:r>
      <w:proofErr w:type="gramEnd"/>
      <w:r w:rsidRPr="006E6E82">
        <w:t>,</w:t>
      </w:r>
      <w:r w:rsidR="00E21E37">
        <w:t xml:space="preserve"> Applicants</w:t>
      </w:r>
      <w:r w:rsidRPr="006E6E82">
        <w:t xml:space="preserve"> must:</w:t>
      </w:r>
    </w:p>
    <w:p w14:paraId="0299EF72" w14:textId="31C806EE" w:rsidR="007A7901" w:rsidRPr="00605D05" w:rsidRDefault="007A7901" w:rsidP="00605D05">
      <w:pPr>
        <w:pStyle w:val="NumberedList2"/>
        <w:numPr>
          <w:ilvl w:val="1"/>
          <w:numId w:val="53"/>
        </w:numPr>
        <w:ind w:hanging="568"/>
        <w:rPr>
          <w:rFonts w:cs="Arial"/>
          <w:szCs w:val="20"/>
        </w:rPr>
      </w:pPr>
      <w:r w:rsidRPr="00605D05">
        <w:rPr>
          <w:rFonts w:ascii="Arial" w:hAnsi="Arial" w:cs="Arial"/>
          <w:sz w:val="20"/>
          <w:szCs w:val="20"/>
        </w:rPr>
        <w:t xml:space="preserve">have been nominated for the NCP Scholarship Program by </w:t>
      </w:r>
      <w:r w:rsidR="00E21E37" w:rsidRPr="00605D05">
        <w:rPr>
          <w:rFonts w:ascii="Arial" w:hAnsi="Arial" w:cs="Arial"/>
          <w:sz w:val="20"/>
          <w:szCs w:val="20"/>
        </w:rPr>
        <w:t xml:space="preserve">their </w:t>
      </w:r>
      <w:r w:rsidRPr="00605D05">
        <w:rPr>
          <w:rFonts w:ascii="Arial" w:hAnsi="Arial" w:cs="Arial"/>
          <w:sz w:val="20"/>
          <w:szCs w:val="20"/>
        </w:rPr>
        <w:t>Home University (see Section</w:t>
      </w:r>
      <w:r w:rsidR="004816C6" w:rsidRPr="00605D05">
        <w:rPr>
          <w:rFonts w:ascii="Arial" w:hAnsi="Arial" w:cs="Arial"/>
          <w:sz w:val="20"/>
          <w:szCs w:val="20"/>
        </w:rPr>
        <w:t xml:space="preserve"> </w:t>
      </w:r>
      <w:r w:rsidR="004816C6" w:rsidRPr="00605D05">
        <w:rPr>
          <w:rFonts w:ascii="Arial" w:hAnsi="Arial" w:cs="Arial"/>
          <w:sz w:val="20"/>
          <w:szCs w:val="20"/>
        </w:rPr>
        <w:fldChar w:fldCharType="begin"/>
      </w:r>
      <w:r w:rsidR="004816C6" w:rsidRPr="00605D05">
        <w:rPr>
          <w:rFonts w:ascii="Arial" w:hAnsi="Arial" w:cs="Arial"/>
          <w:sz w:val="20"/>
          <w:szCs w:val="20"/>
        </w:rPr>
        <w:instrText xml:space="preserve"> REF _Ref532857541 \w \h </w:instrText>
      </w:r>
      <w:r w:rsidR="00B7572A" w:rsidRPr="00605D05">
        <w:rPr>
          <w:rFonts w:ascii="Arial" w:hAnsi="Arial" w:cs="Arial"/>
          <w:sz w:val="20"/>
          <w:szCs w:val="20"/>
        </w:rPr>
        <w:instrText xml:space="preserve"> \* MERGEFORMAT </w:instrText>
      </w:r>
      <w:r w:rsidR="004816C6" w:rsidRPr="00605D05">
        <w:rPr>
          <w:rFonts w:ascii="Arial" w:hAnsi="Arial" w:cs="Arial"/>
          <w:sz w:val="20"/>
          <w:szCs w:val="20"/>
        </w:rPr>
      </w:r>
      <w:r w:rsidR="004816C6" w:rsidRPr="00605D05">
        <w:rPr>
          <w:rFonts w:ascii="Arial" w:hAnsi="Arial" w:cs="Arial"/>
          <w:sz w:val="20"/>
          <w:szCs w:val="20"/>
        </w:rPr>
        <w:fldChar w:fldCharType="separate"/>
      </w:r>
      <w:r w:rsidR="00164656">
        <w:rPr>
          <w:rFonts w:ascii="Arial" w:hAnsi="Arial" w:cs="Arial"/>
          <w:sz w:val="20"/>
          <w:szCs w:val="20"/>
        </w:rPr>
        <w:t>4.2</w:t>
      </w:r>
      <w:r w:rsidR="004816C6" w:rsidRPr="00605D05">
        <w:rPr>
          <w:rFonts w:ascii="Arial" w:hAnsi="Arial" w:cs="Arial"/>
          <w:sz w:val="20"/>
          <w:szCs w:val="20"/>
        </w:rPr>
        <w:fldChar w:fldCharType="end"/>
      </w:r>
      <w:r w:rsidR="009B158C" w:rsidRPr="00605D05">
        <w:rPr>
          <w:rFonts w:ascii="Arial" w:hAnsi="Arial" w:cs="Arial"/>
          <w:sz w:val="20"/>
          <w:szCs w:val="20"/>
        </w:rPr>
        <w:t>)</w:t>
      </w:r>
    </w:p>
    <w:p w14:paraId="6683A867" w14:textId="7FB5E5F5" w:rsidR="007A7901" w:rsidRPr="00605D05" w:rsidRDefault="009B158C" w:rsidP="00605D05">
      <w:pPr>
        <w:pStyle w:val="NumberedList2"/>
        <w:ind w:hanging="568"/>
        <w:rPr>
          <w:rFonts w:cs="Arial"/>
          <w:szCs w:val="20"/>
        </w:rPr>
      </w:pPr>
      <w:r w:rsidRPr="00605D05">
        <w:rPr>
          <w:rFonts w:ascii="Arial" w:hAnsi="Arial" w:cs="Arial"/>
          <w:sz w:val="20"/>
          <w:szCs w:val="20"/>
        </w:rPr>
        <w:t>be an Australian citizen</w:t>
      </w:r>
    </w:p>
    <w:p w14:paraId="63E055E7" w14:textId="23092B2C" w:rsidR="007A7901" w:rsidRPr="00605D05" w:rsidRDefault="007A7901" w:rsidP="00605D05">
      <w:pPr>
        <w:pStyle w:val="NumberedList2"/>
        <w:ind w:hanging="568"/>
        <w:rPr>
          <w:rFonts w:cs="Arial"/>
          <w:szCs w:val="20"/>
        </w:rPr>
      </w:pPr>
      <w:r w:rsidRPr="00605D05">
        <w:rPr>
          <w:rFonts w:ascii="Arial" w:hAnsi="Arial" w:cs="Arial"/>
          <w:sz w:val="20"/>
          <w:szCs w:val="20"/>
        </w:rPr>
        <w:t xml:space="preserve">not be a current citizen or permanent resident of </w:t>
      </w:r>
      <w:r w:rsidR="00E21E37" w:rsidRPr="00605D05">
        <w:rPr>
          <w:rFonts w:ascii="Arial" w:hAnsi="Arial" w:cs="Arial"/>
          <w:sz w:val="20"/>
          <w:szCs w:val="20"/>
        </w:rPr>
        <w:t xml:space="preserve">their </w:t>
      </w:r>
      <w:r w:rsidR="00AF69D1" w:rsidRPr="00605D05">
        <w:rPr>
          <w:rFonts w:ascii="Arial" w:hAnsi="Arial" w:cs="Arial"/>
          <w:sz w:val="20"/>
          <w:szCs w:val="20"/>
        </w:rPr>
        <w:t xml:space="preserve">proposed </w:t>
      </w:r>
      <w:r w:rsidRPr="00605D05">
        <w:rPr>
          <w:rFonts w:ascii="Arial" w:hAnsi="Arial" w:cs="Arial"/>
          <w:sz w:val="20"/>
          <w:szCs w:val="20"/>
        </w:rPr>
        <w:t>Primary Loc</w:t>
      </w:r>
      <w:r w:rsidR="009B158C" w:rsidRPr="00605D05">
        <w:rPr>
          <w:rFonts w:ascii="Arial" w:hAnsi="Arial" w:cs="Arial"/>
          <w:sz w:val="20"/>
          <w:szCs w:val="20"/>
        </w:rPr>
        <w:t>ation or any Secondary Location</w:t>
      </w:r>
    </w:p>
    <w:p w14:paraId="304C71A2" w14:textId="3EA64851" w:rsidR="007A7901" w:rsidRPr="00605D05" w:rsidRDefault="007A7901" w:rsidP="00605D05">
      <w:pPr>
        <w:pStyle w:val="NumberedList2"/>
        <w:ind w:hanging="568"/>
        <w:rPr>
          <w:rFonts w:cs="Arial"/>
          <w:szCs w:val="20"/>
        </w:rPr>
      </w:pPr>
      <w:r w:rsidRPr="00605D05">
        <w:rPr>
          <w:rFonts w:ascii="Arial" w:hAnsi="Arial" w:cs="Arial"/>
          <w:sz w:val="20"/>
          <w:szCs w:val="20"/>
        </w:rPr>
        <w:t>be enrolled</w:t>
      </w:r>
      <w:r w:rsidR="004526C8" w:rsidRPr="00605D05">
        <w:rPr>
          <w:rFonts w:ascii="Arial" w:hAnsi="Arial" w:cs="Arial"/>
          <w:sz w:val="20"/>
          <w:szCs w:val="20"/>
        </w:rPr>
        <w:t xml:space="preserve"> </w:t>
      </w:r>
      <w:r w:rsidR="00DB2DBC" w:rsidRPr="00605D05">
        <w:rPr>
          <w:rFonts w:ascii="Arial" w:hAnsi="Arial" w:cs="Arial"/>
          <w:sz w:val="20"/>
          <w:szCs w:val="20"/>
        </w:rPr>
        <w:t xml:space="preserve">in </w:t>
      </w:r>
      <w:r w:rsidR="004526C8" w:rsidRPr="00605D05">
        <w:rPr>
          <w:rFonts w:ascii="Arial" w:hAnsi="Arial" w:cs="Arial"/>
          <w:sz w:val="20"/>
          <w:szCs w:val="20"/>
        </w:rPr>
        <w:t>and undertaking</w:t>
      </w:r>
      <w:r w:rsidRPr="00605D05">
        <w:rPr>
          <w:rFonts w:ascii="Arial" w:hAnsi="Arial" w:cs="Arial"/>
          <w:sz w:val="20"/>
          <w:szCs w:val="20"/>
        </w:rPr>
        <w:t>, until complet</w:t>
      </w:r>
      <w:r w:rsidR="00DB2DBC" w:rsidRPr="00605D05">
        <w:rPr>
          <w:rFonts w:ascii="Arial" w:hAnsi="Arial" w:cs="Arial"/>
          <w:sz w:val="20"/>
          <w:szCs w:val="20"/>
        </w:rPr>
        <w:t xml:space="preserve">ion of all Study Components, </w:t>
      </w:r>
      <w:r w:rsidRPr="00605D05">
        <w:rPr>
          <w:rFonts w:ascii="Arial" w:hAnsi="Arial" w:cs="Arial"/>
          <w:sz w:val="20"/>
          <w:szCs w:val="20"/>
        </w:rPr>
        <w:t>at least one Bachelor Degree or Bachelor Honours Degree unit at an on-shore cam</w:t>
      </w:r>
      <w:r w:rsidR="009B158C" w:rsidRPr="00605D05">
        <w:rPr>
          <w:rFonts w:ascii="Arial" w:hAnsi="Arial" w:cs="Arial"/>
          <w:sz w:val="20"/>
          <w:szCs w:val="20"/>
        </w:rPr>
        <w:t>pus of an Australian University</w:t>
      </w:r>
    </w:p>
    <w:p w14:paraId="255CCAE5" w14:textId="24DB1084" w:rsidR="007A7901" w:rsidRPr="00605D05" w:rsidRDefault="007A7901" w:rsidP="00605D05">
      <w:pPr>
        <w:pStyle w:val="NumberedList2"/>
        <w:ind w:hanging="568"/>
        <w:rPr>
          <w:rFonts w:cs="Arial"/>
          <w:szCs w:val="20"/>
        </w:rPr>
      </w:pPr>
      <w:r w:rsidRPr="00605D05">
        <w:rPr>
          <w:rFonts w:ascii="Arial" w:hAnsi="Arial" w:cs="Arial"/>
          <w:sz w:val="20"/>
          <w:szCs w:val="20"/>
        </w:rPr>
        <w:lastRenderedPageBreak/>
        <w:t xml:space="preserve">be between 18 and </w:t>
      </w:r>
      <w:r w:rsidR="00C71C33" w:rsidRPr="00605D05">
        <w:rPr>
          <w:rFonts w:ascii="Arial" w:hAnsi="Arial" w:cs="Arial"/>
          <w:sz w:val="20"/>
          <w:szCs w:val="20"/>
        </w:rPr>
        <w:t>30</w:t>
      </w:r>
      <w:r w:rsidR="00F86A7C" w:rsidRPr="00605D05">
        <w:rPr>
          <w:rFonts w:ascii="Arial" w:hAnsi="Arial" w:cs="Arial"/>
          <w:sz w:val="20"/>
          <w:szCs w:val="20"/>
        </w:rPr>
        <w:t xml:space="preserve"> </w:t>
      </w:r>
      <w:r w:rsidRPr="00605D05">
        <w:rPr>
          <w:rFonts w:ascii="Arial" w:hAnsi="Arial" w:cs="Arial"/>
          <w:sz w:val="20"/>
          <w:szCs w:val="20"/>
        </w:rPr>
        <w:t xml:space="preserve">years of age (inclusive) </w:t>
      </w:r>
      <w:r w:rsidR="00C71C33" w:rsidRPr="00605D05">
        <w:rPr>
          <w:rFonts w:ascii="Arial" w:hAnsi="Arial" w:cs="Arial"/>
          <w:sz w:val="20"/>
          <w:szCs w:val="20"/>
        </w:rPr>
        <w:t>for non-Indigenous Applicants</w:t>
      </w:r>
      <w:r w:rsidR="00AF00C7" w:rsidRPr="00605D05">
        <w:rPr>
          <w:rFonts w:ascii="Arial" w:hAnsi="Arial" w:cs="Arial"/>
          <w:sz w:val="20"/>
          <w:szCs w:val="20"/>
        </w:rPr>
        <w:t>,</w:t>
      </w:r>
      <w:r w:rsidR="00C71C33" w:rsidRPr="00605D05">
        <w:rPr>
          <w:rFonts w:ascii="Arial" w:hAnsi="Arial" w:cs="Arial"/>
          <w:sz w:val="20"/>
          <w:szCs w:val="20"/>
        </w:rPr>
        <w:t xml:space="preserve"> </w:t>
      </w:r>
      <w:r w:rsidR="000948E3" w:rsidRPr="00605D05">
        <w:rPr>
          <w:rFonts w:ascii="Arial" w:hAnsi="Arial" w:cs="Arial"/>
          <w:sz w:val="20"/>
          <w:szCs w:val="20"/>
        </w:rPr>
        <w:t>or</w:t>
      </w:r>
      <w:r w:rsidR="00C71C33" w:rsidRPr="00605D05">
        <w:rPr>
          <w:rFonts w:ascii="Arial" w:hAnsi="Arial" w:cs="Arial"/>
          <w:sz w:val="20"/>
          <w:szCs w:val="20"/>
        </w:rPr>
        <w:t xml:space="preserve"> between 18 </w:t>
      </w:r>
      <w:r w:rsidR="00297FE5" w:rsidRPr="00605D05">
        <w:rPr>
          <w:rFonts w:ascii="Arial" w:hAnsi="Arial" w:cs="Arial"/>
          <w:sz w:val="20"/>
          <w:szCs w:val="20"/>
        </w:rPr>
        <w:t>and 35 years of age (inclusive)</w:t>
      </w:r>
      <w:r w:rsidR="00C71C33" w:rsidRPr="00605D05">
        <w:rPr>
          <w:rFonts w:ascii="Arial" w:hAnsi="Arial" w:cs="Arial"/>
          <w:sz w:val="20"/>
          <w:szCs w:val="20"/>
        </w:rPr>
        <w:t xml:space="preserve"> for Indigenous Applicants</w:t>
      </w:r>
      <w:r w:rsidR="00AF00C7" w:rsidRPr="00605D05">
        <w:rPr>
          <w:rFonts w:ascii="Arial" w:hAnsi="Arial" w:cs="Arial"/>
          <w:sz w:val="20"/>
          <w:szCs w:val="20"/>
        </w:rPr>
        <w:t>,</w:t>
      </w:r>
      <w:r w:rsidR="00C71C33" w:rsidRPr="00605D05">
        <w:rPr>
          <w:rFonts w:ascii="Arial" w:hAnsi="Arial" w:cs="Arial"/>
          <w:sz w:val="20"/>
          <w:szCs w:val="20"/>
        </w:rPr>
        <w:t xml:space="preserve"> </w:t>
      </w:r>
      <w:r w:rsidRPr="00605D05">
        <w:rPr>
          <w:rFonts w:ascii="Arial" w:hAnsi="Arial" w:cs="Arial"/>
          <w:sz w:val="20"/>
          <w:szCs w:val="20"/>
        </w:rPr>
        <w:t>on 1 January 202</w:t>
      </w:r>
      <w:r w:rsidR="001B7824" w:rsidRPr="00605D05">
        <w:rPr>
          <w:rFonts w:ascii="Arial" w:hAnsi="Arial" w:cs="Arial"/>
          <w:sz w:val="20"/>
          <w:szCs w:val="20"/>
        </w:rPr>
        <w:t>1</w:t>
      </w:r>
    </w:p>
    <w:p w14:paraId="73E08AC8" w14:textId="6CB0DBBE" w:rsidR="007A7901" w:rsidRPr="00605D05" w:rsidRDefault="007A7901" w:rsidP="00605D05">
      <w:pPr>
        <w:pStyle w:val="NumberedList2"/>
        <w:ind w:hanging="568"/>
        <w:rPr>
          <w:rFonts w:cs="Arial"/>
          <w:szCs w:val="20"/>
        </w:rPr>
      </w:pPr>
      <w:r w:rsidRPr="00605D05">
        <w:rPr>
          <w:rFonts w:ascii="Arial" w:hAnsi="Arial" w:cs="Arial"/>
          <w:sz w:val="20"/>
          <w:szCs w:val="20"/>
        </w:rPr>
        <w:t xml:space="preserve">have achieved a minimum 70 per cent graded average or equivalent for </w:t>
      </w:r>
      <w:r w:rsidR="00E21E37" w:rsidRPr="00605D05">
        <w:rPr>
          <w:rFonts w:ascii="Arial" w:hAnsi="Arial" w:cs="Arial"/>
          <w:sz w:val="20"/>
          <w:szCs w:val="20"/>
        </w:rPr>
        <w:t xml:space="preserve">their </w:t>
      </w:r>
      <w:r w:rsidRPr="00605D05">
        <w:rPr>
          <w:rFonts w:ascii="Arial" w:hAnsi="Arial" w:cs="Arial"/>
          <w:sz w:val="20"/>
          <w:szCs w:val="20"/>
        </w:rPr>
        <w:t xml:space="preserve">undergraduate </w:t>
      </w:r>
      <w:r w:rsidR="00FF093C" w:rsidRPr="00605D05">
        <w:rPr>
          <w:rFonts w:ascii="Arial" w:hAnsi="Arial" w:cs="Arial"/>
          <w:sz w:val="20"/>
          <w:szCs w:val="20"/>
        </w:rPr>
        <w:t xml:space="preserve">course </w:t>
      </w:r>
      <w:r w:rsidRPr="00605D05">
        <w:rPr>
          <w:rFonts w:ascii="Arial" w:hAnsi="Arial" w:cs="Arial"/>
          <w:sz w:val="20"/>
          <w:szCs w:val="20"/>
        </w:rPr>
        <w:t xml:space="preserve">at the time of Application, as determined by </w:t>
      </w:r>
      <w:r w:rsidR="009B158C" w:rsidRPr="00605D05">
        <w:rPr>
          <w:rFonts w:ascii="Arial" w:hAnsi="Arial" w:cs="Arial"/>
          <w:sz w:val="20"/>
          <w:szCs w:val="20"/>
        </w:rPr>
        <w:t>the nominating Home University</w:t>
      </w:r>
    </w:p>
    <w:p w14:paraId="08390176" w14:textId="62E77F48" w:rsidR="006D6F03" w:rsidRPr="00605D05" w:rsidRDefault="007A7901" w:rsidP="00605D05">
      <w:pPr>
        <w:pStyle w:val="NumberedList2"/>
        <w:ind w:hanging="568"/>
        <w:rPr>
          <w:rFonts w:cs="Arial"/>
          <w:szCs w:val="20"/>
        </w:rPr>
      </w:pPr>
      <w:r w:rsidRPr="00605D05">
        <w:rPr>
          <w:rFonts w:ascii="Arial" w:hAnsi="Arial" w:cs="Arial"/>
          <w:sz w:val="20"/>
          <w:szCs w:val="20"/>
        </w:rPr>
        <w:t>not be a previous recipient of a Scholarship under the NCP Scholarship Program</w:t>
      </w:r>
      <w:r w:rsidR="009B158C" w:rsidRPr="00605D05">
        <w:rPr>
          <w:rFonts w:ascii="Arial" w:hAnsi="Arial" w:cs="Arial"/>
          <w:sz w:val="20"/>
          <w:szCs w:val="20"/>
        </w:rPr>
        <w:t>,</w:t>
      </w:r>
      <w:r w:rsidR="003E2573" w:rsidRPr="00605D05">
        <w:rPr>
          <w:rFonts w:ascii="Arial" w:hAnsi="Arial" w:cs="Arial"/>
          <w:sz w:val="20"/>
          <w:szCs w:val="20"/>
        </w:rPr>
        <w:t xml:space="preserve"> and</w:t>
      </w:r>
    </w:p>
    <w:p w14:paraId="0DF9C770" w14:textId="37F80F41" w:rsidR="007A7901" w:rsidRPr="00605D05" w:rsidRDefault="006D6F03" w:rsidP="00605D05">
      <w:pPr>
        <w:pStyle w:val="NumberedList2"/>
        <w:ind w:hanging="568"/>
        <w:rPr>
          <w:rFonts w:cs="Arial"/>
          <w:szCs w:val="20"/>
        </w:rPr>
      </w:pPr>
      <w:proofErr w:type="gramStart"/>
      <w:r w:rsidRPr="00605D05">
        <w:rPr>
          <w:rFonts w:ascii="Arial" w:hAnsi="Arial" w:cs="Arial"/>
          <w:sz w:val="20"/>
          <w:szCs w:val="20"/>
        </w:rPr>
        <w:t>not</w:t>
      </w:r>
      <w:proofErr w:type="gramEnd"/>
      <w:r w:rsidRPr="00605D05">
        <w:rPr>
          <w:rFonts w:ascii="Arial" w:hAnsi="Arial" w:cs="Arial"/>
          <w:sz w:val="20"/>
          <w:szCs w:val="20"/>
        </w:rPr>
        <w:t xml:space="preserve"> be an employee of the </w:t>
      </w:r>
      <w:r w:rsidR="00B25396" w:rsidRPr="00605D05">
        <w:rPr>
          <w:rFonts w:ascii="Arial" w:hAnsi="Arial" w:cs="Arial"/>
          <w:sz w:val="20"/>
          <w:szCs w:val="20"/>
        </w:rPr>
        <w:t>b</w:t>
      </w:r>
      <w:r w:rsidRPr="00605D05">
        <w:rPr>
          <w:rFonts w:ascii="Arial" w:hAnsi="Arial" w:cs="Arial"/>
          <w:sz w:val="20"/>
          <w:szCs w:val="20"/>
        </w:rPr>
        <w:t>ranch of DF</w:t>
      </w:r>
      <w:r w:rsidR="00827DEC" w:rsidRPr="00605D05">
        <w:rPr>
          <w:rFonts w:ascii="Arial" w:hAnsi="Arial" w:cs="Arial"/>
          <w:sz w:val="20"/>
          <w:szCs w:val="20"/>
        </w:rPr>
        <w:t>A</w:t>
      </w:r>
      <w:r w:rsidRPr="00605D05">
        <w:rPr>
          <w:rFonts w:ascii="Arial" w:hAnsi="Arial" w:cs="Arial"/>
          <w:sz w:val="20"/>
          <w:szCs w:val="20"/>
        </w:rPr>
        <w:t>T that administers the NCP</w:t>
      </w:r>
      <w:r w:rsidR="007A7901" w:rsidRPr="00605D05">
        <w:rPr>
          <w:rFonts w:ascii="Arial" w:hAnsi="Arial" w:cs="Arial"/>
          <w:sz w:val="20"/>
          <w:szCs w:val="20"/>
        </w:rPr>
        <w:t>.</w:t>
      </w:r>
    </w:p>
    <w:p w14:paraId="4264D6AC" w14:textId="77777777" w:rsidR="007A7901" w:rsidRPr="006E6E82" w:rsidRDefault="007A7901" w:rsidP="007A7901">
      <w:pPr>
        <w:rPr>
          <w:rFonts w:cs="Arial"/>
        </w:rPr>
      </w:pPr>
      <w:r w:rsidRPr="006E6E82">
        <w:rPr>
          <w:rFonts w:cs="Arial"/>
        </w:rPr>
        <w:t>Successful Applicants are not permitted to commence another Australian Government funded off</w:t>
      </w:r>
      <w:r w:rsidRPr="006E6E82">
        <w:rPr>
          <w:rFonts w:cs="Arial"/>
        </w:rPr>
        <w:noBreakHyphen/>
        <w:t>shore scholarship or mobility grant (including under a NCP Mobility Program grant) while undertaking their Scholarship Program.</w:t>
      </w:r>
    </w:p>
    <w:p w14:paraId="318C6D29" w14:textId="77777777" w:rsidR="00EF2E74" w:rsidRPr="006E6E82" w:rsidRDefault="00EF2E74">
      <w:pPr>
        <w:pStyle w:val="Heading3"/>
      </w:pPr>
      <w:bookmarkStart w:id="56" w:name="_Toc494290495"/>
      <w:bookmarkStart w:id="57" w:name="_Ref532857541"/>
      <w:bookmarkStart w:id="58" w:name="_Toc47699236"/>
      <w:bookmarkEnd w:id="56"/>
      <w:r w:rsidRPr="006E6E82">
        <w:t>Nominations</w:t>
      </w:r>
      <w:bookmarkEnd w:id="57"/>
      <w:bookmarkEnd w:id="58"/>
      <w:r w:rsidRPr="006E6E82">
        <w:t xml:space="preserve"> </w:t>
      </w:r>
    </w:p>
    <w:p w14:paraId="73448E37" w14:textId="3A9390E8" w:rsidR="00EF2E74" w:rsidRPr="006E6E82" w:rsidRDefault="00EF2E74" w:rsidP="004F226A">
      <w:pPr>
        <w:rPr>
          <w:rFonts w:cs="Arial"/>
        </w:rPr>
      </w:pPr>
      <w:r w:rsidRPr="006E6E82">
        <w:rPr>
          <w:rFonts w:cs="Arial"/>
        </w:rPr>
        <w:t xml:space="preserve">Applicants </w:t>
      </w:r>
      <w:proofErr w:type="gramStart"/>
      <w:r w:rsidRPr="006E6E82">
        <w:rPr>
          <w:rFonts w:cs="Arial"/>
        </w:rPr>
        <w:t>must be nominated</w:t>
      </w:r>
      <w:proofErr w:type="gramEnd"/>
      <w:r w:rsidRPr="006E6E82">
        <w:rPr>
          <w:rFonts w:cs="Arial"/>
        </w:rPr>
        <w:t xml:space="preserve"> by their Home University in order to apply for a Scholarship</w:t>
      </w:r>
      <w:r w:rsidR="00827DEC" w:rsidRPr="006E6E82">
        <w:rPr>
          <w:rFonts w:cs="Arial"/>
        </w:rPr>
        <w:t>.</w:t>
      </w:r>
      <w:r w:rsidRPr="006E6E82">
        <w:rPr>
          <w:rFonts w:cs="Arial"/>
        </w:rPr>
        <w:t xml:space="preserve"> Eligible </w:t>
      </w:r>
      <w:r w:rsidR="00FC3021" w:rsidRPr="006E6E82">
        <w:rPr>
          <w:rFonts w:cs="Arial"/>
        </w:rPr>
        <w:t>students</w:t>
      </w:r>
      <w:r w:rsidRPr="006E6E82">
        <w:rPr>
          <w:rFonts w:cs="Arial"/>
        </w:rPr>
        <w:t xml:space="preserve"> who are interested in applying for a Scholarship should contact the NCP Liaison Officer for Scholarships or the international office of their Home University. A list of NCP Liaison Officers for Scholarships is available at </w:t>
      </w:r>
      <w:hyperlink r:id="rId20" w:history="1">
        <w:r w:rsidRPr="006E6E82">
          <w:rPr>
            <w:rStyle w:val="Hyperlink"/>
            <w:rFonts w:cs="Arial"/>
          </w:rPr>
          <w:t>www.dfat.gov.au/people-to-people/new-colombo-plan/Scholarship-program/Pages/Scholarship-program.aspx</w:t>
        </w:r>
      </w:hyperlink>
      <w:r w:rsidRPr="006E6E82">
        <w:rPr>
          <w:rFonts w:cs="Arial"/>
        </w:rPr>
        <w:t>.</w:t>
      </w:r>
    </w:p>
    <w:p w14:paraId="39B86138" w14:textId="0A8506DE" w:rsidR="00B5398B" w:rsidRDefault="00EF2E74" w:rsidP="004F226A">
      <w:pPr>
        <w:rPr>
          <w:rFonts w:cs="Arial"/>
        </w:rPr>
      </w:pPr>
      <w:r w:rsidRPr="006E6E82">
        <w:rPr>
          <w:rFonts w:cs="Arial"/>
        </w:rPr>
        <w:t xml:space="preserve">Each Australian University </w:t>
      </w:r>
      <w:proofErr w:type="gramStart"/>
      <w:r w:rsidRPr="006E6E82">
        <w:rPr>
          <w:rFonts w:cs="Arial"/>
        </w:rPr>
        <w:t>is</w:t>
      </w:r>
      <w:r w:rsidR="001B7824" w:rsidRPr="006E6E82">
        <w:rPr>
          <w:rFonts w:cs="Arial"/>
        </w:rPr>
        <w:t xml:space="preserve"> </w:t>
      </w:r>
      <w:r w:rsidR="00F06840" w:rsidRPr="006E6E82">
        <w:rPr>
          <w:rFonts w:cs="Arial"/>
        </w:rPr>
        <w:t>invited</w:t>
      </w:r>
      <w:proofErr w:type="gramEnd"/>
      <w:r w:rsidR="00F06840" w:rsidRPr="006E6E82">
        <w:rPr>
          <w:rFonts w:cs="Arial"/>
        </w:rPr>
        <w:t xml:space="preserve"> </w:t>
      </w:r>
      <w:r w:rsidRPr="006E6E82">
        <w:rPr>
          <w:rFonts w:cs="Arial"/>
        </w:rPr>
        <w:t xml:space="preserve">to nominate up to </w:t>
      </w:r>
      <w:r w:rsidR="001B7824" w:rsidRPr="006E6E82">
        <w:rPr>
          <w:rFonts w:cs="Arial"/>
        </w:rPr>
        <w:t>ten</w:t>
      </w:r>
      <w:r w:rsidRPr="006E6E82">
        <w:rPr>
          <w:rFonts w:cs="Arial"/>
        </w:rPr>
        <w:t xml:space="preserve"> students enrolled at that Australian University (nominees are not ranked in any order by the Australian University). Each Australian University will determine its own process for</w:t>
      </w:r>
      <w:r w:rsidR="001B7824" w:rsidRPr="006E6E82">
        <w:rPr>
          <w:rFonts w:cs="Arial"/>
        </w:rPr>
        <w:t xml:space="preserve"> </w:t>
      </w:r>
      <w:r w:rsidR="00FC3021" w:rsidRPr="006E6E82">
        <w:rPr>
          <w:rFonts w:cs="Arial"/>
        </w:rPr>
        <w:t>selecting nominees</w:t>
      </w:r>
      <w:r w:rsidRPr="006E6E82">
        <w:rPr>
          <w:rFonts w:cs="Arial"/>
        </w:rPr>
        <w:t xml:space="preserve">, but is encouraged to consider the Eligibility Requirements and </w:t>
      </w:r>
      <w:r w:rsidR="00FC3021" w:rsidRPr="006E6E82">
        <w:rPr>
          <w:rFonts w:cs="Arial"/>
        </w:rPr>
        <w:t xml:space="preserve">Assessment </w:t>
      </w:r>
      <w:r w:rsidRPr="006E6E82">
        <w:rPr>
          <w:rFonts w:cs="Arial"/>
        </w:rPr>
        <w:t xml:space="preserve">Criteria when conducting its nomination process. </w:t>
      </w:r>
    </w:p>
    <w:p w14:paraId="2810C965" w14:textId="05A48BAE" w:rsidR="00EF2E74" w:rsidRPr="006E6E82" w:rsidRDefault="005A0245" w:rsidP="004F226A">
      <w:pPr>
        <w:rPr>
          <w:rFonts w:cs="Arial"/>
          <w:color w:val="365F91" w:themeColor="accent1" w:themeShade="BF"/>
        </w:rPr>
      </w:pPr>
      <w:r>
        <w:rPr>
          <w:rFonts w:cs="Arial"/>
        </w:rPr>
        <w:t>DFAT</w:t>
      </w:r>
      <w:r w:rsidRPr="006E6E82">
        <w:rPr>
          <w:rFonts w:cs="Arial"/>
        </w:rPr>
        <w:t xml:space="preserve"> </w:t>
      </w:r>
      <w:r w:rsidR="00EF2E74" w:rsidRPr="006E6E82">
        <w:rPr>
          <w:rFonts w:cs="Arial"/>
        </w:rPr>
        <w:t>strongly encourage</w:t>
      </w:r>
      <w:r>
        <w:rPr>
          <w:rFonts w:cs="Arial"/>
        </w:rPr>
        <w:t>s</w:t>
      </w:r>
      <w:r w:rsidR="00EF2E74" w:rsidRPr="006E6E82">
        <w:rPr>
          <w:rFonts w:cs="Arial"/>
        </w:rPr>
        <w:t xml:space="preserve"> Australian Universities to ensure their nominees are representative of the diversity of the Australian undergraduate population. </w:t>
      </w:r>
    </w:p>
    <w:p w14:paraId="270AF372" w14:textId="690225B7" w:rsidR="00EF2E74" w:rsidRPr="006E6E82" w:rsidRDefault="00EF2E74" w:rsidP="004F226A">
      <w:pPr>
        <w:rPr>
          <w:rFonts w:cs="Arial"/>
        </w:rPr>
      </w:pPr>
      <w:r w:rsidRPr="006E6E82">
        <w:rPr>
          <w:rFonts w:cs="Arial"/>
        </w:rPr>
        <w:t xml:space="preserve">Nominations from Australian Universities </w:t>
      </w:r>
      <w:proofErr w:type="gramStart"/>
      <w:r w:rsidRPr="006E6E82">
        <w:rPr>
          <w:rFonts w:cs="Arial"/>
        </w:rPr>
        <w:t>must be submitted</w:t>
      </w:r>
      <w:proofErr w:type="gramEnd"/>
      <w:r w:rsidRPr="006E6E82">
        <w:rPr>
          <w:rFonts w:cs="Arial"/>
        </w:rPr>
        <w:t xml:space="preserve"> online through </w:t>
      </w:r>
      <w:hyperlink r:id="rId21" w:history="1">
        <w:r w:rsidRPr="006E6E82">
          <w:rPr>
            <w:rStyle w:val="Hyperlink"/>
            <w:rFonts w:cs="Arial"/>
          </w:rPr>
          <w:t>https://ncponline.education.gov.au/</w:t>
        </w:r>
      </w:hyperlink>
      <w:r w:rsidRPr="006E6E82">
        <w:rPr>
          <w:rFonts w:cs="Arial"/>
        </w:rPr>
        <w:t xml:space="preserve">. </w:t>
      </w:r>
      <w:r w:rsidR="00AF5724" w:rsidRPr="006E6E82">
        <w:rPr>
          <w:rFonts w:cs="Arial"/>
        </w:rPr>
        <w:t xml:space="preserve">DFAT </w:t>
      </w:r>
      <w:r w:rsidRPr="006E6E82">
        <w:rPr>
          <w:rFonts w:cs="Arial"/>
        </w:rPr>
        <w:t xml:space="preserve">will provide the </w:t>
      </w:r>
      <w:r w:rsidR="004C2CDF" w:rsidRPr="006E6E82">
        <w:rPr>
          <w:rFonts w:cs="Arial"/>
        </w:rPr>
        <w:t xml:space="preserve">Australian </w:t>
      </w:r>
      <w:r w:rsidRPr="006E6E82">
        <w:rPr>
          <w:rFonts w:cs="Arial"/>
        </w:rPr>
        <w:t xml:space="preserve">University’s NCP Liaison Officer for Scholarships with instructions on how to access the online platform </w:t>
      </w:r>
      <w:r w:rsidR="006E6E82" w:rsidRPr="006E6E82">
        <w:rPr>
          <w:rFonts w:cs="Arial"/>
        </w:rPr>
        <w:t xml:space="preserve">and submit nominations </w:t>
      </w:r>
      <w:r w:rsidRPr="006E6E82">
        <w:rPr>
          <w:rFonts w:cs="Arial"/>
        </w:rPr>
        <w:t>(see Section </w:t>
      </w:r>
      <w:r w:rsidR="00A5514C" w:rsidRPr="006E6E82">
        <w:rPr>
          <w:rFonts w:cs="Arial"/>
        </w:rPr>
        <w:fldChar w:fldCharType="begin"/>
      </w:r>
      <w:r w:rsidR="00A5514C" w:rsidRPr="006E6E82">
        <w:rPr>
          <w:rFonts w:cs="Arial"/>
        </w:rPr>
        <w:instrText xml:space="preserve"> REF _Ref532856464 \r \h </w:instrText>
      </w:r>
      <w:r w:rsidR="009A31F5" w:rsidRPr="006E6E82">
        <w:rPr>
          <w:rFonts w:cs="Arial"/>
        </w:rPr>
        <w:instrText xml:space="preserve"> \* MERGEFORMAT </w:instrText>
      </w:r>
      <w:r w:rsidR="00A5514C" w:rsidRPr="006E6E82">
        <w:rPr>
          <w:rFonts w:cs="Arial"/>
        </w:rPr>
      </w:r>
      <w:r w:rsidR="00A5514C" w:rsidRPr="006E6E82">
        <w:rPr>
          <w:rFonts w:cs="Arial"/>
        </w:rPr>
        <w:fldChar w:fldCharType="separate"/>
      </w:r>
      <w:r w:rsidR="00164656">
        <w:rPr>
          <w:rFonts w:cs="Arial"/>
        </w:rPr>
        <w:t>13.2</w:t>
      </w:r>
      <w:r w:rsidR="00A5514C" w:rsidRPr="006E6E82">
        <w:rPr>
          <w:rFonts w:cs="Arial"/>
        </w:rPr>
        <w:fldChar w:fldCharType="end"/>
      </w:r>
      <w:r w:rsidRPr="006E6E82">
        <w:rPr>
          <w:rFonts w:cs="Arial"/>
        </w:rPr>
        <w:t xml:space="preserve"> for contact details).</w:t>
      </w:r>
    </w:p>
    <w:p w14:paraId="6A2A2864" w14:textId="77777777" w:rsidR="00EF2E74" w:rsidRPr="006E6E82" w:rsidRDefault="00EF2E74" w:rsidP="004F226A">
      <w:pPr>
        <w:rPr>
          <w:rFonts w:cs="Arial"/>
        </w:rPr>
      </w:pPr>
      <w:r w:rsidRPr="006E6E82">
        <w:rPr>
          <w:rFonts w:cs="Arial"/>
        </w:rPr>
        <w:t xml:space="preserve">Applicants should be aware that the following details </w:t>
      </w:r>
      <w:proofErr w:type="gramStart"/>
      <w:r w:rsidRPr="006E6E82">
        <w:rPr>
          <w:rFonts w:cs="Arial"/>
        </w:rPr>
        <w:t>will</w:t>
      </w:r>
      <w:proofErr w:type="gramEnd"/>
      <w:r w:rsidRPr="006E6E82">
        <w:rPr>
          <w:rFonts w:cs="Arial"/>
        </w:rPr>
        <w:t xml:space="preserve"> be requested from </w:t>
      </w:r>
      <w:r w:rsidR="00591E6B" w:rsidRPr="006E6E82">
        <w:rPr>
          <w:rFonts w:cs="Arial"/>
        </w:rPr>
        <w:t xml:space="preserve">their Home University </w:t>
      </w:r>
      <w:r w:rsidRPr="006E6E82">
        <w:rPr>
          <w:rFonts w:cs="Arial"/>
        </w:rPr>
        <w:t>in the online nomination form:</w:t>
      </w:r>
    </w:p>
    <w:p w14:paraId="6E5C6535" w14:textId="59E2A536" w:rsidR="00EF2E74" w:rsidRPr="00605D05" w:rsidRDefault="009B158C" w:rsidP="00605D05">
      <w:pPr>
        <w:pStyle w:val="NumberedList2"/>
        <w:numPr>
          <w:ilvl w:val="1"/>
          <w:numId w:val="55"/>
        </w:numPr>
        <w:ind w:hanging="568"/>
      </w:pPr>
      <w:r w:rsidRPr="00605D05">
        <w:t>name</w:t>
      </w:r>
    </w:p>
    <w:p w14:paraId="69A39D22" w14:textId="65B36162" w:rsidR="00EF2E74" w:rsidRPr="00605D05" w:rsidRDefault="009B158C" w:rsidP="00605D05">
      <w:pPr>
        <w:pStyle w:val="NumberedList2"/>
        <w:ind w:hanging="568"/>
      </w:pPr>
      <w:r w:rsidRPr="00605D05">
        <w:t>Gender</w:t>
      </w:r>
    </w:p>
    <w:p w14:paraId="44D01D5C" w14:textId="229F5C36" w:rsidR="00EF2E74" w:rsidRPr="00605D05" w:rsidRDefault="009B158C" w:rsidP="00605D05">
      <w:pPr>
        <w:pStyle w:val="NumberedList2"/>
        <w:ind w:hanging="568"/>
      </w:pPr>
      <w:r w:rsidRPr="00605D05">
        <w:t>date of birth</w:t>
      </w:r>
    </w:p>
    <w:p w14:paraId="7F031D7F" w14:textId="10ADD9D2" w:rsidR="00EF2E74" w:rsidRPr="00605D05" w:rsidRDefault="009B158C" w:rsidP="00605D05">
      <w:pPr>
        <w:pStyle w:val="NumberedList2"/>
        <w:ind w:hanging="568"/>
      </w:pPr>
      <w:r w:rsidRPr="00605D05">
        <w:t>email address</w:t>
      </w:r>
    </w:p>
    <w:p w14:paraId="358F917D" w14:textId="41480C5B" w:rsidR="00EF2E74" w:rsidRPr="00605D05" w:rsidRDefault="009B158C" w:rsidP="00605D05">
      <w:pPr>
        <w:pStyle w:val="NumberedList2"/>
        <w:ind w:hanging="568"/>
      </w:pPr>
      <w:r w:rsidRPr="00605D05">
        <w:t>mobile phone</w:t>
      </w:r>
    </w:p>
    <w:p w14:paraId="5FCD4818" w14:textId="740CCC91" w:rsidR="00EF2E74" w:rsidRPr="00605D05" w:rsidRDefault="00EF2E74" w:rsidP="00605D05">
      <w:pPr>
        <w:pStyle w:val="NumberedList2"/>
        <w:ind w:hanging="568"/>
      </w:pPr>
      <w:r w:rsidRPr="00605D05">
        <w:t>degree i</w:t>
      </w:r>
      <w:r w:rsidR="009B158C" w:rsidRPr="00605D05">
        <w:t>n which the nominee is enrolled</w:t>
      </w:r>
    </w:p>
    <w:p w14:paraId="615398D5" w14:textId="3D3AD921" w:rsidR="00EF2E74" w:rsidRPr="00605D05" w:rsidRDefault="00EF2E74" w:rsidP="00605D05">
      <w:pPr>
        <w:pStyle w:val="NumberedList2"/>
        <w:ind w:hanging="568"/>
      </w:pPr>
      <w:r w:rsidRPr="00605D05">
        <w:t xml:space="preserve">Academic Transcript </w:t>
      </w:r>
      <w:r w:rsidR="009B158C" w:rsidRPr="00605D05">
        <w:t>(official)</w:t>
      </w:r>
    </w:p>
    <w:p w14:paraId="5F1B1498" w14:textId="0F17A01F" w:rsidR="00EF2E74" w:rsidRPr="00605D05" w:rsidRDefault="009B158C" w:rsidP="00605D05">
      <w:pPr>
        <w:pStyle w:val="NumberedList2"/>
        <w:ind w:hanging="568"/>
      </w:pPr>
      <w:r w:rsidRPr="00605D05">
        <w:t>intended Primary Location,</w:t>
      </w:r>
      <w:r w:rsidR="00827DEC" w:rsidRPr="00605D05">
        <w:t xml:space="preserve"> and</w:t>
      </w:r>
    </w:p>
    <w:p w14:paraId="5990C3BA" w14:textId="77777777" w:rsidR="00EF2E74" w:rsidRPr="00605D05" w:rsidRDefault="00EF2E74" w:rsidP="00605D05">
      <w:pPr>
        <w:pStyle w:val="NumberedList2"/>
        <w:ind w:hanging="568"/>
      </w:pPr>
      <w:proofErr w:type="gramStart"/>
      <w:r w:rsidRPr="00605D05">
        <w:t>confirmation</w:t>
      </w:r>
      <w:proofErr w:type="gramEnd"/>
      <w:r w:rsidRPr="00605D05">
        <w:t xml:space="preserve"> that a police check has been conducted for the purpose of the Application.  The Australian University is required as part of the nomination process to forward any adverse findings from that police check to the NCP </w:t>
      </w:r>
      <w:r w:rsidR="004C2CDF" w:rsidRPr="00605D05">
        <w:t>S</w:t>
      </w:r>
      <w:r w:rsidRPr="00605D05">
        <w:t>ecretariat.</w:t>
      </w:r>
    </w:p>
    <w:p w14:paraId="21B1ACF6" w14:textId="5CA31FFB" w:rsidR="00EF2E74" w:rsidRPr="006E6E82" w:rsidRDefault="00EF2E74" w:rsidP="004F226A">
      <w:pPr>
        <w:rPr>
          <w:rFonts w:cs="Arial"/>
        </w:rPr>
      </w:pPr>
      <w:r w:rsidRPr="006E6E82">
        <w:rPr>
          <w:rFonts w:cs="Arial"/>
        </w:rPr>
        <w:t xml:space="preserve">All Applicants are required to undergo a police check prior to submitting </w:t>
      </w:r>
      <w:r w:rsidR="00FC3021" w:rsidRPr="006E6E82">
        <w:rPr>
          <w:rFonts w:cs="Arial"/>
        </w:rPr>
        <w:t xml:space="preserve">an </w:t>
      </w:r>
      <w:r w:rsidRPr="006E6E82">
        <w:rPr>
          <w:rFonts w:cs="Arial"/>
        </w:rPr>
        <w:t xml:space="preserve">Application. </w:t>
      </w:r>
      <w:r w:rsidR="005D0BB6" w:rsidRPr="006E6E82">
        <w:rPr>
          <w:rFonts w:cs="Arial"/>
        </w:rPr>
        <w:t xml:space="preserve">This police check </w:t>
      </w:r>
      <w:proofErr w:type="gramStart"/>
      <w:r w:rsidR="005D0BB6" w:rsidRPr="006E6E82">
        <w:rPr>
          <w:rFonts w:cs="Arial"/>
        </w:rPr>
        <w:t>must not be dated</w:t>
      </w:r>
      <w:proofErr w:type="gramEnd"/>
      <w:r w:rsidR="005D0BB6" w:rsidRPr="006E6E82">
        <w:rPr>
          <w:rFonts w:cs="Arial"/>
        </w:rPr>
        <w:t xml:space="preserve"> earlier than 1 May 2020. </w:t>
      </w:r>
      <w:r w:rsidRPr="006E6E82">
        <w:rPr>
          <w:rFonts w:cs="Arial"/>
        </w:rPr>
        <w:t xml:space="preserve">It is an important consideration of the Australian Government that a Scholar will enhance the reputation of Australia and the NCP overseas. A </w:t>
      </w:r>
      <w:r w:rsidRPr="006E6E82">
        <w:rPr>
          <w:rFonts w:cs="Arial"/>
        </w:rPr>
        <w:lastRenderedPageBreak/>
        <w:t xml:space="preserve">criminal record will not automatically disqualify an Applicant from receiving a Scholarship. However, if a successful Applicant </w:t>
      </w:r>
      <w:proofErr w:type="gramStart"/>
      <w:r w:rsidRPr="006E6E82">
        <w:rPr>
          <w:rFonts w:cs="Arial"/>
        </w:rPr>
        <w:t>is found</w:t>
      </w:r>
      <w:proofErr w:type="gramEnd"/>
      <w:r w:rsidRPr="006E6E82">
        <w:rPr>
          <w:rFonts w:cs="Arial"/>
        </w:rPr>
        <w:t xml:space="preserve"> to have a criminal record or conviction</w:t>
      </w:r>
      <w:r w:rsidR="00CF3CB4">
        <w:rPr>
          <w:rFonts w:cs="Arial"/>
        </w:rPr>
        <w:t>,</w:t>
      </w:r>
      <w:r w:rsidRPr="006E6E82">
        <w:rPr>
          <w:rFonts w:cs="Arial"/>
        </w:rPr>
        <w:t xml:space="preserve"> then </w:t>
      </w:r>
      <w:r w:rsidR="00EC0034" w:rsidRPr="006E6E82">
        <w:rPr>
          <w:rFonts w:cs="Arial"/>
        </w:rPr>
        <w:t xml:space="preserve">DFAT </w:t>
      </w:r>
      <w:r w:rsidRPr="006E6E82">
        <w:rPr>
          <w:rFonts w:cs="Arial"/>
        </w:rPr>
        <w:t xml:space="preserve">may revoke or refuse to grant a Scholarship to the Applicant.  </w:t>
      </w:r>
    </w:p>
    <w:p w14:paraId="38450C8B" w14:textId="59716CA4" w:rsidR="00EF2E74" w:rsidRPr="006E6E82" w:rsidRDefault="00EF2E74" w:rsidP="004F226A">
      <w:pPr>
        <w:rPr>
          <w:rFonts w:cs="Arial"/>
        </w:rPr>
      </w:pPr>
      <w:r w:rsidRPr="006E6E82">
        <w:rPr>
          <w:rFonts w:cs="Arial"/>
        </w:rPr>
        <w:t xml:space="preserve">The Australian University is required to ensure that it has appropriate policies in place relating to the handling of </w:t>
      </w:r>
      <w:r w:rsidR="006F1D8A" w:rsidRPr="006E6E82">
        <w:rPr>
          <w:rFonts w:cs="Arial"/>
        </w:rPr>
        <w:t>P</w:t>
      </w:r>
      <w:r w:rsidRPr="006E6E82">
        <w:rPr>
          <w:rFonts w:cs="Arial"/>
        </w:rPr>
        <w:t xml:space="preserve">ersonal </w:t>
      </w:r>
      <w:r w:rsidR="006F1D8A" w:rsidRPr="006E6E82">
        <w:rPr>
          <w:rFonts w:cs="Arial"/>
        </w:rPr>
        <w:t>I</w:t>
      </w:r>
      <w:r w:rsidRPr="006E6E82">
        <w:rPr>
          <w:rFonts w:cs="Arial"/>
        </w:rPr>
        <w:t xml:space="preserve">nformation, and has obtained the Applicant’s express consent to deal with and provide the Applicant’s </w:t>
      </w:r>
      <w:r w:rsidR="006F1D8A" w:rsidRPr="006E6E82">
        <w:rPr>
          <w:rFonts w:cs="Arial"/>
        </w:rPr>
        <w:t>P</w:t>
      </w:r>
      <w:r w:rsidRPr="006E6E82">
        <w:rPr>
          <w:rFonts w:cs="Arial"/>
        </w:rPr>
        <w:t xml:space="preserve">ersonal </w:t>
      </w:r>
      <w:r w:rsidR="006F1D8A" w:rsidRPr="006E6E82">
        <w:rPr>
          <w:rFonts w:cs="Arial"/>
        </w:rPr>
        <w:t>I</w:t>
      </w:r>
      <w:r w:rsidRPr="006E6E82">
        <w:rPr>
          <w:rFonts w:cs="Arial"/>
        </w:rPr>
        <w:t xml:space="preserve">nformation to </w:t>
      </w:r>
      <w:r w:rsidR="00653F21" w:rsidRPr="006E6E82">
        <w:rPr>
          <w:rFonts w:cs="Arial"/>
        </w:rPr>
        <w:t xml:space="preserve">DFAT </w:t>
      </w:r>
      <w:r w:rsidRPr="006E6E82">
        <w:rPr>
          <w:rFonts w:cs="Arial"/>
        </w:rPr>
        <w:t xml:space="preserve">for the purposes of the NCP Scholarship Program.  </w:t>
      </w:r>
    </w:p>
    <w:p w14:paraId="4BFF0CA8" w14:textId="77777777" w:rsidR="00EF2E74" w:rsidRPr="006E6E82" w:rsidRDefault="00EF2E74" w:rsidP="004F226A">
      <w:pPr>
        <w:tabs>
          <w:tab w:val="left" w:pos="0"/>
        </w:tabs>
        <w:rPr>
          <w:rFonts w:cs="Arial"/>
        </w:rPr>
      </w:pPr>
      <w:r w:rsidRPr="006E6E82">
        <w:rPr>
          <w:rFonts w:cs="Arial"/>
        </w:rPr>
        <w:t xml:space="preserve">Applicants are also required to agree to the terms of use of such </w:t>
      </w:r>
      <w:r w:rsidR="006F1D8A" w:rsidRPr="006E6E82">
        <w:rPr>
          <w:rFonts w:cs="Arial"/>
        </w:rPr>
        <w:t>P</w:t>
      </w:r>
      <w:r w:rsidRPr="006E6E82">
        <w:rPr>
          <w:rFonts w:cs="Arial"/>
        </w:rPr>
        <w:t xml:space="preserve">ersonal </w:t>
      </w:r>
      <w:r w:rsidR="006F1D8A" w:rsidRPr="006E6E82">
        <w:rPr>
          <w:rFonts w:cs="Arial"/>
        </w:rPr>
        <w:t>I</w:t>
      </w:r>
      <w:r w:rsidRPr="006E6E82">
        <w:rPr>
          <w:rFonts w:cs="Arial"/>
        </w:rPr>
        <w:t>nformation (which are set out in these Guidelines</w:t>
      </w:r>
      <w:r w:rsidR="000E5552" w:rsidRPr="006E6E82">
        <w:rPr>
          <w:rFonts w:cs="Arial"/>
        </w:rPr>
        <w:t xml:space="preserve"> at Section 13.4</w:t>
      </w:r>
      <w:r w:rsidRPr="006E6E82">
        <w:rPr>
          <w:rFonts w:cs="Arial"/>
        </w:rPr>
        <w:t>) when submitting their Application.</w:t>
      </w:r>
    </w:p>
    <w:p w14:paraId="129572E8" w14:textId="77777777" w:rsidR="002A0E03" w:rsidRPr="006E6E82" w:rsidRDefault="002A0E03">
      <w:pPr>
        <w:pStyle w:val="Heading3"/>
      </w:pPr>
      <w:bookmarkStart w:id="59" w:name="_Toc47699237"/>
      <w:r w:rsidRPr="006E6E82">
        <w:t>Who is not eligible</w:t>
      </w:r>
      <w:r w:rsidR="003271A6" w:rsidRPr="006E6E82">
        <w:t xml:space="preserve"> to apply for a </w:t>
      </w:r>
      <w:r w:rsidR="00EF2E74" w:rsidRPr="006E6E82">
        <w:t>Scholarship</w:t>
      </w:r>
      <w:r w:rsidRPr="006E6E82">
        <w:t>?</w:t>
      </w:r>
      <w:bookmarkEnd w:id="59"/>
    </w:p>
    <w:p w14:paraId="0A65FB03" w14:textId="19BC2CD2" w:rsidR="003C19C8" w:rsidRPr="006E6E82" w:rsidRDefault="00136BF8" w:rsidP="003C19C8">
      <w:r>
        <w:t>Individuals</w:t>
      </w:r>
      <w:r w:rsidRPr="006E6E82">
        <w:t xml:space="preserve"> </w:t>
      </w:r>
      <w:r w:rsidR="003C19C8" w:rsidRPr="006E6E82">
        <w:t xml:space="preserve">are not eligible to apply if </w:t>
      </w:r>
      <w:r>
        <w:t xml:space="preserve">they </w:t>
      </w:r>
      <w:r w:rsidR="00A5514C" w:rsidRPr="006E6E82">
        <w:t xml:space="preserve">do not satisfy </w:t>
      </w:r>
      <w:r w:rsidR="006D6F03" w:rsidRPr="006E6E82">
        <w:t xml:space="preserve">all </w:t>
      </w:r>
      <w:r w:rsidR="00A5514C" w:rsidRPr="006E6E82">
        <w:t>Eligibility R</w:t>
      </w:r>
      <w:r w:rsidR="00EF2E74" w:rsidRPr="006E6E82">
        <w:t>equirement</w:t>
      </w:r>
      <w:r w:rsidR="006D6F03" w:rsidRPr="006E6E82">
        <w:t>s</w:t>
      </w:r>
      <w:r w:rsidR="00EF2E74" w:rsidRPr="006E6E82">
        <w:t xml:space="preserve"> </w:t>
      </w:r>
      <w:r w:rsidR="00A5514C" w:rsidRPr="006E6E82">
        <w:t>in S</w:t>
      </w:r>
      <w:r w:rsidR="00EF2E74" w:rsidRPr="006E6E82">
        <w:t xml:space="preserve">ection </w:t>
      </w:r>
      <w:r w:rsidR="00EF2E74" w:rsidRPr="006E6E82">
        <w:fldChar w:fldCharType="begin"/>
      </w:r>
      <w:r w:rsidR="00EF2E74" w:rsidRPr="006E6E82">
        <w:instrText xml:space="preserve"> REF _Ref485202969 \r \h </w:instrText>
      </w:r>
      <w:r w:rsidR="009A31F5" w:rsidRPr="006E6E82">
        <w:instrText xml:space="preserve"> \* MERGEFORMAT </w:instrText>
      </w:r>
      <w:r w:rsidR="00EF2E74" w:rsidRPr="006E6E82">
        <w:fldChar w:fldCharType="separate"/>
      </w:r>
      <w:r w:rsidR="00164656">
        <w:t>4.1</w:t>
      </w:r>
      <w:r w:rsidR="00EF2E74" w:rsidRPr="006E6E82">
        <w:fldChar w:fldCharType="end"/>
      </w:r>
      <w:r w:rsidR="00EF2E74" w:rsidRPr="006E6E82">
        <w:t xml:space="preserve">.  </w:t>
      </w:r>
    </w:p>
    <w:p w14:paraId="055B5592" w14:textId="77777777" w:rsidR="00A35F51" w:rsidRPr="006E6E82" w:rsidRDefault="00907078" w:rsidP="00B7572A">
      <w:pPr>
        <w:pStyle w:val="Heading2"/>
      </w:pPr>
      <w:bookmarkStart w:id="60" w:name="_Ref532857847"/>
      <w:bookmarkStart w:id="61" w:name="_Toc47699238"/>
      <w:r w:rsidRPr="006E6E82">
        <w:t>What the grant money can be used for</w:t>
      </w:r>
      <w:bookmarkEnd w:id="60"/>
      <w:bookmarkEnd w:id="61"/>
    </w:p>
    <w:p w14:paraId="1BEE6D5A" w14:textId="77777777" w:rsidR="00387218" w:rsidRPr="006E6E82" w:rsidRDefault="007101E7">
      <w:pPr>
        <w:pStyle w:val="Heading3"/>
      </w:pPr>
      <w:bookmarkStart w:id="62" w:name="_Ref532856127"/>
      <w:bookmarkStart w:id="63" w:name="_Ref532856158"/>
      <w:bookmarkStart w:id="64" w:name="_Ref532857817"/>
      <w:bookmarkStart w:id="65" w:name="_Ref532857863"/>
      <w:bookmarkStart w:id="66" w:name="_Toc47699239"/>
      <w:r w:rsidRPr="006E6E82">
        <w:t>Eligible</w:t>
      </w:r>
      <w:r w:rsidR="00805843" w:rsidRPr="006E6E82">
        <w:t xml:space="preserve"> </w:t>
      </w:r>
      <w:r w:rsidR="00EF2E74" w:rsidRPr="006E6E82">
        <w:t>Scholarship Program</w:t>
      </w:r>
      <w:r w:rsidR="00805843" w:rsidRPr="006E6E82">
        <w:t xml:space="preserve"> </w:t>
      </w:r>
      <w:r w:rsidR="0043194E" w:rsidRPr="006E6E82">
        <w:t>a</w:t>
      </w:r>
      <w:r w:rsidR="00805843" w:rsidRPr="006E6E82">
        <w:t>ctivities</w:t>
      </w:r>
      <w:bookmarkEnd w:id="62"/>
      <w:bookmarkEnd w:id="63"/>
      <w:bookmarkEnd w:id="64"/>
      <w:bookmarkEnd w:id="65"/>
      <w:bookmarkEnd w:id="66"/>
    </w:p>
    <w:p w14:paraId="24E5C8B9" w14:textId="77777777" w:rsidR="00EF2E74" w:rsidRPr="006E6E82" w:rsidRDefault="00EF2E74" w:rsidP="00EF2E74">
      <w:pPr>
        <w:rPr>
          <w:rFonts w:cs="Arial"/>
        </w:rPr>
      </w:pPr>
      <w:r w:rsidRPr="006E6E82">
        <w:rPr>
          <w:rFonts w:cs="Arial"/>
        </w:rPr>
        <w:t xml:space="preserve">To be an eligible Scholarship Program, the Applicant's proposed Scholarship Program must:  </w:t>
      </w:r>
    </w:p>
    <w:p w14:paraId="1E522F6F" w14:textId="398422D1" w:rsidR="00EF2E74" w:rsidRPr="00605D05" w:rsidRDefault="00EF2E74" w:rsidP="00605D05">
      <w:pPr>
        <w:pStyle w:val="NumberedList2"/>
        <w:numPr>
          <w:ilvl w:val="1"/>
          <w:numId w:val="65"/>
        </w:numPr>
        <w:ind w:hanging="568"/>
        <w:rPr>
          <w:rFonts w:cs="Arial"/>
          <w:szCs w:val="20"/>
        </w:rPr>
      </w:pPr>
      <w:bookmarkStart w:id="67" w:name="_Ref517180173"/>
      <w:r w:rsidRPr="00605D05">
        <w:rPr>
          <w:rFonts w:ascii="Arial" w:hAnsi="Arial" w:cs="Arial"/>
          <w:sz w:val="20"/>
          <w:szCs w:val="20"/>
        </w:rPr>
        <w:t>include at least one Study Component which must commence within three months following the Scholarship Program Commencement date</w:t>
      </w:r>
      <w:bookmarkEnd w:id="67"/>
    </w:p>
    <w:p w14:paraId="51F28113" w14:textId="77777777" w:rsidR="00EF2E74" w:rsidRPr="00605D05" w:rsidRDefault="00EF2E74" w:rsidP="00605D05">
      <w:pPr>
        <w:pStyle w:val="NumberedList2"/>
        <w:ind w:hanging="568"/>
        <w:rPr>
          <w:rFonts w:cs="Arial"/>
          <w:szCs w:val="20"/>
        </w:rPr>
      </w:pPr>
      <w:r w:rsidRPr="00605D05">
        <w:rPr>
          <w:rFonts w:ascii="Arial" w:hAnsi="Arial" w:cs="Arial"/>
          <w:sz w:val="20"/>
          <w:szCs w:val="20"/>
        </w:rPr>
        <w:t>be for a Scholarship Term:</w:t>
      </w:r>
    </w:p>
    <w:p w14:paraId="5F4EA83E" w14:textId="3A523258" w:rsidR="00EF2E74" w:rsidRPr="00605D05" w:rsidRDefault="00EF2E74" w:rsidP="00605D05">
      <w:pPr>
        <w:pStyle w:val="NumberedList3"/>
        <w:ind w:hanging="285"/>
        <w:rPr>
          <w:rFonts w:cs="Arial"/>
          <w:szCs w:val="20"/>
        </w:rPr>
      </w:pPr>
      <w:r w:rsidRPr="00605D05">
        <w:rPr>
          <w:rFonts w:ascii="Arial" w:hAnsi="Arial" w:cs="Arial"/>
          <w:sz w:val="20"/>
          <w:szCs w:val="20"/>
        </w:rPr>
        <w:t xml:space="preserve">of between </w:t>
      </w:r>
      <w:r w:rsidR="00C32ED6" w:rsidRPr="00605D05">
        <w:rPr>
          <w:rFonts w:ascii="Arial" w:hAnsi="Arial" w:cs="Arial"/>
          <w:sz w:val="20"/>
          <w:szCs w:val="20"/>
        </w:rPr>
        <w:t>three and 19 months in duration,</w:t>
      </w:r>
      <w:r w:rsidRPr="00605D05">
        <w:rPr>
          <w:rFonts w:ascii="Arial" w:hAnsi="Arial" w:cs="Arial"/>
          <w:sz w:val="20"/>
          <w:szCs w:val="20"/>
        </w:rPr>
        <w:t xml:space="preserve"> and</w:t>
      </w:r>
    </w:p>
    <w:p w14:paraId="67993367" w14:textId="551F3E97" w:rsidR="00EF2E74" w:rsidRPr="00605D05" w:rsidRDefault="00EF2E74" w:rsidP="00605D05">
      <w:pPr>
        <w:pStyle w:val="NumberedList3"/>
        <w:ind w:hanging="285"/>
        <w:rPr>
          <w:rFonts w:cs="Arial"/>
          <w:szCs w:val="20"/>
        </w:rPr>
      </w:pPr>
      <w:r w:rsidRPr="00605D05">
        <w:rPr>
          <w:rFonts w:ascii="Arial" w:hAnsi="Arial" w:cs="Arial"/>
          <w:sz w:val="20"/>
          <w:szCs w:val="20"/>
        </w:rPr>
        <w:t>commencing on or between 1 January 202</w:t>
      </w:r>
      <w:r w:rsidR="00DF7B99" w:rsidRPr="00605D05">
        <w:rPr>
          <w:rFonts w:ascii="Arial" w:hAnsi="Arial" w:cs="Arial"/>
          <w:sz w:val="20"/>
          <w:szCs w:val="20"/>
        </w:rPr>
        <w:t>1</w:t>
      </w:r>
      <w:r w:rsidRPr="00605D05">
        <w:rPr>
          <w:rFonts w:ascii="Arial" w:hAnsi="Arial" w:cs="Arial"/>
          <w:sz w:val="20"/>
          <w:szCs w:val="20"/>
        </w:rPr>
        <w:t xml:space="preserve"> and 15 December 202</w:t>
      </w:r>
      <w:r w:rsidR="00DF7B99" w:rsidRPr="00605D05">
        <w:rPr>
          <w:rFonts w:ascii="Arial" w:hAnsi="Arial" w:cs="Arial"/>
          <w:sz w:val="20"/>
          <w:szCs w:val="20"/>
        </w:rPr>
        <w:t>1</w:t>
      </w:r>
      <w:r w:rsidR="00C32ED6" w:rsidRPr="00605D05">
        <w:rPr>
          <w:rFonts w:ascii="Arial" w:hAnsi="Arial" w:cs="Arial"/>
          <w:sz w:val="20"/>
          <w:szCs w:val="20"/>
        </w:rPr>
        <w:t>,</w:t>
      </w:r>
      <w:r w:rsidRPr="00605D05">
        <w:rPr>
          <w:rFonts w:ascii="Arial" w:hAnsi="Arial" w:cs="Arial"/>
          <w:sz w:val="20"/>
          <w:szCs w:val="20"/>
        </w:rPr>
        <w:t xml:space="preserve"> and</w:t>
      </w:r>
    </w:p>
    <w:p w14:paraId="7B55F14C" w14:textId="77777777" w:rsidR="00EF2E74" w:rsidRPr="00605D05" w:rsidRDefault="00EF2E74" w:rsidP="00605D05">
      <w:pPr>
        <w:pStyle w:val="NumberedList2"/>
        <w:ind w:hanging="568"/>
        <w:rPr>
          <w:rFonts w:cs="Arial"/>
          <w:szCs w:val="20"/>
        </w:rPr>
      </w:pPr>
      <w:bookmarkStart w:id="68" w:name="_Ref517179479"/>
      <w:r w:rsidRPr="00605D05">
        <w:rPr>
          <w:rFonts w:ascii="Arial" w:hAnsi="Arial" w:cs="Arial"/>
          <w:sz w:val="20"/>
          <w:szCs w:val="20"/>
        </w:rPr>
        <w:t>at all times during the Scholarship Term, involve the Scholar undertaking either:</w:t>
      </w:r>
      <w:bookmarkEnd w:id="68"/>
    </w:p>
    <w:p w14:paraId="2B16EC9E" w14:textId="63CCAF61" w:rsidR="00EF2E74" w:rsidRPr="00605D05" w:rsidRDefault="00C32ED6" w:rsidP="00605D05">
      <w:pPr>
        <w:pStyle w:val="NumberedList3"/>
        <w:ind w:hanging="285"/>
        <w:rPr>
          <w:rFonts w:cs="Arial"/>
          <w:szCs w:val="20"/>
        </w:rPr>
      </w:pPr>
      <w:r w:rsidRPr="00605D05">
        <w:rPr>
          <w:rFonts w:ascii="Arial" w:hAnsi="Arial" w:cs="Arial"/>
          <w:sz w:val="20"/>
          <w:szCs w:val="20"/>
        </w:rPr>
        <w:t>a Study Component</w:t>
      </w:r>
    </w:p>
    <w:p w14:paraId="2980348E" w14:textId="26073C8D" w:rsidR="00EF2E74" w:rsidRPr="00605D05" w:rsidRDefault="00EF2E74" w:rsidP="00605D05">
      <w:pPr>
        <w:pStyle w:val="NumberedList3"/>
        <w:ind w:hanging="285"/>
        <w:rPr>
          <w:rFonts w:cs="Arial"/>
          <w:szCs w:val="20"/>
        </w:rPr>
      </w:pPr>
      <w:r w:rsidRPr="00605D05">
        <w:rPr>
          <w:rFonts w:ascii="Arial" w:hAnsi="Arial" w:cs="Arial"/>
          <w:sz w:val="20"/>
          <w:szCs w:val="20"/>
        </w:rPr>
        <w:t xml:space="preserve">a </w:t>
      </w:r>
      <w:r w:rsidR="000D5141" w:rsidRPr="00605D05">
        <w:rPr>
          <w:rFonts w:ascii="Arial" w:hAnsi="Arial" w:cs="Arial"/>
          <w:sz w:val="20"/>
          <w:szCs w:val="20"/>
        </w:rPr>
        <w:t>Full Time Internship Component</w:t>
      </w:r>
    </w:p>
    <w:p w14:paraId="366CE62E" w14:textId="34ADC7EE" w:rsidR="00EF2E74" w:rsidRPr="00605D05" w:rsidRDefault="00C32ED6" w:rsidP="00605D05">
      <w:pPr>
        <w:pStyle w:val="NumberedList3"/>
        <w:ind w:hanging="285"/>
        <w:rPr>
          <w:rFonts w:cs="Arial"/>
          <w:szCs w:val="20"/>
        </w:rPr>
      </w:pPr>
      <w:r w:rsidRPr="00605D05">
        <w:rPr>
          <w:rFonts w:ascii="Arial" w:hAnsi="Arial" w:cs="Arial"/>
          <w:sz w:val="20"/>
          <w:szCs w:val="20"/>
        </w:rPr>
        <w:t>Full Time Language Training,</w:t>
      </w:r>
      <w:r w:rsidR="00EF2E74" w:rsidRPr="00605D05">
        <w:rPr>
          <w:rFonts w:ascii="Arial" w:hAnsi="Arial" w:cs="Arial"/>
          <w:sz w:val="20"/>
          <w:szCs w:val="20"/>
        </w:rPr>
        <w:t xml:space="preserve"> or</w:t>
      </w:r>
    </w:p>
    <w:p w14:paraId="0AC74E34" w14:textId="77777777" w:rsidR="00EF2E74" w:rsidRPr="00605D05" w:rsidRDefault="00EF2E74" w:rsidP="00605D05">
      <w:pPr>
        <w:pStyle w:val="NumberedList3"/>
        <w:ind w:hanging="285"/>
        <w:rPr>
          <w:rFonts w:cs="Arial"/>
          <w:szCs w:val="20"/>
        </w:rPr>
      </w:pPr>
      <w:proofErr w:type="gramStart"/>
      <w:r w:rsidRPr="00605D05">
        <w:rPr>
          <w:rFonts w:ascii="Arial" w:hAnsi="Arial" w:cs="Arial"/>
          <w:sz w:val="20"/>
          <w:szCs w:val="20"/>
        </w:rPr>
        <w:t>a</w:t>
      </w:r>
      <w:proofErr w:type="gramEnd"/>
      <w:r w:rsidRPr="00605D05">
        <w:rPr>
          <w:rFonts w:ascii="Arial" w:hAnsi="Arial" w:cs="Arial"/>
          <w:sz w:val="20"/>
          <w:szCs w:val="20"/>
        </w:rPr>
        <w:t xml:space="preserve"> Permitted Gap.</w:t>
      </w:r>
    </w:p>
    <w:p w14:paraId="1B0FCC0D" w14:textId="2C2E405C" w:rsidR="00EF2E74" w:rsidRPr="006E6E82" w:rsidRDefault="00EF2E74" w:rsidP="00EF2E74">
      <w:pPr>
        <w:rPr>
          <w:rFonts w:cs="Arial"/>
        </w:rPr>
      </w:pPr>
      <w:r w:rsidRPr="006E6E82">
        <w:rPr>
          <w:rFonts w:cs="Arial"/>
        </w:rPr>
        <w:t>In addition to meeting the requirements in Section</w:t>
      </w:r>
      <w:r w:rsidR="00440A11" w:rsidRPr="006E6E82">
        <w:rPr>
          <w:rFonts w:cs="Arial"/>
        </w:rPr>
        <w:t xml:space="preserve"> </w:t>
      </w:r>
      <w:r w:rsidR="00440A11" w:rsidRPr="006E6E82">
        <w:rPr>
          <w:rFonts w:cs="Arial"/>
        </w:rPr>
        <w:fldChar w:fldCharType="begin"/>
      </w:r>
      <w:r w:rsidR="00440A11" w:rsidRPr="006E6E82">
        <w:rPr>
          <w:rFonts w:cs="Arial"/>
        </w:rPr>
        <w:instrText xml:space="preserve"> REF _Ref532857817 \w \h </w:instrText>
      </w:r>
      <w:r w:rsidR="009A31F5" w:rsidRPr="006E6E82">
        <w:rPr>
          <w:rFonts w:cs="Arial"/>
        </w:rPr>
        <w:instrText xml:space="preserve"> \* MERGEFORMAT </w:instrText>
      </w:r>
      <w:r w:rsidR="00440A11" w:rsidRPr="006E6E82">
        <w:rPr>
          <w:rFonts w:cs="Arial"/>
        </w:rPr>
      </w:r>
      <w:r w:rsidR="00440A11" w:rsidRPr="006E6E82">
        <w:rPr>
          <w:rFonts w:cs="Arial"/>
        </w:rPr>
        <w:fldChar w:fldCharType="separate"/>
      </w:r>
      <w:r w:rsidR="00164656">
        <w:rPr>
          <w:rFonts w:cs="Arial"/>
        </w:rPr>
        <w:t>5.1</w:t>
      </w:r>
      <w:r w:rsidR="00440A11" w:rsidRPr="006E6E82">
        <w:rPr>
          <w:rFonts w:cs="Arial"/>
        </w:rPr>
        <w:fldChar w:fldCharType="end"/>
      </w:r>
      <w:r w:rsidR="00440A11" w:rsidRPr="006E6E82">
        <w:rPr>
          <w:rFonts w:cs="Arial"/>
        </w:rPr>
        <w:fldChar w:fldCharType="begin"/>
      </w:r>
      <w:r w:rsidR="00440A11" w:rsidRPr="006E6E82">
        <w:rPr>
          <w:rFonts w:cs="Arial"/>
        </w:rPr>
        <w:instrText xml:space="preserve"> REF _Ref517180173 \n \h </w:instrText>
      </w:r>
      <w:r w:rsidR="009A31F5" w:rsidRPr="006E6E82">
        <w:rPr>
          <w:rFonts w:cs="Arial"/>
        </w:rPr>
        <w:instrText xml:space="preserve"> \* MERGEFORMAT </w:instrText>
      </w:r>
      <w:r w:rsidR="00440A11" w:rsidRPr="006E6E82">
        <w:rPr>
          <w:rFonts w:cs="Arial"/>
        </w:rPr>
      </w:r>
      <w:r w:rsidR="00440A11" w:rsidRPr="006E6E82">
        <w:rPr>
          <w:rFonts w:cs="Arial"/>
        </w:rPr>
        <w:fldChar w:fldCharType="separate"/>
      </w:r>
      <w:proofErr w:type="gramStart"/>
      <w:r w:rsidR="00164656">
        <w:rPr>
          <w:rFonts w:cs="Arial"/>
        </w:rPr>
        <w:t>a</w:t>
      </w:r>
      <w:r w:rsidR="00440A11" w:rsidRPr="006E6E82">
        <w:rPr>
          <w:rFonts w:cs="Arial"/>
        </w:rPr>
        <w:fldChar w:fldCharType="end"/>
      </w:r>
      <w:r w:rsidR="00440A11" w:rsidRPr="006E6E82">
        <w:rPr>
          <w:rFonts w:cs="Arial"/>
        </w:rPr>
        <w:t xml:space="preserve"> to</w:t>
      </w:r>
      <w:proofErr w:type="gramEnd"/>
      <w:r w:rsidR="00440A11" w:rsidRPr="006E6E82">
        <w:rPr>
          <w:rFonts w:cs="Arial"/>
        </w:rPr>
        <w:t xml:space="preserve"> </w:t>
      </w:r>
      <w:r w:rsidR="00440A11" w:rsidRPr="006E6E82">
        <w:rPr>
          <w:rFonts w:cs="Arial"/>
        </w:rPr>
        <w:fldChar w:fldCharType="begin"/>
      </w:r>
      <w:r w:rsidR="00440A11" w:rsidRPr="006E6E82">
        <w:rPr>
          <w:rFonts w:cs="Arial"/>
        </w:rPr>
        <w:instrText xml:space="preserve"> REF _Ref517179479 \n \h </w:instrText>
      </w:r>
      <w:r w:rsidR="009A31F5" w:rsidRPr="006E6E82">
        <w:rPr>
          <w:rFonts w:cs="Arial"/>
        </w:rPr>
        <w:instrText xml:space="preserve"> \* MERGEFORMAT </w:instrText>
      </w:r>
      <w:r w:rsidR="00440A11" w:rsidRPr="006E6E82">
        <w:rPr>
          <w:rFonts w:cs="Arial"/>
        </w:rPr>
      </w:r>
      <w:r w:rsidR="00440A11" w:rsidRPr="006E6E82">
        <w:rPr>
          <w:rFonts w:cs="Arial"/>
        </w:rPr>
        <w:fldChar w:fldCharType="separate"/>
      </w:r>
      <w:r w:rsidR="00164656">
        <w:rPr>
          <w:rFonts w:cs="Arial"/>
        </w:rPr>
        <w:t>c</w:t>
      </w:r>
      <w:r w:rsidR="00440A11" w:rsidRPr="006E6E82">
        <w:rPr>
          <w:rFonts w:cs="Arial"/>
        </w:rPr>
        <w:fldChar w:fldCharType="end"/>
      </w:r>
      <w:r w:rsidRPr="006E6E82">
        <w:rPr>
          <w:rFonts w:cs="Arial"/>
        </w:rPr>
        <w:t xml:space="preserve"> above, Scholarship Programs may also include, as set out in this Section</w:t>
      </w:r>
      <w:r w:rsidR="00440A11" w:rsidRPr="006E6E82">
        <w:rPr>
          <w:rFonts w:cs="Arial"/>
        </w:rPr>
        <w:t xml:space="preserve"> </w:t>
      </w:r>
      <w:r w:rsidR="00440A11" w:rsidRPr="006E6E82">
        <w:rPr>
          <w:rFonts w:cs="Arial"/>
        </w:rPr>
        <w:fldChar w:fldCharType="begin"/>
      </w:r>
      <w:r w:rsidR="00440A11" w:rsidRPr="006E6E82">
        <w:rPr>
          <w:rFonts w:cs="Arial"/>
        </w:rPr>
        <w:instrText xml:space="preserve"> REF _Ref532857847 \n \h </w:instrText>
      </w:r>
      <w:r w:rsidR="009A31F5" w:rsidRPr="006E6E82">
        <w:rPr>
          <w:rFonts w:cs="Arial"/>
        </w:rPr>
        <w:instrText xml:space="preserve"> \* MERGEFORMAT </w:instrText>
      </w:r>
      <w:r w:rsidR="00440A11" w:rsidRPr="006E6E82">
        <w:rPr>
          <w:rFonts w:cs="Arial"/>
        </w:rPr>
      </w:r>
      <w:r w:rsidR="00440A11" w:rsidRPr="006E6E82">
        <w:rPr>
          <w:rFonts w:cs="Arial"/>
        </w:rPr>
        <w:fldChar w:fldCharType="separate"/>
      </w:r>
      <w:r w:rsidR="00164656">
        <w:rPr>
          <w:rFonts w:cs="Arial"/>
        </w:rPr>
        <w:t>5</w:t>
      </w:r>
      <w:r w:rsidR="00440A11" w:rsidRPr="006E6E82">
        <w:rPr>
          <w:rFonts w:cs="Arial"/>
        </w:rPr>
        <w:fldChar w:fldCharType="end"/>
      </w:r>
      <w:r w:rsidRPr="006E6E82">
        <w:rPr>
          <w:rFonts w:cs="Arial"/>
        </w:rPr>
        <w:t>:</w:t>
      </w:r>
    </w:p>
    <w:p w14:paraId="4813DA2D" w14:textId="1E4AC60E" w:rsidR="00EF2E74" w:rsidRPr="00605D05" w:rsidRDefault="00EF2E74" w:rsidP="00605D05">
      <w:pPr>
        <w:pStyle w:val="NumberedList2"/>
        <w:numPr>
          <w:ilvl w:val="1"/>
          <w:numId w:val="62"/>
        </w:numPr>
        <w:ind w:hanging="568"/>
        <w:rPr>
          <w:rFonts w:cs="Arial"/>
          <w:szCs w:val="20"/>
        </w:rPr>
      </w:pPr>
      <w:r w:rsidRPr="00605D05">
        <w:rPr>
          <w:rFonts w:ascii="Arial" w:hAnsi="Arial" w:cs="Arial"/>
          <w:sz w:val="20"/>
          <w:szCs w:val="20"/>
        </w:rPr>
        <w:t>an Internship Component undertaken concurrently with a Study Component</w:t>
      </w:r>
      <w:r w:rsidR="000E5552" w:rsidRPr="00605D05">
        <w:rPr>
          <w:rFonts w:ascii="Arial" w:hAnsi="Arial" w:cs="Arial"/>
          <w:sz w:val="20"/>
          <w:szCs w:val="20"/>
        </w:rPr>
        <w:t xml:space="preserve"> or Language Training</w:t>
      </w:r>
    </w:p>
    <w:p w14:paraId="3CA5C6D1" w14:textId="1DE847BF" w:rsidR="00EF2E74" w:rsidRPr="00605D05" w:rsidRDefault="00EF2E74" w:rsidP="00605D05">
      <w:pPr>
        <w:pStyle w:val="NumberedList2"/>
        <w:ind w:hanging="568"/>
        <w:rPr>
          <w:rFonts w:cs="Arial"/>
          <w:szCs w:val="20"/>
        </w:rPr>
      </w:pPr>
      <w:r w:rsidRPr="00605D05">
        <w:rPr>
          <w:rFonts w:ascii="Arial" w:hAnsi="Arial" w:cs="Arial"/>
          <w:sz w:val="20"/>
          <w:szCs w:val="20"/>
        </w:rPr>
        <w:t>a Mentorship undertaken concurrently with a Study Component, Full Time Internship Component</w:t>
      </w:r>
      <w:r w:rsidR="00C32ED6" w:rsidRPr="00605D05">
        <w:rPr>
          <w:rFonts w:ascii="Arial" w:hAnsi="Arial" w:cs="Arial"/>
          <w:sz w:val="20"/>
          <w:szCs w:val="20"/>
        </w:rPr>
        <w:t xml:space="preserve"> or Full Time Language Training,</w:t>
      </w:r>
      <w:r w:rsidRPr="00605D05">
        <w:rPr>
          <w:rFonts w:ascii="Arial" w:hAnsi="Arial" w:cs="Arial"/>
          <w:sz w:val="20"/>
          <w:szCs w:val="20"/>
        </w:rPr>
        <w:t xml:space="preserve"> or</w:t>
      </w:r>
    </w:p>
    <w:p w14:paraId="3EC90AEE" w14:textId="1D6B21DF" w:rsidR="00EF2E74" w:rsidRPr="00605D05" w:rsidRDefault="00EF2E74" w:rsidP="00605D05">
      <w:pPr>
        <w:pStyle w:val="NumberedList2"/>
        <w:ind w:hanging="568"/>
        <w:rPr>
          <w:rFonts w:cs="Arial"/>
          <w:szCs w:val="20"/>
        </w:rPr>
      </w:pPr>
      <w:r w:rsidRPr="00605D05">
        <w:rPr>
          <w:rFonts w:ascii="Arial" w:hAnsi="Arial" w:cs="Arial"/>
          <w:sz w:val="20"/>
          <w:szCs w:val="20"/>
        </w:rPr>
        <w:t>Language Training undertaken concurrently with a Study Component</w:t>
      </w:r>
      <w:r w:rsidR="008B6E68" w:rsidRPr="00605D05">
        <w:rPr>
          <w:rFonts w:ascii="Arial" w:hAnsi="Arial" w:cs="Arial"/>
          <w:sz w:val="20"/>
          <w:szCs w:val="20"/>
        </w:rPr>
        <w:t xml:space="preserve"> or Internship Component</w:t>
      </w:r>
      <w:r w:rsidRPr="00605D05">
        <w:rPr>
          <w:rFonts w:ascii="Arial" w:hAnsi="Arial" w:cs="Arial"/>
          <w:sz w:val="20"/>
          <w:szCs w:val="20"/>
        </w:rPr>
        <w:t xml:space="preserve">. </w:t>
      </w:r>
    </w:p>
    <w:p w14:paraId="41B51F7B" w14:textId="77777777" w:rsidR="00943C06" w:rsidRPr="006E6E82" w:rsidRDefault="00943C06">
      <w:pPr>
        <w:pStyle w:val="Heading3"/>
      </w:pPr>
      <w:bookmarkStart w:id="69" w:name="_Toc506537727"/>
      <w:bookmarkStart w:id="70" w:name="_Toc506537728"/>
      <w:bookmarkStart w:id="71" w:name="_Toc506537729"/>
      <w:bookmarkStart w:id="72" w:name="_Toc506537730"/>
      <w:bookmarkStart w:id="73" w:name="_Toc506537731"/>
      <w:bookmarkStart w:id="74" w:name="_Toc506537732"/>
      <w:bookmarkStart w:id="75" w:name="_Toc506537733"/>
      <w:bookmarkStart w:id="76" w:name="_Toc506537734"/>
      <w:bookmarkStart w:id="77" w:name="_Toc506537735"/>
      <w:bookmarkStart w:id="78" w:name="_Toc506537736"/>
      <w:bookmarkStart w:id="79" w:name="_Toc506537737"/>
      <w:bookmarkStart w:id="80" w:name="_Toc506537738"/>
      <w:bookmarkStart w:id="81" w:name="_Toc506537739"/>
      <w:bookmarkStart w:id="82" w:name="_Toc506537740"/>
      <w:bookmarkStart w:id="83" w:name="_Toc506537741"/>
      <w:bookmarkStart w:id="84" w:name="_Toc506537742"/>
      <w:bookmarkStart w:id="85" w:name="_Ref532857436"/>
      <w:bookmarkStart w:id="86" w:name="_Ref532857748"/>
      <w:bookmarkStart w:id="87" w:name="_Toc47699240"/>
      <w:bookmarkStart w:id="88" w:name="_Ref468355814"/>
      <w:bookmarkStart w:id="89" w:name="_Toc383003258"/>
      <w:bookmarkStart w:id="90" w:name="_Toc16484426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E6E82">
        <w:t>Study Component</w:t>
      </w:r>
      <w:bookmarkEnd w:id="85"/>
      <w:bookmarkEnd w:id="86"/>
      <w:bookmarkEnd w:id="87"/>
      <w:r w:rsidRPr="006E6E82">
        <w:t xml:space="preserve"> </w:t>
      </w:r>
    </w:p>
    <w:p w14:paraId="5C859569" w14:textId="77777777" w:rsidR="00943C06" w:rsidRPr="000408DA" w:rsidRDefault="00943C06">
      <w:pPr>
        <w:pStyle w:val="Heading4"/>
      </w:pPr>
      <w:r w:rsidRPr="000408DA">
        <w:t>General</w:t>
      </w:r>
    </w:p>
    <w:p w14:paraId="0BC1D449" w14:textId="3F21BDD9" w:rsidR="00943C06" w:rsidRPr="00393F04" w:rsidRDefault="00943C06" w:rsidP="00943C06">
      <w:pPr>
        <w:rPr>
          <w:rFonts w:cs="Arial"/>
          <w:b/>
          <w:lang w:val="en-GB"/>
        </w:rPr>
      </w:pPr>
      <w:r w:rsidRPr="00393F04">
        <w:rPr>
          <w:rFonts w:cs="Arial"/>
          <w:lang w:val="en-GB"/>
        </w:rPr>
        <w:t xml:space="preserve">As set out in Section </w:t>
      </w:r>
      <w:r w:rsidRPr="00393F04">
        <w:rPr>
          <w:rFonts w:cs="Arial"/>
          <w:lang w:val="en-GB"/>
        </w:rPr>
        <w:fldChar w:fldCharType="begin"/>
      </w:r>
      <w:r w:rsidRPr="00393F04">
        <w:rPr>
          <w:rFonts w:cs="Arial"/>
          <w:lang w:val="en-GB"/>
        </w:rPr>
        <w:instrText xml:space="preserve"> REF _Ref517180173 \r \h  \* MERGEFORMAT </w:instrText>
      </w:r>
      <w:r w:rsidRPr="00393F04">
        <w:rPr>
          <w:rFonts w:cs="Arial"/>
          <w:lang w:val="en-GB"/>
        </w:rPr>
      </w:r>
      <w:r w:rsidRPr="00393F04">
        <w:rPr>
          <w:rFonts w:cs="Arial"/>
          <w:lang w:val="en-GB"/>
        </w:rPr>
        <w:fldChar w:fldCharType="separate"/>
      </w:r>
      <w:r w:rsidR="00164656">
        <w:rPr>
          <w:rFonts w:cs="Arial"/>
          <w:lang w:val="en-GB"/>
        </w:rPr>
        <w:t>a</w:t>
      </w:r>
      <w:r w:rsidRPr="00393F04">
        <w:rPr>
          <w:rFonts w:cs="Arial"/>
        </w:rPr>
        <w:fldChar w:fldCharType="end"/>
      </w:r>
      <w:r w:rsidRPr="00393F04">
        <w:rPr>
          <w:rFonts w:cs="Arial"/>
          <w:lang w:val="en-GB"/>
        </w:rPr>
        <w:t>, it is mandatory to undertake at least one Study Component as part of a Scholarship Program. To qualify as a Study Component, a course of study must:</w:t>
      </w:r>
    </w:p>
    <w:p w14:paraId="25F9A0A7" w14:textId="388649B9" w:rsidR="00943C06" w:rsidRPr="00393F04" w:rsidRDefault="00943C06" w:rsidP="00605D05">
      <w:pPr>
        <w:pStyle w:val="NumberedList2"/>
        <w:numPr>
          <w:ilvl w:val="1"/>
          <w:numId w:val="66"/>
        </w:numPr>
        <w:ind w:hanging="568"/>
        <w:rPr>
          <w:rFonts w:ascii="Arial" w:hAnsi="Arial" w:cs="Arial"/>
          <w:sz w:val="20"/>
          <w:szCs w:val="20"/>
        </w:rPr>
      </w:pPr>
      <w:r w:rsidRPr="00393F04">
        <w:rPr>
          <w:rFonts w:ascii="Arial" w:hAnsi="Arial" w:cs="Arial"/>
          <w:sz w:val="20"/>
          <w:szCs w:val="20"/>
        </w:rPr>
        <w:t xml:space="preserve">be at least one Full Time study 'period', which is either a semester or trimester as </w:t>
      </w:r>
      <w:r w:rsidR="00C32ED6" w:rsidRPr="00393F04">
        <w:rPr>
          <w:rFonts w:ascii="Arial" w:hAnsi="Arial" w:cs="Arial"/>
          <w:sz w:val="20"/>
          <w:szCs w:val="20"/>
        </w:rPr>
        <w:t>defined by the Host Institution</w:t>
      </w:r>
    </w:p>
    <w:p w14:paraId="7494FFFB" w14:textId="47A8C0DC" w:rsidR="00943C06" w:rsidRPr="00393F04" w:rsidRDefault="00943C06" w:rsidP="00605D05">
      <w:pPr>
        <w:pStyle w:val="NumberedList2"/>
        <w:ind w:hanging="568"/>
        <w:rPr>
          <w:rFonts w:ascii="Arial" w:hAnsi="Arial" w:cs="Arial"/>
          <w:sz w:val="20"/>
          <w:szCs w:val="20"/>
        </w:rPr>
      </w:pPr>
      <w:r w:rsidRPr="00393F04">
        <w:rPr>
          <w:rFonts w:ascii="Arial" w:hAnsi="Arial" w:cs="Arial"/>
          <w:sz w:val="20"/>
          <w:szCs w:val="20"/>
        </w:rPr>
        <w:lastRenderedPageBreak/>
        <w:t>except via a research-based honours program, be undertaken through attendance at face-to-face course delivery, on the Host Institution premises or such other physical premises that the Host Institution has approved for delivery of the teaching component of the course (and not via online, pre-recor</w:t>
      </w:r>
      <w:r w:rsidR="00C32ED6" w:rsidRPr="00393F04">
        <w:rPr>
          <w:rFonts w:ascii="Arial" w:hAnsi="Arial" w:cs="Arial"/>
          <w:sz w:val="20"/>
          <w:szCs w:val="20"/>
        </w:rPr>
        <w:t>ded or other remote technology)</w:t>
      </w:r>
    </w:p>
    <w:p w14:paraId="132D2DCF" w14:textId="59FD5740" w:rsidR="00943C06" w:rsidRPr="00605D05" w:rsidRDefault="00943C06" w:rsidP="00605D05">
      <w:pPr>
        <w:pStyle w:val="NumberedList2"/>
        <w:ind w:hanging="568"/>
        <w:rPr>
          <w:rFonts w:cs="Arial"/>
          <w:szCs w:val="20"/>
        </w:rPr>
      </w:pPr>
      <w:proofErr w:type="gramStart"/>
      <w:r w:rsidRPr="00605D05">
        <w:rPr>
          <w:rFonts w:ascii="Arial" w:hAnsi="Arial" w:cs="Arial"/>
          <w:sz w:val="20"/>
          <w:szCs w:val="20"/>
        </w:rPr>
        <w:t>be</w:t>
      </w:r>
      <w:proofErr w:type="gramEnd"/>
      <w:r w:rsidRPr="00605D05">
        <w:rPr>
          <w:rFonts w:ascii="Arial" w:hAnsi="Arial" w:cs="Arial"/>
          <w:sz w:val="20"/>
          <w:szCs w:val="20"/>
        </w:rPr>
        <w:t xml:space="preserve"> a course undertaken at the Host Institution, for which the Applicant's Home University has agreed to grant full-time academic credit towards a Bachelor Degree</w:t>
      </w:r>
      <w:r w:rsidR="00D30FBF" w:rsidRPr="00605D05">
        <w:rPr>
          <w:rFonts w:ascii="Arial" w:hAnsi="Arial" w:cs="Arial"/>
          <w:sz w:val="20"/>
          <w:szCs w:val="20"/>
        </w:rPr>
        <w:t xml:space="preserve"> or</w:t>
      </w:r>
      <w:r w:rsidR="000E5552" w:rsidRPr="00605D05">
        <w:rPr>
          <w:rFonts w:ascii="Arial" w:hAnsi="Arial" w:cs="Arial"/>
          <w:sz w:val="20"/>
          <w:szCs w:val="20"/>
        </w:rPr>
        <w:t xml:space="preserve"> </w:t>
      </w:r>
      <w:r w:rsidRPr="00605D05">
        <w:rPr>
          <w:rFonts w:ascii="Arial" w:hAnsi="Arial" w:cs="Arial"/>
          <w:sz w:val="20"/>
          <w:szCs w:val="20"/>
        </w:rPr>
        <w:t>Bachelor Honours Degree.  Courses that provide whole or partial credit towards a Concurrent Diploma (in addition to full-time academic credit towards a Bachelor Degree</w:t>
      </w:r>
      <w:r w:rsidR="00D30FBF" w:rsidRPr="00605D05">
        <w:rPr>
          <w:rFonts w:ascii="Arial" w:hAnsi="Arial" w:cs="Arial"/>
          <w:sz w:val="20"/>
          <w:szCs w:val="20"/>
        </w:rPr>
        <w:t xml:space="preserve"> or</w:t>
      </w:r>
      <w:r w:rsidRPr="00605D05">
        <w:rPr>
          <w:rFonts w:ascii="Arial" w:hAnsi="Arial" w:cs="Arial"/>
          <w:sz w:val="20"/>
          <w:szCs w:val="20"/>
        </w:rPr>
        <w:t xml:space="preserve"> Bachelor Honours Degree</w:t>
      </w:r>
      <w:r w:rsidR="00C32ED6" w:rsidRPr="00605D05">
        <w:rPr>
          <w:rFonts w:ascii="Arial" w:hAnsi="Arial" w:cs="Arial"/>
          <w:sz w:val="20"/>
          <w:szCs w:val="20"/>
        </w:rPr>
        <w:t>) are also permitted,</w:t>
      </w:r>
      <w:r w:rsidRPr="00605D05">
        <w:rPr>
          <w:rFonts w:ascii="Arial" w:hAnsi="Arial" w:cs="Arial"/>
          <w:sz w:val="20"/>
          <w:szCs w:val="20"/>
        </w:rPr>
        <w:t xml:space="preserve"> and </w:t>
      </w:r>
    </w:p>
    <w:p w14:paraId="474307C9" w14:textId="7F3E5F31" w:rsidR="00943C06" w:rsidRPr="00605D05" w:rsidRDefault="00943C06" w:rsidP="00605D05">
      <w:pPr>
        <w:pStyle w:val="NumberedList2"/>
        <w:spacing w:after="120"/>
        <w:ind w:left="567" w:hanging="567"/>
        <w:rPr>
          <w:rFonts w:cs="Arial"/>
          <w:szCs w:val="20"/>
        </w:rPr>
      </w:pPr>
      <w:proofErr w:type="gramStart"/>
      <w:r w:rsidRPr="00605D05">
        <w:rPr>
          <w:rFonts w:ascii="Arial" w:hAnsi="Arial" w:cs="Arial"/>
          <w:sz w:val="20"/>
          <w:szCs w:val="20"/>
        </w:rPr>
        <w:t>for</w:t>
      </w:r>
      <w:proofErr w:type="gramEnd"/>
      <w:r w:rsidRPr="00605D05">
        <w:rPr>
          <w:rFonts w:ascii="Arial" w:hAnsi="Arial" w:cs="Arial"/>
          <w:sz w:val="20"/>
          <w:szCs w:val="20"/>
        </w:rPr>
        <w:t xml:space="preserve"> Scholars studying a research-based honours program, be supervised by an academic from their Host Institution (and Scholars are required in their Application to describe the benefits of undertaking their research program at their chosen Host Location).</w:t>
      </w:r>
    </w:p>
    <w:p w14:paraId="718E7C96" w14:textId="15C7D43C" w:rsidR="00943C06" w:rsidRPr="006E6E82" w:rsidRDefault="00943C06" w:rsidP="00943C06">
      <w:pPr>
        <w:rPr>
          <w:lang w:val="en-GB"/>
        </w:rPr>
      </w:pPr>
      <w:r w:rsidRPr="006E6E82">
        <w:rPr>
          <w:lang w:val="en-GB"/>
        </w:rPr>
        <w:t xml:space="preserve">Scholarship Programs </w:t>
      </w:r>
      <w:proofErr w:type="gramStart"/>
      <w:r w:rsidRPr="006E6E82">
        <w:rPr>
          <w:lang w:val="en-GB"/>
        </w:rPr>
        <w:t>are permitted</w:t>
      </w:r>
      <w:proofErr w:type="gramEnd"/>
      <w:r w:rsidRPr="006E6E82">
        <w:rPr>
          <w:lang w:val="en-GB"/>
        </w:rPr>
        <w:t xml:space="preserve"> to have up to one Academic Year of Study Components.  However, each study period as part of the Academic Year </w:t>
      </w:r>
      <w:proofErr w:type="gramStart"/>
      <w:r w:rsidRPr="006E6E82">
        <w:rPr>
          <w:lang w:val="en-GB"/>
        </w:rPr>
        <w:t>is regarded</w:t>
      </w:r>
      <w:proofErr w:type="gramEnd"/>
      <w:r w:rsidRPr="006E6E82">
        <w:rPr>
          <w:lang w:val="en-GB"/>
        </w:rPr>
        <w:t xml:space="preserve"> as a separate Study Component. If the Scholar is not undertaking a Full Time Internship or Full Time Language Training in the relevant period, they will need to apply and have a Permitted Gap approved for any period between one Study Component finishing and the next Study Component commencing.</w:t>
      </w:r>
    </w:p>
    <w:p w14:paraId="024E8D24" w14:textId="77777777" w:rsidR="00943C06" w:rsidRPr="006E6E82" w:rsidRDefault="00943C06" w:rsidP="003C7052">
      <w:pPr>
        <w:pStyle w:val="Heading4"/>
      </w:pPr>
      <w:r w:rsidRPr="006E6E82">
        <w:t xml:space="preserve">Host Institutions </w:t>
      </w:r>
    </w:p>
    <w:p w14:paraId="1A89614B" w14:textId="77777777" w:rsidR="00943C06" w:rsidRPr="006E6E82" w:rsidRDefault="00943C06" w:rsidP="00943C06">
      <w:pPr>
        <w:rPr>
          <w:lang w:val="en-GB"/>
        </w:rPr>
      </w:pPr>
      <w:r w:rsidRPr="006E6E82">
        <w:rPr>
          <w:lang w:val="en-GB"/>
        </w:rPr>
        <w:t xml:space="preserve">Study Components </w:t>
      </w:r>
      <w:proofErr w:type="gramStart"/>
      <w:r w:rsidRPr="006E6E82">
        <w:rPr>
          <w:lang w:val="en-GB"/>
        </w:rPr>
        <w:t>must be undertaken</w:t>
      </w:r>
      <w:proofErr w:type="gramEnd"/>
      <w:r w:rsidRPr="006E6E82">
        <w:rPr>
          <w:lang w:val="en-GB"/>
        </w:rPr>
        <w:t xml:space="preserve"> at a Host Institution that is established and has its primary headquarters in the Host Location where the Study Component is undertaken, unless otherwise approved. </w:t>
      </w:r>
      <w:proofErr w:type="gramStart"/>
      <w:r w:rsidRPr="006E6E82">
        <w:rPr>
          <w:lang w:val="en-GB"/>
        </w:rPr>
        <w:t>Generally</w:t>
      </w:r>
      <w:proofErr w:type="gramEnd"/>
      <w:r w:rsidRPr="006E6E82">
        <w:rPr>
          <w:lang w:val="en-GB"/>
        </w:rPr>
        <w:t xml:space="preserve"> a Study Component will not be approved to be undertaken at an offshore campus of a Host Institution that is established or headquartered outside of the Host Location. However, undertaking Study Components at offshore campuses of a Host Institution established in or headquartered outside of the Host Location will be considered for approval on a case by case basis, where:</w:t>
      </w:r>
    </w:p>
    <w:p w14:paraId="23662B1B" w14:textId="7FF5DDC9" w:rsidR="00943C06" w:rsidRPr="00605D05" w:rsidRDefault="00943C06" w:rsidP="00605D05">
      <w:pPr>
        <w:pStyle w:val="NumberedList2"/>
        <w:numPr>
          <w:ilvl w:val="1"/>
          <w:numId w:val="68"/>
        </w:numPr>
        <w:ind w:hanging="568"/>
        <w:rPr>
          <w:rFonts w:cs="Arial"/>
          <w:szCs w:val="20"/>
        </w:rPr>
      </w:pPr>
      <w:r w:rsidRPr="00605D05">
        <w:rPr>
          <w:rFonts w:ascii="Arial" w:hAnsi="Arial" w:cs="Arial"/>
          <w:sz w:val="20"/>
          <w:szCs w:val="20"/>
        </w:rPr>
        <w:t>there is a demonstrated benefit to the overall NCP Sch</w:t>
      </w:r>
      <w:r w:rsidR="00C32ED6" w:rsidRPr="00605D05">
        <w:rPr>
          <w:rFonts w:ascii="Arial" w:hAnsi="Arial" w:cs="Arial"/>
          <w:sz w:val="20"/>
          <w:szCs w:val="20"/>
        </w:rPr>
        <w:t>olarship Program</w:t>
      </w:r>
    </w:p>
    <w:p w14:paraId="21905F69" w14:textId="5027E6FF" w:rsidR="00943C06" w:rsidRPr="00605D05" w:rsidRDefault="00943C06" w:rsidP="00605D05">
      <w:pPr>
        <w:pStyle w:val="NumberedList2"/>
        <w:ind w:hanging="568"/>
        <w:rPr>
          <w:rFonts w:cs="Arial"/>
          <w:szCs w:val="20"/>
        </w:rPr>
      </w:pPr>
      <w:r w:rsidRPr="00605D05">
        <w:rPr>
          <w:rFonts w:ascii="Arial" w:hAnsi="Arial" w:cs="Arial"/>
          <w:sz w:val="20"/>
          <w:szCs w:val="20"/>
        </w:rPr>
        <w:t>the body is established or has its primary headquarters in</w:t>
      </w:r>
      <w:r w:rsidR="00C32ED6" w:rsidRPr="00605D05">
        <w:rPr>
          <w:rFonts w:ascii="Arial" w:hAnsi="Arial" w:cs="Arial"/>
          <w:sz w:val="20"/>
          <w:szCs w:val="20"/>
        </w:rPr>
        <w:t xml:space="preserve"> another eligible Host Location,</w:t>
      </w:r>
      <w:r w:rsidRPr="00605D05">
        <w:rPr>
          <w:rFonts w:ascii="Arial" w:hAnsi="Arial" w:cs="Arial"/>
          <w:sz w:val="20"/>
          <w:szCs w:val="20"/>
        </w:rPr>
        <w:t xml:space="preserve"> or</w:t>
      </w:r>
    </w:p>
    <w:p w14:paraId="3AA90641" w14:textId="77777777" w:rsidR="00943C06" w:rsidRPr="00605D05" w:rsidRDefault="00943C06" w:rsidP="00605D05">
      <w:pPr>
        <w:pStyle w:val="NumberedList2"/>
        <w:ind w:hanging="568"/>
        <w:rPr>
          <w:rFonts w:cs="Arial"/>
          <w:szCs w:val="20"/>
        </w:rPr>
      </w:pPr>
      <w:r w:rsidRPr="00605D05">
        <w:rPr>
          <w:rFonts w:ascii="Arial" w:hAnsi="Arial" w:cs="Arial"/>
          <w:sz w:val="20"/>
          <w:szCs w:val="20"/>
        </w:rPr>
        <w:t>in respect of offshore campuses of Australian Universities, the Home University provides confirmation that:</w:t>
      </w:r>
    </w:p>
    <w:p w14:paraId="0161AD8E" w14:textId="6045E022" w:rsidR="00943C06" w:rsidRPr="00605D05" w:rsidRDefault="00943C06" w:rsidP="00605D05">
      <w:pPr>
        <w:pStyle w:val="NumberedList3"/>
        <w:rPr>
          <w:rFonts w:cs="Arial"/>
          <w:szCs w:val="20"/>
        </w:rPr>
      </w:pPr>
      <w:r w:rsidRPr="00605D05">
        <w:rPr>
          <w:rFonts w:ascii="Arial" w:hAnsi="Arial" w:cs="Arial"/>
          <w:sz w:val="20"/>
          <w:szCs w:val="20"/>
        </w:rPr>
        <w:t xml:space="preserve">there are no local Host Institutions in the proposed location that offer relevant courses that would receive </w:t>
      </w:r>
      <w:r w:rsidR="000D5141" w:rsidRPr="00605D05">
        <w:rPr>
          <w:rFonts w:ascii="Arial" w:hAnsi="Arial" w:cs="Arial"/>
          <w:sz w:val="20"/>
          <w:szCs w:val="20"/>
        </w:rPr>
        <w:t>credit from the Home University,</w:t>
      </w:r>
      <w:r w:rsidRPr="00605D05">
        <w:rPr>
          <w:rFonts w:ascii="Arial" w:hAnsi="Arial" w:cs="Arial"/>
          <w:sz w:val="20"/>
          <w:szCs w:val="20"/>
        </w:rPr>
        <w:t xml:space="preserve"> and</w:t>
      </w:r>
    </w:p>
    <w:p w14:paraId="1B4BCE12" w14:textId="77777777" w:rsidR="00943C06" w:rsidRPr="00605D05" w:rsidRDefault="00943C06" w:rsidP="00605D05">
      <w:pPr>
        <w:pStyle w:val="NumberedList3"/>
        <w:rPr>
          <w:rFonts w:cs="Arial"/>
          <w:szCs w:val="20"/>
        </w:rPr>
      </w:pPr>
      <w:proofErr w:type="gramStart"/>
      <w:r w:rsidRPr="00605D05">
        <w:rPr>
          <w:rFonts w:ascii="Arial" w:hAnsi="Arial" w:cs="Arial"/>
          <w:sz w:val="20"/>
          <w:szCs w:val="20"/>
        </w:rPr>
        <w:t>the</w:t>
      </w:r>
      <w:proofErr w:type="gramEnd"/>
      <w:r w:rsidRPr="00605D05">
        <w:rPr>
          <w:rFonts w:ascii="Arial" w:hAnsi="Arial" w:cs="Arial"/>
          <w:sz w:val="20"/>
          <w:szCs w:val="20"/>
        </w:rPr>
        <w:t xml:space="preserve"> offshore campus offers a genuine local experience, where Australian students are the minority of the student body and Scholars are taught predominantly by local and international academics.</w:t>
      </w:r>
    </w:p>
    <w:p w14:paraId="462D45D5" w14:textId="77777777" w:rsidR="00943C06" w:rsidRPr="006E6E82" w:rsidRDefault="00943C06">
      <w:pPr>
        <w:pStyle w:val="Heading3"/>
      </w:pPr>
      <w:bookmarkStart w:id="91" w:name="_Toc532501577"/>
      <w:bookmarkStart w:id="92" w:name="_Toc47699241"/>
      <w:bookmarkStart w:id="93" w:name="_Toc517363024"/>
      <w:r w:rsidRPr="006E6E82">
        <w:t>Internship and Mentorship</w:t>
      </w:r>
      <w:bookmarkEnd w:id="91"/>
      <w:bookmarkEnd w:id="92"/>
      <w:r w:rsidR="00F16FCC" w:rsidRPr="006E6E82">
        <w:t xml:space="preserve"> </w:t>
      </w:r>
    </w:p>
    <w:bookmarkEnd w:id="93"/>
    <w:p w14:paraId="51DCD1AF" w14:textId="77777777" w:rsidR="00943C06" w:rsidRPr="006E6E82" w:rsidRDefault="00943C06" w:rsidP="00943C06">
      <w:pPr>
        <w:rPr>
          <w:rFonts w:cs="Arial"/>
        </w:rPr>
      </w:pPr>
      <w:r w:rsidRPr="006E6E82">
        <w:rPr>
          <w:rFonts w:cs="Arial"/>
        </w:rPr>
        <w:t>In addition to at least one Study Component, where Host Location visa requirements permit, Scholars are strongly encouraged to propose to undertake one or more Internships or Mentorships as part of their Scholarship Program.</w:t>
      </w:r>
    </w:p>
    <w:p w14:paraId="1F650BE1" w14:textId="77777777" w:rsidR="00943C06" w:rsidRPr="006E6E82" w:rsidRDefault="00943C06" w:rsidP="00943C06">
      <w:pPr>
        <w:tabs>
          <w:tab w:val="left" w:pos="0"/>
        </w:tabs>
        <w:rPr>
          <w:rFonts w:cs="Arial"/>
        </w:rPr>
      </w:pPr>
      <w:r w:rsidRPr="006E6E82">
        <w:rPr>
          <w:rFonts w:cs="Arial"/>
        </w:rPr>
        <w:t xml:space="preserve">Internships and Mentorships do not need to </w:t>
      </w:r>
      <w:proofErr w:type="gramStart"/>
      <w:r w:rsidRPr="006E6E82">
        <w:rPr>
          <w:rFonts w:cs="Arial"/>
        </w:rPr>
        <w:t>be confirmed</w:t>
      </w:r>
      <w:proofErr w:type="gramEnd"/>
      <w:r w:rsidRPr="006E6E82">
        <w:rPr>
          <w:rFonts w:cs="Arial"/>
        </w:rPr>
        <w:t xml:space="preserve"> at the time of Application.  </w:t>
      </w:r>
    </w:p>
    <w:p w14:paraId="02858066" w14:textId="77777777" w:rsidR="00943C06" w:rsidRPr="006E6E82" w:rsidRDefault="008B6E68" w:rsidP="00943C06">
      <w:pPr>
        <w:tabs>
          <w:tab w:val="left" w:pos="0"/>
        </w:tabs>
        <w:rPr>
          <w:rFonts w:cs="Arial"/>
        </w:rPr>
      </w:pPr>
      <w:r w:rsidRPr="006E6E82">
        <w:t xml:space="preserve">Once awarded the Scholarship, </w:t>
      </w:r>
      <w:r w:rsidR="00943C06" w:rsidRPr="006E6E82">
        <w:t xml:space="preserve">Scholars will be able to access the NCP Internship and Mentorship Network to identify Internship and Mentorship opportunities made available by registered organisations, although Internships and Mentorships do not have to </w:t>
      </w:r>
      <w:proofErr w:type="gramStart"/>
      <w:r w:rsidR="00943C06" w:rsidRPr="006E6E82">
        <w:t>be arranged</w:t>
      </w:r>
      <w:proofErr w:type="gramEnd"/>
      <w:r w:rsidR="00943C06" w:rsidRPr="006E6E82">
        <w:t xml:space="preserve"> through the network.</w:t>
      </w:r>
    </w:p>
    <w:p w14:paraId="569B6B5F" w14:textId="77777777" w:rsidR="00943C06" w:rsidRPr="006E6E82" w:rsidRDefault="00943C06" w:rsidP="003C7052">
      <w:pPr>
        <w:pStyle w:val="Heading4"/>
      </w:pPr>
      <w:bookmarkStart w:id="94" w:name="_Ref532857228"/>
      <w:bookmarkStart w:id="95" w:name="_Ref532401678"/>
      <w:r w:rsidRPr="006E6E82">
        <w:lastRenderedPageBreak/>
        <w:t>Internship Component</w:t>
      </w:r>
      <w:bookmarkEnd w:id="94"/>
      <w:r w:rsidRPr="006E6E82">
        <w:t xml:space="preserve"> </w:t>
      </w:r>
      <w:bookmarkEnd w:id="95"/>
    </w:p>
    <w:p w14:paraId="2372FCB3" w14:textId="2E25BDE4" w:rsidR="00943C06" w:rsidRPr="006E6E82" w:rsidRDefault="00943C06" w:rsidP="00943C06">
      <w:pPr>
        <w:tabs>
          <w:tab w:val="left" w:pos="0"/>
        </w:tabs>
        <w:snapToGrid w:val="0"/>
        <w:spacing w:before="60"/>
        <w:rPr>
          <w:rFonts w:cs="Arial"/>
        </w:rPr>
      </w:pPr>
      <w:r w:rsidRPr="006E6E82">
        <w:rPr>
          <w:rFonts w:cs="Arial"/>
        </w:rPr>
        <w:t>An Internship is a professional work experience in which a Scholar has learning goals relevant to their academic qualification and professional development. Internships can include clinical placements, practicums or artist residencies. Internships comprise an opportunity that enables Scholars to have immersive experiences in work environments at the Host Location.</w:t>
      </w:r>
    </w:p>
    <w:p w14:paraId="0D5519B3" w14:textId="77777777" w:rsidR="00943C06" w:rsidRPr="006E6E82" w:rsidRDefault="00943C06" w:rsidP="00943C06">
      <w:pPr>
        <w:tabs>
          <w:tab w:val="left" w:pos="0"/>
        </w:tabs>
        <w:snapToGrid w:val="0"/>
        <w:spacing w:before="60"/>
        <w:rPr>
          <w:rFonts w:cs="Arial"/>
        </w:rPr>
      </w:pPr>
      <w:r w:rsidRPr="006E6E82">
        <w:rPr>
          <w:rFonts w:cs="Arial"/>
        </w:rPr>
        <w:t>To be eligible as an Internship Component as part of a Scholarship Program, an Internship:</w:t>
      </w:r>
    </w:p>
    <w:p w14:paraId="14C7A41F" w14:textId="77777777" w:rsidR="00943C06" w:rsidRPr="00605D05" w:rsidRDefault="00943C06" w:rsidP="00605D05">
      <w:pPr>
        <w:pStyle w:val="NumberedList2"/>
        <w:numPr>
          <w:ilvl w:val="1"/>
          <w:numId w:val="71"/>
        </w:numPr>
        <w:ind w:hanging="568"/>
        <w:rPr>
          <w:rFonts w:cs="Arial"/>
          <w:szCs w:val="20"/>
        </w:rPr>
      </w:pPr>
      <w:r w:rsidRPr="00605D05">
        <w:rPr>
          <w:rFonts w:ascii="Arial" w:hAnsi="Arial" w:cs="Arial"/>
          <w:sz w:val="20"/>
          <w:szCs w:val="20"/>
        </w:rPr>
        <w:t>must be undertaken:</w:t>
      </w:r>
    </w:p>
    <w:p w14:paraId="49F006AA" w14:textId="67E7837A" w:rsidR="00943C06" w:rsidRPr="00605D05" w:rsidRDefault="00943C06" w:rsidP="00605D05">
      <w:pPr>
        <w:pStyle w:val="NumberedList3"/>
        <w:numPr>
          <w:ilvl w:val="2"/>
          <w:numId w:val="68"/>
        </w:numPr>
        <w:rPr>
          <w:rFonts w:cs="Arial"/>
          <w:szCs w:val="20"/>
        </w:rPr>
      </w:pPr>
      <w:r w:rsidRPr="00605D05">
        <w:rPr>
          <w:rFonts w:ascii="Arial" w:hAnsi="Arial" w:cs="Arial"/>
          <w:sz w:val="20"/>
          <w:szCs w:val="20"/>
        </w:rPr>
        <w:t>on a Full Time basis (which means for between 22 and 38 hours per week) for a maximum of up to six months, prior or subsequent to a Study Component</w:t>
      </w:r>
      <w:r w:rsidR="00130435" w:rsidRPr="00605D05">
        <w:rPr>
          <w:rFonts w:ascii="Arial" w:hAnsi="Arial" w:cs="Arial"/>
          <w:sz w:val="20"/>
          <w:szCs w:val="20"/>
        </w:rPr>
        <w:t xml:space="preserve"> (subject to Section 5.1(a))</w:t>
      </w:r>
      <w:r w:rsidR="00C32ED6" w:rsidRPr="00605D05">
        <w:rPr>
          <w:rFonts w:ascii="Arial" w:hAnsi="Arial" w:cs="Arial"/>
          <w:sz w:val="20"/>
          <w:szCs w:val="20"/>
        </w:rPr>
        <w:t>,</w:t>
      </w:r>
      <w:r w:rsidRPr="00605D05">
        <w:rPr>
          <w:rFonts w:ascii="Arial" w:hAnsi="Arial" w:cs="Arial"/>
          <w:sz w:val="20"/>
          <w:szCs w:val="20"/>
        </w:rPr>
        <w:t xml:space="preserve"> or </w:t>
      </w:r>
    </w:p>
    <w:p w14:paraId="183C7397" w14:textId="6030AA1D" w:rsidR="00943C06" w:rsidRPr="00605D05" w:rsidRDefault="00943C06" w:rsidP="00605D05">
      <w:pPr>
        <w:pStyle w:val="NumberedList3"/>
        <w:numPr>
          <w:ilvl w:val="2"/>
          <w:numId w:val="68"/>
        </w:numPr>
        <w:rPr>
          <w:rFonts w:cs="Arial"/>
          <w:szCs w:val="20"/>
        </w:rPr>
      </w:pPr>
      <w:r w:rsidRPr="00605D05">
        <w:rPr>
          <w:rFonts w:ascii="Arial" w:hAnsi="Arial" w:cs="Arial"/>
          <w:sz w:val="20"/>
          <w:szCs w:val="20"/>
        </w:rPr>
        <w:t xml:space="preserve">on a part-time basis concurrent with a Study </w:t>
      </w:r>
      <w:r w:rsidR="00B52F3A" w:rsidRPr="00605D05">
        <w:rPr>
          <w:rFonts w:ascii="Arial" w:hAnsi="Arial" w:cs="Arial"/>
          <w:sz w:val="20"/>
          <w:szCs w:val="20"/>
        </w:rPr>
        <w:t xml:space="preserve">Component </w:t>
      </w:r>
      <w:r w:rsidR="008E19B0" w:rsidRPr="00605D05">
        <w:rPr>
          <w:rFonts w:ascii="Arial" w:hAnsi="Arial" w:cs="Arial"/>
          <w:sz w:val="20"/>
          <w:szCs w:val="20"/>
        </w:rPr>
        <w:t xml:space="preserve">or </w:t>
      </w:r>
      <w:r w:rsidR="00C8641A" w:rsidRPr="00605D05">
        <w:rPr>
          <w:rFonts w:ascii="Arial" w:hAnsi="Arial" w:cs="Arial"/>
          <w:sz w:val="20"/>
          <w:szCs w:val="20"/>
        </w:rPr>
        <w:t xml:space="preserve">a </w:t>
      </w:r>
      <w:r w:rsidR="006F6444" w:rsidRPr="00605D05">
        <w:rPr>
          <w:rFonts w:ascii="Arial" w:hAnsi="Arial" w:cs="Arial"/>
          <w:sz w:val="20"/>
          <w:szCs w:val="20"/>
        </w:rPr>
        <w:t>Full Time</w:t>
      </w:r>
      <w:r w:rsidR="0053644C" w:rsidRPr="00605D05">
        <w:rPr>
          <w:rFonts w:ascii="Arial" w:hAnsi="Arial" w:cs="Arial"/>
          <w:sz w:val="20"/>
          <w:szCs w:val="20"/>
        </w:rPr>
        <w:t xml:space="preserve"> </w:t>
      </w:r>
      <w:r w:rsidR="008E19B0" w:rsidRPr="00605D05">
        <w:rPr>
          <w:rFonts w:ascii="Arial" w:hAnsi="Arial" w:cs="Arial"/>
          <w:sz w:val="20"/>
          <w:szCs w:val="20"/>
        </w:rPr>
        <w:t xml:space="preserve">Language Training </w:t>
      </w:r>
      <w:r w:rsidR="00C32ED6" w:rsidRPr="00605D05">
        <w:rPr>
          <w:rFonts w:ascii="Arial" w:hAnsi="Arial" w:cs="Arial"/>
          <w:sz w:val="20"/>
          <w:szCs w:val="20"/>
        </w:rPr>
        <w:t>Component,</w:t>
      </w:r>
      <w:r w:rsidRPr="00605D05">
        <w:rPr>
          <w:rFonts w:ascii="Arial" w:hAnsi="Arial" w:cs="Arial"/>
          <w:sz w:val="20"/>
          <w:szCs w:val="20"/>
        </w:rPr>
        <w:t xml:space="preserve"> and</w:t>
      </w:r>
    </w:p>
    <w:p w14:paraId="622B1470" w14:textId="3262D141" w:rsidR="00943C06" w:rsidRPr="00605D05" w:rsidRDefault="00943C06" w:rsidP="00605D05">
      <w:pPr>
        <w:pStyle w:val="NumberedList2"/>
        <w:numPr>
          <w:ilvl w:val="1"/>
          <w:numId w:val="68"/>
        </w:numPr>
        <w:ind w:hanging="568"/>
        <w:rPr>
          <w:rFonts w:cs="Arial"/>
          <w:szCs w:val="20"/>
        </w:rPr>
      </w:pPr>
      <w:proofErr w:type="gramStart"/>
      <w:r w:rsidRPr="00605D05">
        <w:rPr>
          <w:rFonts w:ascii="Arial" w:hAnsi="Arial" w:cs="Arial"/>
          <w:sz w:val="20"/>
          <w:szCs w:val="20"/>
        </w:rPr>
        <w:t>must</w:t>
      </w:r>
      <w:proofErr w:type="gramEnd"/>
      <w:r w:rsidRPr="00605D05">
        <w:rPr>
          <w:rFonts w:ascii="Arial" w:hAnsi="Arial" w:cs="Arial"/>
          <w:sz w:val="20"/>
          <w:szCs w:val="20"/>
        </w:rPr>
        <w:t xml:space="preserve"> be undertaken in the Primary Location, or in a Secondary Location in accordance with Section </w:t>
      </w:r>
      <w:r w:rsidR="00A5514C" w:rsidRPr="00605D05">
        <w:rPr>
          <w:rFonts w:ascii="Arial" w:hAnsi="Arial" w:cs="Arial"/>
          <w:sz w:val="20"/>
          <w:szCs w:val="20"/>
        </w:rPr>
        <w:fldChar w:fldCharType="begin"/>
      </w:r>
      <w:r w:rsidR="00A5514C" w:rsidRPr="00605D05">
        <w:rPr>
          <w:rFonts w:ascii="Arial" w:hAnsi="Arial" w:cs="Arial"/>
          <w:sz w:val="20"/>
          <w:szCs w:val="20"/>
        </w:rPr>
        <w:instrText xml:space="preserve"> REF _Ref532856224 \r \h </w:instrText>
      </w:r>
      <w:r w:rsidR="009A31F5" w:rsidRPr="00605D05">
        <w:rPr>
          <w:rFonts w:ascii="Arial" w:hAnsi="Arial" w:cs="Arial"/>
          <w:sz w:val="20"/>
          <w:szCs w:val="20"/>
        </w:rPr>
        <w:instrText xml:space="preserve"> \* MERGEFORMAT </w:instrText>
      </w:r>
      <w:r w:rsidR="00A5514C" w:rsidRPr="00605D05">
        <w:rPr>
          <w:rFonts w:ascii="Arial" w:hAnsi="Arial" w:cs="Arial"/>
          <w:sz w:val="20"/>
          <w:szCs w:val="20"/>
        </w:rPr>
      </w:r>
      <w:r w:rsidR="00A5514C" w:rsidRPr="00605D05">
        <w:rPr>
          <w:rFonts w:ascii="Arial" w:hAnsi="Arial" w:cs="Arial"/>
          <w:sz w:val="20"/>
          <w:szCs w:val="20"/>
        </w:rPr>
        <w:fldChar w:fldCharType="separate"/>
      </w:r>
      <w:r w:rsidR="00164656">
        <w:rPr>
          <w:rFonts w:ascii="Arial" w:hAnsi="Arial" w:cs="Arial"/>
          <w:sz w:val="20"/>
          <w:szCs w:val="20"/>
        </w:rPr>
        <w:t>5.5</w:t>
      </w:r>
      <w:r w:rsidR="00A5514C" w:rsidRPr="00605D05">
        <w:rPr>
          <w:rFonts w:ascii="Arial" w:hAnsi="Arial" w:cs="Arial"/>
          <w:sz w:val="20"/>
          <w:szCs w:val="20"/>
        </w:rPr>
        <w:fldChar w:fldCharType="end"/>
      </w:r>
      <w:r w:rsidRPr="00605D05">
        <w:rPr>
          <w:rFonts w:ascii="Arial" w:hAnsi="Arial" w:cs="Arial"/>
          <w:sz w:val="20"/>
          <w:szCs w:val="20"/>
        </w:rPr>
        <w:t>.</w:t>
      </w:r>
    </w:p>
    <w:p w14:paraId="29BBE973" w14:textId="0F202044" w:rsidR="00943C06" w:rsidRPr="006E6E82" w:rsidRDefault="00943C06" w:rsidP="00943C06">
      <w:pPr>
        <w:tabs>
          <w:tab w:val="left" w:pos="0"/>
        </w:tabs>
        <w:snapToGrid w:val="0"/>
        <w:spacing w:before="60"/>
      </w:pPr>
      <w:r w:rsidRPr="006E6E82">
        <w:t xml:space="preserve">An Internship must be undertaken face to face. An Internship </w:t>
      </w:r>
      <w:proofErr w:type="gramStart"/>
      <w:r w:rsidRPr="006E6E82">
        <w:t>is not permitted</w:t>
      </w:r>
      <w:proofErr w:type="gramEnd"/>
      <w:r w:rsidRPr="006E6E82">
        <w:t xml:space="preserve"> to be undertaken online or remotely.  </w:t>
      </w:r>
    </w:p>
    <w:p w14:paraId="28F7B5AC" w14:textId="5E827D49" w:rsidR="00943C06" w:rsidRPr="006E6E82" w:rsidRDefault="00943C06" w:rsidP="00943C06">
      <w:pPr>
        <w:tabs>
          <w:tab w:val="left" w:pos="0"/>
        </w:tabs>
        <w:snapToGrid w:val="0"/>
        <w:spacing w:before="60"/>
      </w:pPr>
      <w:r w:rsidRPr="006E6E82">
        <w:t xml:space="preserve">An Internship may be paid or unpaid. An Internship must not incur a cost - attending informal </w:t>
      </w:r>
      <w:r w:rsidR="00D5548B" w:rsidRPr="006E6E82">
        <w:t xml:space="preserve">or </w:t>
      </w:r>
      <w:r w:rsidRPr="006E6E82">
        <w:t xml:space="preserve">formal paid courses does not count as an Internship. </w:t>
      </w:r>
    </w:p>
    <w:p w14:paraId="4201599B" w14:textId="77777777" w:rsidR="00943C06" w:rsidRPr="006E6E82" w:rsidRDefault="00943C06" w:rsidP="00F1591E">
      <w:pPr>
        <w:tabs>
          <w:tab w:val="left" w:pos="0"/>
        </w:tabs>
        <w:snapToGrid w:val="0"/>
        <w:spacing w:before="60"/>
      </w:pPr>
      <w:r w:rsidRPr="006E6E82">
        <w:t>Scholar</w:t>
      </w:r>
      <w:r w:rsidRPr="006E6E82" w:rsidDel="00E608A9">
        <w:t>s are encouraged to seek academic credit for their Internship, but this is not mandatory.</w:t>
      </w:r>
    </w:p>
    <w:p w14:paraId="0B5CA34F" w14:textId="77777777" w:rsidR="00943C06" w:rsidRPr="006E6E82" w:rsidRDefault="00943C06" w:rsidP="00A22B63">
      <w:pPr>
        <w:pStyle w:val="Heading4"/>
      </w:pPr>
      <w:r w:rsidRPr="006E6E82">
        <w:t>Mentorship</w:t>
      </w:r>
    </w:p>
    <w:p w14:paraId="7BF1B555" w14:textId="48E83D0D" w:rsidR="00943C06" w:rsidRPr="006E6E82" w:rsidRDefault="00943C06" w:rsidP="00F1591E">
      <w:pPr>
        <w:tabs>
          <w:tab w:val="left" w:pos="0"/>
        </w:tabs>
        <w:snapToGrid w:val="0"/>
        <w:spacing w:before="60"/>
      </w:pPr>
      <w:r w:rsidRPr="006E6E82">
        <w:t xml:space="preserve">A Mentorship is a developmental relationship in which a more experienced or more knowledgeable person helps to guide a less experienced or less knowledgeable person, relevant to work, career, or professional development. Mentorships </w:t>
      </w:r>
      <w:proofErr w:type="gramStart"/>
      <w:r w:rsidRPr="006E6E82">
        <w:t>may only be undertaken</w:t>
      </w:r>
      <w:proofErr w:type="gramEnd"/>
      <w:r w:rsidRPr="006E6E82">
        <w:t xml:space="preserve"> concurrently with a Study Component, Full Time Internship Component, or Full Time Language Training. </w:t>
      </w:r>
    </w:p>
    <w:p w14:paraId="02C68175" w14:textId="77777777" w:rsidR="00943C06" w:rsidRPr="006E6E82" w:rsidRDefault="00943C06">
      <w:pPr>
        <w:pStyle w:val="Heading3"/>
      </w:pPr>
      <w:bookmarkStart w:id="96" w:name="_Ref514681450"/>
      <w:bookmarkStart w:id="97" w:name="_Toc517363025"/>
      <w:bookmarkStart w:id="98" w:name="_Toc532501578"/>
      <w:bookmarkStart w:id="99" w:name="_Toc47699242"/>
      <w:r w:rsidRPr="006E6E82">
        <w:t>Language Training</w:t>
      </w:r>
      <w:bookmarkEnd w:id="96"/>
      <w:bookmarkEnd w:id="97"/>
      <w:bookmarkEnd w:id="98"/>
      <w:bookmarkEnd w:id="99"/>
    </w:p>
    <w:p w14:paraId="1461177C" w14:textId="5703544E" w:rsidR="00943C06" w:rsidRPr="006E6E82" w:rsidRDefault="00943C06" w:rsidP="00943C06">
      <w:pPr>
        <w:spacing w:line="240" w:lineRule="auto"/>
      </w:pPr>
      <w:r w:rsidRPr="006E6E82">
        <w:t>Scholars are strongly encouraged to undertake Language Training</w:t>
      </w:r>
      <w:r w:rsidR="00734F2E">
        <w:t xml:space="preserve"> as part of the Scholarship Program</w:t>
      </w:r>
      <w:r w:rsidRPr="006E6E82">
        <w:t>. To be eligible as part of a Scholarship Program, Language Training must:</w:t>
      </w:r>
    </w:p>
    <w:p w14:paraId="6BCEA971" w14:textId="47835C30" w:rsidR="00943C06" w:rsidRPr="00605D05" w:rsidRDefault="00943C06" w:rsidP="00605D05">
      <w:pPr>
        <w:pStyle w:val="NumberedList2"/>
        <w:numPr>
          <w:ilvl w:val="1"/>
          <w:numId w:val="73"/>
        </w:numPr>
        <w:ind w:hanging="568"/>
        <w:rPr>
          <w:rFonts w:cs="Arial"/>
          <w:szCs w:val="20"/>
        </w:rPr>
      </w:pPr>
      <w:r w:rsidRPr="00605D05">
        <w:rPr>
          <w:rFonts w:ascii="Arial" w:hAnsi="Arial" w:cs="Arial"/>
          <w:sz w:val="20"/>
          <w:szCs w:val="20"/>
        </w:rPr>
        <w:t xml:space="preserve">be undertaken in the same Host Location as a Study Component or a </w:t>
      </w:r>
      <w:r w:rsidR="00C32ED6" w:rsidRPr="00605D05">
        <w:rPr>
          <w:rFonts w:ascii="Arial" w:hAnsi="Arial" w:cs="Arial"/>
          <w:sz w:val="20"/>
          <w:szCs w:val="20"/>
        </w:rPr>
        <w:t>Full Time Internship Component</w:t>
      </w:r>
    </w:p>
    <w:p w14:paraId="72474A23" w14:textId="68BF4FE3" w:rsidR="00943C06" w:rsidRPr="00605D05" w:rsidRDefault="00943C06" w:rsidP="00605D05">
      <w:pPr>
        <w:pStyle w:val="NumberedList2"/>
        <w:numPr>
          <w:ilvl w:val="1"/>
          <w:numId w:val="71"/>
        </w:numPr>
        <w:ind w:hanging="568"/>
        <w:rPr>
          <w:rFonts w:cs="Arial"/>
          <w:szCs w:val="20"/>
        </w:rPr>
      </w:pPr>
      <w:r w:rsidRPr="00605D05">
        <w:rPr>
          <w:rFonts w:ascii="Arial" w:hAnsi="Arial" w:cs="Arial"/>
          <w:sz w:val="20"/>
          <w:szCs w:val="20"/>
        </w:rPr>
        <w:t>be in an official language of the Host Locat</w:t>
      </w:r>
      <w:r w:rsidR="00C32ED6" w:rsidRPr="00605D05">
        <w:rPr>
          <w:rFonts w:ascii="Arial" w:hAnsi="Arial" w:cs="Arial"/>
          <w:sz w:val="20"/>
          <w:szCs w:val="20"/>
        </w:rPr>
        <w:t>ion where it is undertaken</w:t>
      </w:r>
    </w:p>
    <w:p w14:paraId="33F404BF" w14:textId="7504B1FE" w:rsidR="00943C06" w:rsidRPr="00605D05" w:rsidRDefault="00943C06" w:rsidP="00605D05">
      <w:pPr>
        <w:pStyle w:val="NumberedList2"/>
        <w:numPr>
          <w:ilvl w:val="1"/>
          <w:numId w:val="71"/>
        </w:numPr>
        <w:ind w:hanging="568"/>
        <w:rPr>
          <w:rFonts w:cs="Arial"/>
          <w:szCs w:val="20"/>
        </w:rPr>
      </w:pPr>
      <w:r w:rsidRPr="00605D05">
        <w:rPr>
          <w:rFonts w:ascii="Arial" w:hAnsi="Arial" w:cs="Arial"/>
          <w:sz w:val="20"/>
          <w:szCs w:val="20"/>
        </w:rPr>
        <w:t xml:space="preserve">be delivered formally and </w:t>
      </w:r>
      <w:r w:rsidR="00FC3021" w:rsidRPr="00605D05">
        <w:rPr>
          <w:rFonts w:ascii="Arial" w:hAnsi="Arial" w:cs="Arial"/>
          <w:sz w:val="20"/>
          <w:szCs w:val="20"/>
        </w:rPr>
        <w:t xml:space="preserve">face-to-face </w:t>
      </w:r>
      <w:r w:rsidRPr="00605D05">
        <w:rPr>
          <w:rFonts w:ascii="Arial" w:hAnsi="Arial" w:cs="Arial"/>
          <w:sz w:val="20"/>
          <w:szCs w:val="20"/>
        </w:rPr>
        <w:t xml:space="preserve">by a bona fide training provider (as assessed by </w:t>
      </w:r>
      <w:r w:rsidR="0061306E" w:rsidRPr="00605D05">
        <w:rPr>
          <w:rFonts w:ascii="Arial" w:hAnsi="Arial" w:cs="Arial"/>
          <w:sz w:val="20"/>
          <w:szCs w:val="20"/>
        </w:rPr>
        <w:t xml:space="preserve">DFAT </w:t>
      </w:r>
      <w:r w:rsidRPr="00605D05">
        <w:rPr>
          <w:rFonts w:ascii="Arial" w:hAnsi="Arial" w:cs="Arial"/>
          <w:sz w:val="20"/>
          <w:szCs w:val="20"/>
        </w:rPr>
        <w:t>in its sole and absolute discretion) (</w:t>
      </w:r>
      <w:r w:rsidRPr="00605D05">
        <w:rPr>
          <w:rFonts w:ascii="Arial" w:hAnsi="Arial" w:cs="Arial"/>
          <w:b/>
          <w:sz w:val="20"/>
          <w:szCs w:val="20"/>
        </w:rPr>
        <w:t>'Language Training Provider</w:t>
      </w:r>
      <w:r w:rsidR="00C32ED6" w:rsidRPr="00605D05">
        <w:rPr>
          <w:rFonts w:ascii="Arial" w:hAnsi="Arial" w:cs="Arial"/>
          <w:b/>
          <w:sz w:val="20"/>
          <w:szCs w:val="20"/>
        </w:rPr>
        <w:t>'</w:t>
      </w:r>
      <w:r w:rsidR="00C32ED6" w:rsidRPr="00605D05">
        <w:rPr>
          <w:rFonts w:ascii="Arial" w:hAnsi="Arial" w:cs="Arial"/>
          <w:sz w:val="20"/>
          <w:szCs w:val="20"/>
        </w:rPr>
        <w:t>),</w:t>
      </w:r>
      <w:r w:rsidRPr="00605D05">
        <w:rPr>
          <w:rFonts w:ascii="Arial" w:hAnsi="Arial" w:cs="Arial"/>
          <w:sz w:val="20"/>
          <w:szCs w:val="20"/>
        </w:rPr>
        <w:t xml:space="preserve"> and </w:t>
      </w:r>
    </w:p>
    <w:p w14:paraId="3366D9BF" w14:textId="77777777" w:rsidR="00943C06" w:rsidRPr="00605D05" w:rsidRDefault="00943C06" w:rsidP="00605D05">
      <w:pPr>
        <w:pStyle w:val="NumberedList2"/>
        <w:numPr>
          <w:ilvl w:val="1"/>
          <w:numId w:val="71"/>
        </w:numPr>
        <w:ind w:hanging="568"/>
        <w:rPr>
          <w:rFonts w:cs="Arial"/>
          <w:szCs w:val="20"/>
        </w:rPr>
      </w:pPr>
      <w:r w:rsidRPr="00605D05">
        <w:rPr>
          <w:rFonts w:ascii="Arial" w:hAnsi="Arial" w:cs="Arial"/>
          <w:sz w:val="20"/>
          <w:szCs w:val="20"/>
        </w:rPr>
        <w:t xml:space="preserve">be for a period of up to </w:t>
      </w:r>
      <w:r w:rsidR="008B6E68" w:rsidRPr="00605D05">
        <w:rPr>
          <w:rFonts w:ascii="Arial" w:hAnsi="Arial" w:cs="Arial"/>
          <w:sz w:val="20"/>
          <w:szCs w:val="20"/>
        </w:rPr>
        <w:t>six</w:t>
      </w:r>
      <w:r w:rsidRPr="00605D05">
        <w:rPr>
          <w:rFonts w:ascii="Arial" w:hAnsi="Arial" w:cs="Arial"/>
          <w:sz w:val="20"/>
          <w:szCs w:val="20"/>
        </w:rPr>
        <w:t xml:space="preserve"> months, undertaken either: </w:t>
      </w:r>
    </w:p>
    <w:p w14:paraId="0BBC3D5F" w14:textId="0ECDAB96" w:rsidR="00943C06" w:rsidRPr="00605D05" w:rsidRDefault="00943C06" w:rsidP="00605D05">
      <w:pPr>
        <w:pStyle w:val="NumberedList3"/>
        <w:numPr>
          <w:ilvl w:val="2"/>
          <w:numId w:val="71"/>
        </w:numPr>
        <w:rPr>
          <w:rFonts w:cs="Arial"/>
          <w:szCs w:val="20"/>
        </w:rPr>
      </w:pPr>
      <w:r w:rsidRPr="00605D05">
        <w:rPr>
          <w:rFonts w:ascii="Arial" w:hAnsi="Arial" w:cs="Arial"/>
          <w:sz w:val="20"/>
          <w:szCs w:val="20"/>
        </w:rPr>
        <w:t>Full Time, which means for a minimum of 15 contact hours per week</w:t>
      </w:r>
      <w:r w:rsidR="00C32ED6" w:rsidRPr="00605D05">
        <w:rPr>
          <w:rFonts w:ascii="Arial" w:hAnsi="Arial" w:cs="Arial"/>
          <w:sz w:val="20"/>
          <w:szCs w:val="20"/>
        </w:rPr>
        <w:t>,</w:t>
      </w:r>
      <w:r w:rsidRPr="00605D05">
        <w:rPr>
          <w:rFonts w:ascii="Arial" w:hAnsi="Arial" w:cs="Arial"/>
          <w:sz w:val="20"/>
          <w:szCs w:val="20"/>
        </w:rPr>
        <w:t xml:space="preserve"> or</w:t>
      </w:r>
    </w:p>
    <w:p w14:paraId="4F8B15D7" w14:textId="77777777" w:rsidR="00943C06" w:rsidRPr="00605D05" w:rsidRDefault="00943C06" w:rsidP="00605D05">
      <w:pPr>
        <w:pStyle w:val="NumberedList3"/>
        <w:numPr>
          <w:ilvl w:val="2"/>
          <w:numId w:val="71"/>
        </w:numPr>
        <w:spacing w:after="120"/>
        <w:ind w:left="851"/>
        <w:rPr>
          <w:rFonts w:cs="Arial"/>
          <w:szCs w:val="20"/>
        </w:rPr>
      </w:pPr>
      <w:proofErr w:type="gramStart"/>
      <w:r w:rsidRPr="00605D05">
        <w:rPr>
          <w:rFonts w:ascii="Arial" w:hAnsi="Arial" w:cs="Arial"/>
          <w:sz w:val="20"/>
          <w:szCs w:val="20"/>
        </w:rPr>
        <w:t>part</w:t>
      </w:r>
      <w:proofErr w:type="gramEnd"/>
      <w:r w:rsidRPr="00605D05">
        <w:rPr>
          <w:rFonts w:ascii="Arial" w:hAnsi="Arial" w:cs="Arial"/>
          <w:sz w:val="20"/>
          <w:szCs w:val="20"/>
        </w:rPr>
        <w:t xml:space="preserve"> time concurrently with a Study Component or a Full Time Internship Component.</w:t>
      </w:r>
    </w:p>
    <w:p w14:paraId="25D1B904" w14:textId="77777777" w:rsidR="00943C06" w:rsidRPr="006E6E82" w:rsidRDefault="00943C06" w:rsidP="00943C06">
      <w:pPr>
        <w:snapToGrid w:val="0"/>
        <w:spacing w:line="240" w:lineRule="auto"/>
        <w:rPr>
          <w:rFonts w:cs="Arial"/>
        </w:rPr>
      </w:pPr>
      <w:r w:rsidRPr="006E6E82">
        <w:rPr>
          <w:rFonts w:cs="Arial"/>
        </w:rPr>
        <w:t>Scholars are encouraged to seek academic credit for their Language Training, but this is not mandatory.</w:t>
      </w:r>
    </w:p>
    <w:p w14:paraId="79B3951B" w14:textId="77777777" w:rsidR="00E832A7" w:rsidRPr="006E6E82" w:rsidRDefault="00E832A7">
      <w:pPr>
        <w:pStyle w:val="Heading3"/>
      </w:pPr>
      <w:bookmarkStart w:id="100" w:name="_Ref532856224"/>
      <w:bookmarkStart w:id="101" w:name="_Toc47699243"/>
      <w:r w:rsidRPr="006E6E82">
        <w:t>Eligible locations</w:t>
      </w:r>
      <w:bookmarkEnd w:id="100"/>
      <w:bookmarkEnd w:id="101"/>
    </w:p>
    <w:p w14:paraId="796C3806" w14:textId="0A684288" w:rsidR="007A7901" w:rsidRPr="006E6E82" w:rsidRDefault="007A7901" w:rsidP="003C7052">
      <w:pPr>
        <w:pStyle w:val="Heading4"/>
      </w:pPr>
      <w:r w:rsidRPr="006E6E82">
        <w:t xml:space="preserve">Host Locations </w:t>
      </w:r>
    </w:p>
    <w:p w14:paraId="47AE2AE7" w14:textId="5CCD1241" w:rsidR="007A7901" w:rsidRPr="006E6E82" w:rsidRDefault="007A7901" w:rsidP="007A7901">
      <w:pPr>
        <w:rPr>
          <w:rFonts w:cs="Arial"/>
        </w:rPr>
      </w:pPr>
      <w:r w:rsidRPr="006E6E82">
        <w:rPr>
          <w:rFonts w:cs="Arial"/>
        </w:rPr>
        <w:t xml:space="preserve">Scholarship Programs </w:t>
      </w:r>
      <w:proofErr w:type="gramStart"/>
      <w:r w:rsidR="00FC3021" w:rsidRPr="006E6E82">
        <w:rPr>
          <w:rFonts w:cs="Arial"/>
        </w:rPr>
        <w:t>must</w:t>
      </w:r>
      <w:r w:rsidRPr="006E6E82">
        <w:rPr>
          <w:rFonts w:cs="Arial"/>
        </w:rPr>
        <w:t xml:space="preserve"> be conducted</w:t>
      </w:r>
      <w:proofErr w:type="gramEnd"/>
      <w:r w:rsidRPr="006E6E82">
        <w:rPr>
          <w:rFonts w:cs="Arial"/>
        </w:rPr>
        <w:t xml:space="preserve"> </w:t>
      </w:r>
      <w:r w:rsidR="008B6E68" w:rsidRPr="006E6E82">
        <w:rPr>
          <w:rFonts w:cs="Arial"/>
        </w:rPr>
        <w:t xml:space="preserve">only </w:t>
      </w:r>
      <w:r w:rsidRPr="006E6E82">
        <w:rPr>
          <w:rFonts w:cs="Arial"/>
        </w:rPr>
        <w:t>in the following Host Locations:</w:t>
      </w:r>
    </w:p>
    <w:p w14:paraId="552E0015" w14:textId="77777777" w:rsidR="000F782C" w:rsidRDefault="000F782C">
      <w:pPr>
        <w:spacing w:before="0" w:after="0" w:line="240" w:lineRule="auto"/>
        <w:rPr>
          <w:rFonts w:cs="Arial"/>
          <w:b/>
        </w:rPr>
      </w:pPr>
      <w:r>
        <w:rPr>
          <w:rFonts w:cs="Arial"/>
          <w:b/>
        </w:rPr>
        <w:lastRenderedPageBreak/>
        <w:br w:type="page"/>
      </w:r>
    </w:p>
    <w:p w14:paraId="38A03163" w14:textId="4059EEE1" w:rsidR="000F782C" w:rsidRPr="00605D05" w:rsidRDefault="000F782C" w:rsidP="00605D05">
      <w:pPr>
        <w:rPr>
          <w:b/>
        </w:rPr>
      </w:pPr>
      <w:r w:rsidRPr="00605D05">
        <w:rPr>
          <w:b/>
        </w:rPr>
        <w:lastRenderedPageBreak/>
        <w:t>Eligible Host Locations</w:t>
      </w:r>
    </w:p>
    <w:p w14:paraId="74937B27"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Bangladesh</w:t>
      </w:r>
      <w:r w:rsidRPr="00393F04">
        <w:rPr>
          <w:rFonts w:cs="Arial"/>
        </w:rPr>
        <w:tab/>
        <w:t>French Polynesia</w:t>
      </w:r>
      <w:r w:rsidRPr="00393F04">
        <w:rPr>
          <w:rFonts w:cs="Arial"/>
        </w:rPr>
        <w:tab/>
        <w:t>Maldives</w:t>
      </w:r>
      <w:r w:rsidRPr="00393F04">
        <w:rPr>
          <w:rFonts w:cs="Arial"/>
        </w:rPr>
        <w:tab/>
        <w:t>Pakistan</w:t>
      </w:r>
      <w:r w:rsidRPr="00393F04">
        <w:rPr>
          <w:rFonts w:cs="Arial"/>
        </w:rPr>
        <w:tab/>
        <w:t>Sri Lanka</w:t>
      </w:r>
    </w:p>
    <w:p w14:paraId="58E87F5A"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Bhutan</w:t>
      </w:r>
      <w:r w:rsidRPr="00393F04">
        <w:rPr>
          <w:rFonts w:cs="Arial"/>
        </w:rPr>
        <w:tab/>
        <w:t xml:space="preserve">Hong Kong </w:t>
      </w:r>
      <w:r w:rsidRPr="00393F04">
        <w:rPr>
          <w:rFonts w:cs="Arial"/>
        </w:rPr>
        <w:tab/>
        <w:t>Marshall Islands</w:t>
      </w:r>
      <w:r w:rsidRPr="00393F04">
        <w:rPr>
          <w:rFonts w:cs="Arial"/>
        </w:rPr>
        <w:tab/>
        <w:t>Palau</w:t>
      </w:r>
      <w:r w:rsidRPr="00393F04">
        <w:rPr>
          <w:rFonts w:cs="Arial"/>
        </w:rPr>
        <w:tab/>
        <w:t>Taiwan</w:t>
      </w:r>
    </w:p>
    <w:p w14:paraId="6A6A8705"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Brunei Darussalam</w:t>
      </w:r>
      <w:r w:rsidRPr="00393F04">
        <w:rPr>
          <w:rFonts w:cs="Arial"/>
        </w:rPr>
        <w:tab/>
        <w:t>India</w:t>
      </w:r>
      <w:r w:rsidRPr="00393F04">
        <w:rPr>
          <w:rFonts w:cs="Arial"/>
        </w:rPr>
        <w:tab/>
        <w:t>Mongolia</w:t>
      </w:r>
      <w:r w:rsidRPr="00393F04">
        <w:rPr>
          <w:rFonts w:cs="Arial"/>
        </w:rPr>
        <w:tab/>
        <w:t>Papua New Guinea</w:t>
      </w:r>
      <w:r w:rsidRPr="00393F04">
        <w:rPr>
          <w:rFonts w:cs="Arial"/>
        </w:rPr>
        <w:tab/>
        <w:t>Thailand</w:t>
      </w:r>
    </w:p>
    <w:p w14:paraId="13CAB72A"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Cambodia</w:t>
      </w:r>
      <w:r w:rsidRPr="00393F04">
        <w:rPr>
          <w:rFonts w:cs="Arial"/>
        </w:rPr>
        <w:tab/>
        <w:t>Indonesia</w:t>
      </w:r>
      <w:r w:rsidRPr="00393F04">
        <w:rPr>
          <w:rFonts w:cs="Arial"/>
        </w:rPr>
        <w:tab/>
        <w:t>Myanmar</w:t>
      </w:r>
      <w:r w:rsidRPr="00393F04">
        <w:rPr>
          <w:rFonts w:cs="Arial"/>
        </w:rPr>
        <w:tab/>
        <w:t>Philippines</w:t>
      </w:r>
      <w:r w:rsidRPr="00393F04">
        <w:rPr>
          <w:rFonts w:cs="Arial"/>
        </w:rPr>
        <w:tab/>
        <w:t>Timor-Leste</w:t>
      </w:r>
    </w:p>
    <w:p w14:paraId="62E192C2"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China</w:t>
      </w:r>
      <w:r w:rsidRPr="00393F04">
        <w:rPr>
          <w:rFonts w:cs="Arial"/>
        </w:rPr>
        <w:tab/>
        <w:t>Japan</w:t>
      </w:r>
      <w:r w:rsidRPr="00393F04">
        <w:rPr>
          <w:rFonts w:cs="Arial"/>
        </w:rPr>
        <w:tab/>
        <w:t>Nauru</w:t>
      </w:r>
      <w:r w:rsidRPr="00393F04">
        <w:rPr>
          <w:rFonts w:cs="Arial"/>
        </w:rPr>
        <w:tab/>
        <w:t>Republic of Korea</w:t>
      </w:r>
      <w:r w:rsidRPr="00393F04">
        <w:rPr>
          <w:rFonts w:cs="Arial"/>
        </w:rPr>
        <w:tab/>
        <w:t>Tonga</w:t>
      </w:r>
    </w:p>
    <w:p w14:paraId="02C807C7" w14:textId="77777777" w:rsidR="000F782C" w:rsidRPr="00393F04" w:rsidRDefault="000F782C" w:rsidP="000E59F5">
      <w:pPr>
        <w:tabs>
          <w:tab w:val="left" w:pos="2101"/>
          <w:tab w:val="left" w:pos="3846"/>
          <w:tab w:val="left" w:pos="5594"/>
          <w:tab w:val="left" w:pos="7476"/>
        </w:tabs>
        <w:ind w:left="113"/>
        <w:rPr>
          <w:rFonts w:cs="Arial"/>
        </w:rPr>
      </w:pPr>
      <w:r w:rsidRPr="00393F04">
        <w:rPr>
          <w:rFonts w:cs="Arial"/>
        </w:rPr>
        <w:t>Cook Islands</w:t>
      </w:r>
      <w:r w:rsidRPr="00393F04">
        <w:rPr>
          <w:rFonts w:cs="Arial"/>
        </w:rPr>
        <w:tab/>
        <w:t>Kiribati</w:t>
      </w:r>
      <w:r w:rsidRPr="00393F04">
        <w:rPr>
          <w:rFonts w:cs="Arial"/>
        </w:rPr>
        <w:tab/>
        <w:t>Nepal</w:t>
      </w:r>
      <w:r w:rsidRPr="00393F04">
        <w:rPr>
          <w:rFonts w:cs="Arial"/>
        </w:rPr>
        <w:tab/>
        <w:t>Samoa</w:t>
      </w:r>
      <w:r w:rsidRPr="00393F04">
        <w:rPr>
          <w:rFonts w:cs="Arial"/>
        </w:rPr>
        <w:tab/>
        <w:t>Tuvalu</w:t>
      </w:r>
    </w:p>
    <w:p w14:paraId="4EDF14F7" w14:textId="0899503B" w:rsidR="000F782C" w:rsidRPr="00393F04" w:rsidRDefault="000F782C" w:rsidP="00393F04">
      <w:pPr>
        <w:tabs>
          <w:tab w:val="left" w:pos="2101"/>
          <w:tab w:val="left" w:pos="3846"/>
          <w:tab w:val="left" w:pos="5594"/>
          <w:tab w:val="left" w:pos="7476"/>
        </w:tabs>
        <w:spacing w:before="0" w:after="0" w:line="240" w:lineRule="auto"/>
        <w:ind w:left="113"/>
        <w:rPr>
          <w:rFonts w:cs="Arial"/>
        </w:rPr>
      </w:pPr>
      <w:r w:rsidRPr="00393F04">
        <w:rPr>
          <w:rFonts w:cs="Arial"/>
        </w:rPr>
        <w:t>Federated States</w:t>
      </w:r>
      <w:r w:rsidRPr="00393F04">
        <w:rPr>
          <w:rFonts w:cs="Arial"/>
        </w:rPr>
        <w:tab/>
        <w:t>Laos</w:t>
      </w:r>
      <w:r w:rsidRPr="00393F04">
        <w:rPr>
          <w:rFonts w:cs="Arial"/>
        </w:rPr>
        <w:tab/>
        <w:t>New Caledonia</w:t>
      </w:r>
      <w:r w:rsidRPr="00393F04">
        <w:rPr>
          <w:rFonts w:cs="Arial"/>
        </w:rPr>
        <w:tab/>
        <w:t>Singapore</w:t>
      </w:r>
      <w:r w:rsidRPr="00393F04">
        <w:rPr>
          <w:rFonts w:cs="Arial"/>
        </w:rPr>
        <w:tab/>
        <w:t>Vanuatu</w:t>
      </w:r>
    </w:p>
    <w:p w14:paraId="50B5E537" w14:textId="2FC68F48" w:rsidR="00393F04" w:rsidRDefault="00393F04" w:rsidP="00393F04">
      <w:pPr>
        <w:tabs>
          <w:tab w:val="left" w:pos="2101"/>
          <w:tab w:val="left" w:pos="3846"/>
          <w:tab w:val="left" w:pos="5594"/>
          <w:tab w:val="left" w:pos="7476"/>
        </w:tabs>
        <w:spacing w:before="0" w:after="0" w:line="240" w:lineRule="auto"/>
        <w:ind w:left="113"/>
        <w:rPr>
          <w:rFonts w:cs="Arial"/>
        </w:rPr>
      </w:pPr>
      <w:proofErr w:type="gramStart"/>
      <w:r w:rsidRPr="006E6E82">
        <w:rPr>
          <w:rFonts w:cs="Arial"/>
        </w:rPr>
        <w:t>of</w:t>
      </w:r>
      <w:proofErr w:type="gramEnd"/>
      <w:r w:rsidRPr="006E6E82">
        <w:rPr>
          <w:rFonts w:cs="Arial"/>
        </w:rPr>
        <w:t xml:space="preserve"> Micronesia</w:t>
      </w:r>
    </w:p>
    <w:p w14:paraId="30956D6F" w14:textId="50027DAA" w:rsidR="00393F04" w:rsidRPr="00393F04" w:rsidRDefault="000F782C" w:rsidP="00393F04">
      <w:pPr>
        <w:tabs>
          <w:tab w:val="left" w:pos="2101"/>
          <w:tab w:val="left" w:pos="3846"/>
          <w:tab w:val="left" w:pos="5594"/>
          <w:tab w:val="left" w:pos="7476"/>
        </w:tabs>
        <w:ind w:left="113"/>
        <w:rPr>
          <w:rFonts w:cs="Arial"/>
        </w:rPr>
      </w:pPr>
      <w:r w:rsidRPr="00393F04">
        <w:rPr>
          <w:rFonts w:cs="Arial"/>
        </w:rPr>
        <w:t>Fiji</w:t>
      </w:r>
      <w:r w:rsidRPr="00393F04">
        <w:rPr>
          <w:rFonts w:cs="Arial"/>
        </w:rPr>
        <w:tab/>
        <w:t>Malaysia</w:t>
      </w:r>
      <w:r w:rsidRPr="00393F04">
        <w:rPr>
          <w:rFonts w:cs="Arial"/>
        </w:rPr>
        <w:tab/>
        <w:t>Niue</w:t>
      </w:r>
      <w:r w:rsidRPr="00393F04">
        <w:rPr>
          <w:rFonts w:cs="Arial"/>
        </w:rPr>
        <w:tab/>
        <w:t>Solomon Islands</w:t>
      </w:r>
      <w:r w:rsidRPr="00393F04">
        <w:rPr>
          <w:rFonts w:cs="Arial"/>
        </w:rPr>
        <w:tab/>
        <w:t>Vietnam</w:t>
      </w:r>
    </w:p>
    <w:p w14:paraId="7BC5E47A" w14:textId="77777777" w:rsidR="007A7901" w:rsidRPr="006E6E82" w:rsidRDefault="007A7901" w:rsidP="003C7052">
      <w:pPr>
        <w:pStyle w:val="Heading4"/>
      </w:pPr>
      <w:bookmarkStart w:id="102" w:name="_Ref532857389"/>
      <w:bookmarkStart w:id="103" w:name="_Ref532401761"/>
      <w:bookmarkStart w:id="104" w:name="_Ref514681540"/>
      <w:r w:rsidRPr="006E6E82">
        <w:t>Primary Locations</w:t>
      </w:r>
      <w:bookmarkEnd w:id="102"/>
      <w:r w:rsidRPr="006E6E82">
        <w:t xml:space="preserve"> </w:t>
      </w:r>
      <w:bookmarkEnd w:id="103"/>
    </w:p>
    <w:p w14:paraId="71DB1A46" w14:textId="2FA8F5DE" w:rsidR="007A7901" w:rsidRPr="006E6E82" w:rsidRDefault="007A7901" w:rsidP="007A7901">
      <w:pPr>
        <w:keepLines/>
        <w:rPr>
          <w:rFonts w:cs="Arial"/>
        </w:rPr>
      </w:pPr>
      <w:r w:rsidRPr="006E6E82">
        <w:rPr>
          <w:rFonts w:cs="Arial"/>
        </w:rPr>
        <w:t xml:space="preserve">A </w:t>
      </w:r>
      <w:r w:rsidR="00FC3021" w:rsidRPr="006E6E82">
        <w:rPr>
          <w:rFonts w:cs="Arial"/>
        </w:rPr>
        <w:t>P</w:t>
      </w:r>
      <w:r w:rsidRPr="006E6E82">
        <w:rPr>
          <w:rFonts w:cs="Arial"/>
        </w:rPr>
        <w:t xml:space="preserve">rimary </w:t>
      </w:r>
      <w:r w:rsidR="00FC3021" w:rsidRPr="006E6E82">
        <w:rPr>
          <w:rFonts w:cs="Arial"/>
        </w:rPr>
        <w:t>L</w:t>
      </w:r>
      <w:r w:rsidRPr="006E6E82">
        <w:rPr>
          <w:rFonts w:cs="Arial"/>
        </w:rPr>
        <w:t xml:space="preserve">ocation is the Host Location for which the Scholarship </w:t>
      </w:r>
      <w:proofErr w:type="gramStart"/>
      <w:r w:rsidRPr="006E6E82">
        <w:rPr>
          <w:rFonts w:cs="Arial"/>
        </w:rPr>
        <w:t>is awarded</w:t>
      </w:r>
      <w:proofErr w:type="gramEnd"/>
      <w:r w:rsidR="007D46C9" w:rsidRPr="006E6E82">
        <w:rPr>
          <w:rFonts w:cs="Arial"/>
        </w:rPr>
        <w:t>.</w:t>
      </w:r>
      <w:r w:rsidR="0078385C" w:rsidRPr="006E6E82">
        <w:rPr>
          <w:rFonts w:cs="Arial"/>
        </w:rPr>
        <w:t xml:space="preserve"> </w:t>
      </w:r>
      <w:r w:rsidR="007D46C9" w:rsidRPr="006E6E82">
        <w:rPr>
          <w:rFonts w:cs="Arial"/>
        </w:rPr>
        <w:t>T</w:t>
      </w:r>
      <w:r w:rsidR="0022267C" w:rsidRPr="006E6E82">
        <w:rPr>
          <w:rFonts w:cs="Arial"/>
        </w:rPr>
        <w:t xml:space="preserve">he most substantial </w:t>
      </w:r>
      <w:r w:rsidR="005E63F4">
        <w:rPr>
          <w:rFonts w:cs="Arial"/>
        </w:rPr>
        <w:t>S</w:t>
      </w:r>
      <w:r w:rsidR="0022267C" w:rsidRPr="006E6E82">
        <w:rPr>
          <w:rFonts w:cs="Arial"/>
        </w:rPr>
        <w:t xml:space="preserve">tudy </w:t>
      </w:r>
      <w:r w:rsidR="005E63F4">
        <w:rPr>
          <w:rFonts w:cs="Arial"/>
        </w:rPr>
        <w:t>C</w:t>
      </w:r>
      <w:r w:rsidR="0022267C" w:rsidRPr="006E6E82">
        <w:rPr>
          <w:rFonts w:cs="Arial"/>
        </w:rPr>
        <w:t>omponent and</w:t>
      </w:r>
      <w:r w:rsidRPr="006E6E82">
        <w:rPr>
          <w:rFonts w:cs="Arial"/>
        </w:rPr>
        <w:t xml:space="preserve"> the majority of </w:t>
      </w:r>
      <w:r w:rsidR="005E63F4">
        <w:rPr>
          <w:rFonts w:cs="Arial"/>
        </w:rPr>
        <w:t xml:space="preserve">the </w:t>
      </w:r>
      <w:r w:rsidR="00FA593C">
        <w:rPr>
          <w:rFonts w:cs="Arial"/>
        </w:rPr>
        <w:t xml:space="preserve">duration of the </w:t>
      </w:r>
      <w:r w:rsidRPr="006E6E82">
        <w:rPr>
          <w:rFonts w:cs="Arial"/>
        </w:rPr>
        <w:t>Scholarship Program</w:t>
      </w:r>
      <w:r w:rsidR="007D46C9" w:rsidRPr="006E6E82">
        <w:rPr>
          <w:rFonts w:cs="Arial"/>
        </w:rPr>
        <w:t xml:space="preserve"> </w:t>
      </w:r>
      <w:proofErr w:type="gramStart"/>
      <w:r w:rsidR="007D46C9" w:rsidRPr="006E6E82">
        <w:rPr>
          <w:szCs w:val="24"/>
        </w:rPr>
        <w:t>must be completed</w:t>
      </w:r>
      <w:proofErr w:type="gramEnd"/>
      <w:r w:rsidR="007D46C9" w:rsidRPr="006E6E82">
        <w:rPr>
          <w:szCs w:val="24"/>
        </w:rPr>
        <w:t xml:space="preserve"> in the Primary Location</w:t>
      </w:r>
      <w:r w:rsidRPr="006E6E82">
        <w:rPr>
          <w:rFonts w:cs="Arial"/>
        </w:rPr>
        <w:t xml:space="preserve">. </w:t>
      </w:r>
    </w:p>
    <w:p w14:paraId="7D8BD64E" w14:textId="77777777" w:rsidR="007A7901" w:rsidRPr="006E6E82" w:rsidRDefault="007A7901" w:rsidP="003C7052">
      <w:pPr>
        <w:pStyle w:val="Heading4"/>
      </w:pPr>
      <w:bookmarkStart w:id="105" w:name="_Ref532401880"/>
      <w:r w:rsidRPr="006E6E82">
        <w:t>Secondary Locations</w:t>
      </w:r>
      <w:bookmarkEnd w:id="105"/>
    </w:p>
    <w:p w14:paraId="78A9574F" w14:textId="44742295" w:rsidR="007A7901" w:rsidRPr="006E6E82" w:rsidRDefault="00E749CE" w:rsidP="007A7901">
      <w:pPr>
        <w:rPr>
          <w:rFonts w:cs="Arial"/>
        </w:rPr>
      </w:pPr>
      <w:r w:rsidRPr="006E6E82">
        <w:rPr>
          <w:rFonts w:cs="Arial"/>
        </w:rPr>
        <w:t>DFAT</w:t>
      </w:r>
      <w:r w:rsidR="007A7901" w:rsidRPr="006E6E82">
        <w:rPr>
          <w:rFonts w:cs="Arial"/>
        </w:rPr>
        <w:t xml:space="preserve"> prefer</w:t>
      </w:r>
      <w:r w:rsidRPr="006E6E82">
        <w:rPr>
          <w:rFonts w:cs="Arial"/>
        </w:rPr>
        <w:t>s</w:t>
      </w:r>
      <w:r w:rsidR="007A7901" w:rsidRPr="006E6E82">
        <w:rPr>
          <w:rFonts w:cs="Arial"/>
        </w:rPr>
        <w:t xml:space="preserve"> that Scholarship Programs </w:t>
      </w:r>
      <w:proofErr w:type="gramStart"/>
      <w:r w:rsidR="007A7901" w:rsidRPr="006E6E82">
        <w:rPr>
          <w:rFonts w:cs="Arial"/>
        </w:rPr>
        <w:t>be conducted</w:t>
      </w:r>
      <w:proofErr w:type="gramEnd"/>
      <w:r w:rsidR="007A7901" w:rsidRPr="006E6E82">
        <w:rPr>
          <w:rFonts w:cs="Arial"/>
        </w:rPr>
        <w:t xml:space="preserve"> in a single eligible Host Location (with all Study Component(s) at a single Host Institution). However, Applicants may apply to undertake their Scholarship Programs in more than one eligible Host Location and/or at more than one Host Institution or Host Organisation.</w:t>
      </w:r>
    </w:p>
    <w:p w14:paraId="13875DF9" w14:textId="58B1DF37" w:rsidR="007A7901" w:rsidRDefault="007A7901" w:rsidP="007A7901">
      <w:pPr>
        <w:rPr>
          <w:rFonts w:cs="Arial"/>
        </w:rPr>
      </w:pPr>
      <w:r w:rsidRPr="006E6E82">
        <w:rPr>
          <w:rFonts w:cs="Arial"/>
        </w:rPr>
        <w:t>Where an Applicant proposes to undertake a Scholarship Program in more than one Host Location ('</w:t>
      </w:r>
      <w:r w:rsidRPr="006E6E82">
        <w:rPr>
          <w:rFonts w:cs="Arial"/>
          <w:b/>
        </w:rPr>
        <w:t>Secondary Location</w:t>
      </w:r>
      <w:r w:rsidRPr="006E6E82">
        <w:rPr>
          <w:rFonts w:cs="Arial"/>
        </w:rPr>
        <w:t xml:space="preserve">'), the Applicant must nominate a Primary Location on their Application. </w:t>
      </w:r>
      <w:r w:rsidR="00D73C8C" w:rsidRPr="006E6E82">
        <w:rPr>
          <w:rFonts w:cs="Arial"/>
        </w:rPr>
        <w:t xml:space="preserve">DFAT </w:t>
      </w:r>
      <w:r w:rsidRPr="006E6E82">
        <w:rPr>
          <w:rFonts w:cs="Arial"/>
        </w:rPr>
        <w:t xml:space="preserve">will consider requests for a Secondary Location on a </w:t>
      </w:r>
      <w:proofErr w:type="gramStart"/>
      <w:r w:rsidRPr="006E6E82">
        <w:rPr>
          <w:rFonts w:cs="Arial"/>
        </w:rPr>
        <w:t>case by case</w:t>
      </w:r>
      <w:proofErr w:type="gramEnd"/>
      <w:r w:rsidRPr="006E6E82">
        <w:rPr>
          <w:rFonts w:cs="Arial"/>
        </w:rPr>
        <w:t xml:space="preserve"> basis.</w:t>
      </w:r>
      <w:r w:rsidRPr="006E6E82">
        <w:rPr>
          <w:rFonts w:cs="Arial"/>
          <w:b/>
          <w:i/>
        </w:rPr>
        <w:t xml:space="preserve"> </w:t>
      </w:r>
      <w:r w:rsidRPr="006E6E82">
        <w:rPr>
          <w:rFonts w:cs="Arial"/>
        </w:rPr>
        <w:t xml:space="preserve">When proposing a Secondary Location, Applicants </w:t>
      </w:r>
      <w:r w:rsidR="005E63F4">
        <w:rPr>
          <w:rFonts w:cs="Arial"/>
        </w:rPr>
        <w:t>must</w:t>
      </w:r>
      <w:r w:rsidR="005E63F4" w:rsidRPr="006E6E82">
        <w:rPr>
          <w:rFonts w:cs="Arial"/>
        </w:rPr>
        <w:t xml:space="preserve"> </w:t>
      </w:r>
      <w:r w:rsidR="00E749CE" w:rsidRPr="006E6E82">
        <w:rPr>
          <w:rFonts w:cs="Arial"/>
        </w:rPr>
        <w:t>explain</w:t>
      </w:r>
      <w:r w:rsidRPr="006E6E82">
        <w:rPr>
          <w:rFonts w:cs="Arial"/>
        </w:rPr>
        <w:t xml:space="preserve"> how this </w:t>
      </w:r>
      <w:r w:rsidR="00E749CE" w:rsidRPr="006E6E82">
        <w:rPr>
          <w:rFonts w:cs="Arial"/>
        </w:rPr>
        <w:t xml:space="preserve">better </w:t>
      </w:r>
      <w:r w:rsidRPr="006E6E82">
        <w:rPr>
          <w:rFonts w:cs="Arial"/>
        </w:rPr>
        <w:t>achieve</w:t>
      </w:r>
      <w:r w:rsidR="00E749CE" w:rsidRPr="006E6E82">
        <w:rPr>
          <w:rFonts w:cs="Arial"/>
        </w:rPr>
        <w:t>s</w:t>
      </w:r>
      <w:r w:rsidRPr="006E6E82">
        <w:rPr>
          <w:rFonts w:cs="Arial"/>
        </w:rPr>
        <w:t xml:space="preserve"> the </w:t>
      </w:r>
      <w:r w:rsidR="008E19B0" w:rsidRPr="006E6E82">
        <w:rPr>
          <w:rFonts w:cs="Arial"/>
        </w:rPr>
        <w:t xml:space="preserve">Strategic </w:t>
      </w:r>
      <w:r w:rsidRPr="006E6E82">
        <w:rPr>
          <w:rFonts w:cs="Arial"/>
        </w:rPr>
        <w:t>Objective</w:t>
      </w:r>
      <w:r w:rsidR="008E19B0" w:rsidRPr="006E6E82">
        <w:rPr>
          <w:rFonts w:cs="Arial"/>
        </w:rPr>
        <w:t xml:space="preserve"> and outcomes</w:t>
      </w:r>
      <w:r w:rsidRPr="006E6E82">
        <w:rPr>
          <w:rFonts w:cs="Arial"/>
        </w:rPr>
        <w:t>.</w:t>
      </w:r>
    </w:p>
    <w:p w14:paraId="7EF882C7" w14:textId="5263CB7E" w:rsidR="005E63F4" w:rsidRPr="006E6E82" w:rsidRDefault="005E63F4" w:rsidP="007A7901">
      <w:pPr>
        <w:rPr>
          <w:rFonts w:cs="Arial"/>
        </w:rPr>
      </w:pPr>
      <w:r>
        <w:rPr>
          <w:rFonts w:cs="Arial"/>
        </w:rPr>
        <w:t>If a Scholar undertakes Scholarship Program c</w:t>
      </w:r>
      <w:r w:rsidRPr="006E6E82">
        <w:rPr>
          <w:rFonts w:cs="Arial"/>
        </w:rPr>
        <w:t xml:space="preserve">omponents at </w:t>
      </w:r>
      <w:r>
        <w:rPr>
          <w:rFonts w:cs="Arial"/>
        </w:rPr>
        <w:t>Secondary L</w:t>
      </w:r>
      <w:r w:rsidRPr="006E6E82">
        <w:rPr>
          <w:rFonts w:cs="Arial"/>
        </w:rPr>
        <w:t>ocations</w:t>
      </w:r>
      <w:r>
        <w:rPr>
          <w:rFonts w:cs="Arial"/>
        </w:rPr>
        <w:t>, the total time spent at Secondary Locations</w:t>
      </w:r>
      <w:r w:rsidRPr="006E6E82">
        <w:rPr>
          <w:rFonts w:cs="Arial"/>
        </w:rPr>
        <w:t xml:space="preserve"> </w:t>
      </w:r>
      <w:r>
        <w:rPr>
          <w:rFonts w:cs="Arial"/>
        </w:rPr>
        <w:t xml:space="preserve">combined </w:t>
      </w:r>
      <w:r w:rsidRPr="006E6E82">
        <w:rPr>
          <w:rFonts w:cs="Arial"/>
        </w:rPr>
        <w:t xml:space="preserve">must not exceed the </w:t>
      </w:r>
      <w:r>
        <w:rPr>
          <w:rFonts w:cs="Arial"/>
        </w:rPr>
        <w:t xml:space="preserve">total </w:t>
      </w:r>
      <w:r w:rsidRPr="006E6E82">
        <w:rPr>
          <w:rFonts w:cs="Arial"/>
        </w:rPr>
        <w:t xml:space="preserve">time spent at the Primary Location.  </w:t>
      </w:r>
    </w:p>
    <w:p w14:paraId="4B2CDF11" w14:textId="3DE29BDC" w:rsidR="007A7901" w:rsidRPr="006E6E82" w:rsidRDefault="007A7901" w:rsidP="007A7901">
      <w:pPr>
        <w:rPr>
          <w:rFonts w:cs="Arial"/>
        </w:rPr>
      </w:pPr>
      <w:r w:rsidRPr="006E6E82">
        <w:rPr>
          <w:rFonts w:cs="Arial"/>
        </w:rPr>
        <w:t xml:space="preserve">Approval of a Secondary Location does not entitle a Scholar to receive additional Travel Allowance or Establishment Allowance (see Section </w:t>
      </w:r>
      <w:r w:rsidR="00A5514C" w:rsidRPr="006E6E82">
        <w:rPr>
          <w:rFonts w:cs="Arial"/>
        </w:rPr>
        <w:fldChar w:fldCharType="begin"/>
      </w:r>
      <w:r w:rsidR="00A5514C" w:rsidRPr="006E6E82">
        <w:rPr>
          <w:rFonts w:cs="Arial"/>
        </w:rPr>
        <w:instrText xml:space="preserve"> REF _Ref532856251 \r \h  \* MERGEFORMAT </w:instrText>
      </w:r>
      <w:r w:rsidR="00A5514C" w:rsidRPr="006E6E82">
        <w:rPr>
          <w:rFonts w:cs="Arial"/>
        </w:rPr>
      </w:r>
      <w:r w:rsidR="00A5514C" w:rsidRPr="006E6E82">
        <w:rPr>
          <w:rFonts w:cs="Arial"/>
        </w:rPr>
        <w:fldChar w:fldCharType="separate"/>
      </w:r>
      <w:r w:rsidR="00164656">
        <w:rPr>
          <w:rFonts w:cs="Arial"/>
        </w:rPr>
        <w:t>5.8.3</w:t>
      </w:r>
      <w:r w:rsidR="00A5514C" w:rsidRPr="006E6E82">
        <w:rPr>
          <w:rFonts w:cs="Arial"/>
        </w:rPr>
        <w:fldChar w:fldCharType="end"/>
      </w:r>
      <w:r w:rsidRPr="006E6E82">
        <w:rPr>
          <w:rFonts w:cs="Arial"/>
        </w:rPr>
        <w:t>).</w:t>
      </w:r>
    </w:p>
    <w:p w14:paraId="13765F34" w14:textId="77777777" w:rsidR="007A7901" w:rsidRPr="006E6E82" w:rsidRDefault="007A7901" w:rsidP="003C7052">
      <w:pPr>
        <w:pStyle w:val="Heading4"/>
      </w:pPr>
      <w:bookmarkStart w:id="106" w:name="_Ref516065058"/>
      <w:r w:rsidRPr="006E6E82">
        <w:t>T</w:t>
      </w:r>
      <w:bookmarkEnd w:id="106"/>
      <w:r w:rsidRPr="006E6E82">
        <w:t>ravel requirements</w:t>
      </w:r>
    </w:p>
    <w:p w14:paraId="3F2F0111" w14:textId="426DF998" w:rsidR="00F56735" w:rsidRPr="006E6E82" w:rsidRDefault="007A7901" w:rsidP="004F226A">
      <w:r w:rsidRPr="006E6E82">
        <w:t xml:space="preserve">Scholars are responsible for making their own travel arrangements, including obtaining </w:t>
      </w:r>
      <w:r w:rsidR="00E749CE" w:rsidRPr="006E6E82">
        <w:t>and complying with appropriate</w:t>
      </w:r>
      <w:r w:rsidR="00F56735" w:rsidRPr="006E6E82">
        <w:t xml:space="preserve"> visas</w:t>
      </w:r>
      <w:r w:rsidR="00E749CE" w:rsidRPr="006E6E82">
        <w:t xml:space="preserve"> </w:t>
      </w:r>
      <w:r w:rsidRPr="006E6E82">
        <w:t xml:space="preserve">for each Host Location in which the Scholar will undertake their Scholarship Program. </w:t>
      </w:r>
      <w:r w:rsidR="00F56735" w:rsidRPr="006E6E82">
        <w:t>Applicants must carefully consider the risks of travel to all Host Locations and regions before deciding whether to apply</w:t>
      </w:r>
      <w:r w:rsidR="000C27E8">
        <w:t>.</w:t>
      </w:r>
      <w:r w:rsidR="00F56735" w:rsidRPr="006E6E82">
        <w:t xml:space="preserve"> Scholars </w:t>
      </w:r>
      <w:r w:rsidR="00CF3CB4">
        <w:t>must</w:t>
      </w:r>
      <w:r w:rsidR="00CF3CB4" w:rsidRPr="006E6E82">
        <w:t xml:space="preserve"> </w:t>
      </w:r>
      <w:r w:rsidR="00F56735" w:rsidRPr="006E6E82">
        <w:t xml:space="preserve">make their own independent </w:t>
      </w:r>
      <w:r w:rsidR="000C27E8">
        <w:t>e</w:t>
      </w:r>
      <w:r w:rsidR="00F56735" w:rsidRPr="006E6E82">
        <w:t xml:space="preserve">nquiries about the risks involved in overseas travel and to the Host Location, and to ensure they </w:t>
      </w:r>
      <w:proofErr w:type="gramStart"/>
      <w:r w:rsidR="00F56735" w:rsidRPr="006E6E82">
        <w:t>are fully informed</w:t>
      </w:r>
      <w:proofErr w:type="gramEnd"/>
      <w:r w:rsidR="00F56735" w:rsidRPr="006E6E82">
        <w:t xml:space="preserve"> about the risks at all times. </w:t>
      </w:r>
    </w:p>
    <w:p w14:paraId="0948C557" w14:textId="71F26BD5" w:rsidR="007A7901" w:rsidRPr="006E6E82" w:rsidRDefault="007A7901" w:rsidP="004F226A">
      <w:r w:rsidRPr="006E6E82">
        <w:t xml:space="preserve">If a Scholar is having difficulty arranging a relevant visa, the Scholar should </w:t>
      </w:r>
      <w:r w:rsidR="00E749CE" w:rsidRPr="006E6E82">
        <w:t xml:space="preserve">contact </w:t>
      </w:r>
      <w:r w:rsidRPr="006E6E82">
        <w:t xml:space="preserve">their assigned Case Manager </w:t>
      </w:r>
      <w:r w:rsidR="00C86956">
        <w:t>to seek</w:t>
      </w:r>
      <w:r w:rsidRPr="006E6E82">
        <w:t xml:space="preserve"> </w:t>
      </w:r>
      <w:r w:rsidR="00E749CE" w:rsidRPr="006E6E82">
        <w:t xml:space="preserve">advice </w:t>
      </w:r>
      <w:r w:rsidRPr="006E6E82">
        <w:t>on obtaining visas in the relevant Host Location</w:t>
      </w:r>
      <w:r w:rsidR="00E749CE" w:rsidRPr="006E6E82">
        <w:t>,</w:t>
      </w:r>
      <w:r w:rsidRPr="006E6E82">
        <w:t xml:space="preserve"> based on past </w:t>
      </w:r>
      <w:r w:rsidR="00C86956">
        <w:t xml:space="preserve">Scholars’ </w:t>
      </w:r>
      <w:r w:rsidRPr="006E6E82">
        <w:t xml:space="preserve">experience. </w:t>
      </w:r>
      <w:r w:rsidR="009651EB" w:rsidRPr="006E6E82">
        <w:t xml:space="preserve">Scholars should obtain travel medical advice, including any </w:t>
      </w:r>
      <w:r w:rsidR="00E320C3" w:rsidRPr="006E6E82">
        <w:t xml:space="preserve">necessary </w:t>
      </w:r>
      <w:r w:rsidR="009651EB" w:rsidRPr="006E6E82">
        <w:t>vaccinations, prior to commencement of travel.</w:t>
      </w:r>
    </w:p>
    <w:p w14:paraId="47C75E1E" w14:textId="1D3DBCB4" w:rsidR="007A7901" w:rsidRPr="00531BC2" w:rsidRDefault="007A7901" w:rsidP="004F226A">
      <w:r w:rsidRPr="00531BC2">
        <w:t>Scholars must not</w:t>
      </w:r>
      <w:r w:rsidR="006E2346">
        <w:t xml:space="preserve"> </w:t>
      </w:r>
      <w:r w:rsidRPr="00531BC2">
        <w:t xml:space="preserve">travel to a Host Location or region within a Host Location for which the Australian Government’s Smartraveller travel advice recommends ‘Do not travel’ or ‘Reconsider your need to travel’ (see </w:t>
      </w:r>
      <w:hyperlink r:id="rId22" w:history="1">
        <w:r w:rsidRPr="00E0349A">
          <w:rPr>
            <w:color w:val="365F91" w:themeColor="accent1" w:themeShade="BF"/>
            <w:u w:val="single"/>
          </w:rPr>
          <w:t>www.smartraveller.gov.au</w:t>
        </w:r>
      </w:hyperlink>
      <w:r w:rsidR="00C86956">
        <w:t>)</w:t>
      </w:r>
      <w:r w:rsidRPr="00531BC2">
        <w:t>.</w:t>
      </w:r>
      <w:r w:rsidR="00003EFD">
        <w:t xml:space="preserve"> In the case of ‘Reconsider your need to travel’ </w:t>
      </w:r>
      <w:r w:rsidR="00003EFD">
        <w:lastRenderedPageBreak/>
        <w:t xml:space="preserve">locations, </w:t>
      </w:r>
      <w:r w:rsidR="002D1F98">
        <w:t>Scholars</w:t>
      </w:r>
      <w:r w:rsidR="00003EFD">
        <w:t xml:space="preserve"> and </w:t>
      </w:r>
      <w:r w:rsidR="00C21357">
        <w:t xml:space="preserve">their </w:t>
      </w:r>
      <w:r w:rsidR="00003EFD">
        <w:t xml:space="preserve">Home Universities may consult further with the NCP Secretariat. </w:t>
      </w:r>
      <w:r w:rsidR="00D25758" w:rsidRPr="00D25758">
        <w:t xml:space="preserve">Where the Smartraveller travel advice </w:t>
      </w:r>
      <w:proofErr w:type="gramStart"/>
      <w:r w:rsidR="00D25758" w:rsidRPr="00D25758">
        <w:t>is raised</w:t>
      </w:r>
      <w:proofErr w:type="gramEnd"/>
      <w:r w:rsidR="00D25758" w:rsidRPr="00D25758">
        <w:t xml:space="preserve"> to </w:t>
      </w:r>
      <w:r w:rsidR="00D25758" w:rsidRPr="00D25758">
        <w:rPr>
          <w:rFonts w:hint="eastAsia"/>
        </w:rPr>
        <w:t>‘</w:t>
      </w:r>
      <w:r w:rsidR="00D25758" w:rsidRPr="00D25758">
        <w:t>Do not travel</w:t>
      </w:r>
      <w:r w:rsidR="00D25758" w:rsidRPr="00D25758">
        <w:rPr>
          <w:rFonts w:hint="eastAsia"/>
        </w:rPr>
        <w:t>’</w:t>
      </w:r>
      <w:r w:rsidR="00D25758" w:rsidRPr="00D25758">
        <w:t xml:space="preserve"> or </w:t>
      </w:r>
      <w:r w:rsidR="00D25758" w:rsidRPr="00D25758">
        <w:rPr>
          <w:rFonts w:hint="eastAsia"/>
        </w:rPr>
        <w:t>‘</w:t>
      </w:r>
      <w:r w:rsidR="00D25758" w:rsidRPr="00D25758">
        <w:t>Reconsider your need to travel</w:t>
      </w:r>
      <w:r w:rsidR="00D25758" w:rsidRPr="00D25758">
        <w:rPr>
          <w:rFonts w:hint="eastAsia"/>
        </w:rPr>
        <w:t>’</w:t>
      </w:r>
      <w:r w:rsidR="00D25758" w:rsidRPr="00D25758">
        <w:t xml:space="preserve"> </w:t>
      </w:r>
      <w:r w:rsidR="00B3457F">
        <w:t>for a H</w:t>
      </w:r>
      <w:r w:rsidR="00D25758" w:rsidRPr="00D25758">
        <w:t xml:space="preserve">ost </w:t>
      </w:r>
      <w:r w:rsidR="00B3457F">
        <w:t>L</w:t>
      </w:r>
      <w:r w:rsidR="00D25758" w:rsidRPr="00D25758">
        <w:t xml:space="preserve">ocation during the </w:t>
      </w:r>
      <w:r w:rsidR="00B3457F">
        <w:t>application process or while a S</w:t>
      </w:r>
      <w:r w:rsidR="00D25758" w:rsidRPr="00D25758">
        <w:t xml:space="preserve">cholar is on program, DFAT will work with the </w:t>
      </w:r>
      <w:r w:rsidR="00B3457F">
        <w:t>S</w:t>
      </w:r>
      <w:r w:rsidR="00D25758" w:rsidRPr="00D25758">
        <w:t xml:space="preserve">cholar to identify </w:t>
      </w:r>
      <w:r w:rsidR="00D25758">
        <w:t>an alternate</w:t>
      </w:r>
      <w:r w:rsidR="00D25758" w:rsidRPr="00D25758">
        <w:t xml:space="preserve"> </w:t>
      </w:r>
      <w:r w:rsidR="00B3457F">
        <w:t>H</w:t>
      </w:r>
      <w:r w:rsidR="00D25758" w:rsidRPr="00D25758">
        <w:t xml:space="preserve">ost </w:t>
      </w:r>
      <w:r w:rsidR="00B3457F">
        <w:t>L</w:t>
      </w:r>
      <w:r w:rsidR="00D25758" w:rsidRPr="00D25758">
        <w:t>ocation if required.</w:t>
      </w:r>
    </w:p>
    <w:p w14:paraId="467271A0" w14:textId="4E1BE270" w:rsidR="007A7901" w:rsidRPr="006E6E82" w:rsidRDefault="007A7901" w:rsidP="004F226A">
      <w:r w:rsidRPr="006E6E82">
        <w:t xml:space="preserve">Applicants must acknowledge in their Scholarship Agreement (see Section </w:t>
      </w:r>
      <w:r w:rsidR="00A5514C" w:rsidRPr="006E6E82">
        <w:fldChar w:fldCharType="begin"/>
      </w:r>
      <w:r w:rsidR="00A5514C" w:rsidRPr="006E6E82">
        <w:instrText xml:space="preserve"> REF _Ref532856311 \r \h </w:instrText>
      </w:r>
      <w:r w:rsidR="009A31F5" w:rsidRPr="006E6E82">
        <w:instrText xml:space="preserve"> \* MERGEFORMAT </w:instrText>
      </w:r>
      <w:r w:rsidR="00A5514C" w:rsidRPr="006E6E82">
        <w:fldChar w:fldCharType="separate"/>
      </w:r>
      <w:r w:rsidR="00164656">
        <w:t>10.1</w:t>
      </w:r>
      <w:r w:rsidR="00A5514C" w:rsidRPr="006E6E82">
        <w:fldChar w:fldCharType="end"/>
      </w:r>
      <w:r w:rsidRPr="006E6E82">
        <w:t xml:space="preserve">) that they have considered the risks carefully and investigated safety precautions before deciding to travel to any </w:t>
      </w:r>
      <w:r w:rsidR="000A164B" w:rsidRPr="006E6E82">
        <w:t>H</w:t>
      </w:r>
      <w:r w:rsidRPr="006E6E82">
        <w:t xml:space="preserve">ost </w:t>
      </w:r>
      <w:r w:rsidR="000A164B" w:rsidRPr="006E6E82">
        <w:t>L</w:t>
      </w:r>
      <w:r w:rsidRPr="006E6E82">
        <w:t xml:space="preserve">ocation. This includes the Applicant working with their Home University to address the issues identified in the risk assessment for Host Locations undertaken </w:t>
      </w:r>
      <w:r w:rsidR="00E21E37">
        <w:t>in</w:t>
      </w:r>
      <w:r w:rsidR="00E21E37" w:rsidRPr="006E6E82">
        <w:t xml:space="preserve"> </w:t>
      </w:r>
      <w:r w:rsidRPr="006E6E82">
        <w:t>Section</w:t>
      </w:r>
      <w:r w:rsidR="008B6E68" w:rsidRPr="006E6E82">
        <w:t xml:space="preserve"> </w:t>
      </w:r>
      <w:r w:rsidR="00A26C41" w:rsidRPr="006E6E82">
        <w:t>2.5</w:t>
      </w:r>
      <w:r w:rsidRPr="006E6E82">
        <w:t>.</w:t>
      </w:r>
    </w:p>
    <w:p w14:paraId="2F7DE0F7" w14:textId="77777777" w:rsidR="00943C06" w:rsidRPr="006E6E82" w:rsidRDefault="00943C06">
      <w:pPr>
        <w:pStyle w:val="Heading3"/>
      </w:pPr>
      <w:bookmarkStart w:id="107" w:name="_Ref516149795"/>
      <w:bookmarkStart w:id="108" w:name="_Toc517363022"/>
      <w:bookmarkStart w:id="109" w:name="_Toc532501579"/>
      <w:bookmarkStart w:id="110" w:name="_Toc47699244"/>
      <w:bookmarkEnd w:id="104"/>
      <w:r w:rsidRPr="006E6E82">
        <w:t>Permitted Gaps</w:t>
      </w:r>
      <w:bookmarkEnd w:id="107"/>
      <w:bookmarkEnd w:id="108"/>
      <w:bookmarkEnd w:id="109"/>
      <w:bookmarkEnd w:id="110"/>
    </w:p>
    <w:p w14:paraId="0B2C3568" w14:textId="208723D8" w:rsidR="00943C06" w:rsidRPr="006E6E82" w:rsidRDefault="00943C06" w:rsidP="004F226A">
      <w:pPr>
        <w:rPr>
          <w:rFonts w:cs="Arial"/>
        </w:rPr>
      </w:pPr>
      <w:r w:rsidRPr="006E6E82">
        <w:rPr>
          <w:rFonts w:cs="Arial"/>
        </w:rPr>
        <w:t xml:space="preserve">During the Scholarship Term, gaps </w:t>
      </w:r>
      <w:proofErr w:type="gramStart"/>
      <w:r w:rsidRPr="006E6E82">
        <w:rPr>
          <w:rFonts w:cs="Arial"/>
        </w:rPr>
        <w:t>may be approved</w:t>
      </w:r>
      <w:proofErr w:type="gramEnd"/>
      <w:r w:rsidRPr="006E6E82">
        <w:rPr>
          <w:rFonts w:cs="Arial"/>
        </w:rPr>
        <w:t xml:space="preserve"> on the terms set out in the Scholarship Agreement</w:t>
      </w:r>
      <w:r w:rsidRPr="006E6E82" w:rsidDel="000B7A95">
        <w:rPr>
          <w:rFonts w:cs="Arial"/>
        </w:rPr>
        <w:t xml:space="preserve"> </w:t>
      </w:r>
      <w:r w:rsidRPr="006E6E82">
        <w:rPr>
          <w:rFonts w:cs="Arial"/>
        </w:rPr>
        <w:t>('</w:t>
      </w:r>
      <w:r w:rsidRPr="006E6E82">
        <w:rPr>
          <w:rFonts w:cs="Arial"/>
          <w:b/>
        </w:rPr>
        <w:t>Permitted Gaps</w:t>
      </w:r>
      <w:r w:rsidRPr="006E6E82">
        <w:rPr>
          <w:rFonts w:cs="Arial"/>
        </w:rPr>
        <w:t xml:space="preserve">'), during which the Scholar is not required to undertake the Scholarship Program on a Full Time basis in accordance with Section </w:t>
      </w:r>
      <w:r w:rsidR="00440A11" w:rsidRPr="006E6E82">
        <w:rPr>
          <w:rFonts w:cs="Arial"/>
        </w:rPr>
        <w:fldChar w:fldCharType="begin"/>
      </w:r>
      <w:r w:rsidR="00440A11" w:rsidRPr="006E6E82">
        <w:rPr>
          <w:rFonts w:cs="Arial"/>
        </w:rPr>
        <w:instrText xml:space="preserve"> REF _Ref532857863 \n \h </w:instrText>
      </w:r>
      <w:r w:rsidR="009A31F5" w:rsidRPr="006E6E82">
        <w:rPr>
          <w:rFonts w:cs="Arial"/>
        </w:rPr>
        <w:instrText xml:space="preserve"> \* MERGEFORMAT </w:instrText>
      </w:r>
      <w:r w:rsidR="00440A11" w:rsidRPr="006E6E82">
        <w:rPr>
          <w:rFonts w:cs="Arial"/>
        </w:rPr>
      </w:r>
      <w:r w:rsidR="00440A11" w:rsidRPr="006E6E82">
        <w:rPr>
          <w:rFonts w:cs="Arial"/>
        </w:rPr>
        <w:fldChar w:fldCharType="separate"/>
      </w:r>
      <w:r w:rsidR="00164656">
        <w:rPr>
          <w:rFonts w:cs="Arial"/>
        </w:rPr>
        <w:t>5.1</w:t>
      </w:r>
      <w:r w:rsidR="00440A11" w:rsidRPr="006E6E82">
        <w:rPr>
          <w:rFonts w:cs="Arial"/>
        </w:rPr>
        <w:fldChar w:fldCharType="end"/>
      </w:r>
      <w:r w:rsidRPr="006E6E82">
        <w:rPr>
          <w:rFonts w:cs="Arial"/>
        </w:rPr>
        <w:fldChar w:fldCharType="begin"/>
      </w:r>
      <w:r w:rsidRPr="006E6E82">
        <w:rPr>
          <w:rFonts w:cs="Arial"/>
        </w:rPr>
        <w:instrText xml:space="preserve"> REF _Ref517179479 \n \h </w:instrText>
      </w:r>
      <w:r w:rsidR="009A31F5" w:rsidRPr="006E6E82">
        <w:rPr>
          <w:rFonts w:cs="Arial"/>
        </w:rPr>
        <w:instrText xml:space="preserve"> \* MERGEFORMAT </w:instrText>
      </w:r>
      <w:r w:rsidRPr="006E6E82">
        <w:rPr>
          <w:rFonts w:cs="Arial"/>
        </w:rPr>
      </w:r>
      <w:r w:rsidRPr="006E6E82">
        <w:rPr>
          <w:rFonts w:cs="Arial"/>
        </w:rPr>
        <w:fldChar w:fldCharType="separate"/>
      </w:r>
      <w:r w:rsidR="00164656">
        <w:rPr>
          <w:rFonts w:cs="Arial"/>
        </w:rPr>
        <w:t>c</w:t>
      </w:r>
      <w:r w:rsidRPr="006E6E82">
        <w:rPr>
          <w:rFonts w:cs="Arial"/>
        </w:rPr>
        <w:fldChar w:fldCharType="end"/>
      </w:r>
      <w:r w:rsidRPr="006E6E82">
        <w:rPr>
          <w:rFonts w:cs="Arial"/>
        </w:rPr>
        <w:t xml:space="preserve">.  </w:t>
      </w:r>
    </w:p>
    <w:p w14:paraId="3A0989CF" w14:textId="77777777" w:rsidR="008B6E68" w:rsidRPr="006E6E82" w:rsidRDefault="008B6E68" w:rsidP="004F226A">
      <w:r w:rsidRPr="006E6E82">
        <w:t>A Permitted Gap must not result in the Scholarship Term exceeding 19 months; or include any additional costs to the NCP Scholarship Program, the Service Provider, the Host Institution(s), the Host Organisation(s) (if any) or Language Training Provider (if any).</w:t>
      </w:r>
    </w:p>
    <w:p w14:paraId="1AF8986D" w14:textId="77777777" w:rsidR="00943C06" w:rsidRPr="006E6E82" w:rsidRDefault="00943C06" w:rsidP="004F226A">
      <w:pPr>
        <w:keepNext/>
        <w:keepLines/>
        <w:rPr>
          <w:rFonts w:cs="Arial"/>
        </w:rPr>
      </w:pPr>
      <w:r w:rsidRPr="006E6E82">
        <w:rPr>
          <w:rFonts w:cs="Arial"/>
        </w:rPr>
        <w:t>A Permitted Gap is:</w:t>
      </w:r>
    </w:p>
    <w:p w14:paraId="4DFC595A" w14:textId="26833B18" w:rsidR="00943C06" w:rsidRPr="00605D05" w:rsidRDefault="00943C06" w:rsidP="00605D05">
      <w:pPr>
        <w:pStyle w:val="NumberedList2"/>
        <w:numPr>
          <w:ilvl w:val="1"/>
          <w:numId w:val="75"/>
        </w:numPr>
        <w:ind w:hanging="568"/>
        <w:rPr>
          <w:rFonts w:cs="Arial"/>
          <w:szCs w:val="20"/>
        </w:rPr>
      </w:pPr>
      <w:bookmarkStart w:id="111" w:name="_Ref532505573"/>
      <w:r w:rsidRPr="00605D05">
        <w:rPr>
          <w:rFonts w:ascii="Arial" w:hAnsi="Arial" w:cs="Arial"/>
          <w:sz w:val="20"/>
          <w:szCs w:val="20"/>
        </w:rPr>
        <w:t>Gap Leave - when there is a gap between the end of and subsequent commencement of a Study Component(s), Full Time Language Training or Internship Component(s) and is for a maximum of:</w:t>
      </w:r>
      <w:bookmarkEnd w:id="111"/>
    </w:p>
    <w:p w14:paraId="64FC9DAC" w14:textId="396C25D1" w:rsidR="00943C06" w:rsidRPr="00605D05" w:rsidRDefault="00943C06" w:rsidP="00605D05">
      <w:pPr>
        <w:pStyle w:val="NumberedList3"/>
        <w:numPr>
          <w:ilvl w:val="2"/>
          <w:numId w:val="73"/>
        </w:numPr>
        <w:rPr>
          <w:rFonts w:cs="Arial"/>
          <w:szCs w:val="20"/>
        </w:rPr>
      </w:pPr>
      <w:bookmarkStart w:id="112" w:name="_Ref516211111"/>
      <w:r w:rsidRPr="00605D05">
        <w:rPr>
          <w:rFonts w:ascii="Arial" w:hAnsi="Arial" w:cs="Arial"/>
          <w:sz w:val="20"/>
          <w:szCs w:val="20"/>
        </w:rPr>
        <w:t xml:space="preserve">in the first 12 month period of a </w:t>
      </w:r>
      <w:r w:rsidR="00C32ED6" w:rsidRPr="00605D05">
        <w:rPr>
          <w:rFonts w:ascii="Arial" w:hAnsi="Arial" w:cs="Arial"/>
          <w:sz w:val="20"/>
          <w:szCs w:val="20"/>
        </w:rPr>
        <w:t>Scholarship Program, four weeks,</w:t>
      </w:r>
      <w:r w:rsidRPr="00605D05">
        <w:rPr>
          <w:rFonts w:ascii="Arial" w:hAnsi="Arial" w:cs="Arial"/>
          <w:sz w:val="20"/>
          <w:szCs w:val="20"/>
        </w:rPr>
        <w:t xml:space="preserve"> and</w:t>
      </w:r>
      <w:bookmarkEnd w:id="112"/>
    </w:p>
    <w:p w14:paraId="4A39B05E" w14:textId="3670250C" w:rsidR="00943C06" w:rsidRPr="00605D05" w:rsidRDefault="00943C06" w:rsidP="00605D05">
      <w:pPr>
        <w:pStyle w:val="NumberedList3"/>
        <w:numPr>
          <w:ilvl w:val="2"/>
          <w:numId w:val="73"/>
        </w:numPr>
        <w:rPr>
          <w:rFonts w:cs="Arial"/>
          <w:szCs w:val="20"/>
        </w:rPr>
      </w:pPr>
      <w:proofErr w:type="gramStart"/>
      <w:r w:rsidRPr="00605D05">
        <w:rPr>
          <w:rFonts w:ascii="Arial" w:hAnsi="Arial" w:cs="Arial"/>
          <w:sz w:val="20"/>
          <w:szCs w:val="20"/>
        </w:rPr>
        <w:t>in</w:t>
      </w:r>
      <w:proofErr w:type="gramEnd"/>
      <w:r w:rsidRPr="00605D05">
        <w:rPr>
          <w:rFonts w:ascii="Arial" w:hAnsi="Arial" w:cs="Arial"/>
          <w:sz w:val="20"/>
          <w:szCs w:val="20"/>
        </w:rPr>
        <w:t xml:space="preserve"> any subsequent period of a Scholarship Program, up to two weeks (in addition to any unused Gap Leave under Section </w:t>
      </w:r>
      <w:r w:rsidRPr="00605D05">
        <w:rPr>
          <w:rFonts w:ascii="Arial" w:hAnsi="Arial" w:cs="Arial"/>
          <w:sz w:val="20"/>
          <w:szCs w:val="20"/>
        </w:rPr>
        <w:fldChar w:fldCharType="begin"/>
      </w:r>
      <w:r w:rsidRPr="00605D05">
        <w:rPr>
          <w:rFonts w:ascii="Arial" w:hAnsi="Arial" w:cs="Arial"/>
          <w:sz w:val="20"/>
          <w:szCs w:val="20"/>
        </w:rPr>
        <w:instrText xml:space="preserve"> REF _Ref516149795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5.6</w:t>
      </w:r>
      <w:r w:rsidRPr="00605D05">
        <w:rPr>
          <w:rFonts w:ascii="Arial" w:hAnsi="Arial" w:cs="Arial"/>
          <w:sz w:val="20"/>
          <w:szCs w:val="20"/>
        </w:rPr>
        <w:fldChar w:fldCharType="end"/>
      </w:r>
      <w:r w:rsidRPr="00605D05">
        <w:rPr>
          <w:rFonts w:ascii="Arial" w:hAnsi="Arial" w:cs="Arial"/>
          <w:sz w:val="20"/>
          <w:szCs w:val="20"/>
        </w:rPr>
        <w:fldChar w:fldCharType="begin"/>
      </w:r>
      <w:r w:rsidRPr="00605D05">
        <w:rPr>
          <w:rFonts w:ascii="Arial" w:hAnsi="Arial" w:cs="Arial"/>
          <w:sz w:val="20"/>
          <w:szCs w:val="20"/>
        </w:rPr>
        <w:instrText xml:space="preserve"> REF _Ref532505573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a</w:t>
      </w:r>
      <w:r w:rsidRPr="00605D05">
        <w:rPr>
          <w:rFonts w:ascii="Arial" w:hAnsi="Arial" w:cs="Arial"/>
          <w:sz w:val="20"/>
          <w:szCs w:val="20"/>
        </w:rPr>
        <w:fldChar w:fldCharType="end"/>
      </w:r>
      <w:r w:rsidRPr="00605D05">
        <w:rPr>
          <w:rFonts w:ascii="Arial" w:hAnsi="Arial" w:cs="Arial"/>
          <w:sz w:val="20"/>
          <w:szCs w:val="20"/>
        </w:rPr>
        <w:fldChar w:fldCharType="begin"/>
      </w:r>
      <w:r w:rsidRPr="00605D05">
        <w:rPr>
          <w:rFonts w:ascii="Arial" w:hAnsi="Arial" w:cs="Arial"/>
          <w:sz w:val="20"/>
          <w:szCs w:val="20"/>
        </w:rPr>
        <w:instrText xml:space="preserve"> REF _Ref516211111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i</w:t>
      </w:r>
      <w:r w:rsidRPr="00605D05">
        <w:rPr>
          <w:rFonts w:ascii="Arial" w:hAnsi="Arial" w:cs="Arial"/>
          <w:sz w:val="20"/>
          <w:szCs w:val="20"/>
        </w:rPr>
        <w:fldChar w:fldCharType="end"/>
      </w:r>
      <w:r w:rsidRPr="00605D05">
        <w:rPr>
          <w:rFonts w:ascii="Arial" w:hAnsi="Arial" w:cs="Arial"/>
          <w:sz w:val="20"/>
          <w:szCs w:val="20"/>
        </w:rPr>
        <w:t xml:space="preserve">). </w:t>
      </w:r>
    </w:p>
    <w:p w14:paraId="222FDAAB" w14:textId="137ED293" w:rsidR="00943C06" w:rsidRPr="006E6E82" w:rsidRDefault="00943C06" w:rsidP="00F1591E">
      <w:pPr>
        <w:spacing w:before="60"/>
      </w:pPr>
      <w:r w:rsidRPr="006E6E82">
        <w:t>When applying for Gap Leave, Scholars must demonstrate it is reasonably necessary in order to complete their Scholarship Program, with no reasonable alternatives. Scholars must apply for Gap Leave as soon as possible on becoming aware of the requirement for Gap Leave.  Scholars must remain in one of the eligible Host Locations during any period of Gap Leave.</w:t>
      </w:r>
    </w:p>
    <w:p w14:paraId="20E4A7C4" w14:textId="77777777" w:rsidR="00943C06" w:rsidRPr="00605D05" w:rsidRDefault="00943C06" w:rsidP="00605D05">
      <w:pPr>
        <w:pStyle w:val="NumberedList2"/>
        <w:numPr>
          <w:ilvl w:val="1"/>
          <w:numId w:val="77"/>
        </w:numPr>
        <w:ind w:hanging="568"/>
        <w:rPr>
          <w:rFonts w:cs="Arial"/>
          <w:szCs w:val="20"/>
        </w:rPr>
      </w:pPr>
      <w:bookmarkStart w:id="113" w:name="_Ref532484840"/>
      <w:r w:rsidRPr="00605D05">
        <w:rPr>
          <w:rFonts w:ascii="Arial" w:hAnsi="Arial" w:cs="Arial"/>
          <w:b/>
          <w:sz w:val="20"/>
          <w:szCs w:val="20"/>
        </w:rPr>
        <w:t>Leave of Absence</w:t>
      </w:r>
      <w:r w:rsidRPr="00605D05">
        <w:rPr>
          <w:rFonts w:ascii="Arial" w:hAnsi="Arial" w:cs="Arial"/>
          <w:sz w:val="20"/>
          <w:szCs w:val="20"/>
        </w:rPr>
        <w:t xml:space="preserve"> - for a maximum of:</w:t>
      </w:r>
      <w:bookmarkEnd w:id="113"/>
    </w:p>
    <w:p w14:paraId="7F04D547" w14:textId="2D93C032" w:rsidR="00943C06" w:rsidRPr="00605D05" w:rsidRDefault="00943C06" w:rsidP="00605D05">
      <w:pPr>
        <w:pStyle w:val="NumberedList3"/>
        <w:numPr>
          <w:ilvl w:val="2"/>
          <w:numId w:val="75"/>
        </w:numPr>
        <w:rPr>
          <w:rFonts w:cs="Arial"/>
          <w:szCs w:val="20"/>
        </w:rPr>
      </w:pPr>
      <w:bookmarkStart w:id="114" w:name="_Ref516211201"/>
      <w:r w:rsidRPr="00605D05">
        <w:rPr>
          <w:rFonts w:ascii="Arial" w:hAnsi="Arial" w:cs="Arial"/>
          <w:sz w:val="20"/>
          <w:szCs w:val="20"/>
        </w:rPr>
        <w:t>in the first 12 month period of a</w:t>
      </w:r>
      <w:r w:rsidR="00C32ED6" w:rsidRPr="00605D05">
        <w:rPr>
          <w:rFonts w:ascii="Arial" w:hAnsi="Arial" w:cs="Arial"/>
          <w:sz w:val="20"/>
          <w:szCs w:val="20"/>
        </w:rPr>
        <w:t xml:space="preserve"> Scholarship Program, two weeks,</w:t>
      </w:r>
      <w:r w:rsidRPr="00605D05">
        <w:rPr>
          <w:rFonts w:ascii="Arial" w:hAnsi="Arial" w:cs="Arial"/>
          <w:sz w:val="20"/>
          <w:szCs w:val="20"/>
        </w:rPr>
        <w:t xml:space="preserve"> and</w:t>
      </w:r>
      <w:bookmarkEnd w:id="114"/>
    </w:p>
    <w:p w14:paraId="77770524" w14:textId="0DCDB56B" w:rsidR="00943C06" w:rsidRPr="00605D05" w:rsidRDefault="00943C06" w:rsidP="00605D05">
      <w:pPr>
        <w:pStyle w:val="NumberedList3"/>
        <w:numPr>
          <w:ilvl w:val="2"/>
          <w:numId w:val="75"/>
        </w:numPr>
        <w:rPr>
          <w:rFonts w:cs="Arial"/>
          <w:szCs w:val="20"/>
        </w:rPr>
      </w:pPr>
      <w:proofErr w:type="gramStart"/>
      <w:r w:rsidRPr="00605D05">
        <w:rPr>
          <w:rFonts w:ascii="Arial" w:hAnsi="Arial" w:cs="Arial"/>
          <w:sz w:val="20"/>
          <w:szCs w:val="20"/>
        </w:rPr>
        <w:t>in</w:t>
      </w:r>
      <w:proofErr w:type="gramEnd"/>
      <w:r w:rsidRPr="00605D05">
        <w:rPr>
          <w:rFonts w:ascii="Arial" w:hAnsi="Arial" w:cs="Arial"/>
          <w:sz w:val="20"/>
          <w:szCs w:val="20"/>
        </w:rPr>
        <w:t xml:space="preserve"> any subsequent period of a Scholarship Program, up to one week</w:t>
      </w:r>
      <w:r w:rsidR="00871053" w:rsidRPr="00605D05">
        <w:rPr>
          <w:rFonts w:ascii="Arial" w:hAnsi="Arial" w:cs="Arial"/>
          <w:sz w:val="20"/>
          <w:szCs w:val="20"/>
        </w:rPr>
        <w:t xml:space="preserve"> (in addition to any unused </w:t>
      </w:r>
      <w:r w:rsidRPr="00605D05">
        <w:rPr>
          <w:rFonts w:ascii="Arial" w:hAnsi="Arial" w:cs="Arial"/>
          <w:sz w:val="20"/>
          <w:szCs w:val="20"/>
        </w:rPr>
        <w:t>Leave</w:t>
      </w:r>
      <w:r w:rsidR="00871053" w:rsidRPr="00605D05">
        <w:rPr>
          <w:rFonts w:ascii="Arial" w:hAnsi="Arial" w:cs="Arial"/>
          <w:sz w:val="20"/>
          <w:szCs w:val="20"/>
        </w:rPr>
        <w:t xml:space="preserve"> of Absence</w:t>
      </w:r>
      <w:r w:rsidRPr="00605D05">
        <w:rPr>
          <w:rFonts w:ascii="Arial" w:hAnsi="Arial" w:cs="Arial"/>
          <w:sz w:val="20"/>
          <w:szCs w:val="20"/>
        </w:rPr>
        <w:t xml:space="preserve"> under Section </w:t>
      </w:r>
      <w:r w:rsidR="004816C6" w:rsidRPr="00605D05">
        <w:rPr>
          <w:rFonts w:ascii="Arial" w:hAnsi="Arial" w:cs="Arial"/>
          <w:sz w:val="20"/>
          <w:szCs w:val="20"/>
        </w:rPr>
        <w:fldChar w:fldCharType="begin"/>
      </w:r>
      <w:r w:rsidR="004816C6" w:rsidRPr="00605D05">
        <w:rPr>
          <w:rFonts w:ascii="Arial" w:hAnsi="Arial" w:cs="Arial"/>
          <w:sz w:val="20"/>
          <w:szCs w:val="20"/>
        </w:rPr>
        <w:instrText xml:space="preserve"> REF _Ref516149795 \n \h  \* MERGEFORMAT </w:instrText>
      </w:r>
      <w:r w:rsidR="004816C6" w:rsidRPr="00605D05">
        <w:rPr>
          <w:rFonts w:ascii="Arial" w:hAnsi="Arial" w:cs="Arial"/>
          <w:sz w:val="20"/>
          <w:szCs w:val="20"/>
        </w:rPr>
      </w:r>
      <w:r w:rsidR="004816C6" w:rsidRPr="00605D05">
        <w:rPr>
          <w:rFonts w:ascii="Arial" w:hAnsi="Arial" w:cs="Arial"/>
          <w:sz w:val="20"/>
          <w:szCs w:val="20"/>
        </w:rPr>
        <w:fldChar w:fldCharType="separate"/>
      </w:r>
      <w:r w:rsidR="00164656">
        <w:rPr>
          <w:rFonts w:ascii="Arial" w:hAnsi="Arial" w:cs="Arial"/>
          <w:sz w:val="20"/>
          <w:szCs w:val="20"/>
        </w:rPr>
        <w:t>5.6</w:t>
      </w:r>
      <w:r w:rsidR="004816C6" w:rsidRPr="00605D05">
        <w:rPr>
          <w:rFonts w:ascii="Arial" w:hAnsi="Arial" w:cs="Arial"/>
          <w:sz w:val="20"/>
          <w:szCs w:val="20"/>
        </w:rPr>
        <w:fldChar w:fldCharType="end"/>
      </w:r>
      <w:r w:rsidRPr="00605D05">
        <w:rPr>
          <w:rFonts w:ascii="Arial" w:hAnsi="Arial" w:cs="Arial"/>
          <w:sz w:val="20"/>
          <w:szCs w:val="20"/>
        </w:rPr>
        <w:fldChar w:fldCharType="begin"/>
      </w:r>
      <w:r w:rsidRPr="00605D05">
        <w:rPr>
          <w:rFonts w:ascii="Arial" w:hAnsi="Arial" w:cs="Arial"/>
          <w:sz w:val="20"/>
          <w:szCs w:val="20"/>
        </w:rPr>
        <w:instrText xml:space="preserve"> REF _Ref532484840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a</w:t>
      </w:r>
      <w:r w:rsidRPr="00605D05">
        <w:rPr>
          <w:rFonts w:ascii="Arial" w:hAnsi="Arial" w:cs="Arial"/>
          <w:sz w:val="20"/>
          <w:szCs w:val="20"/>
        </w:rPr>
        <w:fldChar w:fldCharType="end"/>
      </w:r>
      <w:r w:rsidRPr="00605D05">
        <w:rPr>
          <w:rFonts w:ascii="Arial" w:hAnsi="Arial" w:cs="Arial"/>
          <w:sz w:val="20"/>
          <w:szCs w:val="20"/>
        </w:rPr>
        <w:fldChar w:fldCharType="begin"/>
      </w:r>
      <w:r w:rsidRPr="00605D05">
        <w:rPr>
          <w:rFonts w:ascii="Arial" w:hAnsi="Arial" w:cs="Arial"/>
          <w:sz w:val="20"/>
          <w:szCs w:val="20"/>
        </w:rPr>
        <w:instrText xml:space="preserve"> REF _Ref516211201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i</w:t>
      </w:r>
      <w:r w:rsidRPr="00605D05">
        <w:rPr>
          <w:rFonts w:ascii="Arial" w:hAnsi="Arial" w:cs="Arial"/>
          <w:sz w:val="20"/>
          <w:szCs w:val="20"/>
        </w:rPr>
        <w:fldChar w:fldCharType="end"/>
      </w:r>
      <w:r w:rsidR="000A164B" w:rsidRPr="00605D05">
        <w:rPr>
          <w:rFonts w:ascii="Arial" w:hAnsi="Arial" w:cs="Arial"/>
          <w:sz w:val="20"/>
          <w:szCs w:val="20"/>
        </w:rPr>
        <w:t>)</w:t>
      </w:r>
      <w:r w:rsidRPr="00605D05">
        <w:rPr>
          <w:rFonts w:ascii="Arial" w:hAnsi="Arial" w:cs="Arial"/>
          <w:sz w:val="20"/>
          <w:szCs w:val="20"/>
        </w:rPr>
        <w:t>.</w:t>
      </w:r>
    </w:p>
    <w:p w14:paraId="2C0D3C20" w14:textId="77777777" w:rsidR="00943C06" w:rsidRPr="006E6E82" w:rsidRDefault="00943C06" w:rsidP="00F1591E">
      <w:pPr>
        <w:spacing w:before="60"/>
      </w:pPr>
      <w:r w:rsidRPr="006E6E82">
        <w:t>A Leave of Absence must be for personal or professional development, compassionate and compelling reasons, or for issues relating to the Scholar's safety and security.</w:t>
      </w:r>
    </w:p>
    <w:p w14:paraId="12C86FD2" w14:textId="77777777" w:rsidR="00943C06" w:rsidRPr="00605D05" w:rsidRDefault="00943C06" w:rsidP="00605D05">
      <w:pPr>
        <w:pStyle w:val="NumberedList2"/>
        <w:numPr>
          <w:ilvl w:val="1"/>
          <w:numId w:val="79"/>
        </w:numPr>
        <w:ind w:hanging="568"/>
        <w:rPr>
          <w:rFonts w:cs="Arial"/>
          <w:szCs w:val="20"/>
        </w:rPr>
      </w:pPr>
      <w:r w:rsidRPr="00605D05">
        <w:rPr>
          <w:rFonts w:ascii="Arial" w:hAnsi="Arial" w:cs="Arial"/>
          <w:b/>
          <w:sz w:val="20"/>
          <w:szCs w:val="20"/>
        </w:rPr>
        <w:t>Suspension</w:t>
      </w:r>
      <w:r w:rsidRPr="00605D05">
        <w:rPr>
          <w:rFonts w:ascii="Arial" w:hAnsi="Arial" w:cs="Arial"/>
          <w:sz w:val="20"/>
          <w:szCs w:val="20"/>
        </w:rPr>
        <w:t xml:space="preserve"> - a suspension </w:t>
      </w:r>
      <w:proofErr w:type="gramStart"/>
      <w:r w:rsidRPr="00605D05">
        <w:rPr>
          <w:rFonts w:ascii="Arial" w:hAnsi="Arial" w:cs="Arial"/>
          <w:sz w:val="20"/>
          <w:szCs w:val="20"/>
        </w:rPr>
        <w:t>may be applied</w:t>
      </w:r>
      <w:proofErr w:type="gramEnd"/>
      <w:r w:rsidRPr="00605D05">
        <w:rPr>
          <w:rFonts w:ascii="Arial" w:hAnsi="Arial" w:cs="Arial"/>
          <w:sz w:val="20"/>
          <w:szCs w:val="20"/>
        </w:rPr>
        <w:t xml:space="preserve"> for on the terms set out in the Scholarship Agreement, including where a Scholar has exhausted their entitlement to apply for a Leave of Absence.  </w:t>
      </w:r>
      <w:r w:rsidR="00D73C8C" w:rsidRPr="00605D05">
        <w:rPr>
          <w:rFonts w:ascii="Arial" w:hAnsi="Arial" w:cs="Arial"/>
          <w:sz w:val="20"/>
          <w:szCs w:val="20"/>
        </w:rPr>
        <w:t xml:space="preserve">DFAT </w:t>
      </w:r>
      <w:r w:rsidRPr="00605D05">
        <w:rPr>
          <w:rFonts w:ascii="Arial" w:hAnsi="Arial" w:cs="Arial"/>
          <w:sz w:val="20"/>
          <w:szCs w:val="20"/>
        </w:rPr>
        <w:t>may also require a Suspension in accordance with the process in the Scholarship Agreement.</w:t>
      </w:r>
    </w:p>
    <w:p w14:paraId="2E7676C0" w14:textId="77777777" w:rsidR="00943C06" w:rsidRPr="006E6E82" w:rsidRDefault="00943C06" w:rsidP="00943C06">
      <w:pPr>
        <w:spacing w:before="60"/>
      </w:pPr>
      <w:r w:rsidRPr="006E6E82">
        <w:t xml:space="preserve">Except in relation to the Insurance, Scholarship Benefits are unaffected by approved Gap Leave or a Leave of Absence.  During any period of Suspension, there is no entitlement to or payment of Scholarship Benefits (and no amounts are payable following the Suspension for costs incurred during the Suspension). </w:t>
      </w:r>
    </w:p>
    <w:p w14:paraId="11B664B7" w14:textId="77777777" w:rsidR="00943C06" w:rsidRPr="006E6E82" w:rsidRDefault="00943C06" w:rsidP="00943C06">
      <w:pPr>
        <w:spacing w:before="60"/>
        <w:rPr>
          <w:rFonts w:cstheme="minorHAnsi"/>
        </w:rPr>
      </w:pPr>
      <w:r w:rsidRPr="006E6E82">
        <w:t xml:space="preserve">A Permitted Gap may </w:t>
      </w:r>
      <w:proofErr w:type="gramStart"/>
      <w:r w:rsidRPr="006E6E82">
        <w:t>impact on</w:t>
      </w:r>
      <w:proofErr w:type="gramEnd"/>
      <w:r w:rsidRPr="006E6E82">
        <w:t xml:space="preserve"> a Scholar's entitlement to Insurance under the relevant policy terms.  Scholars are responsible for informing themselves of the policy terms for the Insurance and </w:t>
      </w:r>
      <w:r w:rsidRPr="006E6E82">
        <w:lastRenderedPageBreak/>
        <w:t xml:space="preserve">taking out any appropriate alternative or additional insurance cover where </w:t>
      </w:r>
      <w:proofErr w:type="gramStart"/>
      <w:r w:rsidRPr="006E6E82">
        <w:t>the Insurance is impacted by a Permitted Gap</w:t>
      </w:r>
      <w:proofErr w:type="gramEnd"/>
      <w:r w:rsidRPr="006E6E82">
        <w:t xml:space="preserve">. </w:t>
      </w:r>
    </w:p>
    <w:p w14:paraId="1D428677" w14:textId="77777777" w:rsidR="00943C06" w:rsidRPr="006E6E82" w:rsidRDefault="00943C06">
      <w:pPr>
        <w:pStyle w:val="Heading3"/>
      </w:pPr>
      <w:bookmarkStart w:id="115" w:name="_Toc517363026"/>
      <w:bookmarkStart w:id="116" w:name="_Toc532501580"/>
      <w:bookmarkStart w:id="117" w:name="_Toc47699245"/>
      <w:r w:rsidRPr="006E6E82">
        <w:t>Community engagement and advocacy</w:t>
      </w:r>
      <w:bookmarkEnd w:id="115"/>
      <w:bookmarkEnd w:id="116"/>
      <w:bookmarkEnd w:id="117"/>
    </w:p>
    <w:p w14:paraId="1C2D4FBC" w14:textId="77777777" w:rsidR="00943C06" w:rsidRPr="006E6E82" w:rsidRDefault="00943C06" w:rsidP="00943C06">
      <w:pPr>
        <w:rPr>
          <w:rFonts w:cs="Arial"/>
        </w:rPr>
      </w:pPr>
      <w:r w:rsidRPr="006E6E82">
        <w:rPr>
          <w:rFonts w:cs="Arial"/>
        </w:rPr>
        <w:t xml:space="preserve">The Australian Government, including through its network of </w:t>
      </w:r>
      <w:r w:rsidR="009A5244" w:rsidRPr="006E6E82">
        <w:rPr>
          <w:rFonts w:cs="Arial"/>
        </w:rPr>
        <w:t xml:space="preserve">diplomatic </w:t>
      </w:r>
      <w:r w:rsidRPr="006E6E82">
        <w:rPr>
          <w:rFonts w:cs="Arial"/>
        </w:rPr>
        <w:t>missions and offices overseas, may invite Scholars to participate in a range of events during their Scholarship.</w:t>
      </w:r>
    </w:p>
    <w:p w14:paraId="1158A43C" w14:textId="241C959A" w:rsidR="00943C06" w:rsidRPr="006E6E82" w:rsidRDefault="00943C06" w:rsidP="00943C06">
      <w:pPr>
        <w:rPr>
          <w:rFonts w:cs="Arial"/>
        </w:rPr>
      </w:pPr>
      <w:r w:rsidRPr="006E6E82">
        <w:rPr>
          <w:rFonts w:cs="Arial"/>
        </w:rPr>
        <w:t xml:space="preserve">These activities are in addition to the formal eligibility requirements for the Scholarship Program. Scholars are </w:t>
      </w:r>
      <w:r w:rsidR="00615DF1" w:rsidRPr="006E6E82">
        <w:rPr>
          <w:rFonts w:cs="Arial"/>
        </w:rPr>
        <w:t xml:space="preserve">strongly </w:t>
      </w:r>
      <w:r w:rsidRPr="006E6E82">
        <w:rPr>
          <w:rFonts w:cs="Arial"/>
        </w:rPr>
        <w:t xml:space="preserve">encouraged to share the experiences of their Scholarship Program with the NCP </w:t>
      </w:r>
      <w:r w:rsidR="004C2CDF" w:rsidRPr="006E6E82">
        <w:rPr>
          <w:rFonts w:cs="Arial"/>
        </w:rPr>
        <w:t>S</w:t>
      </w:r>
      <w:r w:rsidRPr="006E6E82">
        <w:rPr>
          <w:rFonts w:cs="Arial"/>
        </w:rPr>
        <w:t xml:space="preserve">ecretariat, other students and their community, including through engaging with the NCP alumni community and through social media. They are </w:t>
      </w:r>
      <w:r w:rsidR="00615DF1" w:rsidRPr="006E6E82">
        <w:rPr>
          <w:rFonts w:cs="Arial"/>
        </w:rPr>
        <w:t xml:space="preserve">strongly </w:t>
      </w:r>
      <w:r w:rsidRPr="006E6E82">
        <w:rPr>
          <w:rFonts w:cs="Arial"/>
        </w:rPr>
        <w:t>encouraged to participate in activities that will encourage others to participate in the NCP</w:t>
      </w:r>
      <w:r w:rsidR="00020F20">
        <w:rPr>
          <w:rFonts w:cs="Arial"/>
        </w:rPr>
        <w:t>,</w:t>
      </w:r>
      <w:r w:rsidRPr="006E6E82">
        <w:rPr>
          <w:rFonts w:cs="Arial"/>
        </w:rPr>
        <w:t xml:space="preserve"> and to advocate for the NCP and its </w:t>
      </w:r>
      <w:r w:rsidR="00374742" w:rsidRPr="006E6E82">
        <w:rPr>
          <w:rFonts w:cs="Arial"/>
        </w:rPr>
        <w:t>Strategic O</w:t>
      </w:r>
      <w:r w:rsidRPr="006E6E82">
        <w:rPr>
          <w:rFonts w:cs="Arial"/>
        </w:rPr>
        <w:t>bjective</w:t>
      </w:r>
      <w:r w:rsidR="00374742" w:rsidRPr="006E6E82">
        <w:rPr>
          <w:rFonts w:cs="Arial"/>
        </w:rPr>
        <w:t xml:space="preserve"> and outcomes</w:t>
      </w:r>
      <w:r w:rsidRPr="006E6E82">
        <w:rPr>
          <w:rFonts w:cs="Arial"/>
        </w:rPr>
        <w:t xml:space="preserve">, including promoting the benefits of studying and undertaking work placements in the Indo-Pacific region.  </w:t>
      </w:r>
    </w:p>
    <w:p w14:paraId="10A14979" w14:textId="77777777" w:rsidR="00EC04E1" w:rsidRPr="006E6E82" w:rsidRDefault="004B58D9">
      <w:pPr>
        <w:pStyle w:val="Heading3"/>
      </w:pPr>
      <w:bookmarkStart w:id="118" w:name="_Ref533063628"/>
      <w:bookmarkStart w:id="119" w:name="_Toc47699246"/>
      <w:bookmarkStart w:id="120" w:name="_Ref532856408"/>
      <w:bookmarkStart w:id="121" w:name="_Ref532857618"/>
      <w:r w:rsidRPr="006E6E82">
        <w:t>Scholarship Benefits</w:t>
      </w:r>
      <w:bookmarkEnd w:id="118"/>
      <w:bookmarkEnd w:id="119"/>
      <w:r w:rsidRPr="006E6E82">
        <w:t xml:space="preserve"> </w:t>
      </w:r>
      <w:bookmarkEnd w:id="120"/>
      <w:bookmarkEnd w:id="121"/>
      <w:r w:rsidR="00AD6183" w:rsidRPr="006E6E82">
        <w:t xml:space="preserve"> </w:t>
      </w:r>
    </w:p>
    <w:p w14:paraId="168C58DD" w14:textId="77777777" w:rsidR="004B58D9" w:rsidRPr="006E6E82" w:rsidRDefault="004B58D9" w:rsidP="003C7052">
      <w:pPr>
        <w:pStyle w:val="Heading4"/>
      </w:pPr>
      <w:bookmarkStart w:id="122" w:name="_Toc532501582"/>
      <w:r w:rsidRPr="006E6E82">
        <w:t>Overview</w:t>
      </w:r>
      <w:bookmarkEnd w:id="122"/>
    </w:p>
    <w:p w14:paraId="2139C8B7" w14:textId="77777777" w:rsidR="004B58D9" w:rsidRPr="006E6E82" w:rsidRDefault="004B58D9" w:rsidP="004F226A">
      <w:pPr>
        <w:rPr>
          <w:rFonts w:cs="Arial"/>
        </w:rPr>
      </w:pPr>
      <w:r w:rsidRPr="006E6E82">
        <w:rPr>
          <w:rFonts w:cs="Arial"/>
        </w:rPr>
        <w:t xml:space="preserve">Scholars are responsible for their own financial circumstances while undertaking their Scholarship Program.  Before applying for a Scholarship, Applicants must consider their personal financial circumstances and ensure that undertaking a Scholarship Program will not overextend them financially. In particular, Applicants should be aware that exchange rates </w:t>
      </w:r>
      <w:proofErr w:type="gramStart"/>
      <w:r w:rsidRPr="006E6E82">
        <w:rPr>
          <w:rFonts w:cs="Arial"/>
        </w:rPr>
        <w:t>can</w:t>
      </w:r>
      <w:proofErr w:type="gramEnd"/>
      <w:r w:rsidRPr="006E6E82">
        <w:rPr>
          <w:rFonts w:cs="Arial"/>
        </w:rPr>
        <w:t xml:space="preserve"> fluctuate. </w:t>
      </w:r>
    </w:p>
    <w:p w14:paraId="40D5D153" w14:textId="4BAAA576" w:rsidR="004B58D9" w:rsidRPr="006E6E82" w:rsidRDefault="004B58D9" w:rsidP="004F226A">
      <w:pPr>
        <w:rPr>
          <w:rFonts w:cs="Arial"/>
        </w:rPr>
      </w:pPr>
      <w:r w:rsidRPr="006E6E82">
        <w:rPr>
          <w:rFonts w:cs="Arial"/>
        </w:rPr>
        <w:t xml:space="preserve">Scholars may receive the Scholarship Benefits described in Sections </w:t>
      </w:r>
      <w:r w:rsidRPr="006E6E82">
        <w:rPr>
          <w:rFonts w:cs="Arial"/>
        </w:rPr>
        <w:fldChar w:fldCharType="begin"/>
      </w:r>
      <w:r w:rsidRPr="006E6E82">
        <w:rPr>
          <w:rFonts w:cs="Arial"/>
        </w:rPr>
        <w:instrText xml:space="preserve"> REF _Ref532395134 \w \h </w:instrText>
      </w:r>
      <w:r w:rsidR="009A31F5" w:rsidRPr="006E6E82">
        <w:rPr>
          <w:rFonts w:cs="Arial"/>
        </w:rPr>
        <w:instrText xml:space="preserve"> \* MERGEFORMAT </w:instrText>
      </w:r>
      <w:r w:rsidRPr="006E6E82">
        <w:rPr>
          <w:rFonts w:cs="Arial"/>
        </w:rPr>
      </w:r>
      <w:r w:rsidRPr="006E6E82">
        <w:rPr>
          <w:rFonts w:cs="Arial"/>
        </w:rPr>
        <w:fldChar w:fldCharType="separate"/>
      </w:r>
      <w:r w:rsidR="00164656">
        <w:rPr>
          <w:rFonts w:cs="Arial"/>
        </w:rPr>
        <w:t>5.8.2</w:t>
      </w:r>
      <w:r w:rsidRPr="006E6E82">
        <w:rPr>
          <w:rFonts w:cs="Arial"/>
        </w:rPr>
        <w:fldChar w:fldCharType="end"/>
      </w:r>
      <w:r w:rsidR="00B7004A" w:rsidRPr="006E6E82">
        <w:rPr>
          <w:rFonts w:cs="Arial"/>
        </w:rPr>
        <w:t xml:space="preserve">, </w:t>
      </w:r>
      <w:r w:rsidR="00B7004A" w:rsidRPr="006E6E82">
        <w:rPr>
          <w:rFonts w:cs="Arial"/>
        </w:rPr>
        <w:fldChar w:fldCharType="begin"/>
      </w:r>
      <w:r w:rsidR="00B7004A" w:rsidRPr="006E6E82">
        <w:rPr>
          <w:rFonts w:cs="Arial"/>
        </w:rPr>
        <w:instrText xml:space="preserve"> REF _Ref533063461 \r \h </w:instrText>
      </w:r>
      <w:r w:rsidR="009A31F5" w:rsidRPr="006E6E82">
        <w:rPr>
          <w:rFonts w:cs="Arial"/>
        </w:rPr>
        <w:instrText xml:space="preserve"> \* MERGEFORMAT </w:instrText>
      </w:r>
      <w:r w:rsidR="00B7004A" w:rsidRPr="006E6E82">
        <w:rPr>
          <w:rFonts w:cs="Arial"/>
        </w:rPr>
      </w:r>
      <w:r w:rsidR="00B7004A" w:rsidRPr="006E6E82">
        <w:rPr>
          <w:rFonts w:cs="Arial"/>
        </w:rPr>
        <w:fldChar w:fldCharType="separate"/>
      </w:r>
      <w:r w:rsidR="00164656">
        <w:rPr>
          <w:rFonts w:cs="Arial"/>
        </w:rPr>
        <w:t>5.8.3</w:t>
      </w:r>
      <w:r w:rsidR="00B7004A" w:rsidRPr="006E6E82">
        <w:rPr>
          <w:rFonts w:cs="Arial"/>
        </w:rPr>
        <w:fldChar w:fldCharType="end"/>
      </w:r>
      <w:r w:rsidRPr="006E6E82">
        <w:rPr>
          <w:rFonts w:cs="Arial"/>
        </w:rPr>
        <w:t xml:space="preserve"> and </w:t>
      </w:r>
      <w:r w:rsidRPr="006E6E82">
        <w:rPr>
          <w:rFonts w:cs="Arial"/>
        </w:rPr>
        <w:fldChar w:fldCharType="begin"/>
      </w:r>
      <w:r w:rsidRPr="006E6E82">
        <w:rPr>
          <w:rFonts w:cs="Arial"/>
        </w:rPr>
        <w:instrText xml:space="preserve"> REF _Ref532395165 \w \h </w:instrText>
      </w:r>
      <w:r w:rsidR="009A31F5" w:rsidRPr="006E6E82">
        <w:rPr>
          <w:rFonts w:cs="Arial"/>
        </w:rPr>
        <w:instrText xml:space="preserve"> \* MERGEFORMAT </w:instrText>
      </w:r>
      <w:r w:rsidRPr="006E6E82">
        <w:rPr>
          <w:rFonts w:cs="Arial"/>
        </w:rPr>
      </w:r>
      <w:r w:rsidRPr="006E6E82">
        <w:rPr>
          <w:rFonts w:cs="Arial"/>
        </w:rPr>
        <w:fldChar w:fldCharType="separate"/>
      </w:r>
      <w:r w:rsidR="00164656">
        <w:rPr>
          <w:rFonts w:cs="Arial"/>
        </w:rPr>
        <w:t>5.8.4</w:t>
      </w:r>
      <w:r w:rsidRPr="006E6E82">
        <w:rPr>
          <w:rFonts w:cs="Arial"/>
        </w:rPr>
        <w:fldChar w:fldCharType="end"/>
      </w:r>
      <w:r w:rsidRPr="006E6E82">
        <w:rPr>
          <w:rFonts w:cs="Arial"/>
        </w:rPr>
        <w:t xml:space="preserve"> during the Scholarship Term, depending on </w:t>
      </w:r>
      <w:proofErr w:type="gramStart"/>
      <w:r w:rsidRPr="006E6E82">
        <w:rPr>
          <w:rFonts w:cs="Arial"/>
        </w:rPr>
        <w:t>their Scholarship Program and whether they continue to meet the requirements for each Scholarship Benefit in the Scholarship Agreement</w:t>
      </w:r>
      <w:proofErr w:type="gramEnd"/>
      <w:r w:rsidRPr="006E6E82">
        <w:rPr>
          <w:rFonts w:cs="Arial"/>
        </w:rPr>
        <w:t>.</w:t>
      </w:r>
    </w:p>
    <w:p w14:paraId="65CC2382" w14:textId="611DB2D7" w:rsidR="004B58D9" w:rsidRPr="006E6E82" w:rsidRDefault="004B58D9" w:rsidP="004F226A">
      <w:pPr>
        <w:rPr>
          <w:rFonts w:cs="Arial"/>
        </w:rPr>
      </w:pPr>
      <w:r w:rsidRPr="006E6E82">
        <w:rPr>
          <w:rFonts w:cs="Arial"/>
        </w:rPr>
        <w:t>The terms on which Scholars will receive Scholarship Benefits are further set out in the Scholarship Agreement. In most cases</w:t>
      </w:r>
      <w:r w:rsidR="00E21E37">
        <w:rPr>
          <w:rFonts w:cs="Arial"/>
        </w:rPr>
        <w:t>,</w:t>
      </w:r>
      <w:r w:rsidRPr="006E6E82">
        <w:rPr>
          <w:rFonts w:cs="Arial"/>
        </w:rPr>
        <w:t xml:space="preserve"> the Scholarship Benefits </w:t>
      </w:r>
      <w:proofErr w:type="gramStart"/>
      <w:r w:rsidRPr="006E6E82">
        <w:rPr>
          <w:rFonts w:cs="Arial"/>
        </w:rPr>
        <w:t>are either paid</w:t>
      </w:r>
      <w:proofErr w:type="gramEnd"/>
      <w:r w:rsidRPr="006E6E82">
        <w:rPr>
          <w:rFonts w:cs="Arial"/>
        </w:rPr>
        <w:t xml:space="preserve"> as a reimbursement to the Scholar or directly to the Host Institution, Host Organisation, Language Training Provider or relevant third party, and not to the Scholar in advance. Any Scholarship Benefits received </w:t>
      </w:r>
      <w:proofErr w:type="gramStart"/>
      <w:r w:rsidRPr="006E6E82">
        <w:rPr>
          <w:rFonts w:cs="Arial"/>
        </w:rPr>
        <w:t>must only be used</w:t>
      </w:r>
      <w:proofErr w:type="gramEnd"/>
      <w:r w:rsidRPr="006E6E82">
        <w:rPr>
          <w:rFonts w:cs="Arial"/>
        </w:rPr>
        <w:t xml:space="preserve"> for the purpose of the Scholarship Program and not for any other purpose.  </w:t>
      </w:r>
    </w:p>
    <w:p w14:paraId="637B2191" w14:textId="7D1967F9" w:rsidR="004B58D9" w:rsidRPr="006E6E82" w:rsidRDefault="004B58D9" w:rsidP="004F226A">
      <w:pPr>
        <w:rPr>
          <w:rFonts w:cs="Arial"/>
        </w:rPr>
      </w:pPr>
      <w:r w:rsidRPr="006E6E82">
        <w:rPr>
          <w:rFonts w:cs="Arial"/>
        </w:rPr>
        <w:t xml:space="preserve">All amounts set out in this Section </w:t>
      </w:r>
      <w:r w:rsidR="004816C6" w:rsidRPr="006E6E82">
        <w:rPr>
          <w:rFonts w:cs="Arial"/>
        </w:rPr>
        <w:fldChar w:fldCharType="begin"/>
      </w:r>
      <w:r w:rsidR="004816C6" w:rsidRPr="006E6E82">
        <w:rPr>
          <w:rFonts w:cs="Arial"/>
        </w:rPr>
        <w:instrText xml:space="preserve"> REF _Ref532857618 \w \h </w:instrText>
      </w:r>
      <w:r w:rsidR="009A31F5" w:rsidRPr="006E6E82">
        <w:rPr>
          <w:rFonts w:cs="Arial"/>
        </w:rPr>
        <w:instrText xml:space="preserve"> \* MERGEFORMAT </w:instrText>
      </w:r>
      <w:r w:rsidR="004816C6" w:rsidRPr="006E6E82">
        <w:rPr>
          <w:rFonts w:cs="Arial"/>
        </w:rPr>
      </w:r>
      <w:r w:rsidR="004816C6" w:rsidRPr="006E6E82">
        <w:rPr>
          <w:rFonts w:cs="Arial"/>
        </w:rPr>
        <w:fldChar w:fldCharType="separate"/>
      </w:r>
      <w:r w:rsidR="00164656">
        <w:rPr>
          <w:rFonts w:cs="Arial"/>
        </w:rPr>
        <w:t>5.8</w:t>
      </w:r>
      <w:r w:rsidR="004816C6" w:rsidRPr="006E6E82">
        <w:rPr>
          <w:rFonts w:cs="Arial"/>
        </w:rPr>
        <w:fldChar w:fldCharType="end"/>
      </w:r>
      <w:r w:rsidR="004816C6" w:rsidRPr="006E6E82">
        <w:rPr>
          <w:rFonts w:cs="Arial"/>
        </w:rPr>
        <w:t xml:space="preserve"> </w:t>
      </w:r>
      <w:r w:rsidRPr="006E6E82">
        <w:rPr>
          <w:rFonts w:cs="Arial"/>
        </w:rPr>
        <w:t xml:space="preserve">or the Scholarship Agreement </w:t>
      </w:r>
      <w:proofErr w:type="gramStart"/>
      <w:r w:rsidRPr="006E6E82">
        <w:rPr>
          <w:rFonts w:cs="Arial"/>
        </w:rPr>
        <w:t>are expressed</w:t>
      </w:r>
      <w:proofErr w:type="gramEnd"/>
      <w:r w:rsidRPr="006E6E82">
        <w:rPr>
          <w:rFonts w:cs="Arial"/>
        </w:rPr>
        <w:t xml:space="preserve"> in Australian </w:t>
      </w:r>
      <w:r w:rsidR="004C60E3" w:rsidRPr="006E6E82">
        <w:rPr>
          <w:rFonts w:cs="Arial"/>
        </w:rPr>
        <w:t>d</w:t>
      </w:r>
      <w:r w:rsidRPr="006E6E82">
        <w:rPr>
          <w:rFonts w:cs="Arial"/>
        </w:rPr>
        <w:t xml:space="preserve">ollars. Where amounts are converted into foreign currency (including where an invoice is paid on behalf of the Scholar, or the Scholar's eligibility for a reimbursement needs to be determined), the then current exchange rate will be applied, as determined by </w:t>
      </w:r>
      <w:r w:rsidR="004C60E3" w:rsidRPr="006E6E82">
        <w:rPr>
          <w:rFonts w:cs="Arial"/>
        </w:rPr>
        <w:t xml:space="preserve">DFAT. </w:t>
      </w:r>
      <w:r w:rsidRPr="006E6E82">
        <w:rPr>
          <w:rFonts w:cs="Arial"/>
        </w:rPr>
        <w:t xml:space="preserve"> </w:t>
      </w:r>
    </w:p>
    <w:p w14:paraId="05C3B4BC" w14:textId="10115578" w:rsidR="00B517D6" w:rsidRDefault="004B58D9" w:rsidP="004F226A">
      <w:pPr>
        <w:widowControl w:val="0"/>
        <w:rPr>
          <w:rFonts w:cs="Arial"/>
        </w:rPr>
      </w:pPr>
      <w:r w:rsidRPr="006E6E82">
        <w:rPr>
          <w:rFonts w:cs="Arial"/>
        </w:rPr>
        <w:t xml:space="preserve">Not all expenditure </w:t>
      </w:r>
      <w:r w:rsidR="00E21E37">
        <w:rPr>
          <w:rFonts w:cs="Arial"/>
        </w:rPr>
        <w:t>during</w:t>
      </w:r>
      <w:r w:rsidR="00E21E37" w:rsidRPr="006E6E82">
        <w:rPr>
          <w:rFonts w:cs="Arial"/>
        </w:rPr>
        <w:t xml:space="preserve"> </w:t>
      </w:r>
      <w:r w:rsidR="00E21E37">
        <w:rPr>
          <w:rFonts w:cs="Arial"/>
        </w:rPr>
        <w:t xml:space="preserve">a </w:t>
      </w:r>
      <w:r w:rsidRPr="006E6E82">
        <w:rPr>
          <w:rFonts w:cs="Arial"/>
        </w:rPr>
        <w:t>Scholarship Program may be eligible for grant funding. The Program Delegate makes the final decision on what is eligible expenditure and may give additional guidance on eligible expenditure if required.</w:t>
      </w:r>
    </w:p>
    <w:p w14:paraId="0408A940" w14:textId="77777777" w:rsidR="00B517D6" w:rsidRDefault="00B517D6">
      <w:pPr>
        <w:spacing w:before="0" w:after="0" w:line="240" w:lineRule="auto"/>
        <w:rPr>
          <w:rFonts w:cs="Arial"/>
        </w:rPr>
      </w:pPr>
      <w:r>
        <w:rPr>
          <w:rFonts w:cs="Arial"/>
        </w:rPr>
        <w:br w:type="page"/>
      </w:r>
    </w:p>
    <w:p w14:paraId="3FF949D8" w14:textId="77777777" w:rsidR="004B58D9" w:rsidRPr="006E6E82" w:rsidRDefault="004B58D9" w:rsidP="00656995">
      <w:pPr>
        <w:pStyle w:val="Heading4"/>
        <w:keepNext w:val="0"/>
        <w:widowControl w:val="0"/>
      </w:pPr>
      <w:bookmarkStart w:id="123" w:name="_Ref532395134"/>
      <w:bookmarkStart w:id="124" w:name="_Ref532399099"/>
      <w:bookmarkStart w:id="125" w:name="_Ref532401311"/>
      <w:bookmarkStart w:id="126" w:name="_Ref532401818"/>
      <w:bookmarkStart w:id="127" w:name="_Toc532501583"/>
      <w:r w:rsidRPr="006E6E82">
        <w:lastRenderedPageBreak/>
        <w:t>Tuition Fees</w:t>
      </w:r>
      <w:bookmarkEnd w:id="123"/>
      <w:bookmarkEnd w:id="124"/>
      <w:bookmarkEnd w:id="125"/>
      <w:bookmarkEnd w:id="126"/>
      <w:bookmarkEnd w:id="127"/>
    </w:p>
    <w:p w14:paraId="5992AA20" w14:textId="04A29438" w:rsidR="004B58D9" w:rsidRPr="006E6E82" w:rsidRDefault="004B58D9" w:rsidP="00605D05">
      <w:pPr>
        <w:rPr>
          <w:rFonts w:cs="Arial"/>
        </w:rPr>
      </w:pPr>
      <w:bookmarkStart w:id="128" w:name="_Ref517184777"/>
      <w:r w:rsidRPr="00605D05">
        <w:rPr>
          <w:rFonts w:cs="Arial"/>
        </w:rPr>
        <w:t xml:space="preserve">Tuition Fees are payable directly to the relevant Host Institution and any Language Training Provider up to the maximum amount for each activity set out in the following table. </w:t>
      </w:r>
      <w:r w:rsidRPr="006E6E82">
        <w:rPr>
          <w:rFonts w:cs="Arial"/>
        </w:rPr>
        <w:t xml:space="preserve">The Scholar will be responsible for any tuition fees in excess of the per activity maximum amount. </w:t>
      </w:r>
      <w:bookmarkEnd w:id="128"/>
    </w:p>
    <w:tbl>
      <w:tblPr>
        <w:tblStyle w:val="TableGrid"/>
        <w:tblW w:w="0" w:type="auto"/>
        <w:tblLook w:val="04A0" w:firstRow="1" w:lastRow="0" w:firstColumn="1" w:lastColumn="0" w:noHBand="0" w:noVBand="1"/>
        <w:tblCaption w:val="Tuition Fees table"/>
        <w:tblDescription w:val="The description for this table is outlined in the previous paragraph, under the tuition fees heading."/>
      </w:tblPr>
      <w:tblGrid>
        <w:gridCol w:w="628"/>
        <w:gridCol w:w="1312"/>
        <w:gridCol w:w="1639"/>
        <w:gridCol w:w="3079"/>
        <w:gridCol w:w="2120"/>
      </w:tblGrid>
      <w:tr w:rsidR="004B58D9" w:rsidRPr="006E6E82" w14:paraId="61B505B7" w14:textId="77777777" w:rsidTr="00C32ED6">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5727A" w14:textId="032A9F65" w:rsidR="004B58D9" w:rsidRPr="006E6E82" w:rsidRDefault="004B58D9" w:rsidP="000E59F5">
            <w:pPr>
              <w:widowControl w:val="0"/>
              <w:rPr>
                <w:rFonts w:cs="Arial"/>
                <w:b/>
              </w:rPr>
            </w:pPr>
            <w:r w:rsidRPr="006E6E82">
              <w:rPr>
                <w:rFonts w:cs="Arial"/>
                <w:b/>
              </w:rPr>
              <w:t xml:space="preserve">Item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59EE5" w14:textId="77777777" w:rsidR="004B58D9" w:rsidRPr="006E6E82" w:rsidRDefault="004B58D9" w:rsidP="000E59F5">
            <w:pPr>
              <w:widowControl w:val="0"/>
              <w:rPr>
                <w:rFonts w:cs="Arial"/>
                <w:b/>
              </w:rPr>
            </w:pPr>
            <w:r w:rsidRPr="006E6E82">
              <w:rPr>
                <w:rFonts w:cs="Arial"/>
                <w:b/>
              </w:rPr>
              <w:t>Activity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BD723D" w14:textId="77777777" w:rsidR="004B58D9" w:rsidRPr="006E6E82" w:rsidRDefault="004B58D9" w:rsidP="000E59F5">
            <w:pPr>
              <w:widowControl w:val="0"/>
              <w:rPr>
                <w:rFonts w:cs="Arial"/>
                <w:b/>
              </w:rPr>
            </w:pPr>
            <w:r w:rsidRPr="006E6E82">
              <w:rPr>
                <w:rFonts w:cs="Arial"/>
                <w:b/>
              </w:rPr>
              <w:t>Length of activity</w:t>
            </w:r>
          </w:p>
        </w:tc>
        <w:tc>
          <w:tcPr>
            <w:tcW w:w="3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D446BB" w14:textId="77777777" w:rsidR="004B58D9" w:rsidRPr="006E6E82" w:rsidRDefault="004B58D9" w:rsidP="000E59F5">
            <w:pPr>
              <w:widowControl w:val="0"/>
              <w:rPr>
                <w:rFonts w:cs="Arial"/>
                <w:b/>
              </w:rPr>
            </w:pPr>
            <w:r w:rsidRPr="006E6E82">
              <w:rPr>
                <w:rFonts w:cs="Arial"/>
                <w:b/>
              </w:rPr>
              <w:t>Expenses payable under the Tuition Fees</w:t>
            </w:r>
          </w:p>
        </w:tc>
        <w:tc>
          <w:tcPr>
            <w:tcW w:w="2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A6A18" w14:textId="77777777" w:rsidR="004B58D9" w:rsidRPr="006E6E82" w:rsidRDefault="004B58D9" w:rsidP="000E59F5">
            <w:pPr>
              <w:widowControl w:val="0"/>
              <w:rPr>
                <w:rFonts w:cs="Arial"/>
                <w:b/>
              </w:rPr>
            </w:pPr>
            <w:r w:rsidRPr="006E6E82">
              <w:rPr>
                <w:rFonts w:cs="Arial"/>
                <w:b/>
              </w:rPr>
              <w:t xml:space="preserve">Maximum amount of expenses payable as Tuition Fees for the activity </w:t>
            </w:r>
          </w:p>
        </w:tc>
      </w:tr>
      <w:tr w:rsidR="004B58D9" w:rsidRPr="006E6E82" w14:paraId="2F4A9E13" w14:textId="77777777" w:rsidTr="00C32ED6">
        <w:tc>
          <w:tcPr>
            <w:tcW w:w="0" w:type="auto"/>
            <w:tcBorders>
              <w:top w:val="single" w:sz="4" w:space="0" w:color="auto"/>
            </w:tcBorders>
          </w:tcPr>
          <w:p w14:paraId="78A92601" w14:textId="77777777" w:rsidR="004B58D9" w:rsidRPr="006E6E82" w:rsidRDefault="004B58D9" w:rsidP="000E59F5">
            <w:pPr>
              <w:keepLines/>
              <w:widowControl w:val="0"/>
              <w:rPr>
                <w:rFonts w:cs="Arial"/>
              </w:rPr>
            </w:pPr>
            <w:r w:rsidRPr="006E6E82">
              <w:rPr>
                <w:rFonts w:cs="Arial"/>
              </w:rPr>
              <w:t>1</w:t>
            </w:r>
          </w:p>
        </w:tc>
        <w:tc>
          <w:tcPr>
            <w:tcW w:w="0" w:type="auto"/>
            <w:tcBorders>
              <w:top w:val="single" w:sz="4" w:space="0" w:color="auto"/>
            </w:tcBorders>
          </w:tcPr>
          <w:p w14:paraId="0C23DD1E" w14:textId="77777777" w:rsidR="004B58D9" w:rsidRPr="006E6E82" w:rsidRDefault="004B58D9" w:rsidP="000E59F5">
            <w:pPr>
              <w:keepLines/>
              <w:widowControl w:val="0"/>
              <w:rPr>
                <w:rFonts w:cs="Arial"/>
              </w:rPr>
            </w:pPr>
            <w:r w:rsidRPr="006E6E82">
              <w:rPr>
                <w:rFonts w:cs="Arial"/>
              </w:rPr>
              <w:t>Study Component</w:t>
            </w:r>
          </w:p>
        </w:tc>
        <w:tc>
          <w:tcPr>
            <w:tcW w:w="0" w:type="auto"/>
            <w:tcBorders>
              <w:top w:val="single" w:sz="4" w:space="0" w:color="auto"/>
            </w:tcBorders>
          </w:tcPr>
          <w:p w14:paraId="56E678FA" w14:textId="77777777" w:rsidR="004B58D9" w:rsidRPr="006E6E82" w:rsidRDefault="004B58D9" w:rsidP="000E59F5">
            <w:pPr>
              <w:keepLines/>
              <w:widowControl w:val="0"/>
              <w:rPr>
                <w:rFonts w:cs="Arial"/>
              </w:rPr>
            </w:pPr>
            <w:r w:rsidRPr="006E6E82">
              <w:rPr>
                <w:rFonts w:cs="Arial"/>
              </w:rPr>
              <w:t>Any period up to a maximum of two semesters or three trimesters (as defined by the Host Institution)</w:t>
            </w:r>
          </w:p>
        </w:tc>
        <w:tc>
          <w:tcPr>
            <w:tcW w:w="3079" w:type="dxa"/>
            <w:tcBorders>
              <w:top w:val="single" w:sz="4" w:space="0" w:color="auto"/>
            </w:tcBorders>
          </w:tcPr>
          <w:p w14:paraId="62BBE7AF" w14:textId="77777777" w:rsidR="004B58D9" w:rsidRPr="006E6E82" w:rsidRDefault="004B58D9" w:rsidP="000E59F5">
            <w:pPr>
              <w:keepLines/>
              <w:widowControl w:val="0"/>
              <w:rPr>
                <w:rFonts w:cs="Arial"/>
              </w:rPr>
            </w:pPr>
            <w:r w:rsidRPr="006E6E82">
              <w:rPr>
                <w:rFonts w:cs="Arial"/>
              </w:rPr>
              <w:t xml:space="preserve">1. Course fees at the Host Institution where the Scholar is a fee paying international student.  </w:t>
            </w:r>
          </w:p>
          <w:p w14:paraId="5DB40EBF" w14:textId="48E80185" w:rsidR="004B58D9" w:rsidRPr="006E6E82" w:rsidRDefault="004B58D9" w:rsidP="000E59F5">
            <w:pPr>
              <w:keepLines/>
              <w:widowControl w:val="0"/>
              <w:rPr>
                <w:rFonts w:cs="Arial"/>
              </w:rPr>
            </w:pPr>
            <w:r w:rsidRPr="006E6E82">
              <w:rPr>
                <w:rFonts w:cs="Arial"/>
              </w:rPr>
              <w:t xml:space="preserve">The Tuition Fees only cover course fees at the Host Institution if no current exchange agreement place relevant to the Scholar's field of study is available between the Home University and the Host Institution. The Scholar's entitlement to payment of course fees </w:t>
            </w:r>
            <w:proofErr w:type="gramStart"/>
            <w:r w:rsidRPr="006E6E82">
              <w:rPr>
                <w:rFonts w:cs="Arial"/>
              </w:rPr>
              <w:t>is considered and approved as part of the initial acceptance of Applications</w:t>
            </w:r>
            <w:proofErr w:type="gramEnd"/>
            <w:r w:rsidRPr="006E6E82">
              <w:rPr>
                <w:rFonts w:cs="Arial"/>
              </w:rPr>
              <w:t xml:space="preserve">. Any requested changes after Applications have been submitted are subject to consideration and approval on a </w:t>
            </w:r>
            <w:proofErr w:type="gramStart"/>
            <w:r w:rsidRPr="006E6E82">
              <w:rPr>
                <w:rFonts w:cs="Arial"/>
              </w:rPr>
              <w:t>case by case</w:t>
            </w:r>
            <w:proofErr w:type="gramEnd"/>
            <w:r w:rsidRPr="006E6E82">
              <w:rPr>
                <w:rFonts w:cs="Arial"/>
              </w:rPr>
              <w:t xml:space="preserve"> basis as a variation request under the Scholarship Agreement, in accordance with the process in Section </w:t>
            </w:r>
            <w:r w:rsidR="00A5514C" w:rsidRPr="006E6E82">
              <w:rPr>
                <w:rFonts w:cs="Arial"/>
              </w:rPr>
              <w:fldChar w:fldCharType="begin"/>
            </w:r>
            <w:r w:rsidR="00A5514C" w:rsidRPr="006E6E82">
              <w:rPr>
                <w:rFonts w:cs="Arial"/>
              </w:rPr>
              <w:instrText xml:space="preserve"> REF _Ref532856488 \r \h  \* MERGEFORMAT </w:instrText>
            </w:r>
            <w:r w:rsidR="00A5514C" w:rsidRPr="006E6E82">
              <w:rPr>
                <w:rFonts w:cs="Arial"/>
              </w:rPr>
            </w:r>
            <w:r w:rsidR="00A5514C" w:rsidRPr="006E6E82">
              <w:rPr>
                <w:rFonts w:cs="Arial"/>
              </w:rPr>
              <w:fldChar w:fldCharType="separate"/>
            </w:r>
            <w:r w:rsidR="00164656">
              <w:rPr>
                <w:rFonts w:cs="Arial"/>
              </w:rPr>
              <w:t>10.2</w:t>
            </w:r>
            <w:r w:rsidR="00A5514C" w:rsidRPr="006E6E82">
              <w:rPr>
                <w:rFonts w:cs="Arial"/>
              </w:rPr>
              <w:fldChar w:fldCharType="end"/>
            </w:r>
            <w:r w:rsidRPr="006E6E82">
              <w:rPr>
                <w:rFonts w:cs="Arial"/>
              </w:rPr>
              <w:t>.</w:t>
            </w:r>
          </w:p>
          <w:p w14:paraId="5FA69DFC" w14:textId="77777777" w:rsidR="004B58D9" w:rsidRPr="006E6E82" w:rsidRDefault="004B58D9" w:rsidP="000E59F5">
            <w:pPr>
              <w:keepLines/>
              <w:widowControl w:val="0"/>
              <w:rPr>
                <w:rFonts w:cs="Arial"/>
              </w:rPr>
            </w:pPr>
            <w:r w:rsidRPr="006E6E82">
              <w:rPr>
                <w:rFonts w:cs="Arial"/>
              </w:rPr>
              <w:t>2. Applicable student service and amenities fees at the Host Institution.</w:t>
            </w:r>
          </w:p>
          <w:p w14:paraId="1607BC45" w14:textId="77777777" w:rsidR="004B58D9" w:rsidRPr="006E6E82" w:rsidRDefault="004B58D9" w:rsidP="000E59F5">
            <w:pPr>
              <w:keepLines/>
              <w:widowControl w:val="0"/>
              <w:rPr>
                <w:rFonts w:cs="Arial"/>
              </w:rPr>
            </w:pPr>
            <w:r w:rsidRPr="006E6E82">
              <w:rPr>
                <w:rFonts w:cs="Arial"/>
              </w:rPr>
              <w:t>3. Other amounts payable to the Host Institution where all of the following requirements are met:</w:t>
            </w:r>
          </w:p>
          <w:p w14:paraId="41CE4FE0" w14:textId="7085CB26" w:rsidR="004B58D9" w:rsidRPr="006E6E82" w:rsidRDefault="004B58D9" w:rsidP="000E59F5">
            <w:pPr>
              <w:keepLines/>
              <w:widowControl w:val="0"/>
              <w:rPr>
                <w:rFonts w:cs="Arial"/>
              </w:rPr>
            </w:pPr>
            <w:r w:rsidRPr="006E6E82">
              <w:rPr>
                <w:rFonts w:cs="Arial"/>
              </w:rPr>
              <w:t xml:space="preserve">(a) the total </w:t>
            </w:r>
            <w:r w:rsidR="00020F20">
              <w:rPr>
                <w:rFonts w:cs="Arial"/>
              </w:rPr>
              <w:t>of the costs is</w:t>
            </w:r>
            <w:r w:rsidR="000D5141">
              <w:rPr>
                <w:rFonts w:cs="Arial"/>
              </w:rPr>
              <w:t xml:space="preserve"> more than $200</w:t>
            </w:r>
          </w:p>
          <w:p w14:paraId="22DB0FAE" w14:textId="00F7653D" w:rsidR="004B58D9" w:rsidRPr="006E6E82" w:rsidRDefault="004B58D9" w:rsidP="000E59F5">
            <w:pPr>
              <w:keepLines/>
              <w:widowControl w:val="0"/>
              <w:rPr>
                <w:rFonts w:cs="Arial"/>
              </w:rPr>
            </w:pPr>
            <w:r w:rsidRPr="006E6E82">
              <w:rPr>
                <w:rFonts w:cs="Arial"/>
              </w:rPr>
              <w:t>(b) the costs are not covered under an appli</w:t>
            </w:r>
            <w:r w:rsidR="000D5141">
              <w:rPr>
                <w:rFonts w:cs="Arial"/>
              </w:rPr>
              <w:t>cable exchange agreement place</w:t>
            </w:r>
          </w:p>
          <w:p w14:paraId="48F54EBE" w14:textId="0D5B67A5" w:rsidR="004B58D9" w:rsidRPr="006E6E82" w:rsidRDefault="004B58D9" w:rsidP="000E59F5">
            <w:pPr>
              <w:keepLines/>
              <w:widowControl w:val="0"/>
              <w:rPr>
                <w:rFonts w:cs="Arial"/>
              </w:rPr>
            </w:pPr>
            <w:r w:rsidRPr="006E6E82">
              <w:rPr>
                <w:rFonts w:cs="Arial"/>
              </w:rPr>
              <w:lastRenderedPageBreak/>
              <w:t>(c) the Host Institution certifies in writing that the costs are mandatory for co</w:t>
            </w:r>
            <w:r w:rsidR="000D5141">
              <w:rPr>
                <w:rFonts w:cs="Arial"/>
              </w:rPr>
              <w:t>mpletion of the Study Component,</w:t>
            </w:r>
            <w:r w:rsidRPr="006E6E82">
              <w:rPr>
                <w:rFonts w:cs="Arial"/>
              </w:rPr>
              <w:t xml:space="preserve"> and</w:t>
            </w:r>
          </w:p>
          <w:p w14:paraId="05DAA246" w14:textId="77777777" w:rsidR="004B58D9" w:rsidRPr="006E6E82" w:rsidRDefault="004B58D9" w:rsidP="000E59F5">
            <w:pPr>
              <w:keepLines/>
              <w:widowControl w:val="0"/>
              <w:rPr>
                <w:rFonts w:cs="Arial"/>
              </w:rPr>
            </w:pPr>
            <w:r w:rsidRPr="006E6E82">
              <w:rPr>
                <w:rFonts w:cs="Arial"/>
              </w:rPr>
              <w:t xml:space="preserve">(d) </w:t>
            </w:r>
            <w:proofErr w:type="gramStart"/>
            <w:r w:rsidRPr="006E6E82">
              <w:rPr>
                <w:rFonts w:cs="Arial"/>
              </w:rPr>
              <w:t>an</w:t>
            </w:r>
            <w:proofErr w:type="gramEnd"/>
            <w:r w:rsidRPr="006E6E82">
              <w:rPr>
                <w:rFonts w:cs="Arial"/>
              </w:rPr>
              <w:t xml:space="preserve"> invoice for the relevant amount is issued by the Host Institution.</w:t>
            </w:r>
          </w:p>
        </w:tc>
        <w:tc>
          <w:tcPr>
            <w:tcW w:w="2120" w:type="dxa"/>
            <w:tcBorders>
              <w:top w:val="single" w:sz="4" w:space="0" w:color="auto"/>
            </w:tcBorders>
          </w:tcPr>
          <w:p w14:paraId="2F900357" w14:textId="77777777" w:rsidR="004B58D9" w:rsidRPr="006E6E82" w:rsidRDefault="004B58D9" w:rsidP="000E59F5">
            <w:pPr>
              <w:keepLines/>
              <w:widowControl w:val="0"/>
              <w:rPr>
                <w:rFonts w:cs="Arial"/>
              </w:rPr>
            </w:pPr>
            <w:r w:rsidRPr="006E6E82">
              <w:rPr>
                <w:rFonts w:cs="Arial"/>
              </w:rPr>
              <w:lastRenderedPageBreak/>
              <w:t>Up to $10,000 per semester or $6,666 per trimester</w:t>
            </w:r>
          </w:p>
          <w:p w14:paraId="42DCE504" w14:textId="77777777" w:rsidR="004B58D9" w:rsidRPr="006E6E82" w:rsidRDefault="004B58D9" w:rsidP="000E59F5">
            <w:pPr>
              <w:rPr>
                <w:rFonts w:cs="Arial"/>
              </w:rPr>
            </w:pPr>
          </w:p>
        </w:tc>
      </w:tr>
      <w:tr w:rsidR="004B58D9" w:rsidRPr="006E6E82" w14:paraId="162DBBF2" w14:textId="77777777" w:rsidTr="00C32ED6">
        <w:tc>
          <w:tcPr>
            <w:tcW w:w="0" w:type="auto"/>
          </w:tcPr>
          <w:p w14:paraId="5C9F0DA7" w14:textId="77777777" w:rsidR="004B58D9" w:rsidRPr="006E6E82" w:rsidRDefault="004B58D9" w:rsidP="000E59F5">
            <w:pPr>
              <w:widowControl w:val="0"/>
              <w:rPr>
                <w:rFonts w:cs="Arial"/>
              </w:rPr>
            </w:pPr>
            <w:r w:rsidRPr="006E6E82">
              <w:rPr>
                <w:rFonts w:cs="Arial"/>
              </w:rPr>
              <w:t>2</w:t>
            </w:r>
          </w:p>
        </w:tc>
        <w:tc>
          <w:tcPr>
            <w:tcW w:w="0" w:type="auto"/>
          </w:tcPr>
          <w:p w14:paraId="5CDB95D6" w14:textId="77777777" w:rsidR="004B58D9" w:rsidRPr="006E6E82" w:rsidRDefault="004B58D9" w:rsidP="000E59F5">
            <w:pPr>
              <w:widowControl w:val="0"/>
              <w:rPr>
                <w:rFonts w:cs="Arial"/>
              </w:rPr>
            </w:pPr>
            <w:r w:rsidRPr="006E6E82">
              <w:rPr>
                <w:rFonts w:cs="Arial"/>
              </w:rPr>
              <w:t>Full Time Language Training</w:t>
            </w:r>
          </w:p>
        </w:tc>
        <w:tc>
          <w:tcPr>
            <w:tcW w:w="0" w:type="auto"/>
          </w:tcPr>
          <w:p w14:paraId="6F10083C" w14:textId="77777777" w:rsidR="004B58D9" w:rsidRPr="006E6E82" w:rsidRDefault="004B58D9" w:rsidP="000E59F5">
            <w:pPr>
              <w:widowControl w:val="0"/>
              <w:rPr>
                <w:rFonts w:cs="Arial"/>
              </w:rPr>
            </w:pPr>
            <w:r w:rsidRPr="006E6E82">
              <w:rPr>
                <w:rFonts w:cs="Arial"/>
              </w:rPr>
              <w:t>More than one month in total to a maximum of six months</w:t>
            </w:r>
          </w:p>
          <w:p w14:paraId="5518C94D" w14:textId="77777777" w:rsidR="004B58D9" w:rsidRPr="006E6E82" w:rsidRDefault="004B58D9" w:rsidP="000E59F5">
            <w:pPr>
              <w:widowControl w:val="0"/>
              <w:rPr>
                <w:rFonts w:cs="Arial"/>
              </w:rPr>
            </w:pPr>
            <w:r w:rsidRPr="006E6E82">
              <w:rPr>
                <w:rFonts w:cs="Arial"/>
              </w:rPr>
              <w:t>Full Time Language Training may be undertaken in blocks, provided that the total cumulative duration does not exceed six months</w:t>
            </w:r>
          </w:p>
        </w:tc>
        <w:tc>
          <w:tcPr>
            <w:tcW w:w="3079" w:type="dxa"/>
          </w:tcPr>
          <w:p w14:paraId="32EF7134" w14:textId="77777777" w:rsidR="004B58D9" w:rsidRPr="006E6E82" w:rsidRDefault="004B58D9" w:rsidP="000E59F5">
            <w:pPr>
              <w:widowControl w:val="0"/>
              <w:rPr>
                <w:rFonts w:cs="Arial"/>
              </w:rPr>
            </w:pPr>
            <w:r w:rsidRPr="006E6E82">
              <w:rPr>
                <w:rFonts w:cs="Arial"/>
              </w:rPr>
              <w:t>Fees for the Language Training payable to the Language Training Provider</w:t>
            </w:r>
          </w:p>
        </w:tc>
        <w:tc>
          <w:tcPr>
            <w:tcW w:w="2120" w:type="dxa"/>
          </w:tcPr>
          <w:p w14:paraId="26D6B6C0" w14:textId="77777777" w:rsidR="004B58D9" w:rsidRPr="006E6E82" w:rsidRDefault="004B58D9" w:rsidP="000E59F5">
            <w:pPr>
              <w:keepLines/>
              <w:widowControl w:val="0"/>
              <w:rPr>
                <w:rFonts w:cs="Arial"/>
              </w:rPr>
            </w:pPr>
            <w:r w:rsidRPr="006E6E82">
              <w:rPr>
                <w:rFonts w:cs="Arial"/>
              </w:rPr>
              <w:t xml:space="preserve">Up to $10,000 </w:t>
            </w:r>
          </w:p>
        </w:tc>
      </w:tr>
      <w:tr w:rsidR="004B58D9" w:rsidRPr="006E6E82" w14:paraId="5A469F0E" w14:textId="77777777" w:rsidTr="00C32ED6">
        <w:tc>
          <w:tcPr>
            <w:tcW w:w="0" w:type="auto"/>
          </w:tcPr>
          <w:p w14:paraId="738FDE5F" w14:textId="77777777" w:rsidR="004B58D9" w:rsidRPr="006E6E82" w:rsidRDefault="004B58D9" w:rsidP="000E59F5">
            <w:pPr>
              <w:widowControl w:val="0"/>
              <w:rPr>
                <w:rFonts w:cs="Arial"/>
              </w:rPr>
            </w:pPr>
            <w:r w:rsidRPr="006E6E82">
              <w:rPr>
                <w:rFonts w:cs="Arial"/>
              </w:rPr>
              <w:t>3</w:t>
            </w:r>
          </w:p>
        </w:tc>
        <w:tc>
          <w:tcPr>
            <w:tcW w:w="0" w:type="auto"/>
          </w:tcPr>
          <w:p w14:paraId="7152C9D6" w14:textId="77777777" w:rsidR="004B58D9" w:rsidRPr="006E6E82" w:rsidRDefault="004B58D9" w:rsidP="000E59F5">
            <w:pPr>
              <w:widowControl w:val="0"/>
              <w:rPr>
                <w:rFonts w:cs="Arial"/>
              </w:rPr>
            </w:pPr>
            <w:r w:rsidRPr="006E6E82">
              <w:rPr>
                <w:rFonts w:cs="Arial"/>
              </w:rPr>
              <w:t>Full Time Language Training</w:t>
            </w:r>
          </w:p>
        </w:tc>
        <w:tc>
          <w:tcPr>
            <w:tcW w:w="0" w:type="auto"/>
          </w:tcPr>
          <w:p w14:paraId="1016032B" w14:textId="77777777" w:rsidR="004B58D9" w:rsidRPr="006E6E82" w:rsidRDefault="004B58D9" w:rsidP="000E59F5">
            <w:pPr>
              <w:widowControl w:val="0"/>
              <w:rPr>
                <w:rFonts w:cs="Arial"/>
              </w:rPr>
            </w:pPr>
            <w:r w:rsidRPr="006E6E82">
              <w:rPr>
                <w:rFonts w:cs="Arial"/>
              </w:rPr>
              <w:t>Up to or equal to one month duration in total</w:t>
            </w:r>
          </w:p>
          <w:p w14:paraId="378435CE" w14:textId="77777777" w:rsidR="004B58D9" w:rsidRPr="006E6E82" w:rsidRDefault="004B58D9" w:rsidP="000E59F5">
            <w:pPr>
              <w:widowControl w:val="0"/>
              <w:rPr>
                <w:rFonts w:cs="Arial"/>
              </w:rPr>
            </w:pPr>
            <w:r w:rsidRPr="006E6E82">
              <w:rPr>
                <w:rFonts w:cs="Arial"/>
              </w:rPr>
              <w:t>Full Time Language Training may be undertaken in blocks, provided that the total cumulative duration does not exceed one month</w:t>
            </w:r>
          </w:p>
        </w:tc>
        <w:tc>
          <w:tcPr>
            <w:tcW w:w="3079" w:type="dxa"/>
          </w:tcPr>
          <w:p w14:paraId="6610E79E" w14:textId="77777777" w:rsidR="004B58D9" w:rsidRPr="006E6E82" w:rsidRDefault="004B58D9" w:rsidP="000E59F5">
            <w:pPr>
              <w:widowControl w:val="0"/>
              <w:rPr>
                <w:rFonts w:cs="Arial"/>
              </w:rPr>
            </w:pPr>
            <w:r w:rsidRPr="006E6E82">
              <w:rPr>
                <w:rFonts w:cs="Arial"/>
              </w:rPr>
              <w:t>Fees for the Language Training payable to the Language Training Provider</w:t>
            </w:r>
          </w:p>
        </w:tc>
        <w:tc>
          <w:tcPr>
            <w:tcW w:w="2120" w:type="dxa"/>
          </w:tcPr>
          <w:p w14:paraId="319272B0" w14:textId="77777777" w:rsidR="004B58D9" w:rsidRPr="006E6E82" w:rsidRDefault="004B58D9" w:rsidP="000E59F5">
            <w:pPr>
              <w:widowControl w:val="0"/>
              <w:rPr>
                <w:rFonts w:cs="Arial"/>
              </w:rPr>
            </w:pPr>
            <w:r w:rsidRPr="006E6E82">
              <w:rPr>
                <w:rFonts w:cs="Arial"/>
              </w:rPr>
              <w:t>Up to $1,500</w:t>
            </w:r>
            <w:r w:rsidR="00D2134F" w:rsidRPr="006E6E82">
              <w:rPr>
                <w:rFonts w:cs="Arial"/>
              </w:rPr>
              <w:t xml:space="preserve">, minus any amount paid under item 4.  </w:t>
            </w:r>
            <w:r w:rsidRPr="006E6E82">
              <w:rPr>
                <w:rFonts w:cs="Arial"/>
              </w:rPr>
              <w:t xml:space="preserve"> </w:t>
            </w:r>
          </w:p>
        </w:tc>
      </w:tr>
      <w:tr w:rsidR="004B58D9" w:rsidRPr="006E6E82" w14:paraId="42126CF3" w14:textId="77777777" w:rsidTr="00C32ED6">
        <w:tc>
          <w:tcPr>
            <w:tcW w:w="0" w:type="auto"/>
          </w:tcPr>
          <w:p w14:paraId="6250C31C" w14:textId="77777777" w:rsidR="004B58D9" w:rsidRPr="006E6E82" w:rsidRDefault="004B58D9" w:rsidP="000E59F5">
            <w:pPr>
              <w:widowControl w:val="0"/>
              <w:rPr>
                <w:rFonts w:cs="Arial"/>
              </w:rPr>
            </w:pPr>
            <w:r w:rsidRPr="006E6E82">
              <w:rPr>
                <w:rFonts w:cs="Arial"/>
              </w:rPr>
              <w:t>4</w:t>
            </w:r>
          </w:p>
        </w:tc>
        <w:tc>
          <w:tcPr>
            <w:tcW w:w="0" w:type="auto"/>
          </w:tcPr>
          <w:p w14:paraId="4F5A0002" w14:textId="77777777" w:rsidR="004B58D9" w:rsidRPr="006E6E82" w:rsidRDefault="004B58D9" w:rsidP="000E59F5">
            <w:pPr>
              <w:widowControl w:val="0"/>
              <w:rPr>
                <w:rFonts w:cs="Arial"/>
              </w:rPr>
            </w:pPr>
            <w:r w:rsidRPr="006E6E82">
              <w:rPr>
                <w:rFonts w:cs="Arial"/>
              </w:rPr>
              <w:t>Part Time Language Training</w:t>
            </w:r>
          </w:p>
        </w:tc>
        <w:tc>
          <w:tcPr>
            <w:tcW w:w="0" w:type="auto"/>
          </w:tcPr>
          <w:p w14:paraId="4ABF29B6" w14:textId="77777777" w:rsidR="004B58D9" w:rsidRPr="006E6E82" w:rsidRDefault="004B58D9" w:rsidP="000E59F5">
            <w:pPr>
              <w:widowControl w:val="0"/>
              <w:rPr>
                <w:rFonts w:cs="Arial"/>
              </w:rPr>
            </w:pPr>
            <w:r w:rsidRPr="006E6E82">
              <w:rPr>
                <w:rFonts w:cs="Arial"/>
              </w:rPr>
              <w:t>Any period</w:t>
            </w:r>
          </w:p>
        </w:tc>
        <w:tc>
          <w:tcPr>
            <w:tcW w:w="3079" w:type="dxa"/>
          </w:tcPr>
          <w:p w14:paraId="22B014EB" w14:textId="77777777" w:rsidR="004B58D9" w:rsidRPr="006E6E82" w:rsidRDefault="004B58D9" w:rsidP="000E59F5">
            <w:pPr>
              <w:widowControl w:val="0"/>
              <w:rPr>
                <w:rFonts w:cs="Arial"/>
              </w:rPr>
            </w:pPr>
            <w:r w:rsidRPr="006E6E82">
              <w:rPr>
                <w:rFonts w:cs="Arial"/>
              </w:rPr>
              <w:t>Fees for the Language Training payable to the Language Training Provider</w:t>
            </w:r>
          </w:p>
        </w:tc>
        <w:tc>
          <w:tcPr>
            <w:tcW w:w="2120" w:type="dxa"/>
          </w:tcPr>
          <w:p w14:paraId="581F4121" w14:textId="77777777" w:rsidR="004B58D9" w:rsidRPr="006E6E82" w:rsidRDefault="004B58D9" w:rsidP="000E59F5">
            <w:pPr>
              <w:widowControl w:val="0"/>
              <w:rPr>
                <w:rFonts w:cs="Arial"/>
              </w:rPr>
            </w:pPr>
            <w:r w:rsidRPr="006E6E82">
              <w:rPr>
                <w:rFonts w:cs="Arial"/>
              </w:rPr>
              <w:t>Up to $1,500</w:t>
            </w:r>
            <w:r w:rsidR="00D2134F" w:rsidRPr="006E6E82">
              <w:rPr>
                <w:rFonts w:cs="Arial"/>
              </w:rPr>
              <w:t>, minus any amount paid under item 3.</w:t>
            </w:r>
          </w:p>
        </w:tc>
      </w:tr>
    </w:tbl>
    <w:p w14:paraId="57EA7793" w14:textId="00EC2452" w:rsidR="004B58D9" w:rsidRPr="006E6E82" w:rsidRDefault="004B58D9" w:rsidP="00605D05">
      <w:pPr>
        <w:rPr>
          <w:rFonts w:cs="Arial"/>
        </w:rPr>
      </w:pPr>
      <w:r w:rsidRPr="006E6E82">
        <w:rPr>
          <w:rFonts w:cs="Arial"/>
        </w:rPr>
        <w:lastRenderedPageBreak/>
        <w:t xml:space="preserve">The maximum amount that the Scholar </w:t>
      </w:r>
      <w:proofErr w:type="gramStart"/>
      <w:r w:rsidRPr="006E6E82">
        <w:rPr>
          <w:rFonts w:cs="Arial"/>
        </w:rPr>
        <w:t>will be paid</w:t>
      </w:r>
      <w:proofErr w:type="gramEnd"/>
      <w:r w:rsidRPr="006E6E82">
        <w:rPr>
          <w:rFonts w:cs="Arial"/>
        </w:rPr>
        <w:t xml:space="preserve"> as Tuition Fees for all activities undertaken during a Scholarship Program is $20,000 ('</w:t>
      </w:r>
      <w:r w:rsidRPr="00605D05">
        <w:rPr>
          <w:rFonts w:cs="Arial"/>
        </w:rPr>
        <w:t>Tuition Fees Cap</w:t>
      </w:r>
      <w:r w:rsidRPr="006E6E82">
        <w:rPr>
          <w:rFonts w:cs="Arial"/>
        </w:rPr>
        <w:t xml:space="preserve">'). Once the Tuition Fees Cap </w:t>
      </w:r>
      <w:proofErr w:type="gramStart"/>
      <w:r w:rsidRPr="006E6E82">
        <w:rPr>
          <w:rFonts w:cs="Arial"/>
        </w:rPr>
        <w:t>is reached</w:t>
      </w:r>
      <w:proofErr w:type="gramEnd"/>
      <w:r w:rsidRPr="006E6E82">
        <w:rPr>
          <w:rFonts w:cs="Arial"/>
        </w:rPr>
        <w:t xml:space="preserve">, the Scholar will be responsible for the balance of any outstanding tuition fees.  </w:t>
      </w:r>
    </w:p>
    <w:p w14:paraId="58FA1F50" w14:textId="77777777" w:rsidR="004B58D9" w:rsidRPr="006E6E82" w:rsidRDefault="004B58D9" w:rsidP="003C7052">
      <w:pPr>
        <w:pStyle w:val="Heading4"/>
      </w:pPr>
      <w:bookmarkStart w:id="129" w:name="_Toc532501584"/>
      <w:bookmarkStart w:id="130" w:name="_Ref532505906"/>
      <w:bookmarkStart w:id="131" w:name="_Ref532505947"/>
      <w:bookmarkStart w:id="132" w:name="_Ref532506000"/>
      <w:bookmarkStart w:id="133" w:name="_Ref532506008"/>
      <w:bookmarkStart w:id="134" w:name="_Ref532506095"/>
      <w:bookmarkStart w:id="135" w:name="_Ref532856251"/>
      <w:bookmarkStart w:id="136" w:name="_Ref532857140"/>
      <w:bookmarkStart w:id="137" w:name="_Ref532857292"/>
      <w:bookmarkStart w:id="138" w:name="_Ref532857453"/>
      <w:bookmarkStart w:id="139" w:name="_Ref533063461"/>
      <w:r w:rsidRPr="006E6E82">
        <w:t>Allowances</w:t>
      </w:r>
      <w:bookmarkEnd w:id="129"/>
      <w:bookmarkEnd w:id="130"/>
      <w:bookmarkEnd w:id="131"/>
      <w:bookmarkEnd w:id="132"/>
      <w:bookmarkEnd w:id="133"/>
      <w:bookmarkEnd w:id="134"/>
      <w:bookmarkEnd w:id="135"/>
      <w:bookmarkEnd w:id="136"/>
      <w:bookmarkEnd w:id="137"/>
      <w:bookmarkEnd w:id="138"/>
      <w:bookmarkEnd w:id="139"/>
    </w:p>
    <w:p w14:paraId="0E9022E5" w14:textId="1DFFA4FF" w:rsidR="004B58D9" w:rsidRPr="00605D05" w:rsidRDefault="004B58D9" w:rsidP="00605D05">
      <w:pPr>
        <w:pStyle w:val="NumberedList2"/>
        <w:numPr>
          <w:ilvl w:val="1"/>
          <w:numId w:val="81"/>
        </w:numPr>
        <w:ind w:hanging="568"/>
        <w:rPr>
          <w:rFonts w:cs="Arial"/>
          <w:szCs w:val="20"/>
        </w:rPr>
      </w:pPr>
      <w:bookmarkStart w:id="140" w:name="_Ref532401307"/>
      <w:r w:rsidRPr="00605D05">
        <w:rPr>
          <w:rFonts w:ascii="Arial" w:hAnsi="Arial" w:cs="Arial"/>
          <w:b/>
          <w:sz w:val="20"/>
          <w:szCs w:val="20"/>
        </w:rPr>
        <w:t>A Travel Allowance</w:t>
      </w:r>
      <w:r w:rsidRPr="00605D05">
        <w:rPr>
          <w:rFonts w:ascii="Arial" w:hAnsi="Arial" w:cs="Arial"/>
          <w:sz w:val="20"/>
          <w:szCs w:val="20"/>
        </w:rPr>
        <w:t xml:space="preserve"> of $2,500 paid to the Scholar ($1,250 on travel to the Host Location and $1,250 on return to Australia at the end of the Scholarship Term) to contribute to costs associated with the Scholar’s eligible travel to and from the Host Location.</w:t>
      </w:r>
      <w:bookmarkEnd w:id="140"/>
    </w:p>
    <w:p w14:paraId="4A977512" w14:textId="17D974FE" w:rsidR="004B58D9" w:rsidRPr="00605D05" w:rsidRDefault="004B58D9" w:rsidP="00605D05">
      <w:pPr>
        <w:pStyle w:val="NumberedList2"/>
        <w:numPr>
          <w:ilvl w:val="1"/>
          <w:numId w:val="75"/>
        </w:numPr>
        <w:ind w:hanging="568"/>
        <w:rPr>
          <w:rFonts w:cs="Arial"/>
          <w:szCs w:val="20"/>
        </w:rPr>
      </w:pPr>
      <w:bookmarkStart w:id="141" w:name="_Ref532506004"/>
      <w:r w:rsidRPr="00605D05">
        <w:rPr>
          <w:rFonts w:ascii="Arial" w:hAnsi="Arial" w:cs="Arial"/>
          <w:b/>
          <w:sz w:val="20"/>
          <w:szCs w:val="20"/>
        </w:rPr>
        <w:t>An Establishment Allowance</w:t>
      </w:r>
      <w:r w:rsidRPr="00605D05">
        <w:rPr>
          <w:rFonts w:ascii="Arial" w:hAnsi="Arial" w:cs="Arial"/>
          <w:sz w:val="20"/>
          <w:szCs w:val="20"/>
        </w:rPr>
        <w:t xml:space="preserve"> of $2,500 paid to the Scholar to contribute to the costs associated with the Scholar settling in</w:t>
      </w:r>
      <w:r w:rsidR="00092DD6" w:rsidRPr="00605D05">
        <w:rPr>
          <w:rFonts w:ascii="Arial" w:hAnsi="Arial" w:cs="Arial"/>
          <w:sz w:val="20"/>
          <w:szCs w:val="20"/>
        </w:rPr>
        <w:t xml:space="preserve"> at </w:t>
      </w:r>
      <w:r w:rsidRPr="00605D05">
        <w:rPr>
          <w:rFonts w:ascii="Arial" w:hAnsi="Arial" w:cs="Arial"/>
          <w:sz w:val="20"/>
          <w:szCs w:val="20"/>
        </w:rPr>
        <w:t xml:space="preserve">their Host Location. Fellows (see Section </w:t>
      </w:r>
      <w:r w:rsidRPr="00605D05">
        <w:rPr>
          <w:rFonts w:ascii="Arial" w:hAnsi="Arial" w:cs="Arial"/>
          <w:sz w:val="20"/>
          <w:szCs w:val="20"/>
        </w:rPr>
        <w:fldChar w:fldCharType="begin"/>
      </w:r>
      <w:r w:rsidRPr="00605D05">
        <w:rPr>
          <w:rFonts w:ascii="Arial" w:hAnsi="Arial" w:cs="Arial"/>
          <w:sz w:val="20"/>
          <w:szCs w:val="20"/>
        </w:rPr>
        <w:instrText xml:space="preserve"> REF _Ref532401039 \w \h </w:instrText>
      </w:r>
      <w:r w:rsidR="009017A9" w:rsidRPr="00605D05">
        <w:rPr>
          <w:rFonts w:ascii="Arial" w:hAnsi="Arial" w:cs="Arial"/>
          <w:sz w:val="20"/>
          <w:szCs w:val="20"/>
        </w:rPr>
        <w:instrText xml:space="preserve">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6.3</w:t>
      </w:r>
      <w:r w:rsidRPr="00605D05">
        <w:rPr>
          <w:rFonts w:ascii="Arial" w:hAnsi="Arial" w:cs="Arial"/>
          <w:sz w:val="20"/>
          <w:szCs w:val="20"/>
        </w:rPr>
        <w:fldChar w:fldCharType="end"/>
      </w:r>
      <w:r w:rsidRPr="00605D05">
        <w:rPr>
          <w:rFonts w:ascii="Arial" w:hAnsi="Arial" w:cs="Arial"/>
          <w:sz w:val="20"/>
          <w:szCs w:val="20"/>
        </w:rPr>
        <w:t>) will receive an additional payment of $1,000 (</w:t>
      </w:r>
      <w:r w:rsidRPr="00605D05">
        <w:rPr>
          <w:rFonts w:ascii="Arial" w:hAnsi="Arial" w:cs="Arial"/>
          <w:b/>
          <w:sz w:val="20"/>
          <w:szCs w:val="20"/>
        </w:rPr>
        <w:t>'Fellows Allowance'</w:t>
      </w:r>
      <w:r w:rsidRPr="00605D05">
        <w:rPr>
          <w:rFonts w:ascii="Arial" w:hAnsi="Arial" w:cs="Arial"/>
          <w:sz w:val="20"/>
          <w:szCs w:val="20"/>
        </w:rPr>
        <w:t>) to purchase study materials for use during their Scholarship</w:t>
      </w:r>
      <w:r w:rsidR="002B48D7" w:rsidRPr="00605D05">
        <w:rPr>
          <w:rFonts w:ascii="Arial" w:hAnsi="Arial" w:cs="Arial"/>
          <w:sz w:val="20"/>
          <w:szCs w:val="20"/>
        </w:rPr>
        <w:t xml:space="preserve"> and </w:t>
      </w:r>
      <w:r w:rsidR="00F6135D" w:rsidRPr="00605D05">
        <w:rPr>
          <w:rFonts w:ascii="Arial" w:hAnsi="Arial" w:cs="Arial"/>
          <w:sz w:val="20"/>
          <w:szCs w:val="20"/>
        </w:rPr>
        <w:t xml:space="preserve">to contribute to </w:t>
      </w:r>
      <w:r w:rsidR="002B48D7" w:rsidRPr="00605D05">
        <w:rPr>
          <w:rFonts w:ascii="Arial" w:hAnsi="Arial" w:cs="Arial"/>
          <w:sz w:val="20"/>
          <w:szCs w:val="20"/>
        </w:rPr>
        <w:t xml:space="preserve">costs associated with </w:t>
      </w:r>
      <w:r w:rsidR="00AA680B" w:rsidRPr="00605D05">
        <w:rPr>
          <w:rFonts w:ascii="Arial" w:hAnsi="Arial" w:cs="Arial"/>
          <w:sz w:val="20"/>
          <w:szCs w:val="20"/>
        </w:rPr>
        <w:t xml:space="preserve">the </w:t>
      </w:r>
      <w:r w:rsidR="00B3457F" w:rsidRPr="00605D05">
        <w:rPr>
          <w:rFonts w:ascii="Arial" w:hAnsi="Arial" w:cs="Arial"/>
          <w:sz w:val="20"/>
          <w:szCs w:val="20"/>
        </w:rPr>
        <w:t>S</w:t>
      </w:r>
      <w:r w:rsidR="00AA680B" w:rsidRPr="00605D05">
        <w:rPr>
          <w:rFonts w:ascii="Arial" w:hAnsi="Arial" w:cs="Arial"/>
          <w:sz w:val="20"/>
          <w:szCs w:val="20"/>
        </w:rPr>
        <w:t xml:space="preserve">cholar’s promotion of </w:t>
      </w:r>
      <w:r w:rsidR="002B48D7" w:rsidRPr="00605D05">
        <w:rPr>
          <w:rFonts w:ascii="Arial" w:hAnsi="Arial" w:cs="Arial"/>
          <w:sz w:val="20"/>
          <w:szCs w:val="20"/>
        </w:rPr>
        <w:t>the NCP</w:t>
      </w:r>
      <w:r w:rsidRPr="00605D05">
        <w:rPr>
          <w:rFonts w:ascii="Arial" w:hAnsi="Arial" w:cs="Arial"/>
          <w:sz w:val="20"/>
          <w:szCs w:val="20"/>
        </w:rPr>
        <w:t xml:space="preserve">. Scholars that </w:t>
      </w:r>
      <w:proofErr w:type="gramStart"/>
      <w:r w:rsidRPr="00605D05">
        <w:rPr>
          <w:rFonts w:ascii="Arial" w:hAnsi="Arial" w:cs="Arial"/>
          <w:sz w:val="20"/>
          <w:szCs w:val="20"/>
        </w:rPr>
        <w:t>are appointed</w:t>
      </w:r>
      <w:proofErr w:type="gramEnd"/>
      <w:r w:rsidRPr="00605D05">
        <w:rPr>
          <w:rFonts w:ascii="Arial" w:hAnsi="Arial" w:cs="Arial"/>
          <w:sz w:val="20"/>
          <w:szCs w:val="20"/>
        </w:rPr>
        <w:t xml:space="preserve"> as a Fellow under more than one applicable award will receive a Fellows Allowance of $1,000 for each position.</w:t>
      </w:r>
      <w:bookmarkEnd w:id="141"/>
    </w:p>
    <w:p w14:paraId="2F731120" w14:textId="77777777" w:rsidR="004B58D9" w:rsidRPr="00605D05" w:rsidRDefault="004B58D9" w:rsidP="00605D05">
      <w:pPr>
        <w:pStyle w:val="NumberedList2"/>
        <w:numPr>
          <w:ilvl w:val="1"/>
          <w:numId w:val="75"/>
        </w:numPr>
        <w:ind w:hanging="568"/>
        <w:rPr>
          <w:rFonts w:cs="Arial"/>
          <w:szCs w:val="20"/>
        </w:rPr>
      </w:pPr>
      <w:bookmarkStart w:id="142" w:name="_Ref532506096"/>
      <w:r w:rsidRPr="00605D05">
        <w:rPr>
          <w:rFonts w:ascii="Arial" w:hAnsi="Arial" w:cs="Arial"/>
          <w:b/>
          <w:sz w:val="20"/>
          <w:szCs w:val="20"/>
        </w:rPr>
        <w:t>A Scholarship Allowance</w:t>
      </w:r>
      <w:r w:rsidRPr="00605D05">
        <w:rPr>
          <w:rFonts w:ascii="Arial" w:hAnsi="Arial" w:cs="Arial"/>
          <w:sz w:val="20"/>
          <w:szCs w:val="20"/>
        </w:rPr>
        <w:t xml:space="preserve"> paid to the Scholar as a monthly stipend during the Scholarship Term of up to $2,500 to contribute to the Scholar’s basic living costs in their Host Location.</w:t>
      </w:r>
      <w:bookmarkEnd w:id="142"/>
    </w:p>
    <w:p w14:paraId="6C64CD71" w14:textId="06AD61D0" w:rsidR="004B58D9" w:rsidRPr="00605D05" w:rsidRDefault="004B58D9" w:rsidP="00605D05">
      <w:pPr>
        <w:pStyle w:val="NumberedList2"/>
        <w:numPr>
          <w:ilvl w:val="1"/>
          <w:numId w:val="75"/>
        </w:numPr>
        <w:ind w:hanging="568"/>
        <w:rPr>
          <w:rFonts w:cs="Arial"/>
          <w:szCs w:val="20"/>
        </w:rPr>
      </w:pPr>
      <w:bookmarkStart w:id="143" w:name="_Ref532857293"/>
      <w:r w:rsidRPr="00605D05">
        <w:rPr>
          <w:rFonts w:ascii="Arial" w:hAnsi="Arial" w:cs="Arial"/>
          <w:b/>
          <w:sz w:val="20"/>
          <w:szCs w:val="20"/>
        </w:rPr>
        <w:t>A Mental Health Allowance</w:t>
      </w:r>
      <w:r w:rsidRPr="00605D05">
        <w:rPr>
          <w:rFonts w:ascii="Arial" w:hAnsi="Arial" w:cs="Arial"/>
          <w:sz w:val="20"/>
          <w:szCs w:val="20"/>
        </w:rPr>
        <w:t xml:space="preserve"> of $1,000 paid to the Scholar as a reimbursement to contribute to the cost of providers of Mental Health Services.  The Mental Health Allowance provides reimbursement in relation to the cost of any provider of Mental Health Services, including professionals </w:t>
      </w:r>
      <w:r w:rsidR="00FC1E61" w:rsidRPr="00605D05">
        <w:rPr>
          <w:rFonts w:ascii="Arial" w:hAnsi="Arial" w:cs="Arial"/>
          <w:sz w:val="20"/>
          <w:szCs w:val="20"/>
        </w:rPr>
        <w:t xml:space="preserve">(such as psychologists and social workers) </w:t>
      </w:r>
      <w:r w:rsidRPr="00605D05">
        <w:rPr>
          <w:rFonts w:ascii="Arial" w:hAnsi="Arial" w:cs="Arial"/>
          <w:sz w:val="20"/>
          <w:szCs w:val="20"/>
        </w:rPr>
        <w:t>who are qualified or registered to assist with specific personal issues, such as coping with life changes and fostering mental wellbeing.</w:t>
      </w:r>
      <w:bookmarkEnd w:id="143"/>
    </w:p>
    <w:p w14:paraId="722A5990" w14:textId="77777777" w:rsidR="004B58D9" w:rsidRPr="006E6E82" w:rsidRDefault="004B58D9" w:rsidP="003C7052">
      <w:pPr>
        <w:pStyle w:val="Heading4"/>
        <w:keepLines/>
      </w:pPr>
      <w:bookmarkStart w:id="144" w:name="_Ref532395165"/>
      <w:bookmarkStart w:id="145" w:name="_Ref532401652"/>
      <w:bookmarkStart w:id="146" w:name="_Ref532401712"/>
      <w:bookmarkStart w:id="147" w:name="_Toc532501585"/>
      <w:r w:rsidRPr="006E6E82">
        <w:t>Other Scholarship Benefits</w:t>
      </w:r>
      <w:bookmarkEnd w:id="144"/>
      <w:bookmarkEnd w:id="145"/>
      <w:bookmarkEnd w:id="146"/>
      <w:bookmarkEnd w:id="147"/>
    </w:p>
    <w:p w14:paraId="5DBAF0B5" w14:textId="77777777" w:rsidR="004B58D9" w:rsidRPr="00605D05" w:rsidRDefault="004B58D9" w:rsidP="00605D05">
      <w:pPr>
        <w:rPr>
          <w:rFonts w:cs="Arial"/>
        </w:rPr>
      </w:pPr>
      <w:r w:rsidRPr="00605D05">
        <w:rPr>
          <w:rFonts w:cs="Arial"/>
        </w:rPr>
        <w:t>Scholars also receive:</w:t>
      </w:r>
    </w:p>
    <w:p w14:paraId="67B13248" w14:textId="77777777" w:rsidR="004B58D9" w:rsidRPr="00605D05" w:rsidRDefault="004B58D9" w:rsidP="00605D05">
      <w:pPr>
        <w:pStyle w:val="Heading5appendix"/>
        <w:tabs>
          <w:tab w:val="clear" w:pos="1985"/>
        </w:tabs>
        <w:rPr>
          <w:b/>
        </w:rPr>
      </w:pPr>
      <w:r w:rsidRPr="00605D05">
        <w:rPr>
          <w:b/>
        </w:rPr>
        <w:t>5.8.4.1</w:t>
      </w:r>
      <w:r w:rsidRPr="00605D05">
        <w:rPr>
          <w:b/>
        </w:rPr>
        <w:tab/>
        <w:t xml:space="preserve">Insurance </w:t>
      </w:r>
    </w:p>
    <w:p w14:paraId="13E2EEE4" w14:textId="448E13F2" w:rsidR="004B58D9" w:rsidRPr="00605D05" w:rsidRDefault="004B58D9" w:rsidP="00605D05">
      <w:pPr>
        <w:rPr>
          <w:rFonts w:cs="Arial"/>
        </w:rPr>
      </w:pPr>
      <w:r w:rsidRPr="00605D05">
        <w:rPr>
          <w:rFonts w:cs="Arial"/>
        </w:rPr>
        <w:t xml:space="preserve">Health and travel insurance while outside of Australia, under an existing policy of cover and subject to certain terms and exclusions (the </w:t>
      </w:r>
      <w:r w:rsidRPr="00605D05">
        <w:rPr>
          <w:rFonts w:cs="Arial"/>
          <w:b/>
        </w:rPr>
        <w:t>'Insurance'</w:t>
      </w:r>
      <w:r w:rsidRPr="00605D05">
        <w:rPr>
          <w:rFonts w:cs="Arial"/>
        </w:rPr>
        <w:t xml:space="preserve">). On a </w:t>
      </w:r>
      <w:proofErr w:type="gramStart"/>
      <w:r w:rsidRPr="00605D05">
        <w:rPr>
          <w:rFonts w:cs="Arial"/>
        </w:rPr>
        <w:t>case by case</w:t>
      </w:r>
      <w:proofErr w:type="gramEnd"/>
      <w:r w:rsidRPr="00605D05">
        <w:rPr>
          <w:rFonts w:cs="Arial"/>
        </w:rPr>
        <w:t xml:space="preserve"> basis, the Scholar may also be considered for</w:t>
      </w:r>
      <w:r w:rsidR="004A4E04" w:rsidRPr="00605D05">
        <w:rPr>
          <w:rFonts w:cs="Arial"/>
        </w:rPr>
        <w:t>,</w:t>
      </w:r>
      <w:r w:rsidRPr="00605D05">
        <w:rPr>
          <w:rFonts w:cs="Arial"/>
        </w:rPr>
        <w:t xml:space="preserve"> and receive additional insurance cover for</w:t>
      </w:r>
      <w:r w:rsidR="004A4E04" w:rsidRPr="00605D05">
        <w:rPr>
          <w:rFonts w:cs="Arial"/>
        </w:rPr>
        <w:t>,</w:t>
      </w:r>
      <w:r w:rsidRPr="00605D05">
        <w:rPr>
          <w:rFonts w:cs="Arial"/>
        </w:rPr>
        <w:t xml:space="preserve"> an existing condition that is not typically covered by the standard terms of insurance.</w:t>
      </w:r>
    </w:p>
    <w:p w14:paraId="03F3688A" w14:textId="77777777" w:rsidR="004B58D9" w:rsidRPr="006E6E82" w:rsidRDefault="004B58D9" w:rsidP="00605D05">
      <w:pPr>
        <w:pStyle w:val="Heading5appendix"/>
        <w:tabs>
          <w:tab w:val="clear" w:pos="1985"/>
        </w:tabs>
        <w:rPr>
          <w:b/>
        </w:rPr>
      </w:pPr>
      <w:r w:rsidRPr="00605D05">
        <w:rPr>
          <w:b/>
        </w:rPr>
        <w:t>5.8.4.2</w:t>
      </w:r>
      <w:r w:rsidRPr="00605D05">
        <w:rPr>
          <w:b/>
        </w:rPr>
        <w:tab/>
        <w:t xml:space="preserve">Allocation of Case Manager </w:t>
      </w:r>
    </w:p>
    <w:p w14:paraId="2BFE2317" w14:textId="77777777" w:rsidR="004B58D9" w:rsidRPr="006E6E82" w:rsidRDefault="004B58D9" w:rsidP="006505FC">
      <w:r w:rsidRPr="006E6E82">
        <w:t xml:space="preserve">A dedicated Case Manager from </w:t>
      </w:r>
      <w:r w:rsidR="006F1D8A" w:rsidRPr="006E6E82">
        <w:t>the S</w:t>
      </w:r>
      <w:r w:rsidRPr="006E6E82">
        <w:t xml:space="preserve">upport </w:t>
      </w:r>
      <w:r w:rsidR="006F1D8A" w:rsidRPr="006E6E82">
        <w:t>S</w:t>
      </w:r>
      <w:r w:rsidRPr="006E6E82">
        <w:t>ervice</w:t>
      </w:r>
      <w:r w:rsidR="006F1D8A" w:rsidRPr="006E6E82">
        <w:t>s</w:t>
      </w:r>
      <w:r w:rsidRPr="006E6E82">
        <w:t xml:space="preserve"> </w:t>
      </w:r>
      <w:r w:rsidR="006F1D8A" w:rsidRPr="006E6E82">
        <w:t>O</w:t>
      </w:r>
      <w:r w:rsidRPr="006E6E82">
        <w:t>rganisation for the duration of their Scholarship Term who provides services including pre-departure briefings, advice on health and travel insurance, advice and assistance relating to accommodation, and payment of Scholarship Benefits.</w:t>
      </w:r>
    </w:p>
    <w:p w14:paraId="4F950298" w14:textId="77777777" w:rsidR="004B58D9" w:rsidRPr="00605D05" w:rsidRDefault="004B58D9" w:rsidP="00605D05">
      <w:pPr>
        <w:pStyle w:val="Heading5appendix"/>
        <w:tabs>
          <w:tab w:val="clear" w:pos="1985"/>
        </w:tabs>
        <w:rPr>
          <w:b/>
        </w:rPr>
      </w:pPr>
      <w:r w:rsidRPr="00605D05">
        <w:rPr>
          <w:b/>
        </w:rPr>
        <w:t>5.8.4.3</w:t>
      </w:r>
      <w:r w:rsidRPr="00605D05">
        <w:rPr>
          <w:b/>
        </w:rPr>
        <w:tab/>
        <w:t xml:space="preserve">Private Sector Sponsorship </w:t>
      </w:r>
    </w:p>
    <w:p w14:paraId="229167DF" w14:textId="0FF5905F" w:rsidR="004B58D9" w:rsidRPr="006E6E82" w:rsidRDefault="004B58D9" w:rsidP="006505FC">
      <w:proofErr w:type="gramStart"/>
      <w:r w:rsidRPr="006E6E82">
        <w:t>Scholar</w:t>
      </w:r>
      <w:r w:rsidR="00020F20">
        <w:t>ships may also be sponsored by Private Sector O</w:t>
      </w:r>
      <w:r w:rsidRPr="006E6E82">
        <w:t xml:space="preserve">rganisations (i.e. not </w:t>
      </w:r>
      <w:r w:rsidR="004E6FCE" w:rsidRPr="006E6E82">
        <w:t>DFAT</w:t>
      </w:r>
      <w:r w:rsidRPr="006E6E82">
        <w:t>)</w:t>
      </w:r>
      <w:proofErr w:type="gramEnd"/>
      <w:r w:rsidRPr="006E6E82">
        <w:t xml:space="preserve">. </w:t>
      </w:r>
    </w:p>
    <w:p w14:paraId="3F4AAA02" w14:textId="77777777" w:rsidR="004B58D9" w:rsidRPr="006E6E82" w:rsidRDefault="004E6FCE" w:rsidP="004F226A">
      <w:r w:rsidRPr="006E6E82">
        <w:t xml:space="preserve">DFAT </w:t>
      </w:r>
      <w:r w:rsidR="004B58D9" w:rsidRPr="006E6E82">
        <w:t>has entered into sponsorship agreements with Private Sector Organisations (each a '</w:t>
      </w:r>
      <w:r w:rsidR="004B58D9" w:rsidRPr="006E6E82">
        <w:rPr>
          <w:b/>
        </w:rPr>
        <w:t>Sponsor</w:t>
      </w:r>
      <w:r w:rsidR="004B58D9" w:rsidRPr="006E6E82">
        <w:t xml:space="preserve">') for the provision of in-kind benefits to the NCP. Sponsors are able to associate their brand with the NCP through selected Scholarships, such as the NCP (Business Name) Scholarship for (Location). This </w:t>
      </w:r>
      <w:proofErr w:type="gramStart"/>
      <w:r w:rsidR="004B58D9" w:rsidRPr="006E6E82">
        <w:t>is known</w:t>
      </w:r>
      <w:proofErr w:type="gramEnd"/>
      <w:r w:rsidR="004B58D9" w:rsidRPr="006E6E82">
        <w:t xml:space="preserve"> as a '</w:t>
      </w:r>
      <w:r w:rsidR="004B58D9" w:rsidRPr="006E6E82">
        <w:rPr>
          <w:b/>
        </w:rPr>
        <w:t>Sponsored Scholarship</w:t>
      </w:r>
      <w:r w:rsidR="004B58D9" w:rsidRPr="006E6E82">
        <w:t xml:space="preserve">'. Benefits </w:t>
      </w:r>
      <w:proofErr w:type="gramStart"/>
      <w:r w:rsidR="004B58D9" w:rsidRPr="006E6E82">
        <w:t>can be directed</w:t>
      </w:r>
      <w:proofErr w:type="gramEnd"/>
      <w:r w:rsidR="004B58D9" w:rsidRPr="006E6E82">
        <w:t xml:space="preserve"> to Scholars and may include enhanced Internship packages, training opportunities (such as leadership training) and other benefits. Agreements </w:t>
      </w:r>
      <w:proofErr w:type="gramStart"/>
      <w:r w:rsidR="004B58D9" w:rsidRPr="006E6E82">
        <w:t>will be put</w:t>
      </w:r>
      <w:proofErr w:type="gramEnd"/>
      <w:r w:rsidR="004B58D9" w:rsidRPr="006E6E82">
        <w:t xml:space="preserve"> in place regarding Scholar benefits and obligations under the Sponsored Scholarship.  </w:t>
      </w:r>
    </w:p>
    <w:p w14:paraId="2E68D9F5" w14:textId="77777777" w:rsidR="004B58D9" w:rsidRPr="006E6E82" w:rsidRDefault="004B58D9" w:rsidP="004F226A">
      <w:r w:rsidRPr="006E6E82">
        <w:t>All Scholars are eligible for Sponsored Scholarships.</w:t>
      </w:r>
    </w:p>
    <w:p w14:paraId="077E4D92" w14:textId="77777777" w:rsidR="004B58D9" w:rsidRPr="006E6E82" w:rsidRDefault="004B58D9" w:rsidP="004F226A">
      <w:r w:rsidRPr="006E6E82">
        <w:lastRenderedPageBreak/>
        <w:t xml:space="preserve">In determining Sponsored Scholarships, Sponsors provide </w:t>
      </w:r>
      <w:r w:rsidR="00732925" w:rsidRPr="006E6E82">
        <w:t xml:space="preserve">DFAT </w:t>
      </w:r>
      <w:r w:rsidRPr="006E6E82">
        <w:t xml:space="preserve">with a set of criteria based on discipline, location, Host Institution/Home University, or other relevant factors. For example, the Sponsored Scholarship may be for top ranked business students studying in Singapore. </w:t>
      </w:r>
    </w:p>
    <w:p w14:paraId="13728B0C" w14:textId="585C465B" w:rsidR="005D63FC" w:rsidRPr="006E6E82" w:rsidRDefault="004B58D9" w:rsidP="004F226A">
      <w:r w:rsidRPr="006E6E82">
        <w:t>Following the selection process set out in Section</w:t>
      </w:r>
      <w:r w:rsidR="007647DC" w:rsidRPr="006E6E82">
        <w:t xml:space="preserve"> </w:t>
      </w:r>
      <w:r w:rsidR="007647DC" w:rsidRPr="006E6E82">
        <w:fldChar w:fldCharType="begin"/>
      </w:r>
      <w:r w:rsidR="007647DC" w:rsidRPr="006E6E82">
        <w:instrText xml:space="preserve"> REF _Ref532857652 \w \h </w:instrText>
      </w:r>
      <w:r w:rsidR="005D63FC" w:rsidRPr="006E6E82">
        <w:instrText xml:space="preserve"> \* MERGEFORMAT </w:instrText>
      </w:r>
      <w:r w:rsidR="007647DC" w:rsidRPr="006E6E82">
        <w:fldChar w:fldCharType="separate"/>
      </w:r>
      <w:r w:rsidR="00164656">
        <w:t>8</w:t>
      </w:r>
      <w:r w:rsidR="007647DC" w:rsidRPr="006E6E82">
        <w:fldChar w:fldCharType="end"/>
      </w:r>
      <w:r w:rsidRPr="006E6E82">
        <w:t xml:space="preserve">, </w:t>
      </w:r>
      <w:r w:rsidR="00732925" w:rsidRPr="006E6E82">
        <w:t xml:space="preserve">DFAT </w:t>
      </w:r>
      <w:r w:rsidRPr="006E6E82">
        <w:t xml:space="preserve">will prepare a shortlist of successful Applicants who have accepted the NCP Scholarship, and who meet the criteria for any Sponsored Scholarship. With the consent of the Scholar on the shortlist, </w:t>
      </w:r>
      <w:r w:rsidR="00732925" w:rsidRPr="006E6E82">
        <w:t xml:space="preserve">DFAT </w:t>
      </w:r>
      <w:r w:rsidRPr="006E6E82">
        <w:t>will provide the</w:t>
      </w:r>
      <w:r w:rsidR="00732925" w:rsidRPr="006E6E82">
        <w:t xml:space="preserve"> Scholar’s </w:t>
      </w:r>
      <w:r w:rsidRPr="006E6E82">
        <w:t>contact details to the relevant Sponsor. Sponsors will contact the Scholars directly, and determine who from the shortlist will be the recipient of the Sponsored Scholarship.</w:t>
      </w:r>
      <w:r w:rsidR="005D63FC" w:rsidRPr="006E6E82">
        <w:t xml:space="preserve"> </w:t>
      </w:r>
    </w:p>
    <w:p w14:paraId="2C4CF6E5" w14:textId="77777777" w:rsidR="004B58D9" w:rsidRPr="006E6E82" w:rsidRDefault="004B58D9" w:rsidP="004F226A">
      <w:r w:rsidRPr="006E6E82">
        <w:t xml:space="preserve">Scholars who </w:t>
      </w:r>
      <w:proofErr w:type="gramStart"/>
      <w:r w:rsidRPr="006E6E82">
        <w:t>have been selected</w:t>
      </w:r>
      <w:proofErr w:type="gramEnd"/>
      <w:r w:rsidRPr="006E6E82">
        <w:t xml:space="preserve"> to receive a Sponsored Scholarship will negotiate directly with the Sponsor on the timing of the receipt of any additional benefits – such as training opportunities.</w:t>
      </w:r>
    </w:p>
    <w:p w14:paraId="1FA87720" w14:textId="77777777" w:rsidR="0039610D" w:rsidRPr="006E6E82" w:rsidRDefault="0036055C">
      <w:pPr>
        <w:pStyle w:val="Heading2"/>
      </w:pPr>
      <w:bookmarkStart w:id="148" w:name="_Toc506537745"/>
      <w:bookmarkStart w:id="149" w:name="_Toc506537746"/>
      <w:bookmarkStart w:id="150" w:name="_Toc506537747"/>
      <w:bookmarkStart w:id="151" w:name="_Toc506537748"/>
      <w:bookmarkStart w:id="152" w:name="_Toc506537749"/>
      <w:bookmarkStart w:id="153" w:name="_Toc506537751"/>
      <w:bookmarkStart w:id="154" w:name="_Toc506537752"/>
      <w:bookmarkStart w:id="155" w:name="_Toc506537753"/>
      <w:bookmarkStart w:id="156" w:name="_Toc506537754"/>
      <w:bookmarkStart w:id="157" w:name="_Toc506537755"/>
      <w:bookmarkStart w:id="158" w:name="_Toc506537756"/>
      <w:bookmarkStart w:id="159" w:name="_Toc506537757"/>
      <w:bookmarkStart w:id="160" w:name="_Toc494290504"/>
      <w:bookmarkStart w:id="161" w:name="_Toc494290505"/>
      <w:bookmarkStart w:id="162" w:name="_Toc494290506"/>
      <w:bookmarkStart w:id="163" w:name="_Toc494290507"/>
      <w:bookmarkStart w:id="164" w:name="_Toc494290508"/>
      <w:bookmarkStart w:id="165" w:name="_Toc494290509"/>
      <w:bookmarkStart w:id="166" w:name="_Toc494290510"/>
      <w:bookmarkStart w:id="167" w:name="_Toc494290511"/>
      <w:bookmarkStart w:id="168" w:name="_Ref485221187"/>
      <w:bookmarkStart w:id="169" w:name="_Toc47699247"/>
      <w:bookmarkEnd w:id="8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E6E82">
        <w:t xml:space="preserve">The </w:t>
      </w:r>
      <w:r w:rsidR="00B94249" w:rsidRPr="006E6E82">
        <w:t>assessment criteria</w:t>
      </w:r>
      <w:bookmarkEnd w:id="168"/>
      <w:bookmarkEnd w:id="169"/>
    </w:p>
    <w:p w14:paraId="1CEEC87D" w14:textId="77777777" w:rsidR="001A2CAA" w:rsidRPr="006E6E82" w:rsidRDefault="001A2CAA">
      <w:pPr>
        <w:pStyle w:val="Heading3"/>
      </w:pPr>
      <w:bookmarkStart w:id="170" w:name="_Ref533052027"/>
      <w:bookmarkStart w:id="171" w:name="_Toc47699248"/>
      <w:bookmarkStart w:id="172" w:name="_Ref532399056"/>
      <w:bookmarkStart w:id="173" w:name="_Toc532501592"/>
      <w:r w:rsidRPr="006E6E82">
        <w:t>Assessment criteria</w:t>
      </w:r>
      <w:bookmarkEnd w:id="170"/>
      <w:bookmarkEnd w:id="171"/>
      <w:r w:rsidRPr="006E6E82">
        <w:t xml:space="preserve"> </w:t>
      </w:r>
      <w:bookmarkEnd w:id="172"/>
      <w:bookmarkEnd w:id="173"/>
    </w:p>
    <w:p w14:paraId="0F8E304A" w14:textId="203CBE5A" w:rsidR="001A2CAA" w:rsidRPr="006E6E82" w:rsidRDefault="001A2CAA" w:rsidP="001A2CAA">
      <w:r w:rsidRPr="006E6E82">
        <w:t>In addition to meeting the Eligibility Requirements, Applica</w:t>
      </w:r>
      <w:r w:rsidR="00F56729" w:rsidRPr="006E6E82">
        <w:t>nts</w:t>
      </w:r>
      <w:r w:rsidRPr="006E6E82">
        <w:t xml:space="preserve"> </w:t>
      </w:r>
      <w:proofErr w:type="gramStart"/>
      <w:r w:rsidRPr="006E6E82">
        <w:t>will be assessed</w:t>
      </w:r>
      <w:proofErr w:type="gramEnd"/>
      <w:r w:rsidRPr="006E6E82">
        <w:t xml:space="preserve"> in accordance </w:t>
      </w:r>
      <w:r w:rsidR="00F56729" w:rsidRPr="006E6E82">
        <w:t xml:space="preserve">with the process set out in </w:t>
      </w:r>
      <w:r w:rsidRPr="006E6E82">
        <w:t xml:space="preserve">Section </w:t>
      </w:r>
      <w:r w:rsidR="007647DC" w:rsidRPr="006E6E82">
        <w:fldChar w:fldCharType="begin"/>
      </w:r>
      <w:r w:rsidR="007647DC" w:rsidRPr="006E6E82">
        <w:instrText xml:space="preserve"> REF _Ref532857681 \w \h  \* MERGEFORMAT </w:instrText>
      </w:r>
      <w:r w:rsidR="007647DC" w:rsidRPr="006E6E82">
        <w:fldChar w:fldCharType="separate"/>
      </w:r>
      <w:r w:rsidR="00164656">
        <w:t>8</w:t>
      </w:r>
      <w:r w:rsidR="007647DC" w:rsidRPr="006E6E82">
        <w:fldChar w:fldCharType="end"/>
      </w:r>
      <w:r w:rsidR="007647DC" w:rsidRPr="006E6E82">
        <w:t xml:space="preserve"> </w:t>
      </w:r>
      <w:r w:rsidRPr="006E6E82">
        <w:t xml:space="preserve">and </w:t>
      </w:r>
      <w:r w:rsidR="007D46C9" w:rsidRPr="006E6E82">
        <w:t xml:space="preserve">against </w:t>
      </w:r>
      <w:r w:rsidRPr="006E6E82">
        <w:t xml:space="preserve">the following </w:t>
      </w:r>
      <w:r w:rsidR="00CD21AA">
        <w:t>A</w:t>
      </w:r>
      <w:r w:rsidRPr="006E6E82">
        <w:t>ssessment</w:t>
      </w:r>
      <w:r w:rsidR="00F56729" w:rsidRPr="006E6E82">
        <w:t xml:space="preserve"> </w:t>
      </w:r>
      <w:r w:rsidR="00CD21AA">
        <w:t>C</w:t>
      </w:r>
      <w:r w:rsidRPr="006E6E82">
        <w:t xml:space="preserve">riteria (for both the </w:t>
      </w:r>
      <w:r w:rsidR="00440A11" w:rsidRPr="006E6E82">
        <w:t>written A</w:t>
      </w:r>
      <w:r w:rsidRPr="006E6E82">
        <w:t>pplication and the Applicant's performance at interview)</w:t>
      </w:r>
      <w:r w:rsidR="007D46C9" w:rsidRPr="006E6E82">
        <w:t>.</w:t>
      </w:r>
      <w:r w:rsidR="00F56729" w:rsidRPr="006E6E82">
        <w:t xml:space="preserve"> </w:t>
      </w:r>
    </w:p>
    <w:p w14:paraId="5CDF484B" w14:textId="5BEA3374" w:rsidR="001A2CAA" w:rsidRPr="006E6E82" w:rsidRDefault="001A2CAA" w:rsidP="00745FF9">
      <w:pPr>
        <w:pStyle w:val="Heading4"/>
      </w:pPr>
      <w:r w:rsidRPr="006E6E82">
        <w:t xml:space="preserve">Academic excellence at the tertiary level </w:t>
      </w:r>
      <w:r w:rsidRPr="00531BC2">
        <w:rPr>
          <w:rFonts w:eastAsia="Times New Roman" w:cs="Times New Roman"/>
          <w:b w:val="0"/>
          <w:i/>
          <w:color w:val="auto"/>
        </w:rPr>
        <w:t>(</w:t>
      </w:r>
      <w:r w:rsidR="00501DE7">
        <w:rPr>
          <w:rFonts w:eastAsia="Times New Roman" w:cs="Times New Roman"/>
          <w:b w:val="0"/>
          <w:i/>
          <w:color w:val="auto"/>
        </w:rPr>
        <w:t>25</w:t>
      </w:r>
      <w:r w:rsidR="006D6F03" w:rsidRPr="006E6E82">
        <w:rPr>
          <w:rFonts w:eastAsia="Times New Roman" w:cs="Times New Roman"/>
          <w:b w:val="0"/>
          <w:i/>
          <w:color w:val="auto"/>
        </w:rPr>
        <w:t xml:space="preserve"> </w:t>
      </w:r>
      <w:r w:rsidRPr="006E6E82">
        <w:rPr>
          <w:rFonts w:eastAsia="Times New Roman" w:cs="Times New Roman"/>
          <w:b w:val="0"/>
          <w:i/>
          <w:color w:val="auto"/>
        </w:rPr>
        <w:t>per cent weighting)</w:t>
      </w:r>
    </w:p>
    <w:p w14:paraId="7CE55509" w14:textId="77777777" w:rsidR="001A2CAA" w:rsidRPr="006E6E82" w:rsidRDefault="001A2CAA" w:rsidP="00745FF9">
      <w:r w:rsidRPr="006E6E82">
        <w:t xml:space="preserve">Assessment of this criterion will relate </w:t>
      </w:r>
      <w:proofErr w:type="gramStart"/>
      <w:r w:rsidRPr="006E6E82">
        <w:t>to</w:t>
      </w:r>
      <w:proofErr w:type="gramEnd"/>
      <w:r w:rsidRPr="006E6E82">
        <w:t>:</w:t>
      </w:r>
    </w:p>
    <w:p w14:paraId="04FC3AC7" w14:textId="3465381D" w:rsidR="001A2CAA" w:rsidRPr="00605D05" w:rsidRDefault="001A2CAA" w:rsidP="00605D05">
      <w:pPr>
        <w:pStyle w:val="NumberedList2"/>
        <w:numPr>
          <w:ilvl w:val="1"/>
          <w:numId w:val="83"/>
        </w:numPr>
        <w:ind w:hanging="568"/>
        <w:rPr>
          <w:rFonts w:cs="Arial"/>
          <w:szCs w:val="20"/>
        </w:rPr>
      </w:pPr>
      <w:r w:rsidRPr="00605D05">
        <w:rPr>
          <w:rFonts w:ascii="Arial" w:hAnsi="Arial" w:cs="Arial"/>
          <w:sz w:val="20"/>
          <w:szCs w:val="20"/>
        </w:rPr>
        <w:t>the Applicant’s graded average achieved in tertiary studies (ba</w:t>
      </w:r>
      <w:r w:rsidR="00C32ED6" w:rsidRPr="00605D05">
        <w:rPr>
          <w:rFonts w:ascii="Arial" w:hAnsi="Arial" w:cs="Arial"/>
          <w:sz w:val="20"/>
          <w:szCs w:val="20"/>
        </w:rPr>
        <w:t>sed on Home University grading),</w:t>
      </w:r>
      <w:r w:rsidRPr="00605D05">
        <w:rPr>
          <w:rFonts w:ascii="Arial" w:hAnsi="Arial" w:cs="Arial"/>
          <w:sz w:val="20"/>
          <w:szCs w:val="20"/>
        </w:rPr>
        <w:t xml:space="preserve"> and </w:t>
      </w:r>
    </w:p>
    <w:p w14:paraId="5B67852F" w14:textId="77777777" w:rsidR="001A2CAA" w:rsidRPr="00605D05" w:rsidRDefault="001A2CAA" w:rsidP="00605D05">
      <w:pPr>
        <w:pStyle w:val="NumberedList2"/>
        <w:numPr>
          <w:ilvl w:val="1"/>
          <w:numId w:val="81"/>
        </w:numPr>
        <w:ind w:hanging="568"/>
        <w:rPr>
          <w:rFonts w:cs="Arial"/>
          <w:szCs w:val="20"/>
        </w:rPr>
      </w:pPr>
      <w:proofErr w:type="gramStart"/>
      <w:r w:rsidRPr="00605D05">
        <w:rPr>
          <w:rFonts w:ascii="Arial" w:hAnsi="Arial" w:cs="Arial"/>
          <w:sz w:val="20"/>
          <w:szCs w:val="20"/>
        </w:rPr>
        <w:t>ungraded</w:t>
      </w:r>
      <w:proofErr w:type="gramEnd"/>
      <w:r w:rsidRPr="00605D05">
        <w:rPr>
          <w:rFonts w:ascii="Arial" w:hAnsi="Arial" w:cs="Arial"/>
          <w:sz w:val="20"/>
          <w:szCs w:val="20"/>
        </w:rPr>
        <w:t xml:space="preserve"> academic achievements, such as academic awards and commendations, publications, or other examples of academic excellence at the tertiary level. </w:t>
      </w:r>
    </w:p>
    <w:p w14:paraId="2D6D5250" w14:textId="77777777" w:rsidR="001A2CAA" w:rsidRPr="006E6E82" w:rsidRDefault="001A2CAA" w:rsidP="00745FF9">
      <w:r w:rsidRPr="006E6E82">
        <w:t xml:space="preserve">The Applicant’s communication skills, higher-order cognitive and critical thinking skills, and engagement in learning </w:t>
      </w:r>
      <w:proofErr w:type="gramStart"/>
      <w:r w:rsidRPr="006E6E82">
        <w:t>will also be assessed</w:t>
      </w:r>
      <w:proofErr w:type="gramEnd"/>
      <w:r w:rsidRPr="006E6E82">
        <w:t xml:space="preserve">. High School academic achievements </w:t>
      </w:r>
      <w:proofErr w:type="gramStart"/>
      <w:r w:rsidRPr="006E6E82">
        <w:t>will not be considered</w:t>
      </w:r>
      <w:proofErr w:type="gramEnd"/>
      <w:r w:rsidRPr="006E6E82">
        <w:t xml:space="preserve">. </w:t>
      </w:r>
    </w:p>
    <w:p w14:paraId="55FB92AA" w14:textId="77777777" w:rsidR="001A2CAA" w:rsidRPr="00605D05" w:rsidRDefault="001A2CAA" w:rsidP="00745FF9">
      <w:pPr>
        <w:pStyle w:val="Heading4"/>
      </w:pPr>
      <w:r w:rsidRPr="006E6E82">
        <w:t xml:space="preserve">Leadership and engagement in the community </w:t>
      </w:r>
      <w:r w:rsidRPr="006E6E82">
        <w:rPr>
          <w:b w:val="0"/>
          <w:bCs/>
          <w:iCs/>
          <w:color w:val="auto"/>
          <w:szCs w:val="26"/>
        </w:rPr>
        <w:t>(</w:t>
      </w:r>
      <w:r w:rsidR="006D6F03" w:rsidRPr="006E6E82">
        <w:rPr>
          <w:rFonts w:eastAsia="Times New Roman" w:cs="Times New Roman"/>
          <w:b w:val="0"/>
          <w:i/>
          <w:color w:val="auto"/>
        </w:rPr>
        <w:t xml:space="preserve">30 </w:t>
      </w:r>
      <w:r w:rsidRPr="006E6E82">
        <w:rPr>
          <w:rFonts w:eastAsia="Times New Roman" w:cs="Times New Roman"/>
          <w:b w:val="0"/>
          <w:i/>
          <w:color w:val="auto"/>
        </w:rPr>
        <w:t>per cent weighting)</w:t>
      </w:r>
    </w:p>
    <w:p w14:paraId="2F36682A" w14:textId="77777777" w:rsidR="001A2CAA" w:rsidRPr="006E6E82" w:rsidRDefault="001A2CAA" w:rsidP="00745FF9">
      <w:r w:rsidRPr="006E6E82">
        <w:t>Assessment of this criterion will relate to the Applicant’s demonstrated leadership in the community, including volunteer and not-for-profit roles and/or activities they have undertaken in their local community, nationally, overseas and/or in their university.</w:t>
      </w:r>
    </w:p>
    <w:p w14:paraId="5546D605" w14:textId="11E9758C" w:rsidR="001A2CAA" w:rsidRPr="00605D05" w:rsidRDefault="001A2CAA" w:rsidP="00745FF9">
      <w:pPr>
        <w:pStyle w:val="Heading4"/>
      </w:pPr>
      <w:r w:rsidRPr="006E6E82">
        <w:t xml:space="preserve">Adaptability and resilience </w:t>
      </w:r>
      <w:r w:rsidRPr="006E6E82">
        <w:rPr>
          <w:b w:val="0"/>
          <w:bCs/>
          <w:i/>
          <w:iCs/>
          <w:color w:val="auto"/>
          <w:szCs w:val="26"/>
        </w:rPr>
        <w:t>(</w:t>
      </w:r>
      <w:r w:rsidR="00501DE7">
        <w:rPr>
          <w:b w:val="0"/>
          <w:bCs/>
          <w:i/>
          <w:iCs/>
          <w:color w:val="auto"/>
          <w:szCs w:val="26"/>
        </w:rPr>
        <w:t>20</w:t>
      </w:r>
      <w:r w:rsidR="006D6F03" w:rsidRPr="006E6E82">
        <w:rPr>
          <w:b w:val="0"/>
          <w:bCs/>
          <w:i/>
          <w:iCs/>
          <w:color w:val="auto"/>
          <w:szCs w:val="26"/>
        </w:rPr>
        <w:t xml:space="preserve"> </w:t>
      </w:r>
      <w:r w:rsidRPr="006E6E82">
        <w:rPr>
          <w:b w:val="0"/>
          <w:bCs/>
          <w:i/>
          <w:iCs/>
          <w:color w:val="auto"/>
          <w:szCs w:val="26"/>
        </w:rPr>
        <w:t>per cent weighting)</w:t>
      </w:r>
    </w:p>
    <w:p w14:paraId="198D5197" w14:textId="77777777" w:rsidR="001A2CAA" w:rsidRPr="006E6E82" w:rsidRDefault="001A2CAA" w:rsidP="00745FF9">
      <w:r w:rsidRPr="006E6E82">
        <w:t xml:space="preserve">Assessment of this criterion will relate to the Applicant’s demonstrated ability to adapt to change, thrive in a different environment, and resilience in the face of challenges. </w:t>
      </w:r>
    </w:p>
    <w:p w14:paraId="5D7FC42D" w14:textId="02BE5CE6" w:rsidR="001A2CAA" w:rsidRPr="006E6E82" w:rsidRDefault="001A2CAA" w:rsidP="00745FF9">
      <w:pPr>
        <w:pStyle w:val="Heading4"/>
      </w:pPr>
      <w:r w:rsidRPr="006E6E82">
        <w:t xml:space="preserve">Ability to contribute to NCP </w:t>
      </w:r>
      <w:r w:rsidR="00374742" w:rsidRPr="006E6E82">
        <w:t xml:space="preserve">Strategic </w:t>
      </w:r>
      <w:r w:rsidRPr="006E6E82">
        <w:t>Objective</w:t>
      </w:r>
      <w:r w:rsidR="00374742" w:rsidRPr="006E6E82">
        <w:t xml:space="preserve"> and outcomes</w:t>
      </w:r>
      <w:r w:rsidRPr="00531BC2">
        <w:rPr>
          <w:color w:val="auto"/>
        </w:rPr>
        <w:t xml:space="preserve"> </w:t>
      </w:r>
      <w:r w:rsidRPr="006E6E82">
        <w:rPr>
          <w:b w:val="0"/>
          <w:i/>
          <w:color w:val="auto"/>
        </w:rPr>
        <w:t>(</w:t>
      </w:r>
      <w:r w:rsidR="00501DE7">
        <w:rPr>
          <w:b w:val="0"/>
          <w:bCs/>
          <w:i/>
          <w:iCs/>
          <w:color w:val="auto"/>
          <w:szCs w:val="26"/>
        </w:rPr>
        <w:t>25</w:t>
      </w:r>
      <w:r w:rsidR="006D6F03" w:rsidRPr="006E6E82">
        <w:rPr>
          <w:b w:val="0"/>
          <w:bCs/>
          <w:i/>
          <w:iCs/>
          <w:color w:val="auto"/>
          <w:szCs w:val="26"/>
        </w:rPr>
        <w:t xml:space="preserve"> </w:t>
      </w:r>
      <w:r w:rsidRPr="006E6E82">
        <w:rPr>
          <w:b w:val="0"/>
          <w:bCs/>
          <w:i/>
          <w:iCs/>
          <w:color w:val="auto"/>
          <w:szCs w:val="26"/>
        </w:rPr>
        <w:t>per cent weighting</w:t>
      </w:r>
      <w:r w:rsidRPr="001243EC">
        <w:rPr>
          <w:b w:val="0"/>
          <w:bCs/>
          <w:i/>
          <w:iCs/>
          <w:color w:val="auto"/>
          <w:szCs w:val="26"/>
        </w:rPr>
        <w:t>)</w:t>
      </w:r>
    </w:p>
    <w:p w14:paraId="0995E6A4" w14:textId="37202BAD" w:rsidR="001A2CAA" w:rsidRPr="006E6E82" w:rsidRDefault="001A2CAA" w:rsidP="00745FF9">
      <w:r w:rsidRPr="006E6E82">
        <w:t xml:space="preserve">Assessment of this criterion will relate to </w:t>
      </w:r>
      <w:proofErr w:type="gramStart"/>
      <w:r w:rsidRPr="006E6E82">
        <w:t xml:space="preserve">the Applicant’s demonstrated understanding of the </w:t>
      </w:r>
      <w:r w:rsidR="00374742" w:rsidRPr="006E6E82">
        <w:t xml:space="preserve">Strategic </w:t>
      </w:r>
      <w:r w:rsidRPr="006E6E82">
        <w:t>Objective</w:t>
      </w:r>
      <w:r w:rsidR="00374742" w:rsidRPr="006E6E82">
        <w:t xml:space="preserve"> and outcomes</w:t>
      </w:r>
      <w:r w:rsidRPr="006E6E82">
        <w:t xml:space="preserve">, and how the Applicant and their proposed Scholarship Program would contribute to the </w:t>
      </w:r>
      <w:r w:rsidR="00374742" w:rsidRPr="006E6E82">
        <w:t xml:space="preserve">Strategic </w:t>
      </w:r>
      <w:r w:rsidRPr="006E6E82">
        <w:t>Objective</w:t>
      </w:r>
      <w:r w:rsidR="00374742" w:rsidRPr="006E6E82">
        <w:t xml:space="preserve"> and outcomes</w:t>
      </w:r>
      <w:r w:rsidR="004D65E1" w:rsidRPr="006E6E82">
        <w:t>, including on return to Australia</w:t>
      </w:r>
      <w:proofErr w:type="gramEnd"/>
      <w:r w:rsidRPr="006E6E82">
        <w:t>.</w:t>
      </w:r>
    </w:p>
    <w:p w14:paraId="56BDD175" w14:textId="77777777" w:rsidR="001A2CAA" w:rsidRPr="006E6E82" w:rsidRDefault="001A2CAA">
      <w:pPr>
        <w:pStyle w:val="Heading3"/>
      </w:pPr>
      <w:bookmarkStart w:id="174" w:name="_Toc409706287"/>
      <w:bookmarkStart w:id="175" w:name="_Toc517363038"/>
      <w:bookmarkStart w:id="176" w:name="_Ref532401582"/>
      <w:bookmarkStart w:id="177" w:name="_Toc532501593"/>
      <w:bookmarkStart w:id="178" w:name="_Ref532856673"/>
      <w:bookmarkStart w:id="179" w:name="_Ref533052116"/>
      <w:bookmarkStart w:id="180" w:name="_Toc47699249"/>
      <w:r w:rsidRPr="006E6E82">
        <w:t>Other considerations</w:t>
      </w:r>
      <w:bookmarkEnd w:id="174"/>
      <w:bookmarkEnd w:id="175"/>
      <w:bookmarkEnd w:id="176"/>
      <w:bookmarkEnd w:id="177"/>
      <w:bookmarkEnd w:id="178"/>
      <w:bookmarkEnd w:id="179"/>
      <w:bookmarkEnd w:id="180"/>
    </w:p>
    <w:p w14:paraId="4B1951F7" w14:textId="56A7A25A" w:rsidR="001A2CAA" w:rsidRPr="006E6E82" w:rsidRDefault="001A2CAA" w:rsidP="001A2CAA">
      <w:pPr>
        <w:spacing w:before="60"/>
        <w:rPr>
          <w:rFonts w:cs="Arial"/>
        </w:rPr>
      </w:pPr>
      <w:r w:rsidRPr="006E6E82">
        <w:rPr>
          <w:rFonts w:cs="Arial"/>
        </w:rPr>
        <w:t xml:space="preserve">Where Applicants have similarly meritorious claims in relation to the </w:t>
      </w:r>
      <w:r w:rsidR="00325FAA" w:rsidRPr="006E6E82">
        <w:rPr>
          <w:rFonts w:cs="Arial"/>
        </w:rPr>
        <w:t xml:space="preserve">Assessment </w:t>
      </w:r>
      <w:r w:rsidRPr="006E6E82">
        <w:rPr>
          <w:rFonts w:cs="Arial"/>
        </w:rPr>
        <w:t xml:space="preserve">Criteria, preference </w:t>
      </w:r>
      <w:proofErr w:type="gramStart"/>
      <w:r w:rsidRPr="006E6E82">
        <w:rPr>
          <w:rFonts w:cs="Arial"/>
        </w:rPr>
        <w:t>may be given</w:t>
      </w:r>
      <w:proofErr w:type="gramEnd"/>
      <w:r w:rsidRPr="006E6E82">
        <w:rPr>
          <w:rFonts w:cs="Arial"/>
        </w:rPr>
        <w:t xml:space="preserve"> to:</w:t>
      </w:r>
    </w:p>
    <w:p w14:paraId="256A501E" w14:textId="77777777" w:rsidR="001A2CAA" w:rsidRPr="00605D05" w:rsidRDefault="001A2CAA" w:rsidP="00605D05">
      <w:pPr>
        <w:pStyle w:val="NumberedList2"/>
        <w:numPr>
          <w:ilvl w:val="1"/>
          <w:numId w:val="85"/>
        </w:numPr>
        <w:ind w:hanging="568"/>
        <w:rPr>
          <w:rFonts w:cs="Arial"/>
          <w:szCs w:val="20"/>
        </w:rPr>
      </w:pPr>
      <w:r w:rsidRPr="00605D05">
        <w:rPr>
          <w:rFonts w:ascii="Arial" w:hAnsi="Arial" w:cs="Arial"/>
          <w:sz w:val="20"/>
          <w:szCs w:val="20"/>
        </w:rPr>
        <w:t>Applicants proposing:</w:t>
      </w:r>
    </w:p>
    <w:p w14:paraId="7A904B23" w14:textId="577D0ACF" w:rsidR="001A2CAA" w:rsidRPr="00605D05" w:rsidRDefault="001A2CAA" w:rsidP="00605D05">
      <w:pPr>
        <w:pStyle w:val="NumberedList3"/>
        <w:numPr>
          <w:ilvl w:val="2"/>
          <w:numId w:val="83"/>
        </w:numPr>
        <w:rPr>
          <w:rFonts w:cs="Arial"/>
          <w:szCs w:val="20"/>
        </w:rPr>
      </w:pPr>
      <w:r w:rsidRPr="00605D05">
        <w:rPr>
          <w:rFonts w:ascii="Arial" w:hAnsi="Arial" w:cs="Arial"/>
          <w:sz w:val="20"/>
          <w:szCs w:val="20"/>
        </w:rPr>
        <w:t>long</w:t>
      </w:r>
      <w:r w:rsidR="00353FCE" w:rsidRPr="00605D05">
        <w:rPr>
          <w:rFonts w:ascii="Arial" w:hAnsi="Arial" w:cs="Arial"/>
          <w:sz w:val="20"/>
          <w:szCs w:val="20"/>
        </w:rPr>
        <w:t>er periods of Study Components</w:t>
      </w:r>
    </w:p>
    <w:p w14:paraId="0C9F7F6B" w14:textId="46D25984" w:rsidR="001A2CAA" w:rsidRPr="00605D05" w:rsidRDefault="001A2CAA" w:rsidP="00605D05">
      <w:pPr>
        <w:pStyle w:val="NumberedList3"/>
        <w:numPr>
          <w:ilvl w:val="2"/>
          <w:numId w:val="83"/>
        </w:numPr>
        <w:rPr>
          <w:rFonts w:cs="Arial"/>
          <w:szCs w:val="20"/>
        </w:rPr>
      </w:pPr>
      <w:r w:rsidRPr="00605D05">
        <w:rPr>
          <w:rFonts w:ascii="Arial" w:hAnsi="Arial" w:cs="Arial"/>
          <w:sz w:val="20"/>
          <w:szCs w:val="20"/>
        </w:rPr>
        <w:lastRenderedPageBreak/>
        <w:t>an Internship Compone</w:t>
      </w:r>
      <w:r w:rsidR="00353FCE" w:rsidRPr="00605D05">
        <w:rPr>
          <w:rFonts w:ascii="Arial" w:hAnsi="Arial" w:cs="Arial"/>
          <w:sz w:val="20"/>
          <w:szCs w:val="20"/>
        </w:rPr>
        <w:t>nt or a Mentorship</w:t>
      </w:r>
    </w:p>
    <w:p w14:paraId="5DE7EF88" w14:textId="3E14363D" w:rsidR="001A2CAA" w:rsidRPr="00605D05" w:rsidRDefault="001A2CAA" w:rsidP="00605D05">
      <w:pPr>
        <w:pStyle w:val="NumberedList3"/>
        <w:numPr>
          <w:ilvl w:val="2"/>
          <w:numId w:val="83"/>
        </w:numPr>
        <w:rPr>
          <w:rFonts w:cs="Arial"/>
          <w:szCs w:val="20"/>
        </w:rPr>
      </w:pPr>
      <w:r w:rsidRPr="00605D05">
        <w:rPr>
          <w:rFonts w:ascii="Arial" w:hAnsi="Arial" w:cs="Arial"/>
          <w:sz w:val="20"/>
          <w:szCs w:val="20"/>
        </w:rPr>
        <w:t>a period (or longe</w:t>
      </w:r>
      <w:r w:rsidR="00353FCE" w:rsidRPr="00605D05">
        <w:rPr>
          <w:rFonts w:ascii="Arial" w:hAnsi="Arial" w:cs="Arial"/>
          <w:sz w:val="20"/>
          <w:szCs w:val="20"/>
        </w:rPr>
        <w:t>r periods) of Language Training,</w:t>
      </w:r>
      <w:r w:rsidR="00D4711A" w:rsidRPr="00605D05">
        <w:rPr>
          <w:rFonts w:ascii="Arial" w:hAnsi="Arial" w:cs="Arial"/>
          <w:sz w:val="20"/>
          <w:szCs w:val="20"/>
        </w:rPr>
        <w:t xml:space="preserve"> and/or</w:t>
      </w:r>
    </w:p>
    <w:p w14:paraId="25DD0F12" w14:textId="2D7C3FDD" w:rsidR="00D4711A" w:rsidRPr="00605D05" w:rsidRDefault="00D4711A" w:rsidP="00605D05">
      <w:pPr>
        <w:pStyle w:val="NumberedList3"/>
        <w:numPr>
          <w:ilvl w:val="2"/>
          <w:numId w:val="83"/>
        </w:numPr>
        <w:rPr>
          <w:rFonts w:cs="Arial"/>
          <w:szCs w:val="20"/>
        </w:rPr>
      </w:pPr>
      <w:r w:rsidRPr="00605D05">
        <w:rPr>
          <w:rFonts w:ascii="Arial" w:hAnsi="Arial" w:cs="Arial"/>
          <w:sz w:val="20"/>
          <w:szCs w:val="20"/>
        </w:rPr>
        <w:t xml:space="preserve">a Scholarship Program with </w:t>
      </w:r>
      <w:r w:rsidR="00CD21AA" w:rsidRPr="00605D05">
        <w:rPr>
          <w:rFonts w:ascii="Arial" w:hAnsi="Arial" w:cs="Arial"/>
          <w:sz w:val="20"/>
          <w:szCs w:val="20"/>
        </w:rPr>
        <w:t xml:space="preserve">coherent </w:t>
      </w:r>
      <w:r w:rsidRPr="00605D05">
        <w:rPr>
          <w:rFonts w:ascii="Arial" w:hAnsi="Arial" w:cs="Arial"/>
          <w:sz w:val="20"/>
          <w:szCs w:val="20"/>
        </w:rPr>
        <w:t>correlation across the proposed Study Component, Language Tr</w:t>
      </w:r>
      <w:r w:rsidR="00353FCE" w:rsidRPr="00605D05">
        <w:rPr>
          <w:rFonts w:ascii="Arial" w:hAnsi="Arial" w:cs="Arial"/>
          <w:sz w:val="20"/>
          <w:szCs w:val="20"/>
        </w:rPr>
        <w:t>aining and Internship Component</w:t>
      </w:r>
    </w:p>
    <w:p w14:paraId="2C97F723" w14:textId="4A471C4D" w:rsidR="001A2CAA" w:rsidRPr="00605D05" w:rsidRDefault="001A2CAA" w:rsidP="00605D05">
      <w:pPr>
        <w:pStyle w:val="NumberedList2"/>
        <w:numPr>
          <w:ilvl w:val="1"/>
          <w:numId w:val="85"/>
        </w:numPr>
        <w:ind w:hanging="568"/>
        <w:rPr>
          <w:rFonts w:cs="Arial"/>
          <w:szCs w:val="20"/>
        </w:rPr>
      </w:pPr>
      <w:r w:rsidRPr="00605D05">
        <w:rPr>
          <w:rFonts w:ascii="Arial" w:hAnsi="Arial" w:cs="Arial"/>
          <w:sz w:val="20"/>
          <w:szCs w:val="20"/>
        </w:rPr>
        <w:t>achieving diversity of placement across Host Loc</w:t>
      </w:r>
      <w:r w:rsidR="00353FCE" w:rsidRPr="00605D05">
        <w:rPr>
          <w:rFonts w:ascii="Arial" w:hAnsi="Arial" w:cs="Arial"/>
          <w:sz w:val="20"/>
          <w:szCs w:val="20"/>
        </w:rPr>
        <w:t>ations</w:t>
      </w:r>
    </w:p>
    <w:p w14:paraId="5CF0CC22" w14:textId="4843DF01" w:rsidR="001A2CAA" w:rsidRPr="00605D05" w:rsidRDefault="001A2CAA" w:rsidP="00605D05">
      <w:pPr>
        <w:pStyle w:val="NumberedList2"/>
        <w:numPr>
          <w:ilvl w:val="1"/>
          <w:numId w:val="85"/>
        </w:numPr>
        <w:ind w:hanging="568"/>
        <w:rPr>
          <w:rFonts w:cs="Arial"/>
          <w:szCs w:val="20"/>
        </w:rPr>
      </w:pPr>
      <w:r w:rsidRPr="00605D05">
        <w:rPr>
          <w:rFonts w:ascii="Arial" w:hAnsi="Arial" w:cs="Arial"/>
          <w:sz w:val="20"/>
          <w:szCs w:val="20"/>
        </w:rPr>
        <w:t>representation from diverse student groups including</w:t>
      </w:r>
      <w:r w:rsidR="00C572E6" w:rsidRPr="00605D05">
        <w:rPr>
          <w:rFonts w:ascii="Arial" w:hAnsi="Arial" w:cs="Arial"/>
          <w:sz w:val="20"/>
          <w:szCs w:val="20"/>
        </w:rPr>
        <w:t xml:space="preserve"> but not limited to,</w:t>
      </w:r>
      <w:r w:rsidRPr="00605D05">
        <w:rPr>
          <w:rFonts w:ascii="Arial" w:hAnsi="Arial" w:cs="Arial"/>
          <w:sz w:val="20"/>
          <w:szCs w:val="20"/>
        </w:rPr>
        <w:t xml:space="preserve"> Aboriginal and/or Torres Strait Is</w:t>
      </w:r>
      <w:r w:rsidR="00B5398B" w:rsidRPr="00605D05">
        <w:rPr>
          <w:rFonts w:ascii="Arial" w:hAnsi="Arial" w:cs="Arial"/>
          <w:sz w:val="20"/>
          <w:szCs w:val="20"/>
        </w:rPr>
        <w:t xml:space="preserve">lander students, students from </w:t>
      </w:r>
      <w:r w:rsidR="00CB6D3F" w:rsidRPr="00605D05">
        <w:rPr>
          <w:rFonts w:ascii="Arial" w:hAnsi="Arial" w:cs="Arial"/>
          <w:sz w:val="20"/>
          <w:szCs w:val="20"/>
        </w:rPr>
        <w:t xml:space="preserve">a </w:t>
      </w:r>
      <w:r w:rsidRPr="00605D05">
        <w:rPr>
          <w:rFonts w:ascii="Arial" w:hAnsi="Arial" w:cs="Arial"/>
          <w:sz w:val="20"/>
          <w:szCs w:val="20"/>
        </w:rPr>
        <w:t xml:space="preserve">Low Socio-economic Status background, students from </w:t>
      </w:r>
      <w:r w:rsidR="003A47F1" w:rsidRPr="00605D05">
        <w:rPr>
          <w:rFonts w:ascii="Arial" w:hAnsi="Arial" w:cs="Arial"/>
          <w:sz w:val="20"/>
          <w:szCs w:val="20"/>
        </w:rPr>
        <w:t>R</w:t>
      </w:r>
      <w:r w:rsidRPr="00605D05">
        <w:rPr>
          <w:rFonts w:ascii="Arial" w:hAnsi="Arial" w:cs="Arial"/>
          <w:sz w:val="20"/>
          <w:szCs w:val="20"/>
        </w:rPr>
        <w:t>egional</w:t>
      </w:r>
      <w:r w:rsidR="003A47F1" w:rsidRPr="00605D05">
        <w:rPr>
          <w:rFonts w:ascii="Arial" w:hAnsi="Arial" w:cs="Arial"/>
          <w:sz w:val="20"/>
          <w:szCs w:val="20"/>
        </w:rPr>
        <w:t>/R</w:t>
      </w:r>
      <w:r w:rsidRPr="00605D05">
        <w:rPr>
          <w:rFonts w:ascii="Arial" w:hAnsi="Arial" w:cs="Arial"/>
          <w:sz w:val="20"/>
          <w:szCs w:val="20"/>
        </w:rPr>
        <w:t xml:space="preserve">emote areas or universities, </w:t>
      </w:r>
      <w:r w:rsidR="00CD21AA" w:rsidRPr="00605D05">
        <w:rPr>
          <w:rFonts w:ascii="Arial" w:hAnsi="Arial" w:cs="Arial"/>
          <w:sz w:val="20"/>
          <w:szCs w:val="20"/>
        </w:rPr>
        <w:t xml:space="preserve">students who are first in their immediate family to attend university, </w:t>
      </w:r>
      <w:r w:rsidRPr="00605D05">
        <w:rPr>
          <w:rFonts w:ascii="Arial" w:hAnsi="Arial" w:cs="Arial"/>
          <w:sz w:val="20"/>
          <w:szCs w:val="20"/>
        </w:rPr>
        <w:t xml:space="preserve">students across the Genders, female students </w:t>
      </w:r>
      <w:r w:rsidR="00B5398B" w:rsidRPr="00605D05">
        <w:rPr>
          <w:rFonts w:ascii="Arial" w:hAnsi="Arial" w:cs="Arial"/>
          <w:sz w:val="20"/>
          <w:szCs w:val="20"/>
        </w:rPr>
        <w:t xml:space="preserve">studying </w:t>
      </w:r>
      <w:r w:rsidRPr="00605D05">
        <w:rPr>
          <w:rFonts w:ascii="Arial" w:hAnsi="Arial" w:cs="Arial"/>
          <w:sz w:val="20"/>
          <w:szCs w:val="20"/>
        </w:rPr>
        <w:t xml:space="preserve">in non-traditional fields, students with </w:t>
      </w:r>
      <w:r w:rsidR="00BC441E" w:rsidRPr="00605D05">
        <w:rPr>
          <w:rFonts w:ascii="Arial" w:hAnsi="Arial" w:cs="Arial"/>
          <w:sz w:val="20"/>
          <w:szCs w:val="20"/>
        </w:rPr>
        <w:t xml:space="preserve">a </w:t>
      </w:r>
      <w:r w:rsidR="00353FCE" w:rsidRPr="00605D05">
        <w:rPr>
          <w:rFonts w:ascii="Arial" w:hAnsi="Arial" w:cs="Arial"/>
          <w:sz w:val="20"/>
          <w:szCs w:val="20"/>
        </w:rPr>
        <w:t>Disability</w:t>
      </w:r>
      <w:r w:rsidR="00B5398B" w:rsidRPr="00605D05">
        <w:rPr>
          <w:rFonts w:ascii="Arial" w:hAnsi="Arial" w:cs="Arial"/>
          <w:sz w:val="20"/>
          <w:szCs w:val="20"/>
        </w:rPr>
        <w:t xml:space="preserve">, and students from </w:t>
      </w:r>
      <w:r w:rsidR="00CB6D3F" w:rsidRPr="00605D05">
        <w:rPr>
          <w:rFonts w:ascii="Arial" w:hAnsi="Arial" w:cs="Arial"/>
          <w:sz w:val="20"/>
          <w:szCs w:val="20"/>
        </w:rPr>
        <w:t>a non-English speaking background</w:t>
      </w:r>
    </w:p>
    <w:p w14:paraId="1CD42D10" w14:textId="799ACC83" w:rsidR="001A2CAA" w:rsidRPr="00605D05" w:rsidRDefault="001A2CAA" w:rsidP="00605D05">
      <w:pPr>
        <w:pStyle w:val="NumberedList2"/>
        <w:numPr>
          <w:ilvl w:val="1"/>
          <w:numId w:val="85"/>
        </w:numPr>
        <w:ind w:hanging="568"/>
        <w:rPr>
          <w:rFonts w:cs="Arial"/>
          <w:szCs w:val="20"/>
        </w:rPr>
      </w:pPr>
      <w:r w:rsidRPr="00605D05">
        <w:rPr>
          <w:rFonts w:ascii="Arial" w:hAnsi="Arial" w:cs="Arial"/>
          <w:sz w:val="20"/>
          <w:szCs w:val="20"/>
        </w:rPr>
        <w:t>diversity across fields of study and Home Universities</w:t>
      </w:r>
      <w:r w:rsidR="00353FCE" w:rsidRPr="00605D05">
        <w:rPr>
          <w:rFonts w:ascii="Arial" w:hAnsi="Arial" w:cs="Arial"/>
          <w:sz w:val="20"/>
          <w:szCs w:val="20"/>
        </w:rPr>
        <w:t>,</w:t>
      </w:r>
      <w:r w:rsidRPr="00605D05">
        <w:rPr>
          <w:rFonts w:ascii="Arial" w:hAnsi="Arial" w:cs="Arial"/>
          <w:sz w:val="20"/>
          <w:szCs w:val="20"/>
        </w:rPr>
        <w:t xml:space="preserve"> </w:t>
      </w:r>
      <w:r w:rsidR="00BC441E" w:rsidRPr="00605D05">
        <w:rPr>
          <w:rFonts w:ascii="Arial" w:hAnsi="Arial" w:cs="Arial"/>
          <w:sz w:val="20"/>
          <w:szCs w:val="20"/>
        </w:rPr>
        <w:t xml:space="preserve">or </w:t>
      </w:r>
    </w:p>
    <w:p w14:paraId="12D18A32" w14:textId="780C27D7" w:rsidR="001A2CAA" w:rsidRPr="00605D05" w:rsidRDefault="001A2CAA" w:rsidP="00605D05">
      <w:pPr>
        <w:pStyle w:val="NumberedList2"/>
        <w:numPr>
          <w:ilvl w:val="1"/>
          <w:numId w:val="85"/>
        </w:numPr>
        <w:ind w:hanging="568"/>
        <w:rPr>
          <w:rFonts w:cs="Arial"/>
          <w:szCs w:val="20"/>
        </w:rPr>
      </w:pPr>
      <w:r w:rsidRPr="00605D05">
        <w:rPr>
          <w:rFonts w:ascii="Arial" w:hAnsi="Arial" w:cs="Arial"/>
          <w:sz w:val="20"/>
          <w:szCs w:val="20"/>
        </w:rPr>
        <w:t xml:space="preserve">Applications that </w:t>
      </w:r>
      <w:r w:rsidR="00464D1F" w:rsidRPr="00605D05">
        <w:rPr>
          <w:rFonts w:ascii="Arial" w:hAnsi="Arial" w:cs="Arial"/>
          <w:sz w:val="20"/>
          <w:szCs w:val="20"/>
        </w:rPr>
        <w:t xml:space="preserve">demonstrate a </w:t>
      </w:r>
      <w:r w:rsidRPr="00605D05">
        <w:rPr>
          <w:rFonts w:ascii="Arial" w:hAnsi="Arial" w:cs="Arial"/>
          <w:sz w:val="20"/>
          <w:szCs w:val="20"/>
        </w:rPr>
        <w:t>better achieve</w:t>
      </w:r>
      <w:r w:rsidR="00464D1F" w:rsidRPr="00605D05">
        <w:rPr>
          <w:rFonts w:ascii="Arial" w:hAnsi="Arial" w:cs="Arial"/>
          <w:sz w:val="20"/>
          <w:szCs w:val="20"/>
        </w:rPr>
        <w:t>ment of</w:t>
      </w:r>
      <w:r w:rsidRPr="00605D05">
        <w:rPr>
          <w:rFonts w:ascii="Arial" w:hAnsi="Arial" w:cs="Arial"/>
          <w:sz w:val="20"/>
          <w:szCs w:val="20"/>
        </w:rPr>
        <w:t xml:space="preserve"> the </w:t>
      </w:r>
      <w:r w:rsidR="00374742" w:rsidRPr="00605D05">
        <w:rPr>
          <w:rFonts w:ascii="Arial" w:hAnsi="Arial" w:cs="Arial"/>
          <w:sz w:val="20"/>
          <w:szCs w:val="20"/>
        </w:rPr>
        <w:t xml:space="preserve">Strategic </w:t>
      </w:r>
      <w:r w:rsidRPr="00605D05">
        <w:rPr>
          <w:rFonts w:ascii="Arial" w:hAnsi="Arial" w:cs="Arial"/>
          <w:sz w:val="20"/>
          <w:szCs w:val="20"/>
        </w:rPr>
        <w:t>Objective</w:t>
      </w:r>
      <w:r w:rsidR="00374742" w:rsidRPr="00605D05">
        <w:rPr>
          <w:rFonts w:ascii="Arial" w:hAnsi="Arial" w:cs="Arial"/>
          <w:sz w:val="20"/>
          <w:szCs w:val="20"/>
        </w:rPr>
        <w:t xml:space="preserve"> and outcomes</w:t>
      </w:r>
      <w:r w:rsidRPr="00605D05">
        <w:rPr>
          <w:rFonts w:ascii="Arial" w:hAnsi="Arial" w:cs="Arial"/>
          <w:sz w:val="20"/>
          <w:szCs w:val="20"/>
        </w:rPr>
        <w:t xml:space="preserve">. </w:t>
      </w:r>
    </w:p>
    <w:p w14:paraId="0BAF494E" w14:textId="77777777" w:rsidR="001A2CAA" w:rsidRPr="006E6E82" w:rsidRDefault="001A2CAA">
      <w:pPr>
        <w:pStyle w:val="Heading3"/>
      </w:pPr>
      <w:bookmarkStart w:id="181" w:name="_Toc409706286"/>
      <w:bookmarkStart w:id="182" w:name="_Toc517363037"/>
      <w:bookmarkStart w:id="183" w:name="_Ref532401039"/>
      <w:bookmarkStart w:id="184" w:name="_Toc532501594"/>
      <w:bookmarkStart w:id="185" w:name="_Ref532857191"/>
      <w:bookmarkStart w:id="186" w:name="_Toc47699250"/>
      <w:bookmarkStart w:id="187" w:name="_Ref514329074"/>
      <w:r w:rsidRPr="006E6E82">
        <w:t>Selection of Fellows</w:t>
      </w:r>
      <w:bookmarkEnd w:id="181"/>
      <w:bookmarkEnd w:id="182"/>
      <w:bookmarkEnd w:id="183"/>
      <w:bookmarkEnd w:id="184"/>
      <w:bookmarkEnd w:id="185"/>
      <w:bookmarkEnd w:id="186"/>
      <w:r w:rsidRPr="006E6E82">
        <w:t xml:space="preserve"> </w:t>
      </w:r>
      <w:bookmarkEnd w:id="187"/>
    </w:p>
    <w:p w14:paraId="5E9BDE18" w14:textId="77777777" w:rsidR="001A2CAA" w:rsidRPr="006E6E82" w:rsidRDefault="001A2CAA" w:rsidP="001A2CAA">
      <w:pPr>
        <w:rPr>
          <w:rFonts w:cs="Arial"/>
        </w:rPr>
      </w:pPr>
      <w:r w:rsidRPr="006E6E82">
        <w:rPr>
          <w:rFonts w:cs="Arial"/>
        </w:rPr>
        <w:t xml:space="preserve">Applicants </w:t>
      </w:r>
      <w:proofErr w:type="gramStart"/>
      <w:r w:rsidRPr="006E6E82">
        <w:rPr>
          <w:rFonts w:cs="Arial"/>
        </w:rPr>
        <w:t>may be appointed</w:t>
      </w:r>
      <w:proofErr w:type="gramEnd"/>
      <w:r w:rsidRPr="006E6E82">
        <w:rPr>
          <w:rFonts w:cs="Arial"/>
        </w:rPr>
        <w:t xml:space="preserve"> as </w:t>
      </w:r>
      <w:r w:rsidR="00D4711A" w:rsidRPr="006E6E82">
        <w:rPr>
          <w:rFonts w:cs="Arial"/>
        </w:rPr>
        <w:t>F</w:t>
      </w:r>
      <w:r w:rsidRPr="006E6E82">
        <w:rPr>
          <w:rFonts w:cs="Arial"/>
        </w:rPr>
        <w:t>ellows under the NCP on a merit basis.</w:t>
      </w:r>
    </w:p>
    <w:p w14:paraId="62FAC1D2" w14:textId="0C9AD9A8" w:rsidR="001A2CAA" w:rsidRPr="006E6E82" w:rsidRDefault="001A2CAA" w:rsidP="001A2CAA">
      <w:pPr>
        <w:rPr>
          <w:rFonts w:cs="Arial"/>
        </w:rPr>
      </w:pPr>
      <w:r w:rsidRPr="006E6E82">
        <w:rPr>
          <w:rFonts w:cs="Arial"/>
        </w:rPr>
        <w:t>Subject to the Applicants</w:t>
      </w:r>
      <w:r w:rsidR="006A579A" w:rsidRPr="006E6E82">
        <w:rPr>
          <w:rFonts w:cs="Arial"/>
        </w:rPr>
        <w:t>’</w:t>
      </w:r>
      <w:r w:rsidRPr="006E6E82">
        <w:rPr>
          <w:rFonts w:cs="Arial"/>
        </w:rPr>
        <w:t xml:space="preserve"> agreement, the top-ranked Indigenous Applicant </w:t>
      </w:r>
      <w:proofErr w:type="gramStart"/>
      <w:r w:rsidRPr="006E6E82">
        <w:rPr>
          <w:rFonts w:cs="Arial"/>
        </w:rPr>
        <w:t>will be acknowledged</w:t>
      </w:r>
      <w:proofErr w:type="gramEnd"/>
      <w:r w:rsidRPr="006E6E82">
        <w:rPr>
          <w:rFonts w:cs="Arial"/>
        </w:rPr>
        <w:t xml:space="preserve"> as the NCP Indigenous Fellow</w:t>
      </w:r>
      <w:r w:rsidR="004C0AD2">
        <w:rPr>
          <w:rFonts w:cs="Arial"/>
        </w:rPr>
        <w:t xml:space="preserve"> and</w:t>
      </w:r>
      <w:r w:rsidR="006A579A" w:rsidRPr="006E6E82">
        <w:rPr>
          <w:rFonts w:cs="Arial"/>
        </w:rPr>
        <w:t xml:space="preserve"> </w:t>
      </w:r>
      <w:r w:rsidR="00EB5FEE" w:rsidRPr="006E6E82">
        <w:rPr>
          <w:rFonts w:cs="Arial"/>
        </w:rPr>
        <w:t>t</w:t>
      </w:r>
      <w:r w:rsidR="006A579A" w:rsidRPr="006E6E82">
        <w:rPr>
          <w:rFonts w:cs="Arial"/>
        </w:rPr>
        <w:t>he top-ranked Applicant for each Host Location will b</w:t>
      </w:r>
      <w:r w:rsidR="00396769">
        <w:rPr>
          <w:rFonts w:cs="Arial"/>
        </w:rPr>
        <w:t>e ack</w:t>
      </w:r>
      <w:r w:rsidR="004C0AD2">
        <w:rPr>
          <w:rFonts w:cs="Arial"/>
        </w:rPr>
        <w:t>nowledged as an NCP Fellow. In addition, t</w:t>
      </w:r>
      <w:r w:rsidR="00C7689E">
        <w:rPr>
          <w:rFonts w:cs="Arial"/>
        </w:rPr>
        <w:t>he A</w:t>
      </w:r>
      <w:r w:rsidR="00396769">
        <w:rPr>
          <w:rFonts w:cs="Arial"/>
        </w:rPr>
        <w:t xml:space="preserve">pplicant whose proposed program </w:t>
      </w:r>
      <w:proofErr w:type="gramStart"/>
      <w:r w:rsidR="004C0AD2">
        <w:rPr>
          <w:rFonts w:cs="Arial"/>
        </w:rPr>
        <w:t>will be conducted</w:t>
      </w:r>
      <w:proofErr w:type="gramEnd"/>
      <w:r w:rsidR="004C0AD2">
        <w:rPr>
          <w:rFonts w:cs="Arial"/>
        </w:rPr>
        <w:t xml:space="preserve"> in an </w:t>
      </w:r>
      <w:r w:rsidR="00571B2A">
        <w:rPr>
          <w:rFonts w:cs="Arial"/>
        </w:rPr>
        <w:t>Association of Southeast Asian Nations (</w:t>
      </w:r>
      <w:r w:rsidR="004C0AD2">
        <w:rPr>
          <w:rFonts w:cs="Arial"/>
        </w:rPr>
        <w:t>ASEAN</w:t>
      </w:r>
      <w:r w:rsidR="00571B2A">
        <w:rPr>
          <w:rFonts w:cs="Arial"/>
        </w:rPr>
        <w:t>)</w:t>
      </w:r>
      <w:r w:rsidR="004C0AD2">
        <w:rPr>
          <w:rFonts w:cs="Arial"/>
        </w:rPr>
        <w:t xml:space="preserve"> location and </w:t>
      </w:r>
      <w:r w:rsidR="00396769">
        <w:rPr>
          <w:rFonts w:cs="Arial"/>
        </w:rPr>
        <w:t>most closely aligns with Australia’s interest in promoting close cooperation with ASEAN will be acknowledged as the NCP ASEAN Fellow.</w:t>
      </w:r>
    </w:p>
    <w:p w14:paraId="48EA7AAB" w14:textId="19B7406E" w:rsidR="001A2CAA" w:rsidRPr="006E6E82" w:rsidRDefault="0048163A" w:rsidP="001A2CAA">
      <w:pPr>
        <w:rPr>
          <w:rFonts w:cs="Arial"/>
        </w:rPr>
      </w:pPr>
      <w:r w:rsidRPr="006E6E82">
        <w:rPr>
          <w:rFonts w:cs="Arial"/>
        </w:rPr>
        <w:t xml:space="preserve">DFAT </w:t>
      </w:r>
      <w:r w:rsidR="001A2CAA" w:rsidRPr="006E6E82">
        <w:rPr>
          <w:rFonts w:cs="Arial"/>
        </w:rPr>
        <w:t xml:space="preserve">may establish further categories of Fellows at </w:t>
      </w:r>
      <w:r w:rsidR="006A579A" w:rsidRPr="006E6E82">
        <w:rPr>
          <w:rFonts w:cs="Arial"/>
        </w:rPr>
        <w:t xml:space="preserve">its </w:t>
      </w:r>
      <w:r w:rsidR="001A2CAA" w:rsidRPr="006E6E82">
        <w:rPr>
          <w:rFonts w:cs="Arial"/>
        </w:rPr>
        <w:t>discretion.</w:t>
      </w:r>
    </w:p>
    <w:p w14:paraId="6670C2BE" w14:textId="77777777" w:rsidR="001A2CAA" w:rsidRPr="006E6E82" w:rsidRDefault="001A2CAA" w:rsidP="001A2CAA">
      <w:pPr>
        <w:rPr>
          <w:rFonts w:cs="Arial"/>
        </w:rPr>
      </w:pPr>
      <w:r w:rsidRPr="006E6E82">
        <w:rPr>
          <w:rFonts w:cs="Arial"/>
        </w:rPr>
        <w:t xml:space="preserve">Fellows are encouraged to play a strong leadership role in promoting the NCP while on their Scholarship Program, and as part of the alumni network </w:t>
      </w:r>
      <w:r w:rsidR="00CD66ED" w:rsidRPr="006E6E82">
        <w:rPr>
          <w:rFonts w:cs="Arial"/>
        </w:rPr>
        <w:t>following</w:t>
      </w:r>
      <w:r w:rsidRPr="006E6E82">
        <w:rPr>
          <w:rFonts w:cs="Arial"/>
        </w:rPr>
        <w:t xml:space="preserve"> </w:t>
      </w:r>
      <w:r w:rsidR="00CD66ED" w:rsidRPr="006E6E82">
        <w:rPr>
          <w:rFonts w:cs="Arial"/>
        </w:rPr>
        <w:t xml:space="preserve">completion of </w:t>
      </w:r>
      <w:r w:rsidRPr="006E6E82">
        <w:rPr>
          <w:rFonts w:cs="Arial"/>
        </w:rPr>
        <w:t>their</w:t>
      </w:r>
      <w:r w:rsidR="00CD66ED" w:rsidRPr="006E6E82">
        <w:rPr>
          <w:rFonts w:cs="Arial"/>
        </w:rPr>
        <w:t xml:space="preserve"> Scholarship Program</w:t>
      </w:r>
      <w:r w:rsidRPr="006E6E82">
        <w:rPr>
          <w:rFonts w:cs="Arial"/>
        </w:rPr>
        <w:t>.</w:t>
      </w:r>
    </w:p>
    <w:p w14:paraId="0EEBDDF3" w14:textId="77777777" w:rsidR="00C347D8" w:rsidRPr="006E6E82" w:rsidRDefault="00C347D8">
      <w:pPr>
        <w:pStyle w:val="Heading2"/>
      </w:pPr>
      <w:bookmarkStart w:id="188" w:name="_Toc47699251"/>
      <w:bookmarkStart w:id="189" w:name="_Toc164844283"/>
      <w:bookmarkStart w:id="190" w:name="_Toc383003272"/>
      <w:bookmarkEnd w:id="89"/>
      <w:bookmarkEnd w:id="90"/>
      <w:r w:rsidRPr="006E6E82">
        <w:t xml:space="preserve">How to </w:t>
      </w:r>
      <w:r w:rsidR="00C7753F" w:rsidRPr="006E6E82">
        <w:t>a</w:t>
      </w:r>
      <w:r w:rsidRPr="006E6E82">
        <w:t>pply</w:t>
      </w:r>
      <w:bookmarkEnd w:id="188"/>
    </w:p>
    <w:p w14:paraId="03D0DE78" w14:textId="3176E2AE" w:rsidR="007C2638" w:rsidRPr="006E6E82" w:rsidRDefault="00C347D8" w:rsidP="007C2638">
      <w:r w:rsidRPr="006E6E82">
        <w:t xml:space="preserve">Before applying, </w:t>
      </w:r>
      <w:r w:rsidR="00894499">
        <w:t>the Applicant</w:t>
      </w:r>
      <w:r w:rsidR="00894499" w:rsidRPr="006E6E82">
        <w:t xml:space="preserve"> </w:t>
      </w:r>
      <w:r w:rsidRPr="006E6E82">
        <w:t xml:space="preserve">must read these </w:t>
      </w:r>
      <w:r w:rsidR="00CC1EC7" w:rsidRPr="006E6E82">
        <w:t>G</w:t>
      </w:r>
      <w:r w:rsidRPr="006E6E82">
        <w:t>uidelines</w:t>
      </w:r>
      <w:r w:rsidR="007C2638" w:rsidRPr="006E6E82">
        <w:t xml:space="preserve"> and the sample </w:t>
      </w:r>
      <w:r w:rsidR="00CC1EC7" w:rsidRPr="006E6E82">
        <w:t>Scholarship</w:t>
      </w:r>
      <w:r w:rsidR="007C2638" w:rsidRPr="006E6E82">
        <w:t xml:space="preserve"> </w:t>
      </w:r>
      <w:r w:rsidR="00CC1EC7" w:rsidRPr="006E6E82">
        <w:t>A</w:t>
      </w:r>
      <w:r w:rsidR="00A37DE2">
        <w:t xml:space="preserve">greement </w:t>
      </w:r>
      <w:proofErr w:type="gramStart"/>
      <w:r w:rsidR="00A37DE2">
        <w:t>which</w:t>
      </w:r>
      <w:proofErr w:type="gramEnd"/>
      <w:r w:rsidR="00A37DE2">
        <w:t xml:space="preserve"> can </w:t>
      </w:r>
      <w:r w:rsidR="007C2638" w:rsidRPr="006E6E82">
        <w:t xml:space="preserve">be found at </w:t>
      </w:r>
      <w:hyperlink r:id="rId23" w:history="1">
        <w:proofErr w:type="spellStart"/>
        <w:r w:rsidR="0008479B" w:rsidRPr="006E6E82">
          <w:rPr>
            <w:rStyle w:val="Hyperlink"/>
          </w:rPr>
          <w:t>GrantConnect</w:t>
        </w:r>
        <w:proofErr w:type="spellEnd"/>
      </w:hyperlink>
      <w:r w:rsidR="007C2638" w:rsidRPr="006E6E82">
        <w:t>. Any alterations and addenda</w:t>
      </w:r>
      <w:r w:rsidR="007C2638" w:rsidRPr="006E6E82">
        <w:rPr>
          <w:rStyle w:val="FootnoteReference"/>
        </w:rPr>
        <w:footnoteReference w:id="2"/>
      </w:r>
      <w:r w:rsidR="007C2638" w:rsidRPr="006E6E82">
        <w:t xml:space="preserve"> </w:t>
      </w:r>
      <w:proofErr w:type="gramStart"/>
      <w:r w:rsidR="007C2638" w:rsidRPr="006E6E82">
        <w:t>wi</w:t>
      </w:r>
      <w:r w:rsidR="00A37DE2">
        <w:t>ll be published</w:t>
      </w:r>
      <w:proofErr w:type="gramEnd"/>
      <w:r w:rsidR="00A37DE2">
        <w:t xml:space="preserve"> on </w:t>
      </w:r>
      <w:proofErr w:type="spellStart"/>
      <w:r w:rsidR="00A37DE2">
        <w:t>GrantConnect</w:t>
      </w:r>
      <w:proofErr w:type="spellEnd"/>
      <w:r w:rsidR="00A37DE2">
        <w:t>. B</w:t>
      </w:r>
      <w:r w:rsidR="007C2638" w:rsidRPr="006E6E82">
        <w:t>y registering on</w:t>
      </w:r>
      <w:r w:rsidR="00A37DE2">
        <w:t xml:space="preserve"> </w:t>
      </w:r>
      <w:proofErr w:type="spellStart"/>
      <w:r w:rsidR="00A37DE2">
        <w:t>GrantConnect</w:t>
      </w:r>
      <w:proofErr w:type="spellEnd"/>
      <w:r w:rsidR="00C90253" w:rsidRPr="006E6E82">
        <w:t>,</w:t>
      </w:r>
      <w:r w:rsidR="007C2638" w:rsidRPr="006E6E82">
        <w:t xml:space="preserve"> </w:t>
      </w:r>
      <w:r w:rsidR="00136BF8">
        <w:t>individuals</w:t>
      </w:r>
      <w:r w:rsidR="00136BF8" w:rsidRPr="006E6E82">
        <w:t xml:space="preserve"> </w:t>
      </w:r>
      <w:proofErr w:type="gramStart"/>
      <w:r w:rsidR="007C2638" w:rsidRPr="006E6E82">
        <w:t>will be automatically notified</w:t>
      </w:r>
      <w:proofErr w:type="gramEnd"/>
      <w:r w:rsidR="007C2638" w:rsidRPr="006E6E82">
        <w:t xml:space="preserve"> o</w:t>
      </w:r>
      <w:r w:rsidR="000B0B5C" w:rsidRPr="006E6E82">
        <w:t>f</w:t>
      </w:r>
      <w:r w:rsidR="007C2638" w:rsidRPr="006E6E82">
        <w:t xml:space="preserve"> any changes. </w:t>
      </w:r>
      <w:proofErr w:type="spellStart"/>
      <w:r w:rsidR="007C2638" w:rsidRPr="006E6E82">
        <w:t>GrantConnect</w:t>
      </w:r>
      <w:proofErr w:type="spellEnd"/>
      <w:r w:rsidR="007C2638" w:rsidRPr="006E6E82">
        <w:t xml:space="preserve"> is the authoritative source</w:t>
      </w:r>
      <w:r w:rsidR="00832270" w:rsidRPr="006E6E82">
        <w:t xml:space="preserve"> for</w:t>
      </w:r>
      <w:r w:rsidR="00A37DE2">
        <w:t xml:space="preserve"> Australian Government</w:t>
      </w:r>
      <w:r w:rsidR="00832270" w:rsidRPr="006E6E82">
        <w:t xml:space="preserve"> grants information</w:t>
      </w:r>
      <w:r w:rsidR="007C2638" w:rsidRPr="006E6E82">
        <w:t>.</w:t>
      </w:r>
    </w:p>
    <w:p w14:paraId="7EF35225" w14:textId="77777777" w:rsidR="0083379B" w:rsidRPr="006E6E82" w:rsidRDefault="0083379B">
      <w:pPr>
        <w:pStyle w:val="Heading3"/>
      </w:pPr>
      <w:bookmarkStart w:id="191" w:name="_Toc47699252"/>
      <w:r w:rsidRPr="006E6E82">
        <w:t>Overview</w:t>
      </w:r>
      <w:bookmarkEnd w:id="191"/>
      <w:r w:rsidRPr="006E6E82">
        <w:t xml:space="preserve"> </w:t>
      </w:r>
    </w:p>
    <w:p w14:paraId="57A34A41" w14:textId="2E592C9F" w:rsidR="000E59F5" w:rsidRPr="006E6E82" w:rsidRDefault="00AF5724" w:rsidP="00C347D8">
      <w:pPr>
        <w:rPr>
          <w:b/>
          <w:i/>
        </w:rPr>
      </w:pPr>
      <w:r w:rsidRPr="006E6E82">
        <w:rPr>
          <w:rFonts w:cs="Arial"/>
        </w:rPr>
        <w:t xml:space="preserve">DFAT </w:t>
      </w:r>
      <w:r w:rsidR="000E59F5" w:rsidRPr="006E6E82">
        <w:rPr>
          <w:rFonts w:cs="Arial"/>
        </w:rPr>
        <w:t xml:space="preserve">will contact individuals nominated by Australian Universities by email and provide instructions on how to submit the Application. </w:t>
      </w:r>
    </w:p>
    <w:p w14:paraId="2E648059" w14:textId="2E118EED" w:rsidR="00C347D8" w:rsidRPr="00605D05" w:rsidRDefault="00C347D8" w:rsidP="00605D05">
      <w:pPr>
        <w:pStyle w:val="NumberedList2"/>
        <w:numPr>
          <w:ilvl w:val="1"/>
          <w:numId w:val="126"/>
        </w:numPr>
        <w:ind w:hanging="568"/>
        <w:rPr>
          <w:rFonts w:cs="Arial"/>
        </w:rPr>
      </w:pPr>
      <w:r w:rsidRPr="00605D05">
        <w:rPr>
          <w:rFonts w:ascii="Arial" w:hAnsi="Arial" w:cs="Arial"/>
          <w:sz w:val="20"/>
          <w:szCs w:val="20"/>
        </w:rPr>
        <w:t xml:space="preserve">To apply </w:t>
      </w:r>
      <w:r w:rsidR="00AF077F" w:rsidRPr="00605D05">
        <w:rPr>
          <w:rFonts w:ascii="Arial" w:hAnsi="Arial" w:cs="Arial"/>
          <w:sz w:val="20"/>
          <w:szCs w:val="20"/>
        </w:rPr>
        <w:t xml:space="preserve">Applicants </w:t>
      </w:r>
      <w:r w:rsidRPr="00605D05">
        <w:rPr>
          <w:rFonts w:ascii="Arial" w:hAnsi="Arial" w:cs="Arial"/>
          <w:sz w:val="20"/>
          <w:szCs w:val="20"/>
        </w:rPr>
        <w:t>must</w:t>
      </w:r>
      <w:r w:rsidR="00C7753F" w:rsidRPr="00605D05">
        <w:rPr>
          <w:rFonts w:ascii="Arial" w:hAnsi="Arial" w:cs="Arial"/>
          <w:sz w:val="20"/>
          <w:szCs w:val="20"/>
        </w:rPr>
        <w:t>:</w:t>
      </w:r>
    </w:p>
    <w:p w14:paraId="609C9CEA" w14:textId="3D1881E6" w:rsidR="000644EE" w:rsidRPr="00605D05" w:rsidRDefault="00D4711A" w:rsidP="00605D05">
      <w:pPr>
        <w:pStyle w:val="NumberedList2"/>
        <w:numPr>
          <w:ilvl w:val="1"/>
          <w:numId w:val="85"/>
        </w:numPr>
        <w:ind w:hanging="568"/>
        <w:rPr>
          <w:rFonts w:cs="Arial"/>
          <w:szCs w:val="20"/>
        </w:rPr>
      </w:pPr>
      <w:r w:rsidRPr="00605D05">
        <w:rPr>
          <w:rFonts w:ascii="Arial" w:hAnsi="Arial" w:cs="Arial"/>
          <w:sz w:val="20"/>
          <w:szCs w:val="20"/>
        </w:rPr>
        <w:lastRenderedPageBreak/>
        <w:t>c</w:t>
      </w:r>
      <w:r w:rsidR="00C347D8" w:rsidRPr="00605D05">
        <w:rPr>
          <w:rFonts w:ascii="Arial" w:hAnsi="Arial" w:cs="Arial"/>
          <w:sz w:val="20"/>
          <w:szCs w:val="20"/>
        </w:rPr>
        <w:t xml:space="preserve">omplete the online application form </w:t>
      </w:r>
      <w:r w:rsidRPr="00605D05">
        <w:rPr>
          <w:rFonts w:ascii="Arial" w:hAnsi="Arial" w:cs="Arial"/>
          <w:sz w:val="20"/>
          <w:szCs w:val="20"/>
        </w:rPr>
        <w:t xml:space="preserve">available from a link provided to </w:t>
      </w:r>
      <w:r w:rsidR="00AF077F" w:rsidRPr="00605D05">
        <w:rPr>
          <w:rFonts w:ascii="Arial" w:hAnsi="Arial" w:cs="Arial"/>
          <w:sz w:val="20"/>
          <w:szCs w:val="20"/>
        </w:rPr>
        <w:t xml:space="preserve">the Applicant </w:t>
      </w:r>
      <w:r w:rsidRPr="00605D05">
        <w:rPr>
          <w:rFonts w:ascii="Arial" w:hAnsi="Arial" w:cs="Arial"/>
          <w:sz w:val="20"/>
          <w:szCs w:val="20"/>
        </w:rPr>
        <w:t>by</w:t>
      </w:r>
      <w:r w:rsidR="00EB5FEE" w:rsidRPr="00605D05">
        <w:rPr>
          <w:rFonts w:ascii="Arial" w:hAnsi="Arial" w:cs="Arial"/>
          <w:sz w:val="20"/>
          <w:szCs w:val="20"/>
        </w:rPr>
        <w:t xml:space="preserve"> </w:t>
      </w:r>
      <w:r w:rsidR="005171B9" w:rsidRPr="00605D05">
        <w:rPr>
          <w:rFonts w:ascii="Arial" w:hAnsi="Arial" w:cs="Arial"/>
          <w:sz w:val="20"/>
          <w:szCs w:val="20"/>
        </w:rPr>
        <w:t>DFAT</w:t>
      </w:r>
      <w:r w:rsidRPr="00605D05">
        <w:rPr>
          <w:rFonts w:ascii="Arial" w:hAnsi="Arial" w:cs="Arial"/>
          <w:sz w:val="20"/>
          <w:szCs w:val="20"/>
        </w:rPr>
        <w:t>, accessible via</w:t>
      </w:r>
      <w:r w:rsidR="0083379B" w:rsidRPr="00605D05">
        <w:rPr>
          <w:rFonts w:ascii="Arial" w:hAnsi="Arial" w:cs="Arial"/>
          <w:sz w:val="20"/>
          <w:szCs w:val="20"/>
        </w:rPr>
        <w:t xml:space="preserve"> </w:t>
      </w:r>
      <w:hyperlink r:id="rId24" w:history="1">
        <w:r w:rsidR="0083379B" w:rsidRPr="00605D05">
          <w:rPr>
            <w:szCs w:val="20"/>
          </w:rPr>
          <w:t>https://ncponline.education.gov.au/</w:t>
        </w:r>
      </w:hyperlink>
    </w:p>
    <w:p w14:paraId="733C9AE4" w14:textId="51DE33ED" w:rsidR="00C347D8" w:rsidRPr="00605D05" w:rsidRDefault="00C347D8" w:rsidP="00605D05">
      <w:pPr>
        <w:pStyle w:val="NumberedList2"/>
        <w:numPr>
          <w:ilvl w:val="1"/>
          <w:numId w:val="85"/>
        </w:numPr>
        <w:ind w:hanging="568"/>
        <w:rPr>
          <w:rFonts w:cs="Arial"/>
          <w:szCs w:val="20"/>
        </w:rPr>
      </w:pPr>
      <w:r w:rsidRPr="00605D05">
        <w:rPr>
          <w:rFonts w:ascii="Arial" w:hAnsi="Arial" w:cs="Arial"/>
          <w:sz w:val="20"/>
          <w:szCs w:val="20"/>
        </w:rPr>
        <w:t>provide all the information requested</w:t>
      </w:r>
    </w:p>
    <w:p w14:paraId="770F0D84" w14:textId="4518BB14" w:rsidR="00C347D8" w:rsidRPr="00605D05" w:rsidRDefault="00C347D8" w:rsidP="00605D05">
      <w:pPr>
        <w:pStyle w:val="NumberedList2"/>
        <w:numPr>
          <w:ilvl w:val="1"/>
          <w:numId w:val="85"/>
        </w:numPr>
        <w:ind w:hanging="568"/>
        <w:rPr>
          <w:rFonts w:cs="Arial"/>
          <w:szCs w:val="20"/>
        </w:rPr>
      </w:pPr>
      <w:r w:rsidRPr="00605D05">
        <w:rPr>
          <w:rFonts w:ascii="Arial" w:hAnsi="Arial" w:cs="Arial"/>
          <w:sz w:val="20"/>
          <w:szCs w:val="20"/>
        </w:rPr>
        <w:t xml:space="preserve">address all </w:t>
      </w:r>
      <w:r w:rsidR="0083379B" w:rsidRPr="00605D05">
        <w:rPr>
          <w:rFonts w:ascii="Arial" w:hAnsi="Arial" w:cs="Arial"/>
          <w:sz w:val="20"/>
          <w:szCs w:val="20"/>
        </w:rPr>
        <w:t>E</w:t>
      </w:r>
      <w:r w:rsidRPr="00605D05">
        <w:rPr>
          <w:rFonts w:ascii="Arial" w:hAnsi="Arial" w:cs="Arial"/>
          <w:sz w:val="20"/>
          <w:szCs w:val="20"/>
        </w:rPr>
        <w:t xml:space="preserve">ligibility </w:t>
      </w:r>
      <w:r w:rsidR="0083379B" w:rsidRPr="00605D05">
        <w:rPr>
          <w:rFonts w:ascii="Arial" w:hAnsi="Arial" w:cs="Arial"/>
          <w:sz w:val="20"/>
          <w:szCs w:val="20"/>
        </w:rPr>
        <w:t>Requirements</w:t>
      </w:r>
      <w:r w:rsidR="000644EE" w:rsidRPr="00605D05">
        <w:rPr>
          <w:rFonts w:ascii="Arial" w:hAnsi="Arial" w:cs="Arial"/>
          <w:sz w:val="20"/>
          <w:szCs w:val="20"/>
        </w:rPr>
        <w:t xml:space="preserve"> </w:t>
      </w:r>
      <w:r w:rsidRPr="00605D05">
        <w:rPr>
          <w:rFonts w:ascii="Arial" w:hAnsi="Arial" w:cs="Arial"/>
          <w:sz w:val="20"/>
          <w:szCs w:val="20"/>
        </w:rPr>
        <w:t xml:space="preserve">and </w:t>
      </w:r>
      <w:r w:rsidR="006A579A" w:rsidRPr="00605D05">
        <w:rPr>
          <w:rFonts w:ascii="Arial" w:hAnsi="Arial" w:cs="Arial"/>
          <w:sz w:val="20"/>
          <w:szCs w:val="20"/>
        </w:rPr>
        <w:t xml:space="preserve">Assessment </w:t>
      </w:r>
      <w:r w:rsidR="0083379B" w:rsidRPr="00605D05">
        <w:rPr>
          <w:rFonts w:ascii="Arial" w:hAnsi="Arial" w:cs="Arial"/>
          <w:sz w:val="20"/>
          <w:szCs w:val="20"/>
        </w:rPr>
        <w:t>C</w:t>
      </w:r>
      <w:r w:rsidRPr="00605D05">
        <w:rPr>
          <w:rFonts w:ascii="Arial" w:hAnsi="Arial" w:cs="Arial"/>
          <w:sz w:val="20"/>
          <w:szCs w:val="20"/>
        </w:rPr>
        <w:t>riteria</w:t>
      </w:r>
    </w:p>
    <w:p w14:paraId="1786885A" w14:textId="6B0EBD48" w:rsidR="00C347D8" w:rsidRPr="00605D05" w:rsidRDefault="00C347D8" w:rsidP="00605D05">
      <w:pPr>
        <w:pStyle w:val="NumberedList2"/>
        <w:numPr>
          <w:ilvl w:val="1"/>
          <w:numId w:val="85"/>
        </w:numPr>
        <w:ind w:hanging="568"/>
        <w:rPr>
          <w:rFonts w:cs="Arial"/>
          <w:szCs w:val="20"/>
        </w:rPr>
      </w:pPr>
      <w:r w:rsidRPr="00605D05">
        <w:rPr>
          <w:rFonts w:ascii="Arial" w:hAnsi="Arial" w:cs="Arial"/>
          <w:sz w:val="20"/>
          <w:szCs w:val="20"/>
        </w:rPr>
        <w:t>include all necessary attachments</w:t>
      </w:r>
      <w:r w:rsidR="00353FCE" w:rsidRPr="00605D05">
        <w:rPr>
          <w:rFonts w:ascii="Arial" w:hAnsi="Arial" w:cs="Arial"/>
          <w:sz w:val="20"/>
          <w:szCs w:val="20"/>
        </w:rPr>
        <w:t>,</w:t>
      </w:r>
      <w:r w:rsidR="004979FA" w:rsidRPr="00605D05">
        <w:rPr>
          <w:rFonts w:ascii="Arial" w:hAnsi="Arial" w:cs="Arial"/>
          <w:sz w:val="20"/>
          <w:szCs w:val="20"/>
        </w:rPr>
        <w:t xml:space="preserve"> and</w:t>
      </w:r>
    </w:p>
    <w:p w14:paraId="1F29A0DD" w14:textId="16F6EFBD" w:rsidR="007C2638" w:rsidRPr="00605D05" w:rsidRDefault="007C2638" w:rsidP="00605D05">
      <w:pPr>
        <w:pStyle w:val="NumberedList2"/>
        <w:numPr>
          <w:ilvl w:val="1"/>
          <w:numId w:val="85"/>
        </w:numPr>
        <w:ind w:hanging="568"/>
        <w:rPr>
          <w:rFonts w:cs="Arial"/>
          <w:szCs w:val="20"/>
        </w:rPr>
      </w:pPr>
      <w:proofErr w:type="gramStart"/>
      <w:r w:rsidRPr="00605D05">
        <w:rPr>
          <w:rFonts w:ascii="Arial" w:hAnsi="Arial" w:cs="Arial"/>
          <w:sz w:val="20"/>
          <w:szCs w:val="20"/>
        </w:rPr>
        <w:t>submit</w:t>
      </w:r>
      <w:proofErr w:type="gramEnd"/>
      <w:r w:rsidRPr="00605D05">
        <w:rPr>
          <w:rFonts w:ascii="Arial" w:hAnsi="Arial" w:cs="Arial"/>
          <w:sz w:val="20"/>
          <w:szCs w:val="20"/>
        </w:rPr>
        <w:t xml:space="preserve"> </w:t>
      </w:r>
      <w:r w:rsidR="00AF077F" w:rsidRPr="00605D05">
        <w:rPr>
          <w:rFonts w:ascii="Arial" w:hAnsi="Arial" w:cs="Arial"/>
          <w:sz w:val="20"/>
          <w:szCs w:val="20"/>
        </w:rPr>
        <w:t xml:space="preserve">their </w:t>
      </w:r>
      <w:r w:rsidR="0083379B" w:rsidRPr="00605D05">
        <w:rPr>
          <w:rFonts w:ascii="Arial" w:hAnsi="Arial" w:cs="Arial"/>
          <w:sz w:val="20"/>
          <w:szCs w:val="20"/>
        </w:rPr>
        <w:t>A</w:t>
      </w:r>
      <w:r w:rsidRPr="00605D05">
        <w:rPr>
          <w:rFonts w:ascii="Arial" w:hAnsi="Arial" w:cs="Arial"/>
          <w:sz w:val="20"/>
          <w:szCs w:val="20"/>
        </w:rPr>
        <w:t>pplication</w:t>
      </w:r>
      <w:r w:rsidR="0083379B" w:rsidRPr="00605D05">
        <w:rPr>
          <w:rFonts w:ascii="Arial" w:hAnsi="Arial" w:cs="Arial"/>
          <w:sz w:val="20"/>
          <w:szCs w:val="20"/>
        </w:rPr>
        <w:t xml:space="preserve"> online through </w:t>
      </w:r>
      <w:hyperlink r:id="rId25" w:history="1">
        <w:r w:rsidR="0083379B" w:rsidRPr="00605D05">
          <w:rPr>
            <w:rStyle w:val="Hyperlink"/>
            <w:rFonts w:ascii="Arial" w:eastAsia="Times New Roman" w:hAnsi="Arial" w:cs="Arial"/>
            <w:sz w:val="20"/>
            <w:szCs w:val="20"/>
          </w:rPr>
          <w:t>https://ncponline.education.gov.au/</w:t>
        </w:r>
      </w:hyperlink>
      <w:r w:rsidR="0083379B" w:rsidRPr="00605D05">
        <w:rPr>
          <w:rStyle w:val="Hyperlink"/>
          <w:rFonts w:eastAsia="Times New Roman" w:cs="Arial"/>
        </w:rPr>
        <w:t xml:space="preserve"> </w:t>
      </w:r>
      <w:r w:rsidR="0083379B" w:rsidRPr="00605D05">
        <w:rPr>
          <w:rFonts w:ascii="Arial" w:hAnsi="Arial" w:cs="Arial"/>
          <w:sz w:val="20"/>
          <w:szCs w:val="20"/>
        </w:rPr>
        <w:t>by the Closing Time</w:t>
      </w:r>
      <w:r w:rsidRPr="00605D05">
        <w:rPr>
          <w:rFonts w:ascii="Arial" w:hAnsi="Arial" w:cs="Arial"/>
          <w:sz w:val="20"/>
          <w:szCs w:val="20"/>
        </w:rPr>
        <w:t>.</w:t>
      </w:r>
    </w:p>
    <w:p w14:paraId="1B0D12A8" w14:textId="760F3DED" w:rsidR="00820B4B" w:rsidRPr="006E6E82" w:rsidRDefault="00FA6ED1" w:rsidP="004F226A">
      <w:pPr>
        <w:tabs>
          <w:tab w:val="left" w:pos="0"/>
        </w:tabs>
      </w:pPr>
      <w:r>
        <w:t>Each</w:t>
      </w:r>
      <w:r w:rsidR="00AF077F">
        <w:t xml:space="preserve"> Applicant</w:t>
      </w:r>
      <w:r w:rsidR="006A579A" w:rsidRPr="006E6E82">
        <w:t xml:space="preserve"> may only </w:t>
      </w:r>
      <w:r w:rsidR="00820B4B" w:rsidRPr="006E6E82">
        <w:t xml:space="preserve">submit </w:t>
      </w:r>
      <w:r w:rsidR="006A579A" w:rsidRPr="006E6E82">
        <w:t xml:space="preserve">one </w:t>
      </w:r>
      <w:r w:rsidR="00820B4B" w:rsidRPr="006E6E82">
        <w:t xml:space="preserve">Scholarship Program proposal. Multiple proposals </w:t>
      </w:r>
      <w:proofErr w:type="gramStart"/>
      <w:r w:rsidR="00820B4B" w:rsidRPr="006E6E82">
        <w:t>will not be considered</w:t>
      </w:r>
      <w:proofErr w:type="gramEnd"/>
      <w:r w:rsidR="00820B4B" w:rsidRPr="006E6E82">
        <w:t xml:space="preserve">. An Applicant cannot change their Primary Location in their Application once it </w:t>
      </w:r>
      <w:proofErr w:type="gramStart"/>
      <w:r w:rsidR="00820B4B" w:rsidRPr="006E6E82">
        <w:t>has been submitted</w:t>
      </w:r>
      <w:proofErr w:type="gramEnd"/>
      <w:r w:rsidR="00820B4B" w:rsidRPr="006E6E82">
        <w:t xml:space="preserve">. </w:t>
      </w:r>
    </w:p>
    <w:p w14:paraId="5F917EBC" w14:textId="0063A92D" w:rsidR="00DD159B" w:rsidRPr="006E6E82" w:rsidRDefault="00AF077F" w:rsidP="004F226A">
      <w:pPr>
        <w:rPr>
          <w:rFonts w:cs="Arial"/>
          <w:b/>
        </w:rPr>
      </w:pPr>
      <w:r>
        <w:t xml:space="preserve">The Applicant is </w:t>
      </w:r>
      <w:r w:rsidR="00C347D8" w:rsidRPr="006E6E82">
        <w:t xml:space="preserve">responsible for ensuring that </w:t>
      </w:r>
      <w:r>
        <w:t xml:space="preserve">their </w:t>
      </w:r>
      <w:r w:rsidR="0083379B" w:rsidRPr="006E6E82">
        <w:t>A</w:t>
      </w:r>
      <w:r w:rsidR="00C347D8" w:rsidRPr="006E6E82">
        <w:t xml:space="preserve">pplication is complete and accurate. </w:t>
      </w:r>
      <w:r w:rsidR="00EE5F98" w:rsidRPr="006E6E82">
        <w:t>Applicants should note that g</w:t>
      </w:r>
      <w:r w:rsidR="00C347D8" w:rsidRPr="006E6E82">
        <w:t>iving false or misleading information</w:t>
      </w:r>
      <w:r w:rsidR="006567FA" w:rsidRPr="006E6E82">
        <w:t xml:space="preserve"> </w:t>
      </w:r>
      <w:r w:rsidR="00C347D8" w:rsidRPr="006E6E82">
        <w:t>is a serious offence under the</w:t>
      </w:r>
      <w:r w:rsidR="0008479B" w:rsidRPr="006E6E82">
        <w:rPr>
          <w:rStyle w:val="Hyperlink"/>
          <w:i/>
        </w:rPr>
        <w:t xml:space="preserve"> </w:t>
      </w:r>
      <w:r w:rsidR="0008479B" w:rsidRPr="00324F80">
        <w:rPr>
          <w:i/>
        </w:rPr>
        <w:t>Criminal Code 1995</w:t>
      </w:r>
      <w:r w:rsidR="008D0CF9" w:rsidRPr="00324F80">
        <w:rPr>
          <w:i/>
        </w:rPr>
        <w:t xml:space="preserve"> (</w:t>
      </w:r>
      <w:proofErr w:type="spellStart"/>
      <w:r w:rsidR="008D0CF9" w:rsidRPr="00324F80">
        <w:rPr>
          <w:i/>
        </w:rPr>
        <w:t>Cth</w:t>
      </w:r>
      <w:proofErr w:type="spellEnd"/>
      <w:r w:rsidR="008D0CF9" w:rsidRPr="00324F80">
        <w:rPr>
          <w:i/>
        </w:rPr>
        <w:t>)</w:t>
      </w:r>
      <w:r w:rsidR="00324F80">
        <w:t>.</w:t>
      </w:r>
      <w:r w:rsidR="00820B4B" w:rsidRPr="006E6E82">
        <w:t xml:space="preserve"> </w:t>
      </w:r>
      <w:r w:rsidR="00820B4B" w:rsidRPr="006E6E82">
        <w:rPr>
          <w:rFonts w:cs="Arial"/>
        </w:rPr>
        <w:t xml:space="preserve">Applications </w:t>
      </w:r>
      <w:proofErr w:type="gramStart"/>
      <w:r w:rsidR="00820B4B" w:rsidRPr="006E6E82">
        <w:rPr>
          <w:rFonts w:cs="Arial"/>
        </w:rPr>
        <w:t>may be excluded</w:t>
      </w:r>
      <w:proofErr w:type="gramEnd"/>
      <w:r w:rsidR="00820B4B" w:rsidRPr="006E6E82">
        <w:rPr>
          <w:rFonts w:cs="Arial"/>
        </w:rPr>
        <w:t xml:space="preserve"> from consideration, offers revoked or a Scholarship Program terminated if it is the belief of </w:t>
      </w:r>
      <w:r w:rsidR="00EE5F98" w:rsidRPr="006E6E82">
        <w:rPr>
          <w:rFonts w:cs="Arial"/>
        </w:rPr>
        <w:t xml:space="preserve">DFAT </w:t>
      </w:r>
      <w:r w:rsidR="00820B4B" w:rsidRPr="006E6E82">
        <w:rPr>
          <w:rFonts w:cs="Arial"/>
        </w:rPr>
        <w:t>that false or misleading information has formed a component of an Application. Further terms relating to the termination or cancellation of a Scholarship are set out in the Scholarship Agreement.</w:t>
      </w:r>
      <w:r w:rsidR="00820B4B" w:rsidRPr="006E6E82">
        <w:rPr>
          <w:rFonts w:cs="Arial"/>
          <w:b/>
        </w:rPr>
        <w:t xml:space="preserve"> </w:t>
      </w:r>
    </w:p>
    <w:p w14:paraId="6BB7EBFA" w14:textId="0970756F" w:rsidR="00BE551F" w:rsidRPr="006E6E82" w:rsidRDefault="00C347D8" w:rsidP="004F226A">
      <w:r w:rsidRPr="006E6E82">
        <w:t xml:space="preserve">If </w:t>
      </w:r>
      <w:r w:rsidR="00BD5ED8">
        <w:t>an</w:t>
      </w:r>
      <w:r w:rsidR="00AF077F">
        <w:t xml:space="preserve"> Applicant</w:t>
      </w:r>
      <w:r w:rsidR="00AF077F" w:rsidRPr="006E6E82">
        <w:t xml:space="preserve"> </w:t>
      </w:r>
      <w:r w:rsidRPr="006E6E82">
        <w:t>find</w:t>
      </w:r>
      <w:r w:rsidR="00AF077F">
        <w:t>s</w:t>
      </w:r>
      <w:r w:rsidRPr="006E6E82">
        <w:t xml:space="preserve"> an error in </w:t>
      </w:r>
      <w:r w:rsidR="00AF077F">
        <w:t xml:space="preserve">their </w:t>
      </w:r>
      <w:r w:rsidR="0083379B" w:rsidRPr="006E6E82">
        <w:t>A</w:t>
      </w:r>
      <w:r w:rsidRPr="006E6E82">
        <w:t xml:space="preserve">pplication after submitting it, </w:t>
      </w:r>
      <w:r w:rsidR="00AF077F">
        <w:t xml:space="preserve">they </w:t>
      </w:r>
      <w:r w:rsidRPr="006E6E82">
        <w:t xml:space="preserve">should </w:t>
      </w:r>
      <w:r w:rsidR="00A735FE" w:rsidRPr="006E6E82">
        <w:t>contact</w:t>
      </w:r>
      <w:r w:rsidRPr="006E6E82">
        <w:t xml:space="preserve"> </w:t>
      </w:r>
      <w:r w:rsidR="00535B92">
        <w:t>DFAT</w:t>
      </w:r>
      <w:r w:rsidR="00535B92" w:rsidRPr="006E6E82">
        <w:t xml:space="preserve"> </w:t>
      </w:r>
      <w:r w:rsidRPr="006E6E82">
        <w:t xml:space="preserve">immediately </w:t>
      </w:r>
      <w:r w:rsidR="0083379B" w:rsidRPr="006E6E82">
        <w:t xml:space="preserve">via </w:t>
      </w:r>
      <w:r w:rsidR="000B0B5C" w:rsidRPr="006E6E82">
        <w:t>email at</w:t>
      </w:r>
      <w:r w:rsidRPr="006E6E82">
        <w:t xml:space="preserve"> </w:t>
      </w:r>
      <w:hyperlink r:id="rId26" w:history="1">
        <w:r w:rsidR="00EB5FEE" w:rsidRPr="006E6E82">
          <w:rPr>
            <w:rStyle w:val="Hyperlink"/>
            <w:rFonts w:cs="Arial"/>
          </w:rPr>
          <w:t>ncp.</w:t>
        </w:r>
        <w:r w:rsidR="00EB5FEE" w:rsidRPr="00531BC2">
          <w:rPr>
            <w:rStyle w:val="Hyperlink"/>
            <w:rFonts w:cs="Arial"/>
          </w:rPr>
          <w:t>secretariat</w:t>
        </w:r>
        <w:r w:rsidR="00EB5FEE" w:rsidRPr="006E6E82">
          <w:rPr>
            <w:rStyle w:val="Hyperlink"/>
            <w:rFonts w:cs="Arial"/>
          </w:rPr>
          <w:t>@</w:t>
        </w:r>
        <w:r w:rsidR="00EB5FEE" w:rsidRPr="00531BC2">
          <w:rPr>
            <w:rStyle w:val="Hyperlink"/>
            <w:rFonts w:cs="Arial"/>
          </w:rPr>
          <w:t>dfat</w:t>
        </w:r>
        <w:r w:rsidR="00EB5FEE" w:rsidRPr="006E6E82">
          <w:rPr>
            <w:rStyle w:val="Hyperlink"/>
            <w:rFonts w:cs="Arial"/>
          </w:rPr>
          <w:t>.gov.au</w:t>
        </w:r>
      </w:hyperlink>
      <w:r w:rsidRPr="006E6E82">
        <w:t>.</w:t>
      </w:r>
      <w:r w:rsidR="00BE551F" w:rsidRPr="006E6E82">
        <w:t xml:space="preserve"> </w:t>
      </w:r>
      <w:r w:rsidR="00535B92">
        <w:t>DFAT</w:t>
      </w:r>
      <w:r w:rsidR="00535B92" w:rsidRPr="006E6E82">
        <w:t xml:space="preserve"> </w:t>
      </w:r>
      <w:r w:rsidR="00BE551F" w:rsidRPr="006E6E82">
        <w:t>do</w:t>
      </w:r>
      <w:r w:rsidR="00535B92">
        <w:t>es</w:t>
      </w:r>
      <w:r w:rsidR="00BE551F" w:rsidRPr="006E6E82">
        <w:t xml:space="preserve"> not have to accept any additional information, nor requests to correct </w:t>
      </w:r>
      <w:r w:rsidR="00BD5ED8">
        <w:t xml:space="preserve">an </w:t>
      </w:r>
      <w:r w:rsidR="0083379B" w:rsidRPr="006E6E82">
        <w:t>A</w:t>
      </w:r>
      <w:r w:rsidR="00BE551F" w:rsidRPr="006E6E82">
        <w:t xml:space="preserve">pplication after the </w:t>
      </w:r>
      <w:r w:rsidR="0083379B" w:rsidRPr="006E6E82">
        <w:t>C</w:t>
      </w:r>
      <w:r w:rsidR="00BE551F" w:rsidRPr="006E6E82">
        <w:t xml:space="preserve">losing </w:t>
      </w:r>
      <w:r w:rsidR="0083379B" w:rsidRPr="006E6E82">
        <w:t>T</w:t>
      </w:r>
      <w:r w:rsidR="00BE551F" w:rsidRPr="006E6E82">
        <w:t>ime.</w:t>
      </w:r>
    </w:p>
    <w:p w14:paraId="09E4D56D" w14:textId="6D994C46" w:rsidR="00C347D8" w:rsidRPr="006E6E82" w:rsidRDefault="00C347D8" w:rsidP="004F226A">
      <w:r w:rsidRPr="006E6E82">
        <w:t xml:space="preserve">If </w:t>
      </w:r>
      <w:r w:rsidR="00535B92">
        <w:t xml:space="preserve">DFAT </w:t>
      </w:r>
      <w:r w:rsidRPr="006E6E82">
        <w:t>find</w:t>
      </w:r>
      <w:r w:rsidR="00535B92">
        <w:t>s</w:t>
      </w:r>
      <w:r w:rsidRPr="006E6E82">
        <w:t xml:space="preserve"> an error or information that is missing, </w:t>
      </w:r>
      <w:r w:rsidR="00535B92">
        <w:t xml:space="preserve">it </w:t>
      </w:r>
      <w:r w:rsidRPr="006E6E82">
        <w:t xml:space="preserve">may </w:t>
      </w:r>
      <w:r w:rsidR="006A579A" w:rsidRPr="006E6E82">
        <w:t xml:space="preserve">seek </w:t>
      </w:r>
      <w:r w:rsidRPr="006E6E82">
        <w:t xml:space="preserve">clarification or additional information from </w:t>
      </w:r>
      <w:r w:rsidR="00535B92">
        <w:t xml:space="preserve">the Applicant </w:t>
      </w:r>
      <w:r w:rsidRPr="006E6E82">
        <w:t xml:space="preserve">that will not change the nature of </w:t>
      </w:r>
      <w:r w:rsidR="00535B92">
        <w:t xml:space="preserve">the </w:t>
      </w:r>
      <w:r w:rsidR="00820B4B" w:rsidRPr="006E6E82">
        <w:t>A</w:t>
      </w:r>
      <w:r w:rsidRPr="006E6E82">
        <w:t xml:space="preserve">pplication. However, </w:t>
      </w:r>
      <w:r w:rsidR="00535B92">
        <w:t xml:space="preserve">DFAT </w:t>
      </w:r>
      <w:r w:rsidRPr="006E6E82">
        <w:t xml:space="preserve">can refuse to accept additional information from </w:t>
      </w:r>
      <w:r w:rsidR="00535B92">
        <w:t xml:space="preserve">the Applicant </w:t>
      </w:r>
      <w:r w:rsidRPr="006E6E82">
        <w:t xml:space="preserve">that would change </w:t>
      </w:r>
      <w:r w:rsidR="00535B92">
        <w:t xml:space="preserve">their </w:t>
      </w:r>
      <w:r w:rsidR="002A7080" w:rsidRPr="006E6E82">
        <w:t>Application</w:t>
      </w:r>
      <w:r w:rsidRPr="006E6E82">
        <w:t xml:space="preserve"> after the </w:t>
      </w:r>
      <w:r w:rsidR="00820B4B" w:rsidRPr="006E6E82">
        <w:t>C</w:t>
      </w:r>
      <w:r w:rsidRPr="006E6E82">
        <w:t xml:space="preserve">losing </w:t>
      </w:r>
      <w:r w:rsidR="00820B4B" w:rsidRPr="006E6E82">
        <w:t>T</w:t>
      </w:r>
      <w:r w:rsidRPr="006E6E82">
        <w:t xml:space="preserve">ime. </w:t>
      </w:r>
    </w:p>
    <w:p w14:paraId="2ADC76F6" w14:textId="5CA03A03" w:rsidR="00C347D8" w:rsidRPr="006E6E82" w:rsidRDefault="00535B92" w:rsidP="004F226A">
      <w:r>
        <w:t>The Applicant</w:t>
      </w:r>
      <w:r w:rsidRPr="006E6E82">
        <w:t xml:space="preserve"> </w:t>
      </w:r>
      <w:r w:rsidR="00C347D8" w:rsidRPr="006E6E82">
        <w:t xml:space="preserve">should keep a copy of </w:t>
      </w:r>
      <w:r>
        <w:t xml:space="preserve">their </w:t>
      </w:r>
      <w:r w:rsidR="00820B4B" w:rsidRPr="006E6E82">
        <w:t>A</w:t>
      </w:r>
      <w:r w:rsidR="00C347D8" w:rsidRPr="006E6E82">
        <w:t xml:space="preserve">pplication and any supporting documents. </w:t>
      </w:r>
    </w:p>
    <w:p w14:paraId="66CC9654" w14:textId="0A5713A4" w:rsidR="00C347D8" w:rsidRPr="006E6E82" w:rsidRDefault="00AF077F" w:rsidP="004F226A">
      <w:r>
        <w:t>DFAT</w:t>
      </w:r>
      <w:r w:rsidRPr="006E6E82">
        <w:t xml:space="preserve"> </w:t>
      </w:r>
      <w:r w:rsidR="00C347D8" w:rsidRPr="006E6E82">
        <w:t xml:space="preserve">will acknowledge that </w:t>
      </w:r>
      <w:r>
        <w:t xml:space="preserve">it has </w:t>
      </w:r>
      <w:r w:rsidR="00C347D8" w:rsidRPr="006E6E82">
        <w:t xml:space="preserve">received </w:t>
      </w:r>
      <w:r>
        <w:t xml:space="preserve">the </w:t>
      </w:r>
      <w:r w:rsidR="00820B4B" w:rsidRPr="006E6E82">
        <w:t>A</w:t>
      </w:r>
      <w:r w:rsidR="00C347D8" w:rsidRPr="006E6E82">
        <w:t>pplication</w:t>
      </w:r>
      <w:r w:rsidR="00D4711A" w:rsidRPr="006E6E82">
        <w:t xml:space="preserve"> via an automatically generated email once </w:t>
      </w:r>
      <w:r>
        <w:t xml:space="preserve">the Applicant has </w:t>
      </w:r>
      <w:r w:rsidR="00D4711A" w:rsidRPr="006E6E82">
        <w:t xml:space="preserve">submitted </w:t>
      </w:r>
      <w:r>
        <w:t xml:space="preserve">their </w:t>
      </w:r>
      <w:r w:rsidR="00D4711A" w:rsidRPr="006E6E82">
        <w:t>Application on the system</w:t>
      </w:r>
      <w:r w:rsidR="00C347D8" w:rsidRPr="006E6E82">
        <w:t>.</w:t>
      </w:r>
      <w:r w:rsidR="00820B4B" w:rsidRPr="006E6E82">
        <w:t xml:space="preserve"> </w:t>
      </w:r>
      <w:r w:rsidR="00820B4B" w:rsidRPr="006E6E82">
        <w:rPr>
          <w:b/>
        </w:rPr>
        <w:t xml:space="preserve"> </w:t>
      </w:r>
    </w:p>
    <w:p w14:paraId="51B001FC" w14:textId="77777777" w:rsidR="000E59F5" w:rsidRPr="006E6E82" w:rsidRDefault="000E59F5">
      <w:pPr>
        <w:pStyle w:val="Heading3"/>
      </w:pPr>
      <w:bookmarkStart w:id="192" w:name="_Toc47699253"/>
      <w:r w:rsidRPr="006E6E82">
        <w:t>Written Applications</w:t>
      </w:r>
      <w:bookmarkEnd w:id="192"/>
      <w:r w:rsidRPr="006E6E82">
        <w:t xml:space="preserve"> </w:t>
      </w:r>
    </w:p>
    <w:p w14:paraId="684908D8" w14:textId="175D002C" w:rsidR="000E59F5" w:rsidRPr="006E6E82" w:rsidRDefault="000E59F5" w:rsidP="00F1591E">
      <w:pPr>
        <w:tabs>
          <w:tab w:val="left" w:pos="0"/>
        </w:tabs>
      </w:pPr>
      <w:r w:rsidRPr="006E6E82">
        <w:rPr>
          <w:rFonts w:cs="Arial"/>
        </w:rPr>
        <w:t xml:space="preserve">The main component of the written Application involves answering questions related to the </w:t>
      </w:r>
      <w:r w:rsidR="00325FAA" w:rsidRPr="006E6E82">
        <w:rPr>
          <w:rFonts w:cs="Arial"/>
        </w:rPr>
        <w:t xml:space="preserve">Assessment </w:t>
      </w:r>
      <w:r w:rsidRPr="006E6E82">
        <w:rPr>
          <w:rFonts w:cs="Arial"/>
        </w:rPr>
        <w:t xml:space="preserve">Criteria. The Application also requires Applicants to provide details of </w:t>
      </w:r>
      <w:r w:rsidRPr="006E6E82">
        <w:t>their proposed Scholarship Program, including the mandatory Study Component, any proposed Internships, Mentorships or Language Training, and the Host Location(s) in which they intend to complete their Scholarship. The Primary Location must be decided at the time of Application.</w:t>
      </w:r>
    </w:p>
    <w:p w14:paraId="54E540AD" w14:textId="77777777" w:rsidR="000E59F5" w:rsidRPr="006E6E82" w:rsidRDefault="000E59F5">
      <w:pPr>
        <w:pStyle w:val="Heading3"/>
      </w:pPr>
      <w:bookmarkStart w:id="193" w:name="_Toc47699254"/>
      <w:r w:rsidRPr="006E6E82">
        <w:t>R</w:t>
      </w:r>
      <w:r w:rsidR="004979FA" w:rsidRPr="006E6E82">
        <w:t>eferee reports</w:t>
      </w:r>
      <w:bookmarkEnd w:id="193"/>
    </w:p>
    <w:p w14:paraId="79EF1080" w14:textId="4ECF04F8" w:rsidR="000E59F5" w:rsidRPr="006E6E82" w:rsidRDefault="000E59F5" w:rsidP="00605D05">
      <w:pPr>
        <w:tabs>
          <w:tab w:val="left" w:pos="0"/>
        </w:tabs>
        <w:rPr>
          <w:rFonts w:cs="Arial"/>
        </w:rPr>
      </w:pPr>
      <w:r w:rsidRPr="006E6E82">
        <w:rPr>
          <w:rFonts w:cs="Arial"/>
        </w:rPr>
        <w:t xml:space="preserve">Applicants must </w:t>
      </w:r>
      <w:r w:rsidR="006A579A" w:rsidRPr="006E6E82">
        <w:rPr>
          <w:rFonts w:cs="Arial"/>
        </w:rPr>
        <w:t xml:space="preserve">submit </w:t>
      </w:r>
      <w:r w:rsidRPr="006E6E82">
        <w:rPr>
          <w:rFonts w:cs="Arial"/>
        </w:rPr>
        <w:t xml:space="preserve">two referee reports </w:t>
      </w:r>
      <w:r w:rsidR="006A579A" w:rsidRPr="006E6E82">
        <w:rPr>
          <w:rFonts w:cs="Arial"/>
        </w:rPr>
        <w:t xml:space="preserve">with </w:t>
      </w:r>
      <w:r w:rsidRPr="006E6E82">
        <w:rPr>
          <w:rFonts w:cs="Arial"/>
        </w:rPr>
        <w:t xml:space="preserve">their Application. </w:t>
      </w:r>
      <w:proofErr w:type="gramStart"/>
      <w:r w:rsidRPr="006E6E82">
        <w:rPr>
          <w:rFonts w:cs="Arial"/>
        </w:rPr>
        <w:t>At least one report must be prepared by an academic referee</w:t>
      </w:r>
      <w:proofErr w:type="gramEnd"/>
      <w:r w:rsidRPr="006E6E82">
        <w:rPr>
          <w:rFonts w:cs="Arial"/>
        </w:rPr>
        <w:t>.</w:t>
      </w:r>
    </w:p>
    <w:p w14:paraId="6358EEAA" w14:textId="77777777" w:rsidR="000E59F5" w:rsidRPr="006E6E82" w:rsidRDefault="000E59F5" w:rsidP="00605D05">
      <w:pPr>
        <w:tabs>
          <w:tab w:val="left" w:pos="0"/>
        </w:tabs>
        <w:rPr>
          <w:rFonts w:cs="Arial"/>
        </w:rPr>
      </w:pPr>
      <w:r w:rsidRPr="006E6E82">
        <w:rPr>
          <w:rFonts w:cs="Arial"/>
        </w:rPr>
        <w:t>Each referee must:</w:t>
      </w:r>
    </w:p>
    <w:p w14:paraId="65C8ECD0" w14:textId="066DB047" w:rsidR="000E59F5" w:rsidRPr="00605D05" w:rsidRDefault="000E59F5" w:rsidP="00605D05">
      <w:pPr>
        <w:pStyle w:val="NumberedList2"/>
        <w:numPr>
          <w:ilvl w:val="1"/>
          <w:numId w:val="90"/>
        </w:numPr>
        <w:ind w:hanging="568"/>
        <w:rPr>
          <w:rFonts w:cs="Arial"/>
          <w:szCs w:val="20"/>
        </w:rPr>
      </w:pPr>
      <w:r w:rsidRPr="00605D05">
        <w:rPr>
          <w:rFonts w:ascii="Arial" w:hAnsi="Arial" w:cs="Arial"/>
          <w:sz w:val="20"/>
          <w:szCs w:val="20"/>
        </w:rPr>
        <w:t xml:space="preserve">be able to comment substantively on the Applicant’s abilities and experience with respect to the </w:t>
      </w:r>
      <w:r w:rsidR="00325FAA" w:rsidRPr="00605D05">
        <w:rPr>
          <w:rFonts w:ascii="Arial" w:hAnsi="Arial" w:cs="Arial"/>
          <w:sz w:val="20"/>
          <w:szCs w:val="20"/>
        </w:rPr>
        <w:t xml:space="preserve">Assessment </w:t>
      </w:r>
      <w:r w:rsidR="00353FCE" w:rsidRPr="00605D05">
        <w:rPr>
          <w:rFonts w:ascii="Arial" w:hAnsi="Arial" w:cs="Arial"/>
          <w:sz w:val="20"/>
          <w:szCs w:val="20"/>
        </w:rPr>
        <w:t>Criteria,</w:t>
      </w:r>
      <w:r w:rsidRPr="00605D05">
        <w:rPr>
          <w:rFonts w:ascii="Arial" w:hAnsi="Arial" w:cs="Arial"/>
          <w:sz w:val="20"/>
          <w:szCs w:val="20"/>
        </w:rPr>
        <w:t xml:space="preserve"> and</w:t>
      </w:r>
    </w:p>
    <w:p w14:paraId="6831C778" w14:textId="77777777" w:rsidR="000E59F5" w:rsidRPr="00605D05" w:rsidRDefault="000E59F5" w:rsidP="00605D05">
      <w:pPr>
        <w:pStyle w:val="NumberedList2"/>
        <w:numPr>
          <w:ilvl w:val="1"/>
          <w:numId w:val="123"/>
        </w:numPr>
        <w:ind w:hanging="568"/>
        <w:rPr>
          <w:rFonts w:cs="Arial"/>
          <w:szCs w:val="20"/>
        </w:rPr>
      </w:pPr>
      <w:proofErr w:type="gramStart"/>
      <w:r w:rsidRPr="00605D05">
        <w:rPr>
          <w:rFonts w:ascii="Arial" w:hAnsi="Arial" w:cs="Arial"/>
          <w:sz w:val="20"/>
          <w:szCs w:val="20"/>
        </w:rPr>
        <w:t>hold</w:t>
      </w:r>
      <w:proofErr w:type="gramEnd"/>
      <w:r w:rsidRPr="00605D05">
        <w:rPr>
          <w:rFonts w:ascii="Arial" w:hAnsi="Arial" w:cs="Arial"/>
          <w:sz w:val="20"/>
          <w:szCs w:val="20"/>
        </w:rPr>
        <w:t xml:space="preserve"> a position that gives their comments credibility (e.g. a position in the Applicant’s Home University, workplace or community).</w:t>
      </w:r>
    </w:p>
    <w:p w14:paraId="58BE339D" w14:textId="089E5960" w:rsidR="000E59F5" w:rsidRPr="006E6E82" w:rsidRDefault="000E59F5" w:rsidP="00F1591E">
      <w:pPr>
        <w:tabs>
          <w:tab w:val="left" w:pos="0"/>
        </w:tabs>
        <w:rPr>
          <w:rFonts w:cs="Arial"/>
        </w:rPr>
      </w:pPr>
      <w:r w:rsidRPr="006E6E82">
        <w:rPr>
          <w:rFonts w:cs="Arial"/>
        </w:rPr>
        <w:t xml:space="preserve">Applicants should </w:t>
      </w:r>
      <w:r w:rsidR="00D333D3">
        <w:rPr>
          <w:rFonts w:cs="Arial"/>
        </w:rPr>
        <w:t>choose</w:t>
      </w:r>
      <w:r w:rsidRPr="006E6E82">
        <w:rPr>
          <w:rFonts w:cs="Arial"/>
        </w:rPr>
        <w:t xml:space="preserve"> their referees</w:t>
      </w:r>
      <w:r w:rsidR="00D333D3">
        <w:rPr>
          <w:rFonts w:cs="Arial"/>
        </w:rPr>
        <w:t xml:space="preserve"> carefully</w:t>
      </w:r>
      <w:r w:rsidRPr="006E6E82">
        <w:rPr>
          <w:rFonts w:cs="Arial"/>
        </w:rPr>
        <w:t xml:space="preserve">, as </w:t>
      </w:r>
      <w:r w:rsidR="00D333D3">
        <w:rPr>
          <w:rFonts w:cs="Arial"/>
        </w:rPr>
        <w:t>referees’</w:t>
      </w:r>
      <w:r w:rsidRPr="006E6E82">
        <w:rPr>
          <w:rFonts w:cs="Arial"/>
        </w:rPr>
        <w:t xml:space="preserve"> reports </w:t>
      </w:r>
      <w:r w:rsidR="00CF3CB4">
        <w:rPr>
          <w:rFonts w:cs="Arial"/>
        </w:rPr>
        <w:t>may</w:t>
      </w:r>
      <w:r w:rsidR="00CF3CB4" w:rsidRPr="006E6E82">
        <w:rPr>
          <w:rFonts w:cs="Arial"/>
        </w:rPr>
        <w:t xml:space="preserve"> </w:t>
      </w:r>
      <w:r w:rsidRPr="006E6E82">
        <w:rPr>
          <w:rFonts w:cs="Arial"/>
        </w:rPr>
        <w:t xml:space="preserve">add considerable value to the assessment of an Application against the </w:t>
      </w:r>
      <w:r w:rsidR="00325FAA" w:rsidRPr="006E6E82">
        <w:rPr>
          <w:rFonts w:cs="Arial"/>
        </w:rPr>
        <w:t xml:space="preserve">Assessment </w:t>
      </w:r>
      <w:r w:rsidRPr="006E6E82">
        <w:rPr>
          <w:rFonts w:cs="Arial"/>
        </w:rPr>
        <w:t>Criteria.</w:t>
      </w:r>
    </w:p>
    <w:p w14:paraId="13CEF2E4" w14:textId="77777777" w:rsidR="00DB695B" w:rsidRPr="006E6E82" w:rsidRDefault="00DB695B">
      <w:pPr>
        <w:pStyle w:val="Heading3"/>
      </w:pPr>
      <w:bookmarkStart w:id="194" w:name="_Toc47699255"/>
      <w:r w:rsidRPr="006E6E82">
        <w:lastRenderedPageBreak/>
        <w:t xml:space="preserve">Attachments to the </w:t>
      </w:r>
      <w:r w:rsidR="000E59F5" w:rsidRPr="006E6E82">
        <w:t>A</w:t>
      </w:r>
      <w:r w:rsidRPr="006E6E82">
        <w:t>pplication</w:t>
      </w:r>
      <w:bookmarkEnd w:id="194"/>
    </w:p>
    <w:p w14:paraId="0548DB0A" w14:textId="0EE70EB0" w:rsidR="000E59F5" w:rsidRPr="006E6E82" w:rsidRDefault="000E59F5" w:rsidP="000E59F5">
      <w:pPr>
        <w:rPr>
          <w:rFonts w:cs="Arial"/>
        </w:rPr>
      </w:pPr>
      <w:r w:rsidRPr="006E6E82">
        <w:rPr>
          <w:rFonts w:cs="Arial"/>
        </w:rPr>
        <w:t>Applicants must submit the following documentation in addition to a completed Application form:</w:t>
      </w:r>
    </w:p>
    <w:p w14:paraId="5707C9AD" w14:textId="03E9AE86" w:rsidR="000E59F5" w:rsidRPr="00605D05" w:rsidRDefault="000E59F5" w:rsidP="00605D05">
      <w:pPr>
        <w:pStyle w:val="NumberedList2"/>
        <w:numPr>
          <w:ilvl w:val="1"/>
          <w:numId w:val="92"/>
        </w:numPr>
        <w:ind w:hanging="568"/>
        <w:rPr>
          <w:rFonts w:cs="Arial"/>
          <w:szCs w:val="20"/>
        </w:rPr>
      </w:pPr>
      <w:r w:rsidRPr="00605D05">
        <w:rPr>
          <w:rFonts w:ascii="Arial" w:hAnsi="Arial" w:cs="Arial"/>
          <w:sz w:val="20"/>
          <w:szCs w:val="20"/>
        </w:rPr>
        <w:t xml:space="preserve">evidence of Australian citizenship (copy of birth certificate, current </w:t>
      </w:r>
      <w:r w:rsidR="00EE5F98" w:rsidRPr="00605D05">
        <w:rPr>
          <w:rFonts w:ascii="Arial" w:hAnsi="Arial" w:cs="Arial"/>
          <w:sz w:val="20"/>
          <w:szCs w:val="20"/>
        </w:rPr>
        <w:t xml:space="preserve">Australian </w:t>
      </w:r>
      <w:r w:rsidRPr="00605D05">
        <w:rPr>
          <w:rFonts w:ascii="Arial" w:hAnsi="Arial" w:cs="Arial"/>
          <w:sz w:val="20"/>
          <w:szCs w:val="20"/>
        </w:rPr>
        <w:t>passp</w:t>
      </w:r>
      <w:r w:rsidR="00353FCE" w:rsidRPr="00605D05">
        <w:rPr>
          <w:rFonts w:ascii="Arial" w:hAnsi="Arial" w:cs="Arial"/>
          <w:sz w:val="20"/>
          <w:szCs w:val="20"/>
        </w:rPr>
        <w:t>ort or citizenship certificate)</w:t>
      </w:r>
    </w:p>
    <w:p w14:paraId="60D0D0C8" w14:textId="6BA53F43" w:rsidR="000E59F5" w:rsidRPr="00605D05" w:rsidRDefault="000E59F5" w:rsidP="00605D05">
      <w:pPr>
        <w:pStyle w:val="NumberedList2"/>
        <w:numPr>
          <w:ilvl w:val="1"/>
          <w:numId w:val="90"/>
        </w:numPr>
        <w:ind w:hanging="568"/>
        <w:rPr>
          <w:rFonts w:cs="Arial"/>
          <w:szCs w:val="20"/>
        </w:rPr>
      </w:pPr>
      <w:r w:rsidRPr="00605D05">
        <w:rPr>
          <w:rFonts w:ascii="Arial" w:hAnsi="Arial" w:cs="Arial"/>
          <w:sz w:val="20"/>
          <w:szCs w:val="20"/>
        </w:rPr>
        <w:t xml:space="preserve">a letter of current enrolment from their Home University, including expected completion date for the course </w:t>
      </w:r>
      <w:r w:rsidR="00171851" w:rsidRPr="00605D05">
        <w:rPr>
          <w:rFonts w:ascii="Arial" w:hAnsi="Arial" w:cs="Arial"/>
          <w:sz w:val="20"/>
          <w:szCs w:val="20"/>
        </w:rPr>
        <w:t xml:space="preserve">towards which </w:t>
      </w:r>
      <w:r w:rsidRPr="00605D05">
        <w:rPr>
          <w:rFonts w:ascii="Arial" w:hAnsi="Arial" w:cs="Arial"/>
          <w:sz w:val="20"/>
          <w:szCs w:val="20"/>
        </w:rPr>
        <w:t>the overseas</w:t>
      </w:r>
      <w:r w:rsidR="00353FCE" w:rsidRPr="00605D05">
        <w:rPr>
          <w:rFonts w:ascii="Arial" w:hAnsi="Arial" w:cs="Arial"/>
          <w:sz w:val="20"/>
          <w:szCs w:val="20"/>
        </w:rPr>
        <w:t xml:space="preserve"> study program will be credited</w:t>
      </w:r>
    </w:p>
    <w:p w14:paraId="45E667D1" w14:textId="453398F8" w:rsidR="000E59F5" w:rsidRPr="00605D05" w:rsidRDefault="000E59F5" w:rsidP="00605D05">
      <w:pPr>
        <w:pStyle w:val="NumberedList2"/>
        <w:numPr>
          <w:ilvl w:val="1"/>
          <w:numId w:val="90"/>
        </w:numPr>
        <w:ind w:hanging="568"/>
        <w:rPr>
          <w:rFonts w:cs="Arial"/>
          <w:szCs w:val="20"/>
        </w:rPr>
      </w:pPr>
      <w:r w:rsidRPr="00605D05">
        <w:rPr>
          <w:rFonts w:ascii="Arial" w:hAnsi="Arial" w:cs="Arial"/>
          <w:sz w:val="20"/>
          <w:szCs w:val="20"/>
        </w:rPr>
        <w:t>a current, complete-to-date official Academic Transcr</w:t>
      </w:r>
      <w:r w:rsidR="00353FCE" w:rsidRPr="00605D05">
        <w:rPr>
          <w:rFonts w:ascii="Arial" w:hAnsi="Arial" w:cs="Arial"/>
          <w:sz w:val="20"/>
          <w:szCs w:val="20"/>
        </w:rPr>
        <w:t>ipt from their Home University</w:t>
      </w:r>
    </w:p>
    <w:p w14:paraId="33298AA1" w14:textId="5DFF21A0" w:rsidR="000E59F5" w:rsidRPr="00605D05" w:rsidRDefault="00C06695" w:rsidP="00605D05">
      <w:pPr>
        <w:pStyle w:val="NumberedList2"/>
        <w:numPr>
          <w:ilvl w:val="1"/>
          <w:numId w:val="90"/>
        </w:numPr>
        <w:ind w:hanging="568"/>
        <w:rPr>
          <w:rFonts w:cs="Arial"/>
          <w:szCs w:val="20"/>
        </w:rPr>
      </w:pPr>
      <w:r w:rsidRPr="00605D05">
        <w:rPr>
          <w:rFonts w:ascii="Arial" w:hAnsi="Arial" w:cs="Arial"/>
          <w:sz w:val="20"/>
          <w:szCs w:val="20"/>
        </w:rPr>
        <w:t xml:space="preserve">the following </w:t>
      </w:r>
      <w:r w:rsidR="000E59F5" w:rsidRPr="00605D05">
        <w:rPr>
          <w:rFonts w:ascii="Arial" w:hAnsi="Arial" w:cs="Arial"/>
          <w:sz w:val="20"/>
          <w:szCs w:val="20"/>
        </w:rPr>
        <w:t xml:space="preserve">evidence of affiliation with their </w:t>
      </w:r>
      <w:r w:rsidR="00BB3135" w:rsidRPr="00605D05">
        <w:rPr>
          <w:rFonts w:ascii="Arial" w:hAnsi="Arial" w:cs="Arial"/>
          <w:sz w:val="20"/>
          <w:szCs w:val="20"/>
        </w:rPr>
        <w:t xml:space="preserve">proposed </w:t>
      </w:r>
      <w:r w:rsidR="000E59F5" w:rsidRPr="00605D05">
        <w:rPr>
          <w:rFonts w:ascii="Arial" w:hAnsi="Arial" w:cs="Arial"/>
          <w:sz w:val="20"/>
          <w:szCs w:val="20"/>
        </w:rPr>
        <w:t>Host Institution</w:t>
      </w:r>
      <w:r w:rsidR="00CF3CB4" w:rsidRPr="00605D05">
        <w:rPr>
          <w:rFonts w:ascii="Arial" w:hAnsi="Arial" w:cs="Arial"/>
          <w:sz w:val="20"/>
          <w:szCs w:val="20"/>
        </w:rPr>
        <w:t xml:space="preserve"> if applicable</w:t>
      </w:r>
      <w:r w:rsidR="009967B3" w:rsidRPr="00605D05">
        <w:rPr>
          <w:rFonts w:ascii="Arial" w:hAnsi="Arial" w:cs="Arial"/>
          <w:sz w:val="20"/>
          <w:szCs w:val="20"/>
        </w:rPr>
        <w:t>,</w:t>
      </w:r>
      <w:r w:rsidR="000E59F5" w:rsidRPr="00605D05">
        <w:rPr>
          <w:rFonts w:ascii="Arial" w:hAnsi="Arial" w:cs="Arial"/>
          <w:sz w:val="20"/>
          <w:szCs w:val="20"/>
        </w:rPr>
        <w:t xml:space="preserve"> </w:t>
      </w:r>
      <w:r w:rsidR="00CF3CB4" w:rsidRPr="00605D05">
        <w:rPr>
          <w:rFonts w:ascii="Arial" w:hAnsi="Arial" w:cs="Arial"/>
          <w:sz w:val="20"/>
          <w:szCs w:val="20"/>
        </w:rPr>
        <w:t xml:space="preserve">and evidence </w:t>
      </w:r>
      <w:r w:rsidR="000E59F5" w:rsidRPr="00605D05">
        <w:rPr>
          <w:rFonts w:ascii="Arial" w:hAnsi="Arial" w:cs="Arial"/>
          <w:sz w:val="20"/>
          <w:szCs w:val="20"/>
        </w:rPr>
        <w:t xml:space="preserve">that the Applicant </w:t>
      </w:r>
      <w:r w:rsidR="00441D1B" w:rsidRPr="00605D05">
        <w:rPr>
          <w:rFonts w:ascii="Arial" w:hAnsi="Arial" w:cs="Arial"/>
          <w:sz w:val="20"/>
          <w:szCs w:val="20"/>
        </w:rPr>
        <w:t xml:space="preserve">or their Home University </w:t>
      </w:r>
      <w:r w:rsidR="000E59F5" w:rsidRPr="00605D05">
        <w:rPr>
          <w:rFonts w:ascii="Arial" w:hAnsi="Arial" w:cs="Arial"/>
          <w:sz w:val="20"/>
          <w:szCs w:val="20"/>
        </w:rPr>
        <w:t xml:space="preserve">has </w:t>
      </w:r>
      <w:r w:rsidR="00BB3135" w:rsidRPr="00605D05">
        <w:rPr>
          <w:rFonts w:ascii="Arial" w:hAnsi="Arial" w:cs="Arial"/>
          <w:sz w:val="20"/>
          <w:szCs w:val="20"/>
        </w:rPr>
        <w:t xml:space="preserve">made preliminary contact </w:t>
      </w:r>
      <w:r w:rsidR="000E59F5" w:rsidRPr="00605D05">
        <w:rPr>
          <w:rFonts w:ascii="Arial" w:hAnsi="Arial" w:cs="Arial"/>
          <w:sz w:val="20"/>
          <w:szCs w:val="20"/>
        </w:rPr>
        <w:t xml:space="preserve">with </w:t>
      </w:r>
      <w:r w:rsidR="00441D1B" w:rsidRPr="00605D05">
        <w:rPr>
          <w:rFonts w:ascii="Arial" w:hAnsi="Arial" w:cs="Arial"/>
          <w:sz w:val="20"/>
          <w:szCs w:val="20"/>
        </w:rPr>
        <w:t xml:space="preserve">the </w:t>
      </w:r>
      <w:r w:rsidR="000E59F5" w:rsidRPr="00605D05">
        <w:rPr>
          <w:rFonts w:ascii="Arial" w:hAnsi="Arial" w:cs="Arial"/>
          <w:sz w:val="20"/>
          <w:szCs w:val="20"/>
        </w:rPr>
        <w:t>Host Institution</w:t>
      </w:r>
      <w:r w:rsidR="00441D1B" w:rsidRPr="00605D05">
        <w:rPr>
          <w:rFonts w:ascii="Arial" w:hAnsi="Arial" w:cs="Arial"/>
          <w:sz w:val="20"/>
          <w:szCs w:val="20"/>
        </w:rPr>
        <w:t xml:space="preserve"> in relation to </w:t>
      </w:r>
      <w:r w:rsidR="00D82704" w:rsidRPr="00605D05">
        <w:rPr>
          <w:rFonts w:ascii="Arial" w:hAnsi="Arial" w:cs="Arial"/>
          <w:sz w:val="20"/>
          <w:szCs w:val="20"/>
        </w:rPr>
        <w:t>the proposed Study Component</w:t>
      </w:r>
      <w:r w:rsidR="00D37E32" w:rsidRPr="00605D05">
        <w:rPr>
          <w:rFonts w:ascii="Arial" w:hAnsi="Arial" w:cs="Arial"/>
          <w:sz w:val="20"/>
          <w:szCs w:val="20"/>
        </w:rPr>
        <w:t>:</w:t>
      </w:r>
    </w:p>
    <w:p w14:paraId="5BB803D3" w14:textId="29BB0F6F" w:rsidR="000E59F5" w:rsidRPr="00605D05" w:rsidRDefault="000E59F5" w:rsidP="00605D05">
      <w:pPr>
        <w:pStyle w:val="NumberedList3"/>
        <w:numPr>
          <w:ilvl w:val="2"/>
          <w:numId w:val="90"/>
        </w:numPr>
        <w:rPr>
          <w:rFonts w:cs="Arial"/>
          <w:szCs w:val="20"/>
        </w:rPr>
      </w:pPr>
      <w:r w:rsidRPr="00605D05">
        <w:rPr>
          <w:rFonts w:ascii="Arial" w:hAnsi="Arial" w:cs="Arial"/>
          <w:sz w:val="20"/>
          <w:szCs w:val="20"/>
        </w:rPr>
        <w:t xml:space="preserve">if intending to apply for an exchange place for the Study Component under an </w:t>
      </w:r>
      <w:r w:rsidR="00CE3916" w:rsidRPr="00605D05">
        <w:rPr>
          <w:rFonts w:ascii="Arial" w:hAnsi="Arial" w:cs="Arial"/>
          <w:sz w:val="20"/>
          <w:szCs w:val="20"/>
        </w:rPr>
        <w:t xml:space="preserve">agreement </w:t>
      </w:r>
      <w:r w:rsidRPr="00605D05">
        <w:rPr>
          <w:rFonts w:ascii="Arial" w:hAnsi="Arial" w:cs="Arial"/>
          <w:sz w:val="20"/>
          <w:szCs w:val="20"/>
        </w:rPr>
        <w:t>between the Applicant's Home University and the Host Institution:</w:t>
      </w:r>
    </w:p>
    <w:p w14:paraId="3D779E7A" w14:textId="24206114" w:rsidR="000E59F5" w:rsidRPr="00605D05" w:rsidRDefault="000E59F5" w:rsidP="00605D05">
      <w:pPr>
        <w:pStyle w:val="NumberedList3"/>
        <w:numPr>
          <w:ilvl w:val="3"/>
          <w:numId w:val="90"/>
        </w:numPr>
        <w:rPr>
          <w:rFonts w:cs="Arial"/>
        </w:rPr>
      </w:pPr>
      <w:r w:rsidRPr="00605D05">
        <w:rPr>
          <w:rFonts w:ascii="Arial" w:hAnsi="Arial" w:cs="Arial"/>
          <w:sz w:val="20"/>
          <w:szCs w:val="20"/>
        </w:rPr>
        <w:t>a copy of a</w:t>
      </w:r>
      <w:r w:rsidR="00BB3135" w:rsidRPr="00605D05">
        <w:rPr>
          <w:rFonts w:ascii="Arial" w:hAnsi="Arial" w:cs="Arial"/>
          <w:sz w:val="20"/>
          <w:szCs w:val="20"/>
        </w:rPr>
        <w:t>n</w:t>
      </w:r>
      <w:r w:rsidRPr="00605D05">
        <w:rPr>
          <w:rFonts w:ascii="Arial" w:hAnsi="Arial" w:cs="Arial"/>
          <w:sz w:val="20"/>
          <w:szCs w:val="20"/>
        </w:rPr>
        <w:t xml:space="preserve"> </w:t>
      </w:r>
      <w:r w:rsidR="00BB3135" w:rsidRPr="00605D05">
        <w:rPr>
          <w:rFonts w:ascii="Arial" w:hAnsi="Arial" w:cs="Arial"/>
          <w:sz w:val="20"/>
          <w:szCs w:val="20"/>
        </w:rPr>
        <w:t xml:space="preserve">exchange </w:t>
      </w:r>
      <w:r w:rsidRPr="00605D05">
        <w:rPr>
          <w:rFonts w:ascii="Arial" w:hAnsi="Arial" w:cs="Arial"/>
          <w:sz w:val="20"/>
          <w:szCs w:val="20"/>
        </w:rPr>
        <w:t xml:space="preserve">agreement between the Applicant’s Home University and the Host Institution, or a letter from the Applicant’s Home University outlining partnership arrangements to allow for Commencement </w:t>
      </w:r>
      <w:r w:rsidR="00963EDA" w:rsidRPr="00605D05">
        <w:rPr>
          <w:rFonts w:ascii="Arial" w:hAnsi="Arial" w:cs="Arial"/>
          <w:sz w:val="20"/>
          <w:szCs w:val="20"/>
        </w:rPr>
        <w:t xml:space="preserve">on or </w:t>
      </w:r>
      <w:r w:rsidRPr="00605D05">
        <w:rPr>
          <w:rFonts w:ascii="Arial" w:hAnsi="Arial" w:cs="Arial"/>
          <w:sz w:val="20"/>
          <w:szCs w:val="20"/>
        </w:rPr>
        <w:t>between 1 January 202</w:t>
      </w:r>
      <w:r w:rsidR="00DF7B99" w:rsidRPr="00605D05">
        <w:rPr>
          <w:rFonts w:ascii="Arial" w:hAnsi="Arial" w:cs="Arial"/>
          <w:sz w:val="20"/>
          <w:szCs w:val="20"/>
        </w:rPr>
        <w:t>1</w:t>
      </w:r>
      <w:r w:rsidRPr="00605D05">
        <w:rPr>
          <w:rFonts w:ascii="Arial" w:hAnsi="Arial" w:cs="Arial"/>
          <w:sz w:val="20"/>
          <w:szCs w:val="20"/>
        </w:rPr>
        <w:t xml:space="preserve"> and 15 December 202</w:t>
      </w:r>
      <w:r w:rsidR="00DF7B99" w:rsidRPr="00605D05">
        <w:rPr>
          <w:rFonts w:ascii="Arial" w:hAnsi="Arial" w:cs="Arial"/>
          <w:sz w:val="20"/>
          <w:szCs w:val="20"/>
        </w:rPr>
        <w:t>1</w:t>
      </w:r>
      <w:r w:rsidR="00353FCE" w:rsidRPr="00605D05">
        <w:rPr>
          <w:rFonts w:ascii="Arial" w:hAnsi="Arial" w:cs="Arial"/>
          <w:sz w:val="20"/>
          <w:szCs w:val="20"/>
        </w:rPr>
        <w:t>,</w:t>
      </w:r>
      <w:r w:rsidRPr="00605D05">
        <w:rPr>
          <w:rFonts w:ascii="Arial" w:hAnsi="Arial" w:cs="Arial"/>
          <w:sz w:val="20"/>
          <w:szCs w:val="20"/>
        </w:rPr>
        <w:t xml:space="preserve"> and </w:t>
      </w:r>
    </w:p>
    <w:p w14:paraId="31078C95" w14:textId="78CE2E06" w:rsidR="000E59F5" w:rsidRPr="00605D05" w:rsidRDefault="000E59F5" w:rsidP="00605D05">
      <w:pPr>
        <w:pStyle w:val="NumberedList3"/>
        <w:numPr>
          <w:ilvl w:val="3"/>
          <w:numId w:val="90"/>
        </w:numPr>
        <w:rPr>
          <w:rFonts w:cs="Arial"/>
        </w:rPr>
      </w:pPr>
      <w:r w:rsidRPr="00605D05">
        <w:rPr>
          <w:rFonts w:ascii="Arial" w:hAnsi="Arial" w:cs="Arial"/>
          <w:sz w:val="20"/>
          <w:szCs w:val="20"/>
        </w:rPr>
        <w:t>an email or letter from the Applicant or the Applicant’s Home University to the Host Institution indicating the student is in the process of applying for the NCP Scholarship Program and, if successful, would be seeking to undertake a study program at that Host Institution under the relevant exchange place arrangement</w:t>
      </w:r>
      <w:r w:rsidR="00CE3916" w:rsidRPr="00605D05">
        <w:rPr>
          <w:rFonts w:ascii="Arial" w:hAnsi="Arial" w:cs="Arial"/>
          <w:sz w:val="20"/>
          <w:szCs w:val="20"/>
        </w:rPr>
        <w:t xml:space="preserve"> for Commencement on or between 1 January 2021 and 15 December 2021</w:t>
      </w:r>
      <w:r w:rsidR="00353FCE" w:rsidRPr="00605D05">
        <w:rPr>
          <w:rFonts w:ascii="Arial" w:hAnsi="Arial" w:cs="Arial"/>
          <w:sz w:val="20"/>
          <w:szCs w:val="20"/>
        </w:rPr>
        <w:t>,</w:t>
      </w:r>
      <w:r w:rsidRPr="00605D05">
        <w:rPr>
          <w:rFonts w:ascii="Arial" w:hAnsi="Arial" w:cs="Arial"/>
          <w:sz w:val="20"/>
          <w:szCs w:val="20"/>
        </w:rPr>
        <w:t xml:space="preserve"> or</w:t>
      </w:r>
    </w:p>
    <w:p w14:paraId="09A8F6F1" w14:textId="7BDB1B17" w:rsidR="000E59F5" w:rsidRPr="00605D05" w:rsidRDefault="000E59F5" w:rsidP="00605D05">
      <w:pPr>
        <w:pStyle w:val="NumberedList3"/>
        <w:numPr>
          <w:ilvl w:val="2"/>
          <w:numId w:val="96"/>
        </w:numPr>
        <w:rPr>
          <w:rFonts w:cs="Arial"/>
          <w:szCs w:val="20"/>
        </w:rPr>
      </w:pPr>
      <w:r w:rsidRPr="00605D05">
        <w:rPr>
          <w:rFonts w:ascii="Arial" w:hAnsi="Arial" w:cs="Arial"/>
          <w:sz w:val="20"/>
          <w:szCs w:val="20"/>
        </w:rPr>
        <w:t xml:space="preserve">if intending to apply for a fee paying </w:t>
      </w:r>
      <w:r w:rsidR="00BB3135" w:rsidRPr="00605D05">
        <w:rPr>
          <w:rFonts w:ascii="Arial" w:hAnsi="Arial" w:cs="Arial"/>
          <w:sz w:val="20"/>
          <w:szCs w:val="20"/>
        </w:rPr>
        <w:t>place for the Study Component</w:t>
      </w:r>
      <w:r w:rsidRPr="00605D05">
        <w:rPr>
          <w:rFonts w:ascii="Arial" w:hAnsi="Arial" w:cs="Arial"/>
          <w:sz w:val="20"/>
          <w:szCs w:val="20"/>
        </w:rPr>
        <w:t xml:space="preserve">: </w:t>
      </w:r>
    </w:p>
    <w:p w14:paraId="3216219E" w14:textId="44C73874" w:rsidR="000E59F5" w:rsidRPr="00605D05" w:rsidRDefault="005E2D25" w:rsidP="00605D05">
      <w:pPr>
        <w:pStyle w:val="NumberedList3"/>
        <w:numPr>
          <w:ilvl w:val="3"/>
          <w:numId w:val="90"/>
        </w:numPr>
        <w:rPr>
          <w:rFonts w:cs="Arial"/>
        </w:rPr>
      </w:pPr>
      <w:r w:rsidRPr="00605D05">
        <w:rPr>
          <w:rFonts w:ascii="Arial" w:hAnsi="Arial" w:cs="Arial"/>
          <w:sz w:val="20"/>
          <w:szCs w:val="20"/>
        </w:rPr>
        <w:t xml:space="preserve">confirmation from the Home University that no current exchange agreement is in place between the </w:t>
      </w:r>
      <w:r w:rsidR="00C06695" w:rsidRPr="00605D05">
        <w:rPr>
          <w:rFonts w:ascii="Arial" w:hAnsi="Arial" w:cs="Arial"/>
          <w:sz w:val="20"/>
          <w:szCs w:val="20"/>
        </w:rPr>
        <w:t xml:space="preserve">Home University and the </w:t>
      </w:r>
      <w:r w:rsidRPr="00605D05">
        <w:rPr>
          <w:rFonts w:ascii="Arial" w:hAnsi="Arial" w:cs="Arial"/>
          <w:sz w:val="20"/>
          <w:szCs w:val="20"/>
        </w:rPr>
        <w:t xml:space="preserve">Host Institution (as described in item 1 of the table at Section </w:t>
      </w:r>
      <w:r w:rsidRPr="00605D05">
        <w:rPr>
          <w:rFonts w:ascii="Arial" w:hAnsi="Arial" w:cs="Arial"/>
          <w:sz w:val="20"/>
          <w:szCs w:val="20"/>
        </w:rPr>
        <w:fldChar w:fldCharType="begin"/>
      </w:r>
      <w:r w:rsidRPr="00605D05">
        <w:rPr>
          <w:rFonts w:ascii="Arial" w:hAnsi="Arial" w:cs="Arial"/>
          <w:sz w:val="20"/>
          <w:szCs w:val="20"/>
        </w:rPr>
        <w:instrText xml:space="preserve"> REF _Ref532395134 \n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5.8.2</w:t>
      </w:r>
      <w:r w:rsidRPr="00605D05">
        <w:rPr>
          <w:rFonts w:ascii="Arial" w:hAnsi="Arial" w:cs="Arial"/>
          <w:sz w:val="20"/>
          <w:szCs w:val="20"/>
        </w:rPr>
        <w:fldChar w:fldCharType="end"/>
      </w:r>
      <w:r w:rsidRPr="00605D05">
        <w:rPr>
          <w:rFonts w:ascii="Arial" w:hAnsi="Arial" w:cs="Arial"/>
          <w:sz w:val="20"/>
          <w:szCs w:val="20"/>
        </w:rPr>
        <w:t>)</w:t>
      </w:r>
      <w:r w:rsidR="00353FCE" w:rsidRPr="00605D05">
        <w:rPr>
          <w:rFonts w:ascii="Arial" w:hAnsi="Arial" w:cs="Arial"/>
          <w:sz w:val="20"/>
          <w:szCs w:val="20"/>
        </w:rPr>
        <w:t>,</w:t>
      </w:r>
      <w:r w:rsidR="000E59F5" w:rsidRPr="00605D05">
        <w:rPr>
          <w:rFonts w:ascii="Arial" w:hAnsi="Arial" w:cs="Arial"/>
          <w:sz w:val="20"/>
          <w:szCs w:val="20"/>
        </w:rPr>
        <w:t xml:space="preserve"> and</w:t>
      </w:r>
    </w:p>
    <w:p w14:paraId="1614685E" w14:textId="4264F079" w:rsidR="000E59F5" w:rsidRPr="00605D05" w:rsidRDefault="00DD59E0" w:rsidP="00605D05">
      <w:pPr>
        <w:pStyle w:val="NumberedList3"/>
        <w:numPr>
          <w:ilvl w:val="3"/>
          <w:numId w:val="90"/>
        </w:numPr>
        <w:rPr>
          <w:rFonts w:cs="Arial"/>
        </w:rPr>
      </w:pPr>
      <w:r w:rsidRPr="00605D05">
        <w:rPr>
          <w:rFonts w:ascii="Arial" w:hAnsi="Arial" w:cs="Arial"/>
          <w:sz w:val="20"/>
          <w:szCs w:val="20"/>
        </w:rPr>
        <w:t>an email or letter</w:t>
      </w:r>
      <w:r w:rsidR="005E2D25" w:rsidRPr="00605D05">
        <w:rPr>
          <w:rFonts w:ascii="Arial" w:hAnsi="Arial" w:cs="Arial"/>
          <w:sz w:val="20"/>
          <w:szCs w:val="20"/>
        </w:rPr>
        <w:t xml:space="preserve"> from the Applicant or the Applicant’s Home University to the Host Institution indicating the student is in the process of applying for the NCP Scholarship Program and, if successful, would be seeking to undertake a study program at that Host Institution as a fee-paying student</w:t>
      </w:r>
      <w:r w:rsidR="00CE3916" w:rsidRPr="00605D05">
        <w:rPr>
          <w:rFonts w:ascii="Arial" w:hAnsi="Arial" w:cs="Arial"/>
          <w:sz w:val="20"/>
          <w:szCs w:val="20"/>
        </w:rPr>
        <w:t xml:space="preserve"> for Commencement on or between 1 January 2021 and 15 December 2021</w:t>
      </w:r>
    </w:p>
    <w:p w14:paraId="27F499F1" w14:textId="4D6E0478" w:rsidR="000E59F5" w:rsidRPr="00605D05" w:rsidRDefault="000E59F5" w:rsidP="00605D05">
      <w:pPr>
        <w:pStyle w:val="NumberedList2"/>
        <w:numPr>
          <w:ilvl w:val="1"/>
          <w:numId w:val="90"/>
        </w:numPr>
        <w:ind w:hanging="568"/>
        <w:rPr>
          <w:rFonts w:cs="Arial"/>
          <w:szCs w:val="20"/>
        </w:rPr>
      </w:pPr>
      <w:r w:rsidRPr="00605D05">
        <w:rPr>
          <w:rFonts w:ascii="Arial" w:hAnsi="Arial" w:cs="Arial"/>
          <w:sz w:val="20"/>
          <w:szCs w:val="20"/>
        </w:rPr>
        <w:t>a letter from the Applicant's Home University faculty, endorsed by the Home University</w:t>
      </w:r>
      <w:r w:rsidR="000B0B5C" w:rsidRPr="00605D05">
        <w:rPr>
          <w:rFonts w:ascii="Arial" w:hAnsi="Arial" w:cs="Arial"/>
          <w:sz w:val="20"/>
          <w:szCs w:val="20"/>
        </w:rPr>
        <w:t>'s</w:t>
      </w:r>
      <w:r w:rsidRPr="00605D05">
        <w:rPr>
          <w:rFonts w:ascii="Arial" w:hAnsi="Arial" w:cs="Arial"/>
          <w:sz w:val="20"/>
          <w:szCs w:val="20"/>
        </w:rPr>
        <w:t xml:space="preserve"> NCP Liaison Officer</w:t>
      </w:r>
      <w:r w:rsidR="000B0B5C" w:rsidRPr="00605D05">
        <w:rPr>
          <w:rFonts w:ascii="Arial" w:hAnsi="Arial" w:cs="Arial"/>
          <w:sz w:val="20"/>
          <w:szCs w:val="20"/>
        </w:rPr>
        <w:t xml:space="preserve"> for Scholarships</w:t>
      </w:r>
      <w:r w:rsidRPr="00605D05">
        <w:rPr>
          <w:rFonts w:ascii="Arial" w:hAnsi="Arial" w:cs="Arial"/>
          <w:sz w:val="20"/>
          <w:szCs w:val="20"/>
        </w:rPr>
        <w:t>, attesting to the feasibility of the Applicant's proposed Study Component, with reference to the requirements set out in Section</w:t>
      </w:r>
      <w:r w:rsidR="007647DC" w:rsidRPr="00605D05">
        <w:rPr>
          <w:rFonts w:ascii="Arial" w:hAnsi="Arial" w:cs="Arial"/>
          <w:sz w:val="20"/>
          <w:szCs w:val="20"/>
        </w:rPr>
        <w:t xml:space="preserve"> </w:t>
      </w:r>
      <w:r w:rsidR="007647DC" w:rsidRPr="00605D05">
        <w:rPr>
          <w:rFonts w:ascii="Arial" w:hAnsi="Arial" w:cs="Arial"/>
          <w:sz w:val="20"/>
          <w:szCs w:val="20"/>
        </w:rPr>
        <w:fldChar w:fldCharType="begin"/>
      </w:r>
      <w:r w:rsidR="007647DC" w:rsidRPr="00605D05">
        <w:rPr>
          <w:rFonts w:ascii="Arial" w:hAnsi="Arial" w:cs="Arial"/>
          <w:sz w:val="20"/>
          <w:szCs w:val="20"/>
        </w:rPr>
        <w:instrText xml:space="preserve"> REF _Ref532857748 \w \h </w:instrText>
      </w:r>
      <w:r w:rsidR="009A31F5" w:rsidRPr="00605D05">
        <w:rPr>
          <w:rFonts w:ascii="Arial" w:hAnsi="Arial" w:cs="Arial"/>
          <w:sz w:val="20"/>
          <w:szCs w:val="20"/>
        </w:rPr>
        <w:instrText xml:space="preserve"> \* MERGEFORMAT </w:instrText>
      </w:r>
      <w:r w:rsidR="007647DC" w:rsidRPr="00605D05">
        <w:rPr>
          <w:rFonts w:ascii="Arial" w:hAnsi="Arial" w:cs="Arial"/>
          <w:sz w:val="20"/>
          <w:szCs w:val="20"/>
        </w:rPr>
      </w:r>
      <w:r w:rsidR="007647DC" w:rsidRPr="00605D05">
        <w:rPr>
          <w:rFonts w:ascii="Arial" w:hAnsi="Arial" w:cs="Arial"/>
          <w:sz w:val="20"/>
          <w:szCs w:val="20"/>
        </w:rPr>
        <w:fldChar w:fldCharType="separate"/>
      </w:r>
      <w:r w:rsidR="00164656">
        <w:rPr>
          <w:rFonts w:ascii="Arial" w:hAnsi="Arial" w:cs="Arial"/>
          <w:sz w:val="20"/>
          <w:szCs w:val="20"/>
        </w:rPr>
        <w:t>5.2</w:t>
      </w:r>
      <w:r w:rsidR="007647DC" w:rsidRPr="00605D05">
        <w:rPr>
          <w:rFonts w:ascii="Arial" w:hAnsi="Arial" w:cs="Arial"/>
          <w:sz w:val="20"/>
          <w:szCs w:val="20"/>
        </w:rPr>
        <w:fldChar w:fldCharType="end"/>
      </w:r>
      <w:r w:rsidR="000F39E0" w:rsidRPr="00605D05">
        <w:rPr>
          <w:rFonts w:ascii="Arial" w:hAnsi="Arial" w:cs="Arial"/>
          <w:sz w:val="20"/>
          <w:szCs w:val="20"/>
        </w:rPr>
        <w:t>.1</w:t>
      </w:r>
      <w:r w:rsidRPr="00605D05">
        <w:rPr>
          <w:rFonts w:ascii="Arial" w:hAnsi="Arial" w:cs="Arial"/>
          <w:sz w:val="20"/>
          <w:szCs w:val="20"/>
        </w:rPr>
        <w:t>.</w:t>
      </w:r>
    </w:p>
    <w:p w14:paraId="6DC28A70" w14:textId="77777777" w:rsidR="000E59F5" w:rsidRPr="006E6E82" w:rsidRDefault="000E59F5" w:rsidP="000E59F5">
      <w:r w:rsidRPr="006E6E82">
        <w:rPr>
          <w:rFonts w:cs="Arial"/>
        </w:rPr>
        <w:t xml:space="preserve">Applicants </w:t>
      </w:r>
      <w:r w:rsidR="00D37E32" w:rsidRPr="006E6E82">
        <w:rPr>
          <w:rFonts w:cs="Arial"/>
        </w:rPr>
        <w:t>must</w:t>
      </w:r>
      <w:r w:rsidRPr="006E6E82">
        <w:rPr>
          <w:rFonts w:cs="Arial"/>
        </w:rPr>
        <w:t xml:space="preserve"> liaise with their Home University’s NCP Liaison Officer for Scholarships or international office to obtain this evidence.  </w:t>
      </w:r>
    </w:p>
    <w:p w14:paraId="5B45ED5C" w14:textId="64144D5F" w:rsidR="00DB695B" w:rsidRPr="006E6E82" w:rsidRDefault="00A377C9" w:rsidP="00DB695B">
      <w:r>
        <w:t>Applicants</w:t>
      </w:r>
      <w:r w:rsidRPr="006E6E82">
        <w:t xml:space="preserve"> </w:t>
      </w:r>
      <w:r w:rsidR="00DB695B" w:rsidRPr="006E6E82">
        <w:t xml:space="preserve">should only attach requested documents. </w:t>
      </w:r>
      <w:r w:rsidR="006A579A" w:rsidRPr="006E6E82">
        <w:t>I</w:t>
      </w:r>
      <w:r w:rsidR="00DB695B" w:rsidRPr="006E6E82">
        <w:t xml:space="preserve">nformation that </w:t>
      </w:r>
      <w:proofErr w:type="gramStart"/>
      <w:r w:rsidR="00E76EE4" w:rsidRPr="006E6E82">
        <w:t xml:space="preserve">has </w:t>
      </w:r>
      <w:r w:rsidR="00963EDA" w:rsidRPr="006E6E82">
        <w:t>not been requested</w:t>
      </w:r>
      <w:proofErr w:type="gramEnd"/>
      <w:r w:rsidR="00E76EE4" w:rsidRPr="006E6E82">
        <w:t xml:space="preserve"> will not be considered</w:t>
      </w:r>
      <w:r w:rsidR="007733A5">
        <w:t>.</w:t>
      </w:r>
      <w:r w:rsidR="00963EDA" w:rsidRPr="006E6E82">
        <w:t xml:space="preserve"> </w:t>
      </w:r>
    </w:p>
    <w:p w14:paraId="24AFDA3C" w14:textId="77777777" w:rsidR="00C347D8" w:rsidRPr="006E6E82" w:rsidRDefault="00C347D8">
      <w:pPr>
        <w:pStyle w:val="Heading3"/>
      </w:pPr>
      <w:bookmarkStart w:id="195" w:name="_Ref532852860"/>
      <w:bookmarkStart w:id="196" w:name="_Toc47699256"/>
      <w:r w:rsidRPr="006E6E82">
        <w:t xml:space="preserve">Timing of grant opportunity </w:t>
      </w:r>
      <w:r w:rsidR="00635ACF" w:rsidRPr="006E6E82">
        <w:t>processes</w:t>
      </w:r>
      <w:bookmarkEnd w:id="195"/>
      <w:bookmarkEnd w:id="196"/>
    </w:p>
    <w:p w14:paraId="0953F449" w14:textId="77777777" w:rsidR="004979FA" w:rsidRPr="006E6E82" w:rsidRDefault="004979FA" w:rsidP="004979FA">
      <w:pPr>
        <w:spacing w:before="200"/>
      </w:pPr>
      <w:r w:rsidRPr="006E6E82">
        <w:t>The table below summaries the indicative key dates and steps in the selection process.</w:t>
      </w:r>
    </w:p>
    <w:p w14:paraId="74CF48BE" w14:textId="1565BC04" w:rsidR="004979FA" w:rsidRPr="006E6E82" w:rsidRDefault="0048163A" w:rsidP="004979FA">
      <w:pPr>
        <w:spacing w:before="200"/>
      </w:pPr>
      <w:r w:rsidRPr="006E6E82">
        <w:t xml:space="preserve">DFAT </w:t>
      </w:r>
      <w:r w:rsidR="004979FA" w:rsidRPr="006E6E82">
        <w:t xml:space="preserve">may amend the timeline at any time by posting a notice on </w:t>
      </w:r>
      <w:proofErr w:type="spellStart"/>
      <w:r w:rsidR="004979FA" w:rsidRPr="006E6E82">
        <w:t>GrantConnect</w:t>
      </w:r>
      <w:proofErr w:type="spellEnd"/>
      <w:r w:rsidR="004979FA" w:rsidRPr="006E6E82">
        <w:t xml:space="preserve">. </w:t>
      </w:r>
    </w:p>
    <w:p w14:paraId="4F269204" w14:textId="24F32336" w:rsidR="00C347D8" w:rsidRDefault="00C347D8" w:rsidP="0008643E">
      <w:pPr>
        <w:pStyle w:val="Caption"/>
        <w:keepNext/>
        <w:keepLines/>
      </w:pPr>
      <w:r w:rsidRPr="006E6E82">
        <w:rPr>
          <w:bCs/>
        </w:rPr>
        <w:lastRenderedPageBreak/>
        <w:t>Expected timing for this grant opportunity</w:t>
      </w:r>
      <w:r w:rsidRPr="006E6E82">
        <w:t xml:space="preserve"> </w:t>
      </w:r>
    </w:p>
    <w:p w14:paraId="18992FBD" w14:textId="77777777" w:rsidR="00DC4412" w:rsidRPr="00CC6E95" w:rsidRDefault="00DC4412" w:rsidP="00DC4412">
      <w:pPr>
        <w:rPr>
          <w:rFonts w:cs="Arial"/>
        </w:rPr>
      </w:pPr>
      <w:r w:rsidRPr="006E6E82">
        <w:rPr>
          <w:rFonts w:cs="Arial"/>
        </w:rPr>
        <w:t xml:space="preserve">Guidelines published on </w:t>
      </w:r>
      <w:proofErr w:type="spellStart"/>
      <w:r w:rsidRPr="006E6E82">
        <w:rPr>
          <w:rFonts w:cs="Arial"/>
        </w:rPr>
        <w:t>GrantConnect</w:t>
      </w:r>
      <w:proofErr w:type="spellEnd"/>
      <w:r w:rsidRPr="006E6E82">
        <w:rPr>
          <w:rFonts w:cs="Arial"/>
        </w:rPr>
        <w:t xml:space="preserve"> </w:t>
      </w:r>
      <w:hyperlink r:id="rId27" w:history="1">
        <w:r w:rsidRPr="00CC6E95">
          <w:t>https://www.grants.gov.au/</w:t>
        </w:r>
      </w:hyperlink>
      <w:r>
        <w:t xml:space="preserve">: </w:t>
      </w:r>
      <w:r>
        <w:rPr>
          <w:rFonts w:cs="Arial"/>
        </w:rPr>
        <w:t>19</w:t>
      </w:r>
      <w:r w:rsidRPr="006E6E82">
        <w:rPr>
          <w:rFonts w:cs="Arial"/>
        </w:rPr>
        <w:t xml:space="preserve"> February 2020 </w:t>
      </w:r>
    </w:p>
    <w:p w14:paraId="0C991A11" w14:textId="0DCDEE32" w:rsidR="00DC4412" w:rsidRPr="00CC6E95" w:rsidRDefault="00DC4412" w:rsidP="00DC4412">
      <w:pPr>
        <w:rPr>
          <w:rFonts w:cs="Arial"/>
        </w:rPr>
      </w:pPr>
      <w:r w:rsidRPr="006E6E82">
        <w:rPr>
          <w:rFonts w:cs="Arial"/>
        </w:rPr>
        <w:t xml:space="preserve">Australian Universities nominate students. Nominations </w:t>
      </w:r>
      <w:proofErr w:type="gramStart"/>
      <w:r w:rsidRPr="006E6E82">
        <w:rPr>
          <w:rFonts w:cs="Arial"/>
        </w:rPr>
        <w:t>must be made</w:t>
      </w:r>
      <w:proofErr w:type="gramEnd"/>
      <w:r w:rsidRPr="006E6E82">
        <w:rPr>
          <w:rFonts w:cs="Arial"/>
        </w:rPr>
        <w:t xml:space="preserve"> via </w:t>
      </w:r>
      <w:hyperlink r:id="rId28" w:history="1">
        <w:r w:rsidRPr="00CC6E95">
          <w:t>https://ncponline.education.gov.au/</w:t>
        </w:r>
      </w:hyperlink>
      <w:r>
        <w:rPr>
          <w:rFonts w:cs="Arial"/>
        </w:rPr>
        <w:t xml:space="preserve">: </w:t>
      </w:r>
      <w:r w:rsidRPr="00CC6E95">
        <w:rPr>
          <w:rFonts w:cs="Arial"/>
        </w:rPr>
        <w:t>24 June 2020 – 21 July 2020</w:t>
      </w:r>
    </w:p>
    <w:p w14:paraId="6889B1B9" w14:textId="467FD4BE" w:rsidR="00DC4412" w:rsidRPr="006E6E82" w:rsidRDefault="00DC4412" w:rsidP="00DC4412">
      <w:pPr>
        <w:rPr>
          <w:rFonts w:cs="Arial"/>
        </w:rPr>
      </w:pPr>
      <w:r w:rsidRPr="006E6E82">
        <w:rPr>
          <w:rFonts w:cs="Arial"/>
        </w:rPr>
        <w:t>Nominations close at 11.30pm Australian Eastern Standard Time (AEST)</w:t>
      </w:r>
      <w:r>
        <w:rPr>
          <w:rFonts w:cs="Arial"/>
        </w:rPr>
        <w:t xml:space="preserve">: </w:t>
      </w:r>
      <w:r w:rsidRPr="00CC6E95">
        <w:rPr>
          <w:rFonts w:cs="Arial"/>
        </w:rPr>
        <w:t xml:space="preserve">21 July 2020 </w:t>
      </w:r>
    </w:p>
    <w:p w14:paraId="05740537" w14:textId="512B3D73" w:rsidR="00DC4412" w:rsidRPr="00CC6E95" w:rsidRDefault="00DC4412" w:rsidP="00DC4412">
      <w:pPr>
        <w:rPr>
          <w:rFonts w:cs="Arial"/>
        </w:rPr>
      </w:pPr>
      <w:r w:rsidRPr="006E6E82">
        <w:rPr>
          <w:rFonts w:cs="Arial"/>
        </w:rPr>
        <w:t>Nominated students receive an invitation to complete an online Application. Applicants complete and submit their Application and supporting documentation</w:t>
      </w:r>
      <w:r>
        <w:rPr>
          <w:rFonts w:cs="Arial"/>
        </w:rPr>
        <w:t xml:space="preserve">: </w:t>
      </w:r>
      <w:r w:rsidRPr="00CC6E95">
        <w:rPr>
          <w:rFonts w:cs="Arial"/>
        </w:rPr>
        <w:t>22 July 2020 – 18 August 2020</w:t>
      </w:r>
    </w:p>
    <w:p w14:paraId="4EF8BDE3" w14:textId="271A907B" w:rsidR="00DC4412" w:rsidRPr="00CC6E95" w:rsidRDefault="00DC4412" w:rsidP="00DC4412">
      <w:pPr>
        <w:rPr>
          <w:rFonts w:cs="Arial"/>
        </w:rPr>
      </w:pPr>
      <w:r w:rsidRPr="006E6E82">
        <w:rPr>
          <w:rFonts w:cs="Arial"/>
        </w:rPr>
        <w:t xml:space="preserve">Applications close at 11.30pm </w:t>
      </w:r>
      <w:r w:rsidRPr="00CC6E95">
        <w:rPr>
          <w:rFonts w:cs="Arial"/>
        </w:rPr>
        <w:t>AEST (</w:t>
      </w:r>
      <w:r w:rsidRPr="00605D05">
        <w:rPr>
          <w:rFonts w:cs="Arial"/>
          <w:b/>
        </w:rPr>
        <w:t>'Closing Time'</w:t>
      </w:r>
      <w:r w:rsidRPr="00CC6E95">
        <w:rPr>
          <w:rFonts w:cs="Arial"/>
        </w:rPr>
        <w:t>)</w:t>
      </w:r>
      <w:r>
        <w:rPr>
          <w:rFonts w:cs="Arial"/>
        </w:rPr>
        <w:t xml:space="preserve">: </w:t>
      </w:r>
      <w:r w:rsidRPr="00CC6E95">
        <w:rPr>
          <w:rFonts w:cs="Arial"/>
        </w:rPr>
        <w:t>18 August 2020</w:t>
      </w:r>
    </w:p>
    <w:p w14:paraId="37997C11" w14:textId="4B17A5A1" w:rsidR="00DC4412" w:rsidRPr="00CC6E95" w:rsidRDefault="00DC4412" w:rsidP="00DC4412">
      <w:pPr>
        <w:rPr>
          <w:rFonts w:cs="Arial"/>
        </w:rPr>
      </w:pPr>
      <w:r w:rsidRPr="006E6E82">
        <w:rPr>
          <w:rFonts w:cs="Arial"/>
        </w:rPr>
        <w:t>Applications are shortlisted</w:t>
      </w:r>
      <w:r>
        <w:rPr>
          <w:rFonts w:cs="Arial"/>
        </w:rPr>
        <w:t>.</w:t>
      </w:r>
      <w:r w:rsidRPr="006E6E82">
        <w:rPr>
          <w:rFonts w:cs="Arial"/>
        </w:rPr>
        <w:t xml:space="preserve"> </w:t>
      </w:r>
      <w:r>
        <w:rPr>
          <w:rFonts w:cs="Arial"/>
        </w:rPr>
        <w:t>S</w:t>
      </w:r>
      <w:r w:rsidRPr="006E6E82">
        <w:rPr>
          <w:rFonts w:cs="Arial"/>
        </w:rPr>
        <w:t>hor</w:t>
      </w:r>
      <w:r>
        <w:rPr>
          <w:rFonts w:cs="Arial"/>
        </w:rPr>
        <w:t xml:space="preserve">tlisted Applicants </w:t>
      </w:r>
      <w:proofErr w:type="gramStart"/>
      <w:r>
        <w:rPr>
          <w:rFonts w:cs="Arial"/>
        </w:rPr>
        <w:t>are notified</w:t>
      </w:r>
      <w:proofErr w:type="gramEnd"/>
      <w:r>
        <w:rPr>
          <w:rFonts w:cs="Arial"/>
        </w:rPr>
        <w:t xml:space="preserve">: </w:t>
      </w:r>
      <w:r w:rsidRPr="006E6E82">
        <w:rPr>
          <w:rFonts w:cs="Arial"/>
        </w:rPr>
        <w:t>September 2020</w:t>
      </w:r>
    </w:p>
    <w:p w14:paraId="16396069" w14:textId="242BCD3D" w:rsidR="00DC4412" w:rsidRPr="00CC6E95" w:rsidRDefault="00DC4412" w:rsidP="00DC4412">
      <w:pPr>
        <w:rPr>
          <w:rFonts w:cs="Arial"/>
        </w:rPr>
      </w:pPr>
      <w:r w:rsidRPr="006E6E82">
        <w:rPr>
          <w:rFonts w:cs="Arial"/>
        </w:rPr>
        <w:t xml:space="preserve">Shortlisted Applicants </w:t>
      </w:r>
      <w:proofErr w:type="gramStart"/>
      <w:r w:rsidRPr="006E6E82">
        <w:rPr>
          <w:rFonts w:cs="Arial"/>
        </w:rPr>
        <w:t>are interviewed</w:t>
      </w:r>
      <w:proofErr w:type="gramEnd"/>
      <w:r>
        <w:rPr>
          <w:rFonts w:cs="Arial"/>
        </w:rPr>
        <w:t xml:space="preserve">: </w:t>
      </w:r>
      <w:r w:rsidRPr="006E6E82">
        <w:rPr>
          <w:rFonts w:cs="Arial"/>
        </w:rPr>
        <w:t>September – October 2020</w:t>
      </w:r>
    </w:p>
    <w:p w14:paraId="1C74D1B6" w14:textId="5B6419E7" w:rsidR="00DC4412" w:rsidRPr="00CC6E95" w:rsidRDefault="00DC4412" w:rsidP="00DC4412">
      <w:pPr>
        <w:rPr>
          <w:rFonts w:cs="Arial"/>
        </w:rPr>
      </w:pPr>
      <w:r w:rsidRPr="006E6E82">
        <w:rPr>
          <w:rFonts w:cs="Arial"/>
        </w:rPr>
        <w:t>Selections are finalised</w:t>
      </w:r>
      <w:r>
        <w:rPr>
          <w:rFonts w:cs="Arial"/>
        </w:rPr>
        <w:t xml:space="preserve">. </w:t>
      </w:r>
      <w:r w:rsidRPr="006E6E82">
        <w:rPr>
          <w:rFonts w:cs="Arial"/>
        </w:rPr>
        <w:t>Minister for Foreign Affairs notified of selection outcomes.</w:t>
      </w:r>
      <w:r>
        <w:rPr>
          <w:rFonts w:cs="Arial"/>
        </w:rPr>
        <w:t xml:space="preserve"> </w:t>
      </w:r>
      <w:r w:rsidRPr="006E6E82">
        <w:rPr>
          <w:rFonts w:cs="Arial"/>
        </w:rPr>
        <w:t xml:space="preserve">All successful and unsuccessful Applicants </w:t>
      </w:r>
      <w:proofErr w:type="gramStart"/>
      <w:r w:rsidRPr="006E6E82">
        <w:rPr>
          <w:rFonts w:cs="Arial"/>
        </w:rPr>
        <w:t>are notified</w:t>
      </w:r>
      <w:proofErr w:type="gramEnd"/>
      <w:r w:rsidRPr="006E6E82">
        <w:rPr>
          <w:rFonts w:cs="Arial"/>
        </w:rPr>
        <w:t xml:space="preserve"> of the outcome of their Application</w:t>
      </w:r>
      <w:r>
        <w:rPr>
          <w:rFonts w:cs="Arial"/>
        </w:rPr>
        <w:t xml:space="preserve">: </w:t>
      </w:r>
      <w:r w:rsidRPr="006E6E82">
        <w:rPr>
          <w:rFonts w:cs="Arial"/>
        </w:rPr>
        <w:t>November 2020</w:t>
      </w:r>
    </w:p>
    <w:p w14:paraId="489DF607" w14:textId="4C222B87" w:rsidR="00DC4412" w:rsidRPr="00CC6E95" w:rsidRDefault="00DC4412" w:rsidP="00DC4412">
      <w:pPr>
        <w:rPr>
          <w:rFonts w:cs="Arial"/>
        </w:rPr>
      </w:pPr>
      <w:r w:rsidRPr="006E6E82">
        <w:rPr>
          <w:rFonts w:cs="Arial"/>
        </w:rPr>
        <w:t xml:space="preserve">Scholars </w:t>
      </w:r>
      <w:proofErr w:type="gramStart"/>
      <w:r w:rsidRPr="006E6E82">
        <w:rPr>
          <w:rFonts w:cs="Arial"/>
        </w:rPr>
        <w:t>are announced</w:t>
      </w:r>
      <w:proofErr w:type="gramEnd"/>
      <w:r w:rsidRPr="006E6E82">
        <w:rPr>
          <w:rFonts w:cs="Arial"/>
        </w:rPr>
        <w:t xml:space="preserve"> and their details published on the NCP website</w:t>
      </w:r>
      <w:r>
        <w:rPr>
          <w:rFonts w:cs="Arial"/>
        </w:rPr>
        <w:t xml:space="preserve">: </w:t>
      </w:r>
      <w:r w:rsidRPr="006E6E82">
        <w:rPr>
          <w:rFonts w:cs="Arial"/>
        </w:rPr>
        <w:t>December 2020</w:t>
      </w:r>
    </w:p>
    <w:p w14:paraId="6EF44C3F" w14:textId="1FE06858" w:rsidR="00DC4412" w:rsidRPr="00CC6E95" w:rsidRDefault="00DC4412" w:rsidP="00DC4412">
      <w:pPr>
        <w:rPr>
          <w:rFonts w:cs="Arial"/>
        </w:rPr>
      </w:pPr>
      <w:r w:rsidRPr="006E6E82">
        <w:rPr>
          <w:rFonts w:cs="Arial"/>
        </w:rPr>
        <w:t>Scho</w:t>
      </w:r>
      <w:r>
        <w:rPr>
          <w:rFonts w:cs="Arial"/>
        </w:rPr>
        <w:t xml:space="preserve">lars commence their Scholarship: </w:t>
      </w:r>
      <w:r w:rsidRPr="006E6E82">
        <w:rPr>
          <w:rFonts w:cs="Arial"/>
        </w:rPr>
        <w:t>1 January 2021 – 15 December 2021</w:t>
      </w:r>
    </w:p>
    <w:p w14:paraId="7CE3C87B" w14:textId="77777777" w:rsidR="008778C3" w:rsidRPr="006E6E82" w:rsidRDefault="008778C3">
      <w:pPr>
        <w:pStyle w:val="Heading3"/>
      </w:pPr>
      <w:bookmarkStart w:id="197" w:name="_Toc47699257"/>
      <w:bookmarkStart w:id="198" w:name="_Toc47699293"/>
      <w:bookmarkEnd w:id="197"/>
      <w:r w:rsidRPr="006E6E82">
        <w:t>Questions during the application process</w:t>
      </w:r>
      <w:bookmarkEnd w:id="198"/>
    </w:p>
    <w:p w14:paraId="12372217" w14:textId="2DAD0CE5" w:rsidR="008778C3" w:rsidRPr="006E6E82" w:rsidRDefault="00C701FD" w:rsidP="008778C3">
      <w:pPr>
        <w:rPr>
          <w:b/>
        </w:rPr>
      </w:pPr>
      <w:r>
        <w:t xml:space="preserve">Please direct </w:t>
      </w:r>
      <w:r w:rsidR="008778C3" w:rsidRPr="006E6E82">
        <w:t>any questions during the application period</w:t>
      </w:r>
      <w:r w:rsidR="00D37E32" w:rsidRPr="006E6E82">
        <w:t xml:space="preserve"> to</w:t>
      </w:r>
      <w:r w:rsidR="004979FA" w:rsidRPr="006E6E82">
        <w:t xml:space="preserve"> the N</w:t>
      </w:r>
      <w:r w:rsidR="00F4522F" w:rsidRPr="006E6E82">
        <w:t>CP</w:t>
      </w:r>
      <w:r w:rsidR="004979FA" w:rsidRPr="006E6E82">
        <w:t xml:space="preserve"> Secretariat</w:t>
      </w:r>
      <w:r w:rsidR="00D37E32" w:rsidRPr="006E6E82">
        <w:t xml:space="preserve"> </w:t>
      </w:r>
      <w:r>
        <w:t xml:space="preserve">at </w:t>
      </w:r>
      <w:hyperlink r:id="rId29" w:history="1">
        <w:r w:rsidR="000B0B5C" w:rsidRPr="006E6E82">
          <w:rPr>
            <w:rStyle w:val="Hyperlink"/>
            <w:rFonts w:cstheme="minorBidi"/>
          </w:rPr>
          <w:t>ncp.secretariat@dfat.gov.au</w:t>
        </w:r>
      </w:hyperlink>
      <w:r w:rsidR="008778C3" w:rsidRPr="006E6E82">
        <w:t>.</w:t>
      </w:r>
      <w:r>
        <w:t xml:space="preserve"> </w:t>
      </w:r>
      <w:r w:rsidR="008778C3" w:rsidRPr="006E6E82">
        <w:t xml:space="preserve">The </w:t>
      </w:r>
      <w:r w:rsidR="004979FA" w:rsidRPr="006E6E82">
        <w:t>NCP Secretariat</w:t>
      </w:r>
      <w:r w:rsidR="008778C3" w:rsidRPr="006E6E82">
        <w:t xml:space="preserve"> will </w:t>
      </w:r>
      <w:r w:rsidR="00D37E32" w:rsidRPr="006E6E82">
        <w:t xml:space="preserve">endeavour to </w:t>
      </w:r>
      <w:r w:rsidR="008778C3" w:rsidRPr="006E6E82">
        <w:t>respond to questi</w:t>
      </w:r>
      <w:r>
        <w:t xml:space="preserve">ons within three working days. </w:t>
      </w:r>
      <w:r w:rsidR="008778C3" w:rsidRPr="006E6E82">
        <w:t>If applicable</w:t>
      </w:r>
      <w:r w:rsidR="004979FA" w:rsidRPr="006E6E82">
        <w:t>, a</w:t>
      </w:r>
      <w:r w:rsidR="008778C3" w:rsidRPr="006E6E82">
        <w:t xml:space="preserve">nswers to questions </w:t>
      </w:r>
      <w:proofErr w:type="gramStart"/>
      <w:r w:rsidR="008778C3" w:rsidRPr="006E6E82">
        <w:t>will be posted</w:t>
      </w:r>
      <w:proofErr w:type="gramEnd"/>
      <w:r w:rsidR="008778C3" w:rsidRPr="006E6E82">
        <w:t xml:space="preserve"> on </w:t>
      </w:r>
      <w:proofErr w:type="spellStart"/>
      <w:r w:rsidR="008778C3" w:rsidRPr="00C701FD">
        <w:t>GrantConnect</w:t>
      </w:r>
      <w:proofErr w:type="spellEnd"/>
      <w:r w:rsidR="00D37E32" w:rsidRPr="006E6E82">
        <w:rPr>
          <w:rStyle w:val="Hyperlink"/>
        </w:rPr>
        <w:t>.</w:t>
      </w:r>
      <w:r w:rsidR="004979FA" w:rsidRPr="006E6E82">
        <w:t xml:space="preserve"> </w:t>
      </w:r>
    </w:p>
    <w:p w14:paraId="682388BF" w14:textId="6589D72F" w:rsidR="00D37E32" w:rsidRPr="006E6E82" w:rsidRDefault="00C701FD" w:rsidP="008778C3">
      <w:r>
        <w:t>The NCP Secretariat</w:t>
      </w:r>
      <w:r w:rsidR="002C7EBF" w:rsidRPr="006E6E82">
        <w:t xml:space="preserve"> </w:t>
      </w:r>
      <w:r w:rsidR="00D37E32" w:rsidRPr="006E6E82">
        <w:t xml:space="preserve">will not respond to questions received after </w:t>
      </w:r>
      <w:r w:rsidR="00D37E32" w:rsidRPr="006E6E82">
        <w:rPr>
          <w:b/>
        </w:rPr>
        <w:t xml:space="preserve">5.00pm </w:t>
      </w:r>
      <w:r>
        <w:rPr>
          <w:b/>
        </w:rPr>
        <w:t>(</w:t>
      </w:r>
      <w:r w:rsidR="00D37E32" w:rsidRPr="006E6E82">
        <w:rPr>
          <w:b/>
        </w:rPr>
        <w:t>AEST</w:t>
      </w:r>
      <w:r>
        <w:rPr>
          <w:b/>
        </w:rPr>
        <w:t>)</w:t>
      </w:r>
      <w:r w:rsidR="00D37E32" w:rsidRPr="006E6E82">
        <w:t xml:space="preserve"> </w:t>
      </w:r>
      <w:r w:rsidR="00BD72AB">
        <w:rPr>
          <w:b/>
        </w:rPr>
        <w:t>11</w:t>
      </w:r>
      <w:r w:rsidR="00EB5FEE" w:rsidRPr="006E6E82">
        <w:rPr>
          <w:b/>
        </w:rPr>
        <w:t xml:space="preserve"> </w:t>
      </w:r>
      <w:r w:rsidR="00D37E32" w:rsidRPr="006E6E82">
        <w:rPr>
          <w:b/>
        </w:rPr>
        <w:t>August 20</w:t>
      </w:r>
      <w:r w:rsidR="001C1F63" w:rsidRPr="006E6E82">
        <w:rPr>
          <w:b/>
        </w:rPr>
        <w:t>20</w:t>
      </w:r>
      <w:r w:rsidR="00D37E32" w:rsidRPr="006E6E82">
        <w:t xml:space="preserve">.  </w:t>
      </w:r>
    </w:p>
    <w:p w14:paraId="3641F0A9" w14:textId="77777777" w:rsidR="006E0B42" w:rsidRPr="006E6E82" w:rsidRDefault="006E0B42">
      <w:pPr>
        <w:pStyle w:val="Heading2"/>
      </w:pPr>
      <w:bookmarkStart w:id="199" w:name="_Ref532857652"/>
      <w:bookmarkStart w:id="200" w:name="_Ref532857681"/>
      <w:bookmarkStart w:id="201" w:name="_Toc47699294"/>
      <w:r w:rsidRPr="006E6E82">
        <w:t>The grant selection process</w:t>
      </w:r>
      <w:bookmarkEnd w:id="199"/>
      <w:bookmarkEnd w:id="200"/>
      <w:bookmarkEnd w:id="201"/>
    </w:p>
    <w:p w14:paraId="1ABA651B" w14:textId="77777777" w:rsidR="003E63B6" w:rsidRPr="006E6E82" w:rsidRDefault="003E63B6">
      <w:pPr>
        <w:pStyle w:val="Heading3"/>
      </w:pPr>
      <w:bookmarkStart w:id="202" w:name="_Toc47699295"/>
      <w:r w:rsidRPr="006E6E82">
        <w:t xml:space="preserve">Assessment of </w:t>
      </w:r>
      <w:r w:rsidR="004979FA" w:rsidRPr="006E6E82">
        <w:t>A</w:t>
      </w:r>
      <w:r w:rsidRPr="006E6E82">
        <w:t>pplications</w:t>
      </w:r>
      <w:bookmarkEnd w:id="202"/>
    </w:p>
    <w:p w14:paraId="7BC56AE3" w14:textId="2507431D" w:rsidR="000B0B5C" w:rsidRDefault="001E7377" w:rsidP="000B0B5C">
      <w:r>
        <w:rPr>
          <w:rFonts w:cs="Arial"/>
        </w:rPr>
        <w:t xml:space="preserve">DFAT will only accept and consider </w:t>
      </w:r>
      <w:r w:rsidR="00BD72AB">
        <w:rPr>
          <w:rFonts w:cs="Arial"/>
        </w:rPr>
        <w:t>A</w:t>
      </w:r>
      <w:r w:rsidR="006A62C4" w:rsidRPr="006E6E82">
        <w:rPr>
          <w:rFonts w:cs="Arial"/>
        </w:rPr>
        <w:t>pplication</w:t>
      </w:r>
      <w:r>
        <w:rPr>
          <w:rFonts w:cs="Arial"/>
        </w:rPr>
        <w:t xml:space="preserve">s submitted </w:t>
      </w:r>
      <w:r w:rsidR="005F21EA" w:rsidRPr="006E6E82">
        <w:rPr>
          <w:rFonts w:cs="Arial"/>
        </w:rPr>
        <w:t>by the Closing Time.</w:t>
      </w:r>
      <w:r w:rsidR="000B0B5C" w:rsidRPr="006E6E82">
        <w:rPr>
          <w:rFonts w:cs="Arial"/>
        </w:rPr>
        <w:t xml:space="preserve"> </w:t>
      </w:r>
      <w:r w:rsidR="00BD72AB">
        <w:t xml:space="preserve">DFAT will not </w:t>
      </w:r>
      <w:r w:rsidR="000B0B5C" w:rsidRPr="006E6E82">
        <w:t xml:space="preserve">accept late Applications. </w:t>
      </w:r>
    </w:p>
    <w:p w14:paraId="22782783" w14:textId="02417503" w:rsidR="005F21EA" w:rsidRPr="006E6E82" w:rsidRDefault="00121C35" w:rsidP="005F21EA">
      <w:pPr>
        <w:rPr>
          <w:rFonts w:cs="Arial"/>
          <w:lang w:eastAsia="ja-JP"/>
        </w:rPr>
      </w:pPr>
      <w:r>
        <w:rPr>
          <w:rFonts w:cs="Arial"/>
        </w:rPr>
        <w:t>DFAT</w:t>
      </w:r>
      <w:r w:rsidR="006A62C4" w:rsidRPr="006E6E82">
        <w:rPr>
          <w:rFonts w:cs="Arial"/>
        </w:rPr>
        <w:t xml:space="preserve"> will assess a</w:t>
      </w:r>
      <w:r w:rsidR="005F21EA" w:rsidRPr="006E6E82">
        <w:rPr>
          <w:rFonts w:cs="Arial"/>
        </w:rPr>
        <w:t>pplications</w:t>
      </w:r>
      <w:r w:rsidR="00EB5FEE" w:rsidRPr="006E6E82">
        <w:rPr>
          <w:rFonts w:cs="Arial"/>
        </w:rPr>
        <w:t xml:space="preserve"> </w:t>
      </w:r>
      <w:r w:rsidR="006A62C4" w:rsidRPr="006E6E82">
        <w:rPr>
          <w:rFonts w:cs="Arial"/>
        </w:rPr>
        <w:t>as follows</w:t>
      </w:r>
      <w:r w:rsidR="003C3557">
        <w:rPr>
          <w:rFonts w:cs="Arial"/>
        </w:rPr>
        <w:t xml:space="preserve">: </w:t>
      </w:r>
    </w:p>
    <w:p w14:paraId="7690A155" w14:textId="77777777" w:rsidR="005F21EA" w:rsidRPr="006E6E82" w:rsidRDefault="005F21EA" w:rsidP="005F21EA">
      <w:pPr>
        <w:rPr>
          <w:rFonts w:cs="Arial"/>
          <w:b/>
        </w:rPr>
      </w:pPr>
      <w:r w:rsidRPr="006E6E82">
        <w:rPr>
          <w:rFonts w:cs="Arial"/>
          <w:b/>
        </w:rPr>
        <w:t>Stage 1: Initial screening</w:t>
      </w:r>
    </w:p>
    <w:p w14:paraId="258A246E" w14:textId="3F7B030B" w:rsidR="005F21EA" w:rsidRPr="006E6E82" w:rsidRDefault="002C7EBF" w:rsidP="005F21EA">
      <w:pPr>
        <w:rPr>
          <w:rFonts w:cs="Arial"/>
        </w:rPr>
      </w:pPr>
      <w:r w:rsidRPr="006E6E82">
        <w:rPr>
          <w:rFonts w:cs="Arial"/>
        </w:rPr>
        <w:t xml:space="preserve">DFAT </w:t>
      </w:r>
      <w:r w:rsidR="00D2134F" w:rsidRPr="006E6E82">
        <w:rPr>
          <w:rFonts w:cs="Arial"/>
        </w:rPr>
        <w:t>(or its agent) will review</w:t>
      </w:r>
      <w:r w:rsidR="00EB5FEE" w:rsidRPr="006E6E82">
        <w:rPr>
          <w:rFonts w:cs="Arial"/>
        </w:rPr>
        <w:t xml:space="preserve"> </w:t>
      </w:r>
      <w:r w:rsidR="005F21EA" w:rsidRPr="006E6E82">
        <w:rPr>
          <w:rFonts w:cs="Arial"/>
        </w:rPr>
        <w:t xml:space="preserve">Applications </w:t>
      </w:r>
      <w:r w:rsidR="00D2134F" w:rsidRPr="006E6E82">
        <w:rPr>
          <w:rFonts w:cs="Arial"/>
        </w:rPr>
        <w:t>to ensure that they comply with</w:t>
      </w:r>
      <w:r w:rsidR="005F21EA" w:rsidRPr="006E6E82">
        <w:rPr>
          <w:rFonts w:cs="Arial"/>
        </w:rPr>
        <w:t xml:space="preserve"> Eligibility Requirements. </w:t>
      </w:r>
      <w:r w:rsidR="001E7377">
        <w:rPr>
          <w:rFonts w:cs="Arial"/>
        </w:rPr>
        <w:t xml:space="preserve">Only </w:t>
      </w:r>
      <w:r w:rsidR="005F21EA" w:rsidRPr="006E6E82">
        <w:rPr>
          <w:rFonts w:cs="Arial"/>
        </w:rPr>
        <w:t xml:space="preserve">Applications </w:t>
      </w:r>
      <w:r w:rsidR="001E7377">
        <w:rPr>
          <w:rFonts w:cs="Arial"/>
        </w:rPr>
        <w:t xml:space="preserve">that </w:t>
      </w:r>
      <w:r w:rsidR="005F21EA" w:rsidRPr="006E6E82">
        <w:rPr>
          <w:rFonts w:cs="Arial"/>
        </w:rPr>
        <w:t xml:space="preserve">meet these </w:t>
      </w:r>
      <w:r w:rsidR="00D2134F" w:rsidRPr="006E6E82">
        <w:rPr>
          <w:rFonts w:cs="Arial"/>
        </w:rPr>
        <w:t xml:space="preserve">requirements </w:t>
      </w:r>
      <w:proofErr w:type="gramStart"/>
      <w:r w:rsidR="005F21EA" w:rsidRPr="006E6E82">
        <w:rPr>
          <w:rFonts w:cs="Arial"/>
        </w:rPr>
        <w:t xml:space="preserve">will be </w:t>
      </w:r>
      <w:r w:rsidR="001E7377">
        <w:rPr>
          <w:rFonts w:cs="Arial"/>
        </w:rPr>
        <w:t>assessed</w:t>
      </w:r>
      <w:proofErr w:type="gramEnd"/>
      <w:r w:rsidR="001E7377">
        <w:rPr>
          <w:rFonts w:cs="Arial"/>
        </w:rPr>
        <w:t xml:space="preserve"> in Stage 2</w:t>
      </w:r>
      <w:r w:rsidR="005F21EA" w:rsidRPr="006E6E82">
        <w:rPr>
          <w:rFonts w:cs="Arial"/>
        </w:rPr>
        <w:t>.</w:t>
      </w:r>
    </w:p>
    <w:p w14:paraId="3FA44ED3" w14:textId="023FC11D" w:rsidR="005F21EA" w:rsidRPr="006E6E82" w:rsidRDefault="005F21EA" w:rsidP="005F21EA">
      <w:pPr>
        <w:rPr>
          <w:rFonts w:cs="Arial"/>
          <w:b/>
        </w:rPr>
      </w:pPr>
      <w:r w:rsidRPr="006E6E82">
        <w:rPr>
          <w:rFonts w:cs="Arial"/>
          <w:b/>
        </w:rPr>
        <w:t xml:space="preserve">Stage 2: </w:t>
      </w:r>
      <w:r w:rsidR="00440A11" w:rsidRPr="006E6E82">
        <w:rPr>
          <w:rFonts w:cs="Arial"/>
          <w:b/>
        </w:rPr>
        <w:t>Detailed assessment of written A</w:t>
      </w:r>
      <w:r w:rsidRPr="006E6E82">
        <w:rPr>
          <w:rFonts w:cs="Arial"/>
          <w:b/>
        </w:rPr>
        <w:t xml:space="preserve">pplications against </w:t>
      </w:r>
      <w:r w:rsidR="00325FAA" w:rsidRPr="006E6E82">
        <w:rPr>
          <w:rFonts w:cs="Arial"/>
          <w:b/>
        </w:rPr>
        <w:t xml:space="preserve">Assessment </w:t>
      </w:r>
      <w:r w:rsidRPr="006E6E82">
        <w:rPr>
          <w:rFonts w:cs="Arial"/>
          <w:b/>
        </w:rPr>
        <w:t>Criteria</w:t>
      </w:r>
    </w:p>
    <w:p w14:paraId="4DBE3FAE" w14:textId="7CF2AC5E" w:rsidR="00EB5BCA" w:rsidRDefault="001E7377" w:rsidP="001E7377">
      <w:pPr>
        <w:rPr>
          <w:rFonts w:cstheme="minorHAnsi"/>
        </w:rPr>
      </w:pPr>
      <w:r>
        <w:rPr>
          <w:rFonts w:cstheme="minorHAnsi"/>
        </w:rPr>
        <w:t>E</w:t>
      </w:r>
      <w:r w:rsidRPr="006E6E82">
        <w:rPr>
          <w:rFonts w:cstheme="minorHAnsi"/>
        </w:rPr>
        <w:t xml:space="preserve">ligible Applications </w:t>
      </w:r>
      <w:proofErr w:type="gramStart"/>
      <w:r>
        <w:rPr>
          <w:rFonts w:cstheme="minorHAnsi"/>
        </w:rPr>
        <w:t>are assessed</w:t>
      </w:r>
      <w:proofErr w:type="gramEnd"/>
      <w:r>
        <w:rPr>
          <w:rFonts w:cstheme="minorHAnsi"/>
        </w:rPr>
        <w:t xml:space="preserve"> </w:t>
      </w:r>
      <w:r w:rsidRPr="006E6E82">
        <w:rPr>
          <w:rFonts w:cstheme="minorHAnsi"/>
        </w:rPr>
        <w:t>through a competitive process</w:t>
      </w:r>
      <w:r>
        <w:rPr>
          <w:rFonts w:cstheme="minorHAnsi"/>
        </w:rPr>
        <w:t xml:space="preserve"> by a panel of assessors</w:t>
      </w:r>
      <w:r w:rsidR="00EB5BCA">
        <w:rPr>
          <w:rFonts w:cstheme="minorHAnsi"/>
        </w:rPr>
        <w:t xml:space="preserve"> </w:t>
      </w:r>
      <w:r w:rsidR="00EB5BCA">
        <w:rPr>
          <w:rFonts w:cs="Arial"/>
        </w:rPr>
        <w:t xml:space="preserve">who are </w:t>
      </w:r>
      <w:r w:rsidR="00EB5BCA" w:rsidRPr="00CD2DB0">
        <w:rPr>
          <w:rFonts w:cs="Arial"/>
        </w:rPr>
        <w:t>experienced in assessing Commonwealth grant applications or similar processes managed by Commonwealth government departments</w:t>
      </w:r>
      <w:r w:rsidR="00EB5BCA" w:rsidRPr="00CD2DB0">
        <w:rPr>
          <w:rFonts w:cstheme="minorHAnsi"/>
        </w:rPr>
        <w:t>.</w:t>
      </w:r>
      <w:r w:rsidRPr="006E6E82">
        <w:rPr>
          <w:rFonts w:cstheme="minorHAnsi"/>
        </w:rPr>
        <w:t xml:space="preserve"> </w:t>
      </w:r>
      <w:r w:rsidR="00426533">
        <w:rPr>
          <w:rFonts w:cstheme="minorHAnsi"/>
        </w:rPr>
        <w:t xml:space="preserve">DFAT and/or third party providers may comprise the panel of assessors. </w:t>
      </w:r>
      <w:r w:rsidR="003C086D">
        <w:rPr>
          <w:rFonts w:cstheme="minorHAnsi"/>
        </w:rPr>
        <w:t xml:space="preserve">All panel members are subject to the CGRGs. </w:t>
      </w:r>
    </w:p>
    <w:p w14:paraId="7061ED52" w14:textId="55B64D3F" w:rsidR="001E7377" w:rsidRPr="006E6E82" w:rsidRDefault="001E7377" w:rsidP="001E7377">
      <w:pPr>
        <w:rPr>
          <w:rFonts w:cstheme="minorHAnsi"/>
        </w:rPr>
      </w:pPr>
      <w:r>
        <w:rPr>
          <w:rFonts w:cstheme="minorHAnsi"/>
        </w:rPr>
        <w:t xml:space="preserve">Each </w:t>
      </w:r>
      <w:r w:rsidR="00B941F2">
        <w:rPr>
          <w:rFonts w:cstheme="minorHAnsi"/>
        </w:rPr>
        <w:t xml:space="preserve">eligible </w:t>
      </w:r>
      <w:r w:rsidRPr="006E6E82">
        <w:rPr>
          <w:rFonts w:cstheme="minorHAnsi"/>
        </w:rPr>
        <w:t xml:space="preserve">Application </w:t>
      </w:r>
      <w:proofErr w:type="gramStart"/>
      <w:r>
        <w:rPr>
          <w:rFonts w:cstheme="minorHAnsi"/>
        </w:rPr>
        <w:t>is assessed</w:t>
      </w:r>
      <w:proofErr w:type="gramEnd"/>
      <w:r>
        <w:rPr>
          <w:rFonts w:cstheme="minorHAnsi"/>
        </w:rPr>
        <w:t xml:space="preserve"> against the Assessment Criteria and against other Applications.</w:t>
      </w:r>
      <w:r w:rsidRPr="006E6E82">
        <w:rPr>
          <w:rFonts w:cstheme="minorHAnsi"/>
        </w:rPr>
        <w:t xml:space="preserve"> </w:t>
      </w:r>
      <w:r>
        <w:rPr>
          <w:rFonts w:cstheme="minorHAnsi"/>
        </w:rPr>
        <w:t xml:space="preserve">The merits of each Application </w:t>
      </w:r>
      <w:proofErr w:type="gramStart"/>
      <w:r>
        <w:rPr>
          <w:rFonts w:cstheme="minorHAnsi"/>
        </w:rPr>
        <w:t xml:space="preserve">are </w:t>
      </w:r>
      <w:r w:rsidRPr="006E6E82">
        <w:rPr>
          <w:rFonts w:cstheme="minorHAnsi"/>
        </w:rPr>
        <w:t>considered</w:t>
      </w:r>
      <w:proofErr w:type="gramEnd"/>
      <w:r w:rsidRPr="006E6E82">
        <w:rPr>
          <w:rFonts w:cstheme="minorHAnsi"/>
        </w:rPr>
        <w:t xml:space="preserve"> based on: </w:t>
      </w:r>
    </w:p>
    <w:p w14:paraId="77DA5713" w14:textId="77777777" w:rsidR="001E7377" w:rsidRPr="00605D05" w:rsidRDefault="001E7377" w:rsidP="00605D05">
      <w:pPr>
        <w:pStyle w:val="NumberedList2"/>
        <w:numPr>
          <w:ilvl w:val="1"/>
          <w:numId w:val="100"/>
        </w:numPr>
        <w:ind w:hanging="568"/>
        <w:rPr>
          <w:rFonts w:cs="Arial"/>
          <w:szCs w:val="20"/>
        </w:rPr>
      </w:pPr>
      <w:r w:rsidRPr="00605D05">
        <w:rPr>
          <w:rFonts w:ascii="Arial" w:hAnsi="Arial" w:cs="Arial"/>
          <w:sz w:val="20"/>
          <w:szCs w:val="20"/>
        </w:rPr>
        <w:t>how well it meets the Assessment Criteria</w:t>
      </w:r>
    </w:p>
    <w:p w14:paraId="0E4B7083" w14:textId="77777777" w:rsidR="001E7377" w:rsidRPr="00605D05" w:rsidRDefault="001E7377" w:rsidP="00605D05">
      <w:pPr>
        <w:pStyle w:val="NumberedList2"/>
        <w:numPr>
          <w:ilvl w:val="1"/>
          <w:numId w:val="90"/>
        </w:numPr>
        <w:ind w:hanging="568"/>
        <w:rPr>
          <w:rFonts w:cs="Arial"/>
          <w:szCs w:val="20"/>
        </w:rPr>
      </w:pPr>
      <w:r w:rsidRPr="00605D05">
        <w:rPr>
          <w:rFonts w:ascii="Arial" w:hAnsi="Arial" w:cs="Arial"/>
          <w:sz w:val="20"/>
          <w:szCs w:val="20"/>
        </w:rPr>
        <w:t xml:space="preserve">how it compares to other Applications, and </w:t>
      </w:r>
    </w:p>
    <w:p w14:paraId="7F2807C2" w14:textId="77777777" w:rsidR="001E7377" w:rsidRPr="00605D05" w:rsidRDefault="001E7377" w:rsidP="00605D05">
      <w:pPr>
        <w:pStyle w:val="NumberedList2"/>
        <w:numPr>
          <w:ilvl w:val="1"/>
          <w:numId w:val="90"/>
        </w:numPr>
        <w:ind w:hanging="568"/>
        <w:rPr>
          <w:rFonts w:cs="Arial"/>
          <w:szCs w:val="20"/>
        </w:rPr>
      </w:pPr>
      <w:proofErr w:type="gramStart"/>
      <w:r w:rsidRPr="00605D05">
        <w:rPr>
          <w:rFonts w:ascii="Arial" w:hAnsi="Arial" w:cs="Arial"/>
          <w:sz w:val="20"/>
          <w:szCs w:val="20"/>
        </w:rPr>
        <w:t>whether</w:t>
      </w:r>
      <w:proofErr w:type="gramEnd"/>
      <w:r w:rsidRPr="00605D05">
        <w:rPr>
          <w:rFonts w:ascii="Arial" w:hAnsi="Arial" w:cs="Arial"/>
          <w:sz w:val="20"/>
          <w:szCs w:val="20"/>
        </w:rPr>
        <w:t xml:space="preserve"> it provides Value with relevant money.</w:t>
      </w:r>
    </w:p>
    <w:p w14:paraId="3ECF8D51" w14:textId="1A437BDD" w:rsidR="00EB5BCA" w:rsidRDefault="00EB5BCA" w:rsidP="00EB5BCA">
      <w:pPr>
        <w:pStyle w:val="ListBullet"/>
        <w:numPr>
          <w:ilvl w:val="0"/>
          <w:numId w:val="0"/>
        </w:numPr>
        <w:rPr>
          <w:rFonts w:cs="Arial"/>
        </w:rPr>
      </w:pPr>
      <w:r>
        <w:rPr>
          <w:rFonts w:cs="Arial"/>
        </w:rPr>
        <w:lastRenderedPageBreak/>
        <w:t>The a</w:t>
      </w:r>
      <w:r w:rsidR="00D2134F" w:rsidRPr="006E6E82">
        <w:rPr>
          <w:rFonts w:cs="Arial"/>
        </w:rPr>
        <w:t xml:space="preserve">ssessors </w:t>
      </w:r>
      <w:r>
        <w:rPr>
          <w:rFonts w:cs="Arial"/>
        </w:rPr>
        <w:t xml:space="preserve">will </w:t>
      </w:r>
      <w:r w:rsidR="00D2134F" w:rsidRPr="006E6E82">
        <w:rPr>
          <w:rFonts w:cs="Arial"/>
        </w:rPr>
        <w:t xml:space="preserve">provide an order of merit to </w:t>
      </w:r>
      <w:r>
        <w:rPr>
          <w:rFonts w:cs="Arial"/>
        </w:rPr>
        <w:t>DFAT</w:t>
      </w:r>
      <w:r w:rsidR="00D2134F" w:rsidRPr="006E6E82">
        <w:rPr>
          <w:rFonts w:cs="Arial"/>
        </w:rPr>
        <w:t xml:space="preserve">. </w:t>
      </w:r>
    </w:p>
    <w:p w14:paraId="0DF60F32" w14:textId="09FED098" w:rsidR="00D2134F" w:rsidRPr="006E6E82" w:rsidRDefault="00D2134F" w:rsidP="00D2134F">
      <w:pPr>
        <w:rPr>
          <w:rFonts w:cs="Arial"/>
        </w:rPr>
      </w:pPr>
      <w:r w:rsidRPr="006E6E82">
        <w:rPr>
          <w:rFonts w:cs="Arial"/>
        </w:rPr>
        <w:t xml:space="preserve">The NCP Secretariat Delegate (Director </w:t>
      </w:r>
      <w:r w:rsidR="004201D7">
        <w:rPr>
          <w:rFonts w:cs="Arial"/>
        </w:rPr>
        <w:t xml:space="preserve">of the </w:t>
      </w:r>
      <w:r w:rsidRPr="006E6E82">
        <w:rPr>
          <w:rFonts w:cs="Arial"/>
        </w:rPr>
        <w:t xml:space="preserve">NCP Secretariat) will determine which Applications are shortlisted </w:t>
      </w:r>
      <w:r w:rsidR="00EB5BCA">
        <w:rPr>
          <w:rFonts w:cs="Arial"/>
        </w:rPr>
        <w:t xml:space="preserve">for interview </w:t>
      </w:r>
      <w:proofErr w:type="gramStart"/>
      <w:r w:rsidRPr="006E6E82">
        <w:rPr>
          <w:rFonts w:cs="Arial"/>
        </w:rPr>
        <w:t>on the basis of</w:t>
      </w:r>
      <w:proofErr w:type="gramEnd"/>
      <w:r w:rsidRPr="006E6E82">
        <w:rPr>
          <w:rFonts w:cs="Arial"/>
        </w:rPr>
        <w:t xml:space="preserve"> the order of merit proposed by the assessment panel and other considerations outlined in Section </w:t>
      </w:r>
      <w:r w:rsidR="004E6D85" w:rsidRPr="006E6E82">
        <w:rPr>
          <w:rFonts w:cs="Arial"/>
        </w:rPr>
        <w:fldChar w:fldCharType="begin"/>
      </w:r>
      <w:r w:rsidR="004E6D85" w:rsidRPr="006E6E82">
        <w:rPr>
          <w:rFonts w:cs="Arial"/>
        </w:rPr>
        <w:instrText xml:space="preserve"> REF _Ref533052116 \r \h </w:instrText>
      </w:r>
      <w:r w:rsidR="009A31F5" w:rsidRPr="006E6E82">
        <w:rPr>
          <w:rFonts w:cs="Arial"/>
        </w:rPr>
        <w:instrText xml:space="preserve"> \* MERGEFORMAT </w:instrText>
      </w:r>
      <w:r w:rsidR="004E6D85" w:rsidRPr="006E6E82">
        <w:rPr>
          <w:rFonts w:cs="Arial"/>
        </w:rPr>
      </w:r>
      <w:r w:rsidR="004E6D85" w:rsidRPr="006E6E82">
        <w:rPr>
          <w:rFonts w:cs="Arial"/>
        </w:rPr>
        <w:fldChar w:fldCharType="separate"/>
      </w:r>
      <w:r w:rsidR="00164656">
        <w:rPr>
          <w:rFonts w:cs="Arial"/>
        </w:rPr>
        <w:t>6.2</w:t>
      </w:r>
      <w:r w:rsidR="004E6D85" w:rsidRPr="006E6E82">
        <w:rPr>
          <w:rFonts w:cs="Arial"/>
        </w:rPr>
        <w:fldChar w:fldCharType="end"/>
      </w:r>
      <w:r w:rsidRPr="006E6E82">
        <w:rPr>
          <w:rFonts w:cs="Arial"/>
        </w:rPr>
        <w:t xml:space="preserve">.  </w:t>
      </w:r>
    </w:p>
    <w:p w14:paraId="33B1AB9C" w14:textId="77777777" w:rsidR="005F21EA" w:rsidRPr="006E6E82" w:rsidRDefault="005F21EA" w:rsidP="005F21EA">
      <w:pPr>
        <w:tabs>
          <w:tab w:val="left" w:pos="5565"/>
        </w:tabs>
        <w:rPr>
          <w:rFonts w:cs="Arial"/>
          <w:b/>
        </w:rPr>
      </w:pPr>
      <w:r w:rsidRPr="006E6E82">
        <w:rPr>
          <w:rFonts w:cs="Arial"/>
          <w:b/>
        </w:rPr>
        <w:t>Stage 3: Interviews</w:t>
      </w:r>
      <w:r w:rsidRPr="006E6E82">
        <w:rPr>
          <w:rFonts w:cs="Arial"/>
          <w:b/>
        </w:rPr>
        <w:tab/>
      </w:r>
    </w:p>
    <w:p w14:paraId="42114D39" w14:textId="63D0BFF2" w:rsidR="004E6D85" w:rsidRPr="006E6E82" w:rsidRDefault="005F21EA" w:rsidP="004E6D85">
      <w:pPr>
        <w:rPr>
          <w:rFonts w:cs="Arial"/>
        </w:rPr>
      </w:pPr>
      <w:r w:rsidRPr="006E6E82">
        <w:rPr>
          <w:rFonts w:cs="Arial"/>
        </w:rPr>
        <w:t xml:space="preserve">Shortlisted Applicants </w:t>
      </w:r>
      <w:proofErr w:type="gramStart"/>
      <w:r w:rsidRPr="006E6E82">
        <w:rPr>
          <w:rFonts w:cs="Arial"/>
        </w:rPr>
        <w:t xml:space="preserve">will be advised </w:t>
      </w:r>
      <w:r w:rsidR="004E6D85" w:rsidRPr="006E6E82">
        <w:rPr>
          <w:rFonts w:cs="Arial"/>
        </w:rPr>
        <w:t>that they are shortlisted and</w:t>
      </w:r>
      <w:r w:rsidRPr="006E6E82">
        <w:rPr>
          <w:rFonts w:cs="Arial"/>
        </w:rPr>
        <w:t xml:space="preserve"> </w:t>
      </w:r>
      <w:r w:rsidR="004E6D85" w:rsidRPr="006E6E82">
        <w:rPr>
          <w:rFonts w:cs="Arial"/>
        </w:rPr>
        <w:t>invited to attend</w:t>
      </w:r>
      <w:r w:rsidRPr="006E6E82">
        <w:rPr>
          <w:rFonts w:cs="Arial"/>
        </w:rPr>
        <w:t xml:space="preserve"> an interview </w:t>
      </w:r>
      <w:r w:rsidR="004E6D85" w:rsidRPr="006E6E82">
        <w:rPr>
          <w:rFonts w:cs="Arial"/>
        </w:rPr>
        <w:t xml:space="preserve">in accordance with the timetable set out in Section </w:t>
      </w:r>
      <w:r w:rsidR="004E6D85" w:rsidRPr="006E6E82">
        <w:rPr>
          <w:rFonts w:cs="Arial"/>
        </w:rPr>
        <w:fldChar w:fldCharType="begin"/>
      </w:r>
      <w:r w:rsidR="004E6D85" w:rsidRPr="006E6E82">
        <w:rPr>
          <w:rFonts w:cs="Arial"/>
        </w:rPr>
        <w:instrText xml:space="preserve"> REF _Ref532852860 \r \h </w:instrText>
      </w:r>
      <w:r w:rsidR="009A31F5" w:rsidRPr="006E6E82">
        <w:rPr>
          <w:rFonts w:cs="Arial"/>
        </w:rPr>
        <w:instrText xml:space="preserve"> \* MERGEFORMAT </w:instrText>
      </w:r>
      <w:r w:rsidR="004E6D85" w:rsidRPr="006E6E82">
        <w:rPr>
          <w:rFonts w:cs="Arial"/>
        </w:rPr>
      </w:r>
      <w:r w:rsidR="004E6D85" w:rsidRPr="006E6E82">
        <w:rPr>
          <w:rFonts w:cs="Arial"/>
        </w:rPr>
        <w:fldChar w:fldCharType="separate"/>
      </w:r>
      <w:r w:rsidR="00164656">
        <w:rPr>
          <w:rFonts w:cs="Arial"/>
        </w:rPr>
        <w:t>7.5</w:t>
      </w:r>
      <w:proofErr w:type="gramEnd"/>
      <w:r w:rsidR="004E6D85" w:rsidRPr="006E6E82">
        <w:rPr>
          <w:rFonts w:cs="Arial"/>
        </w:rPr>
        <w:fldChar w:fldCharType="end"/>
      </w:r>
      <w:r w:rsidRPr="006E6E82">
        <w:rPr>
          <w:rFonts w:cs="Arial"/>
        </w:rPr>
        <w:t xml:space="preserve">. </w:t>
      </w:r>
    </w:p>
    <w:p w14:paraId="2CCC5D79" w14:textId="188B9DF7" w:rsidR="004E6D85" w:rsidRPr="006E6E82" w:rsidRDefault="004E6D85" w:rsidP="004E6D85">
      <w:pPr>
        <w:rPr>
          <w:rFonts w:cs="Arial"/>
        </w:rPr>
      </w:pPr>
      <w:r w:rsidRPr="006E6E82">
        <w:rPr>
          <w:rFonts w:cs="Arial"/>
        </w:rPr>
        <w:t xml:space="preserve">Interview panels will comprise members drawn from the following: senior government officials, private sector, experts on Indo-Pacific affairs, and/or the education sector.  </w:t>
      </w:r>
    </w:p>
    <w:p w14:paraId="372AB5A9" w14:textId="470C71AF" w:rsidR="004E6D85" w:rsidRPr="006E6E82" w:rsidRDefault="004E6D85" w:rsidP="004E6D85">
      <w:pPr>
        <w:rPr>
          <w:rFonts w:cs="Arial"/>
        </w:rPr>
      </w:pPr>
      <w:r w:rsidRPr="006E6E82">
        <w:rPr>
          <w:rFonts w:cs="Arial"/>
        </w:rPr>
        <w:t xml:space="preserve">Panels will rank each Applicant as Highly Recommended, Recommended or Not Recommended </w:t>
      </w:r>
      <w:proofErr w:type="gramStart"/>
      <w:r w:rsidRPr="006E6E82">
        <w:rPr>
          <w:rFonts w:cs="Arial"/>
        </w:rPr>
        <w:t>on the basis of</w:t>
      </w:r>
      <w:proofErr w:type="gramEnd"/>
      <w:r w:rsidRPr="006E6E82">
        <w:rPr>
          <w:rFonts w:cs="Arial"/>
        </w:rPr>
        <w:t xml:space="preserve"> the </w:t>
      </w:r>
      <w:r w:rsidR="006A62C4" w:rsidRPr="006E6E82">
        <w:rPr>
          <w:rFonts w:cs="Arial"/>
        </w:rPr>
        <w:t xml:space="preserve">Assessment </w:t>
      </w:r>
      <w:r w:rsidRPr="006E6E82">
        <w:rPr>
          <w:rFonts w:cs="Arial"/>
        </w:rPr>
        <w:t xml:space="preserve">Criteria and other considerations outlined in Section </w:t>
      </w:r>
      <w:r w:rsidRPr="006E6E82">
        <w:rPr>
          <w:rFonts w:cs="Arial"/>
        </w:rPr>
        <w:fldChar w:fldCharType="begin"/>
      </w:r>
      <w:r w:rsidRPr="006E6E82">
        <w:rPr>
          <w:rFonts w:cs="Arial"/>
        </w:rPr>
        <w:instrText xml:space="preserve"> REF _Ref533052116 \r \h </w:instrText>
      </w:r>
      <w:r w:rsidR="009A31F5" w:rsidRPr="006E6E82">
        <w:rPr>
          <w:rFonts w:cs="Arial"/>
        </w:rPr>
        <w:instrText xml:space="preserve"> \* MERGEFORMAT </w:instrText>
      </w:r>
      <w:r w:rsidRPr="006E6E82">
        <w:rPr>
          <w:rFonts w:cs="Arial"/>
        </w:rPr>
      </w:r>
      <w:r w:rsidRPr="006E6E82">
        <w:rPr>
          <w:rFonts w:cs="Arial"/>
        </w:rPr>
        <w:fldChar w:fldCharType="separate"/>
      </w:r>
      <w:r w:rsidR="00164656">
        <w:rPr>
          <w:rFonts w:cs="Arial"/>
        </w:rPr>
        <w:t>6.2</w:t>
      </w:r>
      <w:r w:rsidRPr="006E6E82">
        <w:rPr>
          <w:rFonts w:cs="Arial"/>
        </w:rPr>
        <w:fldChar w:fldCharType="end"/>
      </w:r>
      <w:r w:rsidRPr="006E6E82">
        <w:rPr>
          <w:rFonts w:cs="Arial"/>
        </w:rPr>
        <w:t>. The NCP Secretariat will moderate the panel recommendations and present the findings to the Program Delegate to decide on the award of Scholarships.</w:t>
      </w:r>
    </w:p>
    <w:p w14:paraId="7C87F1E7" w14:textId="77777777" w:rsidR="00C157E9" w:rsidRPr="006E6E82" w:rsidRDefault="00C157E9">
      <w:pPr>
        <w:pStyle w:val="Heading3"/>
      </w:pPr>
      <w:bookmarkStart w:id="203" w:name="_Ref533052249"/>
      <w:bookmarkStart w:id="204" w:name="_Toc47699296"/>
      <w:r w:rsidRPr="006E6E82">
        <w:t xml:space="preserve">Who will approve </w:t>
      </w:r>
      <w:r w:rsidR="00AD3126" w:rsidRPr="006E6E82">
        <w:t>the award of Scholarships</w:t>
      </w:r>
      <w:r w:rsidRPr="006E6E82">
        <w:t>?</w:t>
      </w:r>
      <w:bookmarkEnd w:id="203"/>
      <w:bookmarkEnd w:id="204"/>
    </w:p>
    <w:p w14:paraId="06581F23" w14:textId="69BBFB8F" w:rsidR="00C157E9" w:rsidRPr="006E6E82" w:rsidRDefault="00C157E9" w:rsidP="00150A1C">
      <w:r w:rsidRPr="006E6E82">
        <w:t>The</w:t>
      </w:r>
      <w:r w:rsidR="00AA2994" w:rsidRPr="006E6E82">
        <w:t xml:space="preserve"> </w:t>
      </w:r>
      <w:r w:rsidR="007D10F8" w:rsidRPr="006E6E82">
        <w:t>Program Delegate (</w:t>
      </w:r>
      <w:r w:rsidR="0032032C" w:rsidRPr="006E6E82">
        <w:t xml:space="preserve">the DFAT </w:t>
      </w:r>
      <w:r w:rsidR="007D10F8" w:rsidRPr="006E6E82">
        <w:t xml:space="preserve">Deputy Secretary responsible for the NCP Secretariat), or their delegate, will </w:t>
      </w:r>
      <w:r w:rsidR="002207FF" w:rsidRPr="006E6E82">
        <w:t>approve the applicants to be awarded</w:t>
      </w:r>
      <w:r w:rsidR="00EB5FEE" w:rsidRPr="006E6E82">
        <w:t xml:space="preserve"> </w:t>
      </w:r>
      <w:r w:rsidR="00AD3126" w:rsidRPr="006E6E82">
        <w:t>Scholarships</w:t>
      </w:r>
      <w:r w:rsidR="002207FF" w:rsidRPr="006E6E82">
        <w:t>,</w:t>
      </w:r>
      <w:r w:rsidRPr="006E6E82">
        <w:t xml:space="preserve"> taking into account recommendations of the </w:t>
      </w:r>
      <w:r w:rsidR="0092554D" w:rsidRPr="006E6E82">
        <w:t>interview panels</w:t>
      </w:r>
      <w:r w:rsidRPr="006E6E82">
        <w:t xml:space="preserve"> and the availability of funds</w:t>
      </w:r>
      <w:r w:rsidR="002207FF" w:rsidRPr="006E6E82">
        <w:t>.</w:t>
      </w:r>
      <w:r w:rsidR="00BB272F" w:rsidRPr="006E6E82">
        <w:t xml:space="preserve"> </w:t>
      </w:r>
    </w:p>
    <w:p w14:paraId="7DAF2AB2" w14:textId="77777777" w:rsidR="00C157E9" w:rsidRPr="006E6E82" w:rsidRDefault="00C157E9" w:rsidP="00150A1C">
      <w:pPr>
        <w:keepNext/>
        <w:keepLines/>
      </w:pPr>
      <w:r w:rsidRPr="006E6E82">
        <w:t xml:space="preserve">The </w:t>
      </w:r>
      <w:r w:rsidR="002D0FAF" w:rsidRPr="006E6E82">
        <w:t>Program Delegate</w:t>
      </w:r>
      <w:r w:rsidR="0004553D" w:rsidRPr="006E6E82">
        <w:t>’s</w:t>
      </w:r>
      <w:r w:rsidRPr="006E6E82">
        <w:t xml:space="preserve"> decision is final in all matters, including:</w:t>
      </w:r>
    </w:p>
    <w:p w14:paraId="4405FC94" w14:textId="128B0A26" w:rsidR="00C157E9" w:rsidRPr="00605D05" w:rsidRDefault="00C157E9" w:rsidP="00605D05">
      <w:pPr>
        <w:pStyle w:val="NumberedList2"/>
        <w:numPr>
          <w:ilvl w:val="1"/>
          <w:numId w:val="102"/>
        </w:numPr>
        <w:ind w:hanging="568"/>
        <w:rPr>
          <w:rFonts w:cs="Arial"/>
          <w:szCs w:val="20"/>
        </w:rPr>
      </w:pPr>
      <w:r w:rsidRPr="00605D05">
        <w:rPr>
          <w:rFonts w:ascii="Arial" w:hAnsi="Arial" w:cs="Arial"/>
          <w:sz w:val="20"/>
          <w:szCs w:val="20"/>
        </w:rPr>
        <w:t xml:space="preserve">the approval of the </w:t>
      </w:r>
      <w:r w:rsidR="00732FC4" w:rsidRPr="00605D05">
        <w:rPr>
          <w:rFonts w:ascii="Arial" w:hAnsi="Arial" w:cs="Arial"/>
          <w:sz w:val="20"/>
          <w:szCs w:val="20"/>
        </w:rPr>
        <w:t>Scholarship</w:t>
      </w:r>
    </w:p>
    <w:p w14:paraId="34B794CE" w14:textId="4F79B2C5" w:rsidR="00C157E9" w:rsidRPr="00605D05" w:rsidRDefault="00C157E9" w:rsidP="00605D05">
      <w:pPr>
        <w:pStyle w:val="NumberedList2"/>
        <w:numPr>
          <w:ilvl w:val="1"/>
          <w:numId w:val="100"/>
        </w:numPr>
        <w:ind w:hanging="568"/>
        <w:rPr>
          <w:rFonts w:cs="Arial"/>
          <w:szCs w:val="20"/>
        </w:rPr>
      </w:pPr>
      <w:r w:rsidRPr="00605D05">
        <w:rPr>
          <w:rFonts w:ascii="Arial" w:hAnsi="Arial" w:cs="Arial"/>
          <w:sz w:val="20"/>
          <w:szCs w:val="20"/>
        </w:rPr>
        <w:t>the grant funding amount to be awarded</w:t>
      </w:r>
      <w:r w:rsidR="00732FC4" w:rsidRPr="00605D05">
        <w:rPr>
          <w:rFonts w:ascii="Arial" w:hAnsi="Arial" w:cs="Arial"/>
          <w:sz w:val="20"/>
          <w:szCs w:val="20"/>
        </w:rPr>
        <w:t>,</w:t>
      </w:r>
      <w:r w:rsidR="00AD3126" w:rsidRPr="00605D05">
        <w:rPr>
          <w:rFonts w:ascii="Arial" w:hAnsi="Arial" w:cs="Arial"/>
          <w:sz w:val="20"/>
          <w:szCs w:val="20"/>
        </w:rPr>
        <w:t xml:space="preserve"> </w:t>
      </w:r>
      <w:r w:rsidR="00620242" w:rsidRPr="00605D05">
        <w:rPr>
          <w:rFonts w:ascii="Arial" w:hAnsi="Arial" w:cs="Arial"/>
          <w:sz w:val="20"/>
          <w:szCs w:val="20"/>
        </w:rPr>
        <w:t>and</w:t>
      </w:r>
    </w:p>
    <w:p w14:paraId="01D470EA" w14:textId="77777777" w:rsidR="00E459C5" w:rsidRPr="00605D05" w:rsidRDefault="00C157E9" w:rsidP="00605D05">
      <w:pPr>
        <w:pStyle w:val="NumberedList2"/>
        <w:numPr>
          <w:ilvl w:val="1"/>
          <w:numId w:val="100"/>
        </w:numPr>
        <w:ind w:hanging="568"/>
        <w:rPr>
          <w:rFonts w:cs="Arial"/>
          <w:szCs w:val="20"/>
        </w:rPr>
      </w:pPr>
      <w:proofErr w:type="gramStart"/>
      <w:r w:rsidRPr="00605D05">
        <w:rPr>
          <w:rFonts w:ascii="Arial" w:hAnsi="Arial" w:cs="Arial"/>
          <w:sz w:val="20"/>
          <w:szCs w:val="20"/>
        </w:rPr>
        <w:t>the</w:t>
      </w:r>
      <w:proofErr w:type="gramEnd"/>
      <w:r w:rsidRPr="00605D05">
        <w:rPr>
          <w:rFonts w:ascii="Arial" w:hAnsi="Arial" w:cs="Arial"/>
          <w:sz w:val="20"/>
          <w:szCs w:val="20"/>
        </w:rPr>
        <w:t xml:space="preserve"> terms and conditions of the </w:t>
      </w:r>
      <w:r w:rsidR="00620242" w:rsidRPr="00605D05">
        <w:rPr>
          <w:rFonts w:ascii="Arial" w:hAnsi="Arial" w:cs="Arial"/>
          <w:sz w:val="20"/>
          <w:szCs w:val="20"/>
        </w:rPr>
        <w:t>Scholarship</w:t>
      </w:r>
      <w:r w:rsidRPr="00605D05">
        <w:rPr>
          <w:rFonts w:ascii="Arial" w:hAnsi="Arial" w:cs="Arial"/>
          <w:sz w:val="20"/>
          <w:szCs w:val="20"/>
        </w:rPr>
        <w:t xml:space="preserve">. </w:t>
      </w:r>
    </w:p>
    <w:p w14:paraId="4DFC7ED3" w14:textId="4C5BA13C" w:rsidR="00E459C5" w:rsidRDefault="00E459C5" w:rsidP="00150A1C">
      <w:pPr>
        <w:pStyle w:val="ListBullet"/>
        <w:numPr>
          <w:ilvl w:val="0"/>
          <w:numId w:val="0"/>
        </w:numPr>
        <w:spacing w:after="120"/>
      </w:pPr>
      <w:r w:rsidRPr="006E6E82">
        <w:t xml:space="preserve">There is no appeal mechanism for decisions to approve or not approve a </w:t>
      </w:r>
      <w:r w:rsidR="00620242" w:rsidRPr="006E6E82">
        <w:t>Scholarship</w:t>
      </w:r>
      <w:r w:rsidRPr="006E6E82">
        <w:t>.</w:t>
      </w:r>
    </w:p>
    <w:p w14:paraId="09EA8B25" w14:textId="77777777" w:rsidR="00150A1C" w:rsidRPr="00CD2DB0" w:rsidRDefault="00150A1C" w:rsidP="00150A1C">
      <w:r w:rsidRPr="00150A1C">
        <w:t xml:space="preserve">The Minister for Foreign Affairs </w:t>
      </w:r>
      <w:proofErr w:type="gramStart"/>
      <w:r w:rsidRPr="00150A1C">
        <w:t>will be advised</w:t>
      </w:r>
      <w:proofErr w:type="gramEnd"/>
      <w:r w:rsidRPr="00150A1C">
        <w:t xml:space="preserve"> of the outcome prior to notification of successful and unsuccessful Applicants.</w:t>
      </w:r>
    </w:p>
    <w:p w14:paraId="6A9A38DF" w14:textId="77777777" w:rsidR="00DB5819" w:rsidRPr="006E6E82" w:rsidRDefault="00FB0C71">
      <w:pPr>
        <w:pStyle w:val="Heading2"/>
      </w:pPr>
      <w:bookmarkStart w:id="205" w:name="_Toc47699297"/>
      <w:r w:rsidRPr="006E6E82">
        <w:t>Notification of application outcomes</w:t>
      </w:r>
      <w:bookmarkEnd w:id="205"/>
    </w:p>
    <w:p w14:paraId="3984BA26" w14:textId="39D7E72A" w:rsidR="006F1D8A" w:rsidRPr="006E6E82" w:rsidRDefault="00366A0D" w:rsidP="00FB0C71">
      <w:pPr>
        <w:rPr>
          <w:rFonts w:cs="Arial"/>
        </w:rPr>
      </w:pPr>
      <w:r w:rsidRPr="006E6E82">
        <w:t xml:space="preserve">DFAT </w:t>
      </w:r>
      <w:r w:rsidR="00272178" w:rsidRPr="006E6E82">
        <w:t xml:space="preserve">will advise </w:t>
      </w:r>
      <w:r w:rsidR="00E07BDC">
        <w:t>Applicants</w:t>
      </w:r>
      <w:r w:rsidR="00E07BDC" w:rsidRPr="006E6E82">
        <w:t xml:space="preserve"> </w:t>
      </w:r>
      <w:r w:rsidR="00FB0C71" w:rsidRPr="006E6E82">
        <w:t xml:space="preserve">of the outcome of </w:t>
      </w:r>
      <w:r w:rsidR="00E07BDC">
        <w:t xml:space="preserve">their </w:t>
      </w:r>
      <w:r w:rsidR="00620242" w:rsidRPr="006E6E82">
        <w:t>A</w:t>
      </w:r>
      <w:r w:rsidR="00FB0C71" w:rsidRPr="006E6E82">
        <w:t xml:space="preserve">pplication </w:t>
      </w:r>
      <w:r w:rsidR="006F1D8A" w:rsidRPr="006E6E82">
        <w:t>via email</w:t>
      </w:r>
      <w:r w:rsidR="001A1C64" w:rsidRPr="006E6E82">
        <w:t xml:space="preserve">. </w:t>
      </w:r>
      <w:r w:rsidR="00E07BDC">
        <w:t xml:space="preserve">DFAT </w:t>
      </w:r>
      <w:r w:rsidR="00272178" w:rsidRPr="006E6E82">
        <w:t xml:space="preserve">will advise </w:t>
      </w:r>
      <w:r w:rsidR="002C33E5">
        <w:t xml:space="preserve">successful Applicants </w:t>
      </w:r>
      <w:r w:rsidR="00272178" w:rsidRPr="006E6E82">
        <w:t>of</w:t>
      </w:r>
      <w:r w:rsidR="00FB0C71" w:rsidRPr="006E6E82">
        <w:t xml:space="preserve"> any specific conditions attached to the </w:t>
      </w:r>
      <w:r w:rsidR="00620242" w:rsidRPr="006E6E82">
        <w:t>Scholarship</w:t>
      </w:r>
      <w:r w:rsidR="00FB0C71" w:rsidRPr="006E6E82">
        <w:t xml:space="preserve">. </w:t>
      </w:r>
      <w:r w:rsidR="00620242" w:rsidRPr="006E6E82" w:rsidDel="00620242">
        <w:rPr>
          <w:rFonts w:cs="Arial"/>
        </w:rPr>
        <w:t xml:space="preserve"> </w:t>
      </w:r>
    </w:p>
    <w:p w14:paraId="1CF2614A" w14:textId="77597F49" w:rsidR="00FB0C71" w:rsidRPr="006E6E82" w:rsidRDefault="00FB0C71">
      <w:pPr>
        <w:pStyle w:val="Heading3"/>
      </w:pPr>
      <w:bookmarkStart w:id="206" w:name="_Toc27389363"/>
      <w:bookmarkStart w:id="207" w:name="_Toc27389443"/>
      <w:bookmarkStart w:id="208" w:name="_Toc27389510"/>
      <w:bookmarkStart w:id="209" w:name="_Toc27464924"/>
      <w:bookmarkStart w:id="210" w:name="_Toc27465003"/>
      <w:bookmarkStart w:id="211" w:name="_Toc27476750"/>
      <w:bookmarkStart w:id="212" w:name="_Ref534190512"/>
      <w:bookmarkStart w:id="213" w:name="_Toc47699298"/>
      <w:bookmarkEnd w:id="206"/>
      <w:bookmarkEnd w:id="207"/>
      <w:bookmarkEnd w:id="208"/>
      <w:bookmarkEnd w:id="209"/>
      <w:bookmarkEnd w:id="210"/>
      <w:bookmarkEnd w:id="211"/>
      <w:r w:rsidRPr="006E6E82">
        <w:t xml:space="preserve">Feedback on </w:t>
      </w:r>
      <w:r w:rsidR="00620242" w:rsidRPr="006E6E82">
        <w:t>A</w:t>
      </w:r>
      <w:r w:rsidRPr="006E6E82">
        <w:t>pplication</w:t>
      </w:r>
      <w:bookmarkEnd w:id="212"/>
      <w:r w:rsidR="00E07BDC">
        <w:t>s</w:t>
      </w:r>
      <w:bookmarkEnd w:id="213"/>
    </w:p>
    <w:p w14:paraId="5D4AA289" w14:textId="563102BD" w:rsidR="002C33E5" w:rsidRDefault="00B85C55" w:rsidP="00605D05">
      <w:pPr>
        <w:rPr>
          <w:rFonts w:cs="Arial"/>
        </w:rPr>
      </w:pPr>
      <w:r w:rsidRPr="006E6E82">
        <w:rPr>
          <w:rFonts w:cs="Arial"/>
        </w:rPr>
        <w:t xml:space="preserve">There may be </w:t>
      </w:r>
      <w:r w:rsidR="007C4F0D" w:rsidRPr="006E6E82">
        <w:rPr>
          <w:rFonts w:cs="Arial"/>
        </w:rPr>
        <w:t xml:space="preserve">several </w:t>
      </w:r>
      <w:r w:rsidRPr="006E6E82">
        <w:rPr>
          <w:rFonts w:cs="Arial"/>
        </w:rPr>
        <w:t xml:space="preserve">reasons why an Application </w:t>
      </w:r>
      <w:r w:rsidR="00BB3B0D">
        <w:rPr>
          <w:rFonts w:cs="Arial"/>
        </w:rPr>
        <w:t>is not successful</w:t>
      </w:r>
      <w:r w:rsidRPr="006E6E82">
        <w:rPr>
          <w:rFonts w:cs="Arial"/>
        </w:rPr>
        <w:t xml:space="preserve">. </w:t>
      </w:r>
      <w:r w:rsidR="002C33E5" w:rsidRPr="00605D05">
        <w:rPr>
          <w:rFonts w:cs="Arial"/>
        </w:rPr>
        <w:t>After the conclusion of the round, the most common reasons</w:t>
      </w:r>
      <w:r w:rsidR="00BB3B0D" w:rsidRPr="00605D05">
        <w:rPr>
          <w:rFonts w:cs="Arial"/>
        </w:rPr>
        <w:t xml:space="preserve"> for</w:t>
      </w:r>
      <w:r w:rsidR="002C33E5" w:rsidRPr="00605D05">
        <w:rPr>
          <w:rFonts w:cs="Arial"/>
        </w:rPr>
        <w:t xml:space="preserve"> why Applications were not successful will be available on the </w:t>
      </w:r>
      <w:r w:rsidR="002C33E5" w:rsidRPr="00605D05">
        <w:rPr>
          <w:rStyle w:val="Hyperlink"/>
          <w:rFonts w:cstheme="minorBidi"/>
        </w:rPr>
        <w:t xml:space="preserve">NCP </w:t>
      </w:r>
      <w:hyperlink r:id="rId30" w:history="1">
        <w:r w:rsidR="002C33E5" w:rsidRPr="00605D05">
          <w:rPr>
            <w:rStyle w:val="Hyperlink"/>
            <w:rFonts w:cstheme="minorBidi"/>
          </w:rPr>
          <w:t>website</w:t>
        </w:r>
      </w:hyperlink>
      <w:r w:rsidR="002C33E5" w:rsidRPr="00605D05">
        <w:rPr>
          <w:rFonts w:cs="Arial"/>
        </w:rPr>
        <w:t xml:space="preserve">. Individual feedback </w:t>
      </w:r>
      <w:proofErr w:type="gramStart"/>
      <w:r w:rsidR="002C33E5" w:rsidRPr="00605D05">
        <w:rPr>
          <w:rFonts w:cs="Arial"/>
        </w:rPr>
        <w:t>will not be provided</w:t>
      </w:r>
      <w:proofErr w:type="gramEnd"/>
      <w:r w:rsidR="002C33E5" w:rsidRPr="00605D05">
        <w:rPr>
          <w:rFonts w:cs="Arial"/>
        </w:rPr>
        <w:t xml:space="preserve"> to unsuccessful Applicants. </w:t>
      </w:r>
    </w:p>
    <w:p w14:paraId="089D03F5" w14:textId="2162F578" w:rsidR="007C4F0D" w:rsidRPr="006E6E82" w:rsidRDefault="002C33E5" w:rsidP="00BB3B0D">
      <w:r>
        <w:rPr>
          <w:rFonts w:cs="Arial"/>
        </w:rPr>
        <w:t xml:space="preserve">Unsuccessful </w:t>
      </w:r>
      <w:r w:rsidR="00136BF8">
        <w:rPr>
          <w:rFonts w:cs="Arial"/>
        </w:rPr>
        <w:t>Applicants</w:t>
      </w:r>
      <w:r w:rsidR="007C4F0D" w:rsidRPr="006E6E82">
        <w:rPr>
          <w:rFonts w:cs="Arial"/>
        </w:rPr>
        <w:t xml:space="preserve"> </w:t>
      </w:r>
      <w:r w:rsidR="007C4F0D" w:rsidRPr="006E6E82">
        <w:t xml:space="preserve">may </w:t>
      </w:r>
      <w:r w:rsidR="00EB5FEE" w:rsidRPr="006E6E82">
        <w:t>apply</w:t>
      </w:r>
      <w:r w:rsidR="002207FF" w:rsidRPr="006E6E82">
        <w:t xml:space="preserve"> for any future </w:t>
      </w:r>
      <w:r w:rsidR="007C4F0D" w:rsidRPr="006E6E82">
        <w:t xml:space="preserve">grant opportunities under the NCP. </w:t>
      </w:r>
      <w:r w:rsidR="00136BF8">
        <w:t xml:space="preserve">They </w:t>
      </w:r>
      <w:r w:rsidR="00BB3B0D">
        <w:t xml:space="preserve">should include new and/or additional </w:t>
      </w:r>
      <w:r w:rsidR="007C4F0D" w:rsidRPr="006E6E82">
        <w:t xml:space="preserve">information to address any weaknesses </w:t>
      </w:r>
      <w:r w:rsidR="00BB3B0D">
        <w:t>in an initial Application,</w:t>
      </w:r>
      <w:r w:rsidR="002207FF" w:rsidRPr="006E6E82">
        <w:t xml:space="preserve"> noting </w:t>
      </w:r>
      <w:r w:rsidR="00BB3B0D">
        <w:t xml:space="preserve">that </w:t>
      </w:r>
      <w:r w:rsidR="002207FF" w:rsidRPr="006E6E82">
        <w:t xml:space="preserve">this </w:t>
      </w:r>
      <w:r w:rsidR="007C4F0D" w:rsidRPr="006E6E82">
        <w:t>does not guarantee success in a future round.</w:t>
      </w:r>
    </w:p>
    <w:p w14:paraId="3B2AF5EE" w14:textId="77777777" w:rsidR="00620242" w:rsidRPr="006E6E82" w:rsidRDefault="00620242">
      <w:pPr>
        <w:pStyle w:val="Heading3"/>
      </w:pPr>
      <w:bookmarkStart w:id="214" w:name="_Toc27464926"/>
      <w:bookmarkStart w:id="215" w:name="_Toc27465005"/>
      <w:bookmarkStart w:id="216" w:name="_Toc27476752"/>
      <w:bookmarkStart w:id="217" w:name="_Toc532501598"/>
      <w:bookmarkStart w:id="218" w:name="_Toc47699299"/>
      <w:bookmarkEnd w:id="214"/>
      <w:bookmarkEnd w:id="215"/>
      <w:bookmarkEnd w:id="216"/>
      <w:r w:rsidRPr="006E6E82">
        <w:t xml:space="preserve">Offer and </w:t>
      </w:r>
      <w:r w:rsidR="00E63788" w:rsidRPr="006E6E82">
        <w:t>a</w:t>
      </w:r>
      <w:r w:rsidRPr="006E6E82">
        <w:t xml:space="preserve">cceptance </w:t>
      </w:r>
      <w:r w:rsidR="00E63788" w:rsidRPr="006E6E82">
        <w:t>p</w:t>
      </w:r>
      <w:r w:rsidRPr="006E6E82">
        <w:t>rocesses</w:t>
      </w:r>
      <w:bookmarkEnd w:id="217"/>
      <w:bookmarkEnd w:id="218"/>
      <w:r w:rsidRPr="006E6E82">
        <w:t xml:space="preserve"> </w:t>
      </w:r>
      <w:bookmarkStart w:id="219" w:name="_Toc347412544"/>
      <w:bookmarkStart w:id="220" w:name="_Toc347413064"/>
      <w:bookmarkStart w:id="221" w:name="_Toc347413116"/>
      <w:bookmarkStart w:id="222" w:name="_Toc347413810"/>
      <w:bookmarkStart w:id="223" w:name="_Toc347414473"/>
      <w:bookmarkStart w:id="224" w:name="_Toc347414811"/>
      <w:bookmarkEnd w:id="219"/>
      <w:bookmarkEnd w:id="220"/>
      <w:bookmarkEnd w:id="221"/>
      <w:bookmarkEnd w:id="222"/>
      <w:bookmarkEnd w:id="223"/>
      <w:bookmarkEnd w:id="224"/>
    </w:p>
    <w:p w14:paraId="7A296E38" w14:textId="2D01A3BD" w:rsidR="00620242" w:rsidRPr="006E6E82" w:rsidRDefault="00620242" w:rsidP="00620242">
      <w:pPr>
        <w:rPr>
          <w:rFonts w:cs="Arial"/>
        </w:rPr>
      </w:pPr>
      <w:r w:rsidRPr="006E6E82">
        <w:rPr>
          <w:rFonts w:cs="Arial"/>
        </w:rPr>
        <w:t xml:space="preserve">Offers of a Scholarship are subject to Applicants accepting and signing a Scholarship Agreement and being able to </w:t>
      </w:r>
      <w:r w:rsidR="007C4F0D" w:rsidRPr="006E6E82">
        <w:rPr>
          <w:rFonts w:cs="Arial"/>
        </w:rPr>
        <w:t xml:space="preserve">obtain appropriate </w:t>
      </w:r>
      <w:r w:rsidRPr="006E6E82">
        <w:rPr>
          <w:rFonts w:cs="Arial"/>
        </w:rPr>
        <w:t>visa</w:t>
      </w:r>
      <w:r w:rsidR="007C4F0D" w:rsidRPr="006E6E82">
        <w:rPr>
          <w:rFonts w:cs="Arial"/>
        </w:rPr>
        <w:t>(s)</w:t>
      </w:r>
      <w:r w:rsidRPr="006E6E82">
        <w:rPr>
          <w:rFonts w:cs="Arial"/>
        </w:rPr>
        <w:t xml:space="preserve"> </w:t>
      </w:r>
      <w:r w:rsidR="007C4F0D" w:rsidRPr="006E6E82">
        <w:rPr>
          <w:rFonts w:cs="Arial"/>
        </w:rPr>
        <w:t xml:space="preserve">for </w:t>
      </w:r>
      <w:r w:rsidRPr="006E6E82">
        <w:rPr>
          <w:rFonts w:cs="Arial"/>
        </w:rPr>
        <w:t>their Host Location.</w:t>
      </w:r>
    </w:p>
    <w:p w14:paraId="2276547B" w14:textId="77777777" w:rsidR="00DB5819" w:rsidRPr="006E6E82" w:rsidRDefault="00FB0C71">
      <w:pPr>
        <w:pStyle w:val="Heading2"/>
      </w:pPr>
      <w:bookmarkStart w:id="225" w:name="_Toc47699300"/>
      <w:r w:rsidRPr="006E6E82">
        <w:lastRenderedPageBreak/>
        <w:t>Successful grant applications</w:t>
      </w:r>
      <w:bookmarkEnd w:id="225"/>
    </w:p>
    <w:p w14:paraId="3093A928" w14:textId="77777777" w:rsidR="00FB0C71" w:rsidRPr="006E6E82" w:rsidRDefault="00620242">
      <w:pPr>
        <w:pStyle w:val="Heading3"/>
      </w:pPr>
      <w:bookmarkStart w:id="226" w:name="_Ref532856311"/>
      <w:bookmarkStart w:id="227" w:name="_Toc47699301"/>
      <w:r w:rsidRPr="006E6E82">
        <w:t>Scholarship</w:t>
      </w:r>
      <w:r w:rsidR="00FB0C71" w:rsidRPr="006E6E82">
        <w:t xml:space="preserve"> </w:t>
      </w:r>
      <w:r w:rsidRPr="006E6E82">
        <w:t>A</w:t>
      </w:r>
      <w:r w:rsidR="00FB0C71" w:rsidRPr="006E6E82">
        <w:t>greement</w:t>
      </w:r>
      <w:bookmarkEnd w:id="226"/>
      <w:bookmarkEnd w:id="227"/>
    </w:p>
    <w:p w14:paraId="2BCD3F65" w14:textId="77777777" w:rsidR="000A4D8A" w:rsidRPr="006E6E82" w:rsidRDefault="00620242" w:rsidP="004F226A">
      <w:bookmarkStart w:id="228" w:name="_Toc466898121"/>
      <w:bookmarkEnd w:id="189"/>
      <w:bookmarkEnd w:id="190"/>
      <w:r w:rsidRPr="006E6E82">
        <w:t xml:space="preserve">A </w:t>
      </w:r>
      <w:r w:rsidR="0028277B" w:rsidRPr="006E6E82">
        <w:t xml:space="preserve">legally binding </w:t>
      </w:r>
      <w:r w:rsidRPr="006E6E82">
        <w:t>Scholarship Agreement</w:t>
      </w:r>
      <w:r w:rsidR="00756BBB" w:rsidRPr="006E6E82">
        <w:t xml:space="preserve"> </w:t>
      </w:r>
      <w:proofErr w:type="gramStart"/>
      <w:r w:rsidRPr="006E6E82">
        <w:t>must be entered into</w:t>
      </w:r>
      <w:proofErr w:type="gramEnd"/>
      <w:r w:rsidRPr="006E6E82">
        <w:t xml:space="preserve"> with the Commonwealth before any Scholarship Benefits can be paid to the Scholar or a third party and before the Scholar commences the Scholarship Program. </w:t>
      </w:r>
    </w:p>
    <w:p w14:paraId="7C05D3B0" w14:textId="77777777" w:rsidR="00620242" w:rsidRPr="006E6E82" w:rsidRDefault="00620242" w:rsidP="004F226A">
      <w:pPr>
        <w:rPr>
          <w:rFonts w:cs="Arial"/>
        </w:rPr>
      </w:pPr>
      <w:r w:rsidRPr="006E6E82">
        <w:rPr>
          <w:rFonts w:cs="Arial"/>
        </w:rPr>
        <w:t xml:space="preserve">The Australian Government will not be liable for any costs incurred by the Scholar or a third party in relation to a Scholarship Program before a Scholarship Agreement </w:t>
      </w:r>
      <w:proofErr w:type="gramStart"/>
      <w:r w:rsidRPr="006E6E82">
        <w:rPr>
          <w:rFonts w:cs="Arial"/>
        </w:rPr>
        <w:t>is entered into</w:t>
      </w:r>
      <w:proofErr w:type="gramEnd"/>
      <w:r w:rsidRPr="006E6E82">
        <w:rPr>
          <w:rFonts w:cs="Arial"/>
        </w:rPr>
        <w:t>.</w:t>
      </w:r>
    </w:p>
    <w:p w14:paraId="06970A84" w14:textId="03C2CD82" w:rsidR="00620242" w:rsidRPr="006E6E82" w:rsidRDefault="00620242" w:rsidP="004F226A">
      <w:pPr>
        <w:rPr>
          <w:rFonts w:cs="Arial"/>
          <w:bCs/>
          <w:iCs/>
        </w:rPr>
      </w:pPr>
      <w:r w:rsidRPr="006E6E82">
        <w:rPr>
          <w:rFonts w:cs="Arial"/>
          <w:bCs/>
          <w:iCs/>
        </w:rPr>
        <w:t xml:space="preserve">The </w:t>
      </w:r>
      <w:r w:rsidRPr="006E6E82">
        <w:rPr>
          <w:rFonts w:cs="Arial"/>
        </w:rPr>
        <w:t>Scholarship</w:t>
      </w:r>
      <w:r w:rsidRPr="006E6E82">
        <w:rPr>
          <w:rFonts w:cs="Arial"/>
          <w:bCs/>
          <w:iCs/>
        </w:rPr>
        <w:t xml:space="preserve"> Agreement will detail the Scholar's responsibilities in relation to the Scholarship Program and the Australian Government's commitment to providing the Scholarship Benefits. </w:t>
      </w:r>
      <w:r w:rsidR="005D10B5" w:rsidRPr="006E6E82">
        <w:rPr>
          <w:rFonts w:cs="Arial"/>
        </w:rPr>
        <w:t xml:space="preserve">The version of the Guidelines in place when </w:t>
      </w:r>
      <w:r w:rsidR="00136BF8">
        <w:rPr>
          <w:rFonts w:cs="Arial"/>
        </w:rPr>
        <w:t>the Scholar</w:t>
      </w:r>
      <w:r w:rsidR="00136BF8" w:rsidRPr="006E6E82">
        <w:rPr>
          <w:rFonts w:cs="Arial"/>
        </w:rPr>
        <w:t xml:space="preserve"> </w:t>
      </w:r>
      <w:r w:rsidR="005D10B5" w:rsidRPr="006E6E82">
        <w:rPr>
          <w:rFonts w:cs="Arial"/>
        </w:rPr>
        <w:t xml:space="preserve">submitted </w:t>
      </w:r>
      <w:r w:rsidR="00136BF8">
        <w:rPr>
          <w:rFonts w:cs="Arial"/>
        </w:rPr>
        <w:t xml:space="preserve">their </w:t>
      </w:r>
      <w:r w:rsidR="005D10B5" w:rsidRPr="006E6E82">
        <w:rPr>
          <w:rFonts w:cs="Arial"/>
        </w:rPr>
        <w:t xml:space="preserve">Application will apply to </w:t>
      </w:r>
      <w:r w:rsidR="00136BF8">
        <w:rPr>
          <w:rFonts w:cs="Arial"/>
        </w:rPr>
        <w:t xml:space="preserve">their </w:t>
      </w:r>
      <w:r w:rsidR="005D10B5" w:rsidRPr="006E6E82">
        <w:rPr>
          <w:rFonts w:cs="Arial"/>
        </w:rPr>
        <w:t>Scholarship Program.</w:t>
      </w:r>
    </w:p>
    <w:p w14:paraId="6B7B1BEE" w14:textId="77777777" w:rsidR="005D10B5" w:rsidRPr="006E6E82" w:rsidRDefault="00620242" w:rsidP="004F226A">
      <w:pPr>
        <w:rPr>
          <w:rFonts w:cs="Arial"/>
        </w:rPr>
      </w:pPr>
      <w:r w:rsidRPr="006E6E82">
        <w:rPr>
          <w:rFonts w:cs="Arial"/>
          <w:bCs/>
          <w:iCs/>
        </w:rPr>
        <w:t>Applicants should ensure they have read the sample Scholarship Agreement before submitting their Application.</w:t>
      </w:r>
      <w:r w:rsidRPr="006E6E82">
        <w:rPr>
          <w:rFonts w:cs="Arial"/>
        </w:rPr>
        <w:t xml:space="preserve"> </w:t>
      </w:r>
    </w:p>
    <w:p w14:paraId="6CEB5938" w14:textId="18CCE64E" w:rsidR="00756BBB" w:rsidRPr="006E6E82" w:rsidRDefault="00E07BDC" w:rsidP="004F226A">
      <w:r>
        <w:t>The</w:t>
      </w:r>
      <w:r w:rsidRPr="006E6E82">
        <w:t xml:space="preserve"> </w:t>
      </w:r>
      <w:r w:rsidR="006F1D8A" w:rsidRPr="006E6E82">
        <w:t>Scholarship</w:t>
      </w:r>
      <w:r w:rsidR="009D51CA" w:rsidRPr="006E6E82">
        <w:t xml:space="preserve"> </w:t>
      </w:r>
      <w:r w:rsidR="006F1D8A" w:rsidRPr="006E6E82">
        <w:t>A</w:t>
      </w:r>
      <w:r w:rsidR="009D51CA" w:rsidRPr="006E6E82">
        <w:t>greement</w:t>
      </w:r>
      <w:r w:rsidR="00756BBB" w:rsidRPr="006E6E82">
        <w:t xml:space="preserve"> may have specific conditions determined by the assessment process or other considerations made by the</w:t>
      </w:r>
      <w:r w:rsidR="00916B94" w:rsidRPr="006E6E82">
        <w:t xml:space="preserve"> </w:t>
      </w:r>
      <w:r w:rsidR="00617AD8" w:rsidRPr="006E6E82">
        <w:t>Program Delegate</w:t>
      </w:r>
      <w:r w:rsidR="00756BBB" w:rsidRPr="006E6E82">
        <w:t xml:space="preserve">. </w:t>
      </w:r>
      <w:r>
        <w:t>DFAT</w:t>
      </w:r>
      <w:r w:rsidRPr="006E6E82">
        <w:t xml:space="preserve"> </w:t>
      </w:r>
      <w:r w:rsidR="00756BBB" w:rsidRPr="006E6E82">
        <w:t xml:space="preserve">will identify these in the </w:t>
      </w:r>
      <w:r w:rsidR="00620242" w:rsidRPr="006E6E82">
        <w:t>Scholarship A</w:t>
      </w:r>
      <w:r w:rsidR="009D51CA" w:rsidRPr="006E6E82">
        <w:t>greement</w:t>
      </w:r>
      <w:r w:rsidR="00756BBB" w:rsidRPr="006E6E82">
        <w:t>.</w:t>
      </w:r>
      <w:r w:rsidR="00620242" w:rsidRPr="006E6E82">
        <w:rPr>
          <w:b/>
        </w:rPr>
        <w:t xml:space="preserve"> </w:t>
      </w:r>
    </w:p>
    <w:p w14:paraId="1BCA9895" w14:textId="77777777" w:rsidR="00756BBB" w:rsidRPr="006E6E82" w:rsidRDefault="00756BBB" w:rsidP="004F226A">
      <w:r w:rsidRPr="006E6E82">
        <w:t xml:space="preserve">The Commonwealth may recover grant funds if there is a breach of the </w:t>
      </w:r>
      <w:r w:rsidR="00620242" w:rsidRPr="006E6E82">
        <w:t>Scholarship A</w:t>
      </w:r>
      <w:r w:rsidRPr="006E6E82">
        <w:t>greement.</w:t>
      </w:r>
    </w:p>
    <w:p w14:paraId="464C3A82" w14:textId="77777777" w:rsidR="00620242" w:rsidRPr="006E6E82" w:rsidRDefault="00620242">
      <w:pPr>
        <w:pStyle w:val="Heading3"/>
      </w:pPr>
      <w:bookmarkStart w:id="229" w:name="_Toc514414469"/>
      <w:bookmarkStart w:id="230" w:name="_Toc347396294"/>
      <w:bookmarkStart w:id="231" w:name="_Toc347412524"/>
      <w:bookmarkStart w:id="232" w:name="_Toc347413044"/>
      <w:bookmarkStart w:id="233" w:name="_Toc347413096"/>
      <w:bookmarkStart w:id="234" w:name="_Toc347413790"/>
      <w:bookmarkStart w:id="235" w:name="_Toc347414438"/>
      <w:bookmarkStart w:id="236" w:name="_Toc514414472"/>
      <w:bookmarkStart w:id="237" w:name="_Ref532856488"/>
      <w:bookmarkStart w:id="238" w:name="_Toc47699302"/>
      <w:bookmarkStart w:id="239" w:name="_Ref532401935"/>
      <w:bookmarkEnd w:id="228"/>
      <w:bookmarkEnd w:id="229"/>
      <w:bookmarkEnd w:id="230"/>
      <w:bookmarkEnd w:id="231"/>
      <w:bookmarkEnd w:id="232"/>
      <w:bookmarkEnd w:id="233"/>
      <w:bookmarkEnd w:id="234"/>
      <w:bookmarkEnd w:id="235"/>
      <w:bookmarkEnd w:id="236"/>
      <w:r w:rsidRPr="006E6E82">
        <w:t>V</w:t>
      </w:r>
      <w:r w:rsidR="0065017E" w:rsidRPr="006E6E82">
        <w:t>ariations to Scholarship Programs</w:t>
      </w:r>
      <w:bookmarkEnd w:id="237"/>
      <w:bookmarkEnd w:id="238"/>
      <w:r w:rsidR="0065017E" w:rsidRPr="006E6E82">
        <w:t xml:space="preserve"> </w:t>
      </w:r>
      <w:bookmarkEnd w:id="239"/>
    </w:p>
    <w:p w14:paraId="756D77C6" w14:textId="6FF68AF6" w:rsidR="00620242" w:rsidRPr="006E6E82" w:rsidRDefault="00BB3B0D" w:rsidP="00620242">
      <w:pPr>
        <w:keepNext/>
        <w:rPr>
          <w:rFonts w:cs="Arial"/>
        </w:rPr>
      </w:pPr>
      <w:r>
        <w:rPr>
          <w:rFonts w:cs="Arial"/>
        </w:rPr>
        <w:t>After an offer is accepted</w:t>
      </w:r>
      <w:r w:rsidR="00620242" w:rsidRPr="006E6E82">
        <w:rPr>
          <w:rFonts w:cs="Arial"/>
        </w:rPr>
        <w:t xml:space="preserve">, Scholars may apply to vary their Scholarship Program </w:t>
      </w:r>
      <w:proofErr w:type="gramStart"/>
      <w:r w:rsidR="00620242" w:rsidRPr="006E6E82">
        <w:rPr>
          <w:rFonts w:cs="Arial"/>
        </w:rPr>
        <w:t>to</w:t>
      </w:r>
      <w:proofErr w:type="gramEnd"/>
      <w:r w:rsidR="00620242" w:rsidRPr="006E6E82">
        <w:rPr>
          <w:rFonts w:cs="Arial"/>
        </w:rPr>
        <w:t>:</w:t>
      </w:r>
    </w:p>
    <w:p w14:paraId="0398CC03" w14:textId="5289E6B1" w:rsidR="00620242" w:rsidRPr="00605D05" w:rsidRDefault="00620242" w:rsidP="00605D05">
      <w:pPr>
        <w:pStyle w:val="NumberedList2"/>
        <w:numPr>
          <w:ilvl w:val="1"/>
          <w:numId w:val="104"/>
        </w:numPr>
        <w:ind w:hanging="568"/>
        <w:rPr>
          <w:rFonts w:cs="Arial"/>
          <w:szCs w:val="20"/>
        </w:rPr>
      </w:pPr>
      <w:r w:rsidRPr="00605D05">
        <w:rPr>
          <w:rFonts w:ascii="Arial" w:hAnsi="Arial" w:cs="Arial"/>
          <w:sz w:val="20"/>
          <w:szCs w:val="20"/>
        </w:rPr>
        <w:t>incorporate a new Intern</w:t>
      </w:r>
      <w:r w:rsidR="00732FC4" w:rsidRPr="00605D05">
        <w:rPr>
          <w:rFonts w:ascii="Arial" w:hAnsi="Arial" w:cs="Arial"/>
          <w:sz w:val="20"/>
          <w:szCs w:val="20"/>
        </w:rPr>
        <w:t>ship or Mentorship opportunity</w:t>
      </w:r>
    </w:p>
    <w:p w14:paraId="17D743EB" w14:textId="5C66B57F" w:rsidR="00620242" w:rsidRPr="00605D05" w:rsidRDefault="00620242" w:rsidP="00605D05">
      <w:pPr>
        <w:pStyle w:val="NumberedList2"/>
        <w:numPr>
          <w:ilvl w:val="1"/>
          <w:numId w:val="102"/>
        </w:numPr>
        <w:ind w:hanging="568"/>
        <w:rPr>
          <w:rFonts w:cs="Arial"/>
          <w:szCs w:val="20"/>
        </w:rPr>
      </w:pPr>
      <w:r w:rsidRPr="00605D05">
        <w:rPr>
          <w:rFonts w:ascii="Arial" w:hAnsi="Arial" w:cs="Arial"/>
          <w:sz w:val="20"/>
          <w:szCs w:val="20"/>
        </w:rPr>
        <w:t>increase the duration of the Study Components, Language T</w:t>
      </w:r>
      <w:r w:rsidR="00732FC4" w:rsidRPr="00605D05">
        <w:rPr>
          <w:rFonts w:ascii="Arial" w:hAnsi="Arial" w:cs="Arial"/>
          <w:sz w:val="20"/>
          <w:szCs w:val="20"/>
        </w:rPr>
        <w:t>raining or Internship Component,</w:t>
      </w:r>
      <w:r w:rsidRPr="00605D05">
        <w:rPr>
          <w:rFonts w:ascii="Arial" w:hAnsi="Arial" w:cs="Arial"/>
          <w:sz w:val="20"/>
          <w:szCs w:val="20"/>
        </w:rPr>
        <w:t xml:space="preserve"> or</w:t>
      </w:r>
    </w:p>
    <w:p w14:paraId="38554405" w14:textId="77777777" w:rsidR="00620242" w:rsidRPr="00605D05" w:rsidRDefault="00620242" w:rsidP="00605D05">
      <w:pPr>
        <w:pStyle w:val="NumberedList2"/>
        <w:numPr>
          <w:ilvl w:val="1"/>
          <w:numId w:val="102"/>
        </w:numPr>
        <w:ind w:hanging="568"/>
        <w:rPr>
          <w:rFonts w:cs="Arial"/>
          <w:szCs w:val="20"/>
        </w:rPr>
      </w:pPr>
      <w:proofErr w:type="gramStart"/>
      <w:r w:rsidRPr="00605D05">
        <w:rPr>
          <w:rFonts w:ascii="Arial" w:hAnsi="Arial" w:cs="Arial"/>
          <w:sz w:val="20"/>
          <w:szCs w:val="20"/>
        </w:rPr>
        <w:t>change</w:t>
      </w:r>
      <w:proofErr w:type="gramEnd"/>
      <w:r w:rsidRPr="00605D05">
        <w:rPr>
          <w:rFonts w:ascii="Arial" w:hAnsi="Arial" w:cs="Arial"/>
          <w:sz w:val="20"/>
          <w:szCs w:val="20"/>
        </w:rPr>
        <w:t xml:space="preserve"> any other aspect of their Scholarship Program where exceptional circumstances prevent them from completing the Scholarship Program as initially proposed. </w:t>
      </w:r>
    </w:p>
    <w:p w14:paraId="3A1F4FC1" w14:textId="77777777" w:rsidR="00620242" w:rsidRPr="006E6E82" w:rsidRDefault="00620242" w:rsidP="00620242">
      <w:pPr>
        <w:rPr>
          <w:rFonts w:cs="Arial"/>
        </w:rPr>
      </w:pPr>
      <w:r w:rsidRPr="006E6E82">
        <w:rPr>
          <w:rFonts w:cs="Arial"/>
        </w:rPr>
        <w:t xml:space="preserve">Any request for a variation </w:t>
      </w:r>
      <w:proofErr w:type="gramStart"/>
      <w:r w:rsidRPr="006E6E82">
        <w:rPr>
          <w:rFonts w:cs="Arial"/>
        </w:rPr>
        <w:t>must be made</w:t>
      </w:r>
      <w:proofErr w:type="gramEnd"/>
      <w:r w:rsidRPr="006E6E82">
        <w:rPr>
          <w:rFonts w:cs="Arial"/>
        </w:rPr>
        <w:t xml:space="preserve"> by way of a Program Variation Request Form provided by their Case Manager,</w:t>
      </w:r>
      <w:r w:rsidRPr="006E6E82" w:rsidDel="005F5AFA">
        <w:rPr>
          <w:rFonts w:cs="Arial"/>
        </w:rPr>
        <w:t xml:space="preserve"> </w:t>
      </w:r>
      <w:r w:rsidRPr="006E6E82">
        <w:rPr>
          <w:rFonts w:cs="Arial"/>
        </w:rPr>
        <w:t xml:space="preserve">at least one month in advance of the proposed variation commencing, or such shorter period as required by the circumstances.  </w:t>
      </w:r>
    </w:p>
    <w:p w14:paraId="5E437415" w14:textId="77777777" w:rsidR="00620242" w:rsidRPr="006E6E82" w:rsidRDefault="00620242" w:rsidP="00620242">
      <w:pPr>
        <w:rPr>
          <w:rFonts w:cs="Arial"/>
        </w:rPr>
      </w:pPr>
      <w:r w:rsidRPr="006E6E82">
        <w:rPr>
          <w:rFonts w:cs="Arial"/>
        </w:rPr>
        <w:t xml:space="preserve">The decision to approve a variation to a Scholarship Program </w:t>
      </w:r>
      <w:proofErr w:type="gramStart"/>
      <w:r w:rsidRPr="006E6E82">
        <w:rPr>
          <w:rFonts w:cs="Arial"/>
        </w:rPr>
        <w:t>will be made</w:t>
      </w:r>
      <w:proofErr w:type="gramEnd"/>
      <w:r w:rsidRPr="006E6E82">
        <w:rPr>
          <w:rFonts w:cs="Arial"/>
        </w:rPr>
        <w:t xml:space="preserve"> on a case-by-case basis by the </w:t>
      </w:r>
      <w:r w:rsidR="006F1D8A" w:rsidRPr="006E6E82">
        <w:rPr>
          <w:rFonts w:cs="Arial"/>
        </w:rPr>
        <w:t xml:space="preserve">Support Services Organisation or </w:t>
      </w:r>
      <w:r w:rsidR="004B2350" w:rsidRPr="006E6E82">
        <w:rPr>
          <w:rFonts w:cs="Arial"/>
        </w:rPr>
        <w:t>by DFAT</w:t>
      </w:r>
      <w:r w:rsidRPr="006E6E82">
        <w:rPr>
          <w:rFonts w:cs="Arial"/>
        </w:rPr>
        <w:t xml:space="preserve">, in its sole and absolute discretion.  Without limitation, </w:t>
      </w:r>
      <w:r w:rsidR="004B2350" w:rsidRPr="006E6E82">
        <w:rPr>
          <w:rFonts w:cs="Arial"/>
        </w:rPr>
        <w:t xml:space="preserve">DFAT </w:t>
      </w:r>
      <w:r w:rsidRPr="006E6E82">
        <w:rPr>
          <w:rFonts w:cs="Arial"/>
        </w:rPr>
        <w:t>may consider:</w:t>
      </w:r>
    </w:p>
    <w:p w14:paraId="5CC922B8" w14:textId="64813D51" w:rsidR="00620242" w:rsidRPr="00605D05" w:rsidRDefault="00620242" w:rsidP="00605D05">
      <w:pPr>
        <w:pStyle w:val="NumberedList2"/>
        <w:numPr>
          <w:ilvl w:val="1"/>
          <w:numId w:val="106"/>
        </w:numPr>
        <w:ind w:hanging="568"/>
        <w:rPr>
          <w:rFonts w:cs="Arial"/>
          <w:szCs w:val="20"/>
        </w:rPr>
      </w:pPr>
      <w:r w:rsidRPr="00605D05">
        <w:rPr>
          <w:rFonts w:ascii="Arial" w:hAnsi="Arial" w:cs="Arial"/>
          <w:sz w:val="20"/>
          <w:szCs w:val="20"/>
        </w:rPr>
        <w:t>the merits of the request (and funding being available if required) in respect of achieving the</w:t>
      </w:r>
      <w:r w:rsidR="00374742" w:rsidRPr="00605D05">
        <w:rPr>
          <w:rFonts w:ascii="Arial" w:hAnsi="Arial" w:cs="Arial"/>
          <w:sz w:val="20"/>
          <w:szCs w:val="20"/>
        </w:rPr>
        <w:t xml:space="preserve"> Strategic</w:t>
      </w:r>
      <w:r w:rsidRPr="00605D05">
        <w:rPr>
          <w:rFonts w:ascii="Arial" w:hAnsi="Arial" w:cs="Arial"/>
          <w:sz w:val="20"/>
          <w:szCs w:val="20"/>
        </w:rPr>
        <w:t xml:space="preserve"> Objective</w:t>
      </w:r>
      <w:r w:rsidR="00374742" w:rsidRPr="00605D05">
        <w:rPr>
          <w:rFonts w:ascii="Arial" w:hAnsi="Arial" w:cs="Arial"/>
          <w:sz w:val="20"/>
          <w:szCs w:val="20"/>
        </w:rPr>
        <w:t xml:space="preserve"> and outcomes</w:t>
      </w:r>
    </w:p>
    <w:p w14:paraId="2B45C58F" w14:textId="26F69A30" w:rsidR="00620242" w:rsidRPr="00605D05" w:rsidRDefault="00620242" w:rsidP="00605D05">
      <w:pPr>
        <w:pStyle w:val="NumberedList2"/>
        <w:numPr>
          <w:ilvl w:val="1"/>
          <w:numId w:val="104"/>
        </w:numPr>
        <w:ind w:hanging="568"/>
        <w:rPr>
          <w:rFonts w:cs="Arial"/>
          <w:szCs w:val="20"/>
        </w:rPr>
      </w:pPr>
      <w:r w:rsidRPr="00605D05">
        <w:rPr>
          <w:rFonts w:ascii="Arial" w:hAnsi="Arial" w:cs="Arial"/>
          <w:sz w:val="20"/>
          <w:szCs w:val="20"/>
        </w:rPr>
        <w:t>demonstrated coherence across the Study Components, and any Language Training and Internship Components of the Scholarship Program</w:t>
      </w:r>
      <w:r w:rsidR="00732FC4" w:rsidRPr="00605D05">
        <w:rPr>
          <w:rFonts w:ascii="Arial" w:hAnsi="Arial" w:cs="Arial"/>
          <w:sz w:val="20"/>
          <w:szCs w:val="20"/>
        </w:rPr>
        <w:t>,</w:t>
      </w:r>
      <w:r w:rsidRPr="00605D05">
        <w:rPr>
          <w:rFonts w:ascii="Arial" w:hAnsi="Arial" w:cs="Arial"/>
          <w:sz w:val="20"/>
          <w:szCs w:val="20"/>
        </w:rPr>
        <w:t xml:space="preserve"> and</w:t>
      </w:r>
    </w:p>
    <w:p w14:paraId="2EB8DB30" w14:textId="77777777" w:rsidR="00620242" w:rsidRPr="00605D05" w:rsidRDefault="00620242" w:rsidP="00605D05">
      <w:pPr>
        <w:pStyle w:val="NumberedList2"/>
        <w:numPr>
          <w:ilvl w:val="1"/>
          <w:numId w:val="104"/>
        </w:numPr>
        <w:ind w:hanging="568"/>
        <w:rPr>
          <w:rFonts w:cs="Arial"/>
          <w:szCs w:val="20"/>
        </w:rPr>
      </w:pPr>
      <w:proofErr w:type="gramStart"/>
      <w:r w:rsidRPr="00605D05">
        <w:rPr>
          <w:rFonts w:ascii="Arial" w:hAnsi="Arial" w:cs="Arial"/>
          <w:sz w:val="20"/>
          <w:szCs w:val="20"/>
        </w:rPr>
        <w:t>ensuring</w:t>
      </w:r>
      <w:proofErr w:type="gramEnd"/>
      <w:r w:rsidRPr="00605D05">
        <w:rPr>
          <w:rFonts w:ascii="Arial" w:hAnsi="Arial" w:cs="Arial"/>
          <w:sz w:val="20"/>
          <w:szCs w:val="20"/>
        </w:rPr>
        <w:t xml:space="preserve"> that the Scholarship Program remains consistent with the Eligibility Requirements.</w:t>
      </w:r>
    </w:p>
    <w:p w14:paraId="04BD8AEC" w14:textId="77777777" w:rsidR="00620242" w:rsidRPr="006E6E82" w:rsidRDefault="00620242" w:rsidP="00620242">
      <w:pPr>
        <w:rPr>
          <w:rFonts w:cs="Arial"/>
        </w:rPr>
      </w:pPr>
      <w:r w:rsidRPr="006E6E82">
        <w:rPr>
          <w:rFonts w:cs="Arial"/>
        </w:rPr>
        <w:t xml:space="preserve">Scholars will be liable for any financial commitments made by them in relation to their proposed change of Scholarship Program where those commitments </w:t>
      </w:r>
      <w:proofErr w:type="gramStart"/>
      <w:r w:rsidRPr="006E6E82">
        <w:rPr>
          <w:rFonts w:cs="Arial"/>
        </w:rPr>
        <w:t>are made</w:t>
      </w:r>
      <w:proofErr w:type="gramEnd"/>
      <w:r w:rsidRPr="006E6E82">
        <w:rPr>
          <w:rFonts w:cs="Arial"/>
        </w:rPr>
        <w:t xml:space="preserve"> before receiving formal advice granting the Scholarship Program variation.</w:t>
      </w:r>
    </w:p>
    <w:p w14:paraId="768721F9" w14:textId="77777777" w:rsidR="00933357" w:rsidRPr="006E6E82" w:rsidRDefault="005C30BA">
      <w:pPr>
        <w:pStyle w:val="Heading3"/>
      </w:pPr>
      <w:bookmarkStart w:id="240" w:name="_Toc47699303"/>
      <w:r w:rsidRPr="006E6E82">
        <w:lastRenderedPageBreak/>
        <w:t>Specific legislation</w:t>
      </w:r>
      <w:r w:rsidR="00620242" w:rsidRPr="006E6E82">
        <w:t xml:space="preserve"> and</w:t>
      </w:r>
      <w:r w:rsidRPr="006E6E82">
        <w:t xml:space="preserve"> policies</w:t>
      </w:r>
      <w:bookmarkEnd w:id="240"/>
      <w:r w:rsidRPr="006E6E82">
        <w:t xml:space="preserve"> </w:t>
      </w:r>
    </w:p>
    <w:p w14:paraId="392F4E09" w14:textId="4BB1AD22" w:rsidR="006F1D8A" w:rsidRPr="006E6E82" w:rsidRDefault="006F1D8A" w:rsidP="004F226A">
      <w:r w:rsidRPr="006E6E82">
        <w:t xml:space="preserve">Scholars are required to </w:t>
      </w:r>
      <w:r w:rsidR="007C4F0D" w:rsidRPr="006E6E82">
        <w:t xml:space="preserve">comply with </w:t>
      </w:r>
      <w:r w:rsidRPr="006E6E82">
        <w:t xml:space="preserve">all relevant </w:t>
      </w:r>
      <w:r w:rsidR="001C2194" w:rsidRPr="006E6E82">
        <w:t xml:space="preserve">Australian and local </w:t>
      </w:r>
      <w:r w:rsidRPr="006E6E82">
        <w:t xml:space="preserve">laws and regulations, in Australia </w:t>
      </w:r>
      <w:r w:rsidR="007C4F0D" w:rsidRPr="006E6E82">
        <w:t xml:space="preserve">and </w:t>
      </w:r>
      <w:r w:rsidRPr="006E6E82">
        <w:t xml:space="preserve">in Host Locations once on Scholarship. This includes compliance with </w:t>
      </w:r>
      <w:r w:rsidR="00991400">
        <w:t>laws</w:t>
      </w:r>
      <w:r w:rsidRPr="006E6E82">
        <w:t xml:space="preserve"> in relation to</w:t>
      </w:r>
      <w:r w:rsidR="006D500D">
        <w:t xml:space="preserve"> child protection and the prevention of sexual exploitation, abuse and harassment (PSEAH).</w:t>
      </w:r>
    </w:p>
    <w:p w14:paraId="66D17D6B" w14:textId="7AD51991" w:rsidR="00620242" w:rsidRPr="006E6E82" w:rsidRDefault="004B2350" w:rsidP="004F226A">
      <w:r w:rsidRPr="006E6E82">
        <w:t xml:space="preserve">DFAT </w:t>
      </w:r>
      <w:r w:rsidR="006F1D8A" w:rsidRPr="006E6E82">
        <w:t>has a zero tolerance approach to child exploitation</w:t>
      </w:r>
      <w:r w:rsidR="001C2194" w:rsidRPr="006E6E82">
        <w:t>, child</w:t>
      </w:r>
      <w:r w:rsidR="006F1D8A" w:rsidRPr="006E6E82">
        <w:t xml:space="preserve"> abuse</w:t>
      </w:r>
      <w:r w:rsidR="0092405E">
        <w:t>,</w:t>
      </w:r>
      <w:r w:rsidR="001C2194" w:rsidRPr="006E6E82">
        <w:t xml:space="preserve"> and sexual exploitation</w:t>
      </w:r>
      <w:r w:rsidR="0092405E">
        <w:t>,</w:t>
      </w:r>
      <w:r w:rsidR="001C2194" w:rsidRPr="006E6E82">
        <w:t xml:space="preserve"> abuse and harassment</w:t>
      </w:r>
      <w:r w:rsidR="006F1D8A" w:rsidRPr="006E6E82">
        <w:t xml:space="preserve">. </w:t>
      </w:r>
      <w:r w:rsidR="00620242" w:rsidRPr="006E6E82">
        <w:t xml:space="preserve">Scholars must comply with </w:t>
      </w:r>
      <w:r w:rsidR="00CE66DB" w:rsidRPr="006E6E82">
        <w:t xml:space="preserve">DFAT’s policies </w:t>
      </w:r>
      <w:r w:rsidR="006D500D">
        <w:t>(</w:t>
      </w:r>
      <w:r w:rsidR="00CE66DB" w:rsidRPr="006E6E82">
        <w:t xml:space="preserve">and </w:t>
      </w:r>
      <w:r w:rsidR="00620242" w:rsidRPr="006E6E82">
        <w:t>the Support Service</w:t>
      </w:r>
      <w:r w:rsidR="006F1D8A" w:rsidRPr="006E6E82">
        <w:t>s</w:t>
      </w:r>
      <w:r w:rsidR="00620242" w:rsidRPr="006E6E82">
        <w:t xml:space="preserve"> Organisation's</w:t>
      </w:r>
      <w:r w:rsidR="001C2194" w:rsidRPr="006E6E82">
        <w:t xml:space="preserve"> policies</w:t>
      </w:r>
      <w:r w:rsidR="006D500D">
        <w:t>)</w:t>
      </w:r>
      <w:r w:rsidR="001C2194" w:rsidRPr="006E6E82">
        <w:t xml:space="preserve"> </w:t>
      </w:r>
      <w:r w:rsidR="006D500D">
        <w:t xml:space="preserve">for </w:t>
      </w:r>
      <w:hyperlink r:id="rId31" w:history="1">
        <w:r w:rsidR="006D500D" w:rsidRPr="006E6E82">
          <w:rPr>
            <w:rStyle w:val="Hyperlink"/>
          </w:rPr>
          <w:t>Child Protection</w:t>
        </w:r>
      </w:hyperlink>
      <w:r w:rsidR="006D500D" w:rsidRPr="006E6E82">
        <w:t xml:space="preserve"> and </w:t>
      </w:r>
      <w:hyperlink r:id="rId32" w:history="1">
        <w:r w:rsidR="002C33E5" w:rsidRPr="002C33E5">
          <w:rPr>
            <w:rStyle w:val="Hyperlink"/>
          </w:rPr>
          <w:t>PSEAH</w:t>
        </w:r>
      </w:hyperlink>
      <w:proofErr w:type="gramStart"/>
      <w:r w:rsidR="00620242" w:rsidRPr="006E6E82">
        <w:t xml:space="preserve"> which</w:t>
      </w:r>
      <w:proofErr w:type="gramEnd"/>
      <w:r w:rsidR="00620242" w:rsidRPr="006E6E82">
        <w:t xml:space="preserve"> set out expectations in relation to appropriate behaviours and reporting requirements for Scholars.  </w:t>
      </w:r>
    </w:p>
    <w:p w14:paraId="678E58EA" w14:textId="3ED0A304" w:rsidR="00743D10" w:rsidRPr="009A571B" w:rsidRDefault="00743D10" w:rsidP="007331B5">
      <w:r w:rsidRPr="006E6E82">
        <w:t xml:space="preserve">Scholars </w:t>
      </w:r>
      <w:r w:rsidR="00392862">
        <w:t>should</w:t>
      </w:r>
      <w:r w:rsidR="00392862" w:rsidRPr="006E6E82">
        <w:t xml:space="preserve"> </w:t>
      </w:r>
      <w:r w:rsidRPr="006E6E82">
        <w:t xml:space="preserve">take into account the </w:t>
      </w:r>
      <w:hyperlink r:id="rId33" w:history="1">
        <w:r w:rsidRPr="00991400">
          <w:rPr>
            <w:rStyle w:val="Hyperlink"/>
            <w:rFonts w:cs="TimesNewRoman"/>
          </w:rPr>
          <w:t>University Foreign Interference Taskforce</w:t>
        </w:r>
        <w:r w:rsidRPr="00991400">
          <w:rPr>
            <w:rStyle w:val="Hyperlink"/>
            <w:rFonts w:cs="TimesNewRoman"/>
            <w:lang w:val="en"/>
          </w:rPr>
          <w:t xml:space="preserve"> </w:t>
        </w:r>
        <w:r w:rsidR="00991400" w:rsidRPr="00991400">
          <w:rPr>
            <w:rStyle w:val="Hyperlink"/>
            <w:rFonts w:cs="TimesNewRoman"/>
            <w:lang w:val="en"/>
          </w:rPr>
          <w:t xml:space="preserve">- </w:t>
        </w:r>
        <w:r w:rsidRPr="00991400">
          <w:rPr>
            <w:rStyle w:val="Hyperlink"/>
            <w:rFonts w:cs="TimesNewRoman"/>
            <w:lang w:val="en"/>
          </w:rPr>
          <w:t>Guidelines to Counter Foreign Interference in the Australian University Sector 2019</w:t>
        </w:r>
      </w:hyperlink>
      <w:r w:rsidRPr="006E6E82">
        <w:rPr>
          <w:i/>
          <w:lang w:val="en"/>
        </w:rPr>
        <w:t>.</w:t>
      </w:r>
    </w:p>
    <w:p w14:paraId="5AF5E984" w14:textId="09616A3D" w:rsidR="00D057B9" w:rsidRPr="006E6E82" w:rsidRDefault="004545F3">
      <w:pPr>
        <w:pStyle w:val="Heading3"/>
      </w:pPr>
      <w:bookmarkStart w:id="241" w:name="_Toc47699304"/>
      <w:r w:rsidRPr="006E6E82">
        <w:t xml:space="preserve">How </w:t>
      </w:r>
      <w:r w:rsidR="0092405E">
        <w:t>DFAT</w:t>
      </w:r>
      <w:r w:rsidR="0092405E" w:rsidRPr="006E6E82">
        <w:t xml:space="preserve"> </w:t>
      </w:r>
      <w:r w:rsidR="00756BBB" w:rsidRPr="006E6E82">
        <w:t>pay</w:t>
      </w:r>
      <w:r w:rsidR="0092405E">
        <w:t>s</w:t>
      </w:r>
      <w:r w:rsidR="00756BBB" w:rsidRPr="006E6E82">
        <w:t xml:space="preserve"> </w:t>
      </w:r>
      <w:r w:rsidRPr="006E6E82">
        <w:t>the grant</w:t>
      </w:r>
      <w:bookmarkEnd w:id="241"/>
    </w:p>
    <w:p w14:paraId="270C44FF" w14:textId="77777777" w:rsidR="00840FDD" w:rsidRPr="006E6E82" w:rsidRDefault="004545F3" w:rsidP="004545F3">
      <w:pPr>
        <w:tabs>
          <w:tab w:val="left" w:pos="0"/>
        </w:tabs>
        <w:rPr>
          <w:bCs/>
          <w:lang w:eastAsia="en-AU"/>
        </w:rPr>
      </w:pPr>
      <w:bookmarkStart w:id="242" w:name="_Toc466898122"/>
      <w:r w:rsidRPr="006E6E82">
        <w:rPr>
          <w:bCs/>
          <w:lang w:eastAsia="en-AU"/>
        </w:rPr>
        <w:t xml:space="preserve">The </w:t>
      </w:r>
      <w:r w:rsidR="00840FDD" w:rsidRPr="006E6E82">
        <w:rPr>
          <w:bCs/>
          <w:lang w:eastAsia="en-AU"/>
        </w:rPr>
        <w:t xml:space="preserve">Scholarship Agreement sets out the times and manner in which Scholarship Benefits will be provided to Scholars.  </w:t>
      </w:r>
    </w:p>
    <w:p w14:paraId="1CBFAE86" w14:textId="19616AB5" w:rsidR="00840FDD" w:rsidRPr="006E6E82" w:rsidRDefault="00840FDD" w:rsidP="004545F3">
      <w:pPr>
        <w:tabs>
          <w:tab w:val="left" w:pos="0"/>
        </w:tabs>
        <w:rPr>
          <w:bCs/>
          <w:lang w:eastAsia="en-AU"/>
        </w:rPr>
      </w:pPr>
      <w:r w:rsidRPr="006E6E82">
        <w:rPr>
          <w:bCs/>
          <w:lang w:eastAsia="en-AU"/>
        </w:rPr>
        <w:t xml:space="preserve">Certain Scholarship Benefits </w:t>
      </w:r>
      <w:proofErr w:type="gramStart"/>
      <w:r w:rsidRPr="006E6E82">
        <w:rPr>
          <w:bCs/>
          <w:lang w:eastAsia="en-AU"/>
        </w:rPr>
        <w:t>will be paid</w:t>
      </w:r>
      <w:proofErr w:type="gramEnd"/>
      <w:r w:rsidRPr="006E6E82">
        <w:rPr>
          <w:bCs/>
          <w:lang w:eastAsia="en-AU"/>
        </w:rPr>
        <w:t xml:space="preserve"> to the Scholar directly. Other Scholarship Benefits, such as Tuition Fees, </w:t>
      </w:r>
      <w:proofErr w:type="gramStart"/>
      <w:r w:rsidRPr="006E6E82">
        <w:rPr>
          <w:bCs/>
          <w:lang w:eastAsia="en-AU"/>
        </w:rPr>
        <w:t>will be paid</w:t>
      </w:r>
      <w:proofErr w:type="gramEnd"/>
      <w:r w:rsidRPr="006E6E82">
        <w:rPr>
          <w:bCs/>
          <w:lang w:eastAsia="en-AU"/>
        </w:rPr>
        <w:t xml:space="preserve"> directly to the Host Institution or Language Training Provider, as relevant.  </w:t>
      </w:r>
    </w:p>
    <w:p w14:paraId="009713E4" w14:textId="77777777" w:rsidR="00840FDD" w:rsidRPr="006E6E82" w:rsidRDefault="00840FDD" w:rsidP="004545F3">
      <w:pPr>
        <w:tabs>
          <w:tab w:val="left" w:pos="0"/>
        </w:tabs>
        <w:rPr>
          <w:bCs/>
          <w:lang w:eastAsia="en-AU"/>
        </w:rPr>
      </w:pPr>
      <w:r w:rsidRPr="006E6E82">
        <w:rPr>
          <w:bCs/>
          <w:lang w:eastAsia="en-AU"/>
        </w:rPr>
        <w:t xml:space="preserve">Applicants should refer to the sample Scholarship Agreement for further information.  </w:t>
      </w:r>
    </w:p>
    <w:p w14:paraId="3EE2B0B3" w14:textId="77777777" w:rsidR="00C05A13" w:rsidRPr="006E6E82" w:rsidRDefault="0065017E" w:rsidP="00ED1509">
      <w:pPr>
        <w:pStyle w:val="Heading3"/>
        <w:keepLines/>
      </w:pPr>
      <w:bookmarkStart w:id="243" w:name="_Toc47699305"/>
      <w:r w:rsidRPr="006E6E82">
        <w:t>Taxation</w:t>
      </w:r>
      <w:bookmarkEnd w:id="243"/>
      <w:r w:rsidRPr="006E6E82">
        <w:t xml:space="preserve"> </w:t>
      </w:r>
    </w:p>
    <w:p w14:paraId="46C061D2" w14:textId="6972745E" w:rsidR="00D00BCF" w:rsidRPr="000B50DB" w:rsidRDefault="00392862" w:rsidP="000B50DB">
      <w:r>
        <w:t xml:space="preserve">Grants are assessable income for taxation purposes, unless exempted by a taxation law. </w:t>
      </w:r>
      <w:r w:rsidR="007F1935">
        <w:t xml:space="preserve">DFAT recommends Scholars seek independent professional advice on their taxation obligations or seek assistance from </w:t>
      </w:r>
      <w:r w:rsidR="00D00BCF" w:rsidRPr="000B50DB">
        <w:t xml:space="preserve">the </w:t>
      </w:r>
      <w:hyperlink r:id="rId34" w:history="1">
        <w:r w:rsidR="00D00BCF" w:rsidRPr="007733A5">
          <w:rPr>
            <w:rStyle w:val="Hyperlink"/>
          </w:rPr>
          <w:t>Australian Taxation Office</w:t>
        </w:r>
      </w:hyperlink>
      <w:r w:rsidR="007733A5">
        <w:t>.</w:t>
      </w:r>
      <w:r w:rsidR="007F1935">
        <w:t xml:space="preserve"> DFAT does not provide advice on particular taxation circumstances. </w:t>
      </w:r>
    </w:p>
    <w:p w14:paraId="671A58A5" w14:textId="77777777" w:rsidR="00E1311F" w:rsidRPr="006E6E82" w:rsidDel="00457E6C" w:rsidRDefault="00E1311F">
      <w:pPr>
        <w:pStyle w:val="Heading2"/>
      </w:pPr>
      <w:bookmarkStart w:id="244" w:name="_Toc27476760"/>
      <w:bookmarkStart w:id="245" w:name="_Toc494290551"/>
      <w:bookmarkStart w:id="246" w:name="_Toc485726977"/>
      <w:bookmarkStart w:id="247" w:name="_Toc485736597"/>
      <w:bookmarkStart w:id="248" w:name="_Toc47699306"/>
      <w:bookmarkStart w:id="249" w:name="_Toc164844284"/>
      <w:bookmarkEnd w:id="242"/>
      <w:bookmarkEnd w:id="244"/>
      <w:bookmarkEnd w:id="245"/>
      <w:r w:rsidRPr="006E6E82" w:rsidDel="00457E6C">
        <w:t>Announcement of grants</w:t>
      </w:r>
      <w:bookmarkEnd w:id="246"/>
      <w:bookmarkEnd w:id="247"/>
      <w:bookmarkEnd w:id="248"/>
    </w:p>
    <w:p w14:paraId="78C7AA93" w14:textId="4063855E" w:rsidR="0065017E" w:rsidRPr="006E6E82" w:rsidRDefault="005F21D1" w:rsidP="0065017E">
      <w:pPr>
        <w:spacing w:before="60"/>
        <w:rPr>
          <w:rFonts w:cs="Arial"/>
        </w:rPr>
      </w:pPr>
      <w:r w:rsidRPr="006E6E82">
        <w:rPr>
          <w:rFonts w:cs="Arial"/>
        </w:rPr>
        <w:t xml:space="preserve">DFAT </w:t>
      </w:r>
      <w:r w:rsidR="0065017E" w:rsidRPr="006E6E82">
        <w:rPr>
          <w:rFonts w:cs="Arial"/>
        </w:rPr>
        <w:t xml:space="preserve">may make public details of individual Scholarships and Scholars, including, but not limited </w:t>
      </w:r>
      <w:proofErr w:type="gramStart"/>
      <w:r w:rsidR="0065017E" w:rsidRPr="006E6E82">
        <w:rPr>
          <w:rFonts w:cs="Arial"/>
        </w:rPr>
        <w:t>to</w:t>
      </w:r>
      <w:proofErr w:type="gramEnd"/>
      <w:r w:rsidR="0065017E" w:rsidRPr="006E6E82">
        <w:rPr>
          <w:rFonts w:cs="Arial"/>
        </w:rPr>
        <w:t>:</w:t>
      </w:r>
    </w:p>
    <w:p w14:paraId="1EE7B42D" w14:textId="107D1024" w:rsidR="0065017E" w:rsidRPr="00605D05" w:rsidRDefault="0065017E" w:rsidP="00605D05">
      <w:pPr>
        <w:pStyle w:val="NumberedList2"/>
        <w:numPr>
          <w:ilvl w:val="1"/>
          <w:numId w:val="108"/>
        </w:numPr>
        <w:ind w:hanging="568"/>
        <w:rPr>
          <w:rFonts w:cs="Arial"/>
          <w:szCs w:val="20"/>
        </w:rPr>
      </w:pPr>
      <w:r w:rsidRPr="00605D05">
        <w:rPr>
          <w:rFonts w:ascii="Arial" w:hAnsi="Arial" w:cs="Arial"/>
          <w:sz w:val="20"/>
          <w:szCs w:val="20"/>
        </w:rPr>
        <w:t>the names of successful Scholars, their Home University, Host Location(s), Host Institution, Host Organisation and Language Training Provid</w:t>
      </w:r>
      <w:r w:rsidR="00732FC4" w:rsidRPr="00605D05">
        <w:rPr>
          <w:rFonts w:ascii="Arial" w:hAnsi="Arial" w:cs="Arial"/>
          <w:sz w:val="20"/>
          <w:szCs w:val="20"/>
        </w:rPr>
        <w:t>er</w:t>
      </w:r>
    </w:p>
    <w:p w14:paraId="39F7F60B" w14:textId="5EDAD568" w:rsidR="0065017E" w:rsidRPr="00605D05" w:rsidRDefault="0065017E" w:rsidP="00605D05">
      <w:pPr>
        <w:pStyle w:val="NumberedList2"/>
        <w:numPr>
          <w:ilvl w:val="1"/>
          <w:numId w:val="106"/>
        </w:numPr>
        <w:ind w:hanging="568"/>
        <w:rPr>
          <w:rFonts w:cs="Arial"/>
          <w:szCs w:val="20"/>
        </w:rPr>
      </w:pPr>
      <w:r w:rsidRPr="00605D05">
        <w:rPr>
          <w:rFonts w:ascii="Arial" w:hAnsi="Arial" w:cs="Arial"/>
          <w:sz w:val="20"/>
          <w:szCs w:val="20"/>
        </w:rPr>
        <w:t>a brief description of the Scholarship Progr</w:t>
      </w:r>
      <w:r w:rsidR="00732FC4" w:rsidRPr="00605D05">
        <w:rPr>
          <w:rFonts w:ascii="Arial" w:hAnsi="Arial" w:cs="Arial"/>
          <w:sz w:val="20"/>
          <w:szCs w:val="20"/>
        </w:rPr>
        <w:t>am being supported (and timing)</w:t>
      </w:r>
    </w:p>
    <w:p w14:paraId="78A6D9B6" w14:textId="4D600805" w:rsidR="0065017E" w:rsidRPr="00605D05" w:rsidRDefault="0065017E" w:rsidP="00605D05">
      <w:pPr>
        <w:pStyle w:val="NumberedList2"/>
        <w:numPr>
          <w:ilvl w:val="1"/>
          <w:numId w:val="106"/>
        </w:numPr>
        <w:ind w:hanging="568"/>
        <w:rPr>
          <w:rFonts w:cs="Arial"/>
          <w:szCs w:val="20"/>
        </w:rPr>
      </w:pPr>
      <w:r w:rsidRPr="00605D05">
        <w:rPr>
          <w:rFonts w:ascii="Arial" w:hAnsi="Arial" w:cs="Arial"/>
          <w:sz w:val="20"/>
          <w:szCs w:val="20"/>
        </w:rPr>
        <w:t>the amount of funding awarded</w:t>
      </w:r>
      <w:r w:rsidR="00732FC4" w:rsidRPr="00605D05">
        <w:rPr>
          <w:rFonts w:ascii="Arial" w:hAnsi="Arial" w:cs="Arial"/>
          <w:sz w:val="20"/>
          <w:szCs w:val="20"/>
        </w:rPr>
        <w:t>,</w:t>
      </w:r>
      <w:r w:rsidRPr="00605D05">
        <w:rPr>
          <w:rFonts w:ascii="Arial" w:hAnsi="Arial" w:cs="Arial"/>
          <w:sz w:val="20"/>
          <w:szCs w:val="20"/>
        </w:rPr>
        <w:t xml:space="preserve"> and</w:t>
      </w:r>
    </w:p>
    <w:p w14:paraId="33FB1387" w14:textId="3F58F25F" w:rsidR="0065017E" w:rsidRPr="00605D05" w:rsidRDefault="0065017E" w:rsidP="00605D05">
      <w:pPr>
        <w:pStyle w:val="NumberedList2"/>
        <w:numPr>
          <w:ilvl w:val="1"/>
          <w:numId w:val="106"/>
        </w:numPr>
        <w:ind w:hanging="568"/>
        <w:rPr>
          <w:rFonts w:cs="Arial"/>
          <w:szCs w:val="20"/>
        </w:rPr>
      </w:pPr>
      <w:r w:rsidRPr="00605D05">
        <w:rPr>
          <w:rFonts w:ascii="Arial" w:hAnsi="Arial" w:cs="Arial"/>
          <w:sz w:val="20"/>
          <w:szCs w:val="20"/>
        </w:rPr>
        <w:t xml:space="preserve">photographs of </w:t>
      </w:r>
      <w:r w:rsidR="00D03EF0" w:rsidRPr="00605D05">
        <w:rPr>
          <w:rFonts w:ascii="Arial" w:hAnsi="Arial" w:cs="Arial"/>
          <w:sz w:val="20"/>
          <w:szCs w:val="20"/>
        </w:rPr>
        <w:t xml:space="preserve">Scholars that are taken at DFAT events </w:t>
      </w:r>
    </w:p>
    <w:p w14:paraId="4228F7FC" w14:textId="44B4FD2A" w:rsidR="00E1311F" w:rsidRPr="006E6E82" w:rsidRDefault="00492B00">
      <w:pPr>
        <w:pStyle w:val="Heading2"/>
      </w:pPr>
      <w:bookmarkStart w:id="250" w:name="_Toc47699307"/>
      <w:r w:rsidRPr="006E6E82">
        <w:t xml:space="preserve">How </w:t>
      </w:r>
      <w:r w:rsidR="005A0245">
        <w:t>DFAT</w:t>
      </w:r>
      <w:r w:rsidR="005A0245" w:rsidRPr="006E6E82">
        <w:t xml:space="preserve"> </w:t>
      </w:r>
      <w:r w:rsidRPr="006E6E82">
        <w:t>monitor</w:t>
      </w:r>
      <w:r w:rsidR="005A0245">
        <w:t>s</w:t>
      </w:r>
      <w:r w:rsidRPr="006E6E82">
        <w:t xml:space="preserve"> grant activity</w:t>
      </w:r>
      <w:bookmarkEnd w:id="250"/>
    </w:p>
    <w:p w14:paraId="38BE6580" w14:textId="36BF0533" w:rsidR="006F1D8A" w:rsidRPr="006E6E82" w:rsidRDefault="007C4F0D" w:rsidP="00A20809">
      <w:r w:rsidRPr="006E6E82">
        <w:t>R</w:t>
      </w:r>
      <w:r w:rsidR="006F1D8A" w:rsidRPr="006E6E82">
        <w:t xml:space="preserve">equirements and expectations for monitoring </w:t>
      </w:r>
      <w:r w:rsidR="00F703CA">
        <w:t xml:space="preserve">a Scholar’s </w:t>
      </w:r>
      <w:r w:rsidR="006F1D8A" w:rsidRPr="006E6E82">
        <w:t xml:space="preserve">Scholarship </w:t>
      </w:r>
      <w:r w:rsidR="00F703CA">
        <w:t xml:space="preserve">Program </w:t>
      </w:r>
      <w:r w:rsidR="006F1D8A" w:rsidRPr="006E6E82">
        <w:t xml:space="preserve">are set out in the Scholarship Agreement.  </w:t>
      </w:r>
    </w:p>
    <w:p w14:paraId="7B48A900" w14:textId="66E73375" w:rsidR="004A2224" w:rsidRPr="006E6E82" w:rsidRDefault="004A2224">
      <w:pPr>
        <w:pStyle w:val="Heading3"/>
      </w:pPr>
      <w:bookmarkStart w:id="251" w:name="_Toc47699308"/>
      <w:r w:rsidRPr="006E6E82">
        <w:t xml:space="preserve">Keeping </w:t>
      </w:r>
      <w:r w:rsidR="00392862">
        <w:t>DFAT</w:t>
      </w:r>
      <w:r w:rsidR="00392862" w:rsidRPr="006E6E82">
        <w:t xml:space="preserve"> </w:t>
      </w:r>
      <w:r w:rsidRPr="006E6E82">
        <w:t>informed</w:t>
      </w:r>
      <w:bookmarkEnd w:id="251"/>
    </w:p>
    <w:p w14:paraId="2D886C79" w14:textId="3D16F5CD" w:rsidR="00A20809" w:rsidRPr="006E6E82" w:rsidRDefault="00136BF8" w:rsidP="004A2224">
      <w:r>
        <w:t>Scholars</w:t>
      </w:r>
      <w:r w:rsidRPr="006E6E82">
        <w:t xml:space="preserve"> </w:t>
      </w:r>
      <w:r w:rsidR="00F703CA">
        <w:t>must</w:t>
      </w:r>
      <w:r w:rsidR="00F703CA" w:rsidRPr="006E6E82">
        <w:t xml:space="preserve"> </w:t>
      </w:r>
      <w:r w:rsidR="004A2224" w:rsidRPr="006E6E82">
        <w:t xml:space="preserve">let </w:t>
      </w:r>
      <w:r w:rsidR="00392862">
        <w:t xml:space="preserve">DFAT or </w:t>
      </w:r>
      <w:r w:rsidR="00CD66ED" w:rsidRPr="006E6E82">
        <w:t>the Support Services Organisation</w:t>
      </w:r>
      <w:r w:rsidR="004A2224" w:rsidRPr="006E6E82">
        <w:t xml:space="preserve"> know if anything is likely to affect </w:t>
      </w:r>
      <w:r>
        <w:t>their</w:t>
      </w:r>
      <w:r w:rsidRPr="006E6E82">
        <w:t xml:space="preserve"> </w:t>
      </w:r>
      <w:r w:rsidR="00A20809" w:rsidRPr="006E6E82">
        <w:t xml:space="preserve">ability to undertake </w:t>
      </w:r>
      <w:r>
        <w:t>their</w:t>
      </w:r>
      <w:r w:rsidRPr="006E6E82">
        <w:t xml:space="preserve"> </w:t>
      </w:r>
      <w:r w:rsidR="00A20809" w:rsidRPr="006E6E82">
        <w:t xml:space="preserve">Scholarship Program, in accordance with the Scholarship Agreement.  </w:t>
      </w:r>
    </w:p>
    <w:p w14:paraId="65B62104" w14:textId="77777777" w:rsidR="003159B5" w:rsidRPr="006E6E82" w:rsidRDefault="002536AC">
      <w:pPr>
        <w:pStyle w:val="Heading3"/>
      </w:pPr>
      <w:bookmarkStart w:id="252" w:name="_Toc47699309"/>
      <w:r w:rsidRPr="006E6E82">
        <w:t>Reporting</w:t>
      </w:r>
      <w:bookmarkEnd w:id="252"/>
      <w:r w:rsidRPr="006E6E82">
        <w:t xml:space="preserve"> </w:t>
      </w:r>
    </w:p>
    <w:p w14:paraId="171D8619" w14:textId="2FB97190" w:rsidR="00F1591E" w:rsidRPr="006E6E82" w:rsidRDefault="00136BF8" w:rsidP="00F1591E">
      <w:r>
        <w:t>Scholars</w:t>
      </w:r>
      <w:r w:rsidRPr="006E6E82">
        <w:t xml:space="preserve"> </w:t>
      </w:r>
      <w:r w:rsidR="00E1311F" w:rsidRPr="006E6E82">
        <w:t>must submit reports in line with the</w:t>
      </w:r>
      <w:r w:rsidR="00E1311F" w:rsidRPr="006E6E82" w:rsidDel="00D505A5">
        <w:t xml:space="preserve"> </w:t>
      </w:r>
      <w:r w:rsidR="00A20809" w:rsidRPr="006E6E82">
        <w:t xml:space="preserve">Scholarship Agreement.  </w:t>
      </w:r>
      <w:bookmarkStart w:id="253" w:name="_Toc509572409"/>
      <w:bookmarkStart w:id="254" w:name="_Toc509572410"/>
      <w:bookmarkStart w:id="255" w:name="_Toc509572411"/>
      <w:bookmarkEnd w:id="253"/>
      <w:bookmarkEnd w:id="254"/>
      <w:bookmarkEnd w:id="255"/>
    </w:p>
    <w:p w14:paraId="62AE3948" w14:textId="77777777" w:rsidR="00E1311F" w:rsidRPr="006E6E82" w:rsidRDefault="004B1409">
      <w:pPr>
        <w:pStyle w:val="Heading3"/>
      </w:pPr>
      <w:bookmarkStart w:id="256" w:name="_Toc47699310"/>
      <w:r w:rsidRPr="006E6E82">
        <w:lastRenderedPageBreak/>
        <w:t>Evaluation</w:t>
      </w:r>
      <w:bookmarkEnd w:id="256"/>
    </w:p>
    <w:p w14:paraId="50D874F1" w14:textId="34DEA330" w:rsidR="0065017E" w:rsidRPr="006E6E82" w:rsidRDefault="0065017E" w:rsidP="0065017E">
      <w:r w:rsidRPr="006E6E82">
        <w:t xml:space="preserve">NCP Scholarship Program reporting and evaluation are ongoing activities within the </w:t>
      </w:r>
      <w:r w:rsidR="00F703CA">
        <w:t xml:space="preserve">Australian </w:t>
      </w:r>
      <w:r w:rsidRPr="006E6E82">
        <w:t xml:space="preserve">Government. </w:t>
      </w:r>
      <w:r w:rsidR="00AC45F8" w:rsidRPr="006E6E82">
        <w:t>DFAT</w:t>
      </w:r>
      <w:r w:rsidR="00F703CA">
        <w:t xml:space="preserve"> </w:t>
      </w:r>
      <w:r w:rsidRPr="006E6E82">
        <w:t xml:space="preserve">and the Support Services Organisation </w:t>
      </w:r>
      <w:r w:rsidR="0042052A">
        <w:t>may</w:t>
      </w:r>
      <w:r w:rsidRPr="006E6E82">
        <w:t xml:space="preserve"> use information </w:t>
      </w:r>
      <w:r w:rsidR="0042052A">
        <w:t xml:space="preserve">about Scholars and their Scholarship Program, Home University, Host Institution, Host Organisation and Language Training Provider </w:t>
      </w:r>
      <w:r w:rsidRPr="006E6E82">
        <w:t xml:space="preserve">for performance monitoring and management of the NCP. </w:t>
      </w:r>
      <w:r w:rsidR="00777E0B" w:rsidRPr="006E6E82">
        <w:t xml:space="preserve">Information </w:t>
      </w:r>
      <w:proofErr w:type="gramStart"/>
      <w:r w:rsidR="00777E0B" w:rsidRPr="006E6E82">
        <w:t>may also be used</w:t>
      </w:r>
      <w:proofErr w:type="gramEnd"/>
      <w:r w:rsidR="0042052A">
        <w:t xml:space="preserve"> by DFAT</w:t>
      </w:r>
      <w:r w:rsidR="00777E0B" w:rsidRPr="006E6E82">
        <w:t xml:space="preserve"> to create testimonials for NCP promotion.</w:t>
      </w:r>
    </w:p>
    <w:p w14:paraId="1B0B3013" w14:textId="7AC734AB" w:rsidR="0065017E" w:rsidRPr="006E6E82" w:rsidRDefault="00F703CA" w:rsidP="0065017E">
      <w:pPr>
        <w:rPr>
          <w:rFonts w:cs="Arial"/>
        </w:rPr>
      </w:pPr>
      <w:r>
        <w:rPr>
          <w:rFonts w:cs="Arial"/>
        </w:rPr>
        <w:t>DFAT and t</w:t>
      </w:r>
      <w:r w:rsidR="0065017E" w:rsidRPr="006E6E82">
        <w:rPr>
          <w:rFonts w:cs="Arial"/>
        </w:rPr>
        <w:t>he Support Services Organisation</w:t>
      </w:r>
      <w:r>
        <w:rPr>
          <w:rFonts w:cs="Arial"/>
        </w:rPr>
        <w:t xml:space="preserve"> </w:t>
      </w:r>
      <w:r w:rsidR="0065017E" w:rsidRPr="006E6E82">
        <w:rPr>
          <w:rFonts w:cs="Arial"/>
        </w:rPr>
        <w:t xml:space="preserve">will conduct performance monitoring and management online through </w:t>
      </w:r>
      <w:hyperlink r:id="rId35" w:history="1">
        <w:r w:rsidR="0065017E" w:rsidRPr="006E6E82">
          <w:rPr>
            <w:rStyle w:val="Hyperlink"/>
            <w:rFonts w:cs="Arial"/>
          </w:rPr>
          <w:t>https://ncponline.education.gov.au/</w:t>
        </w:r>
      </w:hyperlink>
      <w:r w:rsidR="0065017E" w:rsidRPr="006E6E82">
        <w:rPr>
          <w:rFonts w:cs="Arial"/>
        </w:rPr>
        <w:t xml:space="preserve">. Information about Applicants, Program outcomes and performance (including reports) </w:t>
      </w:r>
      <w:proofErr w:type="gramStart"/>
      <w:r w:rsidR="0065017E" w:rsidRPr="006E6E82">
        <w:rPr>
          <w:rFonts w:cs="Arial"/>
        </w:rPr>
        <w:t>will also be collected</w:t>
      </w:r>
      <w:proofErr w:type="gramEnd"/>
      <w:r w:rsidR="0065017E" w:rsidRPr="006E6E82">
        <w:rPr>
          <w:rFonts w:cs="Arial"/>
        </w:rPr>
        <w:t xml:space="preserve">. </w:t>
      </w:r>
    </w:p>
    <w:p w14:paraId="173FF94F" w14:textId="77777777" w:rsidR="0065017E" w:rsidRPr="006E6E82" w:rsidRDefault="0065017E" w:rsidP="0065017E">
      <w:pPr>
        <w:rPr>
          <w:rFonts w:cs="Arial"/>
        </w:rPr>
      </w:pPr>
      <w:r w:rsidRPr="006E6E82">
        <w:rPr>
          <w:rFonts w:cs="Arial"/>
        </w:rPr>
        <w:t xml:space="preserve">Program stakeholders, including university representatives, interview panel members, nominees and Scholars </w:t>
      </w:r>
      <w:proofErr w:type="gramStart"/>
      <w:r w:rsidRPr="006E6E82">
        <w:rPr>
          <w:rFonts w:cs="Arial"/>
        </w:rPr>
        <w:t>may be asked</w:t>
      </w:r>
      <w:proofErr w:type="gramEnd"/>
      <w:r w:rsidRPr="006E6E82">
        <w:rPr>
          <w:rFonts w:cs="Arial"/>
        </w:rPr>
        <w:t xml:space="preserve"> to participate in evaluating the NCP Scholarship Program. </w:t>
      </w:r>
    </w:p>
    <w:p w14:paraId="0C4C0C37" w14:textId="5168F3BF" w:rsidR="004B1409" w:rsidRPr="006E6E82" w:rsidRDefault="0065017E" w:rsidP="004B1409">
      <w:pPr>
        <w:rPr>
          <w:rFonts w:cs="Arial"/>
        </w:rPr>
      </w:pPr>
      <w:r w:rsidRPr="006E6E82">
        <w:rPr>
          <w:rFonts w:cs="Arial"/>
        </w:rPr>
        <w:t xml:space="preserve">NCP Scholar alumni </w:t>
      </w:r>
      <w:proofErr w:type="gramStart"/>
      <w:r w:rsidRPr="006E6E82">
        <w:rPr>
          <w:rFonts w:cs="Arial"/>
        </w:rPr>
        <w:t>are also expected</w:t>
      </w:r>
      <w:proofErr w:type="gramEnd"/>
      <w:r w:rsidRPr="006E6E82">
        <w:rPr>
          <w:rFonts w:cs="Arial"/>
        </w:rPr>
        <w:t xml:space="preserve"> to participate in ongoing surveys and other program monitoring and evaluation activities after completion of their Scholarship Program, as required by</w:t>
      </w:r>
      <w:r w:rsidR="00EB5FEE" w:rsidRPr="006E6E82">
        <w:rPr>
          <w:rFonts w:cs="Arial"/>
        </w:rPr>
        <w:t xml:space="preserve"> DFAT. </w:t>
      </w:r>
      <w:r w:rsidRPr="006E6E82">
        <w:rPr>
          <w:rFonts w:cs="Arial"/>
        </w:rPr>
        <w:t xml:space="preserve"> </w:t>
      </w:r>
    </w:p>
    <w:p w14:paraId="5C7D5C84" w14:textId="77777777" w:rsidR="00E1311F" w:rsidRPr="006E6E82" w:rsidRDefault="004B1409">
      <w:pPr>
        <w:pStyle w:val="Heading2"/>
      </w:pPr>
      <w:bookmarkStart w:id="257" w:name="_Toc47699311"/>
      <w:r w:rsidRPr="006E6E82">
        <w:t>Probity</w:t>
      </w:r>
      <w:bookmarkEnd w:id="257"/>
    </w:p>
    <w:p w14:paraId="5053192E" w14:textId="511061FB" w:rsidR="004B1409" w:rsidRPr="006E6E82" w:rsidRDefault="004B1409" w:rsidP="004B1409">
      <w:r w:rsidRPr="006E6E82">
        <w:t xml:space="preserve">The Australian Government will </w:t>
      </w:r>
      <w:r w:rsidR="007C4F0D" w:rsidRPr="006E6E82">
        <w:t>en</w:t>
      </w:r>
      <w:r w:rsidRPr="006E6E82">
        <w:t xml:space="preserve">sure the </w:t>
      </w:r>
      <w:r w:rsidR="00B501CF" w:rsidRPr="006E6E82">
        <w:t xml:space="preserve">grant opportunity </w:t>
      </w:r>
      <w:r w:rsidRPr="006E6E82">
        <w:t xml:space="preserve">process is fair, </w:t>
      </w:r>
      <w:r w:rsidR="0042052A">
        <w:t>in accordance with</w:t>
      </w:r>
      <w:r w:rsidRPr="006E6E82">
        <w:t xml:space="preserve"> the published guidelines, incorporates appropriate safeguards against fraud, unlawful activities and other inappropriate conduct and is consistent with the CGRGs.</w:t>
      </w:r>
    </w:p>
    <w:p w14:paraId="1EF9E2C3" w14:textId="35C9BF99" w:rsidR="004B1409" w:rsidRPr="006E6E82" w:rsidRDefault="0042052A" w:rsidP="004B1409">
      <w:r>
        <w:t>DFAT may change t</w:t>
      </w:r>
      <w:r w:rsidR="004B1409" w:rsidRPr="006E6E82">
        <w:t xml:space="preserve">hese </w:t>
      </w:r>
      <w:r w:rsidR="00440A11" w:rsidRPr="006E6E82">
        <w:t>G</w:t>
      </w:r>
      <w:r w:rsidR="004B1409" w:rsidRPr="006E6E82">
        <w:t>uidelines from time</w:t>
      </w:r>
      <w:r w:rsidR="00777E0B" w:rsidRPr="006E6E82">
        <w:t xml:space="preserve"> </w:t>
      </w:r>
      <w:r w:rsidR="004B1409" w:rsidRPr="006E6E82">
        <w:t>to</w:t>
      </w:r>
      <w:r w:rsidR="00777E0B" w:rsidRPr="006E6E82">
        <w:t xml:space="preserve"> </w:t>
      </w:r>
      <w:r w:rsidR="004B1409" w:rsidRPr="006E6E82">
        <w:t xml:space="preserve">time. When this </w:t>
      </w:r>
      <w:r w:rsidR="00782A88" w:rsidRPr="006E6E82">
        <w:t>happens,</w:t>
      </w:r>
      <w:r w:rsidR="004B1409" w:rsidRPr="006E6E82">
        <w:t xml:space="preserve"> the revised </w:t>
      </w:r>
      <w:r w:rsidR="00FF3696" w:rsidRPr="006E6E82">
        <w:t>G</w:t>
      </w:r>
      <w:r w:rsidR="004B1409" w:rsidRPr="006E6E82">
        <w:t xml:space="preserve">uidelines </w:t>
      </w:r>
      <w:proofErr w:type="gramStart"/>
      <w:r w:rsidR="004B1409" w:rsidRPr="006E6E82">
        <w:t>will be published</w:t>
      </w:r>
      <w:proofErr w:type="gramEnd"/>
      <w:r w:rsidR="004B1409" w:rsidRPr="006E6E82">
        <w:t xml:space="preserve"> on </w:t>
      </w:r>
      <w:proofErr w:type="spellStart"/>
      <w:r w:rsidR="004B1409" w:rsidRPr="006E6E82">
        <w:t>GrantConnect</w:t>
      </w:r>
      <w:proofErr w:type="spellEnd"/>
      <w:r w:rsidR="002547F6" w:rsidRPr="006E6E82">
        <w:t>.</w:t>
      </w:r>
    </w:p>
    <w:p w14:paraId="737D1FA3" w14:textId="4D558E8F" w:rsidR="004B1409" w:rsidRPr="006E6E82" w:rsidRDefault="007C4F0D" w:rsidP="003C7052">
      <w:pPr>
        <w:pStyle w:val="Heading3"/>
        <w:keepLines/>
      </w:pPr>
      <w:bookmarkStart w:id="258" w:name="_Toc47699312"/>
      <w:r w:rsidRPr="006E6E82">
        <w:t xml:space="preserve">Enquiries </w:t>
      </w:r>
      <w:r w:rsidR="00A0109E" w:rsidRPr="006E6E82">
        <w:t>and feedback</w:t>
      </w:r>
      <w:bookmarkEnd w:id="258"/>
    </w:p>
    <w:p w14:paraId="2233B763" w14:textId="304C7A87" w:rsidR="00F16FCC" w:rsidRPr="00605D05" w:rsidRDefault="00F16FCC" w:rsidP="00605D05">
      <w:r w:rsidRPr="00605D05">
        <w:t xml:space="preserve">In relation to feedback on </w:t>
      </w:r>
      <w:r w:rsidR="00B85C55" w:rsidRPr="00605D05">
        <w:t>Application</w:t>
      </w:r>
      <w:r w:rsidR="00136BF8" w:rsidRPr="00605D05">
        <w:t>s</w:t>
      </w:r>
      <w:r w:rsidR="00B85C55" w:rsidRPr="00605D05">
        <w:t xml:space="preserve">, see Section </w:t>
      </w:r>
      <w:r w:rsidR="00B85C55" w:rsidRPr="00605D05">
        <w:fldChar w:fldCharType="begin"/>
      </w:r>
      <w:r w:rsidR="00B85C55" w:rsidRPr="00605D05">
        <w:instrText xml:space="preserve"> REF _Ref534190512 \r \h </w:instrText>
      </w:r>
      <w:r w:rsidR="009A31F5" w:rsidRPr="00605D05">
        <w:instrText xml:space="preserve"> \* MERGEFORMAT </w:instrText>
      </w:r>
      <w:r w:rsidR="00B85C55" w:rsidRPr="00605D05">
        <w:fldChar w:fldCharType="separate"/>
      </w:r>
      <w:r w:rsidR="00164656">
        <w:t>9.1</w:t>
      </w:r>
      <w:r w:rsidR="00B85C55" w:rsidRPr="00605D05">
        <w:fldChar w:fldCharType="end"/>
      </w:r>
      <w:r w:rsidR="00B85C55" w:rsidRPr="00605D05">
        <w:t xml:space="preserve">.  </w:t>
      </w:r>
    </w:p>
    <w:p w14:paraId="350F1E84" w14:textId="3EAE79D7" w:rsidR="0065017E" w:rsidRPr="006E6E82" w:rsidRDefault="00D41CCE" w:rsidP="0065017E">
      <w:pPr>
        <w:rPr>
          <w:rFonts w:cs="Arial"/>
        </w:rPr>
      </w:pPr>
      <w:r w:rsidRPr="006E6E82">
        <w:rPr>
          <w:rFonts w:cs="Arial"/>
        </w:rPr>
        <w:t>E</w:t>
      </w:r>
      <w:r w:rsidR="0065017E" w:rsidRPr="006E6E82">
        <w:rPr>
          <w:rFonts w:cs="Arial"/>
        </w:rPr>
        <w:t xml:space="preserve">nquiries and </w:t>
      </w:r>
      <w:r w:rsidR="007D18B4">
        <w:rPr>
          <w:rFonts w:cs="Arial"/>
        </w:rPr>
        <w:t>feedback</w:t>
      </w:r>
      <w:r w:rsidR="007D18B4" w:rsidRPr="006E6E82">
        <w:rPr>
          <w:rFonts w:cs="Arial"/>
        </w:rPr>
        <w:t xml:space="preserve"> </w:t>
      </w:r>
      <w:r w:rsidR="0065017E" w:rsidRPr="006E6E82">
        <w:rPr>
          <w:rFonts w:cs="Arial"/>
        </w:rPr>
        <w:t>in relation to the proces</w:t>
      </w:r>
      <w:r w:rsidR="00440A11" w:rsidRPr="006E6E82">
        <w:rPr>
          <w:rFonts w:cs="Arial"/>
        </w:rPr>
        <w:t>sing and selection of A</w:t>
      </w:r>
      <w:r w:rsidR="0065017E" w:rsidRPr="006E6E82">
        <w:rPr>
          <w:rFonts w:cs="Arial"/>
        </w:rPr>
        <w:t xml:space="preserve">pplications </w:t>
      </w:r>
      <w:proofErr w:type="gramStart"/>
      <w:r w:rsidR="0065017E" w:rsidRPr="006E6E82">
        <w:rPr>
          <w:rFonts w:cs="Arial"/>
        </w:rPr>
        <w:t>should be sent</w:t>
      </w:r>
      <w:proofErr w:type="gramEnd"/>
      <w:r w:rsidR="0065017E" w:rsidRPr="006E6E82">
        <w:rPr>
          <w:rFonts w:cs="Arial"/>
        </w:rPr>
        <w:t xml:space="preserve"> to </w:t>
      </w:r>
      <w:hyperlink r:id="rId36" w:history="1">
        <w:r w:rsidR="00701292" w:rsidRPr="00A53E40">
          <w:rPr>
            <w:rStyle w:val="Hyperlink"/>
            <w:rFonts w:cs="Arial"/>
          </w:rPr>
          <w:t>ncp.secretariat@dfat.gov.au</w:t>
        </w:r>
      </w:hyperlink>
      <w:r w:rsidR="00A659E8">
        <w:rPr>
          <w:rFonts w:cs="Arial"/>
        </w:rPr>
        <w:t>.</w:t>
      </w:r>
    </w:p>
    <w:p w14:paraId="201287B8" w14:textId="668438A0" w:rsidR="0065017E" w:rsidRPr="006E6E82" w:rsidRDefault="0065017E" w:rsidP="0065017E">
      <w:pPr>
        <w:rPr>
          <w:rFonts w:cs="Arial"/>
        </w:rPr>
      </w:pPr>
      <w:r w:rsidRPr="006E6E82">
        <w:rPr>
          <w:rFonts w:cs="Arial"/>
        </w:rPr>
        <w:t>If an Applicant, or any other person, is dissatisfied with the administration of the NCP Scholarship Program</w:t>
      </w:r>
      <w:r w:rsidR="00091FF7">
        <w:rPr>
          <w:rFonts w:cs="Arial"/>
        </w:rPr>
        <w:t>,</w:t>
      </w:r>
      <w:r w:rsidRPr="006E6E82">
        <w:rPr>
          <w:rFonts w:cs="Arial"/>
        </w:rPr>
        <w:t xml:space="preserve"> they can raise their concerns with the Commonwealth Ombudsman. The Ombudsman generally prefer</w:t>
      </w:r>
      <w:r w:rsidR="0018145C">
        <w:rPr>
          <w:rFonts w:cs="Arial"/>
        </w:rPr>
        <w:t>s</w:t>
      </w:r>
      <w:r w:rsidRPr="006E6E82">
        <w:rPr>
          <w:rFonts w:cs="Arial"/>
        </w:rPr>
        <w:t xml:space="preserve"> that </w:t>
      </w:r>
      <w:r w:rsidR="00AC45F8" w:rsidRPr="006E6E82">
        <w:rPr>
          <w:rFonts w:cs="Arial"/>
        </w:rPr>
        <w:t xml:space="preserve">DFAT </w:t>
      </w:r>
      <w:proofErr w:type="gramStart"/>
      <w:r w:rsidR="0018145C">
        <w:rPr>
          <w:rFonts w:cs="Arial"/>
        </w:rPr>
        <w:t>is</w:t>
      </w:r>
      <w:proofErr w:type="gramEnd"/>
      <w:r w:rsidR="0018145C">
        <w:rPr>
          <w:rFonts w:cs="Arial"/>
        </w:rPr>
        <w:t xml:space="preserve"> </w:t>
      </w:r>
      <w:r w:rsidRPr="006E6E82">
        <w:rPr>
          <w:rFonts w:cs="Arial"/>
        </w:rPr>
        <w:t>given an opportunity to deal with the complaint in the first instance.</w:t>
      </w:r>
      <w:r w:rsidR="0063329F">
        <w:rPr>
          <w:rFonts w:cs="Arial"/>
        </w:rPr>
        <w:t xml:space="preserve"> All complaints </w:t>
      </w:r>
      <w:proofErr w:type="gramStart"/>
      <w:r w:rsidR="0063329F">
        <w:rPr>
          <w:rFonts w:cs="Arial"/>
        </w:rPr>
        <w:t>must be provided</w:t>
      </w:r>
      <w:proofErr w:type="gramEnd"/>
      <w:r w:rsidR="0063329F">
        <w:rPr>
          <w:rFonts w:cs="Arial"/>
        </w:rPr>
        <w:t xml:space="preserve"> in writing.</w:t>
      </w:r>
    </w:p>
    <w:p w14:paraId="01ED688D" w14:textId="420BB142" w:rsidR="0065017E" w:rsidRPr="006E6E82" w:rsidRDefault="0065017E" w:rsidP="0065017E">
      <w:pPr>
        <w:ind w:left="5040" w:hanging="5040"/>
      </w:pPr>
      <w:r w:rsidRPr="006E6E82">
        <w:t xml:space="preserve">The </w:t>
      </w:r>
      <w:r w:rsidR="00EB5FEE" w:rsidRPr="002A795D">
        <w:t xml:space="preserve">Commonwealth Ombudsman </w:t>
      </w:r>
      <w:proofErr w:type="gramStart"/>
      <w:r w:rsidRPr="006E6E82">
        <w:t>can be contacted</w:t>
      </w:r>
      <w:proofErr w:type="gramEnd"/>
      <w:r w:rsidRPr="006E6E82">
        <w:t xml:space="preserve"> on: </w:t>
      </w:r>
    </w:p>
    <w:p w14:paraId="0BD0A060" w14:textId="34744816" w:rsidR="0065017E" w:rsidRPr="006E6E82" w:rsidRDefault="0065017E" w:rsidP="0065017E">
      <w:pPr>
        <w:ind w:left="1276" w:hanging="1276"/>
      </w:pPr>
      <w:r w:rsidRPr="006E6E82">
        <w:tab/>
        <w:t>Phone: 1300 362 072</w:t>
      </w:r>
      <w:r w:rsidRPr="006E6E82">
        <w:br/>
        <w:t xml:space="preserve">Email: </w:t>
      </w:r>
      <w:hyperlink r:id="rId37" w:history="1">
        <w:r w:rsidRPr="006E6E82">
          <w:rPr>
            <w:color w:val="0000FF"/>
            <w:u w:val="single"/>
          </w:rPr>
          <w:t>ombudsman@ombudsman.gov.au</w:t>
        </w:r>
      </w:hyperlink>
      <w:r w:rsidR="00A009EF" w:rsidRPr="006E6E82">
        <w:t xml:space="preserve"> </w:t>
      </w:r>
      <w:r w:rsidRPr="006E6E82">
        <w:t xml:space="preserve"> </w:t>
      </w:r>
      <w:r w:rsidRPr="006E6E82">
        <w:br/>
        <w:t xml:space="preserve">Website: </w:t>
      </w:r>
      <w:hyperlink r:id="rId38" w:history="1">
        <w:r w:rsidRPr="006E6E82">
          <w:rPr>
            <w:color w:val="0000FF"/>
            <w:u w:val="single"/>
          </w:rPr>
          <w:t>www.ombudsman.gov.au</w:t>
        </w:r>
      </w:hyperlink>
      <w:r w:rsidR="00A009EF" w:rsidRPr="006E6E82">
        <w:rPr>
          <w:color w:val="0000FF"/>
        </w:rPr>
        <w:t xml:space="preserve"> </w:t>
      </w:r>
    </w:p>
    <w:p w14:paraId="3C429951" w14:textId="41FD370D" w:rsidR="0065017E" w:rsidRPr="006E6E82" w:rsidRDefault="0065017E" w:rsidP="00122DEC">
      <w:pPr>
        <w:rPr>
          <w:rFonts w:cs="Arial"/>
        </w:rPr>
      </w:pPr>
      <w:r w:rsidRPr="006E6E82">
        <w:rPr>
          <w:rFonts w:cs="Arial"/>
        </w:rPr>
        <w:t xml:space="preserve">The Australian Government is not </w:t>
      </w:r>
      <w:r w:rsidR="003E73BA">
        <w:rPr>
          <w:rFonts w:cs="Arial"/>
        </w:rPr>
        <w:t xml:space="preserve">be </w:t>
      </w:r>
      <w:r w:rsidRPr="006E6E82">
        <w:rPr>
          <w:rFonts w:cs="Arial"/>
        </w:rPr>
        <w:t>responsible for any misunderstanding arising from the failure by an Applicant to comply with these Guidelines, or arising from any ambiguity, discrepancy or error contained in an Application.</w:t>
      </w:r>
    </w:p>
    <w:p w14:paraId="62009629" w14:textId="77777777" w:rsidR="0065017E" w:rsidRPr="006E6E82" w:rsidRDefault="0065017E">
      <w:pPr>
        <w:pStyle w:val="Heading3"/>
      </w:pPr>
      <w:bookmarkStart w:id="259" w:name="_Ref532855403"/>
      <w:bookmarkStart w:id="260" w:name="_Ref532856464"/>
      <w:bookmarkStart w:id="261" w:name="_Toc47699313"/>
      <w:r w:rsidRPr="006E6E82">
        <w:t>Further information</w:t>
      </w:r>
      <w:bookmarkEnd w:id="259"/>
      <w:bookmarkEnd w:id="260"/>
      <w:bookmarkEnd w:id="261"/>
      <w:r w:rsidRPr="006E6E82">
        <w:t xml:space="preserve"> </w:t>
      </w:r>
    </w:p>
    <w:p w14:paraId="4B8D85A6" w14:textId="1A271DA6" w:rsidR="0065017E" w:rsidRPr="006E6E82" w:rsidRDefault="0065017E" w:rsidP="0065017E">
      <w:pPr>
        <w:rPr>
          <w:rFonts w:cs="Arial"/>
        </w:rPr>
      </w:pPr>
      <w:r w:rsidRPr="006E6E82">
        <w:rPr>
          <w:rFonts w:cs="Arial"/>
        </w:rPr>
        <w:t>For further information on NCP Scholarship Program administrative matters, including eligibility, Applications and funding arrangements</w:t>
      </w:r>
      <w:r w:rsidR="00777E0B" w:rsidRPr="006E6E82">
        <w:rPr>
          <w:rFonts w:cs="Arial"/>
        </w:rPr>
        <w:t xml:space="preserve">, </w:t>
      </w:r>
      <w:r w:rsidR="003E73BA">
        <w:rPr>
          <w:rFonts w:cs="Arial"/>
        </w:rPr>
        <w:t>Private Sector Organisation</w:t>
      </w:r>
      <w:r w:rsidR="00777E0B" w:rsidRPr="006E6E82">
        <w:rPr>
          <w:rFonts w:cs="Arial"/>
        </w:rPr>
        <w:t xml:space="preserve"> liaison, Internships, Mentorships, public diplomacy and alumni</w:t>
      </w:r>
      <w:r w:rsidR="00091FF7">
        <w:rPr>
          <w:rFonts w:cs="Arial"/>
        </w:rPr>
        <w:t>,</w:t>
      </w:r>
      <w:r w:rsidRPr="006E6E82">
        <w:rPr>
          <w:rFonts w:cs="Arial"/>
        </w:rPr>
        <w:t xml:space="preserve"> please contact </w:t>
      </w:r>
      <w:r w:rsidR="00777E0B" w:rsidRPr="006E6E82">
        <w:rPr>
          <w:rFonts w:cs="Arial"/>
        </w:rPr>
        <w:t>DFAT</w:t>
      </w:r>
      <w:r w:rsidR="00091FF7">
        <w:rPr>
          <w:rFonts w:cs="Arial"/>
        </w:rPr>
        <w:t xml:space="preserve"> </w:t>
      </w:r>
      <w:r w:rsidRPr="006E6E82">
        <w:rPr>
          <w:rFonts w:cs="Arial"/>
        </w:rPr>
        <w:t xml:space="preserve">at </w:t>
      </w:r>
      <w:r w:rsidR="00777E0B" w:rsidRPr="003E73BA">
        <w:t>ncp.secretariat@dfat</w:t>
      </w:r>
      <w:r w:rsidR="00777E0B" w:rsidRPr="003E73BA">
        <w:rPr>
          <w:rFonts w:cs="Arial"/>
        </w:rPr>
        <w:t>.gov.au</w:t>
      </w:r>
      <w:r w:rsidR="00777E0B" w:rsidRPr="006E6E82">
        <w:rPr>
          <w:rStyle w:val="Hyperlink"/>
          <w:rFonts w:cs="Arial"/>
        </w:rPr>
        <w:t>.</w:t>
      </w:r>
    </w:p>
    <w:p w14:paraId="1C01817A" w14:textId="46BB8D0A" w:rsidR="004B1409" w:rsidRPr="006E6E82" w:rsidRDefault="00403CF7" w:rsidP="00531BC2">
      <w:pPr>
        <w:pStyle w:val="Heading3"/>
      </w:pPr>
      <w:bookmarkStart w:id="262" w:name="_Toc47699314"/>
      <w:r>
        <w:lastRenderedPageBreak/>
        <w:t>Co</w:t>
      </w:r>
      <w:r w:rsidR="004B1409" w:rsidRPr="006E6E82">
        <w:t xml:space="preserve">nflicts of </w:t>
      </w:r>
      <w:r w:rsidR="00B650FA" w:rsidRPr="006E6E82">
        <w:t>I</w:t>
      </w:r>
      <w:r w:rsidR="004B1409" w:rsidRPr="006E6E82">
        <w:t>nterest</w:t>
      </w:r>
      <w:bookmarkEnd w:id="262"/>
    </w:p>
    <w:p w14:paraId="00D0D368" w14:textId="57971C24" w:rsidR="00B650FA" w:rsidRPr="006E6E82" w:rsidRDefault="00B650FA" w:rsidP="0008643E">
      <w:pPr>
        <w:rPr>
          <w:lang w:eastAsia="ja-JP"/>
        </w:rPr>
      </w:pPr>
      <w:r w:rsidRPr="006E6E82">
        <w:rPr>
          <w:lang w:eastAsia="ja-JP"/>
        </w:rPr>
        <w:t xml:space="preserve">An Australian University that makes a nomination must disclose any Conflict of Interest in relation to a nomination in writing to </w:t>
      </w:r>
      <w:r w:rsidR="00701292" w:rsidRPr="003E73BA">
        <w:rPr>
          <w:lang w:eastAsia="ja-JP"/>
        </w:rPr>
        <w:t>ncp.secretariat@dfat.gov.au</w:t>
      </w:r>
      <w:r w:rsidR="00D41CCE" w:rsidRPr="006E6E82" w:rsidDel="00D41CCE">
        <w:rPr>
          <w:lang w:eastAsia="ja-JP"/>
        </w:rPr>
        <w:t xml:space="preserve"> </w:t>
      </w:r>
      <w:r w:rsidRPr="006E6E82">
        <w:rPr>
          <w:lang w:eastAsia="ja-JP"/>
        </w:rPr>
        <w:t xml:space="preserve">at the time of submitting </w:t>
      </w:r>
      <w:proofErr w:type="gramStart"/>
      <w:r w:rsidRPr="006E6E82">
        <w:rPr>
          <w:lang w:eastAsia="ja-JP"/>
        </w:rPr>
        <w:t>the nomination form or when the Conflict of Interest arises or is likely to arise</w:t>
      </w:r>
      <w:proofErr w:type="gramEnd"/>
      <w:r w:rsidRPr="006E6E82">
        <w:rPr>
          <w:lang w:eastAsia="ja-JP"/>
        </w:rPr>
        <w:t>. Australian Universities must take</w:t>
      </w:r>
      <w:r w:rsidR="000B0B5C" w:rsidRPr="006E6E82">
        <w:rPr>
          <w:lang w:eastAsia="ja-JP"/>
        </w:rPr>
        <w:t xml:space="preserve"> such</w:t>
      </w:r>
      <w:r w:rsidRPr="006E6E82">
        <w:rPr>
          <w:lang w:eastAsia="ja-JP"/>
        </w:rPr>
        <w:t xml:space="preserve"> steps as</w:t>
      </w:r>
      <w:r w:rsidR="000B0B5C" w:rsidRPr="006E6E82">
        <w:rPr>
          <w:lang w:eastAsia="ja-JP"/>
        </w:rPr>
        <w:t xml:space="preserve"> reasonably</w:t>
      </w:r>
      <w:r w:rsidRPr="006E6E82">
        <w:rPr>
          <w:lang w:eastAsia="ja-JP"/>
        </w:rPr>
        <w:t xml:space="preserve"> required by </w:t>
      </w:r>
      <w:r w:rsidR="00AC45F8" w:rsidRPr="006E6E82">
        <w:rPr>
          <w:lang w:eastAsia="ja-JP"/>
        </w:rPr>
        <w:t xml:space="preserve">DFAT </w:t>
      </w:r>
      <w:r w:rsidRPr="006E6E82">
        <w:rPr>
          <w:lang w:eastAsia="ja-JP"/>
        </w:rPr>
        <w:t>to resolve or otherwise deal with any Conflict of Interest.</w:t>
      </w:r>
    </w:p>
    <w:p w14:paraId="664AE517" w14:textId="461E2F1E" w:rsidR="00B650FA" w:rsidRPr="00605D05" w:rsidRDefault="00B650FA" w:rsidP="00605D05">
      <w:pPr>
        <w:rPr>
          <w:lang w:eastAsia="ja-JP"/>
        </w:rPr>
      </w:pPr>
      <w:r w:rsidRPr="00605D05">
        <w:rPr>
          <w:lang w:eastAsia="ja-JP"/>
        </w:rPr>
        <w:t xml:space="preserve">Applicants must disclose any Conflict of Interest in relation to an Application in writing to </w:t>
      </w:r>
      <w:r w:rsidR="00701292" w:rsidRPr="00605D05">
        <w:rPr>
          <w:lang w:eastAsia="ja-JP"/>
        </w:rPr>
        <w:t>ncp.secretariat@dfat.gov.au</w:t>
      </w:r>
      <w:r w:rsidR="00D41CCE" w:rsidRPr="00605D05" w:rsidDel="00D41CCE">
        <w:rPr>
          <w:lang w:eastAsia="ja-JP"/>
        </w:rPr>
        <w:t xml:space="preserve"> </w:t>
      </w:r>
      <w:r w:rsidRPr="00605D05">
        <w:rPr>
          <w:lang w:eastAsia="ja-JP"/>
        </w:rPr>
        <w:t xml:space="preserve">at the time of submitting </w:t>
      </w:r>
      <w:proofErr w:type="gramStart"/>
      <w:r w:rsidRPr="00605D05">
        <w:rPr>
          <w:lang w:eastAsia="ja-JP"/>
        </w:rPr>
        <w:t>the Application or when the Conflict of Interest arises or is likely to arise</w:t>
      </w:r>
      <w:proofErr w:type="gramEnd"/>
      <w:r w:rsidRPr="00605D05">
        <w:rPr>
          <w:lang w:eastAsia="ja-JP"/>
        </w:rPr>
        <w:t xml:space="preserve">. Applicants must take such steps as </w:t>
      </w:r>
      <w:r w:rsidR="00AC45F8" w:rsidRPr="00605D05">
        <w:rPr>
          <w:lang w:eastAsia="ja-JP"/>
        </w:rPr>
        <w:t xml:space="preserve">DFAT </w:t>
      </w:r>
      <w:r w:rsidRPr="00605D05">
        <w:rPr>
          <w:lang w:eastAsia="ja-JP"/>
        </w:rPr>
        <w:t>reasonably require</w:t>
      </w:r>
      <w:r w:rsidR="00D41CCE" w:rsidRPr="00605D05">
        <w:rPr>
          <w:lang w:eastAsia="ja-JP"/>
        </w:rPr>
        <w:t>s</w:t>
      </w:r>
      <w:r w:rsidRPr="00605D05">
        <w:rPr>
          <w:lang w:eastAsia="ja-JP"/>
        </w:rPr>
        <w:t xml:space="preserve"> </w:t>
      </w:r>
      <w:proofErr w:type="gramStart"/>
      <w:r w:rsidRPr="00605D05">
        <w:rPr>
          <w:lang w:eastAsia="ja-JP"/>
        </w:rPr>
        <w:t>to resolve or otherwise deal</w:t>
      </w:r>
      <w:proofErr w:type="gramEnd"/>
      <w:r w:rsidRPr="00605D05">
        <w:rPr>
          <w:lang w:eastAsia="ja-JP"/>
        </w:rPr>
        <w:t xml:space="preserve"> with any Conflict of Interest. Obligations for the management of Conflicts of Interest by Scholars are set out in the Declaration of Acceptance.</w:t>
      </w:r>
    </w:p>
    <w:p w14:paraId="624398EB" w14:textId="77777777" w:rsidR="004B1409" w:rsidRPr="006E6E82" w:rsidRDefault="007E6B1A">
      <w:pPr>
        <w:pStyle w:val="Heading3"/>
      </w:pPr>
      <w:bookmarkStart w:id="263" w:name="_Toc47699315"/>
      <w:r w:rsidRPr="006E6E82">
        <w:t>Privacy</w:t>
      </w:r>
      <w:bookmarkEnd w:id="263"/>
    </w:p>
    <w:p w14:paraId="389C1D32" w14:textId="77777777" w:rsidR="00AE4CAC" w:rsidRPr="006E6E82" w:rsidRDefault="00AE4CAC" w:rsidP="00AE4CAC">
      <w:pPr>
        <w:spacing w:before="60"/>
        <w:rPr>
          <w:rFonts w:cs="Arial"/>
        </w:rPr>
      </w:pPr>
      <w:r w:rsidRPr="006E6E82">
        <w:rPr>
          <w:rFonts w:cs="Arial"/>
        </w:rPr>
        <w:t xml:space="preserve">DFAT and their contractors are bound by the provisions of the </w:t>
      </w:r>
      <w:hyperlink r:id="rId39" w:history="1">
        <w:r w:rsidRPr="00873F76">
          <w:rPr>
            <w:rStyle w:val="Hyperlink"/>
            <w:rFonts w:cs="Arial"/>
            <w:i/>
          </w:rPr>
          <w:t>Privacy Act 1988</w:t>
        </w:r>
      </w:hyperlink>
      <w:r w:rsidRPr="006E6E82">
        <w:rPr>
          <w:rFonts w:cs="Arial"/>
          <w:i/>
        </w:rPr>
        <w:t xml:space="preserve"> </w:t>
      </w:r>
      <w:r w:rsidRPr="006E6E82">
        <w:rPr>
          <w:rFonts w:cs="Arial"/>
        </w:rPr>
        <w:t>(</w:t>
      </w:r>
      <w:proofErr w:type="spellStart"/>
      <w:r w:rsidRPr="006E6E82">
        <w:rPr>
          <w:rFonts w:cs="Arial"/>
        </w:rPr>
        <w:t>Cth</w:t>
      </w:r>
      <w:proofErr w:type="spellEnd"/>
      <w:r w:rsidRPr="006E6E82">
        <w:rPr>
          <w:rFonts w:cs="Arial"/>
        </w:rPr>
        <w:t>) ('</w:t>
      </w:r>
      <w:r w:rsidRPr="006E6E82">
        <w:rPr>
          <w:rFonts w:cs="Arial"/>
          <w:b/>
        </w:rPr>
        <w:t>Privacy Act</w:t>
      </w:r>
      <w:r w:rsidRPr="006E6E82">
        <w:rPr>
          <w:rFonts w:cs="Arial"/>
        </w:rPr>
        <w:t>'), including the Australian Privacy Principles ('</w:t>
      </w:r>
      <w:r w:rsidRPr="006E6E82">
        <w:rPr>
          <w:rFonts w:cs="Arial"/>
          <w:b/>
        </w:rPr>
        <w:t>APPs</w:t>
      </w:r>
      <w:r w:rsidRPr="006E6E82">
        <w:rPr>
          <w:rFonts w:cs="Arial"/>
        </w:rPr>
        <w:t>'), which prescribe rules for the handling of Personal Information.</w:t>
      </w:r>
    </w:p>
    <w:p w14:paraId="5818DF5B" w14:textId="29F75FED" w:rsidR="00AE4CAC" w:rsidRPr="006D449E" w:rsidRDefault="00AE4CAC" w:rsidP="00AE4CAC">
      <w:pPr>
        <w:spacing w:before="60"/>
        <w:rPr>
          <w:rFonts w:cs="Arial"/>
        </w:rPr>
      </w:pPr>
      <w:r>
        <w:rPr>
          <w:rFonts w:cs="Arial"/>
        </w:rPr>
        <w:t xml:space="preserve">DFAT collects </w:t>
      </w:r>
      <w:r w:rsidRPr="006E6E82">
        <w:rPr>
          <w:rFonts w:cs="Arial"/>
        </w:rPr>
        <w:t>Personal Information</w:t>
      </w:r>
      <w:r>
        <w:rPr>
          <w:rFonts w:cs="Arial"/>
        </w:rPr>
        <w:t xml:space="preserve">, </w:t>
      </w:r>
      <w:r w:rsidRPr="006E6E82">
        <w:rPr>
          <w:rFonts w:cs="Arial"/>
        </w:rPr>
        <w:t xml:space="preserve">including from Home Universities and other third parties in relation to Applications under the NCP. </w:t>
      </w:r>
      <w:r>
        <w:rPr>
          <w:rFonts w:cs="Arial"/>
        </w:rPr>
        <w:t>Types of Persona</w:t>
      </w:r>
      <w:r w:rsidR="000115A2">
        <w:rPr>
          <w:rFonts w:cs="Arial"/>
        </w:rPr>
        <w:t>l Information collected include</w:t>
      </w:r>
      <w:r>
        <w:rPr>
          <w:rFonts w:cs="Arial"/>
        </w:rPr>
        <w:t xml:space="preserve"> personal details (e.g. name, gender, date of birth and contact details), academic </w:t>
      </w:r>
      <w:r w:rsidR="001D6FE4">
        <w:rPr>
          <w:rFonts w:cs="Arial"/>
        </w:rPr>
        <w:t>results</w:t>
      </w:r>
      <w:r>
        <w:rPr>
          <w:rFonts w:cs="Arial"/>
        </w:rPr>
        <w:t xml:space="preserve"> and equity </w:t>
      </w:r>
      <w:r w:rsidR="0091166A">
        <w:rPr>
          <w:rFonts w:cs="Arial"/>
        </w:rPr>
        <w:t>information</w:t>
      </w:r>
      <w:r>
        <w:rPr>
          <w:rFonts w:cs="Arial"/>
        </w:rPr>
        <w:t xml:space="preserve">. </w:t>
      </w:r>
    </w:p>
    <w:p w14:paraId="4D3D77E1" w14:textId="79D2905B" w:rsidR="00AE4CAC" w:rsidRPr="006E6E82" w:rsidRDefault="00BE5443" w:rsidP="00AE4CAC">
      <w:pPr>
        <w:spacing w:before="60"/>
        <w:rPr>
          <w:rFonts w:cs="Arial"/>
        </w:rPr>
      </w:pPr>
      <w:r>
        <w:rPr>
          <w:rFonts w:cs="Arial"/>
        </w:rPr>
        <w:t xml:space="preserve">The purpose of </w:t>
      </w:r>
      <w:r w:rsidR="00AE4CAC">
        <w:rPr>
          <w:rFonts w:cs="Arial"/>
        </w:rPr>
        <w:t>DFAT and their contractors collect</w:t>
      </w:r>
      <w:r>
        <w:rPr>
          <w:rFonts w:cs="Arial"/>
        </w:rPr>
        <w:t xml:space="preserve">ing this information is </w:t>
      </w:r>
      <w:r w:rsidR="00AE4CAC">
        <w:rPr>
          <w:rFonts w:cs="Arial"/>
        </w:rPr>
        <w:t>for the management, administration, promotion and evaluation of the NCP Scholarship Program including</w:t>
      </w:r>
      <w:r w:rsidR="00AE4CAC" w:rsidRPr="006E6E82">
        <w:rPr>
          <w:rFonts w:cs="Arial"/>
        </w:rPr>
        <w:t xml:space="preserve"> </w:t>
      </w:r>
      <w:proofErr w:type="gramStart"/>
      <w:r w:rsidR="00AE4CAC">
        <w:rPr>
          <w:rFonts w:cs="Arial"/>
        </w:rPr>
        <w:t>to</w:t>
      </w:r>
      <w:proofErr w:type="gramEnd"/>
      <w:r w:rsidR="00AE4CAC">
        <w:rPr>
          <w:rFonts w:cs="Arial"/>
        </w:rPr>
        <w:t xml:space="preserve">: </w:t>
      </w:r>
    </w:p>
    <w:p w14:paraId="4A2CDA10" w14:textId="1DF8EE2B"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assess Applications</w:t>
      </w:r>
      <w:r w:rsidR="0091166A" w:rsidRPr="00605D05">
        <w:rPr>
          <w:rFonts w:ascii="Arial" w:hAnsi="Arial" w:cs="Arial"/>
          <w:sz w:val="20"/>
          <w:szCs w:val="20"/>
        </w:rPr>
        <w:t>,</w:t>
      </w:r>
    </w:p>
    <w:p w14:paraId="35B68429" w14:textId="71D5ABE1" w:rsidR="00AE4CAC" w:rsidRPr="00605D05" w:rsidRDefault="00AE4CAC" w:rsidP="00605D05">
      <w:pPr>
        <w:pStyle w:val="NumberedList2"/>
        <w:numPr>
          <w:ilvl w:val="1"/>
          <w:numId w:val="108"/>
        </w:numPr>
        <w:ind w:hanging="568"/>
        <w:rPr>
          <w:rFonts w:cs="Arial"/>
          <w:szCs w:val="20"/>
        </w:rPr>
      </w:pPr>
      <w:r w:rsidRPr="00605D05">
        <w:rPr>
          <w:rFonts w:ascii="Arial" w:hAnsi="Arial" w:cs="Arial"/>
          <w:sz w:val="20"/>
          <w:szCs w:val="20"/>
        </w:rPr>
        <w:t xml:space="preserve">administer the NCP, including monitoring </w:t>
      </w:r>
      <w:r w:rsidR="00BE5443" w:rsidRPr="00605D05">
        <w:rPr>
          <w:rFonts w:ascii="Arial" w:hAnsi="Arial" w:cs="Arial"/>
          <w:sz w:val="20"/>
          <w:szCs w:val="20"/>
        </w:rPr>
        <w:t xml:space="preserve">performance </w:t>
      </w:r>
      <w:r w:rsidRPr="00605D05">
        <w:rPr>
          <w:rFonts w:ascii="Arial" w:hAnsi="Arial" w:cs="Arial"/>
          <w:sz w:val="20"/>
          <w:szCs w:val="20"/>
        </w:rPr>
        <w:t>and following up with Applicants about their experiences</w:t>
      </w:r>
      <w:r w:rsidR="0091166A" w:rsidRPr="00605D05">
        <w:rPr>
          <w:rFonts w:ascii="Arial" w:hAnsi="Arial" w:cs="Arial"/>
          <w:sz w:val="20"/>
          <w:szCs w:val="20"/>
        </w:rPr>
        <w:t>,</w:t>
      </w:r>
    </w:p>
    <w:p w14:paraId="35F8E566" w14:textId="2D2FC2C9" w:rsidR="00AE4CAC" w:rsidRPr="00605D05" w:rsidRDefault="00AE4CAC" w:rsidP="00605D05">
      <w:pPr>
        <w:pStyle w:val="NumberedList2"/>
        <w:numPr>
          <w:ilvl w:val="1"/>
          <w:numId w:val="108"/>
        </w:numPr>
        <w:ind w:hanging="568"/>
        <w:rPr>
          <w:rFonts w:cs="Arial"/>
          <w:szCs w:val="20"/>
        </w:rPr>
      </w:pPr>
      <w:r w:rsidRPr="00605D05">
        <w:rPr>
          <w:rFonts w:ascii="Arial" w:hAnsi="Arial" w:cs="Arial"/>
          <w:sz w:val="20"/>
          <w:szCs w:val="20"/>
        </w:rPr>
        <w:t>promote the NCP, including but not limited to using Personal Information in promotional material, testimonials and hardcopy and/or online publications</w:t>
      </w:r>
      <w:r w:rsidR="0091166A" w:rsidRPr="00605D05">
        <w:rPr>
          <w:rFonts w:ascii="Arial" w:hAnsi="Arial" w:cs="Arial"/>
          <w:sz w:val="20"/>
          <w:szCs w:val="20"/>
        </w:rPr>
        <w:t>,</w:t>
      </w:r>
      <w:r w:rsidRPr="00605D05">
        <w:rPr>
          <w:rFonts w:ascii="Arial" w:hAnsi="Arial" w:cs="Arial"/>
          <w:sz w:val="20"/>
          <w:szCs w:val="20"/>
        </w:rPr>
        <w:t xml:space="preserve"> and</w:t>
      </w:r>
    </w:p>
    <w:p w14:paraId="28853EFE" w14:textId="195D1D5C" w:rsidR="00AE4CAC" w:rsidRPr="00605D05" w:rsidRDefault="00AE4CAC" w:rsidP="00605D05">
      <w:pPr>
        <w:pStyle w:val="NumberedList2"/>
        <w:numPr>
          <w:ilvl w:val="1"/>
          <w:numId w:val="108"/>
        </w:numPr>
        <w:ind w:hanging="568"/>
        <w:rPr>
          <w:rFonts w:cs="Arial"/>
          <w:szCs w:val="20"/>
        </w:rPr>
      </w:pPr>
      <w:proofErr w:type="gramStart"/>
      <w:r w:rsidRPr="00605D05">
        <w:rPr>
          <w:rFonts w:ascii="Arial" w:hAnsi="Arial" w:cs="Arial"/>
          <w:sz w:val="20"/>
          <w:szCs w:val="20"/>
        </w:rPr>
        <w:t>invite</w:t>
      </w:r>
      <w:proofErr w:type="gramEnd"/>
      <w:r w:rsidRPr="00605D05">
        <w:rPr>
          <w:rFonts w:ascii="Arial" w:hAnsi="Arial" w:cs="Arial"/>
          <w:sz w:val="20"/>
          <w:szCs w:val="20"/>
        </w:rPr>
        <w:t xml:space="preserve"> successful Applicants/Scholars to </w:t>
      </w:r>
      <w:r w:rsidR="00BE5443" w:rsidRPr="00605D05">
        <w:rPr>
          <w:rFonts w:ascii="Arial" w:hAnsi="Arial" w:cs="Arial"/>
          <w:sz w:val="20"/>
          <w:szCs w:val="20"/>
        </w:rPr>
        <w:t xml:space="preserve">relevant </w:t>
      </w:r>
      <w:r w:rsidRPr="00605D05">
        <w:rPr>
          <w:rFonts w:ascii="Arial" w:hAnsi="Arial" w:cs="Arial"/>
          <w:sz w:val="20"/>
          <w:szCs w:val="20"/>
        </w:rPr>
        <w:t>functions and events in Australia or overseas</w:t>
      </w:r>
      <w:r w:rsidR="000115A2" w:rsidRPr="00605D05">
        <w:rPr>
          <w:rFonts w:ascii="Arial" w:hAnsi="Arial" w:cs="Arial"/>
          <w:sz w:val="20"/>
          <w:szCs w:val="20"/>
        </w:rPr>
        <w:t>.</w:t>
      </w:r>
    </w:p>
    <w:p w14:paraId="1ACE4DF3" w14:textId="77777777" w:rsidR="00AE4CAC" w:rsidRPr="006E6E82" w:rsidRDefault="00AE4CAC" w:rsidP="00605D05">
      <w:pPr>
        <w:spacing w:before="60"/>
        <w:rPr>
          <w:rFonts w:cs="Arial"/>
        </w:rPr>
      </w:pPr>
      <w:r w:rsidRPr="006E6E82">
        <w:rPr>
          <w:rFonts w:cs="Arial"/>
        </w:rPr>
        <w:t xml:space="preserve">DFAT may disclose Personal Information in relation to Applications under the NCP Scholarship Program </w:t>
      </w:r>
      <w:proofErr w:type="gramStart"/>
      <w:r>
        <w:rPr>
          <w:rFonts w:cs="Arial"/>
        </w:rPr>
        <w:t>to</w:t>
      </w:r>
      <w:proofErr w:type="gramEnd"/>
      <w:r w:rsidRPr="006E6E82">
        <w:rPr>
          <w:rFonts w:cs="Arial"/>
        </w:rPr>
        <w:t>:</w:t>
      </w:r>
    </w:p>
    <w:p w14:paraId="7791152D" w14:textId="42141299" w:rsidR="00AE4CAC" w:rsidRPr="00605D05" w:rsidRDefault="00447659" w:rsidP="00605D05">
      <w:pPr>
        <w:pStyle w:val="NumberedList2"/>
        <w:numPr>
          <w:ilvl w:val="1"/>
          <w:numId w:val="112"/>
        </w:numPr>
        <w:ind w:hanging="568"/>
        <w:rPr>
          <w:rFonts w:cs="Arial"/>
          <w:szCs w:val="20"/>
        </w:rPr>
      </w:pPr>
      <w:r w:rsidRPr="00605D05">
        <w:rPr>
          <w:rFonts w:ascii="Arial" w:hAnsi="Arial" w:cs="Arial"/>
          <w:sz w:val="20"/>
          <w:szCs w:val="20"/>
        </w:rPr>
        <w:t xml:space="preserve">other </w:t>
      </w:r>
      <w:r w:rsidR="00AE4CAC" w:rsidRPr="00605D05">
        <w:rPr>
          <w:rFonts w:ascii="Arial" w:hAnsi="Arial" w:cs="Arial"/>
          <w:sz w:val="20"/>
          <w:szCs w:val="20"/>
        </w:rPr>
        <w:t>Australian Government departments and agencies, including the Department of Education, Skills and Employment</w:t>
      </w:r>
      <w:r w:rsidR="0091166A" w:rsidRPr="00605D05">
        <w:rPr>
          <w:rFonts w:ascii="Arial" w:hAnsi="Arial" w:cs="Arial"/>
          <w:sz w:val="20"/>
          <w:szCs w:val="20"/>
        </w:rPr>
        <w:t>,</w:t>
      </w:r>
    </w:p>
    <w:p w14:paraId="13E65E81" w14:textId="6756720B"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State and Territory Governments</w:t>
      </w:r>
      <w:r w:rsidR="0091166A" w:rsidRPr="00605D05">
        <w:rPr>
          <w:rFonts w:ascii="Arial" w:hAnsi="Arial" w:cs="Arial"/>
          <w:sz w:val="20"/>
          <w:szCs w:val="20"/>
        </w:rPr>
        <w:t>,</w:t>
      </w:r>
    </w:p>
    <w:p w14:paraId="07C437C9" w14:textId="1BC72C39"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Australian Parliamentary members and committees of the Parliament of the Commonwealth of Australia</w:t>
      </w:r>
      <w:r w:rsidR="0091166A" w:rsidRPr="00605D05">
        <w:rPr>
          <w:rFonts w:ascii="Arial" w:hAnsi="Arial" w:cs="Arial"/>
          <w:sz w:val="20"/>
          <w:szCs w:val="20"/>
        </w:rPr>
        <w:t>,</w:t>
      </w:r>
    </w:p>
    <w:p w14:paraId="0D9CC0FC" w14:textId="4B2448FC"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contractors and agents of DFAT</w:t>
      </w:r>
      <w:r w:rsidR="0091166A" w:rsidRPr="00605D05">
        <w:rPr>
          <w:rFonts w:ascii="Arial" w:hAnsi="Arial" w:cs="Arial"/>
          <w:sz w:val="20"/>
          <w:szCs w:val="20"/>
        </w:rPr>
        <w:t>,</w:t>
      </w:r>
    </w:p>
    <w:p w14:paraId="51A44868" w14:textId="7E4391B9"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Australian Universities, including to the NCP Liaison Officer for Scholarships</w:t>
      </w:r>
      <w:r w:rsidR="0091166A" w:rsidRPr="00605D05">
        <w:rPr>
          <w:rFonts w:ascii="Arial" w:hAnsi="Arial" w:cs="Arial"/>
          <w:sz w:val="20"/>
          <w:szCs w:val="20"/>
        </w:rPr>
        <w:t>,</w:t>
      </w:r>
    </w:p>
    <w:p w14:paraId="267A94DA" w14:textId="377AA746" w:rsidR="00AE4CAC" w:rsidRPr="00605D05" w:rsidRDefault="00AE4CAC" w:rsidP="00605D05">
      <w:pPr>
        <w:pStyle w:val="NumberedList2"/>
        <w:numPr>
          <w:ilvl w:val="1"/>
          <w:numId w:val="110"/>
        </w:numPr>
        <w:ind w:hanging="568"/>
        <w:rPr>
          <w:rFonts w:cs="Arial"/>
          <w:szCs w:val="20"/>
        </w:rPr>
      </w:pPr>
      <w:r w:rsidRPr="00605D05">
        <w:rPr>
          <w:rFonts w:ascii="Arial" w:hAnsi="Arial" w:cs="Arial"/>
          <w:sz w:val="20"/>
          <w:szCs w:val="20"/>
        </w:rPr>
        <w:t>Scholarship sponsors, including but not limited to companies or professional bodies</w:t>
      </w:r>
      <w:r w:rsidR="0091166A" w:rsidRPr="00605D05">
        <w:rPr>
          <w:rFonts w:ascii="Arial" w:hAnsi="Arial" w:cs="Arial"/>
          <w:sz w:val="20"/>
          <w:szCs w:val="20"/>
        </w:rPr>
        <w:t>, and</w:t>
      </w:r>
    </w:p>
    <w:p w14:paraId="47AD2538" w14:textId="32F3C275" w:rsidR="00AE4CAC" w:rsidRPr="00605D05" w:rsidRDefault="00AE4CAC" w:rsidP="00605D05">
      <w:pPr>
        <w:pStyle w:val="NumberedList2"/>
        <w:numPr>
          <w:ilvl w:val="1"/>
          <w:numId w:val="110"/>
        </w:numPr>
        <w:ind w:hanging="568"/>
        <w:rPr>
          <w:rFonts w:cs="Arial"/>
          <w:szCs w:val="20"/>
        </w:rPr>
      </w:pPr>
      <w:proofErr w:type="gramStart"/>
      <w:r w:rsidRPr="00605D05">
        <w:rPr>
          <w:rFonts w:ascii="Arial" w:hAnsi="Arial" w:cs="Arial"/>
          <w:sz w:val="20"/>
          <w:szCs w:val="20"/>
        </w:rPr>
        <w:t>media</w:t>
      </w:r>
      <w:proofErr w:type="gramEnd"/>
      <w:r w:rsidRPr="00605D05">
        <w:rPr>
          <w:rFonts w:ascii="Arial" w:hAnsi="Arial" w:cs="Arial"/>
          <w:sz w:val="20"/>
          <w:szCs w:val="20"/>
        </w:rPr>
        <w:t xml:space="preserve"> representatives, including foreign media representatives</w:t>
      </w:r>
      <w:r w:rsidR="000115A2" w:rsidRPr="00605D05">
        <w:rPr>
          <w:rFonts w:ascii="Arial" w:hAnsi="Arial" w:cs="Arial"/>
          <w:sz w:val="20"/>
          <w:szCs w:val="20"/>
        </w:rPr>
        <w:t>.</w:t>
      </w:r>
    </w:p>
    <w:p w14:paraId="5879ADC2" w14:textId="37903D84" w:rsidR="00AE4CAC" w:rsidRPr="00605D05" w:rsidRDefault="00AE4CAC" w:rsidP="00605D05">
      <w:pPr>
        <w:spacing w:before="60"/>
        <w:rPr>
          <w:rFonts w:cs="Arial"/>
        </w:rPr>
      </w:pPr>
      <w:r w:rsidRPr="00605D05">
        <w:rPr>
          <w:rFonts w:cs="Arial"/>
        </w:rPr>
        <w:t xml:space="preserve">DFAT may also disclose Personal Information in relation to Applications under the NCP Scholarship Program to overseas recipients, including </w:t>
      </w:r>
      <w:r w:rsidR="00447659" w:rsidRPr="00605D05">
        <w:rPr>
          <w:rFonts w:cs="Arial"/>
        </w:rPr>
        <w:t xml:space="preserve">Host Institutions, </w:t>
      </w:r>
      <w:r w:rsidRPr="00605D05">
        <w:rPr>
          <w:rFonts w:cs="Arial"/>
        </w:rPr>
        <w:t xml:space="preserve">potential Internship/Mentorship Host Organisations, Language Training Providers, Host Location </w:t>
      </w:r>
      <w:r w:rsidRPr="00605D05">
        <w:rPr>
          <w:rFonts w:cs="Arial"/>
        </w:rPr>
        <w:lastRenderedPageBreak/>
        <w:t xml:space="preserve">governments/authorities </w:t>
      </w:r>
      <w:r w:rsidR="00003EFD" w:rsidRPr="00605D05">
        <w:rPr>
          <w:rFonts w:cs="Arial"/>
        </w:rPr>
        <w:t xml:space="preserve">and </w:t>
      </w:r>
      <w:r w:rsidRPr="00605D05">
        <w:rPr>
          <w:rFonts w:cs="Arial"/>
        </w:rPr>
        <w:t xml:space="preserve">non-government organisations. By consenting for your personal information to </w:t>
      </w:r>
      <w:proofErr w:type="gramStart"/>
      <w:r w:rsidRPr="00605D05">
        <w:rPr>
          <w:rFonts w:cs="Arial"/>
        </w:rPr>
        <w:t>be disclosed</w:t>
      </w:r>
      <w:proofErr w:type="gramEnd"/>
      <w:r w:rsidRPr="00605D05">
        <w:rPr>
          <w:rFonts w:cs="Arial"/>
        </w:rPr>
        <w:t xml:space="preserve"> to an overseas recipient, you acknowledge that: (a) the overseas recipient will not be accountable under the Privacy Act; and (b) you will not be able to seek redress under the Privacy Act, if the overseas recipient handles your personal information in breach of the Privacy Act. </w:t>
      </w:r>
    </w:p>
    <w:p w14:paraId="4F0BD234" w14:textId="77777777" w:rsidR="00AE4CAC" w:rsidRDefault="00AE4CAC" w:rsidP="00605D05">
      <w:pPr>
        <w:spacing w:before="60"/>
        <w:rPr>
          <w:rFonts w:cs="Arial"/>
        </w:rPr>
      </w:pPr>
      <w:r>
        <w:rPr>
          <w:rFonts w:cs="Arial"/>
        </w:rPr>
        <w:t xml:space="preserve">If you do not consent to DFAT or its contractor(s) collecting, using and disclosing your Personal Information, DFAT may not be able to process your Application for the NCP Scholarship Program. </w:t>
      </w:r>
    </w:p>
    <w:p w14:paraId="138BEFDB" w14:textId="7CB16BC3" w:rsidR="00AE4CAC" w:rsidRDefault="00AE4CAC" w:rsidP="00605D05">
      <w:pPr>
        <w:spacing w:before="60"/>
        <w:rPr>
          <w:rFonts w:cs="Arial"/>
        </w:rPr>
      </w:pPr>
      <w:r>
        <w:rPr>
          <w:rFonts w:cs="Arial"/>
        </w:rPr>
        <w:t xml:space="preserve">If you have any concerns about DFAT’s collection, use and disclosure of your Personal Information, please contact DFAT’s Privacy Team </w:t>
      </w:r>
      <w:proofErr w:type="gramStart"/>
      <w:r>
        <w:rPr>
          <w:rFonts w:cs="Arial"/>
        </w:rPr>
        <w:t>at:</w:t>
      </w:r>
      <w:proofErr w:type="gramEnd"/>
      <w:r>
        <w:rPr>
          <w:rFonts w:cs="Arial"/>
        </w:rPr>
        <w:t xml:space="preserve"> </w:t>
      </w:r>
      <w:hyperlink r:id="rId40" w:history="1">
        <w:r w:rsidRPr="00605D05">
          <w:rPr>
            <w:rStyle w:val="Hyperlink"/>
          </w:rPr>
          <w:t>privacy@dfat.gov.au</w:t>
        </w:r>
      </w:hyperlink>
      <w:r w:rsidR="00A022C9">
        <w:rPr>
          <w:rStyle w:val="Hyperlink"/>
        </w:rPr>
        <w:t>.</w:t>
      </w:r>
      <w:r>
        <w:rPr>
          <w:rFonts w:cs="Arial"/>
        </w:rPr>
        <w:t xml:space="preserve">  </w:t>
      </w:r>
    </w:p>
    <w:p w14:paraId="6DB77135" w14:textId="71BF8E98" w:rsidR="00732329" w:rsidRPr="00271848" w:rsidRDefault="00AE4CAC" w:rsidP="0073760F">
      <w:pPr>
        <w:rPr>
          <w:rFonts w:cs="Arial"/>
        </w:rPr>
      </w:pPr>
      <w:r w:rsidRPr="006E6E82">
        <w:rPr>
          <w:rFonts w:cs="Arial"/>
        </w:rPr>
        <w:t xml:space="preserve">For more information </w:t>
      </w:r>
      <w:r>
        <w:rPr>
          <w:rFonts w:cs="Arial"/>
        </w:rPr>
        <w:t>about DFAT’s</w:t>
      </w:r>
      <w:r w:rsidRPr="006E6E82">
        <w:rPr>
          <w:rFonts w:cs="Arial"/>
        </w:rPr>
        <w:t xml:space="preserve"> handling of Personal Information,</w:t>
      </w:r>
      <w:r>
        <w:rPr>
          <w:rFonts w:cs="Arial"/>
        </w:rPr>
        <w:t xml:space="preserve"> including how we protect and manage Personal Information, how you can </w:t>
      </w:r>
      <w:r w:rsidRPr="006E6E82">
        <w:rPr>
          <w:rFonts w:cs="Arial"/>
        </w:rPr>
        <w:t>access or correct Personal Information</w:t>
      </w:r>
      <w:r>
        <w:rPr>
          <w:rFonts w:cs="Arial"/>
        </w:rPr>
        <w:t xml:space="preserve"> we hold about you</w:t>
      </w:r>
      <w:r w:rsidRPr="006E6E82">
        <w:rPr>
          <w:rFonts w:cs="Arial"/>
        </w:rPr>
        <w:t xml:space="preserve">, or how </w:t>
      </w:r>
      <w:r>
        <w:rPr>
          <w:rFonts w:cs="Arial"/>
        </w:rPr>
        <w:t xml:space="preserve">you can </w:t>
      </w:r>
      <w:r w:rsidRPr="006E6E82">
        <w:rPr>
          <w:rFonts w:cs="Arial"/>
        </w:rPr>
        <w:t>make a complain</w:t>
      </w:r>
      <w:r w:rsidR="004C0FA5">
        <w:rPr>
          <w:rFonts w:cs="Arial"/>
        </w:rPr>
        <w:t>t</w:t>
      </w:r>
      <w:r>
        <w:rPr>
          <w:rFonts w:cs="Arial"/>
        </w:rPr>
        <w:t xml:space="preserve"> about an alleged privacy breach, please refer to DFAT’s Privacy Policy - </w:t>
      </w:r>
      <w:hyperlink r:id="rId41" w:history="1">
        <w:r w:rsidRPr="006E6E82">
          <w:rPr>
            <w:rStyle w:val="Hyperlink"/>
          </w:rPr>
          <w:t>www.dfat.gov.au/privacy.html</w:t>
        </w:r>
      </w:hyperlink>
    </w:p>
    <w:p w14:paraId="317EDF5D" w14:textId="632411E1" w:rsidR="00D35A39" w:rsidRPr="006E6E82" w:rsidRDefault="00D35A39">
      <w:pPr>
        <w:pStyle w:val="Heading3"/>
      </w:pPr>
      <w:bookmarkStart w:id="264" w:name="_Ref532853118"/>
      <w:bookmarkStart w:id="265" w:name="_Toc47699316"/>
      <w:r w:rsidRPr="006E6E82">
        <w:t>Confidential Information</w:t>
      </w:r>
      <w:bookmarkEnd w:id="264"/>
      <w:bookmarkEnd w:id="265"/>
    </w:p>
    <w:p w14:paraId="6B4BB5D8" w14:textId="77777777" w:rsidR="007A46B8" w:rsidRPr="006E6E82" w:rsidRDefault="002B4620" w:rsidP="007E6B1A">
      <w:pPr>
        <w:rPr>
          <w:lang w:eastAsia="en-AU"/>
        </w:rPr>
      </w:pPr>
      <w:r w:rsidRPr="006E6E82">
        <w:rPr>
          <w:lang w:eastAsia="en-AU"/>
        </w:rPr>
        <w:t>Other</w:t>
      </w:r>
      <w:r w:rsidR="007A46B8" w:rsidRPr="006E6E82">
        <w:rPr>
          <w:lang w:eastAsia="en-AU"/>
        </w:rPr>
        <w:t xml:space="preserve"> than information available in the public domain, you agree not to disclose to any person, other than </w:t>
      </w:r>
      <w:r w:rsidRPr="006E6E82">
        <w:rPr>
          <w:lang w:eastAsia="en-AU"/>
        </w:rPr>
        <w:t>us</w:t>
      </w:r>
      <w:r w:rsidR="007A46B8" w:rsidRPr="006E6E82">
        <w:rPr>
          <w:lang w:eastAsia="en-AU"/>
        </w:rPr>
        <w:t xml:space="preserve">, any </w:t>
      </w:r>
      <w:r w:rsidR="004A6944" w:rsidRPr="006E6E82">
        <w:rPr>
          <w:lang w:eastAsia="en-AU"/>
        </w:rPr>
        <w:t>C</w:t>
      </w:r>
      <w:r w:rsidR="007A46B8" w:rsidRPr="006E6E82">
        <w:rPr>
          <w:lang w:eastAsia="en-AU"/>
        </w:rPr>
        <w:t xml:space="preserve">onfidential </w:t>
      </w:r>
      <w:r w:rsidR="004A6944" w:rsidRPr="006E6E82">
        <w:rPr>
          <w:lang w:eastAsia="en-AU"/>
        </w:rPr>
        <w:t>I</w:t>
      </w:r>
      <w:r w:rsidR="007A46B8" w:rsidRPr="006E6E82">
        <w:rPr>
          <w:lang w:eastAsia="en-AU"/>
        </w:rPr>
        <w:t xml:space="preserve">nformation relating to the </w:t>
      </w:r>
      <w:r w:rsidR="002A75F8" w:rsidRPr="006E6E82">
        <w:rPr>
          <w:lang w:eastAsia="en-AU"/>
        </w:rPr>
        <w:t>A</w:t>
      </w:r>
      <w:r w:rsidR="007A46B8" w:rsidRPr="006E6E82">
        <w:rPr>
          <w:lang w:eastAsia="en-AU"/>
        </w:rPr>
        <w:t xml:space="preserve">pplication and/or </w:t>
      </w:r>
      <w:r w:rsidR="002A75F8" w:rsidRPr="006E6E82">
        <w:rPr>
          <w:lang w:eastAsia="en-AU"/>
        </w:rPr>
        <w:t>Scholarship A</w:t>
      </w:r>
      <w:r w:rsidR="007A46B8" w:rsidRPr="006E6E82">
        <w:rPr>
          <w:lang w:eastAsia="en-AU"/>
        </w:rPr>
        <w:t xml:space="preserve">greement, without </w:t>
      </w:r>
      <w:r w:rsidRPr="006E6E82">
        <w:rPr>
          <w:lang w:eastAsia="en-AU"/>
        </w:rPr>
        <w:t xml:space="preserve">our </w:t>
      </w:r>
      <w:r w:rsidR="007A46B8" w:rsidRPr="006E6E82">
        <w:rPr>
          <w:lang w:eastAsia="en-AU"/>
        </w:rPr>
        <w:t>prior written approval</w:t>
      </w:r>
      <w:r w:rsidRPr="006E6E82">
        <w:rPr>
          <w:lang w:eastAsia="en-AU"/>
        </w:rPr>
        <w:t>.</w:t>
      </w:r>
      <w:r w:rsidR="007A46B8" w:rsidRPr="006E6E82">
        <w:rPr>
          <w:lang w:eastAsia="en-AU"/>
        </w:rPr>
        <w:t xml:space="preserve"> The obligation </w:t>
      </w:r>
      <w:proofErr w:type="gramStart"/>
      <w:r w:rsidR="007A46B8" w:rsidRPr="006E6E82">
        <w:rPr>
          <w:lang w:eastAsia="en-AU"/>
        </w:rPr>
        <w:t>will not be breached</w:t>
      </w:r>
      <w:proofErr w:type="gramEnd"/>
      <w:r w:rsidR="007A46B8" w:rsidRPr="006E6E82">
        <w:rPr>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528C0F1C" w14:textId="35A97742" w:rsidR="007A46B8" w:rsidRPr="006E6E82" w:rsidRDefault="007A46B8" w:rsidP="007E6B1A">
      <w:pPr>
        <w:rPr>
          <w:lang w:eastAsia="en-AU"/>
        </w:rPr>
      </w:pPr>
      <w:r w:rsidRPr="006E6E82">
        <w:rPr>
          <w:lang w:eastAsia="en-AU"/>
        </w:rPr>
        <w:t>We may at any time</w:t>
      </w:r>
      <w:r w:rsidR="002B4620" w:rsidRPr="006E6E82">
        <w:rPr>
          <w:lang w:eastAsia="en-AU"/>
        </w:rPr>
        <w:t>,</w:t>
      </w:r>
      <w:r w:rsidRPr="006E6E82">
        <w:rPr>
          <w:lang w:eastAsia="en-AU"/>
        </w:rPr>
        <w:t xml:space="preserve"> </w:t>
      </w:r>
      <w:r w:rsidR="000115A2">
        <w:rPr>
          <w:lang w:eastAsia="en-AU"/>
        </w:rPr>
        <w:t xml:space="preserve">require you </w:t>
      </w:r>
      <w:r w:rsidRPr="006E6E82">
        <w:rPr>
          <w:lang w:eastAsia="en-AU"/>
        </w:rPr>
        <w:t xml:space="preserve">to give a written undertaking relating to nondisclosure of </w:t>
      </w:r>
      <w:r w:rsidR="002B4620" w:rsidRPr="006E6E82">
        <w:rPr>
          <w:lang w:eastAsia="en-AU"/>
        </w:rPr>
        <w:t xml:space="preserve">our </w:t>
      </w:r>
      <w:r w:rsidR="004A6944" w:rsidRPr="006E6E82">
        <w:rPr>
          <w:lang w:eastAsia="en-AU"/>
        </w:rPr>
        <w:t>C</w:t>
      </w:r>
      <w:r w:rsidRPr="006E6E82">
        <w:rPr>
          <w:lang w:eastAsia="en-AU"/>
        </w:rPr>
        <w:t xml:space="preserve">onfidential </w:t>
      </w:r>
      <w:r w:rsidR="004A6944" w:rsidRPr="006E6E82">
        <w:rPr>
          <w:lang w:eastAsia="en-AU"/>
        </w:rPr>
        <w:t>I</w:t>
      </w:r>
      <w:r w:rsidRPr="006E6E82">
        <w:rPr>
          <w:lang w:eastAsia="en-AU"/>
        </w:rPr>
        <w:t xml:space="preserve">nformation in a form </w:t>
      </w:r>
      <w:r w:rsidR="002B4620" w:rsidRPr="006E6E82">
        <w:rPr>
          <w:lang w:eastAsia="en-AU"/>
        </w:rPr>
        <w:t xml:space="preserve">we consider </w:t>
      </w:r>
      <w:r w:rsidRPr="006E6E82">
        <w:rPr>
          <w:lang w:eastAsia="en-AU"/>
        </w:rPr>
        <w:t>acceptable</w:t>
      </w:r>
      <w:r w:rsidR="002B4620" w:rsidRPr="006E6E82">
        <w:rPr>
          <w:lang w:eastAsia="en-AU"/>
        </w:rPr>
        <w:t>.</w:t>
      </w:r>
      <w:r w:rsidRPr="006E6E82">
        <w:rPr>
          <w:lang w:eastAsia="en-AU"/>
        </w:rPr>
        <w:t xml:space="preserve"> </w:t>
      </w:r>
    </w:p>
    <w:p w14:paraId="622C97E3" w14:textId="77777777" w:rsidR="002B4620" w:rsidRPr="006E6E82" w:rsidRDefault="002B4620" w:rsidP="007E6B1A">
      <w:pPr>
        <w:rPr>
          <w:lang w:eastAsia="en-AU"/>
        </w:rPr>
      </w:pPr>
      <w:r w:rsidRPr="006E6E82">
        <w:rPr>
          <w:lang w:eastAsia="en-AU"/>
        </w:rPr>
        <w:t xml:space="preserve">We will keep any information in connection with the </w:t>
      </w:r>
      <w:r w:rsidR="002A75F8" w:rsidRPr="006E6E82">
        <w:rPr>
          <w:lang w:eastAsia="en-AU"/>
        </w:rPr>
        <w:t>Scholarship</w:t>
      </w:r>
      <w:r w:rsidRPr="006E6E82">
        <w:rPr>
          <w:lang w:eastAsia="en-AU"/>
        </w:rPr>
        <w:t xml:space="preserve"> </w:t>
      </w:r>
      <w:r w:rsidR="002A75F8" w:rsidRPr="006E6E82">
        <w:rPr>
          <w:lang w:eastAsia="en-AU"/>
        </w:rPr>
        <w:t>A</w:t>
      </w:r>
      <w:r w:rsidRPr="006E6E82">
        <w:rPr>
          <w:lang w:eastAsia="en-AU"/>
        </w:rPr>
        <w:t>greement confidential to the extent that it meets all of the three conditions below:</w:t>
      </w:r>
    </w:p>
    <w:p w14:paraId="63CBBCD3" w14:textId="38690C59" w:rsidR="002B4620" w:rsidRPr="00605D05" w:rsidRDefault="002B4620" w:rsidP="00605D05">
      <w:pPr>
        <w:pStyle w:val="NumberedList2"/>
        <w:numPr>
          <w:ilvl w:val="1"/>
          <w:numId w:val="114"/>
        </w:numPr>
        <w:ind w:hanging="568"/>
        <w:rPr>
          <w:rFonts w:cs="Arial"/>
          <w:szCs w:val="20"/>
        </w:rPr>
      </w:pPr>
      <w:r w:rsidRPr="00605D05">
        <w:rPr>
          <w:rFonts w:ascii="Arial" w:hAnsi="Arial" w:cs="Arial"/>
          <w:sz w:val="20"/>
          <w:szCs w:val="20"/>
        </w:rPr>
        <w:t>you clearly identify the information as confidential and explain why we should treat it as confidential</w:t>
      </w:r>
    </w:p>
    <w:p w14:paraId="1A17D0EF" w14:textId="0B9BD489" w:rsidR="002B4620" w:rsidRPr="00605D05" w:rsidRDefault="002B4620" w:rsidP="00605D05">
      <w:pPr>
        <w:pStyle w:val="NumberedList2"/>
        <w:numPr>
          <w:ilvl w:val="1"/>
          <w:numId w:val="112"/>
        </w:numPr>
        <w:ind w:hanging="568"/>
        <w:rPr>
          <w:rFonts w:cs="Arial"/>
          <w:szCs w:val="20"/>
        </w:rPr>
      </w:pPr>
      <w:r w:rsidRPr="00605D05">
        <w:rPr>
          <w:rFonts w:ascii="Arial" w:hAnsi="Arial" w:cs="Arial"/>
          <w:sz w:val="20"/>
          <w:szCs w:val="20"/>
        </w:rPr>
        <w:t>the information is commercially sensitive</w:t>
      </w:r>
      <w:r w:rsidR="00732FC4" w:rsidRPr="00605D05">
        <w:rPr>
          <w:rFonts w:ascii="Arial" w:hAnsi="Arial" w:cs="Arial"/>
          <w:sz w:val="20"/>
          <w:szCs w:val="20"/>
        </w:rPr>
        <w:t>,</w:t>
      </w:r>
      <w:r w:rsidR="002A75F8" w:rsidRPr="00605D05">
        <w:rPr>
          <w:rFonts w:ascii="Arial" w:hAnsi="Arial" w:cs="Arial"/>
          <w:sz w:val="20"/>
          <w:szCs w:val="20"/>
        </w:rPr>
        <w:t xml:space="preserve"> and</w:t>
      </w:r>
    </w:p>
    <w:p w14:paraId="1EB711FB" w14:textId="77777777" w:rsidR="002B4620" w:rsidRPr="00605D05" w:rsidRDefault="002B4620" w:rsidP="00605D05">
      <w:pPr>
        <w:pStyle w:val="NumberedList2"/>
        <w:numPr>
          <w:ilvl w:val="1"/>
          <w:numId w:val="112"/>
        </w:numPr>
        <w:ind w:hanging="568"/>
        <w:rPr>
          <w:rFonts w:cs="Arial"/>
          <w:szCs w:val="20"/>
        </w:rPr>
      </w:pPr>
      <w:proofErr w:type="gramStart"/>
      <w:r w:rsidRPr="00605D05">
        <w:rPr>
          <w:rFonts w:ascii="Arial" w:hAnsi="Arial" w:cs="Arial"/>
          <w:sz w:val="20"/>
          <w:szCs w:val="20"/>
        </w:rPr>
        <w:t>revealing</w:t>
      </w:r>
      <w:proofErr w:type="gramEnd"/>
      <w:r w:rsidRPr="00605D05">
        <w:rPr>
          <w:rFonts w:ascii="Arial" w:hAnsi="Arial" w:cs="Arial"/>
          <w:sz w:val="20"/>
          <w:szCs w:val="20"/>
        </w:rPr>
        <w:t xml:space="preserve"> the information would cause unreasonable harm to you or someone else.</w:t>
      </w:r>
    </w:p>
    <w:p w14:paraId="703983A7" w14:textId="77777777" w:rsidR="007E6B1A" w:rsidRPr="006E6E82" w:rsidRDefault="007E6B1A" w:rsidP="007E6B1A">
      <w:pPr>
        <w:rPr>
          <w:lang w:eastAsia="en-AU"/>
        </w:rPr>
      </w:pPr>
      <w:r w:rsidRPr="006E6E82">
        <w:rPr>
          <w:lang w:eastAsia="en-AU"/>
        </w:rPr>
        <w:t xml:space="preserve">We </w:t>
      </w:r>
      <w:r w:rsidR="002B4620" w:rsidRPr="006E6E82">
        <w:rPr>
          <w:lang w:eastAsia="en-AU"/>
        </w:rPr>
        <w:t xml:space="preserve">will not be in breach of any confidentiality agreement if the information </w:t>
      </w:r>
      <w:proofErr w:type="gramStart"/>
      <w:r w:rsidR="002B4620" w:rsidRPr="006E6E82">
        <w:rPr>
          <w:lang w:eastAsia="en-AU"/>
        </w:rPr>
        <w:t>is disclosed</w:t>
      </w:r>
      <w:proofErr w:type="gramEnd"/>
      <w:r w:rsidR="002B4620" w:rsidRPr="006E6E82">
        <w:rPr>
          <w:lang w:eastAsia="en-AU"/>
        </w:rPr>
        <w:t xml:space="preserve"> to: </w:t>
      </w:r>
    </w:p>
    <w:p w14:paraId="697C83B8" w14:textId="2AB56EA8" w:rsidR="007E6B1A" w:rsidRPr="00605D05" w:rsidRDefault="007E6B1A" w:rsidP="00605D05">
      <w:pPr>
        <w:pStyle w:val="NumberedList2"/>
        <w:numPr>
          <w:ilvl w:val="1"/>
          <w:numId w:val="116"/>
        </w:numPr>
        <w:ind w:hanging="568"/>
        <w:rPr>
          <w:rFonts w:cs="Arial"/>
          <w:szCs w:val="20"/>
        </w:rPr>
      </w:pPr>
      <w:r w:rsidRPr="00605D05">
        <w:rPr>
          <w:rFonts w:ascii="Arial" w:hAnsi="Arial" w:cs="Arial"/>
          <w:sz w:val="20"/>
          <w:szCs w:val="20"/>
        </w:rPr>
        <w:t xml:space="preserve">Commonwealth employees and contractors to help us manage the </w:t>
      </w:r>
      <w:r w:rsidR="002A75F8" w:rsidRPr="00605D05">
        <w:rPr>
          <w:rFonts w:ascii="Arial" w:hAnsi="Arial" w:cs="Arial"/>
          <w:sz w:val="20"/>
          <w:szCs w:val="20"/>
        </w:rPr>
        <w:t>NCP Scholarship P</w:t>
      </w:r>
      <w:r w:rsidRPr="00605D05">
        <w:rPr>
          <w:rFonts w:ascii="Arial" w:hAnsi="Arial" w:cs="Arial"/>
          <w:sz w:val="20"/>
          <w:szCs w:val="20"/>
        </w:rPr>
        <w:t>rogram effectively</w:t>
      </w:r>
    </w:p>
    <w:p w14:paraId="68D612F7" w14:textId="76C9A203" w:rsidR="007E6B1A" w:rsidRPr="00605D05" w:rsidRDefault="007E6B1A" w:rsidP="00605D05">
      <w:pPr>
        <w:pStyle w:val="NumberedList2"/>
        <w:numPr>
          <w:ilvl w:val="1"/>
          <w:numId w:val="114"/>
        </w:numPr>
        <w:ind w:hanging="568"/>
        <w:rPr>
          <w:rFonts w:cs="Arial"/>
          <w:szCs w:val="20"/>
        </w:rPr>
      </w:pPr>
      <w:r w:rsidRPr="00605D05">
        <w:rPr>
          <w:rFonts w:ascii="Arial" w:hAnsi="Arial" w:cs="Arial"/>
          <w:sz w:val="20"/>
          <w:szCs w:val="20"/>
        </w:rPr>
        <w:t xml:space="preserve">employees and contractors of </w:t>
      </w:r>
      <w:r w:rsidR="00A624BD" w:rsidRPr="00605D05">
        <w:rPr>
          <w:rFonts w:ascii="Arial" w:hAnsi="Arial" w:cs="Arial"/>
          <w:sz w:val="20"/>
          <w:szCs w:val="20"/>
        </w:rPr>
        <w:t xml:space="preserve">DFAT </w:t>
      </w:r>
      <w:r w:rsidR="0095243F" w:rsidRPr="00605D05">
        <w:rPr>
          <w:rFonts w:ascii="Arial" w:hAnsi="Arial" w:cs="Arial"/>
          <w:sz w:val="20"/>
          <w:szCs w:val="20"/>
        </w:rPr>
        <w:t>for the purpose of</w:t>
      </w:r>
      <w:r w:rsidRPr="00605D05">
        <w:rPr>
          <w:rFonts w:ascii="Arial" w:hAnsi="Arial" w:cs="Arial"/>
          <w:sz w:val="20"/>
          <w:szCs w:val="20"/>
        </w:rPr>
        <w:t xml:space="preserve"> research, assess</w:t>
      </w:r>
      <w:r w:rsidR="0095243F" w:rsidRPr="00605D05">
        <w:rPr>
          <w:rFonts w:ascii="Arial" w:hAnsi="Arial" w:cs="Arial"/>
          <w:sz w:val="20"/>
          <w:szCs w:val="20"/>
        </w:rPr>
        <w:t>ment</w:t>
      </w:r>
      <w:r w:rsidRPr="00605D05">
        <w:rPr>
          <w:rFonts w:ascii="Arial" w:hAnsi="Arial" w:cs="Arial"/>
          <w:sz w:val="20"/>
          <w:szCs w:val="20"/>
        </w:rPr>
        <w:t>, monitor</w:t>
      </w:r>
      <w:r w:rsidR="0095243F" w:rsidRPr="00605D05">
        <w:rPr>
          <w:rFonts w:ascii="Arial" w:hAnsi="Arial" w:cs="Arial"/>
          <w:sz w:val="20"/>
          <w:szCs w:val="20"/>
        </w:rPr>
        <w:t>ing</w:t>
      </w:r>
      <w:r w:rsidRPr="00605D05">
        <w:rPr>
          <w:rFonts w:ascii="Arial" w:hAnsi="Arial" w:cs="Arial"/>
          <w:sz w:val="20"/>
          <w:szCs w:val="20"/>
        </w:rPr>
        <w:t xml:space="preserve"> and analys</w:t>
      </w:r>
      <w:r w:rsidR="0095243F" w:rsidRPr="00605D05">
        <w:rPr>
          <w:rFonts w:ascii="Arial" w:hAnsi="Arial" w:cs="Arial"/>
          <w:sz w:val="20"/>
          <w:szCs w:val="20"/>
        </w:rPr>
        <w:t>ing the NCP Scholarship</w:t>
      </w:r>
      <w:r w:rsidRPr="00605D05">
        <w:rPr>
          <w:rFonts w:ascii="Arial" w:hAnsi="Arial" w:cs="Arial"/>
          <w:sz w:val="20"/>
          <w:szCs w:val="20"/>
        </w:rPr>
        <w:t xml:space="preserve"> </w:t>
      </w:r>
      <w:r w:rsidR="0095243F" w:rsidRPr="00605D05">
        <w:rPr>
          <w:rFonts w:ascii="Arial" w:hAnsi="Arial" w:cs="Arial"/>
          <w:sz w:val="20"/>
          <w:szCs w:val="20"/>
        </w:rPr>
        <w:t>P</w:t>
      </w:r>
      <w:r w:rsidRPr="00605D05">
        <w:rPr>
          <w:rFonts w:ascii="Arial" w:hAnsi="Arial" w:cs="Arial"/>
          <w:sz w:val="20"/>
          <w:szCs w:val="20"/>
        </w:rPr>
        <w:t>rogram</w:t>
      </w:r>
    </w:p>
    <w:p w14:paraId="77A287DC" w14:textId="2213E4B8" w:rsidR="007E6B1A" w:rsidRPr="00605D05" w:rsidRDefault="007E6B1A" w:rsidP="00605D05">
      <w:pPr>
        <w:pStyle w:val="NumberedList2"/>
        <w:numPr>
          <w:ilvl w:val="1"/>
          <w:numId w:val="114"/>
        </w:numPr>
        <w:ind w:hanging="568"/>
        <w:rPr>
          <w:rFonts w:cs="Arial"/>
          <w:szCs w:val="20"/>
        </w:rPr>
      </w:pPr>
      <w:r w:rsidRPr="00605D05">
        <w:rPr>
          <w:rFonts w:ascii="Arial" w:hAnsi="Arial" w:cs="Arial"/>
          <w:sz w:val="20"/>
          <w:szCs w:val="20"/>
        </w:rPr>
        <w:t>employees and contractors of other Commonwealth agencies for any purposes, including government administration, research or service delivery</w:t>
      </w:r>
    </w:p>
    <w:p w14:paraId="314305F9" w14:textId="14CC246C" w:rsidR="002A75F8" w:rsidRPr="00605D05" w:rsidRDefault="002A75F8" w:rsidP="00605D05">
      <w:pPr>
        <w:pStyle w:val="NumberedList2"/>
        <w:numPr>
          <w:ilvl w:val="1"/>
          <w:numId w:val="114"/>
        </w:numPr>
        <w:ind w:hanging="568"/>
        <w:rPr>
          <w:rFonts w:cs="Arial"/>
          <w:szCs w:val="20"/>
        </w:rPr>
      </w:pPr>
      <w:r w:rsidRPr="00605D05">
        <w:rPr>
          <w:rFonts w:ascii="Arial" w:hAnsi="Arial" w:cs="Arial"/>
          <w:sz w:val="20"/>
          <w:szCs w:val="20"/>
        </w:rPr>
        <w:t>other Australian Government agencies for law enforcement purposes, where the disclosure will serve the Australian Government’s legitimate interests and, if necessary, to subs</w:t>
      </w:r>
      <w:r w:rsidR="00732FC4" w:rsidRPr="00605D05">
        <w:rPr>
          <w:rFonts w:ascii="Arial" w:hAnsi="Arial" w:cs="Arial"/>
          <w:sz w:val="20"/>
          <w:szCs w:val="20"/>
        </w:rPr>
        <w:t>tantiate an Applicant’s claims</w:t>
      </w:r>
    </w:p>
    <w:p w14:paraId="7348EF74" w14:textId="3A180787" w:rsidR="007E6B1A" w:rsidRPr="00605D05" w:rsidRDefault="007E6B1A" w:rsidP="00605D05">
      <w:pPr>
        <w:pStyle w:val="NumberedList2"/>
        <w:numPr>
          <w:ilvl w:val="1"/>
          <w:numId w:val="114"/>
        </w:numPr>
        <w:ind w:hanging="568"/>
        <w:rPr>
          <w:rFonts w:cs="Arial"/>
          <w:szCs w:val="20"/>
        </w:rPr>
      </w:pPr>
      <w:r w:rsidRPr="00605D05">
        <w:rPr>
          <w:rFonts w:ascii="Arial" w:hAnsi="Arial" w:cs="Arial"/>
          <w:sz w:val="20"/>
          <w:szCs w:val="20"/>
        </w:rPr>
        <w:t xml:space="preserve">other Commonwealth, State, Territory or local government agencies in </w:t>
      </w:r>
      <w:r w:rsidR="0095243F" w:rsidRPr="00605D05">
        <w:rPr>
          <w:rFonts w:ascii="Arial" w:hAnsi="Arial" w:cs="Arial"/>
          <w:sz w:val="20"/>
          <w:szCs w:val="20"/>
        </w:rPr>
        <w:t>NCP Scholarship P</w:t>
      </w:r>
      <w:r w:rsidRPr="00605D05">
        <w:rPr>
          <w:rFonts w:ascii="Arial" w:hAnsi="Arial" w:cs="Arial"/>
          <w:sz w:val="20"/>
          <w:szCs w:val="20"/>
        </w:rPr>
        <w:t>rogram reports and consultations</w:t>
      </w:r>
    </w:p>
    <w:p w14:paraId="501738B7" w14:textId="34BC303F" w:rsidR="007E6B1A" w:rsidRPr="00605D05" w:rsidRDefault="007E6B1A" w:rsidP="00605D05">
      <w:pPr>
        <w:pStyle w:val="NumberedList2"/>
        <w:numPr>
          <w:ilvl w:val="1"/>
          <w:numId w:val="114"/>
        </w:numPr>
        <w:ind w:hanging="568"/>
        <w:rPr>
          <w:rFonts w:cs="Arial"/>
          <w:szCs w:val="20"/>
        </w:rPr>
      </w:pPr>
      <w:r w:rsidRPr="00605D05">
        <w:rPr>
          <w:rFonts w:ascii="Arial" w:hAnsi="Arial" w:cs="Arial"/>
          <w:sz w:val="20"/>
          <w:szCs w:val="20"/>
        </w:rPr>
        <w:t>the Auditor-General, Ombudsman or Privacy Commissioner</w:t>
      </w:r>
    </w:p>
    <w:p w14:paraId="25E79CD3" w14:textId="68A6A783" w:rsidR="007E6B1A" w:rsidRPr="00605D05" w:rsidRDefault="007E6B1A" w:rsidP="00605D05">
      <w:pPr>
        <w:pStyle w:val="NumberedList2"/>
        <w:numPr>
          <w:ilvl w:val="1"/>
          <w:numId w:val="114"/>
        </w:numPr>
        <w:ind w:hanging="568"/>
        <w:rPr>
          <w:rFonts w:cs="Arial"/>
          <w:szCs w:val="20"/>
        </w:rPr>
      </w:pPr>
      <w:r w:rsidRPr="00605D05">
        <w:rPr>
          <w:rFonts w:ascii="Arial" w:hAnsi="Arial" w:cs="Arial"/>
          <w:sz w:val="20"/>
          <w:szCs w:val="20"/>
        </w:rPr>
        <w:t>the responsible Minister or Parliamentary Secretary</w:t>
      </w:r>
      <w:r w:rsidR="00732FC4" w:rsidRPr="00605D05">
        <w:rPr>
          <w:rFonts w:ascii="Arial" w:hAnsi="Arial" w:cs="Arial"/>
          <w:sz w:val="20"/>
          <w:szCs w:val="20"/>
        </w:rPr>
        <w:t>,</w:t>
      </w:r>
      <w:r w:rsidR="002B4620" w:rsidRPr="00605D05">
        <w:rPr>
          <w:rFonts w:ascii="Arial" w:hAnsi="Arial" w:cs="Arial"/>
          <w:sz w:val="20"/>
          <w:szCs w:val="20"/>
        </w:rPr>
        <w:t xml:space="preserve"> </w:t>
      </w:r>
      <w:r w:rsidR="00A624BD" w:rsidRPr="00605D05">
        <w:rPr>
          <w:rFonts w:ascii="Arial" w:hAnsi="Arial" w:cs="Arial"/>
          <w:sz w:val="20"/>
          <w:szCs w:val="20"/>
        </w:rPr>
        <w:t xml:space="preserve">or </w:t>
      </w:r>
    </w:p>
    <w:p w14:paraId="4178040C" w14:textId="77777777" w:rsidR="007E6B1A" w:rsidRPr="00605D05" w:rsidRDefault="007E6B1A" w:rsidP="00605D05">
      <w:pPr>
        <w:pStyle w:val="NumberedList2"/>
        <w:numPr>
          <w:ilvl w:val="1"/>
          <w:numId w:val="114"/>
        </w:numPr>
        <w:ind w:hanging="568"/>
        <w:rPr>
          <w:rFonts w:cs="Arial"/>
          <w:szCs w:val="20"/>
        </w:rPr>
      </w:pPr>
      <w:proofErr w:type="gramStart"/>
      <w:r w:rsidRPr="00605D05">
        <w:rPr>
          <w:rFonts w:ascii="Arial" w:hAnsi="Arial" w:cs="Arial"/>
          <w:sz w:val="20"/>
          <w:szCs w:val="20"/>
        </w:rPr>
        <w:lastRenderedPageBreak/>
        <w:t>a</w:t>
      </w:r>
      <w:proofErr w:type="gramEnd"/>
      <w:r w:rsidRPr="00605D05">
        <w:rPr>
          <w:rFonts w:ascii="Arial" w:hAnsi="Arial" w:cs="Arial"/>
          <w:sz w:val="20"/>
          <w:szCs w:val="20"/>
        </w:rPr>
        <w:t xml:space="preserve"> House or a Committee of the Australian Parliament.</w:t>
      </w:r>
    </w:p>
    <w:p w14:paraId="34401F72" w14:textId="77777777" w:rsidR="007E6B1A" w:rsidRPr="006E6E82" w:rsidRDefault="007E6B1A" w:rsidP="007E6B1A">
      <w:r w:rsidRPr="006E6E82">
        <w:t xml:space="preserve">The </w:t>
      </w:r>
      <w:r w:rsidR="002A75F8" w:rsidRPr="006E6E82">
        <w:t>Scholarship</w:t>
      </w:r>
      <w:r w:rsidRPr="006E6E82">
        <w:t xml:space="preserve"> </w:t>
      </w:r>
      <w:r w:rsidR="002A75F8" w:rsidRPr="006E6E82">
        <w:t>A</w:t>
      </w:r>
      <w:r w:rsidRPr="006E6E82">
        <w:t xml:space="preserve">greement </w:t>
      </w:r>
      <w:r w:rsidR="002B4620" w:rsidRPr="006E6E82">
        <w:t xml:space="preserve">may also </w:t>
      </w:r>
      <w:r w:rsidRPr="006E6E82">
        <w:t xml:space="preserve">include any specific requirements about special categories of information collected, created or held under the </w:t>
      </w:r>
      <w:r w:rsidR="002A75F8" w:rsidRPr="006E6E82">
        <w:t>Scholarship</w:t>
      </w:r>
      <w:r w:rsidRPr="006E6E82">
        <w:t xml:space="preserve"> </w:t>
      </w:r>
      <w:r w:rsidR="002A75F8" w:rsidRPr="006E6E82">
        <w:t>A</w:t>
      </w:r>
      <w:r w:rsidRPr="006E6E82">
        <w:t xml:space="preserve">greement. </w:t>
      </w:r>
    </w:p>
    <w:p w14:paraId="1B031F26" w14:textId="77777777" w:rsidR="004B1409" w:rsidRPr="006E6E82" w:rsidRDefault="002D2607" w:rsidP="0008643E">
      <w:pPr>
        <w:pStyle w:val="Heading3"/>
        <w:keepLines/>
      </w:pPr>
      <w:bookmarkStart w:id="266" w:name="_Toc47699317"/>
      <w:r w:rsidRPr="006E6E82">
        <w:t>Freedom of information</w:t>
      </w:r>
      <w:bookmarkEnd w:id="266"/>
    </w:p>
    <w:p w14:paraId="61CEBA43" w14:textId="441D4D38" w:rsidR="002D2607" w:rsidRPr="006E6E82" w:rsidRDefault="002D2607" w:rsidP="00605D05">
      <w:r w:rsidRPr="006E6E82">
        <w:t>All documents in the possession of the Australian Government, including those about</w:t>
      </w:r>
      <w:r w:rsidR="00182EAC" w:rsidRPr="006E6E82">
        <w:t xml:space="preserve"> this grant opportunity</w:t>
      </w:r>
      <w:r w:rsidRPr="006E6E82">
        <w:t xml:space="preserve">, are subject to the </w:t>
      </w:r>
      <w:hyperlink r:id="rId42" w:history="1">
        <w:r w:rsidRPr="00605D05">
          <w:rPr>
            <w:rStyle w:val="Hyperlink"/>
          </w:rPr>
          <w:t>Freedom of Information Act 1982</w:t>
        </w:r>
      </w:hyperlink>
      <w:r w:rsidRPr="00605D05">
        <w:rPr>
          <w:rStyle w:val="Hyperlink"/>
        </w:rPr>
        <w:t xml:space="preserve"> </w:t>
      </w:r>
      <w:r w:rsidR="00AE4CAC">
        <w:t>(</w:t>
      </w:r>
      <w:proofErr w:type="spellStart"/>
      <w:r w:rsidR="00AE4CAC">
        <w:t>Cth</w:t>
      </w:r>
      <w:proofErr w:type="spellEnd"/>
      <w:r w:rsidR="00AE4CAC">
        <w:t xml:space="preserve">) </w:t>
      </w:r>
      <w:r w:rsidRPr="006E6E82">
        <w:t>(</w:t>
      </w:r>
      <w:r w:rsidR="00D41C01" w:rsidRPr="006E6E82">
        <w:t>'</w:t>
      </w:r>
      <w:r w:rsidRPr="00605D05">
        <w:t>FOI Act</w:t>
      </w:r>
      <w:r w:rsidR="00D41C01" w:rsidRPr="00605D05">
        <w:t>'</w:t>
      </w:r>
      <w:r w:rsidRPr="006E6E82">
        <w:t>)</w:t>
      </w:r>
      <w:r w:rsidRPr="00605D05">
        <w:t>.</w:t>
      </w:r>
    </w:p>
    <w:p w14:paraId="139123B0" w14:textId="77777777" w:rsidR="00EF3286" w:rsidRPr="006E6E82" w:rsidRDefault="00EF3286" w:rsidP="00605D05">
      <w:r w:rsidRPr="006E6E82">
        <w:t>Under the FOI Act, members of the public can seek access to documents held by the Australian Government</w:t>
      </w:r>
      <w:r>
        <w:t>, subject to exemptions</w:t>
      </w:r>
      <w:r w:rsidRPr="006E6E82">
        <w:t xml:space="preserve">. </w:t>
      </w:r>
    </w:p>
    <w:p w14:paraId="36115935" w14:textId="7F02AC6E" w:rsidR="002D2607" w:rsidRPr="006E6E82" w:rsidRDefault="002D2607" w:rsidP="00E82F5E">
      <w:r w:rsidRPr="006E6E82">
        <w:br w:type="page"/>
      </w:r>
    </w:p>
    <w:p w14:paraId="52981C59" w14:textId="2F337EEB" w:rsidR="00D96D08" w:rsidRPr="006E6E82" w:rsidRDefault="002D2607">
      <w:pPr>
        <w:pStyle w:val="Heading2"/>
      </w:pPr>
      <w:bookmarkStart w:id="267" w:name="_Ref532856389"/>
      <w:bookmarkStart w:id="268" w:name="_Toc47699318"/>
      <w:bookmarkEnd w:id="249"/>
      <w:r w:rsidRPr="006E6E82">
        <w:lastRenderedPageBreak/>
        <w:t>Glossary</w:t>
      </w:r>
      <w:bookmarkEnd w:id="267"/>
      <w:bookmarkEnd w:id="268"/>
    </w:p>
    <w:p w14:paraId="0A4D2BCC" w14:textId="13F53129" w:rsidR="009A7E26" w:rsidRPr="009A7E26" w:rsidRDefault="00154CD9" w:rsidP="00CD71E9">
      <w:pPr>
        <w:rPr>
          <w:b/>
        </w:rPr>
      </w:pPr>
      <w:bookmarkStart w:id="269" w:name="_GoBack"/>
      <w:bookmarkEnd w:id="269"/>
      <w:r w:rsidRPr="009A7E26">
        <w:rPr>
          <w:b/>
        </w:rPr>
        <w:t xml:space="preserve">Aboriginal and/or Torres Strait Islander </w:t>
      </w:r>
    </w:p>
    <w:p w14:paraId="05CB31BA" w14:textId="63352EB1" w:rsidR="00154CD9" w:rsidRPr="006E6E82" w:rsidRDefault="00154CD9" w:rsidP="00CD71E9">
      <w:pPr>
        <w:rPr>
          <w:rFonts w:cs="Arial"/>
          <w:lang w:eastAsia="en-AU"/>
        </w:rPr>
      </w:pPr>
      <w:r w:rsidRPr="006E6E82">
        <w:rPr>
          <w:rFonts w:cs="Arial"/>
          <w:lang w:eastAsia="en-AU"/>
        </w:rPr>
        <w:t>a person of Aboriginal and/or Torres Strait Islander descent who identifies as an Aboriginal and/or Torres Strait Islander and is accepted as such by the community in which they live, or formerly lived.</w:t>
      </w:r>
    </w:p>
    <w:p w14:paraId="43F3F87E" w14:textId="77777777" w:rsidR="009A7E26" w:rsidRDefault="00154CD9" w:rsidP="00A05845">
      <w:pPr>
        <w:rPr>
          <w:rFonts w:cs="Arial"/>
          <w:lang w:eastAsia="en-AU"/>
        </w:rPr>
      </w:pPr>
      <w:r w:rsidRPr="009A7E26">
        <w:rPr>
          <w:b/>
        </w:rPr>
        <w:t>Academic Transcript</w:t>
      </w:r>
      <w:r>
        <w:t xml:space="preserve"> </w:t>
      </w:r>
    </w:p>
    <w:p w14:paraId="1FCFC174" w14:textId="25C2F9C0" w:rsidR="00154CD9" w:rsidRPr="006E6E82" w:rsidRDefault="00154CD9" w:rsidP="00A05845">
      <w:pPr>
        <w:rPr>
          <w:rFonts w:cs="Arial"/>
          <w:lang w:eastAsia="en-AU"/>
        </w:rPr>
      </w:pPr>
      <w:proofErr w:type="gramStart"/>
      <w:r w:rsidRPr="006E6E82">
        <w:rPr>
          <w:rFonts w:cs="Arial"/>
          <w:lang w:eastAsia="en-AU"/>
        </w:rPr>
        <w:t>an</w:t>
      </w:r>
      <w:proofErr w:type="gramEnd"/>
      <w:r w:rsidRPr="006E6E82">
        <w:rPr>
          <w:rFonts w:cs="Arial"/>
          <w:lang w:eastAsia="en-AU"/>
        </w:rPr>
        <w:t xml:space="preserve"> official document issued by the Home University as a record of all completed units and results throughout the student’s enrolment.</w:t>
      </w:r>
    </w:p>
    <w:p w14:paraId="6566F24C" w14:textId="699F0038" w:rsidR="009A7E26" w:rsidRPr="009A7E26" w:rsidRDefault="00154CD9" w:rsidP="00A05845">
      <w:pPr>
        <w:rPr>
          <w:b/>
        </w:rPr>
      </w:pPr>
      <w:r w:rsidRPr="009A7E26">
        <w:rPr>
          <w:b/>
        </w:rPr>
        <w:t xml:space="preserve">Academic Year </w:t>
      </w:r>
    </w:p>
    <w:p w14:paraId="4838B8A5" w14:textId="422375B1" w:rsidR="00154CD9" w:rsidRPr="006E6E82" w:rsidRDefault="00154CD9" w:rsidP="00A05845">
      <w:pPr>
        <w:rPr>
          <w:rFonts w:cs="Arial"/>
          <w:lang w:eastAsia="en-AU"/>
        </w:rPr>
      </w:pPr>
      <w:proofErr w:type="gramStart"/>
      <w:r w:rsidRPr="006E6E82">
        <w:rPr>
          <w:rFonts w:cs="Arial"/>
          <w:lang w:eastAsia="en-AU"/>
        </w:rPr>
        <w:t>the</w:t>
      </w:r>
      <w:proofErr w:type="gramEnd"/>
      <w:r w:rsidRPr="006E6E82">
        <w:rPr>
          <w:rFonts w:cs="Arial"/>
          <w:lang w:eastAsia="en-AU"/>
        </w:rPr>
        <w:t xml:space="preserve"> annual period of study sessions of a Home University and/or Host Institution.</w:t>
      </w:r>
    </w:p>
    <w:p w14:paraId="2C9D2FA2" w14:textId="479F4629" w:rsidR="009A7E26" w:rsidRPr="009A7E26" w:rsidRDefault="00154CD9" w:rsidP="00A05845">
      <w:pPr>
        <w:rPr>
          <w:b/>
        </w:rPr>
      </w:pPr>
      <w:r w:rsidRPr="009A7E26">
        <w:rPr>
          <w:b/>
        </w:rPr>
        <w:t xml:space="preserve">Administering Entity </w:t>
      </w:r>
    </w:p>
    <w:p w14:paraId="6A0080D2" w14:textId="109E8691" w:rsidR="00154CD9" w:rsidRPr="006E6E82" w:rsidRDefault="00154CD9" w:rsidP="00A05845">
      <w:pPr>
        <w:rPr>
          <w:rFonts w:cs="Arial"/>
          <w:lang w:eastAsia="en-AU"/>
        </w:rPr>
      </w:pPr>
      <w:proofErr w:type="gramStart"/>
      <w:r w:rsidRPr="006E6E82">
        <w:rPr>
          <w:rFonts w:cs="Arial"/>
          <w:lang w:eastAsia="en-AU"/>
        </w:rPr>
        <w:t>when</w:t>
      </w:r>
      <w:proofErr w:type="gramEnd"/>
      <w:r w:rsidRPr="006E6E82">
        <w:rPr>
          <w:rFonts w:cs="Arial"/>
          <w:lang w:eastAsia="en-AU"/>
        </w:rPr>
        <w:t xml:space="preserve"> an entity that is not responsible for the policy, is responsible for the administration of part or all of the grant administration processes.  </w:t>
      </w:r>
    </w:p>
    <w:p w14:paraId="2C1E7568" w14:textId="1A5173C3" w:rsidR="00154CD9" w:rsidRPr="006E6E82" w:rsidDel="00CF46CC" w:rsidRDefault="00154CD9" w:rsidP="00613D08">
      <w:pPr>
        <w:rPr>
          <w:rFonts w:cs="Arial"/>
          <w:lang w:eastAsia="en-AU"/>
        </w:rPr>
      </w:pPr>
      <w:r w:rsidRPr="009A7E26">
        <w:rPr>
          <w:b/>
        </w:rPr>
        <w:t>Applicant</w:t>
      </w:r>
      <w:r>
        <w:t xml:space="preserve">: </w:t>
      </w:r>
      <w:r w:rsidRPr="006E6E82">
        <w:rPr>
          <w:rFonts w:cs="Arial"/>
          <w:lang w:eastAsia="en-AU"/>
        </w:rPr>
        <w:t>a person who is applying or has applied for a Scholarship.</w:t>
      </w:r>
    </w:p>
    <w:p w14:paraId="2E6082AD" w14:textId="77777777" w:rsidR="009A7E26" w:rsidRDefault="00154CD9">
      <w:r w:rsidRPr="009A7E26">
        <w:rPr>
          <w:b/>
        </w:rPr>
        <w:t>Application</w:t>
      </w:r>
    </w:p>
    <w:p w14:paraId="13FC6673" w14:textId="1058812E" w:rsidR="00154CD9" w:rsidRPr="00605D05" w:rsidDel="00CF46CC" w:rsidRDefault="00154CD9">
      <w:proofErr w:type="gramStart"/>
      <w:r w:rsidRPr="00605D05">
        <w:t>an</w:t>
      </w:r>
      <w:proofErr w:type="gramEnd"/>
      <w:r w:rsidRPr="00605D05">
        <w:t xml:space="preserve"> application for a Scholarship under the NCP Scholarship Program.</w:t>
      </w:r>
    </w:p>
    <w:p w14:paraId="0E8EE40B" w14:textId="03EAD850" w:rsidR="009A7E26" w:rsidRDefault="00154CD9">
      <w:r w:rsidRPr="009A7E26">
        <w:rPr>
          <w:b/>
        </w:rPr>
        <w:t>Assessment Criteria</w:t>
      </w:r>
    </w:p>
    <w:p w14:paraId="0CF269DC" w14:textId="53B08248" w:rsidR="00154CD9" w:rsidRPr="00605D05" w:rsidRDefault="00154CD9">
      <w:proofErr w:type="gramStart"/>
      <w:r w:rsidRPr="006E6E82">
        <w:t>the</w:t>
      </w:r>
      <w:proofErr w:type="gramEnd"/>
      <w:r w:rsidRPr="006E6E82">
        <w:t xml:space="preserve"> specified principles or standards, against which Applications will be judged and are set out in Section </w:t>
      </w:r>
      <w:r w:rsidRPr="006E6E82">
        <w:fldChar w:fldCharType="begin"/>
      </w:r>
      <w:r w:rsidRPr="006E6E82">
        <w:instrText xml:space="preserve"> REF _Ref485221187 \r \h  \* MERGEFORMAT </w:instrText>
      </w:r>
      <w:r w:rsidRPr="006E6E82">
        <w:fldChar w:fldCharType="separate"/>
      </w:r>
      <w:r w:rsidR="00164656">
        <w:t>6</w:t>
      </w:r>
      <w:r w:rsidRPr="006E6E82">
        <w:fldChar w:fldCharType="end"/>
      </w:r>
      <w:r w:rsidRPr="006E6E82">
        <w:t xml:space="preserve">.  </w:t>
      </w:r>
    </w:p>
    <w:p w14:paraId="348A35BA" w14:textId="77777777" w:rsidR="009A7E26" w:rsidRDefault="00154CD9">
      <w:r w:rsidRPr="009A7E26">
        <w:rPr>
          <w:b/>
        </w:rPr>
        <w:t>Australian Qualifications Framework</w:t>
      </w:r>
    </w:p>
    <w:p w14:paraId="3D5E6EAA" w14:textId="26FF8B28" w:rsidR="00154CD9" w:rsidRPr="00605D05" w:rsidDel="00CF46CC" w:rsidRDefault="00154CD9">
      <w:proofErr w:type="gramStart"/>
      <w:r w:rsidRPr="00605D05">
        <w:t>is</w:t>
      </w:r>
      <w:proofErr w:type="gramEnd"/>
      <w:r w:rsidRPr="00605D05">
        <w:t xml:space="preserve"> available at: </w:t>
      </w:r>
      <w:hyperlink r:id="rId43" w:history="1">
        <w:r w:rsidRPr="00C75BBA">
          <w:rPr>
            <w:rStyle w:val="Hyperlink"/>
            <w:rFonts w:cs="Arial"/>
          </w:rPr>
          <w:t>https://www.aqf.edu.au/</w:t>
        </w:r>
      </w:hyperlink>
      <w:r w:rsidRPr="00605D05">
        <w:t>.</w:t>
      </w:r>
    </w:p>
    <w:p w14:paraId="2728F5C8" w14:textId="77777777" w:rsidR="009A7E26" w:rsidRDefault="00154CD9" w:rsidP="005B367C">
      <w:r w:rsidRPr="009A7E26">
        <w:rPr>
          <w:b/>
        </w:rPr>
        <w:t>Australian University</w:t>
      </w:r>
    </w:p>
    <w:p w14:paraId="1EE1F998" w14:textId="6F303332" w:rsidR="00154CD9" w:rsidRPr="006E6E82" w:rsidDel="00CF46CC" w:rsidRDefault="00154CD9" w:rsidP="005B367C">
      <w:pPr>
        <w:rPr>
          <w:rFonts w:cs="Arial"/>
          <w:lang w:eastAsia="en-AU"/>
        </w:rPr>
      </w:pPr>
      <w:proofErr w:type="gramStart"/>
      <w:r w:rsidRPr="006E6E82">
        <w:rPr>
          <w:rFonts w:cs="Arial"/>
          <w:lang w:eastAsia="en-AU"/>
        </w:rPr>
        <w:t>a</w:t>
      </w:r>
      <w:proofErr w:type="gramEnd"/>
      <w:r w:rsidRPr="006E6E82">
        <w:rPr>
          <w:rFonts w:cs="Arial"/>
          <w:lang w:eastAsia="en-AU"/>
        </w:rPr>
        <w:t xml:space="preserve"> registered higher education provider for the purposes of the </w:t>
      </w:r>
      <w:r w:rsidRPr="006E6E82">
        <w:rPr>
          <w:rFonts w:cs="Arial"/>
          <w:i/>
          <w:lang w:eastAsia="en-AU"/>
        </w:rPr>
        <w:t>Tertiary Education Quality and Standards Agency Act 2011</w:t>
      </w:r>
      <w:r w:rsidRPr="006E6E82">
        <w:rPr>
          <w:rFonts w:cs="Arial"/>
          <w:lang w:eastAsia="en-AU"/>
        </w:rPr>
        <w:t xml:space="preserve"> (</w:t>
      </w:r>
      <w:proofErr w:type="spellStart"/>
      <w:r w:rsidRPr="006E6E82">
        <w:rPr>
          <w:rFonts w:cs="Arial"/>
          <w:lang w:eastAsia="en-AU"/>
        </w:rPr>
        <w:t>Cth</w:t>
      </w:r>
      <w:proofErr w:type="spellEnd"/>
      <w:r w:rsidRPr="006E6E82">
        <w:rPr>
          <w:rFonts w:cs="Arial"/>
          <w:lang w:eastAsia="en-AU"/>
        </w:rPr>
        <w:t>) that is registered in a</w:t>
      </w:r>
      <w:r>
        <w:rPr>
          <w:rFonts w:cs="Arial"/>
          <w:lang w:eastAsia="en-AU"/>
        </w:rPr>
        <w:t xml:space="preserve">n </w:t>
      </w:r>
      <w:r w:rsidRPr="006E6E82">
        <w:rPr>
          <w:rFonts w:cs="Arial"/>
          <w:lang w:eastAsia="en-AU"/>
        </w:rPr>
        <w:t>'</w:t>
      </w:r>
      <w:r>
        <w:rPr>
          <w:rFonts w:cs="Arial"/>
          <w:lang w:eastAsia="en-AU"/>
        </w:rPr>
        <w:t>Australian U</w:t>
      </w:r>
      <w:r w:rsidRPr="006E6E82">
        <w:rPr>
          <w:rFonts w:cs="Arial"/>
          <w:lang w:eastAsia="en-AU"/>
        </w:rPr>
        <w:t>niversity'</w:t>
      </w:r>
      <w:r>
        <w:rPr>
          <w:rFonts w:cs="Arial"/>
          <w:lang w:eastAsia="en-AU"/>
        </w:rPr>
        <w:t xml:space="preserve"> category</w:t>
      </w:r>
      <w:r w:rsidRPr="006E6E82">
        <w:rPr>
          <w:rFonts w:cs="Arial"/>
          <w:lang w:eastAsia="en-AU"/>
        </w:rPr>
        <w:t>.</w:t>
      </w:r>
    </w:p>
    <w:p w14:paraId="32E26A9F" w14:textId="77777777" w:rsidR="009A7E26" w:rsidRDefault="00154CD9" w:rsidP="00613D08">
      <w:r w:rsidRPr="009A7E26">
        <w:rPr>
          <w:b/>
        </w:rPr>
        <w:t>Bachelor Degree</w:t>
      </w:r>
    </w:p>
    <w:p w14:paraId="1A846201" w14:textId="180C81F6" w:rsidR="00154CD9" w:rsidRPr="006E6E82" w:rsidDel="00CF46CC" w:rsidRDefault="00154CD9" w:rsidP="00613D08">
      <w:pPr>
        <w:rPr>
          <w:rFonts w:cs="Arial"/>
          <w:lang w:eastAsia="en-AU"/>
        </w:rPr>
      </w:pPr>
      <w:proofErr w:type="gramStart"/>
      <w:r w:rsidRPr="006E6E82">
        <w:rPr>
          <w:rFonts w:cs="Arial"/>
          <w:lang w:eastAsia="en-AU"/>
        </w:rPr>
        <w:t>undergraduate</w:t>
      </w:r>
      <w:proofErr w:type="gramEnd"/>
      <w:r w:rsidRPr="006E6E82">
        <w:rPr>
          <w:rFonts w:cs="Arial"/>
          <w:lang w:eastAsia="en-AU"/>
        </w:rPr>
        <w:t xml:space="preserve"> studies at a Bachelor Level 7 as defined in the Australian Qualifications Framework.</w:t>
      </w:r>
    </w:p>
    <w:p w14:paraId="3C3632ED" w14:textId="77777777" w:rsidR="009A7E26" w:rsidRDefault="00154CD9" w:rsidP="00613D08">
      <w:r w:rsidRPr="009A7E26">
        <w:rPr>
          <w:b/>
        </w:rPr>
        <w:t>Bachelor Honours Degree</w:t>
      </w:r>
    </w:p>
    <w:p w14:paraId="0735A44B" w14:textId="656704F6" w:rsidR="00154CD9" w:rsidRPr="006E6E82" w:rsidDel="00CF46CC" w:rsidRDefault="00154CD9" w:rsidP="00613D08">
      <w:pPr>
        <w:rPr>
          <w:rFonts w:cs="Arial"/>
          <w:lang w:eastAsia="en-AU"/>
        </w:rPr>
      </w:pPr>
      <w:proofErr w:type="gramStart"/>
      <w:r w:rsidRPr="006E6E82">
        <w:rPr>
          <w:rFonts w:cs="Arial"/>
          <w:lang w:eastAsia="en-AU"/>
        </w:rPr>
        <w:t>undergraduate</w:t>
      </w:r>
      <w:proofErr w:type="gramEnd"/>
      <w:r w:rsidRPr="006E6E82">
        <w:rPr>
          <w:rFonts w:cs="Arial"/>
          <w:lang w:eastAsia="en-AU"/>
        </w:rPr>
        <w:t xml:space="preserve"> studies at a Bachelor Honours Level 8 as defined in the Australian Qualifications Framework.</w:t>
      </w:r>
    </w:p>
    <w:p w14:paraId="5958E203" w14:textId="77777777" w:rsidR="009A7E26" w:rsidRDefault="00154CD9" w:rsidP="00613D08">
      <w:r w:rsidRPr="009A7E26">
        <w:rPr>
          <w:b/>
        </w:rPr>
        <w:t>Case Manager</w:t>
      </w:r>
    </w:p>
    <w:p w14:paraId="1FE03C8E" w14:textId="6E129130" w:rsidR="00154CD9" w:rsidRPr="006E6E82" w:rsidDel="00CF46CC" w:rsidRDefault="00154CD9" w:rsidP="00613D08">
      <w:pPr>
        <w:rPr>
          <w:rFonts w:cs="Arial"/>
          <w:lang w:eastAsia="en-AU"/>
        </w:rPr>
      </w:pPr>
      <w:proofErr w:type="gramStart"/>
      <w:r w:rsidRPr="006E6E82">
        <w:rPr>
          <w:rFonts w:cs="Arial"/>
          <w:lang w:eastAsia="en-AU"/>
        </w:rPr>
        <w:t>a</w:t>
      </w:r>
      <w:proofErr w:type="gramEnd"/>
      <w:r w:rsidRPr="006E6E82">
        <w:rPr>
          <w:rFonts w:cs="Arial"/>
          <w:lang w:eastAsia="en-AU"/>
        </w:rPr>
        <w:t xml:space="preserve"> staff member of the Support Services Organisation who is assigned to a particular Scholar and who is responsible for providing the Scholar with information and support services to undertake their Scholarship Program.</w:t>
      </w:r>
    </w:p>
    <w:p w14:paraId="5E690E74" w14:textId="77777777" w:rsidR="009A7E26" w:rsidRDefault="00154CD9" w:rsidP="004A6944">
      <w:r w:rsidRPr="009A7E26">
        <w:rPr>
          <w:b/>
        </w:rPr>
        <w:t>Closing Time</w:t>
      </w:r>
    </w:p>
    <w:p w14:paraId="5954FEDD" w14:textId="77B0DB22" w:rsidR="00154CD9" w:rsidRPr="006E6E82" w:rsidDel="00CF46CC" w:rsidRDefault="00154CD9" w:rsidP="004A6944">
      <w:pPr>
        <w:rPr>
          <w:rFonts w:cs="Arial"/>
          <w:lang w:eastAsia="en-AU"/>
        </w:rPr>
      </w:pPr>
      <w:proofErr w:type="gramStart"/>
      <w:r w:rsidRPr="006E6E82">
        <w:rPr>
          <w:rFonts w:cs="Arial"/>
          <w:lang w:eastAsia="en-AU"/>
        </w:rPr>
        <w:t>the</w:t>
      </w:r>
      <w:proofErr w:type="gramEnd"/>
      <w:r w:rsidRPr="006E6E82">
        <w:rPr>
          <w:rFonts w:cs="Arial"/>
          <w:lang w:eastAsia="en-AU"/>
        </w:rPr>
        <w:t xml:space="preserve"> date and time specified as such in the timeline at Section </w:t>
      </w:r>
      <w:r w:rsidRPr="006E6E82">
        <w:rPr>
          <w:rFonts w:cs="Arial"/>
          <w:lang w:eastAsia="en-AU"/>
        </w:rPr>
        <w:fldChar w:fldCharType="begin"/>
      </w:r>
      <w:r w:rsidRPr="006E6E82">
        <w:rPr>
          <w:rFonts w:cs="Arial"/>
          <w:lang w:eastAsia="en-AU"/>
        </w:rPr>
        <w:instrText xml:space="preserve"> REF _Ref532852860 \r \h  \* MERGEFORMAT </w:instrText>
      </w:r>
      <w:r w:rsidRPr="006E6E82">
        <w:rPr>
          <w:rFonts w:cs="Arial"/>
          <w:lang w:eastAsia="en-AU"/>
        </w:rPr>
      </w:r>
      <w:r w:rsidRPr="006E6E82">
        <w:rPr>
          <w:rFonts w:cs="Arial"/>
          <w:lang w:eastAsia="en-AU"/>
        </w:rPr>
        <w:fldChar w:fldCharType="separate"/>
      </w:r>
      <w:r w:rsidR="00164656">
        <w:rPr>
          <w:rFonts w:cs="Arial"/>
          <w:lang w:eastAsia="en-AU"/>
        </w:rPr>
        <w:t>7.5</w:t>
      </w:r>
      <w:r w:rsidRPr="006E6E82">
        <w:rPr>
          <w:rFonts w:cs="Arial"/>
          <w:lang w:eastAsia="en-AU"/>
        </w:rPr>
        <w:fldChar w:fldCharType="end"/>
      </w:r>
      <w:r w:rsidRPr="006E6E82">
        <w:rPr>
          <w:rFonts w:cs="Arial"/>
          <w:lang w:eastAsia="en-AU"/>
        </w:rPr>
        <w:t>, beyond which Applications will not be accepted.</w:t>
      </w:r>
    </w:p>
    <w:p w14:paraId="7758CF53" w14:textId="77777777" w:rsidR="009A7E26" w:rsidRDefault="00154CD9" w:rsidP="004A6944">
      <w:r w:rsidRPr="009A7E26">
        <w:rPr>
          <w:b/>
        </w:rPr>
        <w:t>Commencement</w:t>
      </w:r>
    </w:p>
    <w:p w14:paraId="32BF2455" w14:textId="01AA24F7" w:rsidR="00154CD9" w:rsidRPr="006E6E82" w:rsidRDefault="00154CD9" w:rsidP="004A6944">
      <w:proofErr w:type="gramStart"/>
      <w:r w:rsidRPr="006E6E82">
        <w:t>the</w:t>
      </w:r>
      <w:proofErr w:type="gramEnd"/>
      <w:r w:rsidRPr="006E6E82">
        <w:t xml:space="preserve"> date in the Application that the Scholar is required to commence their Scholarship Program.</w:t>
      </w:r>
    </w:p>
    <w:p w14:paraId="4B94B835" w14:textId="77777777" w:rsidR="009A7E26" w:rsidRDefault="00154CD9" w:rsidP="00BB68CF">
      <w:pPr>
        <w:rPr>
          <w:b/>
        </w:rPr>
      </w:pPr>
      <w:r w:rsidRPr="009A7E26">
        <w:rPr>
          <w:b/>
        </w:rPr>
        <w:lastRenderedPageBreak/>
        <w:t>Commonwealth Grant Rules and Guidelines (CGRGs)</w:t>
      </w:r>
    </w:p>
    <w:p w14:paraId="107EF09B" w14:textId="01A5AAC3" w:rsidR="00154CD9" w:rsidRPr="006E6E82" w:rsidRDefault="00154CD9" w:rsidP="00BB68CF">
      <w:proofErr w:type="gramStart"/>
      <w:r w:rsidRPr="006E6E82">
        <w:rPr>
          <w:rFonts w:cs="Arial"/>
          <w:lang w:eastAsia="en-AU"/>
        </w:rPr>
        <w:t>establish</w:t>
      </w:r>
      <w:proofErr w:type="gramEnd"/>
      <w:r w:rsidRPr="006E6E82">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p w14:paraId="6D2BCF54" w14:textId="77777777" w:rsidR="009A7E26" w:rsidRDefault="00154CD9" w:rsidP="00A05845">
      <w:r w:rsidRPr="009A7E26">
        <w:rPr>
          <w:b/>
        </w:rPr>
        <w:t>Concurrent Diploma</w:t>
      </w:r>
    </w:p>
    <w:p w14:paraId="095CE162" w14:textId="42310223" w:rsidR="00154CD9" w:rsidRPr="006E6E82" w:rsidRDefault="00154CD9" w:rsidP="00A05845">
      <w:proofErr w:type="gramStart"/>
      <w:r w:rsidRPr="006E6E82">
        <w:t>undergraduate</w:t>
      </w:r>
      <w:proofErr w:type="gramEnd"/>
      <w:r w:rsidRPr="006E6E82">
        <w:t xml:space="preserve"> studies at a diploma level as defined in the Australian Qualifications Framework, undertaken concurrently with a Bachelor Degree or Bachelor Honours Degree.</w:t>
      </w:r>
    </w:p>
    <w:p w14:paraId="21F3B0FC" w14:textId="77777777" w:rsidR="009A7E26" w:rsidRDefault="00154CD9" w:rsidP="00F1591E">
      <w:r w:rsidRPr="009A7E26">
        <w:rPr>
          <w:b/>
        </w:rPr>
        <w:t>Confidential Information</w:t>
      </w:r>
    </w:p>
    <w:p w14:paraId="4E937E63" w14:textId="11AFFA40" w:rsidR="00154CD9" w:rsidRPr="006E6E82" w:rsidRDefault="00154CD9" w:rsidP="00F1591E">
      <w:proofErr w:type="gramStart"/>
      <w:r w:rsidRPr="006E6E82">
        <w:t>information</w:t>
      </w:r>
      <w:proofErr w:type="gramEnd"/>
      <w:r w:rsidRPr="006E6E82">
        <w:t xml:space="preserve"> which satisfies the three criteria listed at Section </w:t>
      </w:r>
      <w:r w:rsidRPr="006E6E82">
        <w:fldChar w:fldCharType="begin"/>
      </w:r>
      <w:r w:rsidRPr="006E6E82">
        <w:instrText xml:space="preserve"> REF _Ref532853118 \r \h  \* MERGEFORMAT </w:instrText>
      </w:r>
      <w:r w:rsidRPr="006E6E82">
        <w:fldChar w:fldCharType="separate"/>
      </w:r>
      <w:r w:rsidR="00164656">
        <w:t>13.5</w:t>
      </w:r>
      <w:r w:rsidRPr="006E6E82">
        <w:fldChar w:fldCharType="end"/>
      </w:r>
      <w:r w:rsidRPr="006E6E82">
        <w:t xml:space="preserve"> or is designated by the Australian Government as confidential or that either party knows or ought to know is confidential. This does not include information that is otherwise in the public domain.</w:t>
      </w:r>
    </w:p>
    <w:p w14:paraId="03FCD718" w14:textId="77777777" w:rsidR="009A7E26" w:rsidRDefault="00154CD9" w:rsidP="00A05845">
      <w:r w:rsidRPr="009A7E26">
        <w:rPr>
          <w:b/>
        </w:rPr>
        <w:t>Conflict of Interest</w:t>
      </w:r>
    </w:p>
    <w:p w14:paraId="28F3E6E8" w14:textId="2E621643" w:rsidR="00154CD9" w:rsidRPr="006E6E82" w:rsidRDefault="00154CD9" w:rsidP="00A05845">
      <w:proofErr w:type="gramStart"/>
      <w:r w:rsidRPr="006E6E82">
        <w:t>refers</w:t>
      </w:r>
      <w:proofErr w:type="gramEnd"/>
      <w:r w:rsidRPr="006E6E82">
        <w:t xml:space="preserve"> to real, apparent, or potential private or personal associations or interests (financial or </w:t>
      </w:r>
      <w:proofErr w:type="spellStart"/>
      <w:r w:rsidRPr="006E6E82">
        <w:t>non financial</w:t>
      </w:r>
      <w:proofErr w:type="spellEnd"/>
      <w:r w:rsidRPr="006E6E82">
        <w:t>) which improperly influence, or may improperly influence, a person’s performance of their role and responsibilities in relation to the NCP Scholarship Program.</w:t>
      </w:r>
    </w:p>
    <w:p w14:paraId="7C94095B" w14:textId="77777777" w:rsidR="009A7E26" w:rsidRDefault="00154CD9" w:rsidP="00A05845">
      <w:r w:rsidRPr="009A7E26">
        <w:rPr>
          <w:b/>
        </w:rPr>
        <w:t>Declaration of Acceptance</w:t>
      </w:r>
    </w:p>
    <w:p w14:paraId="5A682940" w14:textId="7B1F5886" w:rsidR="00154CD9" w:rsidRPr="006E6E82" w:rsidRDefault="00154CD9" w:rsidP="00A05845">
      <w:proofErr w:type="gramStart"/>
      <w:r w:rsidRPr="006E6E82">
        <w:rPr>
          <w:rFonts w:cs="Arial"/>
          <w:lang w:eastAsia="ja-JP"/>
        </w:rPr>
        <w:t>is</w:t>
      </w:r>
      <w:proofErr w:type="gramEnd"/>
      <w:r w:rsidRPr="006E6E82">
        <w:rPr>
          <w:rFonts w:cs="Arial"/>
          <w:lang w:eastAsia="ja-JP"/>
        </w:rPr>
        <w:t xml:space="preserve"> provided online via: </w:t>
      </w:r>
      <w:hyperlink r:id="rId44" w:history="1">
        <w:r w:rsidRPr="006E6E82">
          <w:rPr>
            <w:rStyle w:val="Hyperlink"/>
            <w:rFonts w:cs="Arial"/>
          </w:rPr>
          <w:t>https://ncponline.education.gov.au/</w:t>
        </w:r>
      </w:hyperlink>
      <w:r w:rsidRPr="006E6E82">
        <w:rPr>
          <w:rFonts w:cs="Arial"/>
          <w:lang w:eastAsia="ja-JP"/>
        </w:rPr>
        <w:t>.</w:t>
      </w:r>
    </w:p>
    <w:p w14:paraId="40A5BB0B" w14:textId="2FFFA33E" w:rsidR="00154CD9" w:rsidRPr="006E6E82" w:rsidRDefault="00154CD9" w:rsidP="00A05845">
      <w:r w:rsidRPr="006E6E82">
        <w:t>Disability</w:t>
      </w:r>
      <w:r>
        <w:t xml:space="preserve">: </w:t>
      </w:r>
      <w:r w:rsidRPr="006E6E82">
        <w:t>refers to any limitation, restriction or impairment which restricts everyday activities or assistance is required and has lasted or is likely to last for at least six months.</w:t>
      </w:r>
    </w:p>
    <w:p w14:paraId="7AA5E70C" w14:textId="77777777" w:rsidR="009A7E26" w:rsidRDefault="00154CD9" w:rsidP="004A6944">
      <w:r w:rsidRPr="009A7E26">
        <w:rPr>
          <w:b/>
        </w:rPr>
        <w:t>Eligibility Requirements</w:t>
      </w:r>
      <w:r>
        <w:t xml:space="preserve"> </w:t>
      </w:r>
    </w:p>
    <w:p w14:paraId="398DCD00" w14:textId="2E25C93D" w:rsidR="00154CD9" w:rsidRPr="006E6E82" w:rsidRDefault="00154CD9" w:rsidP="004A6944">
      <w:pPr>
        <w:rPr>
          <w:rFonts w:cs="Arial"/>
          <w:lang w:eastAsia="ja-JP"/>
        </w:rPr>
      </w:pPr>
      <w:proofErr w:type="gramStart"/>
      <w:r w:rsidRPr="006E6E82">
        <w:rPr>
          <w:rFonts w:cs="Arial"/>
          <w:lang w:eastAsia="ja-JP"/>
        </w:rPr>
        <w:t>the</w:t>
      </w:r>
      <w:proofErr w:type="gramEnd"/>
      <w:r w:rsidRPr="006E6E82">
        <w:rPr>
          <w:rFonts w:cs="Arial"/>
          <w:lang w:eastAsia="ja-JP"/>
        </w:rPr>
        <w:t xml:space="preserve"> requirements for:</w:t>
      </w:r>
    </w:p>
    <w:p w14:paraId="0FFE4667" w14:textId="14C74B15" w:rsidR="00154CD9" w:rsidRPr="00605D05" w:rsidRDefault="00154CD9" w:rsidP="00605D05">
      <w:pPr>
        <w:pStyle w:val="NumberedList2"/>
        <w:numPr>
          <w:ilvl w:val="1"/>
          <w:numId w:val="118"/>
        </w:numPr>
        <w:ind w:hanging="568"/>
        <w:rPr>
          <w:rFonts w:cs="Arial"/>
        </w:rPr>
      </w:pPr>
      <w:r w:rsidRPr="00605D05">
        <w:rPr>
          <w:rFonts w:ascii="Arial" w:hAnsi="Arial" w:cs="Arial"/>
          <w:sz w:val="20"/>
          <w:szCs w:val="20"/>
        </w:rPr>
        <w:t>a Scholarship Program to be eligible for the NCP Scholarship Program as described in Section </w:t>
      </w:r>
      <w:r w:rsidRPr="00605D05">
        <w:rPr>
          <w:rFonts w:ascii="Arial" w:hAnsi="Arial" w:cs="Arial"/>
          <w:sz w:val="20"/>
          <w:szCs w:val="20"/>
        </w:rPr>
        <w:fldChar w:fldCharType="begin"/>
      </w:r>
      <w:r w:rsidRPr="00605D05">
        <w:rPr>
          <w:rFonts w:ascii="Arial" w:hAnsi="Arial" w:cs="Arial"/>
          <w:sz w:val="20"/>
          <w:szCs w:val="20"/>
        </w:rPr>
        <w:instrText xml:space="preserve"> REF _Ref532856127 \r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5.1</w:t>
      </w:r>
      <w:r w:rsidRPr="00605D05">
        <w:rPr>
          <w:rFonts w:ascii="Arial" w:hAnsi="Arial" w:cs="Arial"/>
          <w:sz w:val="20"/>
          <w:szCs w:val="20"/>
        </w:rPr>
        <w:fldChar w:fldCharType="end"/>
      </w:r>
      <w:r w:rsidRPr="00605D05">
        <w:rPr>
          <w:rFonts w:ascii="Arial" w:hAnsi="Arial" w:cs="Arial"/>
          <w:sz w:val="20"/>
          <w:szCs w:val="20"/>
        </w:rPr>
        <w:t xml:space="preserve">, and </w:t>
      </w:r>
    </w:p>
    <w:p w14:paraId="28DFA93F" w14:textId="34A7958A" w:rsidR="00154CD9" w:rsidRPr="00605D05" w:rsidRDefault="00154CD9" w:rsidP="00605D05">
      <w:pPr>
        <w:pStyle w:val="NumberedList2"/>
        <w:numPr>
          <w:ilvl w:val="1"/>
          <w:numId w:val="114"/>
        </w:numPr>
        <w:ind w:hanging="568"/>
        <w:rPr>
          <w:rFonts w:cs="Arial"/>
        </w:rPr>
      </w:pPr>
      <w:proofErr w:type="gramStart"/>
      <w:r w:rsidRPr="00605D05">
        <w:rPr>
          <w:rFonts w:ascii="Arial" w:hAnsi="Arial" w:cs="Arial"/>
          <w:sz w:val="20"/>
          <w:szCs w:val="20"/>
        </w:rPr>
        <w:t>an</w:t>
      </w:r>
      <w:proofErr w:type="gramEnd"/>
      <w:r w:rsidRPr="00605D05">
        <w:rPr>
          <w:rFonts w:ascii="Arial" w:hAnsi="Arial" w:cs="Arial"/>
          <w:sz w:val="20"/>
          <w:szCs w:val="20"/>
        </w:rPr>
        <w:t xml:space="preserve"> Applicant to be eligible for the NCP Scholarship Program as described in</w:t>
      </w:r>
      <w:r w:rsidRPr="00605D05" w:rsidDel="00A95755">
        <w:rPr>
          <w:rFonts w:ascii="Arial" w:hAnsi="Arial" w:cs="Arial"/>
          <w:sz w:val="20"/>
          <w:szCs w:val="20"/>
        </w:rPr>
        <w:t xml:space="preserve"> </w:t>
      </w:r>
      <w:r w:rsidRPr="00605D05">
        <w:rPr>
          <w:rFonts w:ascii="Arial" w:hAnsi="Arial" w:cs="Arial"/>
          <w:sz w:val="20"/>
          <w:szCs w:val="20"/>
        </w:rPr>
        <w:t>Section </w:t>
      </w:r>
      <w:r w:rsidRPr="00605D05">
        <w:rPr>
          <w:rFonts w:ascii="Arial" w:hAnsi="Arial" w:cs="Arial"/>
          <w:sz w:val="20"/>
          <w:szCs w:val="20"/>
        </w:rPr>
        <w:fldChar w:fldCharType="begin"/>
      </w:r>
      <w:r w:rsidRPr="00605D05">
        <w:rPr>
          <w:rFonts w:ascii="Arial" w:hAnsi="Arial" w:cs="Arial"/>
          <w:sz w:val="20"/>
          <w:szCs w:val="20"/>
        </w:rPr>
        <w:instrText xml:space="preserve"> REF _Ref485202969 \r \h  \* MERGEFORMAT </w:instrText>
      </w:r>
      <w:r w:rsidRPr="00605D05">
        <w:rPr>
          <w:rFonts w:ascii="Arial" w:hAnsi="Arial" w:cs="Arial"/>
          <w:sz w:val="20"/>
          <w:szCs w:val="20"/>
        </w:rPr>
      </w:r>
      <w:r w:rsidRPr="00605D05">
        <w:rPr>
          <w:rFonts w:ascii="Arial" w:hAnsi="Arial" w:cs="Arial"/>
          <w:sz w:val="20"/>
          <w:szCs w:val="20"/>
        </w:rPr>
        <w:fldChar w:fldCharType="separate"/>
      </w:r>
      <w:r w:rsidR="00164656">
        <w:rPr>
          <w:rFonts w:ascii="Arial" w:hAnsi="Arial" w:cs="Arial"/>
          <w:sz w:val="20"/>
          <w:szCs w:val="20"/>
        </w:rPr>
        <w:t>4.1</w:t>
      </w:r>
      <w:r w:rsidRPr="00605D05">
        <w:rPr>
          <w:rFonts w:ascii="Arial" w:hAnsi="Arial" w:cs="Arial"/>
          <w:sz w:val="20"/>
          <w:szCs w:val="20"/>
        </w:rPr>
        <w:fldChar w:fldCharType="end"/>
      </w:r>
      <w:r w:rsidRPr="00605D05">
        <w:rPr>
          <w:rFonts w:ascii="Arial" w:hAnsi="Arial" w:cs="Arial"/>
          <w:sz w:val="20"/>
          <w:szCs w:val="20"/>
        </w:rPr>
        <w:t>.</w:t>
      </w:r>
    </w:p>
    <w:p w14:paraId="6195831E" w14:textId="77777777" w:rsidR="009A7E26" w:rsidRDefault="00154CD9" w:rsidP="00E2034C">
      <w:r w:rsidRPr="009A7E26">
        <w:rPr>
          <w:b/>
        </w:rPr>
        <w:t>Establishment Allowance</w:t>
      </w:r>
    </w:p>
    <w:p w14:paraId="0E95D025" w14:textId="28DD2E36" w:rsidR="00154CD9" w:rsidRPr="006E6E82" w:rsidRDefault="00154CD9" w:rsidP="00E2034C">
      <w:proofErr w:type="gramStart"/>
      <w:r w:rsidRPr="006E6E82">
        <w:t>has</w:t>
      </w:r>
      <w:proofErr w:type="gramEnd"/>
      <w:r w:rsidRPr="006E6E82">
        <w:t xml:space="preserve"> the meaning in Section </w:t>
      </w:r>
      <w:r w:rsidRPr="006E6E82">
        <w:fldChar w:fldCharType="begin"/>
      </w:r>
      <w:r w:rsidRPr="006E6E82">
        <w:instrText xml:space="preserve"> REF _Ref532506004 \w \h  \* MERGEFORMAT </w:instrText>
      </w:r>
      <w:r w:rsidRPr="006E6E82">
        <w:fldChar w:fldCharType="separate"/>
      </w:r>
      <w:r w:rsidR="00164656">
        <w:t>1.b</w:t>
      </w:r>
      <w:r w:rsidRPr="006E6E82">
        <w:fldChar w:fldCharType="end"/>
      </w:r>
      <w:r w:rsidRPr="006E6E82">
        <w:t>.</w:t>
      </w:r>
    </w:p>
    <w:p w14:paraId="48493D69" w14:textId="77777777" w:rsidR="009A7E26" w:rsidRDefault="00154CD9" w:rsidP="00F1591E">
      <w:r w:rsidRPr="009A7E26">
        <w:rPr>
          <w:b/>
        </w:rPr>
        <w:t>Fellow</w:t>
      </w:r>
    </w:p>
    <w:p w14:paraId="63772794" w14:textId="3FE2A7E4" w:rsidR="00154CD9" w:rsidRPr="006E6E82" w:rsidRDefault="00154CD9" w:rsidP="00F1591E">
      <w:proofErr w:type="gramStart"/>
      <w:r w:rsidRPr="006E6E82">
        <w:t>has</w:t>
      </w:r>
      <w:proofErr w:type="gramEnd"/>
      <w:r w:rsidRPr="006E6E82">
        <w:t xml:space="preserve"> the meaning in Section </w:t>
      </w:r>
      <w:r w:rsidRPr="006E6E82">
        <w:fldChar w:fldCharType="begin"/>
      </w:r>
      <w:r w:rsidRPr="006E6E82">
        <w:instrText xml:space="preserve"> REF _Ref532857191 \w \h  \* MERGEFORMAT </w:instrText>
      </w:r>
      <w:r w:rsidRPr="006E6E82">
        <w:fldChar w:fldCharType="separate"/>
      </w:r>
      <w:r w:rsidR="00164656">
        <w:t>6.3</w:t>
      </w:r>
      <w:r w:rsidRPr="006E6E82">
        <w:fldChar w:fldCharType="end"/>
      </w:r>
      <w:r w:rsidRPr="006E6E82">
        <w:t>.</w:t>
      </w:r>
    </w:p>
    <w:p w14:paraId="646FCBDE" w14:textId="77777777" w:rsidR="009A7E26" w:rsidRDefault="00154CD9" w:rsidP="00E2034C">
      <w:r w:rsidRPr="009A7E26">
        <w:rPr>
          <w:b/>
        </w:rPr>
        <w:t>Fellows Allowance</w:t>
      </w:r>
    </w:p>
    <w:p w14:paraId="53B330CE" w14:textId="0E7A54A1" w:rsidR="00154CD9" w:rsidRPr="006E6E82" w:rsidRDefault="00154CD9" w:rsidP="00E2034C">
      <w:proofErr w:type="gramStart"/>
      <w:r w:rsidRPr="006E6E82">
        <w:t>has</w:t>
      </w:r>
      <w:proofErr w:type="gramEnd"/>
      <w:r w:rsidRPr="006E6E82">
        <w:t xml:space="preserve"> the meaning in Section </w:t>
      </w:r>
      <w:r w:rsidRPr="006E6E82">
        <w:fldChar w:fldCharType="begin"/>
      </w:r>
      <w:r w:rsidRPr="006E6E82">
        <w:instrText xml:space="preserve"> REF _Ref532506004 \w \h  \* MERGEFORMAT </w:instrText>
      </w:r>
      <w:r w:rsidRPr="006E6E82">
        <w:fldChar w:fldCharType="separate"/>
      </w:r>
      <w:r w:rsidR="00164656">
        <w:t>1.b</w:t>
      </w:r>
      <w:r w:rsidRPr="006E6E82">
        <w:fldChar w:fldCharType="end"/>
      </w:r>
      <w:r w:rsidRPr="006E6E82">
        <w:t>.</w:t>
      </w:r>
    </w:p>
    <w:p w14:paraId="2D709A3D" w14:textId="77777777" w:rsidR="009A7E26" w:rsidRDefault="00154CD9" w:rsidP="00F1591E">
      <w:r w:rsidRPr="009A7E26">
        <w:rPr>
          <w:b/>
        </w:rPr>
        <w:t>Full Time</w:t>
      </w:r>
    </w:p>
    <w:p w14:paraId="4D78987B" w14:textId="1BE14DC1" w:rsidR="00154CD9" w:rsidRPr="006E6E82" w:rsidRDefault="00154CD9" w:rsidP="00F1591E">
      <w:proofErr w:type="gramStart"/>
      <w:r w:rsidRPr="006E6E82">
        <w:t>for</w:t>
      </w:r>
      <w:proofErr w:type="gramEnd"/>
      <w:r w:rsidRPr="006E6E82">
        <w:t xml:space="preserve"> each of the Study Component, Internship Component and Language Training the requirements set out in the Eligibility Requirements.</w:t>
      </w:r>
    </w:p>
    <w:p w14:paraId="1FCDA5E9" w14:textId="77777777" w:rsidR="009A7E26" w:rsidRDefault="00154CD9" w:rsidP="00A05845">
      <w:r w:rsidRPr="009A7E26">
        <w:rPr>
          <w:b/>
        </w:rPr>
        <w:t>Gender</w:t>
      </w:r>
    </w:p>
    <w:p w14:paraId="5C9FB72A" w14:textId="575CD7BF" w:rsidR="00154CD9" w:rsidRPr="006E6E82" w:rsidRDefault="00154CD9" w:rsidP="00A05845">
      <w:proofErr w:type="gramStart"/>
      <w:r w:rsidRPr="006E6E82">
        <w:t>part</w:t>
      </w:r>
      <w:proofErr w:type="gramEnd"/>
      <w:r w:rsidRPr="006E6E82">
        <w:t xml:space="preserve"> of a person’s social and personal identity, and may not necessarily be the same as the person's sex. When applying, individuals </w:t>
      </w:r>
      <w:proofErr w:type="gramStart"/>
      <w:r w:rsidRPr="006E6E82">
        <w:t>are given</w:t>
      </w:r>
      <w:proofErr w:type="gramEnd"/>
      <w:r w:rsidRPr="006E6E82">
        <w:t xml:space="preserve"> the option to select M (male), F (female) or X (Indeterminate/Intersex/Unspecified).</w:t>
      </w:r>
    </w:p>
    <w:p w14:paraId="4D1B64ED" w14:textId="77777777" w:rsidR="009A7E26" w:rsidRDefault="00154CD9" w:rsidP="0025409C">
      <w:pPr>
        <w:rPr>
          <w:rFonts w:cs="Arial"/>
          <w:lang w:eastAsia="en-AU"/>
        </w:rPr>
      </w:pPr>
      <w:r w:rsidRPr="009A7E26">
        <w:rPr>
          <w:rFonts w:cs="Arial"/>
          <w:b/>
          <w:lang w:eastAsia="en-AU"/>
        </w:rPr>
        <w:t>Graduate Certificate</w:t>
      </w:r>
    </w:p>
    <w:p w14:paraId="74BFB3DB" w14:textId="6E3046DC" w:rsidR="00154CD9" w:rsidRPr="006E6E82" w:rsidRDefault="00154CD9" w:rsidP="0025409C">
      <w:r w:rsidRPr="006E6E82">
        <w:rPr>
          <w:rFonts w:cs="Arial"/>
          <w:lang w:eastAsia="en-AU"/>
        </w:rPr>
        <w:lastRenderedPageBreak/>
        <w:t xml:space="preserve">Level </w:t>
      </w:r>
      <w:proofErr w:type="gramStart"/>
      <w:r w:rsidRPr="006E6E82">
        <w:rPr>
          <w:rFonts w:cs="Arial"/>
          <w:lang w:eastAsia="en-AU"/>
        </w:rPr>
        <w:t>8</w:t>
      </w:r>
      <w:proofErr w:type="gramEnd"/>
      <w:r w:rsidRPr="006E6E82">
        <w:rPr>
          <w:rFonts w:cs="Arial"/>
          <w:lang w:eastAsia="en-AU"/>
        </w:rPr>
        <w:t xml:space="preserve"> as defined in the Australian Qualifications Framework.</w:t>
      </w:r>
    </w:p>
    <w:p w14:paraId="65B06A7D" w14:textId="77777777" w:rsidR="009A7E26" w:rsidRDefault="00154CD9" w:rsidP="0025409C">
      <w:pPr>
        <w:rPr>
          <w:rFonts w:cs="Arial"/>
          <w:lang w:eastAsia="en-AU"/>
        </w:rPr>
      </w:pPr>
      <w:r w:rsidRPr="009A7E26">
        <w:rPr>
          <w:rFonts w:cs="Arial"/>
          <w:b/>
          <w:lang w:eastAsia="en-AU"/>
        </w:rPr>
        <w:t>Graduate Diploma</w:t>
      </w:r>
    </w:p>
    <w:p w14:paraId="04071F0B" w14:textId="7F9DD990" w:rsidR="00154CD9" w:rsidRPr="006E6E82" w:rsidRDefault="00154CD9" w:rsidP="0025409C">
      <w:r w:rsidRPr="006E6E82">
        <w:rPr>
          <w:rFonts w:cs="Arial"/>
          <w:lang w:eastAsia="en-AU"/>
        </w:rPr>
        <w:t xml:space="preserve">Level </w:t>
      </w:r>
      <w:proofErr w:type="gramStart"/>
      <w:r w:rsidRPr="006E6E82">
        <w:rPr>
          <w:rFonts w:cs="Arial"/>
          <w:lang w:eastAsia="en-AU"/>
        </w:rPr>
        <w:t>8</w:t>
      </w:r>
      <w:proofErr w:type="gramEnd"/>
      <w:r w:rsidRPr="006E6E82">
        <w:rPr>
          <w:rFonts w:cs="Arial"/>
          <w:lang w:eastAsia="en-AU"/>
        </w:rPr>
        <w:t xml:space="preserve"> as defined in the Australian Qualifications Framework.</w:t>
      </w:r>
    </w:p>
    <w:p w14:paraId="45F955DE" w14:textId="77777777" w:rsidR="009A7E26" w:rsidRDefault="00154CD9" w:rsidP="00605D05">
      <w:pPr>
        <w:rPr>
          <w:rFonts w:cs="Arial"/>
          <w:lang w:eastAsia="en-AU"/>
        </w:rPr>
      </w:pPr>
      <w:r w:rsidRPr="009A7E26">
        <w:rPr>
          <w:rFonts w:cs="Arial"/>
          <w:b/>
          <w:lang w:eastAsia="en-AU"/>
        </w:rPr>
        <w:t>Grant</w:t>
      </w:r>
    </w:p>
    <w:p w14:paraId="1BE62C90" w14:textId="36B48259" w:rsidR="00154CD9" w:rsidRPr="006E6E82" w:rsidRDefault="00154CD9" w:rsidP="00605D05">
      <w:pPr>
        <w:rPr>
          <w:rFonts w:cs="Arial"/>
        </w:rPr>
      </w:pPr>
      <w:proofErr w:type="gramStart"/>
      <w:r w:rsidRPr="006E6E82">
        <w:t>for</w:t>
      </w:r>
      <w:proofErr w:type="gramEnd"/>
      <w:r w:rsidRPr="006E6E82">
        <w:t xml:space="preserve"> the purposes of the CGRGs, a ‘grant’ is an arrangement for the provision of financial assistance by the </w:t>
      </w:r>
      <w:r w:rsidRPr="006E6E82">
        <w:rPr>
          <w:rFonts w:cs="Arial"/>
        </w:rPr>
        <w:t>Commonwealth or on behalf of the Commonwealth:</w:t>
      </w:r>
    </w:p>
    <w:p w14:paraId="68485FCF" w14:textId="59F95BB0" w:rsidR="00154CD9" w:rsidRPr="00605D05" w:rsidRDefault="00154CD9" w:rsidP="00605D05">
      <w:pPr>
        <w:pStyle w:val="NumberedList2"/>
        <w:numPr>
          <w:ilvl w:val="1"/>
          <w:numId w:val="120"/>
        </w:numPr>
        <w:ind w:hanging="568"/>
        <w:rPr>
          <w:rFonts w:cs="Arial"/>
        </w:rPr>
      </w:pPr>
      <w:r w:rsidRPr="00605D05">
        <w:rPr>
          <w:rFonts w:ascii="Arial" w:hAnsi="Arial" w:cs="Arial"/>
          <w:sz w:val="20"/>
          <w:szCs w:val="20"/>
        </w:rPr>
        <w:t>under which relevant money</w:t>
      </w:r>
      <w:r w:rsidRPr="00605D05">
        <w:rPr>
          <w:rStyle w:val="FootnoteReference"/>
          <w:sz w:val="16"/>
        </w:rPr>
        <w:footnoteReference w:id="3"/>
      </w:r>
      <w:r w:rsidRPr="00605D05">
        <w:rPr>
          <w:rFonts w:ascii="Arial" w:hAnsi="Arial" w:cs="Arial"/>
          <w:sz w:val="20"/>
          <w:szCs w:val="20"/>
        </w:rPr>
        <w:t xml:space="preserve"> or other </w:t>
      </w:r>
      <w:hyperlink r:id="rId45" w:history="1">
        <w:r w:rsidRPr="00605D05">
          <w:rPr>
            <w:rStyle w:val="Hyperlink"/>
            <w:rFonts w:eastAsia="Times New Roman"/>
          </w:rPr>
          <w:t>Consolidated Revenue Fund</w:t>
        </w:r>
      </w:hyperlink>
      <w:r w:rsidRPr="00605D05">
        <w:rPr>
          <w:rStyle w:val="Hyperlink"/>
        </w:rPr>
        <w:t xml:space="preserve"> </w:t>
      </w:r>
      <w:r w:rsidRPr="00605D05">
        <w:rPr>
          <w:rFonts w:ascii="Arial" w:hAnsi="Arial" w:cs="Arial"/>
          <w:sz w:val="20"/>
          <w:szCs w:val="20"/>
        </w:rPr>
        <w:t>(CRF) money</w:t>
      </w:r>
      <w:r w:rsidRPr="00605D05">
        <w:rPr>
          <w:rStyle w:val="FootnoteReference"/>
          <w:sz w:val="16"/>
        </w:rPr>
        <w:footnoteReference w:id="4"/>
      </w:r>
      <w:r w:rsidRPr="00605D05">
        <w:rPr>
          <w:rFonts w:ascii="Arial" w:hAnsi="Arial" w:cs="Arial"/>
          <w:sz w:val="20"/>
          <w:szCs w:val="20"/>
        </w:rPr>
        <w:t xml:space="preserve"> is to be paid to a grantee other than the Commonwealth, and</w:t>
      </w:r>
    </w:p>
    <w:p w14:paraId="3B907DB0" w14:textId="19182462" w:rsidR="00154CD9" w:rsidRPr="00605D05" w:rsidRDefault="00154CD9" w:rsidP="00605D05">
      <w:pPr>
        <w:pStyle w:val="NumberedList2"/>
        <w:numPr>
          <w:ilvl w:val="1"/>
          <w:numId w:val="118"/>
        </w:numPr>
        <w:ind w:hanging="568"/>
        <w:rPr>
          <w:rFonts w:cs="Arial"/>
        </w:rPr>
      </w:pPr>
      <w:proofErr w:type="gramStart"/>
      <w:r w:rsidRPr="00605D05">
        <w:rPr>
          <w:rFonts w:ascii="Arial" w:hAnsi="Arial" w:cs="Arial"/>
          <w:sz w:val="20"/>
          <w:szCs w:val="20"/>
        </w:rPr>
        <w:t>which</w:t>
      </w:r>
      <w:proofErr w:type="gramEnd"/>
      <w:r w:rsidRPr="00605D05">
        <w:rPr>
          <w:rFonts w:ascii="Arial" w:hAnsi="Arial" w:cs="Arial"/>
          <w:sz w:val="20"/>
          <w:szCs w:val="20"/>
        </w:rPr>
        <w:t xml:space="preserve"> is intended to help address one or more of the Australian Government’s policy outcomes while assisting the grantee achieve its objectives.</w:t>
      </w:r>
      <w:r w:rsidRPr="00605D05">
        <w:t xml:space="preserve"> </w:t>
      </w:r>
    </w:p>
    <w:p w14:paraId="060AB11B" w14:textId="77777777" w:rsidR="009A7E26" w:rsidRDefault="00154CD9" w:rsidP="00605D05">
      <w:r w:rsidRPr="009A7E26">
        <w:rPr>
          <w:b/>
        </w:rPr>
        <w:t>Grant program</w:t>
      </w:r>
    </w:p>
    <w:p w14:paraId="7D878A60" w14:textId="44016EF6" w:rsidR="00154CD9" w:rsidRPr="006E6E82" w:rsidRDefault="00154CD9" w:rsidP="00605D05">
      <w:proofErr w:type="gramStart"/>
      <w:r w:rsidRPr="006E6E82">
        <w:rPr>
          <w:rFonts w:cs="Arial"/>
        </w:rPr>
        <w:t>a</w:t>
      </w:r>
      <w:proofErr w:type="gramEnd"/>
      <w:r w:rsidRPr="006E6E82">
        <w:rPr>
          <w:rFonts w:cs="Arial"/>
        </w:rPr>
        <w:t xml:space="preserve"> ‘program’ carries its natural meaning and is intended to cover a potentially wide range of related activities aimed at achieving government policy outcomes. A grant program is a group of one or more grant opportunities under a PBS Program.</w:t>
      </w:r>
    </w:p>
    <w:p w14:paraId="0BCA7034" w14:textId="77777777" w:rsidR="009A7E26" w:rsidRDefault="00DF5F24" w:rsidP="0025409C">
      <w:pPr>
        <w:rPr>
          <w:rStyle w:val="Hyperlink"/>
          <w:b/>
        </w:rPr>
      </w:pPr>
      <w:hyperlink r:id="rId46" w:history="1">
        <w:proofErr w:type="spellStart"/>
        <w:r w:rsidR="00154CD9" w:rsidRPr="009A7E26">
          <w:rPr>
            <w:rStyle w:val="Hyperlink"/>
            <w:b/>
          </w:rPr>
          <w:t>GrantConnect</w:t>
        </w:r>
        <w:proofErr w:type="spellEnd"/>
      </w:hyperlink>
    </w:p>
    <w:p w14:paraId="1CBCCE19" w14:textId="3283F7E9" w:rsidR="00154CD9" w:rsidRPr="006E6E82" w:rsidRDefault="00154CD9" w:rsidP="0025409C">
      <w:proofErr w:type="gramStart"/>
      <w:r w:rsidRPr="006E6E82">
        <w:t>is</w:t>
      </w:r>
      <w:proofErr w:type="gramEnd"/>
      <w:r w:rsidRPr="006E6E82">
        <w:t xml:space="preserve"> the Australian Government’s whole-of-government grants information system, which centralises the publication and reporting of Commonwealth grants in accordance with the CGRGs. </w:t>
      </w:r>
    </w:p>
    <w:p w14:paraId="04CECA98" w14:textId="77777777" w:rsidR="009A7E26" w:rsidRDefault="00154CD9" w:rsidP="0025409C">
      <w:pPr>
        <w:rPr>
          <w:b/>
        </w:rPr>
      </w:pPr>
      <w:r w:rsidRPr="009A7E26">
        <w:rPr>
          <w:b/>
        </w:rPr>
        <w:t>Guidelines</w:t>
      </w:r>
    </w:p>
    <w:p w14:paraId="0AF61E1C" w14:textId="343C3520" w:rsidR="00154CD9" w:rsidRPr="006E6E82" w:rsidRDefault="00154CD9" w:rsidP="0025409C">
      <w:proofErr w:type="gramStart"/>
      <w:r w:rsidRPr="006E6E82">
        <w:t>these</w:t>
      </w:r>
      <w:proofErr w:type="gramEnd"/>
      <w:r w:rsidRPr="006E6E82">
        <w:t xml:space="preserve"> NCP Scholarship Program guidelines, as amended from time to time.</w:t>
      </w:r>
    </w:p>
    <w:p w14:paraId="23418BEF" w14:textId="77777777" w:rsidR="009A7E26" w:rsidRDefault="00154CD9" w:rsidP="0025409C">
      <w:r w:rsidRPr="009A7E26">
        <w:rPr>
          <w:b/>
        </w:rPr>
        <w:t>Home University</w:t>
      </w:r>
    </w:p>
    <w:p w14:paraId="2692EF7C" w14:textId="52D728B5" w:rsidR="00154CD9" w:rsidRPr="006E6E82" w:rsidRDefault="00154CD9" w:rsidP="0025409C">
      <w:proofErr w:type="gramStart"/>
      <w:r w:rsidRPr="006E6E82">
        <w:t>the</w:t>
      </w:r>
      <w:proofErr w:type="gramEnd"/>
      <w:r w:rsidRPr="006E6E82">
        <w:t xml:space="preserve"> Australian University in which an Applicant or Scholar (as the case requires) is enrolled while Applying for or undertaking their Scholarship Program and will confer the student’s degree upon completion.</w:t>
      </w:r>
    </w:p>
    <w:p w14:paraId="6103B387" w14:textId="77777777" w:rsidR="009A7E26" w:rsidRDefault="00154CD9" w:rsidP="0025409C">
      <w:pPr>
        <w:rPr>
          <w:b/>
        </w:rPr>
      </w:pPr>
      <w:r w:rsidRPr="009A7E26">
        <w:rPr>
          <w:b/>
        </w:rPr>
        <w:t>Host Institution</w:t>
      </w:r>
    </w:p>
    <w:p w14:paraId="2FF30A5C" w14:textId="4AE57D46" w:rsidR="00154CD9" w:rsidRPr="006E6E82" w:rsidRDefault="00154CD9" w:rsidP="0025409C">
      <w:proofErr w:type="gramStart"/>
      <w:r w:rsidRPr="006E6E82">
        <w:t>a</w:t>
      </w:r>
      <w:proofErr w:type="gramEnd"/>
      <w:r w:rsidRPr="006E6E82">
        <w:t xml:space="preserve"> university or other education provider in which the Scholar undertakes their Study Component in the Host Location.</w:t>
      </w:r>
    </w:p>
    <w:p w14:paraId="6BF31AF0" w14:textId="77777777" w:rsidR="009A7E26" w:rsidRDefault="00154CD9" w:rsidP="0025409C">
      <w:r w:rsidRPr="009A7E26">
        <w:rPr>
          <w:b/>
        </w:rPr>
        <w:t>Host Location</w:t>
      </w:r>
    </w:p>
    <w:p w14:paraId="715BF652" w14:textId="4C304B28" w:rsidR="00154CD9" w:rsidRPr="006E6E82" w:rsidRDefault="00154CD9" w:rsidP="0025409C">
      <w:proofErr w:type="gramStart"/>
      <w:r w:rsidRPr="006E6E82">
        <w:t>the</w:t>
      </w:r>
      <w:proofErr w:type="gramEnd"/>
      <w:r w:rsidRPr="006E6E82">
        <w:t xml:space="preserve"> eligible geographic location in the Indo-Pacific region set out in Section </w:t>
      </w:r>
      <w:r w:rsidRPr="006E6E82">
        <w:fldChar w:fldCharType="begin"/>
      </w:r>
      <w:r w:rsidRPr="006E6E82">
        <w:instrText xml:space="preserve"> REF _Ref532856224 \r \h  \* MERGEFORMAT </w:instrText>
      </w:r>
      <w:r w:rsidRPr="006E6E82">
        <w:fldChar w:fldCharType="separate"/>
      </w:r>
      <w:r w:rsidR="00164656">
        <w:t>5.5</w:t>
      </w:r>
      <w:r w:rsidRPr="006E6E82">
        <w:fldChar w:fldCharType="end"/>
      </w:r>
      <w:r w:rsidRPr="006E6E82">
        <w:t xml:space="preserve"> to which the Scholar will travel to undertake their Scholarship Program.</w:t>
      </w:r>
    </w:p>
    <w:p w14:paraId="36165627" w14:textId="77777777" w:rsidR="009A7E26" w:rsidRDefault="00154CD9" w:rsidP="0025409C">
      <w:r w:rsidRPr="009A7E26">
        <w:rPr>
          <w:b/>
        </w:rPr>
        <w:t>Host Organisation</w:t>
      </w:r>
    </w:p>
    <w:p w14:paraId="22725F63" w14:textId="65B04365" w:rsidR="00154CD9" w:rsidRPr="006E6E82" w:rsidRDefault="00154CD9" w:rsidP="0025409C">
      <w:proofErr w:type="gramStart"/>
      <w:r w:rsidRPr="006E6E82">
        <w:t>the</w:t>
      </w:r>
      <w:proofErr w:type="gramEnd"/>
      <w:r w:rsidRPr="006E6E82">
        <w:t xml:space="preserve"> organisation in which the Scholar undertakes an Internship or Mentorship in the Host Location.</w:t>
      </w:r>
    </w:p>
    <w:p w14:paraId="3F90F6FB" w14:textId="77777777" w:rsidR="009A7E26" w:rsidRDefault="00154CD9" w:rsidP="0025409C">
      <w:r w:rsidRPr="009A7E26">
        <w:rPr>
          <w:b/>
        </w:rPr>
        <w:t>Insurance</w:t>
      </w:r>
    </w:p>
    <w:p w14:paraId="69D6C087" w14:textId="2B9825D3" w:rsidR="00154CD9" w:rsidRPr="006E6E82" w:rsidRDefault="00154CD9" w:rsidP="0025409C">
      <w:pPr>
        <w:rPr>
          <w:rFonts w:cs="Arial"/>
          <w:b/>
        </w:rPr>
      </w:pPr>
      <w:proofErr w:type="gramStart"/>
      <w:r w:rsidRPr="006E6E82">
        <w:rPr>
          <w:rFonts w:cs="Arial"/>
        </w:rPr>
        <w:t>has</w:t>
      </w:r>
      <w:proofErr w:type="gramEnd"/>
      <w:r w:rsidRPr="006E6E82">
        <w:rPr>
          <w:rFonts w:cs="Arial"/>
        </w:rPr>
        <w:t xml:space="preserve"> the meaning in Section </w:t>
      </w:r>
      <w:r w:rsidRPr="006E6E82">
        <w:rPr>
          <w:rFonts w:cs="Arial"/>
        </w:rPr>
        <w:fldChar w:fldCharType="begin"/>
      </w:r>
      <w:r w:rsidRPr="006E6E82">
        <w:rPr>
          <w:rFonts w:cs="Arial"/>
        </w:rPr>
        <w:instrText xml:space="preserve"> REF _Ref532401652 \w \h  \* MERGEFORMAT </w:instrText>
      </w:r>
      <w:r w:rsidRPr="006E6E82">
        <w:rPr>
          <w:rFonts w:cs="Arial"/>
        </w:rPr>
      </w:r>
      <w:r w:rsidRPr="006E6E82">
        <w:rPr>
          <w:rFonts w:cs="Arial"/>
        </w:rPr>
        <w:fldChar w:fldCharType="separate"/>
      </w:r>
      <w:r w:rsidR="00164656">
        <w:rPr>
          <w:rFonts w:cs="Arial"/>
        </w:rPr>
        <w:t>5.8.4</w:t>
      </w:r>
      <w:r w:rsidRPr="006E6E82">
        <w:rPr>
          <w:rFonts w:cs="Arial"/>
        </w:rPr>
        <w:fldChar w:fldCharType="end"/>
      </w:r>
      <w:r w:rsidRPr="006E6E82">
        <w:rPr>
          <w:rFonts w:cs="Arial"/>
        </w:rPr>
        <w:t>.</w:t>
      </w:r>
    </w:p>
    <w:p w14:paraId="08066E3A" w14:textId="77777777" w:rsidR="009A7E26" w:rsidRDefault="00154CD9" w:rsidP="0025409C">
      <w:r w:rsidRPr="009A7E26">
        <w:rPr>
          <w:b/>
        </w:rPr>
        <w:t>Internship</w:t>
      </w:r>
    </w:p>
    <w:p w14:paraId="47CF0E03" w14:textId="0697C8FE" w:rsidR="00154CD9" w:rsidRPr="006E6E82" w:rsidRDefault="00154CD9" w:rsidP="0025409C">
      <w:proofErr w:type="gramStart"/>
      <w:r w:rsidRPr="006E6E82">
        <w:lastRenderedPageBreak/>
        <w:t>a</w:t>
      </w:r>
      <w:proofErr w:type="gramEnd"/>
      <w:r w:rsidRPr="006E6E82">
        <w:t xml:space="preserve"> professional work experience in which a Scholar has learning goals relevant to their academic qualification and professional development. Internships can include clinical placements, practicums or artist residencies.  </w:t>
      </w:r>
    </w:p>
    <w:p w14:paraId="031EC711" w14:textId="77777777" w:rsidR="008407FD" w:rsidRDefault="00154CD9" w:rsidP="0025409C">
      <w:r w:rsidRPr="009A7E26">
        <w:rPr>
          <w:b/>
        </w:rPr>
        <w:t>Internship Component</w:t>
      </w:r>
    </w:p>
    <w:p w14:paraId="170D2EF7" w14:textId="383D0DBA" w:rsidR="00154CD9" w:rsidRPr="006E6E82" w:rsidRDefault="00154CD9" w:rsidP="0025409C">
      <w:proofErr w:type="gramStart"/>
      <w:r w:rsidRPr="006E6E82">
        <w:t>an</w:t>
      </w:r>
      <w:proofErr w:type="gramEnd"/>
      <w:r w:rsidRPr="006E6E82">
        <w:t xml:space="preserve"> Internship to be undertaken as part of a Scholarship Program that meets the Eligibility Requirements in Section </w:t>
      </w:r>
      <w:r w:rsidRPr="006E6E82">
        <w:fldChar w:fldCharType="begin"/>
      </w:r>
      <w:r w:rsidRPr="006E6E82">
        <w:instrText xml:space="preserve"> REF _Ref532857228 \w \h  \* MERGEFORMAT </w:instrText>
      </w:r>
      <w:r w:rsidRPr="006E6E82">
        <w:fldChar w:fldCharType="separate"/>
      </w:r>
      <w:r w:rsidR="00164656">
        <w:t>5.3.1</w:t>
      </w:r>
      <w:r w:rsidRPr="006E6E82">
        <w:fldChar w:fldCharType="end"/>
      </w:r>
      <w:r w:rsidRPr="006E6E82">
        <w:t>.</w:t>
      </w:r>
    </w:p>
    <w:p w14:paraId="3C2F85DB" w14:textId="77777777" w:rsidR="008407FD" w:rsidRDefault="00154CD9" w:rsidP="0025409C">
      <w:r w:rsidRPr="009A7E26">
        <w:rPr>
          <w:b/>
        </w:rPr>
        <w:t>Language Training</w:t>
      </w:r>
    </w:p>
    <w:p w14:paraId="0729B310" w14:textId="73502785" w:rsidR="00154CD9" w:rsidRPr="006E6E82" w:rsidRDefault="00154CD9" w:rsidP="0025409C">
      <w:proofErr w:type="gramStart"/>
      <w:r w:rsidRPr="006E6E82">
        <w:t>training</w:t>
      </w:r>
      <w:proofErr w:type="gramEnd"/>
      <w:r w:rsidRPr="006E6E82">
        <w:t xml:space="preserve"> in a language to be undertaken as part of a Scholarship Program that meets the Eligibility Requirements in Section </w:t>
      </w:r>
      <w:r w:rsidRPr="006E6E82">
        <w:fldChar w:fldCharType="begin"/>
      </w:r>
      <w:r w:rsidRPr="006E6E82">
        <w:instrText xml:space="preserve"> REF _Ref514681450 \w \h  \* MERGEFORMAT </w:instrText>
      </w:r>
      <w:r w:rsidRPr="006E6E82">
        <w:fldChar w:fldCharType="separate"/>
      </w:r>
      <w:r w:rsidR="00164656">
        <w:t>5.4</w:t>
      </w:r>
      <w:r w:rsidRPr="006E6E82">
        <w:fldChar w:fldCharType="end"/>
      </w:r>
      <w:r w:rsidRPr="006E6E82">
        <w:t>.</w:t>
      </w:r>
    </w:p>
    <w:p w14:paraId="23738574" w14:textId="0418F4C3" w:rsidR="00154CD9" w:rsidRPr="006E6E82" w:rsidRDefault="00154CD9" w:rsidP="0025409C">
      <w:r w:rsidRPr="009A7E26">
        <w:rPr>
          <w:b/>
        </w:rPr>
        <w:t>Language Training Provider</w:t>
      </w:r>
      <w:r>
        <w:t xml:space="preserve">: </w:t>
      </w:r>
      <w:r w:rsidRPr="006E6E82">
        <w:t>a provider of language training at which the Scholar undertakes their Language Training in the Host Location.</w:t>
      </w:r>
    </w:p>
    <w:p w14:paraId="4301F02E" w14:textId="77777777" w:rsidR="008407FD" w:rsidRDefault="00154CD9" w:rsidP="0025409C">
      <w:r w:rsidRPr="009A7E26">
        <w:rPr>
          <w:b/>
        </w:rPr>
        <w:t>Low Socio-economic Status</w:t>
      </w:r>
    </w:p>
    <w:p w14:paraId="487031E9" w14:textId="5908D5E1" w:rsidR="00154CD9" w:rsidRPr="006E6E82" w:rsidRDefault="00154CD9" w:rsidP="0025409C">
      <w:proofErr w:type="gramStart"/>
      <w:r w:rsidRPr="006E6E82">
        <w:t>students</w:t>
      </w:r>
      <w:proofErr w:type="gramEnd"/>
      <w:r w:rsidRPr="006E6E82">
        <w:t xml:space="preserve"> who are from a low socio</w:t>
      </w:r>
      <w:r>
        <w:t>-</w:t>
      </w:r>
      <w:r w:rsidRPr="006E6E82">
        <w:t>economic background, as measured by the lowest quartile of the ABS Socio-Economic Index for Areas (SEIFA) Index of Education and Occupation (IEO) measured at Statistical Area 1 (SA1) level.</w:t>
      </w:r>
    </w:p>
    <w:p w14:paraId="7D3428E0" w14:textId="77777777" w:rsidR="008407FD" w:rsidRDefault="00154CD9" w:rsidP="0025409C">
      <w:r w:rsidRPr="009A7E26">
        <w:rPr>
          <w:b/>
        </w:rPr>
        <w:t>Mental Health Allowance</w:t>
      </w:r>
    </w:p>
    <w:p w14:paraId="584D7744" w14:textId="25FFF947"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_Ref532857293 \w \h  \* MERGEFORMAT </w:instrText>
      </w:r>
      <w:r w:rsidRPr="006E6E82">
        <w:fldChar w:fldCharType="separate"/>
      </w:r>
      <w:r w:rsidR="00164656">
        <w:t>1.d</w:t>
      </w:r>
      <w:r w:rsidRPr="006E6E82">
        <w:fldChar w:fldCharType="end"/>
      </w:r>
      <w:r w:rsidRPr="006E6E82">
        <w:t>.</w:t>
      </w:r>
    </w:p>
    <w:p w14:paraId="2AE0DC44" w14:textId="77777777" w:rsidR="008407FD" w:rsidRDefault="00154CD9" w:rsidP="0025409C">
      <w:r w:rsidRPr="009A7E26">
        <w:rPr>
          <w:b/>
        </w:rPr>
        <w:t>Mental Health Service</w:t>
      </w:r>
    </w:p>
    <w:p w14:paraId="2EB4DFA2" w14:textId="63D4D83E" w:rsidR="00154CD9" w:rsidRPr="006E6E82" w:rsidRDefault="00154CD9" w:rsidP="0025409C">
      <w:proofErr w:type="gramStart"/>
      <w:r w:rsidRPr="006E6E82">
        <w:t>professional</w:t>
      </w:r>
      <w:proofErr w:type="gramEnd"/>
      <w:r w:rsidRPr="006E6E82">
        <w:t xml:space="preserve"> counselling to foster a state of well-being, in which the Scholar realises his or her own abilities, can cope with the normal stresses of life, can work productively and is able to make a contribution to his or her community. </w:t>
      </w:r>
    </w:p>
    <w:p w14:paraId="05BF82ED" w14:textId="77777777" w:rsidR="008407FD" w:rsidRDefault="00154CD9" w:rsidP="0025409C">
      <w:r w:rsidRPr="009A7E26">
        <w:rPr>
          <w:b/>
        </w:rPr>
        <w:t>Mentorship</w:t>
      </w:r>
    </w:p>
    <w:p w14:paraId="0CCE3439" w14:textId="40B1F2E1" w:rsidR="00154CD9" w:rsidRPr="006E6E82" w:rsidRDefault="00154CD9" w:rsidP="0025409C">
      <w:r w:rsidRPr="006E6E82">
        <w:t>a developmental relationship in which a more experienced or more knowledgeable person helps to guide a less experienced or less knowledgeable person, relevant to work, career, or professional development.</w:t>
      </w:r>
    </w:p>
    <w:p w14:paraId="15F12458" w14:textId="77777777" w:rsidR="008407FD" w:rsidRDefault="00154CD9" w:rsidP="0025409C">
      <w:pPr>
        <w:rPr>
          <w:b/>
        </w:rPr>
      </w:pPr>
      <w:r w:rsidRPr="009A7E26">
        <w:rPr>
          <w:b/>
        </w:rPr>
        <w:t>New Colombo Plan (NCP)</w:t>
      </w:r>
    </w:p>
    <w:p w14:paraId="2EE2BB67" w14:textId="5286BC42" w:rsidR="00154CD9" w:rsidRPr="006E6E82" w:rsidRDefault="00154CD9" w:rsidP="0025409C">
      <w:proofErr w:type="gramStart"/>
      <w:r w:rsidRPr="006E6E82">
        <w:t>the</w:t>
      </w:r>
      <w:proofErr w:type="gramEnd"/>
      <w:r w:rsidRPr="006E6E82">
        <w:t xml:space="preserve"> NCP Scholarship Program and the NCP Mobility Program.</w:t>
      </w:r>
    </w:p>
    <w:p w14:paraId="760D1941" w14:textId="77777777" w:rsidR="008407FD" w:rsidRDefault="00154CD9" w:rsidP="0025409C">
      <w:r w:rsidRPr="009A7E26">
        <w:rPr>
          <w:b/>
        </w:rPr>
        <w:t>New Colombo Plan (NCP) Liaison Officer for Scholarships</w:t>
      </w:r>
    </w:p>
    <w:p w14:paraId="5F725738" w14:textId="60D21218" w:rsidR="00154CD9" w:rsidRPr="006E6E82" w:rsidRDefault="00154CD9" w:rsidP="0025409C">
      <w:proofErr w:type="gramStart"/>
      <w:r w:rsidRPr="006E6E82">
        <w:t>the</w:t>
      </w:r>
      <w:proofErr w:type="gramEnd"/>
      <w:r w:rsidRPr="006E6E82">
        <w:t xml:space="preserve"> person(s) designated by each Australian University to submit student nominations and receive Program updates.</w:t>
      </w:r>
    </w:p>
    <w:p w14:paraId="71A390E5" w14:textId="77777777" w:rsidR="008407FD" w:rsidRDefault="00154CD9" w:rsidP="0025409C">
      <w:r w:rsidRPr="009A7E26">
        <w:rPr>
          <w:b/>
        </w:rPr>
        <w:t>New Colombo Plan (NCP) Mobility Program</w:t>
      </w:r>
    </w:p>
    <w:p w14:paraId="5CA4B5E2" w14:textId="7663E70B" w:rsidR="00154CD9" w:rsidRPr="006E6E82" w:rsidRDefault="00154CD9" w:rsidP="0025409C">
      <w:proofErr w:type="gramStart"/>
      <w:r w:rsidRPr="006E6E82">
        <w:t>the</w:t>
      </w:r>
      <w:proofErr w:type="gramEnd"/>
      <w:r w:rsidRPr="006E6E82">
        <w:t xml:space="preserve"> program of that name administered by DFAT.</w:t>
      </w:r>
    </w:p>
    <w:p w14:paraId="794023CC" w14:textId="77777777" w:rsidR="008407FD" w:rsidRDefault="00154CD9" w:rsidP="0025409C">
      <w:r w:rsidRPr="009A7E26">
        <w:rPr>
          <w:b/>
        </w:rPr>
        <w:t>New Colombo Plan (NCP) Scholarship Program</w:t>
      </w:r>
    </w:p>
    <w:p w14:paraId="4EB92B07" w14:textId="02B85451"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_Ref533063594 \r \h  \* MERGEFORMAT </w:instrText>
      </w:r>
      <w:r w:rsidRPr="006E6E82">
        <w:fldChar w:fldCharType="separate"/>
      </w:r>
      <w:r w:rsidR="00164656">
        <w:t>1.1</w:t>
      </w:r>
      <w:r w:rsidRPr="006E6E82">
        <w:fldChar w:fldCharType="end"/>
      </w:r>
      <w:r w:rsidRPr="006E6E82">
        <w:t>.</w:t>
      </w:r>
    </w:p>
    <w:p w14:paraId="153CAEF5" w14:textId="77777777" w:rsidR="008407FD" w:rsidRDefault="00154CD9" w:rsidP="00E0349A">
      <w:r w:rsidRPr="009A7E26">
        <w:rPr>
          <w:b/>
        </w:rPr>
        <w:t>New Colombo Plan Website</w:t>
      </w:r>
    </w:p>
    <w:p w14:paraId="1BB52C83" w14:textId="72DCA1EB" w:rsidR="00154CD9" w:rsidRPr="006E6E82" w:rsidRDefault="00DF5F24" w:rsidP="00E0349A">
      <w:hyperlink r:id="rId47" w:history="1">
        <w:r w:rsidR="00154CD9" w:rsidRPr="00E0349A">
          <w:rPr>
            <w:rStyle w:val="Hyperlink"/>
          </w:rPr>
          <w:t>www.dfat.gov.au/people-to-people/new-colombo-plan</w:t>
        </w:r>
      </w:hyperlink>
    </w:p>
    <w:p w14:paraId="752F2F12" w14:textId="77777777" w:rsidR="008407FD" w:rsidRDefault="008407FD" w:rsidP="0025409C">
      <w:pPr>
        <w:rPr>
          <w:b/>
        </w:rPr>
      </w:pPr>
      <w:r>
        <w:rPr>
          <w:b/>
        </w:rPr>
        <w:t>Outcome</w:t>
      </w:r>
    </w:p>
    <w:p w14:paraId="1CB9E1B9" w14:textId="228C2333" w:rsidR="00154CD9" w:rsidRPr="006E6E82" w:rsidRDefault="00154CD9" w:rsidP="0025409C">
      <w:pPr>
        <w:rPr>
          <w:rFonts w:cs="Arial"/>
        </w:rPr>
      </w:pPr>
      <w:proofErr w:type="gramStart"/>
      <w:r w:rsidRPr="00CD2DB0">
        <w:rPr>
          <w:rFonts w:cs="Arial"/>
        </w:rPr>
        <w:t>has</w:t>
      </w:r>
      <w:proofErr w:type="gramEnd"/>
      <w:r w:rsidRPr="00CD2DB0">
        <w:rPr>
          <w:rFonts w:cs="Arial"/>
        </w:rPr>
        <w:t xml:space="preserve"> the meaning in Section</w:t>
      </w:r>
      <w:r>
        <w:rPr>
          <w:rFonts w:cs="Arial"/>
        </w:rPr>
        <w:t xml:space="preserve"> 2</w:t>
      </w:r>
      <w:r w:rsidRPr="00CD2DB0">
        <w:rPr>
          <w:rFonts w:cs="Arial"/>
        </w:rPr>
        <w:t>.</w:t>
      </w:r>
    </w:p>
    <w:p w14:paraId="53387F66" w14:textId="77777777" w:rsidR="008407FD" w:rsidRDefault="00154CD9" w:rsidP="0025409C">
      <w:r w:rsidRPr="009A7E26">
        <w:rPr>
          <w:b/>
        </w:rPr>
        <w:t>PBS Program</w:t>
      </w:r>
    </w:p>
    <w:p w14:paraId="6168DBEA" w14:textId="2BD987B9" w:rsidR="00154CD9" w:rsidRPr="006E6E82" w:rsidRDefault="00154CD9" w:rsidP="0025409C">
      <w:proofErr w:type="gramStart"/>
      <w:r w:rsidRPr="006E6E82">
        <w:rPr>
          <w:rFonts w:cs="Arial"/>
        </w:rPr>
        <w:lastRenderedPageBreak/>
        <w:t>described</w:t>
      </w:r>
      <w:proofErr w:type="gramEnd"/>
      <w:r w:rsidRPr="006E6E82">
        <w:rPr>
          <w:rFonts w:cs="Arial"/>
        </w:rPr>
        <w:t xml:space="preserve"> within the entity’s </w:t>
      </w:r>
      <w:hyperlink r:id="rId48" w:history="1">
        <w:r w:rsidRPr="006E6E82">
          <w:rPr>
            <w:rStyle w:val="Hyperlink"/>
            <w:rFonts w:cs="Arial"/>
          </w:rPr>
          <w:t>Portfolio Budget Statement</w:t>
        </w:r>
      </w:hyperlink>
      <w:r w:rsidRPr="006E6E82">
        <w:rPr>
          <w:rFonts w:cs="Arial"/>
        </w:rPr>
        <w:t xml:space="preserve">, </w:t>
      </w:r>
      <w:r w:rsidRPr="006E6E82">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6E6E82">
        <w:rPr>
          <w:rFonts w:cs="Arial"/>
        </w:rPr>
        <w:t>one or more grant opportunities.</w:t>
      </w:r>
    </w:p>
    <w:p w14:paraId="65952731" w14:textId="77777777" w:rsidR="008407FD" w:rsidRDefault="00154CD9" w:rsidP="0025409C">
      <w:r w:rsidRPr="009A7E26">
        <w:rPr>
          <w:b/>
        </w:rPr>
        <w:t>Permitted Gap</w:t>
      </w:r>
    </w:p>
    <w:p w14:paraId="67257405" w14:textId="09B3EAB5"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_Ref516149795 \w \h  \* MERGEFORMAT </w:instrText>
      </w:r>
      <w:r w:rsidRPr="006E6E82">
        <w:fldChar w:fldCharType="separate"/>
      </w:r>
      <w:r w:rsidR="00164656">
        <w:t>5.6</w:t>
      </w:r>
      <w:r w:rsidRPr="006E6E82">
        <w:fldChar w:fldCharType="end"/>
      </w:r>
      <w:r w:rsidRPr="006E6E82">
        <w:t>.</w:t>
      </w:r>
    </w:p>
    <w:p w14:paraId="1251C996" w14:textId="77777777" w:rsidR="008407FD" w:rsidRDefault="00154CD9" w:rsidP="0025409C">
      <w:r w:rsidRPr="009A7E26">
        <w:rPr>
          <w:b/>
        </w:rPr>
        <w:t>Personal Information</w:t>
      </w:r>
    </w:p>
    <w:p w14:paraId="280B8BD4" w14:textId="687958D5" w:rsidR="00154CD9" w:rsidRPr="006E6E82" w:rsidRDefault="00154CD9" w:rsidP="0025409C">
      <w:proofErr w:type="gramStart"/>
      <w:r w:rsidRPr="006E6E82">
        <w:t>has</w:t>
      </w:r>
      <w:proofErr w:type="gramEnd"/>
      <w:r w:rsidRPr="006E6E82">
        <w:t xml:space="preserve"> the same meaning as in the Privacy Act</w:t>
      </w:r>
      <w:r>
        <w:t xml:space="preserve">, which defines Personal Information as </w:t>
      </w:r>
      <w:r>
        <w:rPr>
          <w:i/>
        </w:rPr>
        <w:t>“information or an opinion about an identified individual, or an individual who is readily identifiable: (a) whether the information or opinion is true or not; and (b) whether the information or opinion is recorded in a material form or not.”</w:t>
      </w:r>
    </w:p>
    <w:p w14:paraId="14A7897C" w14:textId="77777777" w:rsidR="008407FD" w:rsidRDefault="00154CD9" w:rsidP="0025409C">
      <w:r w:rsidRPr="009A7E26">
        <w:rPr>
          <w:b/>
        </w:rPr>
        <w:t>Primary Location</w:t>
      </w:r>
    </w:p>
    <w:p w14:paraId="41393DC3" w14:textId="6771664C"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_Ref532857389 \w \h  \* MERGEFORMAT </w:instrText>
      </w:r>
      <w:r w:rsidRPr="006E6E82">
        <w:fldChar w:fldCharType="separate"/>
      </w:r>
      <w:r w:rsidR="00164656">
        <w:t>5.5.2</w:t>
      </w:r>
      <w:r w:rsidRPr="006E6E82">
        <w:fldChar w:fldCharType="end"/>
      </w:r>
      <w:r w:rsidRPr="006E6E82">
        <w:t>.</w:t>
      </w:r>
    </w:p>
    <w:p w14:paraId="30F8AFA1" w14:textId="77777777" w:rsidR="008407FD" w:rsidRDefault="00154CD9" w:rsidP="0025409C">
      <w:r w:rsidRPr="009A7E26">
        <w:rPr>
          <w:b/>
        </w:rPr>
        <w:t>Privacy Act</w:t>
      </w:r>
    </w:p>
    <w:p w14:paraId="33D5EB38" w14:textId="661439C2" w:rsidR="00154CD9" w:rsidRPr="006E6E82" w:rsidRDefault="00154CD9" w:rsidP="0025409C">
      <w:proofErr w:type="gramStart"/>
      <w:r w:rsidRPr="006E6E82">
        <w:t>the</w:t>
      </w:r>
      <w:proofErr w:type="gramEnd"/>
      <w:r w:rsidRPr="006E6E82">
        <w:t xml:space="preserve"> </w:t>
      </w:r>
      <w:r w:rsidRPr="006E6E82">
        <w:rPr>
          <w:i/>
        </w:rPr>
        <w:t>Privacy Act 1988</w:t>
      </w:r>
      <w:r w:rsidRPr="006E6E82">
        <w:t xml:space="preserve"> (</w:t>
      </w:r>
      <w:proofErr w:type="spellStart"/>
      <w:r w:rsidRPr="006E6E82">
        <w:t>Cth</w:t>
      </w:r>
      <w:proofErr w:type="spellEnd"/>
      <w:r w:rsidRPr="006E6E82">
        <w:t>).</w:t>
      </w:r>
    </w:p>
    <w:p w14:paraId="7ED4DD20" w14:textId="77777777" w:rsidR="008407FD" w:rsidRDefault="00154CD9" w:rsidP="0025409C">
      <w:r w:rsidRPr="009A7E26">
        <w:rPr>
          <w:b/>
        </w:rPr>
        <w:t>Private Sector Organisation</w:t>
      </w:r>
    </w:p>
    <w:p w14:paraId="0E405396" w14:textId="6698612D" w:rsidR="00154CD9" w:rsidRPr="006E6E82" w:rsidRDefault="00154CD9" w:rsidP="0025409C">
      <w:r w:rsidRPr="006E6E82">
        <w:t xml:space="preserve">Australian, global and local commercial enterprises (businesses) and non-profit organisations, ranging from those in the informal sector to large multinational organisations, which </w:t>
      </w:r>
      <w:proofErr w:type="gramStart"/>
      <w:r w:rsidRPr="006E6E82">
        <w:t>are not owned</w:t>
      </w:r>
      <w:proofErr w:type="gramEnd"/>
      <w:r w:rsidRPr="006E6E82">
        <w:t xml:space="preserve"> by or under the direct control of a government. This does not include Host Institutions.  </w:t>
      </w:r>
    </w:p>
    <w:p w14:paraId="34D6915E" w14:textId="77777777" w:rsidR="008407FD" w:rsidRDefault="00154CD9" w:rsidP="0025409C">
      <w:pPr>
        <w:rPr>
          <w:b/>
        </w:rPr>
      </w:pPr>
      <w:r w:rsidRPr="008407FD">
        <w:rPr>
          <w:b/>
        </w:rPr>
        <w:t>Program</w:t>
      </w:r>
    </w:p>
    <w:p w14:paraId="4D357FD2" w14:textId="00862218" w:rsidR="00154CD9" w:rsidRPr="006E6E82" w:rsidRDefault="00154CD9" w:rsidP="0025409C">
      <w:proofErr w:type="gramStart"/>
      <w:r w:rsidRPr="006E6E82">
        <w:t>the</w:t>
      </w:r>
      <w:proofErr w:type="gramEnd"/>
      <w:r w:rsidRPr="006E6E82">
        <w:t xml:space="preserve"> New Colombo Plan Scholarship Program.</w:t>
      </w:r>
    </w:p>
    <w:p w14:paraId="72E217EE" w14:textId="77777777" w:rsidR="008407FD" w:rsidRDefault="00154CD9" w:rsidP="0025409C">
      <w:r w:rsidRPr="008407FD">
        <w:rPr>
          <w:b/>
        </w:rPr>
        <w:t>Reasonable Accommodation</w:t>
      </w:r>
    </w:p>
    <w:p w14:paraId="6FB90686" w14:textId="551DCA2E" w:rsidR="00154CD9" w:rsidRPr="006E6E82" w:rsidRDefault="00154CD9" w:rsidP="0025409C">
      <w:pPr>
        <w:rPr>
          <w:rFonts w:cs="Arial"/>
        </w:rPr>
      </w:pPr>
      <w:r>
        <w:rPr>
          <w:rFonts w:cs="Arial"/>
        </w:rPr>
        <w:t>Reasonable accommodation is the provision of support, modifications and/or adjustments that meet the individual needs of Scholars with disabilities to enable their participation in the New Colombo Plan on an equal basis with all other Scholars.</w:t>
      </w:r>
    </w:p>
    <w:p w14:paraId="2EA1174F" w14:textId="77777777" w:rsidR="008407FD" w:rsidRDefault="00154CD9" w:rsidP="0025409C">
      <w:r w:rsidRPr="008407FD">
        <w:rPr>
          <w:b/>
        </w:rPr>
        <w:t>Regional/Remote</w:t>
      </w:r>
    </w:p>
    <w:p w14:paraId="2AA24CA4" w14:textId="2438B5BF" w:rsidR="00154CD9" w:rsidRPr="006E6E82" w:rsidRDefault="00154CD9" w:rsidP="0025409C">
      <w:pPr>
        <w:rPr>
          <w:rFonts w:cs="Arial"/>
          <w:b/>
        </w:rPr>
      </w:pPr>
      <w:proofErr w:type="gramStart"/>
      <w:r w:rsidRPr="006E6E82">
        <w:rPr>
          <w:rFonts w:cs="Arial"/>
        </w:rPr>
        <w:t>a</w:t>
      </w:r>
      <w:proofErr w:type="gramEnd"/>
      <w:r w:rsidRPr="006E6E82">
        <w:rPr>
          <w:rFonts w:cs="Arial"/>
        </w:rPr>
        <w:t xml:space="preserve"> region designated as Regional or Remote by the Australian Bureau of Statistics 2011 Australian Statistical Geography Standard (ASGS).</w:t>
      </w:r>
    </w:p>
    <w:p w14:paraId="4183764E" w14:textId="77777777" w:rsidR="008407FD" w:rsidRDefault="00154CD9" w:rsidP="0025409C">
      <w:r w:rsidRPr="008407FD">
        <w:rPr>
          <w:b/>
        </w:rPr>
        <w:t>Scholar</w:t>
      </w:r>
    </w:p>
    <w:p w14:paraId="032B598B" w14:textId="02563D8A" w:rsidR="00154CD9" w:rsidRPr="006E6E82" w:rsidRDefault="00154CD9" w:rsidP="0025409C">
      <w:proofErr w:type="gramStart"/>
      <w:r w:rsidRPr="006E6E82">
        <w:t>a</w:t>
      </w:r>
      <w:proofErr w:type="gramEnd"/>
      <w:r w:rsidRPr="006E6E82">
        <w:t xml:space="preserve"> successful Applicant who receives a Scholarship.</w:t>
      </w:r>
    </w:p>
    <w:p w14:paraId="30555B7D" w14:textId="77777777" w:rsidR="008407FD" w:rsidRDefault="00154CD9" w:rsidP="0025409C">
      <w:r w:rsidRPr="008407FD">
        <w:rPr>
          <w:b/>
        </w:rPr>
        <w:t>Scholarship</w:t>
      </w:r>
    </w:p>
    <w:p w14:paraId="52BE09EF" w14:textId="68236137" w:rsidR="00154CD9" w:rsidRPr="006E6E82" w:rsidRDefault="00154CD9" w:rsidP="0025409C">
      <w:proofErr w:type="gramStart"/>
      <w:r w:rsidRPr="006E6E82">
        <w:t>a</w:t>
      </w:r>
      <w:proofErr w:type="gramEnd"/>
      <w:r w:rsidRPr="006E6E82">
        <w:t xml:space="preserve"> scholarship under the NCP Scholarship Program, and includes the relevant Scholarship Benefits provided to the Scholar under the NCP Scholarship Program.</w:t>
      </w:r>
    </w:p>
    <w:p w14:paraId="7441C114" w14:textId="77777777" w:rsidR="008407FD" w:rsidRDefault="00154CD9" w:rsidP="0025409C">
      <w:r w:rsidRPr="008407FD">
        <w:rPr>
          <w:b/>
        </w:rPr>
        <w:t>Scholarship Agreement</w:t>
      </w:r>
    </w:p>
    <w:p w14:paraId="33D8312B" w14:textId="5E51694E" w:rsidR="00154CD9" w:rsidRPr="006E6E82" w:rsidRDefault="00154CD9" w:rsidP="0025409C">
      <w:proofErr w:type="gramStart"/>
      <w:r w:rsidRPr="006E6E82">
        <w:t>the</w:t>
      </w:r>
      <w:proofErr w:type="gramEnd"/>
      <w:r w:rsidRPr="006E6E82">
        <w:t xml:space="preserve"> agreement to be entered into between the Commonwealth and the Scholar prior to the start of the Scholarship Program, in substantially the form of the example provided on the New Colombo Plan Website.</w:t>
      </w:r>
    </w:p>
    <w:p w14:paraId="3DF5F919" w14:textId="77777777" w:rsidR="008407FD" w:rsidRDefault="00154CD9" w:rsidP="0025409C">
      <w:r w:rsidRPr="008407FD">
        <w:rPr>
          <w:b/>
        </w:rPr>
        <w:t>Scholarship Allowance</w:t>
      </w:r>
    </w:p>
    <w:p w14:paraId="2AAD60E4" w14:textId="5910B705" w:rsidR="00154CD9" w:rsidRPr="006E6E82" w:rsidRDefault="00154CD9" w:rsidP="0025409C">
      <w:pPr>
        <w:rPr>
          <w:rFonts w:cs="Arial"/>
          <w:b/>
        </w:rPr>
      </w:pPr>
      <w:proofErr w:type="gramStart"/>
      <w:r w:rsidRPr="006E6E82">
        <w:rPr>
          <w:rFonts w:cs="Arial"/>
        </w:rPr>
        <w:t>has</w:t>
      </w:r>
      <w:proofErr w:type="gramEnd"/>
      <w:r w:rsidRPr="006E6E82">
        <w:rPr>
          <w:rFonts w:cs="Arial"/>
        </w:rPr>
        <w:t xml:space="preserve"> the meaning in Section </w:t>
      </w:r>
      <w:r w:rsidRPr="006E6E82">
        <w:rPr>
          <w:rFonts w:cs="Arial"/>
        </w:rPr>
        <w:fldChar w:fldCharType="begin"/>
      </w:r>
      <w:r w:rsidRPr="006E6E82">
        <w:rPr>
          <w:rFonts w:cs="Arial"/>
        </w:rPr>
        <w:instrText xml:space="preserve"> REF _Ref532506095 \n \h  \* MERGEFORMAT </w:instrText>
      </w:r>
      <w:r w:rsidRPr="006E6E82">
        <w:rPr>
          <w:rFonts w:cs="Arial"/>
        </w:rPr>
      </w:r>
      <w:r w:rsidRPr="006E6E82">
        <w:rPr>
          <w:rFonts w:cs="Arial"/>
        </w:rPr>
        <w:fldChar w:fldCharType="separate"/>
      </w:r>
      <w:r w:rsidR="00164656">
        <w:rPr>
          <w:rFonts w:cs="Arial"/>
        </w:rPr>
        <w:t>5.8.3</w:t>
      </w:r>
      <w:r w:rsidRPr="006E6E82">
        <w:rPr>
          <w:rFonts w:cs="Arial"/>
        </w:rPr>
        <w:fldChar w:fldCharType="end"/>
      </w:r>
      <w:r w:rsidRPr="006E6E82">
        <w:rPr>
          <w:rFonts w:cs="Arial"/>
        </w:rPr>
        <w:fldChar w:fldCharType="begin"/>
      </w:r>
      <w:r w:rsidRPr="006E6E82">
        <w:rPr>
          <w:rFonts w:cs="Arial"/>
        </w:rPr>
        <w:instrText xml:space="preserve"> REF _Ref532506096 \n \h  \* MERGEFORMAT </w:instrText>
      </w:r>
      <w:r w:rsidRPr="006E6E82">
        <w:rPr>
          <w:rFonts w:cs="Arial"/>
        </w:rPr>
      </w:r>
      <w:r w:rsidRPr="006E6E82">
        <w:rPr>
          <w:rFonts w:cs="Arial"/>
        </w:rPr>
        <w:fldChar w:fldCharType="separate"/>
      </w:r>
      <w:r w:rsidR="00164656">
        <w:rPr>
          <w:rFonts w:cs="Arial"/>
        </w:rPr>
        <w:t>c</w:t>
      </w:r>
      <w:r w:rsidRPr="006E6E82">
        <w:rPr>
          <w:rFonts w:cs="Arial"/>
        </w:rPr>
        <w:fldChar w:fldCharType="end"/>
      </w:r>
      <w:r w:rsidRPr="006E6E82">
        <w:rPr>
          <w:rFonts w:cs="Arial"/>
        </w:rPr>
        <w:t>.</w:t>
      </w:r>
    </w:p>
    <w:p w14:paraId="55A36C2B" w14:textId="77777777" w:rsidR="008407FD" w:rsidRDefault="00154CD9" w:rsidP="0025409C">
      <w:r w:rsidRPr="008407FD">
        <w:rPr>
          <w:b/>
        </w:rPr>
        <w:lastRenderedPageBreak/>
        <w:t>Scholarship Benefits</w:t>
      </w:r>
    </w:p>
    <w:p w14:paraId="14F926A5" w14:textId="45209F02" w:rsidR="00154CD9" w:rsidRPr="006E6E82" w:rsidRDefault="00154CD9" w:rsidP="0025409C">
      <w:proofErr w:type="gramStart"/>
      <w:r w:rsidRPr="006E6E82">
        <w:t xml:space="preserve">the Travel Allowance, the Establishment Allowance, the Fellows Allowance (if applicable), the Scholarship Allowance, the Tuition Fees (if applicable), the Mental Health Allowance and the Insurance as described in Section </w:t>
      </w:r>
      <w:r w:rsidRPr="006E6E82">
        <w:fldChar w:fldCharType="begin"/>
      </w:r>
      <w:r w:rsidRPr="006E6E82">
        <w:instrText xml:space="preserve"> REF _Ref533063628 \r \h  \* MERGEFORMAT </w:instrText>
      </w:r>
      <w:r w:rsidRPr="006E6E82">
        <w:fldChar w:fldCharType="separate"/>
      </w:r>
      <w:r w:rsidR="00164656">
        <w:t>5.8</w:t>
      </w:r>
      <w:r w:rsidRPr="006E6E82">
        <w:fldChar w:fldCharType="end"/>
      </w:r>
      <w:r w:rsidRPr="006E6E82">
        <w:t xml:space="preserve"> or any part thereof, and any other financial or other assistance that may be available to a Scholar based on the individual circumstances of a Scholar's Scholarship Program, including as provided by Private Sector Organisations.</w:t>
      </w:r>
      <w:proofErr w:type="gramEnd"/>
    </w:p>
    <w:p w14:paraId="6EDAC0C6" w14:textId="77777777" w:rsidR="008407FD" w:rsidRDefault="00154CD9" w:rsidP="0025409C">
      <w:r w:rsidRPr="008407FD">
        <w:rPr>
          <w:b/>
        </w:rPr>
        <w:t>Scholarship Program</w:t>
      </w:r>
    </w:p>
    <w:p w14:paraId="4A22B770" w14:textId="61871A96" w:rsidR="00154CD9" w:rsidRPr="006E6E82" w:rsidRDefault="00154CD9" w:rsidP="0025409C">
      <w:proofErr w:type="gramStart"/>
      <w:r w:rsidRPr="006E6E82">
        <w:t>the</w:t>
      </w:r>
      <w:proofErr w:type="gramEnd"/>
      <w:r w:rsidRPr="006E6E82">
        <w:t xml:space="preserve"> Study Component, Internship Component, Mentorship activities and Language Training that Applicants propose in their Application (subject to any approved variations under the Scholarship Agreement in accordance with the process in Section </w:t>
      </w:r>
      <w:r w:rsidRPr="006E6E82">
        <w:fldChar w:fldCharType="begin"/>
      </w:r>
      <w:r w:rsidRPr="006E6E82">
        <w:instrText xml:space="preserve"> REF _Ref532856488 \r \h  \* MERGEFORMAT </w:instrText>
      </w:r>
      <w:r w:rsidRPr="006E6E82">
        <w:fldChar w:fldCharType="separate"/>
      </w:r>
      <w:r w:rsidR="00164656">
        <w:t>10.2</w:t>
      </w:r>
      <w:r w:rsidRPr="006E6E82">
        <w:fldChar w:fldCharType="end"/>
      </w:r>
      <w:r w:rsidRPr="006E6E82">
        <w:t>). The duration of the Scholarship Program is the Scholarship Term.</w:t>
      </w:r>
    </w:p>
    <w:p w14:paraId="51D1A7DE" w14:textId="77777777" w:rsidR="008407FD" w:rsidRDefault="00154CD9" w:rsidP="0025409C">
      <w:r w:rsidRPr="008407FD">
        <w:rPr>
          <w:b/>
        </w:rPr>
        <w:t>Scholarship Program Completion Date</w:t>
      </w:r>
    </w:p>
    <w:p w14:paraId="3A02D914" w14:textId="7AB6CC89" w:rsidR="00154CD9" w:rsidRPr="006E6E82" w:rsidRDefault="00154CD9" w:rsidP="0025409C">
      <w:proofErr w:type="gramStart"/>
      <w:r w:rsidRPr="006E6E82">
        <w:t>is</w:t>
      </w:r>
      <w:proofErr w:type="gramEnd"/>
      <w:r w:rsidRPr="006E6E82">
        <w:t xml:space="preserve"> the date in the Application by which the Scholar is required to complete the Scholarship Program or such other later date in accordance with the Scholarship Agreement.</w:t>
      </w:r>
    </w:p>
    <w:p w14:paraId="71038981" w14:textId="77777777" w:rsidR="008407FD" w:rsidRDefault="00154CD9" w:rsidP="0025409C">
      <w:r w:rsidRPr="008407FD">
        <w:rPr>
          <w:b/>
        </w:rPr>
        <w:t>Scholarship Term</w:t>
      </w:r>
    </w:p>
    <w:p w14:paraId="563821F7" w14:textId="1F67ED33" w:rsidR="00154CD9" w:rsidRPr="006E6E82" w:rsidRDefault="00154CD9" w:rsidP="0025409C">
      <w:proofErr w:type="gramStart"/>
      <w:r w:rsidRPr="006E6E82">
        <w:t>the</w:t>
      </w:r>
      <w:proofErr w:type="gramEnd"/>
      <w:r w:rsidRPr="006E6E82">
        <w:t xml:space="preserve"> term of a Scholarship Program starting from Commencement and ending on the Scholarship Program Completion Date.</w:t>
      </w:r>
    </w:p>
    <w:p w14:paraId="1DC3F458" w14:textId="77777777" w:rsidR="008407FD" w:rsidRDefault="00154CD9" w:rsidP="0025409C">
      <w:r w:rsidRPr="008407FD">
        <w:rPr>
          <w:b/>
        </w:rPr>
        <w:t>Secondary Location</w:t>
      </w:r>
    </w:p>
    <w:p w14:paraId="2499A36B" w14:textId="6D25371E"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_Ref532401880 \w \h  \* MERGEFORMAT </w:instrText>
      </w:r>
      <w:r w:rsidRPr="006E6E82">
        <w:fldChar w:fldCharType="separate"/>
      </w:r>
      <w:r w:rsidR="00164656">
        <w:t>5.5.3</w:t>
      </w:r>
      <w:r w:rsidRPr="006E6E82">
        <w:fldChar w:fldCharType="end"/>
      </w:r>
      <w:r w:rsidRPr="006E6E82">
        <w:t>.</w:t>
      </w:r>
    </w:p>
    <w:p w14:paraId="5F8AB250" w14:textId="77777777" w:rsidR="008407FD" w:rsidRDefault="00154CD9" w:rsidP="0025409C">
      <w:r w:rsidRPr="008407FD">
        <w:rPr>
          <w:b/>
        </w:rPr>
        <w:t>Sponsored Scholarship</w:t>
      </w:r>
    </w:p>
    <w:p w14:paraId="04ABB27C" w14:textId="68820870" w:rsidR="00154CD9" w:rsidRPr="006E6E82" w:rsidRDefault="00154CD9" w:rsidP="0025409C">
      <w:proofErr w:type="gramStart"/>
      <w:r w:rsidRPr="006E6E82">
        <w:t>a</w:t>
      </w:r>
      <w:proofErr w:type="gramEnd"/>
      <w:r w:rsidRPr="006E6E82">
        <w:t xml:space="preserve"> Scholarship that is sponsored by a Private Sector Organisation for the duration of the Scholarship Program and which may include in-kind benefits provided direct to the Scholars, such as training opportunities.</w:t>
      </w:r>
    </w:p>
    <w:p w14:paraId="541335DB" w14:textId="77777777" w:rsidR="008407FD" w:rsidRDefault="00154CD9" w:rsidP="00D1249F">
      <w:r w:rsidRPr="008407FD">
        <w:rPr>
          <w:b/>
        </w:rPr>
        <w:t>Strategic Objective</w:t>
      </w:r>
    </w:p>
    <w:p w14:paraId="53C3233B" w14:textId="035AF91B" w:rsidR="00154CD9" w:rsidRPr="006E6E82" w:rsidRDefault="00154CD9" w:rsidP="00D1249F">
      <w:proofErr w:type="gramStart"/>
      <w:r w:rsidRPr="006E6E82">
        <w:t>has</w:t>
      </w:r>
      <w:proofErr w:type="gramEnd"/>
      <w:r w:rsidRPr="006E6E82">
        <w:t xml:space="preserve"> the meaning in Section </w:t>
      </w:r>
      <w:r>
        <w:t>2.1</w:t>
      </w:r>
      <w:r w:rsidRPr="006E6E82">
        <w:t xml:space="preserve">.  </w:t>
      </w:r>
    </w:p>
    <w:p w14:paraId="1E1E7BBD" w14:textId="77777777" w:rsidR="008407FD" w:rsidRDefault="00154CD9" w:rsidP="0025409C">
      <w:r w:rsidRPr="008407FD">
        <w:rPr>
          <w:b/>
        </w:rPr>
        <w:t>Study Component</w:t>
      </w:r>
    </w:p>
    <w:p w14:paraId="2028EA9E" w14:textId="3B16ABDA" w:rsidR="00154CD9" w:rsidRPr="006E6E82" w:rsidRDefault="00154CD9" w:rsidP="0025409C">
      <w:proofErr w:type="gramStart"/>
      <w:r w:rsidRPr="006E6E82">
        <w:t>an</w:t>
      </w:r>
      <w:proofErr w:type="gramEnd"/>
      <w:r w:rsidRPr="006E6E82">
        <w:t xml:space="preserve"> approved course of study at a Host Institution as part of a Scholar’s Scholarship Program that meets the Eligibility Requirements in Section </w:t>
      </w:r>
      <w:r w:rsidRPr="006E6E82">
        <w:fldChar w:fldCharType="begin"/>
      </w:r>
      <w:r w:rsidRPr="006E6E82">
        <w:instrText xml:space="preserve"> REF _Ref532857436 \w \h  \* MERGEFORMAT </w:instrText>
      </w:r>
      <w:r w:rsidRPr="006E6E82">
        <w:fldChar w:fldCharType="separate"/>
      </w:r>
      <w:r w:rsidR="00164656">
        <w:t>5.2</w:t>
      </w:r>
      <w:r w:rsidRPr="006E6E82">
        <w:fldChar w:fldCharType="end"/>
      </w:r>
      <w:r w:rsidRPr="006E6E82">
        <w:t>.</w:t>
      </w:r>
    </w:p>
    <w:p w14:paraId="53234C35" w14:textId="4AA3C053" w:rsidR="008407FD" w:rsidRDefault="008407FD" w:rsidP="0025409C">
      <w:pPr>
        <w:rPr>
          <w:b/>
        </w:rPr>
      </w:pPr>
      <w:r>
        <w:rPr>
          <w:b/>
        </w:rPr>
        <w:t>Support Services Organisation</w:t>
      </w:r>
    </w:p>
    <w:p w14:paraId="68BAC91A" w14:textId="27506AF0" w:rsidR="00154CD9" w:rsidRPr="006E6E82" w:rsidRDefault="00154CD9" w:rsidP="0025409C">
      <w:r>
        <w:t xml:space="preserve"> </w:t>
      </w:r>
      <w:proofErr w:type="gramStart"/>
      <w:r w:rsidRPr="006E6E82">
        <w:t>a</w:t>
      </w:r>
      <w:proofErr w:type="gramEnd"/>
      <w:r w:rsidRPr="006E6E82">
        <w:t xml:space="preserve"> third party provider(s) contracted by the Commonwealth of Australia to manage support services for Scholars or provide other services in relation to the NCP Scholarship Program.</w:t>
      </w:r>
    </w:p>
    <w:p w14:paraId="0A3CB79B" w14:textId="77777777" w:rsidR="008407FD" w:rsidRDefault="00154CD9" w:rsidP="0025409C">
      <w:r w:rsidRPr="008407FD">
        <w:rPr>
          <w:b/>
        </w:rPr>
        <w:t>Travel Allowance</w:t>
      </w:r>
    </w:p>
    <w:p w14:paraId="09EC38A3" w14:textId="722461A8" w:rsidR="00154CD9" w:rsidRPr="006E6E82" w:rsidRDefault="00154CD9" w:rsidP="0025409C">
      <w:proofErr w:type="gramStart"/>
      <w:r w:rsidRPr="006E6E82">
        <w:t>has</w:t>
      </w:r>
      <w:proofErr w:type="gramEnd"/>
      <w:r w:rsidRPr="006E6E82">
        <w:t xml:space="preserve"> the meaning in Section </w:t>
      </w:r>
      <w:r w:rsidRPr="006E6E82">
        <w:fldChar w:fldCharType="begin"/>
      </w:r>
      <w:r w:rsidRPr="006E6E82">
        <w:instrText xml:space="preserve"> REF _Ref532401307 \w \h  \* MERGEFORMAT </w:instrText>
      </w:r>
      <w:r w:rsidRPr="006E6E82">
        <w:fldChar w:fldCharType="separate"/>
      </w:r>
      <w:r w:rsidR="00164656">
        <w:t>1.a</w:t>
      </w:r>
      <w:r w:rsidRPr="006E6E82">
        <w:fldChar w:fldCharType="end"/>
      </w:r>
      <w:r w:rsidRPr="006E6E82">
        <w:t>.</w:t>
      </w:r>
    </w:p>
    <w:p w14:paraId="7E867907" w14:textId="77777777" w:rsidR="008407FD" w:rsidRDefault="00154CD9" w:rsidP="00605D05">
      <w:r w:rsidRPr="008407FD">
        <w:rPr>
          <w:b/>
        </w:rPr>
        <w:t>Tuition Fees</w:t>
      </w:r>
    </w:p>
    <w:p w14:paraId="715F398A" w14:textId="7779C376" w:rsidR="00154CD9" w:rsidRPr="006E6E82" w:rsidRDefault="00154CD9" w:rsidP="00605D05">
      <w:proofErr w:type="gramStart"/>
      <w:r w:rsidRPr="006E6E82">
        <w:t>the</w:t>
      </w:r>
      <w:proofErr w:type="gramEnd"/>
      <w:r w:rsidRPr="006E6E82">
        <w:t xml:space="preserve"> monetary contribution available towards a Scholar's tuition fees for a Study Component and Language Training (if any) as set out in Section </w:t>
      </w:r>
      <w:r w:rsidRPr="006E6E82">
        <w:fldChar w:fldCharType="begin"/>
      </w:r>
      <w:r w:rsidRPr="006E6E82">
        <w:instrText xml:space="preserve"> REF _Ref532395134 \w \h  \* MERGEFORMAT </w:instrText>
      </w:r>
      <w:r w:rsidRPr="006E6E82">
        <w:fldChar w:fldCharType="separate"/>
      </w:r>
      <w:r w:rsidR="00164656">
        <w:t>5.8.2</w:t>
      </w:r>
      <w:r w:rsidRPr="006E6E82">
        <w:fldChar w:fldCharType="end"/>
      </w:r>
      <w:r w:rsidRPr="006E6E82">
        <w:t>.</w:t>
      </w:r>
    </w:p>
    <w:p w14:paraId="2488DC89" w14:textId="77777777" w:rsidR="008407FD" w:rsidRDefault="00154CD9" w:rsidP="0025409C">
      <w:r w:rsidRPr="008407FD">
        <w:rPr>
          <w:b/>
        </w:rPr>
        <w:t>Value with money</w:t>
      </w:r>
    </w:p>
    <w:p w14:paraId="0EBFACD8" w14:textId="37E69903" w:rsidR="00154CD9" w:rsidRPr="006E6E82" w:rsidRDefault="00154CD9" w:rsidP="0025409C">
      <w:proofErr w:type="gramStart"/>
      <w:r w:rsidRPr="006E6E82">
        <w:t>value</w:t>
      </w:r>
      <w:proofErr w:type="gramEnd"/>
      <w:r w:rsidRPr="006E6E82">
        <w:t xml:space="preserve"> </w:t>
      </w:r>
      <w:r>
        <w:t>with</w:t>
      </w:r>
      <w:r w:rsidRPr="006E6E82">
        <w:t xml:space="preserve"> money in this document refers to ‘value </w:t>
      </w:r>
      <w:r>
        <w:t>with</w:t>
      </w:r>
      <w:r w:rsidRPr="006E6E82">
        <w:t xml:space="preserve"> relevant money’ which is a judgement based on the grant proposal representing an efficient, effective, economical and ethical use of public resources and determined from a variety of considerations.</w:t>
      </w:r>
    </w:p>
    <w:p w14:paraId="6A569F8D" w14:textId="77777777" w:rsidR="00154CD9" w:rsidRPr="006E6E82" w:rsidRDefault="00154CD9" w:rsidP="0025409C">
      <w:r w:rsidRPr="006E6E82">
        <w:lastRenderedPageBreak/>
        <w:t xml:space="preserve">When administering a grant opportunity, an official should consider the relevant financial and non-financial costs and benefits of each proposal including, but not limited </w:t>
      </w:r>
      <w:proofErr w:type="gramStart"/>
      <w:r w:rsidRPr="006E6E82">
        <w:t>to</w:t>
      </w:r>
      <w:proofErr w:type="gramEnd"/>
      <w:r w:rsidRPr="006E6E82">
        <w:t>:</w:t>
      </w:r>
    </w:p>
    <w:p w14:paraId="1833D032" w14:textId="2AE0083E" w:rsidR="00154CD9" w:rsidRPr="00605D05" w:rsidRDefault="00154CD9" w:rsidP="00605D05">
      <w:pPr>
        <w:pStyle w:val="NumberedList2"/>
        <w:numPr>
          <w:ilvl w:val="1"/>
          <w:numId w:val="122"/>
        </w:numPr>
        <w:ind w:hanging="568"/>
        <w:rPr>
          <w:rFonts w:cs="Arial"/>
        </w:rPr>
      </w:pPr>
      <w:r w:rsidRPr="00605D05">
        <w:rPr>
          <w:rFonts w:ascii="Arial" w:hAnsi="Arial" w:cs="Arial"/>
          <w:sz w:val="20"/>
          <w:szCs w:val="20"/>
        </w:rPr>
        <w:t>the quality of the project proposal and activities</w:t>
      </w:r>
    </w:p>
    <w:p w14:paraId="16C6DE31" w14:textId="2B04F672" w:rsidR="00154CD9" w:rsidRPr="00605D05" w:rsidRDefault="00154CD9" w:rsidP="00605D05">
      <w:pPr>
        <w:pStyle w:val="NumberedList2"/>
        <w:numPr>
          <w:ilvl w:val="1"/>
          <w:numId w:val="118"/>
        </w:numPr>
        <w:ind w:hanging="568"/>
        <w:rPr>
          <w:rFonts w:cs="Arial"/>
        </w:rPr>
      </w:pPr>
      <w:r w:rsidRPr="00605D05">
        <w:rPr>
          <w:rFonts w:ascii="Arial" w:hAnsi="Arial" w:cs="Arial"/>
          <w:sz w:val="20"/>
          <w:szCs w:val="20"/>
        </w:rPr>
        <w:t>fitness for purpose of the proposal in contributing to government objectives</w:t>
      </w:r>
    </w:p>
    <w:p w14:paraId="6646B0FA" w14:textId="25153409" w:rsidR="00154CD9" w:rsidRPr="00605D05" w:rsidRDefault="00154CD9" w:rsidP="00605D05">
      <w:pPr>
        <w:pStyle w:val="NumberedList2"/>
        <w:numPr>
          <w:ilvl w:val="1"/>
          <w:numId w:val="118"/>
        </w:numPr>
        <w:ind w:hanging="568"/>
        <w:rPr>
          <w:rFonts w:cs="Arial"/>
        </w:rPr>
      </w:pPr>
      <w:r w:rsidRPr="00605D05">
        <w:rPr>
          <w:rFonts w:ascii="Arial" w:hAnsi="Arial" w:cs="Arial"/>
          <w:sz w:val="20"/>
          <w:szCs w:val="20"/>
        </w:rPr>
        <w:t>that the absence of a grant is likely to prevent the grantee and government’s outcomes being achieved, and</w:t>
      </w:r>
    </w:p>
    <w:p w14:paraId="410042FB" w14:textId="016E2DAE" w:rsidR="00154CD9" w:rsidRPr="00605D05" w:rsidRDefault="00154CD9" w:rsidP="00605D05">
      <w:pPr>
        <w:pStyle w:val="NumberedList2"/>
        <w:numPr>
          <w:ilvl w:val="1"/>
          <w:numId w:val="118"/>
        </w:numPr>
        <w:ind w:hanging="568"/>
        <w:rPr>
          <w:rFonts w:cs="Arial"/>
        </w:rPr>
      </w:pPr>
      <w:proofErr w:type="gramStart"/>
      <w:r w:rsidRPr="00605D05">
        <w:rPr>
          <w:rFonts w:ascii="Arial" w:hAnsi="Arial" w:cs="Arial"/>
          <w:sz w:val="20"/>
          <w:szCs w:val="20"/>
        </w:rPr>
        <w:t>the</w:t>
      </w:r>
      <w:proofErr w:type="gramEnd"/>
      <w:r w:rsidRPr="00605D05">
        <w:rPr>
          <w:rFonts w:ascii="Arial" w:hAnsi="Arial" w:cs="Arial"/>
          <w:sz w:val="20"/>
          <w:szCs w:val="20"/>
        </w:rPr>
        <w:t xml:space="preserve"> potential grantee’s relevant experience and performance history.</w:t>
      </w:r>
    </w:p>
    <w:p w14:paraId="6F50361A" w14:textId="77777777" w:rsidR="00387FC0" w:rsidRPr="00387FC0" w:rsidRDefault="00387FC0"/>
    <w:sectPr w:rsidR="00387FC0" w:rsidRPr="00387FC0" w:rsidSect="0002331D">
      <w:footerReference w:type="default" r:id="rId49"/>
      <w:footerReference w:type="first" r:id="rId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73BB4" w14:textId="77777777" w:rsidR="005C63BD" w:rsidRDefault="005C63BD" w:rsidP="00077C3D">
      <w:r>
        <w:separator/>
      </w:r>
    </w:p>
    <w:p w14:paraId="67970D10" w14:textId="77777777" w:rsidR="00DD14EB" w:rsidRDefault="00DD14EB"/>
  </w:endnote>
  <w:endnote w:type="continuationSeparator" w:id="0">
    <w:p w14:paraId="351B015E" w14:textId="77777777" w:rsidR="005C63BD" w:rsidRDefault="005C63BD" w:rsidP="00077C3D">
      <w:r>
        <w:continuationSeparator/>
      </w:r>
    </w:p>
    <w:p w14:paraId="1A3E08A1" w14:textId="77777777" w:rsidR="00DD14EB" w:rsidRDefault="00DD14EB"/>
  </w:endnote>
  <w:endnote w:type="continuationNotice" w:id="1">
    <w:p w14:paraId="551E4F4E" w14:textId="77777777" w:rsidR="005C63BD" w:rsidRDefault="005C63BD" w:rsidP="00077C3D"/>
    <w:p w14:paraId="65C56B6A" w14:textId="77777777" w:rsidR="00DD14EB" w:rsidRDefault="00DD1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4D1C" w14:textId="77777777" w:rsidR="00712998" w:rsidRDefault="0071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AD18" w14:textId="77777777" w:rsidR="00712998" w:rsidRDefault="00712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C13D" w14:textId="77777777" w:rsidR="005C63BD" w:rsidRDefault="005C63BD">
    <w:pPr>
      <w:pStyle w:val="Footer"/>
    </w:pPr>
    <w:r>
      <w:t>New Colombo Plan Scholarship Program Guidelines</w:t>
    </w:r>
    <w:r w:rsidDel="00243BE9">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CC3D" w14:textId="679100CF" w:rsidR="005C63BD" w:rsidRPr="005B72F4" w:rsidRDefault="005C63BD" w:rsidP="005C63BD">
    <w:pPr>
      <w:pStyle w:val="Footer"/>
      <w:tabs>
        <w:tab w:val="clear" w:pos="4153"/>
        <w:tab w:val="clear" w:pos="8306"/>
        <w:tab w:val="center" w:pos="6096"/>
      </w:tabs>
    </w:pPr>
    <w:r>
      <w:t>New Colombo Plan Scholarship Program – 2021 Round Guidelines</w:t>
    </w:r>
    <w:r>
      <w:tab/>
    </w:r>
    <w:r>
      <w:tab/>
    </w:r>
    <w:r>
      <w:tab/>
    </w:r>
    <w:r w:rsidRPr="005B72F4">
      <w:t xml:space="preserve">Page </w:t>
    </w:r>
    <w:r w:rsidRPr="005B72F4">
      <w:fldChar w:fldCharType="begin"/>
    </w:r>
    <w:r w:rsidRPr="005B72F4">
      <w:instrText xml:space="preserve"> PAGE </w:instrText>
    </w:r>
    <w:r w:rsidRPr="005B72F4">
      <w:fldChar w:fldCharType="separate"/>
    </w:r>
    <w:r w:rsidR="00DF5F24">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F5F24">
      <w:rPr>
        <w:noProof/>
      </w:rPr>
      <w:t>39</w:t>
    </w:r>
    <w:r>
      <w:rPr>
        <w:noProof/>
      </w:rPr>
      <w:fldChar w:fldCharType="end"/>
    </w:r>
  </w:p>
  <w:p w14:paraId="21A2BB72" w14:textId="77777777" w:rsidR="00DD14EB" w:rsidRDefault="00DD14E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42A4" w14:textId="77777777" w:rsidR="005C63BD" w:rsidRDefault="005C63B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B71E" w14:textId="77777777" w:rsidR="005C63BD" w:rsidRDefault="005C63BD" w:rsidP="00077C3D">
      <w:r>
        <w:separator/>
      </w:r>
    </w:p>
    <w:p w14:paraId="491AA0D0" w14:textId="77777777" w:rsidR="00DD14EB" w:rsidRDefault="00DD14EB"/>
  </w:footnote>
  <w:footnote w:type="continuationSeparator" w:id="0">
    <w:p w14:paraId="1F46DCEC" w14:textId="77777777" w:rsidR="005C63BD" w:rsidRDefault="005C63BD" w:rsidP="00077C3D">
      <w:r>
        <w:continuationSeparator/>
      </w:r>
    </w:p>
    <w:p w14:paraId="5E36A5A6" w14:textId="77777777" w:rsidR="00DD14EB" w:rsidRDefault="00DD14EB"/>
  </w:footnote>
  <w:footnote w:type="continuationNotice" w:id="1">
    <w:p w14:paraId="248F6AB8" w14:textId="77777777" w:rsidR="005C63BD" w:rsidRDefault="005C63BD" w:rsidP="00077C3D"/>
    <w:p w14:paraId="2B13FF34" w14:textId="77777777" w:rsidR="00DD14EB" w:rsidRDefault="00DD14EB"/>
  </w:footnote>
  <w:footnote w:id="2">
    <w:p w14:paraId="0F96769C" w14:textId="77777777" w:rsidR="005C63BD" w:rsidRDefault="005C63BD" w:rsidP="007C2638">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(Q&amp;A) documents and Frequently Asked Questions (FAQ) documents. </w:t>
      </w:r>
    </w:p>
  </w:footnote>
  <w:footnote w:id="3">
    <w:p w14:paraId="4216810F" w14:textId="77777777" w:rsidR="005C63BD" w:rsidRPr="007133C2" w:rsidRDefault="005C63BD" w:rsidP="00ED6108">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w:t>
      </w:r>
      <w:r>
        <w:rPr>
          <w:i/>
        </w:rPr>
        <w:t xml:space="preserve">Public Governance, Performance and Accountability Act 2013 </w:t>
      </w:r>
      <w:r>
        <w:t>('</w:t>
      </w:r>
      <w:r>
        <w:rPr>
          <w:b/>
        </w:rPr>
        <w:t>PGPA Act</w:t>
      </w:r>
      <w:r w:rsidRPr="0008643E">
        <w:rPr>
          <w:b/>
        </w:rPr>
        <w:t>'</w:t>
      </w:r>
      <w:r>
        <w:t>)</w:t>
      </w:r>
      <w:r w:rsidRPr="007133C2">
        <w:t>. See section 8, Dictionary</w:t>
      </w:r>
      <w:r>
        <w:t>.</w:t>
      </w:r>
    </w:p>
  </w:footnote>
  <w:footnote w:id="4">
    <w:p w14:paraId="7461E92C" w14:textId="77777777" w:rsidR="005C63BD" w:rsidRPr="007133C2" w:rsidRDefault="005C63BD" w:rsidP="00ED6108">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8D0E" w14:textId="77777777" w:rsidR="00712998" w:rsidRDefault="0071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D8E4" w14:textId="77777777" w:rsidR="00712998" w:rsidRDefault="00712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EAA3F" w14:textId="77777777" w:rsidR="00712998" w:rsidRDefault="0071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CD72C8"/>
    <w:multiLevelType w:val="hybridMultilevel"/>
    <w:tmpl w:val="A9A6C332"/>
    <w:lvl w:ilvl="0" w:tplc="0DE093F0">
      <w:start w:val="1"/>
      <w:numFmt w:val="lowerLetter"/>
      <w:lvlText w:val="(%1)"/>
      <w:lvlJc w:val="left"/>
      <w:pPr>
        <w:ind w:left="502" w:hanging="360"/>
      </w:pPr>
      <w:rPr>
        <w:rFonts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6" w15:restartNumberingAfterBreak="0">
    <w:nsid w:val="144C6A27"/>
    <w:multiLevelType w:val="multilevel"/>
    <w:tmpl w:val="CE180884"/>
    <w:lvl w:ilvl="0">
      <w:start w:val="1"/>
      <w:numFmt w:val="decimal"/>
      <w:pStyle w:val="Heading2"/>
      <w:lvlText w:val="%1"/>
      <w:lvlJc w:val="left"/>
      <w:pPr>
        <w:ind w:left="2269" w:hanging="1134"/>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tabs>
          <w:tab w:val="num" w:pos="720"/>
        </w:tabs>
        <w:ind w:left="720" w:hanging="720"/>
      </w:pPr>
      <w:rPr>
        <w:rFonts w:ascii="Arial" w:hAnsi="Arial" w:hint="default"/>
        <w:b w:val="0"/>
        <w:i w:val="0"/>
        <w:sz w:val="20"/>
      </w:rPr>
    </w:lvl>
    <w:lvl w:ilvl="3">
      <w:start w:val="1"/>
      <w:numFmt w:val="lowerLetter"/>
      <w:pStyle w:val="Heading5"/>
      <w:lvlText w:val="(%4)"/>
      <w:lvlJc w:val="left"/>
      <w:pPr>
        <w:ind w:left="720" w:hanging="720"/>
      </w:pPr>
      <w:rPr>
        <w:rFonts w:ascii="Arial" w:hAnsi="Arial" w:hint="default"/>
        <w:b w:val="0"/>
        <w:i w:val="0"/>
        <w:color w:val="auto"/>
        <w:sz w:val="20"/>
      </w:rPr>
    </w:lvl>
    <w:lvl w:ilvl="4">
      <w:start w:val="1"/>
      <w:numFmt w:val="lowerRoman"/>
      <w:pStyle w:val="Heading6"/>
      <w:lvlText w:val="(%5)"/>
      <w:lvlJc w:val="left"/>
      <w:pPr>
        <w:ind w:left="1440" w:hanging="720"/>
      </w:pPr>
      <w:rPr>
        <w:rFonts w:ascii="Arial" w:hAnsi="Arial" w:hint="default"/>
        <w:b w:val="0"/>
        <w:i w:val="0"/>
        <w:sz w:val="20"/>
      </w:rPr>
    </w:lvl>
    <w:lvl w:ilvl="5">
      <w:start w:val="1"/>
      <w:numFmt w:val="decimal"/>
      <w:pStyle w:val="Heading7"/>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A1542B"/>
    <w:multiLevelType w:val="hybridMultilevel"/>
    <w:tmpl w:val="88882A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2107B"/>
    <w:multiLevelType w:val="hybridMultilevel"/>
    <w:tmpl w:val="CFBE5C9E"/>
    <w:lvl w:ilvl="0" w:tplc="9542B110">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9B159F"/>
    <w:multiLevelType w:val="multilevel"/>
    <w:tmpl w:val="DD4A150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asciiTheme="minorHAnsi" w:eastAsiaTheme="majorEastAsia" w:hAnsiTheme="minorHAnsi" w:cstheme="majorBidi"/>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asciiTheme="minorHAnsi" w:eastAsiaTheme="majorEastAsia" w:hAnsiTheme="minorHAnsi" w:cstheme="majorBidi"/>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C0C0DD5"/>
    <w:multiLevelType w:val="multilevel"/>
    <w:tmpl w:val="96D6F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3ED2DFD"/>
    <w:multiLevelType w:val="hybridMultilevel"/>
    <w:tmpl w:val="007E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9FD5D9C"/>
    <w:multiLevelType w:val="multilevel"/>
    <w:tmpl w:val="E70A2298"/>
    <w:lvl w:ilvl="0">
      <w:start w:val="1"/>
      <w:numFmt w:val="none"/>
      <w:pStyle w:val="IndentParaLevel1"/>
      <w:suff w:val="nothing"/>
      <w:lvlText w:val="%1"/>
      <w:lvlJc w:val="left"/>
      <w:pPr>
        <w:ind w:left="567"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3"/>
  </w:num>
  <w:num w:numId="4">
    <w:abstractNumId w:val="15"/>
  </w:num>
  <w:num w:numId="5">
    <w:abstractNumId w:val="21"/>
  </w:num>
  <w:num w:numId="6">
    <w:abstractNumId w:val="20"/>
  </w:num>
  <w:num w:numId="7">
    <w:abstractNumId w:val="3"/>
  </w:num>
  <w:num w:numId="8">
    <w:abstractNumId w:val="10"/>
  </w:num>
  <w:num w:numId="9">
    <w:abstractNumId w:val="6"/>
  </w:num>
  <w:num w:numId="10">
    <w:abstractNumId w:val="2"/>
  </w:num>
  <w:num w:numId="11">
    <w:abstractNumId w:val="19"/>
  </w:num>
  <w:num w:numId="12">
    <w:abstractNumId w:val="16"/>
  </w:num>
  <w:num w:numId="13">
    <w:abstractNumId w:val="4"/>
  </w:num>
  <w:num w:numId="14">
    <w:abstractNumId w:val="11"/>
  </w:num>
  <w:num w:numId="15">
    <w:abstractNumId w:val="17"/>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6"/>
    <w:lvlOverride w:ilvl="0">
      <w:startOverride w:val="2"/>
    </w:lvlOverride>
    <w:lvlOverride w:ilvl="1">
      <w:startOverride w:val="7"/>
    </w:lvlOverride>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4"/>
  </w:num>
  <w:num w:numId="52">
    <w:abstractNumId w:val="4"/>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
  </w:num>
  <w:num w:numId="60">
    <w:abstractNumId w:val="4"/>
  </w:num>
  <w:num w:numId="61">
    <w:abstractNumId w:val="4"/>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4"/>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num>
  <w:num w:numId="87">
    <w:abstractNumId w:val="4"/>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num>
  <w:num w:numId="94">
    <w:abstractNumId w:val="4"/>
  </w:num>
  <w:num w:numId="95">
    <w:abstractNumId w:val="4"/>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num>
  <w:num w:numId="98">
    <w:abstractNumId w:val="4"/>
  </w:num>
  <w:num w:numId="99">
    <w:abstractNumId w:val="4"/>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num>
  <w:num w:numId="125">
    <w:abstractNumId w:val="4"/>
  </w:num>
  <w:num w:numId="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9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9376882.1"/>
  </w:docVars>
  <w:rsids>
    <w:rsidRoot w:val="007152A4"/>
    <w:rsid w:val="0000016B"/>
    <w:rsid w:val="0000243E"/>
    <w:rsid w:val="00003577"/>
    <w:rsid w:val="00003583"/>
    <w:rsid w:val="000035D8"/>
    <w:rsid w:val="00003EFD"/>
    <w:rsid w:val="00005E68"/>
    <w:rsid w:val="000062D1"/>
    <w:rsid w:val="0000694F"/>
    <w:rsid w:val="000071CC"/>
    <w:rsid w:val="00007C0D"/>
    <w:rsid w:val="00010CF8"/>
    <w:rsid w:val="000113B7"/>
    <w:rsid w:val="000115A2"/>
    <w:rsid w:val="00011AA7"/>
    <w:rsid w:val="000152F5"/>
    <w:rsid w:val="0001641E"/>
    <w:rsid w:val="0001685F"/>
    <w:rsid w:val="00016C0F"/>
    <w:rsid w:val="00016E51"/>
    <w:rsid w:val="00017238"/>
    <w:rsid w:val="00017503"/>
    <w:rsid w:val="00017614"/>
    <w:rsid w:val="000207D9"/>
    <w:rsid w:val="00020F20"/>
    <w:rsid w:val="00021292"/>
    <w:rsid w:val="000216F2"/>
    <w:rsid w:val="00022A7F"/>
    <w:rsid w:val="00022B46"/>
    <w:rsid w:val="00023115"/>
    <w:rsid w:val="0002331D"/>
    <w:rsid w:val="00024389"/>
    <w:rsid w:val="00024C55"/>
    <w:rsid w:val="00025467"/>
    <w:rsid w:val="00026599"/>
    <w:rsid w:val="00026A96"/>
    <w:rsid w:val="00027157"/>
    <w:rsid w:val="0003065E"/>
    <w:rsid w:val="00030A70"/>
    <w:rsid w:val="00031075"/>
    <w:rsid w:val="0003165D"/>
    <w:rsid w:val="00031DA9"/>
    <w:rsid w:val="0003249B"/>
    <w:rsid w:val="00032692"/>
    <w:rsid w:val="00032BE3"/>
    <w:rsid w:val="00034775"/>
    <w:rsid w:val="00036078"/>
    <w:rsid w:val="000363BF"/>
    <w:rsid w:val="00036BC4"/>
    <w:rsid w:val="00037556"/>
    <w:rsid w:val="000408DA"/>
    <w:rsid w:val="0004098F"/>
    <w:rsid w:val="00040A03"/>
    <w:rsid w:val="00042438"/>
    <w:rsid w:val="00044DC0"/>
    <w:rsid w:val="00044EF8"/>
    <w:rsid w:val="0004553D"/>
    <w:rsid w:val="00046DBC"/>
    <w:rsid w:val="000478CF"/>
    <w:rsid w:val="0005052C"/>
    <w:rsid w:val="00050E0F"/>
    <w:rsid w:val="000525BC"/>
    <w:rsid w:val="00052C0D"/>
    <w:rsid w:val="00052E3E"/>
    <w:rsid w:val="0005371D"/>
    <w:rsid w:val="00055101"/>
    <w:rsid w:val="000553F2"/>
    <w:rsid w:val="00056158"/>
    <w:rsid w:val="00057E29"/>
    <w:rsid w:val="00060AD3"/>
    <w:rsid w:val="00060F83"/>
    <w:rsid w:val="00061C56"/>
    <w:rsid w:val="000626FD"/>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913"/>
    <w:rsid w:val="00083CC7"/>
    <w:rsid w:val="0008479B"/>
    <w:rsid w:val="000849D6"/>
    <w:rsid w:val="00085F6A"/>
    <w:rsid w:val="0008643E"/>
    <w:rsid w:val="0008697C"/>
    <w:rsid w:val="00090431"/>
    <w:rsid w:val="0009133F"/>
    <w:rsid w:val="00091E6C"/>
    <w:rsid w:val="00091FF7"/>
    <w:rsid w:val="00092DD6"/>
    <w:rsid w:val="00093BA1"/>
    <w:rsid w:val="000948E3"/>
    <w:rsid w:val="000949EE"/>
    <w:rsid w:val="000951B3"/>
    <w:rsid w:val="00096575"/>
    <w:rsid w:val="0009683F"/>
    <w:rsid w:val="000A164B"/>
    <w:rsid w:val="000A2011"/>
    <w:rsid w:val="000A2037"/>
    <w:rsid w:val="000A4261"/>
    <w:rsid w:val="000A4490"/>
    <w:rsid w:val="000A4D8A"/>
    <w:rsid w:val="000A6E25"/>
    <w:rsid w:val="000A6FAD"/>
    <w:rsid w:val="000A7DD1"/>
    <w:rsid w:val="000A7F58"/>
    <w:rsid w:val="000B0B5C"/>
    <w:rsid w:val="000B0DD6"/>
    <w:rsid w:val="000B1184"/>
    <w:rsid w:val="000B138C"/>
    <w:rsid w:val="000B1991"/>
    <w:rsid w:val="000B1E17"/>
    <w:rsid w:val="000B2D39"/>
    <w:rsid w:val="000B2DAA"/>
    <w:rsid w:val="000B3A19"/>
    <w:rsid w:val="000B42F6"/>
    <w:rsid w:val="000B44F5"/>
    <w:rsid w:val="000B50DB"/>
    <w:rsid w:val="000B522C"/>
    <w:rsid w:val="000B5615"/>
    <w:rsid w:val="000B597B"/>
    <w:rsid w:val="000B7C0B"/>
    <w:rsid w:val="000C07C6"/>
    <w:rsid w:val="000C0827"/>
    <w:rsid w:val="000C27E8"/>
    <w:rsid w:val="000C2B51"/>
    <w:rsid w:val="000C31F3"/>
    <w:rsid w:val="000C34D6"/>
    <w:rsid w:val="000C3B35"/>
    <w:rsid w:val="000C478F"/>
    <w:rsid w:val="000C4E64"/>
    <w:rsid w:val="000C51A1"/>
    <w:rsid w:val="000C5F08"/>
    <w:rsid w:val="000C60FA"/>
    <w:rsid w:val="000C6126"/>
    <w:rsid w:val="000C69AE"/>
    <w:rsid w:val="000C6A52"/>
    <w:rsid w:val="000C6B5E"/>
    <w:rsid w:val="000C756E"/>
    <w:rsid w:val="000D0562"/>
    <w:rsid w:val="000D0903"/>
    <w:rsid w:val="000D1B5E"/>
    <w:rsid w:val="000D1F5F"/>
    <w:rsid w:val="000D2187"/>
    <w:rsid w:val="000D3F05"/>
    <w:rsid w:val="000D4257"/>
    <w:rsid w:val="000D5141"/>
    <w:rsid w:val="000D6D35"/>
    <w:rsid w:val="000E08D0"/>
    <w:rsid w:val="000E0C56"/>
    <w:rsid w:val="000E11A2"/>
    <w:rsid w:val="000E167A"/>
    <w:rsid w:val="000E1E35"/>
    <w:rsid w:val="000E23A5"/>
    <w:rsid w:val="000E276D"/>
    <w:rsid w:val="000E2D44"/>
    <w:rsid w:val="000E2F40"/>
    <w:rsid w:val="000E4061"/>
    <w:rsid w:val="000E4CD5"/>
    <w:rsid w:val="000E5552"/>
    <w:rsid w:val="000E59F5"/>
    <w:rsid w:val="000E620A"/>
    <w:rsid w:val="000E6E2B"/>
    <w:rsid w:val="000E70D4"/>
    <w:rsid w:val="000F027E"/>
    <w:rsid w:val="000F18DD"/>
    <w:rsid w:val="000F39E0"/>
    <w:rsid w:val="000F48FA"/>
    <w:rsid w:val="000F7174"/>
    <w:rsid w:val="000F782C"/>
    <w:rsid w:val="00100216"/>
    <w:rsid w:val="0010200A"/>
    <w:rsid w:val="00102271"/>
    <w:rsid w:val="00102A8A"/>
    <w:rsid w:val="0010349B"/>
    <w:rsid w:val="00103D43"/>
    <w:rsid w:val="00103E5C"/>
    <w:rsid w:val="001045B6"/>
    <w:rsid w:val="00104854"/>
    <w:rsid w:val="0010490E"/>
    <w:rsid w:val="00105429"/>
    <w:rsid w:val="0010666A"/>
    <w:rsid w:val="00106980"/>
    <w:rsid w:val="00106B83"/>
    <w:rsid w:val="00106C1D"/>
    <w:rsid w:val="001074B6"/>
    <w:rsid w:val="00107A22"/>
    <w:rsid w:val="0011021A"/>
    <w:rsid w:val="00110316"/>
    <w:rsid w:val="00110DF4"/>
    <w:rsid w:val="00110F7F"/>
    <w:rsid w:val="00111506"/>
    <w:rsid w:val="00111ABB"/>
    <w:rsid w:val="00112457"/>
    <w:rsid w:val="00114634"/>
    <w:rsid w:val="00114CE2"/>
    <w:rsid w:val="00115C6B"/>
    <w:rsid w:val="0011744A"/>
    <w:rsid w:val="00120961"/>
    <w:rsid w:val="00121C35"/>
    <w:rsid w:val="00122DEC"/>
    <w:rsid w:val="0012305A"/>
    <w:rsid w:val="00123A91"/>
    <w:rsid w:val="00123A99"/>
    <w:rsid w:val="001243EC"/>
    <w:rsid w:val="001252AE"/>
    <w:rsid w:val="00127536"/>
    <w:rsid w:val="001279B3"/>
    <w:rsid w:val="00130435"/>
    <w:rsid w:val="00130493"/>
    <w:rsid w:val="00130554"/>
    <w:rsid w:val="00130F17"/>
    <w:rsid w:val="001315FB"/>
    <w:rsid w:val="00132444"/>
    <w:rsid w:val="00132512"/>
    <w:rsid w:val="001339E8"/>
    <w:rsid w:val="00133B5E"/>
    <w:rsid w:val="001347F8"/>
    <w:rsid w:val="0013514F"/>
    <w:rsid w:val="0013564A"/>
    <w:rsid w:val="00136679"/>
    <w:rsid w:val="00136933"/>
    <w:rsid w:val="00136BF8"/>
    <w:rsid w:val="00137190"/>
    <w:rsid w:val="0013734A"/>
    <w:rsid w:val="0014016C"/>
    <w:rsid w:val="00141149"/>
    <w:rsid w:val="001420AF"/>
    <w:rsid w:val="001436F9"/>
    <w:rsid w:val="00143EA2"/>
    <w:rsid w:val="0014408C"/>
    <w:rsid w:val="00144380"/>
    <w:rsid w:val="001450BD"/>
    <w:rsid w:val="001452A7"/>
    <w:rsid w:val="0014595F"/>
    <w:rsid w:val="00146033"/>
    <w:rsid w:val="00146445"/>
    <w:rsid w:val="00150665"/>
    <w:rsid w:val="00150A1C"/>
    <w:rsid w:val="00151417"/>
    <w:rsid w:val="0015405F"/>
    <w:rsid w:val="00154230"/>
    <w:rsid w:val="00154CD9"/>
    <w:rsid w:val="00155480"/>
    <w:rsid w:val="00157902"/>
    <w:rsid w:val="00157942"/>
    <w:rsid w:val="00160DFD"/>
    <w:rsid w:val="00161E9F"/>
    <w:rsid w:val="0016285B"/>
    <w:rsid w:val="00163274"/>
    <w:rsid w:val="001642EF"/>
    <w:rsid w:val="001642FE"/>
    <w:rsid w:val="00164656"/>
    <w:rsid w:val="00164671"/>
    <w:rsid w:val="00165CA8"/>
    <w:rsid w:val="00166438"/>
    <w:rsid w:val="00166904"/>
    <w:rsid w:val="00166FF2"/>
    <w:rsid w:val="001678AE"/>
    <w:rsid w:val="00170185"/>
    <w:rsid w:val="0017037B"/>
    <w:rsid w:val="001712A2"/>
    <w:rsid w:val="00171851"/>
    <w:rsid w:val="00172328"/>
    <w:rsid w:val="00172501"/>
    <w:rsid w:val="001726C5"/>
    <w:rsid w:val="00172F7F"/>
    <w:rsid w:val="001737AC"/>
    <w:rsid w:val="0017423B"/>
    <w:rsid w:val="00176EF8"/>
    <w:rsid w:val="00180636"/>
    <w:rsid w:val="001806EA"/>
    <w:rsid w:val="00180B0E"/>
    <w:rsid w:val="00180D7C"/>
    <w:rsid w:val="00180FA8"/>
    <w:rsid w:val="0018145C"/>
    <w:rsid w:val="001817F4"/>
    <w:rsid w:val="00181A24"/>
    <w:rsid w:val="0018250A"/>
    <w:rsid w:val="00182EAC"/>
    <w:rsid w:val="00183EED"/>
    <w:rsid w:val="0018511E"/>
    <w:rsid w:val="001867EC"/>
    <w:rsid w:val="001875DA"/>
    <w:rsid w:val="001907F9"/>
    <w:rsid w:val="001908D5"/>
    <w:rsid w:val="00191E13"/>
    <w:rsid w:val="001926DF"/>
    <w:rsid w:val="00193926"/>
    <w:rsid w:val="0019423A"/>
    <w:rsid w:val="00194579"/>
    <w:rsid w:val="001948A9"/>
    <w:rsid w:val="00194969"/>
    <w:rsid w:val="00194ACD"/>
    <w:rsid w:val="001956C5"/>
    <w:rsid w:val="00195BF5"/>
    <w:rsid w:val="00195D42"/>
    <w:rsid w:val="00195E18"/>
    <w:rsid w:val="00197A10"/>
    <w:rsid w:val="001A11B0"/>
    <w:rsid w:val="001A1C64"/>
    <w:rsid w:val="001A20AF"/>
    <w:rsid w:val="001A28C0"/>
    <w:rsid w:val="001A2CAA"/>
    <w:rsid w:val="001A46FB"/>
    <w:rsid w:val="001A51FA"/>
    <w:rsid w:val="001A5D9B"/>
    <w:rsid w:val="001A62AB"/>
    <w:rsid w:val="001A6742"/>
    <w:rsid w:val="001A6862"/>
    <w:rsid w:val="001A7938"/>
    <w:rsid w:val="001B1C0B"/>
    <w:rsid w:val="001B2A5D"/>
    <w:rsid w:val="001B36BA"/>
    <w:rsid w:val="001B3F03"/>
    <w:rsid w:val="001B43D0"/>
    <w:rsid w:val="001B4EAA"/>
    <w:rsid w:val="001B6576"/>
    <w:rsid w:val="001B694A"/>
    <w:rsid w:val="001B6C85"/>
    <w:rsid w:val="001B7824"/>
    <w:rsid w:val="001B7CCF"/>
    <w:rsid w:val="001B7CE1"/>
    <w:rsid w:val="001C02DF"/>
    <w:rsid w:val="001C0C16"/>
    <w:rsid w:val="001C1324"/>
    <w:rsid w:val="001C1B5B"/>
    <w:rsid w:val="001C1F63"/>
    <w:rsid w:val="001C2194"/>
    <w:rsid w:val="001C2830"/>
    <w:rsid w:val="001C441A"/>
    <w:rsid w:val="001C53D3"/>
    <w:rsid w:val="001C6603"/>
    <w:rsid w:val="001C6ACC"/>
    <w:rsid w:val="001C7328"/>
    <w:rsid w:val="001C7BBA"/>
    <w:rsid w:val="001C7F1A"/>
    <w:rsid w:val="001D0EC9"/>
    <w:rsid w:val="001D1340"/>
    <w:rsid w:val="001D1782"/>
    <w:rsid w:val="001D201F"/>
    <w:rsid w:val="001D244B"/>
    <w:rsid w:val="001D27BB"/>
    <w:rsid w:val="001D3DEC"/>
    <w:rsid w:val="001D4DA5"/>
    <w:rsid w:val="001D513B"/>
    <w:rsid w:val="001D6FE4"/>
    <w:rsid w:val="001D712A"/>
    <w:rsid w:val="001D76D4"/>
    <w:rsid w:val="001E282D"/>
    <w:rsid w:val="001E465D"/>
    <w:rsid w:val="001E52F4"/>
    <w:rsid w:val="001E5C44"/>
    <w:rsid w:val="001E5DE9"/>
    <w:rsid w:val="001E60B8"/>
    <w:rsid w:val="001E659F"/>
    <w:rsid w:val="001E7377"/>
    <w:rsid w:val="001F0B6A"/>
    <w:rsid w:val="001F1B51"/>
    <w:rsid w:val="001F2424"/>
    <w:rsid w:val="001F24BD"/>
    <w:rsid w:val="001F2ED0"/>
    <w:rsid w:val="001F3068"/>
    <w:rsid w:val="001F32A5"/>
    <w:rsid w:val="001F3CDE"/>
    <w:rsid w:val="001F493B"/>
    <w:rsid w:val="001F5D08"/>
    <w:rsid w:val="001F6379"/>
    <w:rsid w:val="001F6CA7"/>
    <w:rsid w:val="00200152"/>
    <w:rsid w:val="0020114E"/>
    <w:rsid w:val="002017E2"/>
    <w:rsid w:val="00202DFC"/>
    <w:rsid w:val="00203F73"/>
    <w:rsid w:val="002067C9"/>
    <w:rsid w:val="00207A20"/>
    <w:rsid w:val="00207C66"/>
    <w:rsid w:val="0021021D"/>
    <w:rsid w:val="00211A2B"/>
    <w:rsid w:val="00211AB8"/>
    <w:rsid w:val="00211D12"/>
    <w:rsid w:val="00211D98"/>
    <w:rsid w:val="00212452"/>
    <w:rsid w:val="00214A1F"/>
    <w:rsid w:val="0021601F"/>
    <w:rsid w:val="00217440"/>
    <w:rsid w:val="00220403"/>
    <w:rsid w:val="00220627"/>
    <w:rsid w:val="002207FF"/>
    <w:rsid w:val="0022081B"/>
    <w:rsid w:val="00221230"/>
    <w:rsid w:val="0022267C"/>
    <w:rsid w:val="00222B57"/>
    <w:rsid w:val="00222C72"/>
    <w:rsid w:val="002232D1"/>
    <w:rsid w:val="00223F60"/>
    <w:rsid w:val="00224E34"/>
    <w:rsid w:val="0022578C"/>
    <w:rsid w:val="00225BA3"/>
    <w:rsid w:val="00226A9A"/>
    <w:rsid w:val="00226C2F"/>
    <w:rsid w:val="00226FCB"/>
    <w:rsid w:val="00227080"/>
    <w:rsid w:val="002277F9"/>
    <w:rsid w:val="00227D98"/>
    <w:rsid w:val="0023055D"/>
    <w:rsid w:val="00230A2B"/>
    <w:rsid w:val="00231AF5"/>
    <w:rsid w:val="00231B61"/>
    <w:rsid w:val="002330BB"/>
    <w:rsid w:val="00233D8A"/>
    <w:rsid w:val="00234A47"/>
    <w:rsid w:val="00235894"/>
    <w:rsid w:val="00235F40"/>
    <w:rsid w:val="00236D85"/>
    <w:rsid w:val="00240385"/>
    <w:rsid w:val="00242EEE"/>
    <w:rsid w:val="00243BE9"/>
    <w:rsid w:val="002442FE"/>
    <w:rsid w:val="00244DC5"/>
    <w:rsid w:val="00245131"/>
    <w:rsid w:val="0024525E"/>
    <w:rsid w:val="00245C4E"/>
    <w:rsid w:val="0024667A"/>
    <w:rsid w:val="002469C9"/>
    <w:rsid w:val="00246B7A"/>
    <w:rsid w:val="00246D3F"/>
    <w:rsid w:val="002477B5"/>
    <w:rsid w:val="00247C18"/>
    <w:rsid w:val="00247C88"/>
    <w:rsid w:val="00250C11"/>
    <w:rsid w:val="00250CF5"/>
    <w:rsid w:val="0025156D"/>
    <w:rsid w:val="00251F63"/>
    <w:rsid w:val="002530A1"/>
    <w:rsid w:val="002536AC"/>
    <w:rsid w:val="0025409C"/>
    <w:rsid w:val="00254170"/>
    <w:rsid w:val="002547F6"/>
    <w:rsid w:val="00254F96"/>
    <w:rsid w:val="002566AB"/>
    <w:rsid w:val="00260111"/>
    <w:rsid w:val="00260A42"/>
    <w:rsid w:val="002611CF"/>
    <w:rsid w:val="002612BF"/>
    <w:rsid w:val="002618D4"/>
    <w:rsid w:val="002619F0"/>
    <w:rsid w:val="00261D7F"/>
    <w:rsid w:val="00262481"/>
    <w:rsid w:val="00263167"/>
    <w:rsid w:val="00263D90"/>
    <w:rsid w:val="00264420"/>
    <w:rsid w:val="002648E6"/>
    <w:rsid w:val="00264D4C"/>
    <w:rsid w:val="00265658"/>
    <w:rsid w:val="00265BC2"/>
    <w:rsid w:val="002662F6"/>
    <w:rsid w:val="00266329"/>
    <w:rsid w:val="00270215"/>
    <w:rsid w:val="00271848"/>
    <w:rsid w:val="00271FAE"/>
    <w:rsid w:val="00272178"/>
    <w:rsid w:val="00272AD7"/>
    <w:rsid w:val="00272C9E"/>
    <w:rsid w:val="00272F10"/>
    <w:rsid w:val="00273273"/>
    <w:rsid w:val="00274B8B"/>
    <w:rsid w:val="00276D9D"/>
    <w:rsid w:val="00277135"/>
    <w:rsid w:val="00281521"/>
    <w:rsid w:val="00282312"/>
    <w:rsid w:val="0028277B"/>
    <w:rsid w:val="00282E77"/>
    <w:rsid w:val="0028417F"/>
    <w:rsid w:val="00284202"/>
    <w:rsid w:val="0028433B"/>
    <w:rsid w:val="00284561"/>
    <w:rsid w:val="00285F58"/>
    <w:rsid w:val="002876F0"/>
    <w:rsid w:val="00287AC7"/>
    <w:rsid w:val="00290F12"/>
    <w:rsid w:val="00291F3E"/>
    <w:rsid w:val="00292430"/>
    <w:rsid w:val="002926DD"/>
    <w:rsid w:val="0029287F"/>
    <w:rsid w:val="00294F98"/>
    <w:rsid w:val="00295A53"/>
    <w:rsid w:val="00295AB7"/>
    <w:rsid w:val="00295FD6"/>
    <w:rsid w:val="00296505"/>
    <w:rsid w:val="00296AC5"/>
    <w:rsid w:val="00296C7A"/>
    <w:rsid w:val="00297193"/>
    <w:rsid w:val="00297657"/>
    <w:rsid w:val="00297C9D"/>
    <w:rsid w:val="00297FE5"/>
    <w:rsid w:val="002A0E03"/>
    <w:rsid w:val="002A1C6B"/>
    <w:rsid w:val="002A2DA9"/>
    <w:rsid w:val="002A3E4D"/>
    <w:rsid w:val="002A3E56"/>
    <w:rsid w:val="002A45C1"/>
    <w:rsid w:val="002A51EB"/>
    <w:rsid w:val="002A5A9E"/>
    <w:rsid w:val="002A6142"/>
    <w:rsid w:val="002A6C6D"/>
    <w:rsid w:val="002A7080"/>
    <w:rsid w:val="002A75F8"/>
    <w:rsid w:val="002A7660"/>
    <w:rsid w:val="002A795D"/>
    <w:rsid w:val="002B0099"/>
    <w:rsid w:val="002B09B6"/>
    <w:rsid w:val="002B09ED"/>
    <w:rsid w:val="002B2742"/>
    <w:rsid w:val="002B385D"/>
    <w:rsid w:val="002B4620"/>
    <w:rsid w:val="002B48D7"/>
    <w:rsid w:val="002B5660"/>
    <w:rsid w:val="002B5733"/>
    <w:rsid w:val="002B5B15"/>
    <w:rsid w:val="002B5F43"/>
    <w:rsid w:val="002B6EF9"/>
    <w:rsid w:val="002C00A0"/>
    <w:rsid w:val="002C0A35"/>
    <w:rsid w:val="002C0E1E"/>
    <w:rsid w:val="002C14B0"/>
    <w:rsid w:val="002C2056"/>
    <w:rsid w:val="002C33E5"/>
    <w:rsid w:val="002C471C"/>
    <w:rsid w:val="002C54D2"/>
    <w:rsid w:val="002C5768"/>
    <w:rsid w:val="002C5AE5"/>
    <w:rsid w:val="002C5FE4"/>
    <w:rsid w:val="002C621C"/>
    <w:rsid w:val="002C79AE"/>
    <w:rsid w:val="002C7EBF"/>
    <w:rsid w:val="002D0581"/>
    <w:rsid w:val="002D0F24"/>
    <w:rsid w:val="002D0FAF"/>
    <w:rsid w:val="002D13CB"/>
    <w:rsid w:val="002D1855"/>
    <w:rsid w:val="002D1F98"/>
    <w:rsid w:val="002D25DB"/>
    <w:rsid w:val="002D2607"/>
    <w:rsid w:val="002D2DC7"/>
    <w:rsid w:val="002D3517"/>
    <w:rsid w:val="002D43FD"/>
    <w:rsid w:val="002D6748"/>
    <w:rsid w:val="002D720E"/>
    <w:rsid w:val="002D7369"/>
    <w:rsid w:val="002E18F3"/>
    <w:rsid w:val="002E2BEC"/>
    <w:rsid w:val="002E367A"/>
    <w:rsid w:val="002E3A5A"/>
    <w:rsid w:val="002E3CA8"/>
    <w:rsid w:val="002E4ED1"/>
    <w:rsid w:val="002E5556"/>
    <w:rsid w:val="002E5E0E"/>
    <w:rsid w:val="002F0AFC"/>
    <w:rsid w:val="002F115B"/>
    <w:rsid w:val="002F1716"/>
    <w:rsid w:val="002F28CA"/>
    <w:rsid w:val="002F2933"/>
    <w:rsid w:val="002F5D25"/>
    <w:rsid w:val="002F635C"/>
    <w:rsid w:val="002F65BC"/>
    <w:rsid w:val="002F6724"/>
    <w:rsid w:val="002F71EC"/>
    <w:rsid w:val="002F7D07"/>
    <w:rsid w:val="003001C7"/>
    <w:rsid w:val="00300D02"/>
    <w:rsid w:val="00301455"/>
    <w:rsid w:val="00302AF5"/>
    <w:rsid w:val="003038C5"/>
    <w:rsid w:val="00304A72"/>
    <w:rsid w:val="00307289"/>
    <w:rsid w:val="00311CBF"/>
    <w:rsid w:val="003133FB"/>
    <w:rsid w:val="00313BBC"/>
    <w:rsid w:val="00313FA2"/>
    <w:rsid w:val="00314704"/>
    <w:rsid w:val="003159B5"/>
    <w:rsid w:val="0032032C"/>
    <w:rsid w:val="003206C6"/>
    <w:rsid w:val="00320723"/>
    <w:rsid w:val="003211B4"/>
    <w:rsid w:val="00321B06"/>
    <w:rsid w:val="00322126"/>
    <w:rsid w:val="0032256A"/>
    <w:rsid w:val="00324F80"/>
    <w:rsid w:val="00325582"/>
    <w:rsid w:val="003259F6"/>
    <w:rsid w:val="00325FAA"/>
    <w:rsid w:val="003262B2"/>
    <w:rsid w:val="00326AD1"/>
    <w:rsid w:val="003271A6"/>
    <w:rsid w:val="00327F99"/>
    <w:rsid w:val="00330A0B"/>
    <w:rsid w:val="003322E9"/>
    <w:rsid w:val="00332F58"/>
    <w:rsid w:val="00333793"/>
    <w:rsid w:val="003340F3"/>
    <w:rsid w:val="00334C00"/>
    <w:rsid w:val="00335039"/>
    <w:rsid w:val="00335B3C"/>
    <w:rsid w:val="003364E6"/>
    <w:rsid w:val="00336A1A"/>
    <w:rsid w:val="0033741C"/>
    <w:rsid w:val="003420F9"/>
    <w:rsid w:val="00342D0A"/>
    <w:rsid w:val="00343643"/>
    <w:rsid w:val="00343697"/>
    <w:rsid w:val="0034447B"/>
    <w:rsid w:val="00351215"/>
    <w:rsid w:val="0035202F"/>
    <w:rsid w:val="00352EA5"/>
    <w:rsid w:val="00353428"/>
    <w:rsid w:val="00353CBF"/>
    <w:rsid w:val="00353FCE"/>
    <w:rsid w:val="00354604"/>
    <w:rsid w:val="003549A0"/>
    <w:rsid w:val="003552BD"/>
    <w:rsid w:val="003560E1"/>
    <w:rsid w:val="003565D1"/>
    <w:rsid w:val="00356ED2"/>
    <w:rsid w:val="003576AB"/>
    <w:rsid w:val="0036055C"/>
    <w:rsid w:val="0036071F"/>
    <w:rsid w:val="00363657"/>
    <w:rsid w:val="0036438A"/>
    <w:rsid w:val="00365288"/>
    <w:rsid w:val="00365CF4"/>
    <w:rsid w:val="00366A0D"/>
    <w:rsid w:val="003678D7"/>
    <w:rsid w:val="003703B2"/>
    <w:rsid w:val="00370E73"/>
    <w:rsid w:val="0037141F"/>
    <w:rsid w:val="00372018"/>
    <w:rsid w:val="003728F9"/>
    <w:rsid w:val="003742D8"/>
    <w:rsid w:val="00374742"/>
    <w:rsid w:val="00374A77"/>
    <w:rsid w:val="00375C2F"/>
    <w:rsid w:val="0037640A"/>
    <w:rsid w:val="00377090"/>
    <w:rsid w:val="003816D7"/>
    <w:rsid w:val="003818BA"/>
    <w:rsid w:val="003823AF"/>
    <w:rsid w:val="00383297"/>
    <w:rsid w:val="00383A3A"/>
    <w:rsid w:val="003848A4"/>
    <w:rsid w:val="003864DB"/>
    <w:rsid w:val="00386902"/>
    <w:rsid w:val="003871B6"/>
    <w:rsid w:val="00387218"/>
    <w:rsid w:val="00387369"/>
    <w:rsid w:val="00387FC0"/>
    <w:rsid w:val="003900DB"/>
    <w:rsid w:val="003903AE"/>
    <w:rsid w:val="003904EF"/>
    <w:rsid w:val="00390825"/>
    <w:rsid w:val="00391474"/>
    <w:rsid w:val="003919B9"/>
    <w:rsid w:val="003924EC"/>
    <w:rsid w:val="00392716"/>
    <w:rsid w:val="00392862"/>
    <w:rsid w:val="00393F04"/>
    <w:rsid w:val="00395D2A"/>
    <w:rsid w:val="0039610D"/>
    <w:rsid w:val="00396769"/>
    <w:rsid w:val="0039682D"/>
    <w:rsid w:val="003A067C"/>
    <w:rsid w:val="003A0BCC"/>
    <w:rsid w:val="003A270D"/>
    <w:rsid w:val="003A43D0"/>
    <w:rsid w:val="003A47F1"/>
    <w:rsid w:val="003A48C0"/>
    <w:rsid w:val="003A4A83"/>
    <w:rsid w:val="003A5754"/>
    <w:rsid w:val="003A5D94"/>
    <w:rsid w:val="003A79AD"/>
    <w:rsid w:val="003B0568"/>
    <w:rsid w:val="003B18C7"/>
    <w:rsid w:val="003B29BA"/>
    <w:rsid w:val="003B4A52"/>
    <w:rsid w:val="003B50DD"/>
    <w:rsid w:val="003B575D"/>
    <w:rsid w:val="003B6AC4"/>
    <w:rsid w:val="003C001C"/>
    <w:rsid w:val="003C086C"/>
    <w:rsid w:val="003C086D"/>
    <w:rsid w:val="003C19C8"/>
    <w:rsid w:val="003C24D4"/>
    <w:rsid w:val="003C275F"/>
    <w:rsid w:val="003C280B"/>
    <w:rsid w:val="003C2AB0"/>
    <w:rsid w:val="003C2F23"/>
    <w:rsid w:val="003C30E5"/>
    <w:rsid w:val="003C3144"/>
    <w:rsid w:val="003C3557"/>
    <w:rsid w:val="003C451C"/>
    <w:rsid w:val="003C5915"/>
    <w:rsid w:val="003C6EA3"/>
    <w:rsid w:val="003C7052"/>
    <w:rsid w:val="003C7EAE"/>
    <w:rsid w:val="003D061B"/>
    <w:rsid w:val="003D0934"/>
    <w:rsid w:val="003D09C5"/>
    <w:rsid w:val="003D3AE8"/>
    <w:rsid w:val="003D4DA3"/>
    <w:rsid w:val="003D521B"/>
    <w:rsid w:val="003D54C9"/>
    <w:rsid w:val="003D5C41"/>
    <w:rsid w:val="003D635D"/>
    <w:rsid w:val="003D7460"/>
    <w:rsid w:val="003D7548"/>
    <w:rsid w:val="003D7F5C"/>
    <w:rsid w:val="003E0690"/>
    <w:rsid w:val="003E0C6C"/>
    <w:rsid w:val="003E2573"/>
    <w:rsid w:val="003E2735"/>
    <w:rsid w:val="003E2A09"/>
    <w:rsid w:val="003E316D"/>
    <w:rsid w:val="003E339B"/>
    <w:rsid w:val="003E354A"/>
    <w:rsid w:val="003E38D5"/>
    <w:rsid w:val="003E3DFD"/>
    <w:rsid w:val="003E4BF0"/>
    <w:rsid w:val="003E5B2A"/>
    <w:rsid w:val="003E639F"/>
    <w:rsid w:val="003E63B6"/>
    <w:rsid w:val="003E6E52"/>
    <w:rsid w:val="003E6F1E"/>
    <w:rsid w:val="003E73BA"/>
    <w:rsid w:val="003F044F"/>
    <w:rsid w:val="003F04F7"/>
    <w:rsid w:val="003F081C"/>
    <w:rsid w:val="003F0BEC"/>
    <w:rsid w:val="003F1A84"/>
    <w:rsid w:val="003F3392"/>
    <w:rsid w:val="003F385C"/>
    <w:rsid w:val="003F435B"/>
    <w:rsid w:val="003F5421"/>
    <w:rsid w:val="003F5453"/>
    <w:rsid w:val="003F7220"/>
    <w:rsid w:val="003F745B"/>
    <w:rsid w:val="003F7476"/>
    <w:rsid w:val="003F7C5F"/>
    <w:rsid w:val="004023A1"/>
    <w:rsid w:val="004028F2"/>
    <w:rsid w:val="00402CA9"/>
    <w:rsid w:val="00403CF7"/>
    <w:rsid w:val="00404C02"/>
    <w:rsid w:val="00405D85"/>
    <w:rsid w:val="00407403"/>
    <w:rsid w:val="004102B0"/>
    <w:rsid w:val="004108DC"/>
    <w:rsid w:val="004130FE"/>
    <w:rsid w:val="004131EC"/>
    <w:rsid w:val="00414211"/>
    <w:rsid w:val="004142C1"/>
    <w:rsid w:val="004149EB"/>
    <w:rsid w:val="0041595E"/>
    <w:rsid w:val="004161D7"/>
    <w:rsid w:val="004201D7"/>
    <w:rsid w:val="0042052A"/>
    <w:rsid w:val="004230D5"/>
    <w:rsid w:val="00423435"/>
    <w:rsid w:val="004234A1"/>
    <w:rsid w:val="00424DCB"/>
    <w:rsid w:val="00425052"/>
    <w:rsid w:val="00426533"/>
    <w:rsid w:val="00427819"/>
    <w:rsid w:val="00427AC0"/>
    <w:rsid w:val="00430ADC"/>
    <w:rsid w:val="00430D2E"/>
    <w:rsid w:val="00430F31"/>
    <w:rsid w:val="00431870"/>
    <w:rsid w:val="0043194E"/>
    <w:rsid w:val="004338DD"/>
    <w:rsid w:val="00436853"/>
    <w:rsid w:val="00437174"/>
    <w:rsid w:val="00437CDA"/>
    <w:rsid w:val="00440A11"/>
    <w:rsid w:val="00441028"/>
    <w:rsid w:val="00441195"/>
    <w:rsid w:val="00441373"/>
    <w:rsid w:val="004419F3"/>
    <w:rsid w:val="00441D1B"/>
    <w:rsid w:val="00441D52"/>
    <w:rsid w:val="00442F69"/>
    <w:rsid w:val="004431AE"/>
    <w:rsid w:val="004436AA"/>
    <w:rsid w:val="00443FC0"/>
    <w:rsid w:val="00445D92"/>
    <w:rsid w:val="00447659"/>
    <w:rsid w:val="00447F80"/>
    <w:rsid w:val="00451422"/>
    <w:rsid w:val="0045187E"/>
    <w:rsid w:val="004526C8"/>
    <w:rsid w:val="00452841"/>
    <w:rsid w:val="00452C26"/>
    <w:rsid w:val="00453537"/>
    <w:rsid w:val="00453E77"/>
    <w:rsid w:val="00453EFC"/>
    <w:rsid w:val="00453F62"/>
    <w:rsid w:val="004545F3"/>
    <w:rsid w:val="00455160"/>
    <w:rsid w:val="004552D7"/>
    <w:rsid w:val="00455D6F"/>
    <w:rsid w:val="00456C04"/>
    <w:rsid w:val="00457D2C"/>
    <w:rsid w:val="00457E6C"/>
    <w:rsid w:val="00461AAE"/>
    <w:rsid w:val="004622C2"/>
    <w:rsid w:val="004639AD"/>
    <w:rsid w:val="00464D1F"/>
    <w:rsid w:val="00464E2C"/>
    <w:rsid w:val="00466806"/>
    <w:rsid w:val="00466F9B"/>
    <w:rsid w:val="004671DC"/>
    <w:rsid w:val="004678C6"/>
    <w:rsid w:val="004710B7"/>
    <w:rsid w:val="004714FC"/>
    <w:rsid w:val="004749FB"/>
    <w:rsid w:val="00476546"/>
    <w:rsid w:val="00480B95"/>
    <w:rsid w:val="00480C37"/>
    <w:rsid w:val="00480CC8"/>
    <w:rsid w:val="00480D00"/>
    <w:rsid w:val="004813B3"/>
    <w:rsid w:val="0048163A"/>
    <w:rsid w:val="004816C6"/>
    <w:rsid w:val="004838F5"/>
    <w:rsid w:val="0048485A"/>
    <w:rsid w:val="004855A0"/>
    <w:rsid w:val="00486156"/>
    <w:rsid w:val="004875E4"/>
    <w:rsid w:val="0049044C"/>
    <w:rsid w:val="00490C2E"/>
    <w:rsid w:val="00490C48"/>
    <w:rsid w:val="00491015"/>
    <w:rsid w:val="004918B1"/>
    <w:rsid w:val="0049193A"/>
    <w:rsid w:val="00492077"/>
    <w:rsid w:val="004927C4"/>
    <w:rsid w:val="00492B00"/>
    <w:rsid w:val="00492B0C"/>
    <w:rsid w:val="00492E57"/>
    <w:rsid w:val="00492E66"/>
    <w:rsid w:val="00492E86"/>
    <w:rsid w:val="004938CD"/>
    <w:rsid w:val="00494050"/>
    <w:rsid w:val="00495971"/>
    <w:rsid w:val="00495B49"/>
    <w:rsid w:val="004960E4"/>
    <w:rsid w:val="00496465"/>
    <w:rsid w:val="00496FF5"/>
    <w:rsid w:val="00497929"/>
    <w:rsid w:val="004979FA"/>
    <w:rsid w:val="00497AEC"/>
    <w:rsid w:val="004A169C"/>
    <w:rsid w:val="004A1FCF"/>
    <w:rsid w:val="004A2224"/>
    <w:rsid w:val="004A238A"/>
    <w:rsid w:val="004A2472"/>
    <w:rsid w:val="004A2CCD"/>
    <w:rsid w:val="004A3D63"/>
    <w:rsid w:val="004A4E04"/>
    <w:rsid w:val="004A500A"/>
    <w:rsid w:val="004A6944"/>
    <w:rsid w:val="004A7109"/>
    <w:rsid w:val="004A7E27"/>
    <w:rsid w:val="004A7F14"/>
    <w:rsid w:val="004B0038"/>
    <w:rsid w:val="004B0ACE"/>
    <w:rsid w:val="004B1409"/>
    <w:rsid w:val="004B2350"/>
    <w:rsid w:val="004B2923"/>
    <w:rsid w:val="004B43E7"/>
    <w:rsid w:val="004B44EC"/>
    <w:rsid w:val="004B58D9"/>
    <w:rsid w:val="004B75F9"/>
    <w:rsid w:val="004C0140"/>
    <w:rsid w:val="004C02B1"/>
    <w:rsid w:val="004C0450"/>
    <w:rsid w:val="004C0867"/>
    <w:rsid w:val="004C0932"/>
    <w:rsid w:val="004C0AD2"/>
    <w:rsid w:val="004C0FA5"/>
    <w:rsid w:val="004C1261"/>
    <w:rsid w:val="004C1646"/>
    <w:rsid w:val="004C1795"/>
    <w:rsid w:val="004C1C42"/>
    <w:rsid w:val="004C1FCF"/>
    <w:rsid w:val="004C2CDF"/>
    <w:rsid w:val="004C2E0B"/>
    <w:rsid w:val="004C3151"/>
    <w:rsid w:val="004C368D"/>
    <w:rsid w:val="004C37F5"/>
    <w:rsid w:val="004C4D0B"/>
    <w:rsid w:val="004C50D5"/>
    <w:rsid w:val="004C60E3"/>
    <w:rsid w:val="004C6F6D"/>
    <w:rsid w:val="004D033A"/>
    <w:rsid w:val="004D0CF5"/>
    <w:rsid w:val="004D1376"/>
    <w:rsid w:val="004D19FC"/>
    <w:rsid w:val="004D2CBD"/>
    <w:rsid w:val="004D3559"/>
    <w:rsid w:val="004D3D46"/>
    <w:rsid w:val="004D5A91"/>
    <w:rsid w:val="004D5BB6"/>
    <w:rsid w:val="004D5BED"/>
    <w:rsid w:val="004D61B0"/>
    <w:rsid w:val="004D65E1"/>
    <w:rsid w:val="004D662D"/>
    <w:rsid w:val="004D6A7F"/>
    <w:rsid w:val="004E0184"/>
    <w:rsid w:val="004E069C"/>
    <w:rsid w:val="004E0B0A"/>
    <w:rsid w:val="004E31D8"/>
    <w:rsid w:val="004E4289"/>
    <w:rsid w:val="004E4327"/>
    <w:rsid w:val="004E43BF"/>
    <w:rsid w:val="004E5976"/>
    <w:rsid w:val="004E5EEC"/>
    <w:rsid w:val="004E6D85"/>
    <w:rsid w:val="004E6FCE"/>
    <w:rsid w:val="004E75D4"/>
    <w:rsid w:val="004F00DE"/>
    <w:rsid w:val="004F226A"/>
    <w:rsid w:val="004F29F2"/>
    <w:rsid w:val="004F2AD4"/>
    <w:rsid w:val="004F2FAF"/>
    <w:rsid w:val="004F3523"/>
    <w:rsid w:val="004F36C1"/>
    <w:rsid w:val="004F3711"/>
    <w:rsid w:val="004F3D4A"/>
    <w:rsid w:val="004F4C5B"/>
    <w:rsid w:val="004F5841"/>
    <w:rsid w:val="004F5FC7"/>
    <w:rsid w:val="004F75B8"/>
    <w:rsid w:val="004F76F0"/>
    <w:rsid w:val="00501068"/>
    <w:rsid w:val="0050110F"/>
    <w:rsid w:val="0050156B"/>
    <w:rsid w:val="00501C36"/>
    <w:rsid w:val="00501DE7"/>
    <w:rsid w:val="00502558"/>
    <w:rsid w:val="00502D31"/>
    <w:rsid w:val="0050723E"/>
    <w:rsid w:val="00507972"/>
    <w:rsid w:val="00510511"/>
    <w:rsid w:val="005108D4"/>
    <w:rsid w:val="00510C89"/>
    <w:rsid w:val="00511003"/>
    <w:rsid w:val="005119B0"/>
    <w:rsid w:val="00512453"/>
    <w:rsid w:val="00512583"/>
    <w:rsid w:val="005126AD"/>
    <w:rsid w:val="00512892"/>
    <w:rsid w:val="00512E13"/>
    <w:rsid w:val="00512EB0"/>
    <w:rsid w:val="00513256"/>
    <w:rsid w:val="0051430B"/>
    <w:rsid w:val="00514FEF"/>
    <w:rsid w:val="005158AD"/>
    <w:rsid w:val="005163DB"/>
    <w:rsid w:val="00516B9D"/>
    <w:rsid w:val="00516E21"/>
    <w:rsid w:val="005171B9"/>
    <w:rsid w:val="00517A79"/>
    <w:rsid w:val="00517B97"/>
    <w:rsid w:val="00520403"/>
    <w:rsid w:val="0052054C"/>
    <w:rsid w:val="00521250"/>
    <w:rsid w:val="00521AED"/>
    <w:rsid w:val="005224BF"/>
    <w:rsid w:val="0052269A"/>
    <w:rsid w:val="005242BA"/>
    <w:rsid w:val="00525943"/>
    <w:rsid w:val="00525A7C"/>
    <w:rsid w:val="00526413"/>
    <w:rsid w:val="00526928"/>
    <w:rsid w:val="00526ECC"/>
    <w:rsid w:val="00527787"/>
    <w:rsid w:val="005277BC"/>
    <w:rsid w:val="005304C8"/>
    <w:rsid w:val="0053072B"/>
    <w:rsid w:val="00531BC2"/>
    <w:rsid w:val="0053262C"/>
    <w:rsid w:val="00532882"/>
    <w:rsid w:val="0053412C"/>
    <w:rsid w:val="00534248"/>
    <w:rsid w:val="00534330"/>
    <w:rsid w:val="00534B4C"/>
    <w:rsid w:val="00535B92"/>
    <w:rsid w:val="00535DAB"/>
    <w:rsid w:val="00535DC6"/>
    <w:rsid w:val="0053644C"/>
    <w:rsid w:val="00537869"/>
    <w:rsid w:val="00537A0D"/>
    <w:rsid w:val="00537E23"/>
    <w:rsid w:val="0054009F"/>
    <w:rsid w:val="005430B0"/>
    <w:rsid w:val="00543977"/>
    <w:rsid w:val="0054403B"/>
    <w:rsid w:val="00544300"/>
    <w:rsid w:val="005447D1"/>
    <w:rsid w:val="00544899"/>
    <w:rsid w:val="00544EB3"/>
    <w:rsid w:val="00545737"/>
    <w:rsid w:val="0054574E"/>
    <w:rsid w:val="0054620D"/>
    <w:rsid w:val="00546823"/>
    <w:rsid w:val="0054745E"/>
    <w:rsid w:val="00550C6F"/>
    <w:rsid w:val="00551817"/>
    <w:rsid w:val="00553DBD"/>
    <w:rsid w:val="00555308"/>
    <w:rsid w:val="00556CB9"/>
    <w:rsid w:val="00557246"/>
    <w:rsid w:val="00557E0C"/>
    <w:rsid w:val="005600FF"/>
    <w:rsid w:val="00561A08"/>
    <w:rsid w:val="00561C96"/>
    <w:rsid w:val="005632D8"/>
    <w:rsid w:val="00564234"/>
    <w:rsid w:val="00564451"/>
    <w:rsid w:val="00565996"/>
    <w:rsid w:val="00567D0A"/>
    <w:rsid w:val="005716C1"/>
    <w:rsid w:val="00571845"/>
    <w:rsid w:val="00571B2A"/>
    <w:rsid w:val="00572707"/>
    <w:rsid w:val="00572E54"/>
    <w:rsid w:val="0057327E"/>
    <w:rsid w:val="00573821"/>
    <w:rsid w:val="0057495B"/>
    <w:rsid w:val="005753B8"/>
    <w:rsid w:val="00576887"/>
    <w:rsid w:val="00576A39"/>
    <w:rsid w:val="00577D3F"/>
    <w:rsid w:val="0058001F"/>
    <w:rsid w:val="0058223D"/>
    <w:rsid w:val="005822A9"/>
    <w:rsid w:val="005825AB"/>
    <w:rsid w:val="00583750"/>
    <w:rsid w:val="00583D45"/>
    <w:rsid w:val="005842A6"/>
    <w:rsid w:val="00584325"/>
    <w:rsid w:val="00585950"/>
    <w:rsid w:val="0058635E"/>
    <w:rsid w:val="00587034"/>
    <w:rsid w:val="0059126E"/>
    <w:rsid w:val="0059196A"/>
    <w:rsid w:val="00591C33"/>
    <w:rsid w:val="00591E6B"/>
    <w:rsid w:val="00591E81"/>
    <w:rsid w:val="00592DF7"/>
    <w:rsid w:val="00592E1B"/>
    <w:rsid w:val="00593FB7"/>
    <w:rsid w:val="00594E1F"/>
    <w:rsid w:val="005952C4"/>
    <w:rsid w:val="005960C4"/>
    <w:rsid w:val="00597881"/>
    <w:rsid w:val="005A0245"/>
    <w:rsid w:val="005A02A4"/>
    <w:rsid w:val="005A15E9"/>
    <w:rsid w:val="005A229A"/>
    <w:rsid w:val="005A38E6"/>
    <w:rsid w:val="005A4714"/>
    <w:rsid w:val="005A49DF"/>
    <w:rsid w:val="005A5E9D"/>
    <w:rsid w:val="005A663E"/>
    <w:rsid w:val="005A670D"/>
    <w:rsid w:val="005A7550"/>
    <w:rsid w:val="005A7EB4"/>
    <w:rsid w:val="005B04D9"/>
    <w:rsid w:val="005B059A"/>
    <w:rsid w:val="005B150A"/>
    <w:rsid w:val="005B1696"/>
    <w:rsid w:val="005B19EE"/>
    <w:rsid w:val="005B2AC9"/>
    <w:rsid w:val="005B367C"/>
    <w:rsid w:val="005B4ADF"/>
    <w:rsid w:val="005B4E1F"/>
    <w:rsid w:val="005B4FC4"/>
    <w:rsid w:val="005B5B57"/>
    <w:rsid w:val="005B5CC5"/>
    <w:rsid w:val="005B5E60"/>
    <w:rsid w:val="005B653A"/>
    <w:rsid w:val="005B72F4"/>
    <w:rsid w:val="005B7B64"/>
    <w:rsid w:val="005B7D70"/>
    <w:rsid w:val="005B7E7E"/>
    <w:rsid w:val="005C0699"/>
    <w:rsid w:val="005C0971"/>
    <w:rsid w:val="005C09CB"/>
    <w:rsid w:val="005C1BFA"/>
    <w:rsid w:val="005C20A0"/>
    <w:rsid w:val="005C2EDB"/>
    <w:rsid w:val="005C30BA"/>
    <w:rsid w:val="005C3CC7"/>
    <w:rsid w:val="005C42F0"/>
    <w:rsid w:val="005C5F35"/>
    <w:rsid w:val="005C63BD"/>
    <w:rsid w:val="005C7B4A"/>
    <w:rsid w:val="005D0BB6"/>
    <w:rsid w:val="005D10B5"/>
    <w:rsid w:val="005D11BE"/>
    <w:rsid w:val="005D1222"/>
    <w:rsid w:val="005D186F"/>
    <w:rsid w:val="005D19E6"/>
    <w:rsid w:val="005D2418"/>
    <w:rsid w:val="005D3AD3"/>
    <w:rsid w:val="005D4023"/>
    <w:rsid w:val="005D4034"/>
    <w:rsid w:val="005D5D1D"/>
    <w:rsid w:val="005D63FC"/>
    <w:rsid w:val="005E00F1"/>
    <w:rsid w:val="005E1547"/>
    <w:rsid w:val="005E1F31"/>
    <w:rsid w:val="005E28B0"/>
    <w:rsid w:val="005E2D25"/>
    <w:rsid w:val="005E3700"/>
    <w:rsid w:val="005E37A8"/>
    <w:rsid w:val="005E396E"/>
    <w:rsid w:val="005E3E96"/>
    <w:rsid w:val="005E4529"/>
    <w:rsid w:val="005E4E9C"/>
    <w:rsid w:val="005E5C46"/>
    <w:rsid w:val="005E5E12"/>
    <w:rsid w:val="005E63F4"/>
    <w:rsid w:val="005E6BF0"/>
    <w:rsid w:val="005E75D9"/>
    <w:rsid w:val="005F1100"/>
    <w:rsid w:val="005F11F2"/>
    <w:rsid w:val="005F1CF2"/>
    <w:rsid w:val="005F1F5A"/>
    <w:rsid w:val="005F21D1"/>
    <w:rsid w:val="005F21EA"/>
    <w:rsid w:val="005F226D"/>
    <w:rsid w:val="005F2E39"/>
    <w:rsid w:val="005F33AA"/>
    <w:rsid w:val="005F37B5"/>
    <w:rsid w:val="005F48E9"/>
    <w:rsid w:val="005F5666"/>
    <w:rsid w:val="005F57FF"/>
    <w:rsid w:val="005F6878"/>
    <w:rsid w:val="005F69D2"/>
    <w:rsid w:val="005F69E4"/>
    <w:rsid w:val="005F7083"/>
    <w:rsid w:val="005F7B45"/>
    <w:rsid w:val="00601F72"/>
    <w:rsid w:val="00602898"/>
    <w:rsid w:val="00603548"/>
    <w:rsid w:val="0060431B"/>
    <w:rsid w:val="006045F0"/>
    <w:rsid w:val="0060558A"/>
    <w:rsid w:val="00605D05"/>
    <w:rsid w:val="006064AD"/>
    <w:rsid w:val="0060722F"/>
    <w:rsid w:val="0060785D"/>
    <w:rsid w:val="00610BF1"/>
    <w:rsid w:val="00610DAB"/>
    <w:rsid w:val="006110D2"/>
    <w:rsid w:val="0061167C"/>
    <w:rsid w:val="00611D8C"/>
    <w:rsid w:val="006126D0"/>
    <w:rsid w:val="00612D70"/>
    <w:rsid w:val="00612D8F"/>
    <w:rsid w:val="0061306E"/>
    <w:rsid w:val="006132DF"/>
    <w:rsid w:val="0061338A"/>
    <w:rsid w:val="00613CBB"/>
    <w:rsid w:val="00613D08"/>
    <w:rsid w:val="00615DF1"/>
    <w:rsid w:val="0061673A"/>
    <w:rsid w:val="00616837"/>
    <w:rsid w:val="00616F20"/>
    <w:rsid w:val="00617236"/>
    <w:rsid w:val="00617411"/>
    <w:rsid w:val="00617AD8"/>
    <w:rsid w:val="00617B0F"/>
    <w:rsid w:val="00620033"/>
    <w:rsid w:val="00620242"/>
    <w:rsid w:val="00621C8C"/>
    <w:rsid w:val="0062275D"/>
    <w:rsid w:val="00624853"/>
    <w:rsid w:val="00624C58"/>
    <w:rsid w:val="006254F6"/>
    <w:rsid w:val="00626268"/>
    <w:rsid w:val="006268DB"/>
    <w:rsid w:val="00626B4F"/>
    <w:rsid w:val="00627529"/>
    <w:rsid w:val="006276CC"/>
    <w:rsid w:val="006301B6"/>
    <w:rsid w:val="006323DB"/>
    <w:rsid w:val="0063329F"/>
    <w:rsid w:val="006335F7"/>
    <w:rsid w:val="00635854"/>
    <w:rsid w:val="00635ACF"/>
    <w:rsid w:val="00635E8B"/>
    <w:rsid w:val="00636272"/>
    <w:rsid w:val="0063784D"/>
    <w:rsid w:val="00640663"/>
    <w:rsid w:val="006416B1"/>
    <w:rsid w:val="0064210E"/>
    <w:rsid w:val="00642979"/>
    <w:rsid w:val="006432EF"/>
    <w:rsid w:val="006449D3"/>
    <w:rsid w:val="00644DAC"/>
    <w:rsid w:val="00645360"/>
    <w:rsid w:val="00646D7B"/>
    <w:rsid w:val="00646E26"/>
    <w:rsid w:val="00647036"/>
    <w:rsid w:val="00647080"/>
    <w:rsid w:val="006470EC"/>
    <w:rsid w:val="0065017E"/>
    <w:rsid w:val="006505AD"/>
    <w:rsid w:val="006505FC"/>
    <w:rsid w:val="00650DC1"/>
    <w:rsid w:val="00651083"/>
    <w:rsid w:val="00651302"/>
    <w:rsid w:val="00652973"/>
    <w:rsid w:val="00653F21"/>
    <w:rsid w:val="00654036"/>
    <w:rsid w:val="006544BC"/>
    <w:rsid w:val="00654610"/>
    <w:rsid w:val="00655297"/>
    <w:rsid w:val="00656393"/>
    <w:rsid w:val="006567FA"/>
    <w:rsid w:val="00656995"/>
    <w:rsid w:val="00656B85"/>
    <w:rsid w:val="00657796"/>
    <w:rsid w:val="00660F26"/>
    <w:rsid w:val="00661388"/>
    <w:rsid w:val="00661C07"/>
    <w:rsid w:val="006622BE"/>
    <w:rsid w:val="0066445B"/>
    <w:rsid w:val="006645A4"/>
    <w:rsid w:val="00664C5F"/>
    <w:rsid w:val="00664D75"/>
    <w:rsid w:val="00664DB9"/>
    <w:rsid w:val="006655A2"/>
    <w:rsid w:val="00665793"/>
    <w:rsid w:val="00665FC5"/>
    <w:rsid w:val="00666A5E"/>
    <w:rsid w:val="00667E91"/>
    <w:rsid w:val="0067000E"/>
    <w:rsid w:val="00670A05"/>
    <w:rsid w:val="00670D60"/>
    <w:rsid w:val="00671E17"/>
    <w:rsid w:val="00671F7E"/>
    <w:rsid w:val="0067309B"/>
    <w:rsid w:val="00675879"/>
    <w:rsid w:val="00676423"/>
    <w:rsid w:val="00676604"/>
    <w:rsid w:val="0068075B"/>
    <w:rsid w:val="006816EA"/>
    <w:rsid w:val="00682BBD"/>
    <w:rsid w:val="00683C71"/>
    <w:rsid w:val="0068431A"/>
    <w:rsid w:val="00684E39"/>
    <w:rsid w:val="00685918"/>
    <w:rsid w:val="006908DF"/>
    <w:rsid w:val="00692CE5"/>
    <w:rsid w:val="006934C3"/>
    <w:rsid w:val="00694003"/>
    <w:rsid w:val="00694E49"/>
    <w:rsid w:val="00696961"/>
    <w:rsid w:val="00696A50"/>
    <w:rsid w:val="00696B00"/>
    <w:rsid w:val="00697D23"/>
    <w:rsid w:val="006A089A"/>
    <w:rsid w:val="006A12C7"/>
    <w:rsid w:val="006A1491"/>
    <w:rsid w:val="006A3ABC"/>
    <w:rsid w:val="006A3D2E"/>
    <w:rsid w:val="006A579A"/>
    <w:rsid w:val="006A5C09"/>
    <w:rsid w:val="006A62C4"/>
    <w:rsid w:val="006A6E10"/>
    <w:rsid w:val="006B0D0E"/>
    <w:rsid w:val="006B0F80"/>
    <w:rsid w:val="006B167D"/>
    <w:rsid w:val="006B1F62"/>
    <w:rsid w:val="006B24E0"/>
    <w:rsid w:val="006B2847"/>
    <w:rsid w:val="006B3737"/>
    <w:rsid w:val="006B3A15"/>
    <w:rsid w:val="006B3CDC"/>
    <w:rsid w:val="006B3E5E"/>
    <w:rsid w:val="006B43D6"/>
    <w:rsid w:val="006B468C"/>
    <w:rsid w:val="006B64E8"/>
    <w:rsid w:val="006B6AFA"/>
    <w:rsid w:val="006B7033"/>
    <w:rsid w:val="006B7683"/>
    <w:rsid w:val="006C13FD"/>
    <w:rsid w:val="006C243D"/>
    <w:rsid w:val="006C27C3"/>
    <w:rsid w:val="006C3A33"/>
    <w:rsid w:val="006C4678"/>
    <w:rsid w:val="006C4CCA"/>
    <w:rsid w:val="006C4CF9"/>
    <w:rsid w:val="006C4D89"/>
    <w:rsid w:val="006C53ED"/>
    <w:rsid w:val="006C5E94"/>
    <w:rsid w:val="006C5EA7"/>
    <w:rsid w:val="006C6EDB"/>
    <w:rsid w:val="006C75C3"/>
    <w:rsid w:val="006C79BB"/>
    <w:rsid w:val="006D29A7"/>
    <w:rsid w:val="006D49B3"/>
    <w:rsid w:val="006D500D"/>
    <w:rsid w:val="006D604A"/>
    <w:rsid w:val="006D68E6"/>
    <w:rsid w:val="006D6F03"/>
    <w:rsid w:val="006D6F93"/>
    <w:rsid w:val="006D7724"/>
    <w:rsid w:val="006D77A4"/>
    <w:rsid w:val="006E05A8"/>
    <w:rsid w:val="006E0800"/>
    <w:rsid w:val="006E0B42"/>
    <w:rsid w:val="006E1B88"/>
    <w:rsid w:val="006E2346"/>
    <w:rsid w:val="006E2818"/>
    <w:rsid w:val="006E2EEE"/>
    <w:rsid w:val="006E42EC"/>
    <w:rsid w:val="006E6377"/>
    <w:rsid w:val="006E641F"/>
    <w:rsid w:val="006E6E82"/>
    <w:rsid w:val="006E7694"/>
    <w:rsid w:val="006E7D1A"/>
    <w:rsid w:val="006E7FF6"/>
    <w:rsid w:val="006F06DF"/>
    <w:rsid w:val="006F1108"/>
    <w:rsid w:val="006F145A"/>
    <w:rsid w:val="006F1D8A"/>
    <w:rsid w:val="006F1F74"/>
    <w:rsid w:val="006F2067"/>
    <w:rsid w:val="006F4968"/>
    <w:rsid w:val="006F4EB7"/>
    <w:rsid w:val="006F50D9"/>
    <w:rsid w:val="006F6426"/>
    <w:rsid w:val="006F6444"/>
    <w:rsid w:val="006F745F"/>
    <w:rsid w:val="006F757C"/>
    <w:rsid w:val="0070068E"/>
    <w:rsid w:val="00700B66"/>
    <w:rsid w:val="00701292"/>
    <w:rsid w:val="00702111"/>
    <w:rsid w:val="007028A9"/>
    <w:rsid w:val="0070382E"/>
    <w:rsid w:val="00706C60"/>
    <w:rsid w:val="00707565"/>
    <w:rsid w:val="007101E7"/>
    <w:rsid w:val="00710311"/>
    <w:rsid w:val="00710F12"/>
    <w:rsid w:val="007114A2"/>
    <w:rsid w:val="00711747"/>
    <w:rsid w:val="00712998"/>
    <w:rsid w:val="00712F06"/>
    <w:rsid w:val="00712FF5"/>
    <w:rsid w:val="00713582"/>
    <w:rsid w:val="00714386"/>
    <w:rsid w:val="007151C2"/>
    <w:rsid w:val="007152A4"/>
    <w:rsid w:val="00717725"/>
    <w:rsid w:val="007178EC"/>
    <w:rsid w:val="00717E7A"/>
    <w:rsid w:val="007202F4"/>
    <w:rsid w:val="007203A0"/>
    <w:rsid w:val="00720C1C"/>
    <w:rsid w:val="00721C22"/>
    <w:rsid w:val="00722B13"/>
    <w:rsid w:val="00723652"/>
    <w:rsid w:val="007241A4"/>
    <w:rsid w:val="007254DD"/>
    <w:rsid w:val="007256F7"/>
    <w:rsid w:val="00725F14"/>
    <w:rsid w:val="00725F29"/>
    <w:rsid w:val="007262B7"/>
    <w:rsid w:val="007274A0"/>
    <w:rsid w:val="007279B3"/>
    <w:rsid w:val="0073066C"/>
    <w:rsid w:val="00731407"/>
    <w:rsid w:val="00732329"/>
    <w:rsid w:val="00732925"/>
    <w:rsid w:val="00732C96"/>
    <w:rsid w:val="00732FC4"/>
    <w:rsid w:val="007331B5"/>
    <w:rsid w:val="00733A1B"/>
    <w:rsid w:val="00734858"/>
    <w:rsid w:val="00734F2E"/>
    <w:rsid w:val="007352A6"/>
    <w:rsid w:val="00736393"/>
    <w:rsid w:val="00736E53"/>
    <w:rsid w:val="0073760F"/>
    <w:rsid w:val="00737DEE"/>
    <w:rsid w:val="00741240"/>
    <w:rsid w:val="0074125C"/>
    <w:rsid w:val="00741BA4"/>
    <w:rsid w:val="00741F3C"/>
    <w:rsid w:val="00743AC0"/>
    <w:rsid w:val="00743D10"/>
    <w:rsid w:val="00744DC9"/>
    <w:rsid w:val="00745C80"/>
    <w:rsid w:val="00745E4D"/>
    <w:rsid w:val="00745FF9"/>
    <w:rsid w:val="00747060"/>
    <w:rsid w:val="00747244"/>
    <w:rsid w:val="00747674"/>
    <w:rsid w:val="00747B26"/>
    <w:rsid w:val="00747C74"/>
    <w:rsid w:val="00747DB9"/>
    <w:rsid w:val="00750459"/>
    <w:rsid w:val="00751049"/>
    <w:rsid w:val="00751645"/>
    <w:rsid w:val="00751F59"/>
    <w:rsid w:val="00752B6B"/>
    <w:rsid w:val="00752D6A"/>
    <w:rsid w:val="00752E32"/>
    <w:rsid w:val="00752ED0"/>
    <w:rsid w:val="00753B54"/>
    <w:rsid w:val="00754A60"/>
    <w:rsid w:val="00755EFE"/>
    <w:rsid w:val="007565DE"/>
    <w:rsid w:val="00756B86"/>
    <w:rsid w:val="00756BBB"/>
    <w:rsid w:val="007579D3"/>
    <w:rsid w:val="00757E26"/>
    <w:rsid w:val="00760012"/>
    <w:rsid w:val="007607C6"/>
    <w:rsid w:val="007610F4"/>
    <w:rsid w:val="007615E3"/>
    <w:rsid w:val="0076170C"/>
    <w:rsid w:val="00761876"/>
    <w:rsid w:val="00762BB3"/>
    <w:rsid w:val="00764005"/>
    <w:rsid w:val="007647DC"/>
    <w:rsid w:val="00767028"/>
    <w:rsid w:val="00767F1F"/>
    <w:rsid w:val="00770559"/>
    <w:rsid w:val="00770AC9"/>
    <w:rsid w:val="0077121A"/>
    <w:rsid w:val="00771FC8"/>
    <w:rsid w:val="00772DF6"/>
    <w:rsid w:val="007733A5"/>
    <w:rsid w:val="0077382A"/>
    <w:rsid w:val="00774604"/>
    <w:rsid w:val="00775975"/>
    <w:rsid w:val="007766DC"/>
    <w:rsid w:val="00776E9C"/>
    <w:rsid w:val="007772E4"/>
    <w:rsid w:val="007779C9"/>
    <w:rsid w:val="00777C2E"/>
    <w:rsid w:val="00777D23"/>
    <w:rsid w:val="00777E0B"/>
    <w:rsid w:val="00780216"/>
    <w:rsid w:val="0078039D"/>
    <w:rsid w:val="007808E4"/>
    <w:rsid w:val="00782A88"/>
    <w:rsid w:val="00783248"/>
    <w:rsid w:val="00783481"/>
    <w:rsid w:val="0078385C"/>
    <w:rsid w:val="00783EC3"/>
    <w:rsid w:val="00784542"/>
    <w:rsid w:val="007848AF"/>
    <w:rsid w:val="007848C1"/>
    <w:rsid w:val="00784EA4"/>
    <w:rsid w:val="00784F9D"/>
    <w:rsid w:val="0078534D"/>
    <w:rsid w:val="00785423"/>
    <w:rsid w:val="00785E17"/>
    <w:rsid w:val="00785E3C"/>
    <w:rsid w:val="00786734"/>
    <w:rsid w:val="007867AB"/>
    <w:rsid w:val="007867C0"/>
    <w:rsid w:val="007875F0"/>
    <w:rsid w:val="00790516"/>
    <w:rsid w:val="0079092D"/>
    <w:rsid w:val="00791684"/>
    <w:rsid w:val="00795551"/>
    <w:rsid w:val="00795673"/>
    <w:rsid w:val="00795995"/>
    <w:rsid w:val="00795ABC"/>
    <w:rsid w:val="00795FDF"/>
    <w:rsid w:val="0079671C"/>
    <w:rsid w:val="00796F89"/>
    <w:rsid w:val="00797639"/>
    <w:rsid w:val="00797720"/>
    <w:rsid w:val="0079793D"/>
    <w:rsid w:val="00797EB2"/>
    <w:rsid w:val="007A0E77"/>
    <w:rsid w:val="007A1BD6"/>
    <w:rsid w:val="007A2076"/>
    <w:rsid w:val="007A239B"/>
    <w:rsid w:val="007A38E7"/>
    <w:rsid w:val="007A46B8"/>
    <w:rsid w:val="007A5602"/>
    <w:rsid w:val="007A6098"/>
    <w:rsid w:val="007A65BB"/>
    <w:rsid w:val="007A7901"/>
    <w:rsid w:val="007B048A"/>
    <w:rsid w:val="007B0F23"/>
    <w:rsid w:val="007B1A28"/>
    <w:rsid w:val="007B1AE7"/>
    <w:rsid w:val="007B4CC0"/>
    <w:rsid w:val="007B576A"/>
    <w:rsid w:val="007B6464"/>
    <w:rsid w:val="007B656D"/>
    <w:rsid w:val="007B6EED"/>
    <w:rsid w:val="007C01D8"/>
    <w:rsid w:val="007C0282"/>
    <w:rsid w:val="007C05FC"/>
    <w:rsid w:val="007C09CF"/>
    <w:rsid w:val="007C2638"/>
    <w:rsid w:val="007C348D"/>
    <w:rsid w:val="007C4F0D"/>
    <w:rsid w:val="007C5B91"/>
    <w:rsid w:val="007C7748"/>
    <w:rsid w:val="007D0A22"/>
    <w:rsid w:val="007D10F8"/>
    <w:rsid w:val="007D18B4"/>
    <w:rsid w:val="007D363A"/>
    <w:rsid w:val="007D46C9"/>
    <w:rsid w:val="007D4984"/>
    <w:rsid w:val="007D59A6"/>
    <w:rsid w:val="007D715A"/>
    <w:rsid w:val="007D71FE"/>
    <w:rsid w:val="007D7B2C"/>
    <w:rsid w:val="007D7F3A"/>
    <w:rsid w:val="007E00D3"/>
    <w:rsid w:val="007E11AA"/>
    <w:rsid w:val="007E1A13"/>
    <w:rsid w:val="007E381F"/>
    <w:rsid w:val="007E38E8"/>
    <w:rsid w:val="007E568E"/>
    <w:rsid w:val="007E6455"/>
    <w:rsid w:val="007E6992"/>
    <w:rsid w:val="007E6B1A"/>
    <w:rsid w:val="007E6F62"/>
    <w:rsid w:val="007E735B"/>
    <w:rsid w:val="007E7CEF"/>
    <w:rsid w:val="007E7F16"/>
    <w:rsid w:val="007F013E"/>
    <w:rsid w:val="007F079B"/>
    <w:rsid w:val="007F1935"/>
    <w:rsid w:val="007F1A43"/>
    <w:rsid w:val="007F1DF4"/>
    <w:rsid w:val="007F2377"/>
    <w:rsid w:val="007F261E"/>
    <w:rsid w:val="007F29DF"/>
    <w:rsid w:val="007F2D02"/>
    <w:rsid w:val="007F2FB3"/>
    <w:rsid w:val="007F4549"/>
    <w:rsid w:val="007F474E"/>
    <w:rsid w:val="007F57C6"/>
    <w:rsid w:val="007F5BD1"/>
    <w:rsid w:val="007F6708"/>
    <w:rsid w:val="007F67AE"/>
    <w:rsid w:val="007F6833"/>
    <w:rsid w:val="007F6F80"/>
    <w:rsid w:val="007F749D"/>
    <w:rsid w:val="007F7815"/>
    <w:rsid w:val="008001C7"/>
    <w:rsid w:val="0080138B"/>
    <w:rsid w:val="0080207B"/>
    <w:rsid w:val="00802265"/>
    <w:rsid w:val="00802523"/>
    <w:rsid w:val="00802994"/>
    <w:rsid w:val="00803E02"/>
    <w:rsid w:val="008043C1"/>
    <w:rsid w:val="008045BB"/>
    <w:rsid w:val="00804E1C"/>
    <w:rsid w:val="00805843"/>
    <w:rsid w:val="0080599F"/>
    <w:rsid w:val="00805F6E"/>
    <w:rsid w:val="00807290"/>
    <w:rsid w:val="008100B3"/>
    <w:rsid w:val="00810B65"/>
    <w:rsid w:val="00810ECD"/>
    <w:rsid w:val="008112C1"/>
    <w:rsid w:val="0081166F"/>
    <w:rsid w:val="00811E36"/>
    <w:rsid w:val="008122F7"/>
    <w:rsid w:val="00812A2F"/>
    <w:rsid w:val="00812A90"/>
    <w:rsid w:val="008151AE"/>
    <w:rsid w:val="00820B4B"/>
    <w:rsid w:val="00821D5F"/>
    <w:rsid w:val="00822D7B"/>
    <w:rsid w:val="00824B45"/>
    <w:rsid w:val="00826BA9"/>
    <w:rsid w:val="0082724F"/>
    <w:rsid w:val="008274BA"/>
    <w:rsid w:val="00827DEC"/>
    <w:rsid w:val="00831063"/>
    <w:rsid w:val="008314DD"/>
    <w:rsid w:val="00832270"/>
    <w:rsid w:val="00832FC6"/>
    <w:rsid w:val="008334C2"/>
    <w:rsid w:val="0083379B"/>
    <w:rsid w:val="00835746"/>
    <w:rsid w:val="00835CEE"/>
    <w:rsid w:val="0084009C"/>
    <w:rsid w:val="00840553"/>
    <w:rsid w:val="008407FD"/>
    <w:rsid w:val="00840FDD"/>
    <w:rsid w:val="0084226A"/>
    <w:rsid w:val="00842289"/>
    <w:rsid w:val="00843218"/>
    <w:rsid w:val="00843AF3"/>
    <w:rsid w:val="00843AFD"/>
    <w:rsid w:val="008454F0"/>
    <w:rsid w:val="008463BB"/>
    <w:rsid w:val="00846584"/>
    <w:rsid w:val="00846DC0"/>
    <w:rsid w:val="00847CA7"/>
    <w:rsid w:val="0085055A"/>
    <w:rsid w:val="008527CB"/>
    <w:rsid w:val="0085322B"/>
    <w:rsid w:val="0085377D"/>
    <w:rsid w:val="008539BF"/>
    <w:rsid w:val="00853D00"/>
    <w:rsid w:val="00853EB9"/>
    <w:rsid w:val="00855366"/>
    <w:rsid w:val="008560F3"/>
    <w:rsid w:val="008561B5"/>
    <w:rsid w:val="008568E4"/>
    <w:rsid w:val="00856E5E"/>
    <w:rsid w:val="00857133"/>
    <w:rsid w:val="0086014A"/>
    <w:rsid w:val="00860E0E"/>
    <w:rsid w:val="00861387"/>
    <w:rsid w:val="00862339"/>
    <w:rsid w:val="00862C18"/>
    <w:rsid w:val="00863265"/>
    <w:rsid w:val="00864C31"/>
    <w:rsid w:val="00865088"/>
    <w:rsid w:val="008705F3"/>
    <w:rsid w:val="00870894"/>
    <w:rsid w:val="00871053"/>
    <w:rsid w:val="0087265C"/>
    <w:rsid w:val="0087289A"/>
    <w:rsid w:val="008744C5"/>
    <w:rsid w:val="00875229"/>
    <w:rsid w:val="00876342"/>
    <w:rsid w:val="008778C3"/>
    <w:rsid w:val="00877D77"/>
    <w:rsid w:val="008815E1"/>
    <w:rsid w:val="0088307E"/>
    <w:rsid w:val="008843A5"/>
    <w:rsid w:val="008863EB"/>
    <w:rsid w:val="00886DE3"/>
    <w:rsid w:val="008900FD"/>
    <w:rsid w:val="0089043E"/>
    <w:rsid w:val="008922D3"/>
    <w:rsid w:val="00892698"/>
    <w:rsid w:val="00893808"/>
    <w:rsid w:val="008940F7"/>
    <w:rsid w:val="00894461"/>
    <w:rsid w:val="00894499"/>
    <w:rsid w:val="00895862"/>
    <w:rsid w:val="008974DE"/>
    <w:rsid w:val="0089753F"/>
    <w:rsid w:val="008A010C"/>
    <w:rsid w:val="008A0771"/>
    <w:rsid w:val="008A18B2"/>
    <w:rsid w:val="008A2ECA"/>
    <w:rsid w:val="008A34DB"/>
    <w:rsid w:val="008A34EA"/>
    <w:rsid w:val="008A405F"/>
    <w:rsid w:val="008A499A"/>
    <w:rsid w:val="008A5CD2"/>
    <w:rsid w:val="008A6130"/>
    <w:rsid w:val="008A650B"/>
    <w:rsid w:val="008A6CA5"/>
    <w:rsid w:val="008A7816"/>
    <w:rsid w:val="008B07C1"/>
    <w:rsid w:val="008B0BAD"/>
    <w:rsid w:val="008B5C65"/>
    <w:rsid w:val="008B5E63"/>
    <w:rsid w:val="008B6764"/>
    <w:rsid w:val="008B69F5"/>
    <w:rsid w:val="008B6E68"/>
    <w:rsid w:val="008B7895"/>
    <w:rsid w:val="008C0386"/>
    <w:rsid w:val="008C051B"/>
    <w:rsid w:val="008C119E"/>
    <w:rsid w:val="008C11EE"/>
    <w:rsid w:val="008C180E"/>
    <w:rsid w:val="008C2492"/>
    <w:rsid w:val="008C2578"/>
    <w:rsid w:val="008C2AD3"/>
    <w:rsid w:val="008C3470"/>
    <w:rsid w:val="008C366C"/>
    <w:rsid w:val="008C3B2B"/>
    <w:rsid w:val="008C5560"/>
    <w:rsid w:val="008C562A"/>
    <w:rsid w:val="008C6175"/>
    <w:rsid w:val="008C61CA"/>
    <w:rsid w:val="008C656C"/>
    <w:rsid w:val="008D0036"/>
    <w:rsid w:val="008D0294"/>
    <w:rsid w:val="008D0ACA"/>
    <w:rsid w:val="008D0CF9"/>
    <w:rsid w:val="008D123A"/>
    <w:rsid w:val="008D3DAD"/>
    <w:rsid w:val="008D433F"/>
    <w:rsid w:val="008D46B6"/>
    <w:rsid w:val="008D4AED"/>
    <w:rsid w:val="008D5401"/>
    <w:rsid w:val="008D545E"/>
    <w:rsid w:val="008D7225"/>
    <w:rsid w:val="008E04C9"/>
    <w:rsid w:val="008E10A8"/>
    <w:rsid w:val="008E1654"/>
    <w:rsid w:val="008E19B0"/>
    <w:rsid w:val="008E215B"/>
    <w:rsid w:val="008E2958"/>
    <w:rsid w:val="008E3209"/>
    <w:rsid w:val="008E4D86"/>
    <w:rsid w:val="008E567E"/>
    <w:rsid w:val="008E6B37"/>
    <w:rsid w:val="008F09BF"/>
    <w:rsid w:val="008F4F41"/>
    <w:rsid w:val="008F61B1"/>
    <w:rsid w:val="008F64CD"/>
    <w:rsid w:val="008F67CB"/>
    <w:rsid w:val="008F74E2"/>
    <w:rsid w:val="008F74E3"/>
    <w:rsid w:val="00901151"/>
    <w:rsid w:val="009017A9"/>
    <w:rsid w:val="009022E9"/>
    <w:rsid w:val="00903AB8"/>
    <w:rsid w:val="00904953"/>
    <w:rsid w:val="00906BA9"/>
    <w:rsid w:val="00907078"/>
    <w:rsid w:val="00907818"/>
    <w:rsid w:val="00910BB8"/>
    <w:rsid w:val="00910BD5"/>
    <w:rsid w:val="0091149E"/>
    <w:rsid w:val="0091166A"/>
    <w:rsid w:val="00912D67"/>
    <w:rsid w:val="0091403C"/>
    <w:rsid w:val="00914E04"/>
    <w:rsid w:val="00915E73"/>
    <w:rsid w:val="0091651F"/>
    <w:rsid w:val="0091685B"/>
    <w:rsid w:val="00916B94"/>
    <w:rsid w:val="00916C21"/>
    <w:rsid w:val="00917A23"/>
    <w:rsid w:val="009206D4"/>
    <w:rsid w:val="00920C72"/>
    <w:rsid w:val="0092390C"/>
    <w:rsid w:val="0092405E"/>
    <w:rsid w:val="00924419"/>
    <w:rsid w:val="00924F90"/>
    <w:rsid w:val="00925240"/>
    <w:rsid w:val="0092554D"/>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5B8C"/>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3C06"/>
    <w:rsid w:val="00944130"/>
    <w:rsid w:val="0095009F"/>
    <w:rsid w:val="00950E19"/>
    <w:rsid w:val="00951FF3"/>
    <w:rsid w:val="0095243F"/>
    <w:rsid w:val="009534A2"/>
    <w:rsid w:val="0095373D"/>
    <w:rsid w:val="00954932"/>
    <w:rsid w:val="00956979"/>
    <w:rsid w:val="009612A8"/>
    <w:rsid w:val="009627CE"/>
    <w:rsid w:val="009630DC"/>
    <w:rsid w:val="00963EDA"/>
    <w:rsid w:val="009651EB"/>
    <w:rsid w:val="009667B7"/>
    <w:rsid w:val="00966811"/>
    <w:rsid w:val="00966B9D"/>
    <w:rsid w:val="00966F25"/>
    <w:rsid w:val="00967F65"/>
    <w:rsid w:val="00970C6B"/>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354D"/>
    <w:rsid w:val="00985BEF"/>
    <w:rsid w:val="0098645D"/>
    <w:rsid w:val="00987A7F"/>
    <w:rsid w:val="00990158"/>
    <w:rsid w:val="0099035D"/>
    <w:rsid w:val="009904C8"/>
    <w:rsid w:val="009904D7"/>
    <w:rsid w:val="009906BF"/>
    <w:rsid w:val="00991400"/>
    <w:rsid w:val="00991A2F"/>
    <w:rsid w:val="00992C4C"/>
    <w:rsid w:val="00992D4E"/>
    <w:rsid w:val="0099324B"/>
    <w:rsid w:val="00993B6E"/>
    <w:rsid w:val="009948CA"/>
    <w:rsid w:val="00995E11"/>
    <w:rsid w:val="009967B3"/>
    <w:rsid w:val="00996D67"/>
    <w:rsid w:val="00997DEE"/>
    <w:rsid w:val="009A014B"/>
    <w:rsid w:val="009A072D"/>
    <w:rsid w:val="009A0990"/>
    <w:rsid w:val="009A0D24"/>
    <w:rsid w:val="009A2C23"/>
    <w:rsid w:val="009A31F5"/>
    <w:rsid w:val="009A3255"/>
    <w:rsid w:val="009A37BF"/>
    <w:rsid w:val="009A4524"/>
    <w:rsid w:val="009A51AE"/>
    <w:rsid w:val="009A5244"/>
    <w:rsid w:val="009A571B"/>
    <w:rsid w:val="009A6162"/>
    <w:rsid w:val="009A7AC5"/>
    <w:rsid w:val="009A7B87"/>
    <w:rsid w:val="009A7E26"/>
    <w:rsid w:val="009B0047"/>
    <w:rsid w:val="009B0082"/>
    <w:rsid w:val="009B093F"/>
    <w:rsid w:val="009B158C"/>
    <w:rsid w:val="009B1ACF"/>
    <w:rsid w:val="009B1EB3"/>
    <w:rsid w:val="009B2075"/>
    <w:rsid w:val="009B3C90"/>
    <w:rsid w:val="009B4329"/>
    <w:rsid w:val="009B449D"/>
    <w:rsid w:val="009B4B4D"/>
    <w:rsid w:val="009B4CCC"/>
    <w:rsid w:val="009B58E1"/>
    <w:rsid w:val="009B6938"/>
    <w:rsid w:val="009C047C"/>
    <w:rsid w:val="009C14A7"/>
    <w:rsid w:val="009C167A"/>
    <w:rsid w:val="009C2897"/>
    <w:rsid w:val="009C3015"/>
    <w:rsid w:val="009C36C5"/>
    <w:rsid w:val="009C370B"/>
    <w:rsid w:val="009C3F2F"/>
    <w:rsid w:val="009C4CFB"/>
    <w:rsid w:val="009C4EB1"/>
    <w:rsid w:val="009C50B2"/>
    <w:rsid w:val="009C5E43"/>
    <w:rsid w:val="009C70EE"/>
    <w:rsid w:val="009C7586"/>
    <w:rsid w:val="009C7D9F"/>
    <w:rsid w:val="009D0014"/>
    <w:rsid w:val="009D11E3"/>
    <w:rsid w:val="009D20BA"/>
    <w:rsid w:val="009D28AF"/>
    <w:rsid w:val="009D2A43"/>
    <w:rsid w:val="009D33F3"/>
    <w:rsid w:val="009D3692"/>
    <w:rsid w:val="009D51CA"/>
    <w:rsid w:val="009D646B"/>
    <w:rsid w:val="009D794C"/>
    <w:rsid w:val="009E04E9"/>
    <w:rsid w:val="009E06DB"/>
    <w:rsid w:val="009E0C1C"/>
    <w:rsid w:val="009E16D5"/>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9EF"/>
    <w:rsid w:val="00A0109E"/>
    <w:rsid w:val="00A0120E"/>
    <w:rsid w:val="00A022C9"/>
    <w:rsid w:val="00A035A5"/>
    <w:rsid w:val="00A04B6E"/>
    <w:rsid w:val="00A04E7B"/>
    <w:rsid w:val="00A05313"/>
    <w:rsid w:val="00A05845"/>
    <w:rsid w:val="00A05932"/>
    <w:rsid w:val="00A0745B"/>
    <w:rsid w:val="00A12251"/>
    <w:rsid w:val="00A12913"/>
    <w:rsid w:val="00A13E60"/>
    <w:rsid w:val="00A14BA0"/>
    <w:rsid w:val="00A14D4B"/>
    <w:rsid w:val="00A15AC7"/>
    <w:rsid w:val="00A15F7C"/>
    <w:rsid w:val="00A16576"/>
    <w:rsid w:val="00A16738"/>
    <w:rsid w:val="00A2004F"/>
    <w:rsid w:val="00A20809"/>
    <w:rsid w:val="00A229B7"/>
    <w:rsid w:val="00A22B63"/>
    <w:rsid w:val="00A22FD4"/>
    <w:rsid w:val="00A246C4"/>
    <w:rsid w:val="00A25594"/>
    <w:rsid w:val="00A255E2"/>
    <w:rsid w:val="00A25CDA"/>
    <w:rsid w:val="00A26C41"/>
    <w:rsid w:val="00A2711B"/>
    <w:rsid w:val="00A30B20"/>
    <w:rsid w:val="00A30CD6"/>
    <w:rsid w:val="00A31174"/>
    <w:rsid w:val="00A318C7"/>
    <w:rsid w:val="00A32896"/>
    <w:rsid w:val="00A33A76"/>
    <w:rsid w:val="00A3437C"/>
    <w:rsid w:val="00A355EF"/>
    <w:rsid w:val="00A35DBA"/>
    <w:rsid w:val="00A35F51"/>
    <w:rsid w:val="00A36488"/>
    <w:rsid w:val="00A377C9"/>
    <w:rsid w:val="00A37DE2"/>
    <w:rsid w:val="00A37F6B"/>
    <w:rsid w:val="00A40240"/>
    <w:rsid w:val="00A4059A"/>
    <w:rsid w:val="00A406CA"/>
    <w:rsid w:val="00A40D92"/>
    <w:rsid w:val="00A4324A"/>
    <w:rsid w:val="00A439FB"/>
    <w:rsid w:val="00A44085"/>
    <w:rsid w:val="00A448BA"/>
    <w:rsid w:val="00A46AEA"/>
    <w:rsid w:val="00A473DA"/>
    <w:rsid w:val="00A47491"/>
    <w:rsid w:val="00A47BCC"/>
    <w:rsid w:val="00A5049E"/>
    <w:rsid w:val="00A50607"/>
    <w:rsid w:val="00A506FB"/>
    <w:rsid w:val="00A50ED4"/>
    <w:rsid w:val="00A53243"/>
    <w:rsid w:val="00A546B0"/>
    <w:rsid w:val="00A5514C"/>
    <w:rsid w:val="00A5557D"/>
    <w:rsid w:val="00A572EB"/>
    <w:rsid w:val="00A57FF3"/>
    <w:rsid w:val="00A60A17"/>
    <w:rsid w:val="00A60CA0"/>
    <w:rsid w:val="00A624BD"/>
    <w:rsid w:val="00A6379E"/>
    <w:rsid w:val="00A6498B"/>
    <w:rsid w:val="00A659E8"/>
    <w:rsid w:val="00A664B4"/>
    <w:rsid w:val="00A66F26"/>
    <w:rsid w:val="00A67ABD"/>
    <w:rsid w:val="00A701F7"/>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26D"/>
    <w:rsid w:val="00A75841"/>
    <w:rsid w:val="00A764BA"/>
    <w:rsid w:val="00A776EB"/>
    <w:rsid w:val="00A77F5D"/>
    <w:rsid w:val="00A80296"/>
    <w:rsid w:val="00A815E0"/>
    <w:rsid w:val="00A81C44"/>
    <w:rsid w:val="00A82234"/>
    <w:rsid w:val="00A8299A"/>
    <w:rsid w:val="00A83393"/>
    <w:rsid w:val="00A83F48"/>
    <w:rsid w:val="00A84734"/>
    <w:rsid w:val="00A85CB9"/>
    <w:rsid w:val="00A85FBB"/>
    <w:rsid w:val="00A86209"/>
    <w:rsid w:val="00A8668D"/>
    <w:rsid w:val="00A8754E"/>
    <w:rsid w:val="00A9087E"/>
    <w:rsid w:val="00A90C8A"/>
    <w:rsid w:val="00A90DDC"/>
    <w:rsid w:val="00A91141"/>
    <w:rsid w:val="00A92962"/>
    <w:rsid w:val="00A93901"/>
    <w:rsid w:val="00A9469E"/>
    <w:rsid w:val="00A94A69"/>
    <w:rsid w:val="00A95129"/>
    <w:rsid w:val="00A952FF"/>
    <w:rsid w:val="00A95AC8"/>
    <w:rsid w:val="00A96A0B"/>
    <w:rsid w:val="00A977EC"/>
    <w:rsid w:val="00AA0375"/>
    <w:rsid w:val="00AA113B"/>
    <w:rsid w:val="00AA1213"/>
    <w:rsid w:val="00AA1B96"/>
    <w:rsid w:val="00AA2994"/>
    <w:rsid w:val="00AA2DD3"/>
    <w:rsid w:val="00AA4C10"/>
    <w:rsid w:val="00AA59BE"/>
    <w:rsid w:val="00AA6579"/>
    <w:rsid w:val="00AA680B"/>
    <w:rsid w:val="00AA71DF"/>
    <w:rsid w:val="00AA73D6"/>
    <w:rsid w:val="00AA7F4C"/>
    <w:rsid w:val="00AB0259"/>
    <w:rsid w:val="00AB11EB"/>
    <w:rsid w:val="00AB1646"/>
    <w:rsid w:val="00AB177E"/>
    <w:rsid w:val="00AB1D77"/>
    <w:rsid w:val="00AB219F"/>
    <w:rsid w:val="00AB2245"/>
    <w:rsid w:val="00AB3499"/>
    <w:rsid w:val="00AB415C"/>
    <w:rsid w:val="00AB46C4"/>
    <w:rsid w:val="00AB4977"/>
    <w:rsid w:val="00AB5C91"/>
    <w:rsid w:val="00AB7D85"/>
    <w:rsid w:val="00AC1D76"/>
    <w:rsid w:val="00AC3A64"/>
    <w:rsid w:val="00AC45F8"/>
    <w:rsid w:val="00AC498F"/>
    <w:rsid w:val="00AC6930"/>
    <w:rsid w:val="00AD0896"/>
    <w:rsid w:val="00AD2074"/>
    <w:rsid w:val="00AD24B5"/>
    <w:rsid w:val="00AD3126"/>
    <w:rsid w:val="00AD31F2"/>
    <w:rsid w:val="00AD39D2"/>
    <w:rsid w:val="00AD6169"/>
    <w:rsid w:val="00AD6183"/>
    <w:rsid w:val="00AD742E"/>
    <w:rsid w:val="00AE0706"/>
    <w:rsid w:val="00AE2DD9"/>
    <w:rsid w:val="00AE4117"/>
    <w:rsid w:val="00AE4CAC"/>
    <w:rsid w:val="00AE6176"/>
    <w:rsid w:val="00AE62D8"/>
    <w:rsid w:val="00AE78D4"/>
    <w:rsid w:val="00AE7FA5"/>
    <w:rsid w:val="00AF00C7"/>
    <w:rsid w:val="00AF03B8"/>
    <w:rsid w:val="00AF05EF"/>
    <w:rsid w:val="00AF077F"/>
    <w:rsid w:val="00AF0858"/>
    <w:rsid w:val="00AF1D9D"/>
    <w:rsid w:val="00AF367E"/>
    <w:rsid w:val="00AF405F"/>
    <w:rsid w:val="00AF5606"/>
    <w:rsid w:val="00AF5610"/>
    <w:rsid w:val="00AF5724"/>
    <w:rsid w:val="00AF587F"/>
    <w:rsid w:val="00AF69D1"/>
    <w:rsid w:val="00AF74BF"/>
    <w:rsid w:val="00AF758E"/>
    <w:rsid w:val="00B00CB3"/>
    <w:rsid w:val="00B019CB"/>
    <w:rsid w:val="00B01F98"/>
    <w:rsid w:val="00B02C2A"/>
    <w:rsid w:val="00B060EE"/>
    <w:rsid w:val="00B07167"/>
    <w:rsid w:val="00B102D1"/>
    <w:rsid w:val="00B10501"/>
    <w:rsid w:val="00B10560"/>
    <w:rsid w:val="00B10A26"/>
    <w:rsid w:val="00B10D58"/>
    <w:rsid w:val="00B117A9"/>
    <w:rsid w:val="00B12AD9"/>
    <w:rsid w:val="00B1311B"/>
    <w:rsid w:val="00B132FD"/>
    <w:rsid w:val="00B1387F"/>
    <w:rsid w:val="00B1460B"/>
    <w:rsid w:val="00B1487F"/>
    <w:rsid w:val="00B149A3"/>
    <w:rsid w:val="00B14B16"/>
    <w:rsid w:val="00B168D7"/>
    <w:rsid w:val="00B16B54"/>
    <w:rsid w:val="00B17375"/>
    <w:rsid w:val="00B17C0C"/>
    <w:rsid w:val="00B20284"/>
    <w:rsid w:val="00B20351"/>
    <w:rsid w:val="00B20C80"/>
    <w:rsid w:val="00B2101F"/>
    <w:rsid w:val="00B2190D"/>
    <w:rsid w:val="00B224B3"/>
    <w:rsid w:val="00B2252D"/>
    <w:rsid w:val="00B23AF1"/>
    <w:rsid w:val="00B241DA"/>
    <w:rsid w:val="00B24CFF"/>
    <w:rsid w:val="00B25396"/>
    <w:rsid w:val="00B26ED5"/>
    <w:rsid w:val="00B272F6"/>
    <w:rsid w:val="00B27335"/>
    <w:rsid w:val="00B2779E"/>
    <w:rsid w:val="00B31ABF"/>
    <w:rsid w:val="00B321C1"/>
    <w:rsid w:val="00B3310A"/>
    <w:rsid w:val="00B3457F"/>
    <w:rsid w:val="00B34AEF"/>
    <w:rsid w:val="00B351C1"/>
    <w:rsid w:val="00B359CF"/>
    <w:rsid w:val="00B35FC7"/>
    <w:rsid w:val="00B368D9"/>
    <w:rsid w:val="00B36EF4"/>
    <w:rsid w:val="00B378B4"/>
    <w:rsid w:val="00B40D3F"/>
    <w:rsid w:val="00B41DA2"/>
    <w:rsid w:val="00B42860"/>
    <w:rsid w:val="00B42B6E"/>
    <w:rsid w:val="00B4509C"/>
    <w:rsid w:val="00B45117"/>
    <w:rsid w:val="00B454E6"/>
    <w:rsid w:val="00B456BA"/>
    <w:rsid w:val="00B45B39"/>
    <w:rsid w:val="00B4660B"/>
    <w:rsid w:val="00B46B9A"/>
    <w:rsid w:val="00B47184"/>
    <w:rsid w:val="00B501CF"/>
    <w:rsid w:val="00B50288"/>
    <w:rsid w:val="00B50A70"/>
    <w:rsid w:val="00B515B5"/>
    <w:rsid w:val="00B517D6"/>
    <w:rsid w:val="00B51861"/>
    <w:rsid w:val="00B52969"/>
    <w:rsid w:val="00B52F3A"/>
    <w:rsid w:val="00B5398B"/>
    <w:rsid w:val="00B5407D"/>
    <w:rsid w:val="00B54BD6"/>
    <w:rsid w:val="00B54D23"/>
    <w:rsid w:val="00B54F94"/>
    <w:rsid w:val="00B5563A"/>
    <w:rsid w:val="00B55DEE"/>
    <w:rsid w:val="00B565AE"/>
    <w:rsid w:val="00B57017"/>
    <w:rsid w:val="00B57155"/>
    <w:rsid w:val="00B57775"/>
    <w:rsid w:val="00B602AA"/>
    <w:rsid w:val="00B608EC"/>
    <w:rsid w:val="00B615A2"/>
    <w:rsid w:val="00B617C2"/>
    <w:rsid w:val="00B61DC3"/>
    <w:rsid w:val="00B62A3A"/>
    <w:rsid w:val="00B62EA7"/>
    <w:rsid w:val="00B648C5"/>
    <w:rsid w:val="00B650FA"/>
    <w:rsid w:val="00B6591E"/>
    <w:rsid w:val="00B65B88"/>
    <w:rsid w:val="00B65DC6"/>
    <w:rsid w:val="00B65FAD"/>
    <w:rsid w:val="00B673CC"/>
    <w:rsid w:val="00B7004A"/>
    <w:rsid w:val="00B7103B"/>
    <w:rsid w:val="00B7178E"/>
    <w:rsid w:val="00B72CFD"/>
    <w:rsid w:val="00B737FE"/>
    <w:rsid w:val="00B73AB6"/>
    <w:rsid w:val="00B7572A"/>
    <w:rsid w:val="00B767AA"/>
    <w:rsid w:val="00B7714D"/>
    <w:rsid w:val="00B802F8"/>
    <w:rsid w:val="00B80A92"/>
    <w:rsid w:val="00B82734"/>
    <w:rsid w:val="00B82FF9"/>
    <w:rsid w:val="00B83CD5"/>
    <w:rsid w:val="00B83D23"/>
    <w:rsid w:val="00B8451B"/>
    <w:rsid w:val="00B84964"/>
    <w:rsid w:val="00B85676"/>
    <w:rsid w:val="00B85896"/>
    <w:rsid w:val="00B85C55"/>
    <w:rsid w:val="00B85EB1"/>
    <w:rsid w:val="00B8635D"/>
    <w:rsid w:val="00B8753E"/>
    <w:rsid w:val="00B87826"/>
    <w:rsid w:val="00B901CE"/>
    <w:rsid w:val="00B90D14"/>
    <w:rsid w:val="00B941F2"/>
    <w:rsid w:val="00B94249"/>
    <w:rsid w:val="00B94CE2"/>
    <w:rsid w:val="00BA0594"/>
    <w:rsid w:val="00BA0B99"/>
    <w:rsid w:val="00BA1841"/>
    <w:rsid w:val="00BA32B4"/>
    <w:rsid w:val="00BA3F7E"/>
    <w:rsid w:val="00BA4B75"/>
    <w:rsid w:val="00BA53C3"/>
    <w:rsid w:val="00BA5EA6"/>
    <w:rsid w:val="00BA5F18"/>
    <w:rsid w:val="00BA60DC"/>
    <w:rsid w:val="00BA65AC"/>
    <w:rsid w:val="00BA6D16"/>
    <w:rsid w:val="00BB1CEC"/>
    <w:rsid w:val="00BB272F"/>
    <w:rsid w:val="00BB298E"/>
    <w:rsid w:val="00BB29F6"/>
    <w:rsid w:val="00BB30F0"/>
    <w:rsid w:val="00BB3135"/>
    <w:rsid w:val="00BB37A8"/>
    <w:rsid w:val="00BB3854"/>
    <w:rsid w:val="00BB3A85"/>
    <w:rsid w:val="00BB3B0D"/>
    <w:rsid w:val="00BB4531"/>
    <w:rsid w:val="00BB45EB"/>
    <w:rsid w:val="00BB46C4"/>
    <w:rsid w:val="00BB54E0"/>
    <w:rsid w:val="00BB5B23"/>
    <w:rsid w:val="00BB5D57"/>
    <w:rsid w:val="00BB68CF"/>
    <w:rsid w:val="00BB69A7"/>
    <w:rsid w:val="00BB6B5E"/>
    <w:rsid w:val="00BB708D"/>
    <w:rsid w:val="00BB794E"/>
    <w:rsid w:val="00BB7DD5"/>
    <w:rsid w:val="00BC0AC9"/>
    <w:rsid w:val="00BC14A9"/>
    <w:rsid w:val="00BC16E5"/>
    <w:rsid w:val="00BC179E"/>
    <w:rsid w:val="00BC1C6B"/>
    <w:rsid w:val="00BC2B21"/>
    <w:rsid w:val="00BC441E"/>
    <w:rsid w:val="00BC5FC0"/>
    <w:rsid w:val="00BC628E"/>
    <w:rsid w:val="00BC7308"/>
    <w:rsid w:val="00BC76AF"/>
    <w:rsid w:val="00BC7BB9"/>
    <w:rsid w:val="00BC7C6D"/>
    <w:rsid w:val="00BD046B"/>
    <w:rsid w:val="00BD0E31"/>
    <w:rsid w:val="00BD0FD5"/>
    <w:rsid w:val="00BD1472"/>
    <w:rsid w:val="00BD16D3"/>
    <w:rsid w:val="00BD20AF"/>
    <w:rsid w:val="00BD2CDE"/>
    <w:rsid w:val="00BD39BE"/>
    <w:rsid w:val="00BD3F7A"/>
    <w:rsid w:val="00BD44EE"/>
    <w:rsid w:val="00BD48E4"/>
    <w:rsid w:val="00BD5B8A"/>
    <w:rsid w:val="00BD5ED8"/>
    <w:rsid w:val="00BD6C2C"/>
    <w:rsid w:val="00BD72AB"/>
    <w:rsid w:val="00BD7443"/>
    <w:rsid w:val="00BD7A0B"/>
    <w:rsid w:val="00BD7B7E"/>
    <w:rsid w:val="00BE0624"/>
    <w:rsid w:val="00BE1ADB"/>
    <w:rsid w:val="00BE2107"/>
    <w:rsid w:val="00BE279E"/>
    <w:rsid w:val="00BE27CA"/>
    <w:rsid w:val="00BE3005"/>
    <w:rsid w:val="00BE3786"/>
    <w:rsid w:val="00BE3A33"/>
    <w:rsid w:val="00BE4CFA"/>
    <w:rsid w:val="00BE5443"/>
    <w:rsid w:val="00BE551F"/>
    <w:rsid w:val="00BE5AD5"/>
    <w:rsid w:val="00BE65C8"/>
    <w:rsid w:val="00BE67A7"/>
    <w:rsid w:val="00BE6C90"/>
    <w:rsid w:val="00BE6E4E"/>
    <w:rsid w:val="00BE7A9B"/>
    <w:rsid w:val="00BE7DED"/>
    <w:rsid w:val="00BF0BFC"/>
    <w:rsid w:val="00BF0D05"/>
    <w:rsid w:val="00BF214C"/>
    <w:rsid w:val="00BF3714"/>
    <w:rsid w:val="00BF382B"/>
    <w:rsid w:val="00BF3BA3"/>
    <w:rsid w:val="00BF45AD"/>
    <w:rsid w:val="00BF5118"/>
    <w:rsid w:val="00BF5228"/>
    <w:rsid w:val="00BF59DF"/>
    <w:rsid w:val="00BF68E0"/>
    <w:rsid w:val="00BF6A6B"/>
    <w:rsid w:val="00BF6BD6"/>
    <w:rsid w:val="00BF7B42"/>
    <w:rsid w:val="00C004CC"/>
    <w:rsid w:val="00C00A9E"/>
    <w:rsid w:val="00C03D02"/>
    <w:rsid w:val="00C03D6D"/>
    <w:rsid w:val="00C042B4"/>
    <w:rsid w:val="00C04EFB"/>
    <w:rsid w:val="00C04F7C"/>
    <w:rsid w:val="00C05A13"/>
    <w:rsid w:val="00C06276"/>
    <w:rsid w:val="00C06695"/>
    <w:rsid w:val="00C06B9E"/>
    <w:rsid w:val="00C07D29"/>
    <w:rsid w:val="00C1033E"/>
    <w:rsid w:val="00C108BC"/>
    <w:rsid w:val="00C116D9"/>
    <w:rsid w:val="00C12447"/>
    <w:rsid w:val="00C124EC"/>
    <w:rsid w:val="00C128FE"/>
    <w:rsid w:val="00C12EDE"/>
    <w:rsid w:val="00C147D1"/>
    <w:rsid w:val="00C157E9"/>
    <w:rsid w:val="00C15AD1"/>
    <w:rsid w:val="00C15D58"/>
    <w:rsid w:val="00C166EB"/>
    <w:rsid w:val="00C17209"/>
    <w:rsid w:val="00C17E72"/>
    <w:rsid w:val="00C21357"/>
    <w:rsid w:val="00C218F0"/>
    <w:rsid w:val="00C2211B"/>
    <w:rsid w:val="00C2564C"/>
    <w:rsid w:val="00C25891"/>
    <w:rsid w:val="00C2590B"/>
    <w:rsid w:val="00C25AE9"/>
    <w:rsid w:val="00C27561"/>
    <w:rsid w:val="00C31952"/>
    <w:rsid w:val="00C31FE6"/>
    <w:rsid w:val="00C32673"/>
    <w:rsid w:val="00C3268E"/>
    <w:rsid w:val="00C32D87"/>
    <w:rsid w:val="00C32ED6"/>
    <w:rsid w:val="00C330AE"/>
    <w:rsid w:val="00C347D8"/>
    <w:rsid w:val="00C34D73"/>
    <w:rsid w:val="00C34EE9"/>
    <w:rsid w:val="00C350B8"/>
    <w:rsid w:val="00C35268"/>
    <w:rsid w:val="00C355B1"/>
    <w:rsid w:val="00C3593E"/>
    <w:rsid w:val="00C35969"/>
    <w:rsid w:val="00C359EE"/>
    <w:rsid w:val="00C36899"/>
    <w:rsid w:val="00C36E6C"/>
    <w:rsid w:val="00C3710A"/>
    <w:rsid w:val="00C3745C"/>
    <w:rsid w:val="00C37CC4"/>
    <w:rsid w:val="00C401DA"/>
    <w:rsid w:val="00C411DB"/>
    <w:rsid w:val="00C417CB"/>
    <w:rsid w:val="00C42748"/>
    <w:rsid w:val="00C4317F"/>
    <w:rsid w:val="00C43A43"/>
    <w:rsid w:val="00C43C31"/>
    <w:rsid w:val="00C43C38"/>
    <w:rsid w:val="00C44DAD"/>
    <w:rsid w:val="00C44E18"/>
    <w:rsid w:val="00C46F57"/>
    <w:rsid w:val="00C50364"/>
    <w:rsid w:val="00C504F3"/>
    <w:rsid w:val="00C51968"/>
    <w:rsid w:val="00C51D47"/>
    <w:rsid w:val="00C51EE1"/>
    <w:rsid w:val="00C52233"/>
    <w:rsid w:val="00C52BA3"/>
    <w:rsid w:val="00C5336F"/>
    <w:rsid w:val="00C53A36"/>
    <w:rsid w:val="00C53D03"/>
    <w:rsid w:val="00C53FC4"/>
    <w:rsid w:val="00C5423A"/>
    <w:rsid w:val="00C546F6"/>
    <w:rsid w:val="00C546FD"/>
    <w:rsid w:val="00C5530D"/>
    <w:rsid w:val="00C56F6A"/>
    <w:rsid w:val="00C572BF"/>
    <w:rsid w:val="00C572E6"/>
    <w:rsid w:val="00C57831"/>
    <w:rsid w:val="00C60128"/>
    <w:rsid w:val="00C603E8"/>
    <w:rsid w:val="00C60E0F"/>
    <w:rsid w:val="00C6103E"/>
    <w:rsid w:val="00C628C6"/>
    <w:rsid w:val="00C62C59"/>
    <w:rsid w:val="00C62D28"/>
    <w:rsid w:val="00C63541"/>
    <w:rsid w:val="00C63EB5"/>
    <w:rsid w:val="00C649B9"/>
    <w:rsid w:val="00C659C4"/>
    <w:rsid w:val="00C6715A"/>
    <w:rsid w:val="00C67C57"/>
    <w:rsid w:val="00C70116"/>
    <w:rsid w:val="00C701FD"/>
    <w:rsid w:val="00C702A9"/>
    <w:rsid w:val="00C70C37"/>
    <w:rsid w:val="00C71C33"/>
    <w:rsid w:val="00C729AB"/>
    <w:rsid w:val="00C74F21"/>
    <w:rsid w:val="00C7593F"/>
    <w:rsid w:val="00C75BBA"/>
    <w:rsid w:val="00C7685C"/>
    <w:rsid w:val="00C7689E"/>
    <w:rsid w:val="00C7753F"/>
    <w:rsid w:val="00C776E3"/>
    <w:rsid w:val="00C80B7A"/>
    <w:rsid w:val="00C80BDE"/>
    <w:rsid w:val="00C80C05"/>
    <w:rsid w:val="00C8133E"/>
    <w:rsid w:val="00C815CB"/>
    <w:rsid w:val="00C826F3"/>
    <w:rsid w:val="00C82E75"/>
    <w:rsid w:val="00C836BF"/>
    <w:rsid w:val="00C83AC8"/>
    <w:rsid w:val="00C83C63"/>
    <w:rsid w:val="00C84490"/>
    <w:rsid w:val="00C8466C"/>
    <w:rsid w:val="00C84E84"/>
    <w:rsid w:val="00C86224"/>
    <w:rsid w:val="00C8641A"/>
    <w:rsid w:val="00C86956"/>
    <w:rsid w:val="00C86E8A"/>
    <w:rsid w:val="00C873C9"/>
    <w:rsid w:val="00C878B0"/>
    <w:rsid w:val="00C90253"/>
    <w:rsid w:val="00C94785"/>
    <w:rsid w:val="00C94DB7"/>
    <w:rsid w:val="00C968AB"/>
    <w:rsid w:val="00C97389"/>
    <w:rsid w:val="00C97EB3"/>
    <w:rsid w:val="00CA1277"/>
    <w:rsid w:val="00CA1CFF"/>
    <w:rsid w:val="00CA4ADF"/>
    <w:rsid w:val="00CA5C20"/>
    <w:rsid w:val="00CB0A28"/>
    <w:rsid w:val="00CB2888"/>
    <w:rsid w:val="00CB3A14"/>
    <w:rsid w:val="00CB4EC9"/>
    <w:rsid w:val="00CB58C7"/>
    <w:rsid w:val="00CB5C8A"/>
    <w:rsid w:val="00CB6D3F"/>
    <w:rsid w:val="00CC0269"/>
    <w:rsid w:val="00CC0375"/>
    <w:rsid w:val="00CC084C"/>
    <w:rsid w:val="00CC1475"/>
    <w:rsid w:val="00CC1EC7"/>
    <w:rsid w:val="00CC20BD"/>
    <w:rsid w:val="00CC3253"/>
    <w:rsid w:val="00CC3AA3"/>
    <w:rsid w:val="00CC4422"/>
    <w:rsid w:val="00CC5634"/>
    <w:rsid w:val="00CC5F62"/>
    <w:rsid w:val="00CC6169"/>
    <w:rsid w:val="00CC6AAF"/>
    <w:rsid w:val="00CC6CD7"/>
    <w:rsid w:val="00CC73CA"/>
    <w:rsid w:val="00CC7563"/>
    <w:rsid w:val="00CC767D"/>
    <w:rsid w:val="00CD0A0F"/>
    <w:rsid w:val="00CD0B22"/>
    <w:rsid w:val="00CD1F17"/>
    <w:rsid w:val="00CD21AA"/>
    <w:rsid w:val="00CD23A2"/>
    <w:rsid w:val="00CD2CCD"/>
    <w:rsid w:val="00CD427E"/>
    <w:rsid w:val="00CD42AF"/>
    <w:rsid w:val="00CD4C2A"/>
    <w:rsid w:val="00CD5027"/>
    <w:rsid w:val="00CD537A"/>
    <w:rsid w:val="00CD5F15"/>
    <w:rsid w:val="00CD66ED"/>
    <w:rsid w:val="00CD6E90"/>
    <w:rsid w:val="00CD71E9"/>
    <w:rsid w:val="00CE0186"/>
    <w:rsid w:val="00CE01EF"/>
    <w:rsid w:val="00CE056C"/>
    <w:rsid w:val="00CE0CD9"/>
    <w:rsid w:val="00CE1A20"/>
    <w:rsid w:val="00CE252A"/>
    <w:rsid w:val="00CE3916"/>
    <w:rsid w:val="00CE49AD"/>
    <w:rsid w:val="00CE5163"/>
    <w:rsid w:val="00CE52B2"/>
    <w:rsid w:val="00CE538B"/>
    <w:rsid w:val="00CE5824"/>
    <w:rsid w:val="00CE5D94"/>
    <w:rsid w:val="00CE5DE4"/>
    <w:rsid w:val="00CE63D4"/>
    <w:rsid w:val="00CE66DB"/>
    <w:rsid w:val="00CE6D9D"/>
    <w:rsid w:val="00CE6DAD"/>
    <w:rsid w:val="00CE7242"/>
    <w:rsid w:val="00CF0765"/>
    <w:rsid w:val="00CF14E4"/>
    <w:rsid w:val="00CF1B21"/>
    <w:rsid w:val="00CF2166"/>
    <w:rsid w:val="00CF2674"/>
    <w:rsid w:val="00CF2906"/>
    <w:rsid w:val="00CF2C96"/>
    <w:rsid w:val="00CF3CB4"/>
    <w:rsid w:val="00CF46CC"/>
    <w:rsid w:val="00CF57F4"/>
    <w:rsid w:val="00CF5D24"/>
    <w:rsid w:val="00CF65BA"/>
    <w:rsid w:val="00CF6AC6"/>
    <w:rsid w:val="00CF7284"/>
    <w:rsid w:val="00D00456"/>
    <w:rsid w:val="00D00BCF"/>
    <w:rsid w:val="00D00EE1"/>
    <w:rsid w:val="00D011DB"/>
    <w:rsid w:val="00D032AF"/>
    <w:rsid w:val="00D03626"/>
    <w:rsid w:val="00D03CEC"/>
    <w:rsid w:val="00D03EF0"/>
    <w:rsid w:val="00D045EF"/>
    <w:rsid w:val="00D04FD6"/>
    <w:rsid w:val="00D057B9"/>
    <w:rsid w:val="00D0596C"/>
    <w:rsid w:val="00D062B9"/>
    <w:rsid w:val="00D0671C"/>
    <w:rsid w:val="00D070AB"/>
    <w:rsid w:val="00D072AE"/>
    <w:rsid w:val="00D0744A"/>
    <w:rsid w:val="00D074CB"/>
    <w:rsid w:val="00D07532"/>
    <w:rsid w:val="00D076E8"/>
    <w:rsid w:val="00D100A1"/>
    <w:rsid w:val="00D11B1B"/>
    <w:rsid w:val="00D1249F"/>
    <w:rsid w:val="00D12BAF"/>
    <w:rsid w:val="00D12DFC"/>
    <w:rsid w:val="00D137C8"/>
    <w:rsid w:val="00D1385B"/>
    <w:rsid w:val="00D14A4E"/>
    <w:rsid w:val="00D15A6D"/>
    <w:rsid w:val="00D15F68"/>
    <w:rsid w:val="00D164B1"/>
    <w:rsid w:val="00D16D48"/>
    <w:rsid w:val="00D16E48"/>
    <w:rsid w:val="00D1736A"/>
    <w:rsid w:val="00D175CD"/>
    <w:rsid w:val="00D20E87"/>
    <w:rsid w:val="00D2132D"/>
    <w:rsid w:val="00D2134F"/>
    <w:rsid w:val="00D22267"/>
    <w:rsid w:val="00D22898"/>
    <w:rsid w:val="00D22A04"/>
    <w:rsid w:val="00D230B6"/>
    <w:rsid w:val="00D232B6"/>
    <w:rsid w:val="00D23375"/>
    <w:rsid w:val="00D23CB8"/>
    <w:rsid w:val="00D2428E"/>
    <w:rsid w:val="00D255E2"/>
    <w:rsid w:val="00D25758"/>
    <w:rsid w:val="00D26429"/>
    <w:rsid w:val="00D26AD5"/>
    <w:rsid w:val="00D26B94"/>
    <w:rsid w:val="00D27332"/>
    <w:rsid w:val="00D30C1B"/>
    <w:rsid w:val="00D30FBF"/>
    <w:rsid w:val="00D3117F"/>
    <w:rsid w:val="00D333D3"/>
    <w:rsid w:val="00D34386"/>
    <w:rsid w:val="00D34CAE"/>
    <w:rsid w:val="00D35A39"/>
    <w:rsid w:val="00D3694B"/>
    <w:rsid w:val="00D36DA9"/>
    <w:rsid w:val="00D37595"/>
    <w:rsid w:val="00D37E32"/>
    <w:rsid w:val="00D40CC2"/>
    <w:rsid w:val="00D40F50"/>
    <w:rsid w:val="00D41800"/>
    <w:rsid w:val="00D41C01"/>
    <w:rsid w:val="00D41CCE"/>
    <w:rsid w:val="00D42E57"/>
    <w:rsid w:val="00D4387F"/>
    <w:rsid w:val="00D44386"/>
    <w:rsid w:val="00D4478D"/>
    <w:rsid w:val="00D4499F"/>
    <w:rsid w:val="00D44C83"/>
    <w:rsid w:val="00D450B6"/>
    <w:rsid w:val="00D4528C"/>
    <w:rsid w:val="00D46117"/>
    <w:rsid w:val="00D46609"/>
    <w:rsid w:val="00D4711A"/>
    <w:rsid w:val="00D51281"/>
    <w:rsid w:val="00D537D5"/>
    <w:rsid w:val="00D53A00"/>
    <w:rsid w:val="00D53C64"/>
    <w:rsid w:val="00D54F36"/>
    <w:rsid w:val="00D54FEB"/>
    <w:rsid w:val="00D5548B"/>
    <w:rsid w:val="00D55D7C"/>
    <w:rsid w:val="00D562B3"/>
    <w:rsid w:val="00D57F95"/>
    <w:rsid w:val="00D607D4"/>
    <w:rsid w:val="00D60AB8"/>
    <w:rsid w:val="00D61C1D"/>
    <w:rsid w:val="00D62A67"/>
    <w:rsid w:val="00D63209"/>
    <w:rsid w:val="00D6389C"/>
    <w:rsid w:val="00D63B19"/>
    <w:rsid w:val="00D6463C"/>
    <w:rsid w:val="00D64CB3"/>
    <w:rsid w:val="00D65127"/>
    <w:rsid w:val="00D670A8"/>
    <w:rsid w:val="00D676ED"/>
    <w:rsid w:val="00D678F6"/>
    <w:rsid w:val="00D70150"/>
    <w:rsid w:val="00D71FE9"/>
    <w:rsid w:val="00D725C0"/>
    <w:rsid w:val="00D73C8C"/>
    <w:rsid w:val="00D757C0"/>
    <w:rsid w:val="00D75C27"/>
    <w:rsid w:val="00D77D54"/>
    <w:rsid w:val="00D8228B"/>
    <w:rsid w:val="00D82704"/>
    <w:rsid w:val="00D82A6C"/>
    <w:rsid w:val="00D83EC2"/>
    <w:rsid w:val="00D83F8C"/>
    <w:rsid w:val="00D8494A"/>
    <w:rsid w:val="00D84A2C"/>
    <w:rsid w:val="00D84E34"/>
    <w:rsid w:val="00D8714D"/>
    <w:rsid w:val="00D87689"/>
    <w:rsid w:val="00D913BC"/>
    <w:rsid w:val="00D92B92"/>
    <w:rsid w:val="00D9367D"/>
    <w:rsid w:val="00D94719"/>
    <w:rsid w:val="00D94F47"/>
    <w:rsid w:val="00D95BD1"/>
    <w:rsid w:val="00D967B2"/>
    <w:rsid w:val="00D96D08"/>
    <w:rsid w:val="00D97696"/>
    <w:rsid w:val="00D97ED1"/>
    <w:rsid w:val="00D97F91"/>
    <w:rsid w:val="00DA0BB0"/>
    <w:rsid w:val="00DA100A"/>
    <w:rsid w:val="00DA14AE"/>
    <w:rsid w:val="00DA182E"/>
    <w:rsid w:val="00DA21F6"/>
    <w:rsid w:val="00DA310C"/>
    <w:rsid w:val="00DA3BA1"/>
    <w:rsid w:val="00DA43F0"/>
    <w:rsid w:val="00DA6562"/>
    <w:rsid w:val="00DA6C40"/>
    <w:rsid w:val="00DB1F2B"/>
    <w:rsid w:val="00DB2DBC"/>
    <w:rsid w:val="00DB3649"/>
    <w:rsid w:val="00DB3FAC"/>
    <w:rsid w:val="00DB426A"/>
    <w:rsid w:val="00DB4913"/>
    <w:rsid w:val="00DB501F"/>
    <w:rsid w:val="00DB5819"/>
    <w:rsid w:val="00DB5C42"/>
    <w:rsid w:val="00DB5CDD"/>
    <w:rsid w:val="00DB663D"/>
    <w:rsid w:val="00DB695B"/>
    <w:rsid w:val="00DB7F40"/>
    <w:rsid w:val="00DC1820"/>
    <w:rsid w:val="00DC19AF"/>
    <w:rsid w:val="00DC1BCD"/>
    <w:rsid w:val="00DC39EE"/>
    <w:rsid w:val="00DC4412"/>
    <w:rsid w:val="00DC4884"/>
    <w:rsid w:val="00DC4AD7"/>
    <w:rsid w:val="00DC55D6"/>
    <w:rsid w:val="00DD0339"/>
    <w:rsid w:val="00DD0810"/>
    <w:rsid w:val="00DD092D"/>
    <w:rsid w:val="00DD0AC3"/>
    <w:rsid w:val="00DD14EB"/>
    <w:rsid w:val="00DD159B"/>
    <w:rsid w:val="00DD1FCB"/>
    <w:rsid w:val="00DD2218"/>
    <w:rsid w:val="00DD22BF"/>
    <w:rsid w:val="00DD233E"/>
    <w:rsid w:val="00DD38DB"/>
    <w:rsid w:val="00DD3C0D"/>
    <w:rsid w:val="00DD3FD5"/>
    <w:rsid w:val="00DD52A2"/>
    <w:rsid w:val="00DD59E0"/>
    <w:rsid w:val="00DD5A96"/>
    <w:rsid w:val="00DD60E3"/>
    <w:rsid w:val="00DD61AF"/>
    <w:rsid w:val="00DD793E"/>
    <w:rsid w:val="00DD7D6F"/>
    <w:rsid w:val="00DD7F67"/>
    <w:rsid w:val="00DE0D43"/>
    <w:rsid w:val="00DE1724"/>
    <w:rsid w:val="00DE2868"/>
    <w:rsid w:val="00DE445A"/>
    <w:rsid w:val="00DE4C18"/>
    <w:rsid w:val="00DE4EED"/>
    <w:rsid w:val="00DE5CF4"/>
    <w:rsid w:val="00DE60BA"/>
    <w:rsid w:val="00DE6B9E"/>
    <w:rsid w:val="00DF0789"/>
    <w:rsid w:val="00DF2012"/>
    <w:rsid w:val="00DF38B2"/>
    <w:rsid w:val="00DF3C44"/>
    <w:rsid w:val="00DF5CED"/>
    <w:rsid w:val="00DF5F24"/>
    <w:rsid w:val="00DF637B"/>
    <w:rsid w:val="00DF69C8"/>
    <w:rsid w:val="00DF72B5"/>
    <w:rsid w:val="00DF7B99"/>
    <w:rsid w:val="00E008C0"/>
    <w:rsid w:val="00E00BAF"/>
    <w:rsid w:val="00E00BF7"/>
    <w:rsid w:val="00E00D3D"/>
    <w:rsid w:val="00E00E77"/>
    <w:rsid w:val="00E01504"/>
    <w:rsid w:val="00E02AC9"/>
    <w:rsid w:val="00E03219"/>
    <w:rsid w:val="00E0349A"/>
    <w:rsid w:val="00E03788"/>
    <w:rsid w:val="00E04E9B"/>
    <w:rsid w:val="00E0741E"/>
    <w:rsid w:val="00E07BDC"/>
    <w:rsid w:val="00E11D0A"/>
    <w:rsid w:val="00E11EEE"/>
    <w:rsid w:val="00E12BEC"/>
    <w:rsid w:val="00E1311F"/>
    <w:rsid w:val="00E13822"/>
    <w:rsid w:val="00E15BED"/>
    <w:rsid w:val="00E15E86"/>
    <w:rsid w:val="00E162FF"/>
    <w:rsid w:val="00E169A8"/>
    <w:rsid w:val="00E171E4"/>
    <w:rsid w:val="00E17E6C"/>
    <w:rsid w:val="00E2034C"/>
    <w:rsid w:val="00E20B50"/>
    <w:rsid w:val="00E21E37"/>
    <w:rsid w:val="00E22AF5"/>
    <w:rsid w:val="00E23548"/>
    <w:rsid w:val="00E240EB"/>
    <w:rsid w:val="00E24AAB"/>
    <w:rsid w:val="00E24E31"/>
    <w:rsid w:val="00E25196"/>
    <w:rsid w:val="00E253EF"/>
    <w:rsid w:val="00E25E4F"/>
    <w:rsid w:val="00E25EC4"/>
    <w:rsid w:val="00E26A69"/>
    <w:rsid w:val="00E31F9B"/>
    <w:rsid w:val="00E320C3"/>
    <w:rsid w:val="00E3290D"/>
    <w:rsid w:val="00E32BD7"/>
    <w:rsid w:val="00E348C0"/>
    <w:rsid w:val="00E3522D"/>
    <w:rsid w:val="00E356CC"/>
    <w:rsid w:val="00E37729"/>
    <w:rsid w:val="00E4104B"/>
    <w:rsid w:val="00E426A2"/>
    <w:rsid w:val="00E42771"/>
    <w:rsid w:val="00E42BB1"/>
    <w:rsid w:val="00E456FA"/>
    <w:rsid w:val="00E459C5"/>
    <w:rsid w:val="00E45C5A"/>
    <w:rsid w:val="00E50C87"/>
    <w:rsid w:val="00E52139"/>
    <w:rsid w:val="00E52373"/>
    <w:rsid w:val="00E532D8"/>
    <w:rsid w:val="00E535DB"/>
    <w:rsid w:val="00E54176"/>
    <w:rsid w:val="00E545FE"/>
    <w:rsid w:val="00E551A8"/>
    <w:rsid w:val="00E55EEF"/>
    <w:rsid w:val="00E55FCC"/>
    <w:rsid w:val="00E56300"/>
    <w:rsid w:val="00E56798"/>
    <w:rsid w:val="00E573C5"/>
    <w:rsid w:val="00E62BEC"/>
    <w:rsid w:val="00E62D21"/>
    <w:rsid w:val="00E62F87"/>
    <w:rsid w:val="00E63788"/>
    <w:rsid w:val="00E640A5"/>
    <w:rsid w:val="00E64282"/>
    <w:rsid w:val="00E65040"/>
    <w:rsid w:val="00E66699"/>
    <w:rsid w:val="00E66E52"/>
    <w:rsid w:val="00E66F1B"/>
    <w:rsid w:val="00E67ACA"/>
    <w:rsid w:val="00E67FC6"/>
    <w:rsid w:val="00E70243"/>
    <w:rsid w:val="00E70A60"/>
    <w:rsid w:val="00E70B3F"/>
    <w:rsid w:val="00E71DAA"/>
    <w:rsid w:val="00E72870"/>
    <w:rsid w:val="00E72F06"/>
    <w:rsid w:val="00E737D8"/>
    <w:rsid w:val="00E73A04"/>
    <w:rsid w:val="00E749CE"/>
    <w:rsid w:val="00E75866"/>
    <w:rsid w:val="00E75B0B"/>
    <w:rsid w:val="00E75C7B"/>
    <w:rsid w:val="00E7646A"/>
    <w:rsid w:val="00E76EE4"/>
    <w:rsid w:val="00E80192"/>
    <w:rsid w:val="00E81672"/>
    <w:rsid w:val="00E81678"/>
    <w:rsid w:val="00E816D9"/>
    <w:rsid w:val="00E819ED"/>
    <w:rsid w:val="00E8257F"/>
    <w:rsid w:val="00E82F5E"/>
    <w:rsid w:val="00E832A7"/>
    <w:rsid w:val="00E838A4"/>
    <w:rsid w:val="00E84B46"/>
    <w:rsid w:val="00E85FA2"/>
    <w:rsid w:val="00E86EFD"/>
    <w:rsid w:val="00E87A6C"/>
    <w:rsid w:val="00E9075D"/>
    <w:rsid w:val="00E91163"/>
    <w:rsid w:val="00E915F2"/>
    <w:rsid w:val="00E93B69"/>
    <w:rsid w:val="00E93C2E"/>
    <w:rsid w:val="00E952E8"/>
    <w:rsid w:val="00E95540"/>
    <w:rsid w:val="00E95D50"/>
    <w:rsid w:val="00E95D74"/>
    <w:rsid w:val="00E96431"/>
    <w:rsid w:val="00E96FB9"/>
    <w:rsid w:val="00EA01F0"/>
    <w:rsid w:val="00EA0B36"/>
    <w:rsid w:val="00EA1186"/>
    <w:rsid w:val="00EA1417"/>
    <w:rsid w:val="00EA1820"/>
    <w:rsid w:val="00EA2180"/>
    <w:rsid w:val="00EA2FA0"/>
    <w:rsid w:val="00EA326E"/>
    <w:rsid w:val="00EA3DBE"/>
    <w:rsid w:val="00EA4520"/>
    <w:rsid w:val="00EA45FB"/>
    <w:rsid w:val="00EA4EC1"/>
    <w:rsid w:val="00EA599F"/>
    <w:rsid w:val="00EA6D7B"/>
    <w:rsid w:val="00EA719A"/>
    <w:rsid w:val="00EA77E9"/>
    <w:rsid w:val="00EA787F"/>
    <w:rsid w:val="00EA7AD7"/>
    <w:rsid w:val="00EB04BE"/>
    <w:rsid w:val="00EB05E7"/>
    <w:rsid w:val="00EB08F2"/>
    <w:rsid w:val="00EB0B8E"/>
    <w:rsid w:val="00EB18FF"/>
    <w:rsid w:val="00EB2820"/>
    <w:rsid w:val="00EB38EC"/>
    <w:rsid w:val="00EB4357"/>
    <w:rsid w:val="00EB4BDD"/>
    <w:rsid w:val="00EB5A05"/>
    <w:rsid w:val="00EB5BCA"/>
    <w:rsid w:val="00EB5DA7"/>
    <w:rsid w:val="00EB5FEE"/>
    <w:rsid w:val="00EB7255"/>
    <w:rsid w:val="00EB72CD"/>
    <w:rsid w:val="00EC0034"/>
    <w:rsid w:val="00EC04E1"/>
    <w:rsid w:val="00EC106D"/>
    <w:rsid w:val="00EC1551"/>
    <w:rsid w:val="00EC16AF"/>
    <w:rsid w:val="00EC1DAB"/>
    <w:rsid w:val="00EC4044"/>
    <w:rsid w:val="00EC58D5"/>
    <w:rsid w:val="00EC61D9"/>
    <w:rsid w:val="00EC727B"/>
    <w:rsid w:val="00EC753F"/>
    <w:rsid w:val="00EC7A97"/>
    <w:rsid w:val="00ED1509"/>
    <w:rsid w:val="00ED2E1A"/>
    <w:rsid w:val="00ED339D"/>
    <w:rsid w:val="00ED53C7"/>
    <w:rsid w:val="00ED5B33"/>
    <w:rsid w:val="00ED5EB4"/>
    <w:rsid w:val="00ED6108"/>
    <w:rsid w:val="00ED6478"/>
    <w:rsid w:val="00EE0101"/>
    <w:rsid w:val="00EE1EA4"/>
    <w:rsid w:val="00EE21BD"/>
    <w:rsid w:val="00EE3158"/>
    <w:rsid w:val="00EE34B8"/>
    <w:rsid w:val="00EE3EB8"/>
    <w:rsid w:val="00EE4E88"/>
    <w:rsid w:val="00EE4F62"/>
    <w:rsid w:val="00EE50C7"/>
    <w:rsid w:val="00EE5F63"/>
    <w:rsid w:val="00EE5F98"/>
    <w:rsid w:val="00EE681E"/>
    <w:rsid w:val="00EE77AC"/>
    <w:rsid w:val="00EF066F"/>
    <w:rsid w:val="00EF079A"/>
    <w:rsid w:val="00EF0872"/>
    <w:rsid w:val="00EF0E33"/>
    <w:rsid w:val="00EF0F5C"/>
    <w:rsid w:val="00EF126B"/>
    <w:rsid w:val="00EF248C"/>
    <w:rsid w:val="00EF25CA"/>
    <w:rsid w:val="00EF2B08"/>
    <w:rsid w:val="00EF2E74"/>
    <w:rsid w:val="00EF2E8A"/>
    <w:rsid w:val="00EF3286"/>
    <w:rsid w:val="00EF4110"/>
    <w:rsid w:val="00EF4A95"/>
    <w:rsid w:val="00EF512F"/>
    <w:rsid w:val="00EF5513"/>
    <w:rsid w:val="00EF599B"/>
    <w:rsid w:val="00EF6FD3"/>
    <w:rsid w:val="00EF7358"/>
    <w:rsid w:val="00F0194C"/>
    <w:rsid w:val="00F01B33"/>
    <w:rsid w:val="00F01C31"/>
    <w:rsid w:val="00F01D23"/>
    <w:rsid w:val="00F024F8"/>
    <w:rsid w:val="00F02A17"/>
    <w:rsid w:val="00F04634"/>
    <w:rsid w:val="00F04B89"/>
    <w:rsid w:val="00F05983"/>
    <w:rsid w:val="00F06840"/>
    <w:rsid w:val="00F069A0"/>
    <w:rsid w:val="00F06FDE"/>
    <w:rsid w:val="00F07612"/>
    <w:rsid w:val="00F1023A"/>
    <w:rsid w:val="00F102F4"/>
    <w:rsid w:val="00F11248"/>
    <w:rsid w:val="00F12ED5"/>
    <w:rsid w:val="00F12EF4"/>
    <w:rsid w:val="00F13000"/>
    <w:rsid w:val="00F13AFB"/>
    <w:rsid w:val="00F1475D"/>
    <w:rsid w:val="00F14806"/>
    <w:rsid w:val="00F1591E"/>
    <w:rsid w:val="00F16FCC"/>
    <w:rsid w:val="00F17155"/>
    <w:rsid w:val="00F17B42"/>
    <w:rsid w:val="00F2002A"/>
    <w:rsid w:val="00F20775"/>
    <w:rsid w:val="00F22E66"/>
    <w:rsid w:val="00F2323C"/>
    <w:rsid w:val="00F23464"/>
    <w:rsid w:val="00F24828"/>
    <w:rsid w:val="00F27C1B"/>
    <w:rsid w:val="00F316C0"/>
    <w:rsid w:val="00F32981"/>
    <w:rsid w:val="00F32B29"/>
    <w:rsid w:val="00F3325D"/>
    <w:rsid w:val="00F3368A"/>
    <w:rsid w:val="00F345B7"/>
    <w:rsid w:val="00F34E3C"/>
    <w:rsid w:val="00F354C8"/>
    <w:rsid w:val="00F35977"/>
    <w:rsid w:val="00F359DD"/>
    <w:rsid w:val="00F3602C"/>
    <w:rsid w:val="00F36691"/>
    <w:rsid w:val="00F3685E"/>
    <w:rsid w:val="00F37040"/>
    <w:rsid w:val="00F40975"/>
    <w:rsid w:val="00F409C0"/>
    <w:rsid w:val="00F41DD5"/>
    <w:rsid w:val="00F421FB"/>
    <w:rsid w:val="00F42208"/>
    <w:rsid w:val="00F44690"/>
    <w:rsid w:val="00F4522F"/>
    <w:rsid w:val="00F454C2"/>
    <w:rsid w:val="00F4677D"/>
    <w:rsid w:val="00F4729F"/>
    <w:rsid w:val="00F47DAE"/>
    <w:rsid w:val="00F52FEE"/>
    <w:rsid w:val="00F54561"/>
    <w:rsid w:val="00F54E11"/>
    <w:rsid w:val="00F5522D"/>
    <w:rsid w:val="00F55826"/>
    <w:rsid w:val="00F55CBB"/>
    <w:rsid w:val="00F56729"/>
    <w:rsid w:val="00F56735"/>
    <w:rsid w:val="00F60436"/>
    <w:rsid w:val="00F608C8"/>
    <w:rsid w:val="00F60A0B"/>
    <w:rsid w:val="00F6135D"/>
    <w:rsid w:val="00F6149E"/>
    <w:rsid w:val="00F61D4E"/>
    <w:rsid w:val="00F6297A"/>
    <w:rsid w:val="00F6562F"/>
    <w:rsid w:val="00F65AF4"/>
    <w:rsid w:val="00F65C53"/>
    <w:rsid w:val="00F667BB"/>
    <w:rsid w:val="00F703CA"/>
    <w:rsid w:val="00F70AEF"/>
    <w:rsid w:val="00F716A4"/>
    <w:rsid w:val="00F720D2"/>
    <w:rsid w:val="00F72ED1"/>
    <w:rsid w:val="00F730C8"/>
    <w:rsid w:val="00F73AC7"/>
    <w:rsid w:val="00F73E7E"/>
    <w:rsid w:val="00F74AB5"/>
    <w:rsid w:val="00F80064"/>
    <w:rsid w:val="00F80A76"/>
    <w:rsid w:val="00F811D2"/>
    <w:rsid w:val="00F813FD"/>
    <w:rsid w:val="00F842FB"/>
    <w:rsid w:val="00F85292"/>
    <w:rsid w:val="00F85418"/>
    <w:rsid w:val="00F85DE5"/>
    <w:rsid w:val="00F86212"/>
    <w:rsid w:val="00F86A7C"/>
    <w:rsid w:val="00F87B83"/>
    <w:rsid w:val="00F90132"/>
    <w:rsid w:val="00F90223"/>
    <w:rsid w:val="00F9028C"/>
    <w:rsid w:val="00F9071E"/>
    <w:rsid w:val="00F908A3"/>
    <w:rsid w:val="00F9126C"/>
    <w:rsid w:val="00F91983"/>
    <w:rsid w:val="00F92161"/>
    <w:rsid w:val="00F92F8E"/>
    <w:rsid w:val="00F941B4"/>
    <w:rsid w:val="00F958A6"/>
    <w:rsid w:val="00F959E0"/>
    <w:rsid w:val="00F963D9"/>
    <w:rsid w:val="00F976E2"/>
    <w:rsid w:val="00F9786A"/>
    <w:rsid w:val="00F97FF6"/>
    <w:rsid w:val="00FA009A"/>
    <w:rsid w:val="00FA07A9"/>
    <w:rsid w:val="00FA0C67"/>
    <w:rsid w:val="00FA169E"/>
    <w:rsid w:val="00FA1D00"/>
    <w:rsid w:val="00FA2A64"/>
    <w:rsid w:val="00FA3454"/>
    <w:rsid w:val="00FA39DC"/>
    <w:rsid w:val="00FA51C3"/>
    <w:rsid w:val="00FA593C"/>
    <w:rsid w:val="00FA5A51"/>
    <w:rsid w:val="00FA6ED1"/>
    <w:rsid w:val="00FB0358"/>
    <w:rsid w:val="00FB0C71"/>
    <w:rsid w:val="00FB12AC"/>
    <w:rsid w:val="00FB1C0B"/>
    <w:rsid w:val="00FB1F46"/>
    <w:rsid w:val="00FB32F0"/>
    <w:rsid w:val="00FB6F5B"/>
    <w:rsid w:val="00FB7C51"/>
    <w:rsid w:val="00FC1E61"/>
    <w:rsid w:val="00FC1F16"/>
    <w:rsid w:val="00FC279F"/>
    <w:rsid w:val="00FC2F26"/>
    <w:rsid w:val="00FC3021"/>
    <w:rsid w:val="00FC3B37"/>
    <w:rsid w:val="00FC3DB1"/>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093C"/>
    <w:rsid w:val="00FF16C1"/>
    <w:rsid w:val="00FF231B"/>
    <w:rsid w:val="00FF2B82"/>
    <w:rsid w:val="00FF3257"/>
    <w:rsid w:val="00FF3696"/>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o:shapelayout v:ext="edit">
      <o:idmap v:ext="edit" data="1"/>
    </o:shapelayout>
  </w:shapeDefaults>
  <w:decimalSymbol w:val="."/>
  <w:listSeparator w:val=","/>
  <w14:docId w14:val="5AF9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FC"/>
    <w:pPr>
      <w:spacing w:before="40" w:after="120" w:line="280" w:lineRule="atLeast"/>
    </w:pPr>
  </w:style>
  <w:style w:type="paragraph" w:styleId="Heading1">
    <w:name w:val="heading 1"/>
    <w:basedOn w:val="Normal"/>
    <w:next w:val="Normal"/>
    <w:link w:val="Heading1Char"/>
    <w:autoRedefine/>
    <w:qFormat/>
    <w:rsid w:val="009612A8"/>
    <w:pPr>
      <w:spacing w:before="2000" w:after="360"/>
      <w:outlineLvl w:val="0"/>
    </w:pPr>
    <w:rPr>
      <w:color w:val="264F90"/>
      <w:sz w:val="40"/>
      <w:szCs w:val="40"/>
    </w:rPr>
  </w:style>
  <w:style w:type="paragraph" w:styleId="Heading2">
    <w:name w:val="heading 2"/>
    <w:basedOn w:val="Normal"/>
    <w:next w:val="Normal"/>
    <w:link w:val="Heading2Char"/>
    <w:qFormat/>
    <w:rsid w:val="009C50B2"/>
    <w:pPr>
      <w:keepNext/>
      <w:numPr>
        <w:numId w:val="9"/>
      </w:numPr>
      <w:spacing w:before="240"/>
      <w:ind w:left="720" w:hanging="720"/>
      <w:outlineLvl w:val="1"/>
    </w:pPr>
    <w:rPr>
      <w:rFonts w:cstheme="minorHAnsi"/>
      <w:bCs/>
      <w:iCs/>
      <w:color w:val="264F90"/>
      <w:sz w:val="32"/>
      <w:szCs w:val="32"/>
    </w:rPr>
  </w:style>
  <w:style w:type="paragraph" w:styleId="Heading3">
    <w:name w:val="heading 3"/>
    <w:basedOn w:val="Heading2"/>
    <w:next w:val="Normal"/>
    <w:link w:val="Heading3Char"/>
    <w:qFormat/>
    <w:rsid w:val="00B7572A"/>
    <w:pPr>
      <w:numPr>
        <w:ilvl w:val="1"/>
      </w:numPr>
      <w:outlineLvl w:val="2"/>
    </w:pPr>
    <w:rPr>
      <w:rFonts w:cs="Arial"/>
      <w:b/>
      <w:sz w:val="24"/>
    </w:rPr>
  </w:style>
  <w:style w:type="paragraph" w:styleId="Heading4">
    <w:name w:val="heading 4"/>
    <w:basedOn w:val="Heading3"/>
    <w:next w:val="Normal"/>
    <w:link w:val="Heading4Char"/>
    <w:qFormat/>
    <w:rsid w:val="003A067C"/>
    <w:pPr>
      <w:numPr>
        <w:ilvl w:val="2"/>
      </w:numPr>
      <w:suppressAutoHyphens/>
      <w:spacing w:before="40" w:after="80"/>
      <w:outlineLvl w:val="3"/>
    </w:pPr>
    <w:rPr>
      <w:rFonts w:eastAsia="MS Mincho" w:cs="TimesNewRoman"/>
      <w:bCs w:val="0"/>
      <w:iCs w:val="0"/>
      <w:sz w:val="20"/>
      <w:szCs w:val="20"/>
    </w:rPr>
  </w:style>
  <w:style w:type="paragraph" w:styleId="Heading5">
    <w:name w:val="heading 5"/>
    <w:basedOn w:val="Heading4"/>
    <w:next w:val="Normal"/>
    <w:link w:val="Heading5Char"/>
    <w:qFormat/>
    <w:rsid w:val="003A067C"/>
    <w:pPr>
      <w:keepNext w:val="0"/>
      <w:numPr>
        <w:ilvl w:val="3"/>
      </w:numPr>
      <w:tabs>
        <w:tab w:val="left" w:pos="1985"/>
      </w:tabs>
      <w:outlineLvl w:val="4"/>
    </w:pPr>
    <w:rPr>
      <w:b w:val="0"/>
      <w:bCs/>
      <w:iCs/>
      <w:color w:val="auto"/>
      <w:szCs w:val="26"/>
    </w:rPr>
  </w:style>
  <w:style w:type="paragraph" w:styleId="Heading6">
    <w:name w:val="heading 6"/>
    <w:basedOn w:val="Heading5"/>
    <w:next w:val="Normal"/>
    <w:link w:val="Heading6Char"/>
    <w:qFormat/>
    <w:rsid w:val="003A067C"/>
    <w:pPr>
      <w:numPr>
        <w:ilvl w:val="4"/>
      </w:numPr>
      <w:outlineLvl w:val="5"/>
    </w:pPr>
    <w:rPr>
      <w:bCs w:val="0"/>
      <w:szCs w:val="22"/>
    </w:rPr>
  </w:style>
  <w:style w:type="paragraph" w:styleId="Heading7">
    <w:name w:val="heading 7"/>
    <w:basedOn w:val="Normal"/>
    <w:next w:val="Normal"/>
    <w:qFormat/>
    <w:rsid w:val="006505FC"/>
    <w:pPr>
      <w:numPr>
        <w:ilvl w:val="5"/>
        <w:numId w:val="9"/>
      </w:numPr>
      <w:spacing w:after="80"/>
      <w:outlineLvl w:val="6"/>
    </w:p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612A8"/>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8"/>
      </w:numPr>
      <w:spacing w:after="80"/>
    </w:pPr>
    <w:rPr>
      <w:iCs/>
    </w:rPr>
  </w:style>
  <w:style w:type="character" w:customStyle="1" w:styleId="Heading2Char">
    <w:name w:val="Heading 2 Char"/>
    <w:basedOn w:val="DefaultParagraphFont"/>
    <w:link w:val="Heading2"/>
    <w:rsid w:val="009C50B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218F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100B3"/>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7572A"/>
    <w:rPr>
      <w:rFonts w:cs="Arial"/>
      <w:b/>
      <w:bCs/>
      <w:iCs/>
      <w:color w:val="264F90"/>
      <w:sz w:val="24"/>
      <w:szCs w:val="32"/>
    </w:rPr>
  </w:style>
  <w:style w:type="character" w:customStyle="1" w:styleId="Heading4Char">
    <w:name w:val="Heading 4 Char"/>
    <w:basedOn w:val="Heading3Char"/>
    <w:link w:val="Heading4"/>
    <w:rsid w:val="003A067C"/>
    <w:rPr>
      <w:rFonts w:eastAsia="MS Mincho" w:cs="TimesNewRoman"/>
      <w:b/>
      <w:bCs w:val="0"/>
      <w:iCs w:val="0"/>
      <w:color w:val="264F90"/>
      <w:sz w:val="24"/>
      <w:szCs w:val="32"/>
    </w:rPr>
  </w:style>
  <w:style w:type="character" w:customStyle="1" w:styleId="Heading5Char">
    <w:name w:val="Heading 5 Char"/>
    <w:basedOn w:val="Heading4Char"/>
    <w:link w:val="Heading5"/>
    <w:rsid w:val="003A067C"/>
    <w:rPr>
      <w:rFonts w:eastAsia="MS Mincho" w:cs="TimesNewRoman"/>
      <w:b w:val="0"/>
      <w:bCs/>
      <w:iCs/>
      <w:color w:val="264F90"/>
      <w:sz w:val="24"/>
      <w:szCs w:val="26"/>
    </w:rPr>
  </w:style>
  <w:style w:type="character" w:customStyle="1" w:styleId="Heading6Char">
    <w:name w:val="Heading 6 Char"/>
    <w:basedOn w:val="Heading5Char"/>
    <w:link w:val="Heading6"/>
    <w:rsid w:val="003A067C"/>
    <w:rPr>
      <w:rFonts w:eastAsia="MS Mincho" w:cs="TimesNewRoman"/>
      <w:b w:val="0"/>
      <w:bCs w:val="0"/>
      <w:iCs/>
      <w:color w:val="264F90"/>
      <w:sz w:val="24"/>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5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pPr>
  </w:style>
  <w:style w:type="numbering" w:customStyle="1" w:styleId="Numberedlist">
    <w:name w:val="Numbered list"/>
    <w:uiPriority w:val="99"/>
    <w:rsid w:val="007E6B1A"/>
    <w:pPr>
      <w:numPr>
        <w:numId w:val="13"/>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Numbered">
    <w:name w:val="Heading 1 Numbered"/>
    <w:basedOn w:val="Heading1"/>
    <w:next w:val="Normal"/>
    <w:qFormat/>
    <w:rsid w:val="00B00CB3"/>
    <w:pPr>
      <w:keepNext/>
      <w:keepLines/>
      <w:numPr>
        <w:numId w:val="14"/>
      </w:numPr>
      <w:suppressAutoHyphens/>
      <w:spacing w:before="360" w:after="120" w:line="460" w:lineRule="atLeast"/>
      <w:contextualSpacing/>
    </w:pPr>
    <w:rPr>
      <w:rFonts w:asciiTheme="majorHAnsi" w:eastAsiaTheme="majorEastAsia" w:hAnsiTheme="majorHAnsi" w:cstheme="majorBidi"/>
      <w:b/>
      <w:bCs/>
      <w:caps/>
      <w:color w:val="1F497D" w:themeColor="text2"/>
      <w:sz w:val="38"/>
      <w:szCs w:val="28"/>
      <w:lang w:val="en-GB"/>
    </w:rPr>
  </w:style>
  <w:style w:type="paragraph" w:customStyle="1" w:styleId="Heading2Numbered">
    <w:name w:val="Heading 2 Numbered"/>
    <w:basedOn w:val="Heading2"/>
    <w:next w:val="Normal"/>
    <w:autoRedefine/>
    <w:qFormat/>
    <w:rsid w:val="00B00CB3"/>
    <w:pPr>
      <w:keepLines/>
      <w:numPr>
        <w:ilvl w:val="1"/>
        <w:numId w:val="14"/>
      </w:numPr>
      <w:suppressAutoHyphens/>
      <w:spacing w:before="360" w:line="400" w:lineRule="atLeast"/>
      <w:contextualSpacing/>
      <w:jc w:val="both"/>
    </w:pPr>
    <w:rPr>
      <w:rFonts w:asciiTheme="majorHAnsi" w:eastAsiaTheme="majorEastAsia" w:hAnsiTheme="majorHAnsi" w:cstheme="majorBidi"/>
      <w:iCs w:val="0"/>
      <w:caps/>
      <w:color w:val="1F497D" w:themeColor="text2"/>
      <w:sz w:val="38"/>
      <w:szCs w:val="26"/>
      <w:lang w:val="en-GB"/>
    </w:rPr>
  </w:style>
  <w:style w:type="paragraph" w:customStyle="1" w:styleId="Heading3Numbered">
    <w:name w:val="Heading 3 Numbered"/>
    <w:basedOn w:val="Heading3"/>
    <w:next w:val="Normal"/>
    <w:qFormat/>
    <w:rsid w:val="00B00CB3"/>
    <w:pPr>
      <w:keepLines/>
      <w:numPr>
        <w:ilvl w:val="2"/>
        <w:numId w:val="14"/>
      </w:numPr>
      <w:suppressAutoHyphens/>
      <w:spacing w:before="300" w:after="60" w:line="360" w:lineRule="atLeast"/>
      <w:contextualSpacing/>
    </w:pPr>
    <w:rPr>
      <w:rFonts w:asciiTheme="majorHAnsi" w:eastAsiaTheme="majorEastAsia" w:hAnsiTheme="majorHAnsi" w:cstheme="majorBidi"/>
      <w:b w:val="0"/>
      <w:iCs w:val="0"/>
      <w:color w:val="1F497D" w:themeColor="text2"/>
      <w:sz w:val="30"/>
      <w:szCs w:val="22"/>
      <w:lang w:val="en-GB"/>
    </w:rPr>
  </w:style>
  <w:style w:type="numbering" w:customStyle="1" w:styleId="HeadingsList">
    <w:name w:val="Headings List"/>
    <w:uiPriority w:val="99"/>
    <w:rsid w:val="00B00CB3"/>
    <w:pPr>
      <w:numPr>
        <w:numId w:val="14"/>
      </w:numPr>
    </w:p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B00CB3"/>
  </w:style>
  <w:style w:type="paragraph" w:customStyle="1" w:styleId="IndentParaLevel1">
    <w:name w:val="IndentParaLevel1"/>
    <w:basedOn w:val="Normal"/>
    <w:rsid w:val="00B00CB3"/>
    <w:pPr>
      <w:numPr>
        <w:numId w:val="15"/>
      </w:numPr>
      <w:spacing w:before="0" w:after="240" w:line="240" w:lineRule="auto"/>
    </w:pPr>
    <w:rPr>
      <w:sz w:val="22"/>
    </w:rPr>
  </w:style>
  <w:style w:type="paragraph" w:customStyle="1" w:styleId="IndentParaLevel2">
    <w:name w:val="IndentParaLevel2"/>
    <w:basedOn w:val="Normal"/>
    <w:rsid w:val="00B00CB3"/>
    <w:pPr>
      <w:numPr>
        <w:ilvl w:val="1"/>
        <w:numId w:val="15"/>
      </w:numPr>
      <w:spacing w:before="0" w:after="240" w:line="240" w:lineRule="auto"/>
    </w:pPr>
    <w:rPr>
      <w:sz w:val="22"/>
    </w:rPr>
  </w:style>
  <w:style w:type="paragraph" w:customStyle="1" w:styleId="IndentParaLevel3">
    <w:name w:val="IndentParaLevel3"/>
    <w:basedOn w:val="Normal"/>
    <w:rsid w:val="00B00CB3"/>
    <w:pPr>
      <w:numPr>
        <w:ilvl w:val="2"/>
        <w:numId w:val="15"/>
      </w:numPr>
      <w:spacing w:before="0" w:after="240" w:line="240" w:lineRule="auto"/>
    </w:pPr>
    <w:rPr>
      <w:sz w:val="22"/>
    </w:rPr>
  </w:style>
  <w:style w:type="paragraph" w:customStyle="1" w:styleId="IndentParaLevel4">
    <w:name w:val="IndentParaLevel4"/>
    <w:basedOn w:val="Normal"/>
    <w:rsid w:val="00B00CB3"/>
    <w:pPr>
      <w:numPr>
        <w:ilvl w:val="3"/>
        <w:numId w:val="15"/>
      </w:numPr>
      <w:spacing w:before="0" w:after="240" w:line="240" w:lineRule="auto"/>
    </w:pPr>
    <w:rPr>
      <w:sz w:val="22"/>
    </w:rPr>
  </w:style>
  <w:style w:type="paragraph" w:customStyle="1" w:styleId="IndentParaLevel5">
    <w:name w:val="IndentParaLevel5"/>
    <w:basedOn w:val="Normal"/>
    <w:rsid w:val="00B00CB3"/>
    <w:pPr>
      <w:numPr>
        <w:ilvl w:val="4"/>
        <w:numId w:val="15"/>
      </w:numPr>
      <w:spacing w:before="0" w:after="240" w:line="240" w:lineRule="auto"/>
    </w:pPr>
    <w:rPr>
      <w:sz w:val="22"/>
    </w:rPr>
  </w:style>
  <w:style w:type="paragraph" w:customStyle="1" w:styleId="IndentParaLevel6">
    <w:name w:val="IndentParaLevel6"/>
    <w:basedOn w:val="Normal"/>
    <w:rsid w:val="00B00CB3"/>
    <w:pPr>
      <w:numPr>
        <w:ilvl w:val="5"/>
        <w:numId w:val="15"/>
      </w:numPr>
      <w:spacing w:before="0" w:after="240" w:line="240" w:lineRule="auto"/>
    </w:pPr>
    <w:rPr>
      <w:sz w:val="22"/>
    </w:rPr>
  </w:style>
  <w:style w:type="numbering" w:customStyle="1" w:styleId="Bulletlist">
    <w:name w:val="Bullet list"/>
    <w:uiPriority w:val="99"/>
    <w:rsid w:val="007A7901"/>
    <w:pPr>
      <w:numPr>
        <w:numId w:val="16"/>
      </w:numPr>
    </w:pPr>
  </w:style>
  <w:style w:type="paragraph" w:customStyle="1" w:styleId="Box1Text">
    <w:name w:val="Box 1 Text"/>
    <w:basedOn w:val="Normal"/>
    <w:qFormat/>
    <w:rsid w:val="004979FA"/>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FFFFFF" w:themeFill="background1"/>
      <w:suppressAutoHyphens/>
      <w:spacing w:before="180" w:after="80" w:line="240" w:lineRule="atLeast"/>
      <w:ind w:left="284" w:right="284"/>
    </w:pPr>
    <w:rPr>
      <w:rFonts w:asciiTheme="minorHAnsi" w:eastAsiaTheme="minorHAnsi" w:hAnsiTheme="minorHAnsi" w:cstheme="minorBidi"/>
      <w:color w:val="1F497D" w:themeColor="text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mailto:ncp.secretariat@dfat.gov.au" TargetMode="External"/><Relationship Id="rId39" Type="http://schemas.openxmlformats.org/officeDocument/2006/relationships/hyperlink" Target="https://www.legislation.gov.au/Details/C2019C00241" TargetMode="External"/><Relationship Id="rId3" Type="http://schemas.openxmlformats.org/officeDocument/2006/relationships/numbering" Target="numbering.xml"/><Relationship Id="rId21" Type="http://schemas.openxmlformats.org/officeDocument/2006/relationships/hyperlink" Target="https://ncponline.education.gov.au/" TargetMode="External"/><Relationship Id="rId34" Type="http://schemas.openxmlformats.org/officeDocument/2006/relationships/hyperlink" Target="http://www.ato.gov.au" TargetMode="External"/><Relationship Id="rId42" Type="http://schemas.openxmlformats.org/officeDocument/2006/relationships/hyperlink" Target="https://www.legislation.gov.au/Series/C2004A02562" TargetMode="External"/><Relationship Id="rId47" Type="http://schemas.openxmlformats.org/officeDocument/2006/relationships/hyperlink" Target="http://www.dfat.gov.au/people-to-people/new-colombo-plan" TargetMode="Externa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fat.gov.au/people-to-people/new-colombo-plan/scholarship-program/Pages/advice-to-applicants.aspx" TargetMode="External"/><Relationship Id="rId25" Type="http://schemas.openxmlformats.org/officeDocument/2006/relationships/hyperlink" Target="https://ncponline.education.gov.au/" TargetMode="External"/><Relationship Id="rId33" Type="http://schemas.openxmlformats.org/officeDocument/2006/relationships/hyperlink" Target="https://www.education.gov.au/ufit" TargetMode="External"/><Relationship Id="rId38" Type="http://schemas.openxmlformats.org/officeDocument/2006/relationships/hyperlink" Target="http://www.ombudsman.gov.au"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fat.gov.au/people-to-people/new-colombo-plan/Scholarship-program/Pages/Scholarship-program.aspx" TargetMode="External"/><Relationship Id="rId29" Type="http://schemas.openxmlformats.org/officeDocument/2006/relationships/hyperlink" Target="mailto:ncp.secretariat@dfat.gov.au" TargetMode="External"/><Relationship Id="rId41" Type="http://schemas.openxmlformats.org/officeDocument/2006/relationships/hyperlink" Target="http://www.dfat.gov.au/privac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cponline.education.gov.au/" TargetMode="External"/><Relationship Id="rId32" Type="http://schemas.openxmlformats.org/officeDocument/2006/relationships/hyperlink" Target="https://dfat.gov.au/international-relations/themes/preventing-sexual-exploitation-abuse-and-harassment/Pages/default.aspx" TargetMode="External"/><Relationship Id="rId37" Type="http://schemas.openxmlformats.org/officeDocument/2006/relationships/hyperlink" Target="mailto:ombudsman@ombudsman.gov.au" TargetMode="External"/><Relationship Id="rId40" Type="http://schemas.openxmlformats.org/officeDocument/2006/relationships/hyperlink" Target="mailto:privacy@dfat.gov.au" TargetMode="External"/><Relationship Id="rId45" Type="http://schemas.openxmlformats.org/officeDocument/2006/relationships/hyperlink" Target="https://www.finance.gov.au/about-us/glossary/pgpa/term-consolidated-revenue-fund-cr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ncponline.education.gov.au/" TargetMode="External"/><Relationship Id="rId36" Type="http://schemas.openxmlformats.org/officeDocument/2006/relationships/hyperlink" Target="mailto:ncp.secretariat@dfat.gov.au" TargetMode="External"/><Relationship Id="rId49" Type="http://schemas.openxmlformats.org/officeDocument/2006/relationships/footer" Target="footer4.xml"/><Relationship Id="rId10" Type="http://schemas.openxmlformats.org/officeDocument/2006/relationships/hyperlink" Target="mailto:ncp.secretariat@dfat.gov.au" TargetMode="External"/><Relationship Id="rId19" Type="http://schemas.openxmlformats.org/officeDocument/2006/relationships/hyperlink" Target="http://www.smartraveller.gov.au" TargetMode="External"/><Relationship Id="rId31" Type="http://schemas.openxmlformats.org/officeDocument/2006/relationships/hyperlink" Target="http://www.dfat.gov.au/international-relations/themes/child-protection/Pages/child-protection.aspx" TargetMode="External"/><Relationship Id="rId44" Type="http://schemas.openxmlformats.org/officeDocument/2006/relationships/hyperlink" Target="https://ncponline.education.gov.a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smartraveller.gov.au/" TargetMode="External"/><Relationship Id="rId27" Type="http://schemas.openxmlformats.org/officeDocument/2006/relationships/hyperlink" Target="https://www.grants.gov.au/" TargetMode="External"/><Relationship Id="rId30" Type="http://schemas.openxmlformats.org/officeDocument/2006/relationships/hyperlink" Target="https://dfat.gov.au/people-to-people/new-colombo-plan/scholarship-program/Pages/scholarship-program.aspx" TargetMode="External"/><Relationship Id="rId35" Type="http://schemas.openxmlformats.org/officeDocument/2006/relationships/hyperlink" Target="https://ncponline.education.gov.au/" TargetMode="External"/><Relationship Id="rId43" Type="http://schemas.openxmlformats.org/officeDocument/2006/relationships/hyperlink" Target="https://www.aqf.edu.au/" TargetMode="External"/><Relationship Id="rId48" Type="http://schemas.openxmlformats.org/officeDocument/2006/relationships/hyperlink" Target="https://dfat.gov.au/about-us/corporate/portfolio-budget-statements/Pages/portfolio-budget-statements.aspx"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F0AAC39A-6A8C-46BD-AB94-04789273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12813</Words>
  <Characters>79680</Characters>
  <Application>Microsoft Office Word</Application>
  <DocSecurity>0</DocSecurity>
  <Lines>664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2020-08-18T22:42:00Z</dcterms:created>
  <dcterms:modified xsi:type="dcterms:W3CDTF">2020-08-18T23:17:00Z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d88bf690-f488-4331-abba-ed247b50c1d5</vt:lpwstr>
  </property>
  <property fmtid="{D5CDD505-2E9C-101B-9397-08002B2CF9AE}" pid="3" name="SEC">
    <vt:lpwstr>OFFICIAL</vt:lpwstr>
  </property>
</Properties>
</file>