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85" w:rsidRPr="00151CA9" w:rsidRDefault="00F61085" w:rsidP="00F61085">
      <w:pPr>
        <w:pStyle w:val="PublicationDate"/>
        <w:spacing w:after="0" w:line="240" w:lineRule="auto"/>
        <w:rPr>
          <w:rFonts w:ascii="Times New Roman" w:hAnsi="Times New Roman"/>
          <w:b/>
          <w:iCs/>
          <w:color w:val="0070C0"/>
          <w:szCs w:val="24"/>
        </w:rPr>
      </w:pPr>
      <w:bookmarkStart w:id="0" w:name="_GoBack"/>
      <w:bookmarkEnd w:id="0"/>
      <w:r w:rsidRPr="00151CA9">
        <w:rPr>
          <w:rFonts w:ascii="Times New Roman" w:hAnsi="Times New Roman"/>
          <w:b/>
          <w:iCs/>
          <w:color w:val="0070C0"/>
          <w:szCs w:val="24"/>
        </w:rPr>
        <w:t>Project Summary</w:t>
      </w:r>
    </w:p>
    <w:p w:rsidR="00F61085" w:rsidRPr="00151CA9" w:rsidRDefault="00F61085" w:rsidP="00F61085">
      <w:pPr>
        <w:pStyle w:val="Heading1"/>
        <w:spacing w:before="0"/>
        <w:rPr>
          <w:rFonts w:ascii="Times New Roman" w:hAnsi="Times New Roman" w:cs="Times New Roman"/>
          <w:sz w:val="24"/>
          <w:szCs w:val="24"/>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302"/>
        <w:gridCol w:w="1701"/>
        <w:gridCol w:w="7399"/>
      </w:tblGrid>
      <w:tr w:rsidR="00F61085" w:rsidRPr="00151CA9" w:rsidTr="00F61085">
        <w:trPr>
          <w:cantSplit/>
          <w:tblHeader/>
        </w:trPr>
        <w:tc>
          <w:tcPr>
            <w:tcW w:w="2660" w:type="dxa"/>
            <w:shd w:val="clear" w:color="auto" w:fill="FFFFFF"/>
            <w:vAlign w:val="center"/>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Name</w:t>
            </w:r>
          </w:p>
        </w:tc>
        <w:tc>
          <w:tcPr>
            <w:tcW w:w="11402" w:type="dxa"/>
            <w:gridSpan w:val="3"/>
            <w:shd w:val="clear" w:color="auto" w:fill="FFFFFF"/>
            <w:vAlign w:val="center"/>
          </w:tcPr>
          <w:p w:rsidR="00F61085" w:rsidRPr="00151CA9" w:rsidRDefault="005807CF" w:rsidP="00660CF6">
            <w:pPr>
              <w:pStyle w:val="PublicationDate"/>
              <w:spacing w:after="0" w:line="240" w:lineRule="auto"/>
              <w:rPr>
                <w:rFonts w:ascii="Times New Roman" w:hAnsi="Times New Roman"/>
                <w:color w:val="auto"/>
                <w:szCs w:val="24"/>
              </w:rPr>
            </w:pPr>
            <w:r w:rsidRPr="00151CA9">
              <w:rPr>
                <w:rFonts w:ascii="Times New Roman" w:hAnsi="Times New Roman"/>
                <w:b/>
                <w:bCs/>
                <w:iCs/>
                <w:color w:val="auto"/>
                <w:szCs w:val="24"/>
                <w:lang w:val="en-GB"/>
              </w:rPr>
              <w:t xml:space="preserve">Nauru </w:t>
            </w:r>
            <w:r w:rsidR="00F943DA">
              <w:rPr>
                <w:rFonts w:ascii="Times New Roman" w:hAnsi="Times New Roman"/>
                <w:b/>
                <w:bCs/>
                <w:iCs/>
                <w:color w:val="auto"/>
                <w:szCs w:val="24"/>
                <w:lang w:val="en-GB"/>
              </w:rPr>
              <w:t>Infrastructure</w:t>
            </w:r>
            <w:r w:rsidR="0057258E" w:rsidRPr="00151CA9">
              <w:rPr>
                <w:rFonts w:ascii="Times New Roman" w:hAnsi="Times New Roman"/>
                <w:b/>
                <w:bCs/>
                <w:iCs/>
                <w:color w:val="auto"/>
                <w:szCs w:val="24"/>
                <w:lang w:val="en-GB"/>
              </w:rPr>
              <w:t xml:space="preserve"> </w:t>
            </w:r>
            <w:r w:rsidR="00660CF6">
              <w:rPr>
                <w:rFonts w:ascii="Times New Roman" w:hAnsi="Times New Roman"/>
                <w:b/>
                <w:bCs/>
                <w:iCs/>
                <w:color w:val="auto"/>
                <w:szCs w:val="24"/>
                <w:lang w:val="en-GB"/>
              </w:rPr>
              <w:t xml:space="preserve">and Services </w:t>
            </w:r>
            <w:r w:rsidR="0057258E" w:rsidRPr="00151CA9">
              <w:rPr>
                <w:rFonts w:ascii="Times New Roman" w:hAnsi="Times New Roman"/>
                <w:b/>
                <w:bCs/>
                <w:iCs/>
                <w:color w:val="auto"/>
                <w:szCs w:val="24"/>
                <w:lang w:val="en-GB"/>
              </w:rPr>
              <w:t>Partnership</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AidWorks number</w:t>
            </w:r>
          </w:p>
        </w:tc>
        <w:tc>
          <w:tcPr>
            <w:tcW w:w="11402" w:type="dxa"/>
            <w:gridSpan w:val="3"/>
            <w:shd w:val="clear" w:color="auto" w:fill="auto"/>
          </w:tcPr>
          <w:p w:rsidR="00F61085" w:rsidRPr="00151CA9" w:rsidRDefault="00F61085" w:rsidP="00662EA5">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IN</w:t>
            </w:r>
            <w:r w:rsidR="001220B6">
              <w:rPr>
                <w:rFonts w:ascii="Times New Roman" w:hAnsi="Times New Roman"/>
                <w:color w:val="auto"/>
                <w:szCs w:val="24"/>
              </w:rPr>
              <w:t>I</w:t>
            </w:r>
            <w:r w:rsidR="00B31669">
              <w:rPr>
                <w:rFonts w:ascii="Times New Roman" w:hAnsi="Times New Roman"/>
                <w:color w:val="auto"/>
                <w:szCs w:val="24"/>
              </w:rPr>
              <w:t>949 (09B259, 17A050, 17A051,</w:t>
            </w:r>
            <w:r w:rsidR="00660CF6">
              <w:rPr>
                <w:rFonts w:ascii="Times New Roman" w:hAnsi="Times New Roman"/>
                <w:color w:val="auto"/>
                <w:szCs w:val="24"/>
              </w:rPr>
              <w:t xml:space="preserve"> 14B028, 15A373</w:t>
            </w:r>
            <w:r w:rsidR="00B31669">
              <w:rPr>
                <w:rFonts w:ascii="Times New Roman" w:hAnsi="Times New Roman"/>
                <w:color w:val="auto"/>
                <w:szCs w:val="24"/>
              </w:rPr>
              <w:t>)</w:t>
            </w:r>
            <w:r w:rsidR="00660CF6">
              <w:rPr>
                <w:rFonts w:ascii="Times New Roman" w:hAnsi="Times New Roman"/>
                <w:color w:val="auto"/>
                <w:szCs w:val="24"/>
              </w:rPr>
              <w:t xml:space="preserve"> </w:t>
            </w:r>
            <w:r w:rsidR="00B31669">
              <w:rPr>
                <w:rFonts w:ascii="Times New Roman" w:hAnsi="Times New Roman"/>
                <w:color w:val="auto"/>
                <w:szCs w:val="24"/>
              </w:rPr>
              <w:t>and INI950 (09B262, 09B263)</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Commencement date</w:t>
            </w:r>
          </w:p>
        </w:tc>
        <w:tc>
          <w:tcPr>
            <w:tcW w:w="2302" w:type="dxa"/>
            <w:shd w:val="clear" w:color="auto" w:fill="auto"/>
          </w:tcPr>
          <w:p w:rsidR="00F61085" w:rsidRPr="00151CA9" w:rsidRDefault="005807CF" w:rsidP="0000237A">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1 July 2</w:t>
            </w:r>
            <w:r w:rsidR="00905E3A">
              <w:rPr>
                <w:rFonts w:ascii="Times New Roman" w:hAnsi="Times New Roman"/>
                <w:color w:val="auto"/>
                <w:szCs w:val="24"/>
              </w:rPr>
              <w:t>0</w:t>
            </w:r>
            <w:r w:rsidR="0000237A">
              <w:rPr>
                <w:rFonts w:ascii="Times New Roman" w:hAnsi="Times New Roman"/>
                <w:color w:val="auto"/>
                <w:szCs w:val="24"/>
              </w:rPr>
              <w:t>14</w:t>
            </w:r>
          </w:p>
        </w:tc>
        <w:tc>
          <w:tcPr>
            <w:tcW w:w="1701"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Completion date</w:t>
            </w:r>
          </w:p>
        </w:tc>
        <w:tc>
          <w:tcPr>
            <w:tcW w:w="7399" w:type="dxa"/>
            <w:shd w:val="clear" w:color="auto" w:fill="auto"/>
          </w:tcPr>
          <w:p w:rsidR="00F61085" w:rsidRPr="00151CA9" w:rsidRDefault="005807CF" w:rsidP="00662EA5">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 xml:space="preserve">30 June </w:t>
            </w:r>
            <w:r w:rsidR="00B31669" w:rsidRPr="00151CA9">
              <w:rPr>
                <w:rFonts w:ascii="Times New Roman" w:hAnsi="Times New Roman"/>
                <w:color w:val="auto"/>
                <w:szCs w:val="24"/>
              </w:rPr>
              <w:t>20</w:t>
            </w:r>
            <w:r w:rsidR="00B31669">
              <w:rPr>
                <w:rFonts w:ascii="Times New Roman" w:hAnsi="Times New Roman"/>
                <w:color w:val="auto"/>
                <w:szCs w:val="24"/>
              </w:rPr>
              <w:t>18 (assessment period)</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Total Australian $</w:t>
            </w:r>
          </w:p>
        </w:tc>
        <w:tc>
          <w:tcPr>
            <w:tcW w:w="11402" w:type="dxa"/>
            <w:gridSpan w:val="3"/>
            <w:shd w:val="clear" w:color="auto" w:fill="auto"/>
          </w:tcPr>
          <w:p w:rsidR="00F61085" w:rsidRPr="00151CA9" w:rsidRDefault="00B31669" w:rsidP="004A1023">
            <w:pPr>
              <w:pStyle w:val="PublicationDate"/>
              <w:spacing w:after="0" w:line="240" w:lineRule="auto"/>
              <w:rPr>
                <w:rFonts w:ascii="Times New Roman" w:hAnsi="Times New Roman"/>
                <w:color w:val="auto"/>
                <w:szCs w:val="24"/>
              </w:rPr>
            </w:pPr>
            <w:r>
              <w:rPr>
                <w:rFonts w:ascii="Times New Roman" w:hAnsi="Times New Roman"/>
                <w:color w:val="auto"/>
                <w:szCs w:val="24"/>
              </w:rPr>
              <w:t>$43.</w:t>
            </w:r>
            <w:r w:rsidR="00660CF6">
              <w:rPr>
                <w:rFonts w:ascii="Times New Roman" w:hAnsi="Times New Roman"/>
                <w:color w:val="auto"/>
                <w:szCs w:val="24"/>
              </w:rPr>
              <w:t>8</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Delivery organisation(s)</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DFAT</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Implementing partner(s)</w:t>
            </w:r>
          </w:p>
        </w:tc>
        <w:tc>
          <w:tcPr>
            <w:tcW w:w="11402" w:type="dxa"/>
            <w:gridSpan w:val="3"/>
            <w:shd w:val="clear" w:color="auto" w:fill="auto"/>
          </w:tcPr>
          <w:p w:rsidR="00F61085" w:rsidRPr="00151CA9" w:rsidRDefault="00660CF6" w:rsidP="000C4F02">
            <w:pPr>
              <w:pStyle w:val="PublicationDate"/>
              <w:spacing w:after="0" w:line="240" w:lineRule="auto"/>
              <w:rPr>
                <w:rFonts w:ascii="Times New Roman" w:hAnsi="Times New Roman"/>
                <w:color w:val="auto"/>
                <w:szCs w:val="24"/>
              </w:rPr>
            </w:pPr>
            <w:r>
              <w:rPr>
                <w:rFonts w:ascii="Times New Roman" w:hAnsi="Times New Roman"/>
                <w:color w:val="auto"/>
                <w:szCs w:val="24"/>
              </w:rPr>
              <w:t>NUC, PACTAM, ADB</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Country/Region</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Nauru</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Primary sector</w:t>
            </w:r>
          </w:p>
        </w:tc>
        <w:tc>
          <w:tcPr>
            <w:tcW w:w="11402" w:type="dxa"/>
            <w:gridSpan w:val="3"/>
            <w:shd w:val="clear" w:color="auto" w:fill="auto"/>
          </w:tcPr>
          <w:p w:rsidR="00F61085" w:rsidRPr="00151CA9" w:rsidRDefault="00660CF6" w:rsidP="000C4F02">
            <w:pPr>
              <w:pStyle w:val="PublicationDate"/>
              <w:spacing w:after="0" w:line="240" w:lineRule="auto"/>
              <w:rPr>
                <w:rFonts w:ascii="Times New Roman" w:hAnsi="Times New Roman"/>
                <w:color w:val="auto"/>
                <w:szCs w:val="24"/>
              </w:rPr>
            </w:pPr>
            <w:r>
              <w:rPr>
                <w:rFonts w:ascii="Times New Roman" w:hAnsi="Times New Roman"/>
                <w:color w:val="auto"/>
                <w:szCs w:val="24"/>
              </w:rPr>
              <w:t>Infrastructure – Education, WASH, Health, Sports</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objective/s</w:t>
            </w:r>
          </w:p>
        </w:tc>
        <w:tc>
          <w:tcPr>
            <w:tcW w:w="11402" w:type="dxa"/>
            <w:gridSpan w:val="3"/>
            <w:shd w:val="clear" w:color="auto" w:fill="auto"/>
          </w:tcPr>
          <w:p w:rsidR="00F61085" w:rsidRPr="0000237A" w:rsidRDefault="00660CF6" w:rsidP="00662EA5">
            <w:pPr>
              <w:pStyle w:val="PublicationDate"/>
              <w:spacing w:after="0" w:line="240" w:lineRule="auto"/>
              <w:rPr>
                <w:rFonts w:ascii="Times New Roman" w:hAnsi="Times New Roman"/>
                <w:color w:val="auto"/>
                <w:szCs w:val="24"/>
              </w:rPr>
            </w:pPr>
            <w:r w:rsidRPr="00662EA5">
              <w:rPr>
                <w:rFonts w:ascii="Times New Roman" w:hAnsi="Times New Roman"/>
                <w:color w:val="333333"/>
                <w:szCs w:val="24"/>
              </w:rPr>
              <w:t>The Nauru Infrastructure and Services Partnership will support Government of Nauru strategies for reform of the utilities sector and essential infrastructure and services with an emphasis on: improving the reliability and cost effectiveness of power and water services, through more effective governance, maintenance and cost recovery arrangements; increasing use of renewable forms of energy and clean water capture, particularly at household level and public buildings; and supporting maintenance and provision of essential infrastructure and services. Under the initiative Nauru's electricity and water production facilities have been fully refurbished.</w:t>
            </w:r>
            <w:r>
              <w:rPr>
                <w:rFonts w:ascii="Times New Roman" w:hAnsi="Times New Roman"/>
                <w:color w:val="333333"/>
                <w:szCs w:val="24"/>
              </w:rPr>
              <w:t xml:space="preserve"> As well, </w:t>
            </w:r>
          </w:p>
        </w:tc>
      </w:tr>
    </w:tbl>
    <w:p w:rsidR="00151CA9" w:rsidRDefault="00151CA9" w:rsidP="00F61085">
      <w:pPr>
        <w:pStyle w:val="PublicationDate"/>
        <w:spacing w:after="0" w:line="240" w:lineRule="auto"/>
        <w:rPr>
          <w:rFonts w:ascii="Times New Roman" w:hAnsi="Times New Roman"/>
          <w:b/>
          <w:iCs/>
          <w:color w:val="0070C0"/>
          <w:szCs w:val="24"/>
        </w:rPr>
      </w:pPr>
    </w:p>
    <w:p w:rsidR="00F61085" w:rsidRPr="00151CA9" w:rsidRDefault="00F61085" w:rsidP="00F61085">
      <w:pPr>
        <w:pStyle w:val="PublicationDate"/>
        <w:spacing w:after="0" w:line="240" w:lineRule="auto"/>
        <w:rPr>
          <w:rFonts w:ascii="Times New Roman" w:hAnsi="Times New Roman"/>
          <w:b/>
          <w:iCs/>
          <w:color w:val="0070C0"/>
          <w:szCs w:val="24"/>
        </w:rPr>
      </w:pPr>
      <w:r w:rsidRPr="00151CA9">
        <w:rPr>
          <w:rFonts w:ascii="Times New Roman" w:hAnsi="Times New Roman"/>
          <w:b/>
          <w:iCs/>
          <w:color w:val="0070C0"/>
          <w:szCs w:val="24"/>
        </w:rPr>
        <w:t xml:space="preserve">Introduction  </w:t>
      </w:r>
    </w:p>
    <w:p w:rsidR="00662EA5" w:rsidRPr="00662EA5" w:rsidRDefault="00F61085" w:rsidP="00662EA5">
      <w:pPr>
        <w:jc w:val="both"/>
        <w:rPr>
          <w:rFonts w:ascii="Times New Roman" w:hAnsi="Times New Roman" w:cs="Times New Roman"/>
          <w:sz w:val="24"/>
          <w:szCs w:val="24"/>
          <w:lang w:eastAsia="en-AU"/>
        </w:rPr>
      </w:pPr>
      <w:r w:rsidRPr="00662EA5">
        <w:rPr>
          <w:rFonts w:ascii="Times New Roman" w:hAnsi="Times New Roman" w:cs="Times New Roman"/>
          <w:sz w:val="24"/>
          <w:szCs w:val="24"/>
        </w:rPr>
        <w:t xml:space="preserve">DFAT commissioned </w:t>
      </w:r>
      <w:r w:rsidR="0000237A" w:rsidRPr="00662EA5">
        <w:rPr>
          <w:rFonts w:ascii="Times New Roman" w:hAnsi="Times New Roman" w:cs="Times New Roman"/>
          <w:sz w:val="24"/>
          <w:szCs w:val="24"/>
        </w:rPr>
        <w:t xml:space="preserve">a strategic </w:t>
      </w:r>
      <w:r w:rsidR="00662EA5" w:rsidRPr="00662EA5">
        <w:rPr>
          <w:rFonts w:ascii="Times New Roman" w:hAnsi="Times New Roman" w:cs="Times New Roman"/>
          <w:sz w:val="24"/>
          <w:szCs w:val="24"/>
        </w:rPr>
        <w:t xml:space="preserve">end-of-term </w:t>
      </w:r>
      <w:r w:rsidR="0000237A" w:rsidRPr="00662EA5">
        <w:rPr>
          <w:rFonts w:ascii="Times New Roman" w:hAnsi="Times New Roman" w:cs="Times New Roman"/>
          <w:sz w:val="24"/>
          <w:szCs w:val="24"/>
        </w:rPr>
        <w:t>review</w:t>
      </w:r>
      <w:r w:rsidRPr="00662EA5">
        <w:rPr>
          <w:rFonts w:ascii="Times New Roman" w:hAnsi="Times New Roman" w:cs="Times New Roman"/>
          <w:sz w:val="24"/>
          <w:szCs w:val="24"/>
        </w:rPr>
        <w:t xml:space="preserve"> </w:t>
      </w:r>
      <w:r w:rsidR="004A1023" w:rsidRPr="00662EA5">
        <w:rPr>
          <w:rFonts w:ascii="Times New Roman" w:hAnsi="Times New Roman" w:cs="Times New Roman"/>
          <w:sz w:val="24"/>
          <w:szCs w:val="24"/>
        </w:rPr>
        <w:t xml:space="preserve">of its </w:t>
      </w:r>
      <w:r w:rsidR="00660CF6" w:rsidRPr="00662EA5">
        <w:rPr>
          <w:rFonts w:ascii="Times New Roman" w:hAnsi="Times New Roman" w:cs="Times New Roman"/>
          <w:sz w:val="24"/>
          <w:szCs w:val="24"/>
        </w:rPr>
        <w:t xml:space="preserve">Nauru </w:t>
      </w:r>
      <w:r w:rsidR="00662EA5" w:rsidRPr="00662EA5">
        <w:rPr>
          <w:rFonts w:ascii="Times New Roman" w:hAnsi="Times New Roman" w:cs="Times New Roman"/>
          <w:sz w:val="24"/>
          <w:szCs w:val="24"/>
        </w:rPr>
        <w:t>Infrastructure</w:t>
      </w:r>
      <w:r w:rsidR="00660CF6" w:rsidRPr="00662EA5">
        <w:rPr>
          <w:rFonts w:ascii="Times New Roman" w:hAnsi="Times New Roman" w:cs="Times New Roman"/>
          <w:sz w:val="24"/>
          <w:szCs w:val="24"/>
        </w:rPr>
        <w:t xml:space="preserve"> and Services </w:t>
      </w:r>
      <w:r w:rsidR="00662EA5" w:rsidRPr="00662EA5">
        <w:rPr>
          <w:rFonts w:ascii="Times New Roman" w:hAnsi="Times New Roman" w:cs="Times New Roman"/>
          <w:sz w:val="24"/>
          <w:szCs w:val="24"/>
        </w:rPr>
        <w:t>Partnership</w:t>
      </w:r>
      <w:r w:rsidR="00662EA5" w:rsidRPr="00662EA5">
        <w:rPr>
          <w:rFonts w:ascii="Times New Roman" w:hAnsi="Times New Roman" w:cs="Times New Roman"/>
          <w:sz w:val="24"/>
          <w:szCs w:val="24"/>
          <w:lang w:eastAsia="en-AU"/>
        </w:rPr>
        <w:t xml:space="preserve"> between March-June 2018 to support DFAT’s improved performance and strategic planning of the infrastructure sector within the Nauru Aid Program. </w:t>
      </w:r>
    </w:p>
    <w:p w:rsidR="00662EA5" w:rsidRDefault="00662EA5" w:rsidP="00662EA5">
      <w:pPr>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The objectives of this review were to undertake an in-house end-of-term review of the DFAT-funded Nauru Infrastructure and Services investment to help guide future programming decisions. The review was limited to investments since 2014, and the purpose was threefold : </w:t>
      </w:r>
    </w:p>
    <w:p w:rsidR="00662EA5" w:rsidRDefault="00662EA5" w:rsidP="00662EA5">
      <w:pPr>
        <w:pStyle w:val="ListParagraph"/>
        <w:numPr>
          <w:ilvl w:val="0"/>
          <w:numId w:val="11"/>
        </w:numPr>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prove - </w:t>
      </w:r>
      <w:r w:rsidRPr="00662EA5">
        <w:rPr>
          <w:rFonts w:ascii="Times New Roman" w:hAnsi="Times New Roman" w:cs="Times New Roman"/>
          <w:sz w:val="24"/>
          <w:szCs w:val="24"/>
        </w:rPr>
        <w:t>to assess the effectiveness of the Australian government’s current approaches to infrastructure and essential services programming in Nauru</w:t>
      </w:r>
      <w:r w:rsidRPr="00662EA5">
        <w:rPr>
          <w:rFonts w:ascii="Times New Roman" w:hAnsi="Times New Roman" w:cs="Times New Roman"/>
          <w:sz w:val="24"/>
          <w:szCs w:val="24"/>
          <w:lang w:eastAsia="en-AU"/>
        </w:rPr>
        <w:t xml:space="preserve">; </w:t>
      </w:r>
    </w:p>
    <w:p w:rsidR="00662EA5" w:rsidRPr="00662EA5" w:rsidRDefault="00662EA5" w:rsidP="00662EA5">
      <w:pPr>
        <w:pStyle w:val="ListParagraph"/>
        <w:numPr>
          <w:ilvl w:val="0"/>
          <w:numId w:val="11"/>
        </w:numPr>
        <w:jc w:val="both"/>
        <w:rPr>
          <w:rFonts w:ascii="Times New Roman" w:hAnsi="Times New Roman" w:cs="Times New Roman"/>
          <w:sz w:val="24"/>
          <w:szCs w:val="24"/>
          <w:lang w:eastAsia="en-AU"/>
        </w:rPr>
      </w:pPr>
      <w:r w:rsidRPr="00662EA5">
        <w:rPr>
          <w:rFonts w:ascii="Times New Roman" w:hAnsi="Times New Roman" w:cs="Times New Roman"/>
          <w:sz w:val="24"/>
          <w:szCs w:val="24"/>
        </w:rPr>
        <w:t>improve - to recommend future strategic investment approaches and priorities for the infrastructure and services portfolio</w:t>
      </w:r>
      <w:r w:rsidRPr="00662EA5">
        <w:rPr>
          <w:rFonts w:ascii="Times New Roman" w:hAnsi="Times New Roman" w:cs="Times New Roman"/>
          <w:sz w:val="24"/>
          <w:szCs w:val="24"/>
          <w:lang w:eastAsia="en-AU"/>
        </w:rPr>
        <w:t xml:space="preserve"> </w:t>
      </w:r>
    </w:p>
    <w:p w:rsidR="00662EA5" w:rsidRPr="00662EA5" w:rsidRDefault="00662EA5" w:rsidP="00662EA5">
      <w:pPr>
        <w:pStyle w:val="ListParagraph"/>
        <w:numPr>
          <w:ilvl w:val="0"/>
          <w:numId w:val="11"/>
        </w:numPr>
        <w:jc w:val="both"/>
        <w:rPr>
          <w:rFonts w:ascii="Times New Roman" w:hAnsi="Times New Roman" w:cs="Times New Roman"/>
          <w:sz w:val="24"/>
          <w:szCs w:val="24"/>
          <w:lang w:eastAsia="en-AU"/>
        </w:rPr>
      </w:pPr>
      <w:r w:rsidRPr="00662EA5">
        <w:rPr>
          <w:rFonts w:ascii="Times New Roman" w:hAnsi="Times New Roman" w:cs="Times New Roman"/>
          <w:sz w:val="24"/>
          <w:szCs w:val="24"/>
        </w:rPr>
        <w:t xml:space="preserve">knowledge generation - to identify the key strengths, challenges, and opportunities in the infrastructure and essential services sector in Nauru, for the GoN to support human development and foster trade and commerce. </w:t>
      </w:r>
    </w:p>
    <w:p w:rsidR="00662EA5" w:rsidRDefault="00662EA5" w:rsidP="00662EA5">
      <w:p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lastRenderedPageBreak/>
        <w:t xml:space="preserve">The review team, from Clear Horizon, comprised two specialists - Infrastructure Specialist and a Monitoring and Evaluation (M&amp;E) Specialist. </w:t>
      </w:r>
    </w:p>
    <w:p w:rsidR="00662EA5" w:rsidRDefault="00662EA5" w:rsidP="00662EA5">
      <w:p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The review methodology included </w:t>
      </w:r>
    </w:p>
    <w:p w:rsidR="00662EA5" w:rsidRP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a desktop review of background documents; </w:t>
      </w:r>
    </w:p>
    <w:p w:rsid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 semi-structured key informant interviews; </w:t>
      </w:r>
    </w:p>
    <w:p w:rsid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site visits; </w:t>
      </w:r>
    </w:p>
    <w:p w:rsid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an in-country mission to Nauru; </w:t>
      </w:r>
    </w:p>
    <w:p w:rsid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 xml:space="preserve">a preliminary findings briefing delivered at the end of the in-country mission; and </w:t>
      </w:r>
    </w:p>
    <w:p w:rsidR="00662EA5" w:rsidRPr="00662EA5" w:rsidRDefault="00662EA5" w:rsidP="00662EA5">
      <w:pPr>
        <w:pStyle w:val="ListParagraph"/>
        <w:numPr>
          <w:ilvl w:val="0"/>
          <w:numId w:val="10"/>
        </w:numPr>
        <w:spacing w:line="280" w:lineRule="exact"/>
        <w:jc w:val="both"/>
        <w:rPr>
          <w:rFonts w:ascii="Times New Roman" w:hAnsi="Times New Roman" w:cs="Times New Roman"/>
          <w:sz w:val="24"/>
          <w:szCs w:val="24"/>
          <w:lang w:eastAsia="en-AU"/>
        </w:rPr>
      </w:pPr>
      <w:r w:rsidRPr="00662EA5">
        <w:rPr>
          <w:rFonts w:ascii="Times New Roman" w:hAnsi="Times New Roman" w:cs="Times New Roman"/>
          <w:sz w:val="24"/>
          <w:szCs w:val="24"/>
          <w:lang w:eastAsia="en-AU"/>
        </w:rPr>
        <w:t>a summit workshop to present, discuss and finalise the review findings.</w:t>
      </w:r>
    </w:p>
    <w:p w:rsidR="00F61085" w:rsidRPr="00151CA9" w:rsidRDefault="00F61085" w:rsidP="00F61085">
      <w:pPr>
        <w:pStyle w:val="PublicationDate"/>
        <w:spacing w:after="0" w:line="240" w:lineRule="auto"/>
        <w:rPr>
          <w:rFonts w:ascii="Times New Roman" w:hAnsi="Times New Roman"/>
          <w:b/>
          <w:color w:val="0070C0"/>
          <w:szCs w:val="24"/>
        </w:rPr>
      </w:pPr>
      <w:r w:rsidRPr="00151CA9">
        <w:rPr>
          <w:rFonts w:ascii="Times New Roman" w:hAnsi="Times New Roman"/>
          <w:b/>
          <w:color w:val="0070C0"/>
          <w:szCs w:val="24"/>
        </w:rPr>
        <w:t>DFAT’s response to the evaluation report</w:t>
      </w:r>
    </w:p>
    <w:p w:rsidR="00F61085" w:rsidRPr="00151CA9" w:rsidRDefault="00F61085" w:rsidP="00F61085">
      <w:pPr>
        <w:pStyle w:val="BodyText"/>
        <w:spacing w:after="0"/>
        <w:rPr>
          <w:rFonts w:ascii="Times New Roman" w:hAnsi="Times New Roman" w:cs="Times New Roman"/>
          <w:sz w:val="24"/>
          <w:szCs w:val="24"/>
        </w:rPr>
      </w:pPr>
    </w:p>
    <w:p w:rsidR="00DF6FA3" w:rsidRPr="00151CA9" w:rsidRDefault="00F61085" w:rsidP="00C01D4D">
      <w:pPr>
        <w:rPr>
          <w:rFonts w:ascii="Times New Roman" w:hAnsi="Times New Roman" w:cs="Times New Roman"/>
          <w:sz w:val="24"/>
          <w:szCs w:val="24"/>
        </w:rPr>
      </w:pPr>
      <w:r w:rsidRPr="00151CA9">
        <w:rPr>
          <w:rFonts w:ascii="Times New Roman" w:hAnsi="Times New Roman" w:cs="Times New Roman"/>
          <w:sz w:val="24"/>
          <w:szCs w:val="24"/>
        </w:rPr>
        <w:t>DFAT con</w:t>
      </w:r>
      <w:r w:rsidR="00F06779">
        <w:rPr>
          <w:rFonts w:ascii="Times New Roman" w:hAnsi="Times New Roman" w:cs="Times New Roman"/>
          <w:sz w:val="24"/>
          <w:szCs w:val="24"/>
        </w:rPr>
        <w:t xml:space="preserve">siders the evaluation to be </w:t>
      </w:r>
      <w:r w:rsidR="00F648B7">
        <w:rPr>
          <w:rFonts w:ascii="Times New Roman" w:hAnsi="Times New Roman" w:cs="Times New Roman"/>
          <w:sz w:val="24"/>
          <w:szCs w:val="24"/>
        </w:rPr>
        <w:t>adequate, sufficiently</w:t>
      </w:r>
      <w:r w:rsidRPr="00151CA9">
        <w:rPr>
          <w:rFonts w:ascii="Times New Roman" w:hAnsi="Times New Roman" w:cs="Times New Roman"/>
          <w:sz w:val="24"/>
          <w:szCs w:val="24"/>
        </w:rPr>
        <w:t xml:space="preserve"> address</w:t>
      </w:r>
      <w:r w:rsidR="00F648B7">
        <w:rPr>
          <w:rFonts w:ascii="Times New Roman" w:hAnsi="Times New Roman" w:cs="Times New Roman"/>
          <w:sz w:val="24"/>
          <w:szCs w:val="24"/>
        </w:rPr>
        <w:t>ing</w:t>
      </w:r>
      <w:r w:rsidRPr="00151CA9">
        <w:rPr>
          <w:rFonts w:ascii="Times New Roman" w:hAnsi="Times New Roman" w:cs="Times New Roman"/>
          <w:sz w:val="24"/>
          <w:szCs w:val="24"/>
        </w:rPr>
        <w:t xml:space="preserve"> the questions on the Terms of Reference and Subsequent Evaluation Plan. The evaluation identified a number of areas to focus further improvements to DFAT-supported investments, </w:t>
      </w:r>
      <w:r w:rsidR="00E163B2">
        <w:rPr>
          <w:rFonts w:ascii="Times New Roman" w:hAnsi="Times New Roman" w:cs="Times New Roman"/>
          <w:sz w:val="24"/>
          <w:szCs w:val="24"/>
        </w:rPr>
        <w:t>including developing an Infrastructure Strategy</w:t>
      </w:r>
      <w:r w:rsidRPr="00151CA9">
        <w:rPr>
          <w:rFonts w:ascii="Times New Roman" w:hAnsi="Times New Roman" w:cs="Times New Roman"/>
          <w:sz w:val="24"/>
          <w:szCs w:val="24"/>
        </w:rPr>
        <w:t xml:space="preserve">. While DFAT agrees with </w:t>
      </w:r>
      <w:r w:rsidR="00F648B7">
        <w:rPr>
          <w:rFonts w:ascii="Times New Roman" w:hAnsi="Times New Roman" w:cs="Times New Roman"/>
          <w:sz w:val="24"/>
          <w:szCs w:val="24"/>
        </w:rPr>
        <w:t>a number</w:t>
      </w:r>
      <w:r w:rsidRPr="00151CA9">
        <w:rPr>
          <w:rFonts w:ascii="Times New Roman" w:hAnsi="Times New Roman" w:cs="Times New Roman"/>
          <w:sz w:val="24"/>
          <w:szCs w:val="24"/>
        </w:rPr>
        <w:t xml:space="preserve"> of recommendations in the report, we recognise and respect the Government</w:t>
      </w:r>
      <w:r w:rsidR="00FD257C">
        <w:rPr>
          <w:rFonts w:ascii="Times New Roman" w:hAnsi="Times New Roman" w:cs="Times New Roman"/>
          <w:sz w:val="24"/>
          <w:szCs w:val="24"/>
        </w:rPr>
        <w:t xml:space="preserve"> of Nauru</w:t>
      </w:r>
      <w:r w:rsidRPr="00151CA9">
        <w:rPr>
          <w:rFonts w:ascii="Times New Roman" w:hAnsi="Times New Roman" w:cs="Times New Roman"/>
          <w:sz w:val="24"/>
          <w:szCs w:val="24"/>
        </w:rPr>
        <w:t xml:space="preserve">’s mandate and role in </w:t>
      </w:r>
      <w:r w:rsidR="00662EA5">
        <w:rPr>
          <w:rFonts w:ascii="Times New Roman" w:hAnsi="Times New Roman" w:cs="Times New Roman"/>
          <w:sz w:val="24"/>
          <w:szCs w:val="24"/>
        </w:rPr>
        <w:t xml:space="preserve">providing essential infrastructure </w:t>
      </w:r>
      <w:r w:rsidRPr="00151CA9">
        <w:rPr>
          <w:rFonts w:ascii="Times New Roman" w:hAnsi="Times New Roman" w:cs="Times New Roman"/>
          <w:sz w:val="24"/>
          <w:szCs w:val="24"/>
        </w:rPr>
        <w:t xml:space="preserve">to the people of Nauru. Australia’s support to the </w:t>
      </w:r>
      <w:r w:rsidR="00662EA5">
        <w:rPr>
          <w:rFonts w:ascii="Times New Roman" w:hAnsi="Times New Roman" w:cs="Times New Roman"/>
          <w:sz w:val="24"/>
          <w:szCs w:val="24"/>
        </w:rPr>
        <w:t>infrastructure</w:t>
      </w:r>
      <w:r w:rsidRPr="00151CA9">
        <w:rPr>
          <w:rFonts w:ascii="Times New Roman" w:hAnsi="Times New Roman" w:cs="Times New Roman"/>
          <w:sz w:val="24"/>
          <w:szCs w:val="24"/>
        </w:rPr>
        <w:t xml:space="preserve"> sector in Nauru works to assist the Government</w:t>
      </w:r>
      <w:r w:rsidR="00FD257C">
        <w:rPr>
          <w:rFonts w:ascii="Times New Roman" w:hAnsi="Times New Roman" w:cs="Times New Roman"/>
          <w:sz w:val="24"/>
          <w:szCs w:val="24"/>
        </w:rPr>
        <w:t xml:space="preserve"> of Nauru to</w:t>
      </w:r>
      <w:r w:rsidRPr="00151CA9">
        <w:rPr>
          <w:rFonts w:ascii="Times New Roman" w:hAnsi="Times New Roman" w:cs="Times New Roman"/>
          <w:sz w:val="24"/>
          <w:szCs w:val="24"/>
        </w:rPr>
        <w:t xml:space="preserve"> deliver </w:t>
      </w:r>
      <w:r w:rsidR="00E163B2">
        <w:rPr>
          <w:rFonts w:ascii="Times New Roman" w:hAnsi="Times New Roman" w:cs="Times New Roman"/>
          <w:sz w:val="24"/>
          <w:szCs w:val="24"/>
        </w:rPr>
        <w:t>quality, sustainable infrastructure</w:t>
      </w:r>
      <w:r w:rsidRPr="00151CA9">
        <w:rPr>
          <w:rFonts w:ascii="Times New Roman" w:hAnsi="Times New Roman" w:cs="Times New Roman"/>
          <w:sz w:val="24"/>
          <w:szCs w:val="24"/>
        </w:rPr>
        <w:t xml:space="preserve">, and not to substitute it. </w:t>
      </w:r>
      <w:r w:rsidR="00E163B2">
        <w:rPr>
          <w:rFonts w:ascii="Times New Roman" w:hAnsi="Times New Roman" w:cs="Times New Roman"/>
          <w:sz w:val="24"/>
          <w:szCs w:val="24"/>
        </w:rPr>
        <w:t>Australia will wo</w:t>
      </w:r>
      <w:r w:rsidR="00FD257C">
        <w:rPr>
          <w:rFonts w:ascii="Times New Roman" w:hAnsi="Times New Roman" w:cs="Times New Roman"/>
          <w:sz w:val="24"/>
          <w:szCs w:val="24"/>
        </w:rPr>
        <w:t xml:space="preserve">rk </w:t>
      </w:r>
      <w:r w:rsidRPr="00151CA9">
        <w:rPr>
          <w:rFonts w:ascii="Times New Roman" w:hAnsi="Times New Roman" w:cs="Times New Roman"/>
          <w:sz w:val="24"/>
          <w:szCs w:val="24"/>
        </w:rPr>
        <w:t>to implement these recommendations to the extent possible through th</w:t>
      </w:r>
      <w:r w:rsidR="00FD257C">
        <w:rPr>
          <w:rFonts w:ascii="Times New Roman" w:hAnsi="Times New Roman" w:cs="Times New Roman"/>
          <w:sz w:val="24"/>
          <w:szCs w:val="24"/>
        </w:rPr>
        <w:t>e</w:t>
      </w:r>
      <w:r w:rsidRPr="00151CA9">
        <w:rPr>
          <w:rFonts w:ascii="Times New Roman" w:hAnsi="Times New Roman" w:cs="Times New Roman"/>
          <w:sz w:val="24"/>
          <w:szCs w:val="24"/>
        </w:rPr>
        <w:t xml:space="preserve"> investments it funds</w:t>
      </w:r>
      <w:r w:rsidR="00204DE1">
        <w:rPr>
          <w:rFonts w:ascii="Times New Roman" w:hAnsi="Times New Roman" w:cs="Times New Roman"/>
          <w:sz w:val="24"/>
          <w:szCs w:val="24"/>
        </w:rPr>
        <w:t>,</w:t>
      </w:r>
      <w:r w:rsidRPr="00151CA9">
        <w:rPr>
          <w:rFonts w:ascii="Times New Roman" w:hAnsi="Times New Roman" w:cs="Times New Roman"/>
          <w:sz w:val="24"/>
          <w:szCs w:val="24"/>
        </w:rPr>
        <w:t xml:space="preserve"> and work with the Government</w:t>
      </w:r>
      <w:r w:rsidR="00FD257C">
        <w:rPr>
          <w:rFonts w:ascii="Times New Roman" w:hAnsi="Times New Roman" w:cs="Times New Roman"/>
          <w:sz w:val="24"/>
          <w:szCs w:val="24"/>
        </w:rPr>
        <w:t xml:space="preserve"> of Nauru</w:t>
      </w:r>
      <w:r w:rsidRPr="00151CA9">
        <w:rPr>
          <w:rFonts w:ascii="Times New Roman" w:hAnsi="Times New Roman" w:cs="Times New Roman"/>
          <w:sz w:val="24"/>
          <w:szCs w:val="24"/>
        </w:rPr>
        <w:t xml:space="preserve"> to ensure </w:t>
      </w:r>
      <w:r w:rsidR="00204DE1">
        <w:rPr>
          <w:rFonts w:ascii="Times New Roman" w:hAnsi="Times New Roman" w:cs="Times New Roman"/>
          <w:sz w:val="24"/>
          <w:szCs w:val="24"/>
        </w:rPr>
        <w:t xml:space="preserve">better delivery of DFAT-funded </w:t>
      </w:r>
      <w:r w:rsidR="00662EA5">
        <w:rPr>
          <w:rFonts w:ascii="Times New Roman" w:hAnsi="Times New Roman" w:cs="Times New Roman"/>
          <w:sz w:val="24"/>
          <w:szCs w:val="24"/>
        </w:rPr>
        <w:t>infrastructure investments</w:t>
      </w:r>
      <w:r w:rsidRPr="00151CA9">
        <w:rPr>
          <w:rFonts w:ascii="Times New Roman" w:hAnsi="Times New Roman" w:cs="Times New Roman"/>
          <w:sz w:val="24"/>
          <w:szCs w:val="24"/>
        </w:rPr>
        <w:t xml:space="preserve">, </w:t>
      </w:r>
      <w:r w:rsidR="00C86A87">
        <w:rPr>
          <w:rFonts w:ascii="Times New Roman" w:hAnsi="Times New Roman" w:cs="Times New Roman"/>
          <w:sz w:val="24"/>
          <w:szCs w:val="24"/>
        </w:rPr>
        <w:t>across all</w:t>
      </w:r>
      <w:r w:rsidRPr="00151CA9">
        <w:rPr>
          <w:rFonts w:ascii="Times New Roman" w:hAnsi="Times New Roman" w:cs="Times New Roman"/>
          <w:sz w:val="24"/>
          <w:szCs w:val="24"/>
        </w:rPr>
        <w:t xml:space="preserve"> the key areas of </w:t>
      </w:r>
      <w:r w:rsidR="00C86A87">
        <w:rPr>
          <w:rFonts w:ascii="Times New Roman" w:hAnsi="Times New Roman" w:cs="Times New Roman"/>
          <w:sz w:val="24"/>
          <w:szCs w:val="24"/>
        </w:rPr>
        <w:t>Relevance, Efficiency</w:t>
      </w:r>
      <w:r w:rsidRPr="00151CA9">
        <w:rPr>
          <w:rFonts w:ascii="Times New Roman" w:hAnsi="Times New Roman" w:cs="Times New Roman"/>
          <w:sz w:val="24"/>
          <w:szCs w:val="24"/>
        </w:rPr>
        <w:t xml:space="preserve">, </w:t>
      </w:r>
      <w:r w:rsidR="00C86A87">
        <w:rPr>
          <w:rFonts w:ascii="Times New Roman" w:hAnsi="Times New Roman" w:cs="Times New Roman"/>
          <w:sz w:val="24"/>
          <w:szCs w:val="24"/>
        </w:rPr>
        <w:t>Effectiveness,</w:t>
      </w:r>
      <w:r w:rsidRPr="00151CA9">
        <w:rPr>
          <w:rFonts w:ascii="Times New Roman" w:hAnsi="Times New Roman" w:cs="Times New Roman"/>
          <w:sz w:val="24"/>
          <w:szCs w:val="24"/>
        </w:rPr>
        <w:t xml:space="preserve"> M</w:t>
      </w:r>
      <w:r w:rsidR="00C86A87">
        <w:rPr>
          <w:rFonts w:ascii="Times New Roman" w:hAnsi="Times New Roman" w:cs="Times New Roman"/>
          <w:sz w:val="24"/>
          <w:szCs w:val="24"/>
        </w:rPr>
        <w:t xml:space="preserve">onitoring and </w:t>
      </w:r>
      <w:r w:rsidRPr="00151CA9">
        <w:rPr>
          <w:rFonts w:ascii="Times New Roman" w:hAnsi="Times New Roman" w:cs="Times New Roman"/>
          <w:sz w:val="24"/>
          <w:szCs w:val="24"/>
        </w:rPr>
        <w:t>E</w:t>
      </w:r>
      <w:r w:rsidR="00C86A87">
        <w:rPr>
          <w:rFonts w:ascii="Times New Roman" w:hAnsi="Times New Roman" w:cs="Times New Roman"/>
          <w:sz w:val="24"/>
          <w:szCs w:val="24"/>
        </w:rPr>
        <w:t>valuation</w:t>
      </w:r>
      <w:r w:rsidR="00C86A87" w:rsidRPr="00C86A87">
        <w:rPr>
          <w:rFonts w:ascii="Times New Roman" w:hAnsi="Times New Roman" w:cs="Times New Roman"/>
          <w:sz w:val="24"/>
          <w:szCs w:val="24"/>
        </w:rPr>
        <w:t xml:space="preserve"> </w:t>
      </w:r>
      <w:r w:rsidR="00C86A87" w:rsidRPr="00151CA9">
        <w:rPr>
          <w:rFonts w:ascii="Times New Roman" w:hAnsi="Times New Roman" w:cs="Times New Roman"/>
          <w:sz w:val="24"/>
          <w:szCs w:val="24"/>
        </w:rPr>
        <w:t>and</w:t>
      </w:r>
      <w:r w:rsidR="00C86A87">
        <w:rPr>
          <w:rFonts w:ascii="Times New Roman" w:hAnsi="Times New Roman" w:cs="Times New Roman"/>
          <w:sz w:val="24"/>
          <w:szCs w:val="24"/>
        </w:rPr>
        <w:t xml:space="preserve"> Cross-cutting Issues</w:t>
      </w:r>
      <w:r w:rsidRPr="00151CA9">
        <w:rPr>
          <w:rFonts w:ascii="Times New Roman" w:hAnsi="Times New Roman" w:cs="Times New Roman"/>
          <w:sz w:val="24"/>
          <w:szCs w:val="24"/>
        </w:rPr>
        <w:t>.</w:t>
      </w:r>
    </w:p>
    <w:p w:rsidR="007A2BFB" w:rsidRDefault="005807CF" w:rsidP="00C01D4D">
      <w:pPr>
        <w:rPr>
          <w:rFonts w:ascii="Times New Roman" w:hAnsi="Times New Roman" w:cs="Times New Roman"/>
          <w:sz w:val="24"/>
          <w:szCs w:val="24"/>
        </w:rPr>
      </w:pPr>
      <w:r w:rsidRPr="00151CA9">
        <w:rPr>
          <w:rFonts w:ascii="Times New Roman" w:hAnsi="Times New Roman" w:cs="Times New Roman"/>
          <w:sz w:val="24"/>
          <w:szCs w:val="24"/>
        </w:rPr>
        <w:t>DFAT’s detailed response to the recommendations of the Review team is below:</w:t>
      </w:r>
    </w:p>
    <w:p w:rsidR="005807CF" w:rsidRPr="007A2BFB" w:rsidRDefault="007A2BFB" w:rsidP="007A2BFB">
      <w:pPr>
        <w:pStyle w:val="Heading1"/>
      </w:pPr>
      <w:r>
        <w:br w:type="page"/>
      </w:r>
    </w:p>
    <w:tbl>
      <w:tblPr>
        <w:tblStyle w:val="TableGrid"/>
        <w:tblW w:w="14596" w:type="dxa"/>
        <w:tblLook w:val="04A0" w:firstRow="1" w:lastRow="0" w:firstColumn="1" w:lastColumn="0" w:noHBand="0" w:noVBand="1"/>
      </w:tblPr>
      <w:tblGrid>
        <w:gridCol w:w="4390"/>
        <w:gridCol w:w="1417"/>
        <w:gridCol w:w="5812"/>
        <w:gridCol w:w="1417"/>
        <w:gridCol w:w="1560"/>
      </w:tblGrid>
      <w:tr w:rsidR="00BB6FE2" w:rsidRPr="00151CA9" w:rsidTr="004732E7">
        <w:trPr>
          <w:tblHeader/>
        </w:trPr>
        <w:tc>
          <w:tcPr>
            <w:tcW w:w="439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lastRenderedPageBreak/>
              <w:t>Recommendation</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Response</w:t>
            </w:r>
          </w:p>
        </w:tc>
        <w:tc>
          <w:tcPr>
            <w:tcW w:w="5812" w:type="dxa"/>
            <w:tcBorders>
              <w:bottom w:val="single" w:sz="4" w:space="0" w:color="auto"/>
            </w:tcBorders>
            <w:shd w:val="clear" w:color="auto" w:fill="BDD6EE" w:themeFill="accent1" w:themeFillTint="66"/>
            <w:vAlign w:val="center"/>
          </w:tcPr>
          <w:p w:rsidR="00F61085" w:rsidRPr="00151CA9" w:rsidRDefault="00BB6FE2" w:rsidP="004732E7">
            <w:pPr>
              <w:jc w:val="center"/>
              <w:rPr>
                <w:rFonts w:ascii="Times New Roman" w:hAnsi="Times New Roman" w:cs="Times New Roman"/>
                <w:b/>
                <w:sz w:val="20"/>
                <w:szCs w:val="20"/>
              </w:rPr>
            </w:pPr>
            <w:r>
              <w:rPr>
                <w:rFonts w:ascii="Times New Roman" w:hAnsi="Times New Roman" w:cs="Times New Roman"/>
                <w:b/>
                <w:sz w:val="20"/>
                <w:szCs w:val="20"/>
              </w:rPr>
              <w:t xml:space="preserve">Explanation and Proposed </w:t>
            </w:r>
            <w:r w:rsidR="00F61085" w:rsidRPr="00151CA9">
              <w:rPr>
                <w:rFonts w:ascii="Times New Roman" w:hAnsi="Times New Roman" w:cs="Times New Roman"/>
                <w:b/>
                <w:sz w:val="20"/>
                <w:szCs w:val="20"/>
              </w:rPr>
              <w:t>Actions</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Timeframe</w:t>
            </w:r>
          </w:p>
        </w:tc>
        <w:tc>
          <w:tcPr>
            <w:tcW w:w="156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Responsibility</w:t>
            </w:r>
          </w:p>
        </w:tc>
      </w:tr>
      <w:tr w:rsidR="00662EA5" w:rsidRPr="00151CA9" w:rsidTr="00662EA5">
        <w:tc>
          <w:tcPr>
            <w:tcW w:w="14596" w:type="dxa"/>
            <w:gridSpan w:val="5"/>
            <w:tcBorders>
              <w:top w:val="single" w:sz="4" w:space="0" w:color="auto"/>
              <w:left w:val="single" w:sz="4" w:space="0" w:color="FFFFFF" w:themeColor="background1"/>
              <w:bottom w:val="single" w:sz="4" w:space="0" w:color="auto"/>
              <w:right w:val="single" w:sz="4" w:space="0" w:color="FFFFFF" w:themeColor="background1"/>
            </w:tcBorders>
          </w:tcPr>
          <w:p w:rsidR="00662EA5" w:rsidRDefault="00662EA5" w:rsidP="00662EA5">
            <w:pPr>
              <w:rPr>
                <w:b/>
                <w:color w:val="2E74B5" w:themeColor="accent1" w:themeShade="BF"/>
                <w:lang w:eastAsia="en-AU"/>
              </w:rPr>
            </w:pPr>
          </w:p>
          <w:p w:rsidR="00662EA5" w:rsidRPr="00702D9D" w:rsidRDefault="00662EA5" w:rsidP="00662EA5">
            <w:pPr>
              <w:rPr>
                <w:rFonts w:ascii="Times New Roman" w:hAnsi="Times New Roman" w:cs="Times New Roman"/>
                <w:b/>
                <w:caps/>
                <w:color w:val="2E74B5" w:themeColor="accent1" w:themeShade="BF"/>
                <w:sz w:val="20"/>
                <w:szCs w:val="20"/>
                <w:lang w:eastAsia="en-AU"/>
              </w:rPr>
            </w:pPr>
            <w:r w:rsidRPr="00702D9D">
              <w:rPr>
                <w:rFonts w:ascii="Times New Roman" w:hAnsi="Times New Roman" w:cs="Times New Roman"/>
                <w:b/>
                <w:caps/>
                <w:color w:val="2E74B5" w:themeColor="accent1" w:themeShade="BF"/>
                <w:sz w:val="20"/>
                <w:szCs w:val="20"/>
                <w:lang w:eastAsia="en-AU"/>
              </w:rPr>
              <w:t xml:space="preserve">Objective 1 </w:t>
            </w:r>
            <w:r w:rsidRPr="00702D9D">
              <w:rPr>
                <w:rFonts w:ascii="Times New Roman" w:hAnsi="Times New Roman" w:cs="Times New Roman"/>
                <w:b/>
                <w:caps/>
                <w:color w:val="2E74B5" w:themeColor="accent1" w:themeShade="BF"/>
                <w:sz w:val="20"/>
                <w:szCs w:val="20"/>
                <w:lang w:val="en-US"/>
              </w:rPr>
              <w:t>–</w:t>
            </w:r>
            <w:r w:rsidRPr="00702D9D">
              <w:rPr>
                <w:rFonts w:ascii="Times New Roman" w:hAnsi="Times New Roman" w:cs="Times New Roman"/>
                <w:b/>
                <w:caps/>
                <w:color w:val="2E74B5" w:themeColor="accent1" w:themeShade="BF"/>
                <w:sz w:val="20"/>
                <w:szCs w:val="20"/>
                <w:lang w:eastAsia="en-AU"/>
              </w:rPr>
              <w:t xml:space="preserve"> Government of Nauru to embed and implement a robust and strategic infrastructure framework for prioritisation and selection of investments</w:t>
            </w:r>
          </w:p>
          <w:p w:rsidR="00662EA5" w:rsidRPr="00662EA5" w:rsidRDefault="00662EA5" w:rsidP="00662EA5">
            <w:pPr>
              <w:rPr>
                <w:rFonts w:ascii="Times New Roman" w:hAnsi="Times New Roman" w:cs="Times New Roman"/>
                <w:color w:val="2E74B5" w:themeColor="accent1" w:themeShade="BF"/>
                <w:sz w:val="20"/>
                <w:szCs w:val="20"/>
              </w:rPr>
            </w:pPr>
          </w:p>
        </w:tc>
      </w:tr>
      <w:tr w:rsidR="00662EA5" w:rsidRPr="00151CA9" w:rsidTr="00B13450">
        <w:tc>
          <w:tcPr>
            <w:tcW w:w="4390" w:type="dxa"/>
            <w:tcBorders>
              <w:top w:val="single" w:sz="4" w:space="0" w:color="auto"/>
            </w:tcBorders>
          </w:tcPr>
          <w:p w:rsidR="00A8352A" w:rsidRPr="00A8352A" w:rsidRDefault="00A8352A" w:rsidP="00A8352A">
            <w:pPr>
              <w:pStyle w:val="Bullet1Tightlessspacing"/>
              <w:numPr>
                <w:ilvl w:val="0"/>
                <w:numId w:val="0"/>
              </w:numPr>
              <w:rPr>
                <w:rFonts w:ascii="Times New Roman" w:hAnsi="Times New Roman"/>
                <w:bCs/>
                <w:sz w:val="20"/>
                <w:szCs w:val="20"/>
                <w:lang w:val="en-US"/>
              </w:rPr>
            </w:pPr>
            <w:r w:rsidRPr="00A8352A">
              <w:rPr>
                <w:rFonts w:ascii="Times New Roman" w:hAnsi="Times New Roman"/>
                <w:b/>
                <w:bCs/>
                <w:sz w:val="20"/>
                <w:szCs w:val="20"/>
                <w:lang w:val="en-US"/>
              </w:rPr>
              <w:t>SHORT TERM:</w:t>
            </w:r>
          </w:p>
          <w:p w:rsidR="00662EA5" w:rsidRPr="00A8352A" w:rsidRDefault="00A8352A" w:rsidP="00B13450">
            <w:pPr>
              <w:pStyle w:val="Bullet1Tightlessspacing"/>
              <w:numPr>
                <w:ilvl w:val="0"/>
                <w:numId w:val="20"/>
              </w:numPr>
              <w:rPr>
                <w:rFonts w:ascii="Times New Roman" w:hAnsi="Times New Roman"/>
                <w:b/>
                <w:bCs/>
                <w:sz w:val="20"/>
                <w:szCs w:val="20"/>
                <w:lang w:val="en-US"/>
              </w:rPr>
            </w:pPr>
            <w:r w:rsidRPr="00A8352A">
              <w:rPr>
                <w:rFonts w:ascii="Times New Roman" w:hAnsi="Times New Roman"/>
                <w:bCs/>
                <w:sz w:val="20"/>
                <w:szCs w:val="20"/>
                <w:lang w:val="en-US"/>
              </w:rPr>
              <w:t xml:space="preserve">DFAT to </w:t>
            </w:r>
            <w:r w:rsidRPr="00A8352A">
              <w:rPr>
                <w:rFonts w:ascii="Times New Roman" w:hAnsi="Times New Roman"/>
                <w:b/>
                <w:bCs/>
                <w:sz w:val="20"/>
                <w:szCs w:val="20"/>
                <w:lang w:val="en-US"/>
              </w:rPr>
              <w:t xml:space="preserve">engage with </w:t>
            </w:r>
            <w:r w:rsidR="00B13450">
              <w:rPr>
                <w:rFonts w:ascii="Times New Roman" w:hAnsi="Times New Roman"/>
                <w:b/>
                <w:bCs/>
                <w:sz w:val="20"/>
                <w:szCs w:val="20"/>
                <w:lang w:val="en-US"/>
              </w:rPr>
              <w:t>the Pacific Regional Infrastructure Facility (</w:t>
            </w:r>
            <w:r w:rsidRPr="00A8352A">
              <w:rPr>
                <w:rFonts w:ascii="Times New Roman" w:hAnsi="Times New Roman"/>
                <w:b/>
                <w:bCs/>
                <w:sz w:val="20"/>
                <w:szCs w:val="20"/>
                <w:lang w:val="en-US"/>
              </w:rPr>
              <w:t>PRIF</w:t>
            </w:r>
            <w:r w:rsidR="00B13450">
              <w:rPr>
                <w:rFonts w:ascii="Times New Roman" w:hAnsi="Times New Roman"/>
                <w:b/>
                <w:bCs/>
                <w:sz w:val="20"/>
                <w:szCs w:val="20"/>
                <w:lang w:val="en-US"/>
              </w:rPr>
              <w:t>)</w:t>
            </w:r>
            <w:r w:rsidRPr="00A8352A">
              <w:rPr>
                <w:rFonts w:ascii="Times New Roman" w:hAnsi="Times New Roman"/>
                <w:bCs/>
                <w:sz w:val="20"/>
                <w:szCs w:val="20"/>
                <w:lang w:val="en-US"/>
              </w:rPr>
              <w:t xml:space="preserve"> to request an independent quality peer review of </w:t>
            </w:r>
            <w:r w:rsidR="00740CED">
              <w:rPr>
                <w:rFonts w:ascii="Times New Roman" w:hAnsi="Times New Roman"/>
                <w:bCs/>
                <w:sz w:val="20"/>
                <w:szCs w:val="20"/>
                <w:lang w:val="en-US"/>
              </w:rPr>
              <w:t xml:space="preserve">the </w:t>
            </w:r>
            <w:r w:rsidRPr="00A8352A">
              <w:rPr>
                <w:rFonts w:ascii="Times New Roman" w:hAnsi="Times New Roman"/>
                <w:bCs/>
                <w:sz w:val="20"/>
                <w:szCs w:val="20"/>
                <w:lang w:val="en-US"/>
              </w:rPr>
              <w:t>N</w:t>
            </w:r>
            <w:r w:rsidR="00740CED">
              <w:rPr>
                <w:rFonts w:ascii="Times New Roman" w:hAnsi="Times New Roman"/>
                <w:bCs/>
                <w:sz w:val="20"/>
                <w:szCs w:val="20"/>
                <w:lang w:val="en-US"/>
              </w:rPr>
              <w:t>auru Infrastructure Asset Management Framework (NIIAMF) and the National Infrastructure and Asset Management Steering Committee (</w:t>
            </w:r>
            <w:r w:rsidR="00B13450">
              <w:rPr>
                <w:rFonts w:ascii="Times New Roman" w:hAnsi="Times New Roman"/>
                <w:bCs/>
                <w:sz w:val="20"/>
                <w:szCs w:val="20"/>
                <w:lang w:val="en-US"/>
              </w:rPr>
              <w:t>NIAMSC</w:t>
            </w:r>
            <w:r w:rsidR="00740CED">
              <w:rPr>
                <w:rFonts w:ascii="Times New Roman" w:hAnsi="Times New Roman"/>
                <w:bCs/>
                <w:sz w:val="20"/>
                <w:szCs w:val="20"/>
                <w:lang w:val="en-US"/>
              </w:rPr>
              <w:t>)</w:t>
            </w:r>
            <w:r w:rsidRPr="00A8352A">
              <w:rPr>
                <w:rFonts w:ascii="Times New Roman" w:hAnsi="Times New Roman"/>
                <w:bCs/>
                <w:sz w:val="20"/>
                <w:szCs w:val="20"/>
                <w:lang w:val="en-US"/>
              </w:rPr>
              <w:t xml:space="preserve"> and associated documents is undertaken to ensure robust analysis</w:t>
            </w:r>
            <w:r w:rsidRPr="00A8352A">
              <w:rPr>
                <w:rFonts w:ascii="Times New Roman" w:hAnsi="Times New Roman"/>
                <w:b/>
                <w:bCs/>
                <w:sz w:val="20"/>
                <w:szCs w:val="20"/>
                <w:lang w:val="en-US"/>
              </w:rPr>
              <w:t>.</w:t>
            </w:r>
          </w:p>
        </w:tc>
        <w:tc>
          <w:tcPr>
            <w:tcW w:w="1417" w:type="dxa"/>
            <w:tcBorders>
              <w:top w:val="single" w:sz="4" w:space="0" w:color="auto"/>
            </w:tcBorders>
            <w:shd w:val="clear" w:color="auto" w:fill="FFC000"/>
            <w:vAlign w:val="center"/>
          </w:tcPr>
          <w:p w:rsidR="00662EA5" w:rsidRPr="000C6667" w:rsidRDefault="00662EA5" w:rsidP="00662EA5">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r w:rsidR="00B13450">
              <w:rPr>
                <w:rFonts w:ascii="Times New Roman" w:hAnsi="Times New Roman" w:cs="Times New Roman"/>
                <w:b/>
                <w:sz w:val="20"/>
                <w:szCs w:val="20"/>
              </w:rPr>
              <w:t xml:space="preserve"> IN PART</w:t>
            </w:r>
          </w:p>
        </w:tc>
        <w:tc>
          <w:tcPr>
            <w:tcW w:w="5812" w:type="dxa"/>
            <w:tcBorders>
              <w:top w:val="single" w:sz="4" w:space="0" w:color="auto"/>
            </w:tcBorders>
            <w:vAlign w:val="center"/>
          </w:tcPr>
          <w:p w:rsidR="00B13450" w:rsidRPr="00B13450" w:rsidRDefault="00B13450" w:rsidP="00A8352A">
            <w:pPr>
              <w:spacing w:before="120" w:after="120"/>
              <w:ind w:left="-11"/>
              <w:rPr>
                <w:rFonts w:ascii="Times New Roman" w:hAnsi="Times New Roman" w:cs="Times New Roman"/>
                <w:b/>
                <w:color w:val="FFC000"/>
                <w:sz w:val="20"/>
                <w:szCs w:val="20"/>
              </w:rPr>
            </w:pPr>
            <w:r w:rsidRPr="00B13450">
              <w:rPr>
                <w:rFonts w:ascii="Times New Roman" w:hAnsi="Times New Roman" w:cs="Times New Roman"/>
                <w:b/>
                <w:color w:val="FFC000"/>
                <w:sz w:val="20"/>
                <w:szCs w:val="20"/>
              </w:rPr>
              <w:t>DFAT accepts this recommendation in part.</w:t>
            </w:r>
          </w:p>
          <w:p w:rsidR="00662EA5" w:rsidRPr="00151CA9" w:rsidRDefault="00B13450" w:rsidP="00EA2A55">
            <w:pPr>
              <w:spacing w:before="120" w:after="120"/>
              <w:ind w:left="-11"/>
              <w:rPr>
                <w:rFonts w:ascii="Times New Roman" w:hAnsi="Times New Roman" w:cs="Times New Roman"/>
                <w:sz w:val="20"/>
                <w:szCs w:val="20"/>
              </w:rPr>
            </w:pPr>
            <w:r>
              <w:rPr>
                <w:rFonts w:ascii="Times New Roman" w:hAnsi="Times New Roman" w:cs="Times New Roman"/>
                <w:sz w:val="20"/>
                <w:szCs w:val="20"/>
                <w:lang w:val="en-US"/>
              </w:rPr>
              <w:t xml:space="preserve">While the Government of Nauru would need to </w:t>
            </w:r>
            <w:r w:rsidR="00EA2A55">
              <w:rPr>
                <w:rFonts w:ascii="Times New Roman" w:hAnsi="Times New Roman" w:cs="Times New Roman"/>
                <w:sz w:val="20"/>
                <w:szCs w:val="20"/>
                <w:lang w:val="en-US"/>
              </w:rPr>
              <w:t>make</w:t>
            </w:r>
            <w:r>
              <w:rPr>
                <w:rFonts w:ascii="Times New Roman" w:hAnsi="Times New Roman" w:cs="Times New Roman"/>
                <w:sz w:val="20"/>
                <w:szCs w:val="20"/>
                <w:lang w:val="en-US"/>
              </w:rPr>
              <w:t xml:space="preserve"> any request to PRIF to undertake a review of NIIAMF and NIAMCS</w:t>
            </w:r>
            <w:r w:rsidRPr="00151CA9">
              <w:rPr>
                <w:rFonts w:ascii="Times New Roman" w:hAnsi="Times New Roman" w:cs="Times New Roman"/>
                <w:sz w:val="20"/>
                <w:szCs w:val="20"/>
                <w:lang w:val="en-US"/>
              </w:rPr>
              <w:t>,</w:t>
            </w:r>
            <w:r>
              <w:rPr>
                <w:rFonts w:ascii="Times New Roman" w:hAnsi="Times New Roman" w:cs="Times New Roman"/>
                <w:sz w:val="20"/>
                <w:szCs w:val="20"/>
                <w:lang w:val="en-US"/>
              </w:rPr>
              <w:t xml:space="preserve"> DFAT would be prepared to provide targeted support.</w:t>
            </w:r>
          </w:p>
        </w:tc>
        <w:tc>
          <w:tcPr>
            <w:tcW w:w="1417" w:type="dxa"/>
            <w:tcBorders>
              <w:top w:val="single" w:sz="4" w:space="0" w:color="auto"/>
            </w:tcBorders>
            <w:vAlign w:val="center"/>
          </w:tcPr>
          <w:p w:rsidR="00662EA5" w:rsidRPr="00151CA9" w:rsidRDefault="00AB1380" w:rsidP="00662EA5">
            <w:pPr>
              <w:spacing w:before="120" w:after="120"/>
              <w:rPr>
                <w:rFonts w:ascii="Times New Roman" w:hAnsi="Times New Roman" w:cs="Times New Roman"/>
                <w:sz w:val="20"/>
                <w:szCs w:val="20"/>
              </w:rPr>
            </w:pPr>
            <w:r>
              <w:rPr>
                <w:rFonts w:ascii="Times New Roman" w:hAnsi="Times New Roman" w:cs="Times New Roman"/>
                <w:sz w:val="20"/>
                <w:szCs w:val="20"/>
              </w:rPr>
              <w:t>At GoN request</w:t>
            </w:r>
          </w:p>
        </w:tc>
        <w:tc>
          <w:tcPr>
            <w:tcW w:w="1560" w:type="dxa"/>
            <w:tcBorders>
              <w:top w:val="single" w:sz="4" w:space="0" w:color="auto"/>
            </w:tcBorders>
            <w:vAlign w:val="center"/>
          </w:tcPr>
          <w:p w:rsidR="00662EA5" w:rsidRDefault="00662EA5" w:rsidP="00662EA5">
            <w:pPr>
              <w:rPr>
                <w:rFonts w:ascii="Times New Roman" w:hAnsi="Times New Roman" w:cs="Times New Roman"/>
                <w:sz w:val="20"/>
                <w:szCs w:val="20"/>
              </w:rPr>
            </w:pPr>
            <w:r>
              <w:rPr>
                <w:rFonts w:ascii="Times New Roman" w:hAnsi="Times New Roman" w:cs="Times New Roman"/>
                <w:sz w:val="20"/>
                <w:szCs w:val="20"/>
              </w:rPr>
              <w:t>DFAT</w:t>
            </w:r>
          </w:p>
          <w:p w:rsidR="00AB1380" w:rsidRDefault="00AB1380" w:rsidP="00662EA5">
            <w:pPr>
              <w:rPr>
                <w:rFonts w:ascii="Times New Roman" w:hAnsi="Times New Roman" w:cs="Times New Roman"/>
                <w:sz w:val="20"/>
                <w:szCs w:val="20"/>
              </w:rPr>
            </w:pPr>
            <w:r>
              <w:rPr>
                <w:rFonts w:ascii="Times New Roman" w:hAnsi="Times New Roman" w:cs="Times New Roman"/>
                <w:sz w:val="20"/>
                <w:szCs w:val="20"/>
              </w:rPr>
              <w:t>PAD (Nauru)</w:t>
            </w:r>
          </w:p>
          <w:p w:rsidR="00AB1380" w:rsidRDefault="00AB1380" w:rsidP="00662EA5">
            <w:pPr>
              <w:rPr>
                <w:rFonts w:ascii="Times New Roman" w:hAnsi="Times New Roman" w:cs="Times New Roman"/>
                <w:sz w:val="20"/>
                <w:szCs w:val="20"/>
              </w:rPr>
            </w:pPr>
            <w:r>
              <w:rPr>
                <w:rFonts w:ascii="Times New Roman" w:hAnsi="Times New Roman" w:cs="Times New Roman"/>
                <w:sz w:val="20"/>
                <w:szCs w:val="20"/>
              </w:rPr>
              <w:t>PRIF</w:t>
            </w:r>
          </w:p>
        </w:tc>
      </w:tr>
      <w:tr w:rsidR="00A8352A" w:rsidRPr="00151CA9" w:rsidTr="00B13450">
        <w:tc>
          <w:tcPr>
            <w:tcW w:w="4390" w:type="dxa"/>
            <w:tcBorders>
              <w:top w:val="single" w:sz="4" w:space="0" w:color="auto"/>
            </w:tcBorders>
          </w:tcPr>
          <w:p w:rsidR="00A8352A" w:rsidRPr="00A8352A" w:rsidRDefault="00A8352A" w:rsidP="00740CED">
            <w:pPr>
              <w:pStyle w:val="Bullet1Tightlessspacing"/>
              <w:numPr>
                <w:ilvl w:val="0"/>
                <w:numId w:val="20"/>
              </w:numPr>
              <w:rPr>
                <w:rFonts w:ascii="Times New Roman" w:hAnsi="Times New Roman"/>
                <w:bCs/>
                <w:sz w:val="20"/>
                <w:szCs w:val="20"/>
                <w:lang w:val="en-US"/>
              </w:rPr>
            </w:pPr>
            <w:r w:rsidRPr="00A8352A">
              <w:rPr>
                <w:rFonts w:ascii="Times New Roman" w:hAnsi="Times New Roman"/>
                <w:b/>
                <w:bCs/>
                <w:sz w:val="20"/>
                <w:szCs w:val="20"/>
                <w:lang w:val="en-US"/>
              </w:rPr>
              <w:t>Coordinate and harmonize with development partners</w:t>
            </w:r>
            <w:r w:rsidRPr="00A8352A">
              <w:rPr>
                <w:rFonts w:ascii="Times New Roman" w:hAnsi="Times New Roman"/>
                <w:bCs/>
                <w:sz w:val="20"/>
                <w:szCs w:val="20"/>
                <w:lang w:val="en-US"/>
              </w:rPr>
              <w:t xml:space="preserve"> as a key part of the process of selecting infrastructure investments to ensure that the highest priority projects are supported and opportunities to leverage the strategic advantages of each development partner are identified, as well as opportunities to co-fund or otherwise collaborate to leverage available funds. The PRIF mechanism could be a platform to facilitate coordination across Nauru’s infrastructure investments.</w:t>
            </w:r>
          </w:p>
        </w:tc>
        <w:tc>
          <w:tcPr>
            <w:tcW w:w="1417" w:type="dxa"/>
            <w:tcBorders>
              <w:top w:val="single" w:sz="4" w:space="0" w:color="auto"/>
            </w:tcBorders>
            <w:shd w:val="clear" w:color="auto" w:fill="FFC000"/>
            <w:vAlign w:val="center"/>
          </w:tcPr>
          <w:p w:rsidR="00A8352A" w:rsidRPr="000C6667" w:rsidRDefault="00B13450" w:rsidP="00662EA5">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 IN PART</w:t>
            </w:r>
          </w:p>
        </w:tc>
        <w:tc>
          <w:tcPr>
            <w:tcW w:w="5812" w:type="dxa"/>
            <w:tcBorders>
              <w:top w:val="single" w:sz="4" w:space="0" w:color="auto"/>
            </w:tcBorders>
            <w:vAlign w:val="center"/>
          </w:tcPr>
          <w:p w:rsidR="00AB1380" w:rsidRPr="00B13450" w:rsidRDefault="00AB1380" w:rsidP="00AB1380">
            <w:pPr>
              <w:spacing w:before="120" w:after="120"/>
              <w:ind w:left="-11"/>
              <w:rPr>
                <w:rFonts w:ascii="Times New Roman" w:hAnsi="Times New Roman" w:cs="Times New Roman"/>
                <w:b/>
                <w:color w:val="FFC000"/>
                <w:sz w:val="20"/>
                <w:szCs w:val="20"/>
              </w:rPr>
            </w:pPr>
            <w:r w:rsidRPr="00B13450">
              <w:rPr>
                <w:rFonts w:ascii="Times New Roman" w:hAnsi="Times New Roman" w:cs="Times New Roman"/>
                <w:b/>
                <w:color w:val="FFC000"/>
                <w:sz w:val="20"/>
                <w:szCs w:val="20"/>
              </w:rPr>
              <w:t>DFAT accepts this recommendation in part.</w:t>
            </w:r>
          </w:p>
          <w:p w:rsidR="00A8352A" w:rsidRDefault="00A8352A" w:rsidP="00662EA5">
            <w:pPr>
              <w:spacing w:before="120" w:after="120"/>
              <w:ind w:left="-11"/>
              <w:rPr>
                <w:rFonts w:ascii="Times New Roman" w:hAnsi="Times New Roman" w:cs="Times New Roman"/>
                <w:sz w:val="20"/>
                <w:szCs w:val="20"/>
                <w:lang w:val="en-US"/>
              </w:rPr>
            </w:pPr>
            <w:r>
              <w:rPr>
                <w:rFonts w:ascii="Times New Roman" w:hAnsi="Times New Roman" w:cs="Times New Roman"/>
                <w:sz w:val="20"/>
                <w:szCs w:val="20"/>
                <w:lang w:val="en-US"/>
              </w:rPr>
              <w:t xml:space="preserve">While a mechanism to foster </w:t>
            </w:r>
            <w:r w:rsidR="00AB1380">
              <w:rPr>
                <w:rFonts w:ascii="Times New Roman" w:hAnsi="Times New Roman" w:cs="Times New Roman"/>
                <w:sz w:val="20"/>
                <w:szCs w:val="20"/>
                <w:lang w:val="en-US"/>
              </w:rPr>
              <w:t xml:space="preserve">donor </w:t>
            </w:r>
            <w:r>
              <w:rPr>
                <w:rFonts w:ascii="Times New Roman" w:hAnsi="Times New Roman" w:cs="Times New Roman"/>
                <w:sz w:val="20"/>
                <w:szCs w:val="20"/>
                <w:lang w:val="en-US"/>
              </w:rPr>
              <w:t>collaboration would need to be developed and</w:t>
            </w:r>
            <w:r w:rsidRPr="00151CA9">
              <w:rPr>
                <w:rFonts w:ascii="Times New Roman" w:hAnsi="Times New Roman" w:cs="Times New Roman"/>
                <w:sz w:val="20"/>
                <w:szCs w:val="20"/>
                <w:lang w:val="en-US"/>
              </w:rPr>
              <w:t xml:space="preserve"> driven</w:t>
            </w:r>
            <w:r>
              <w:rPr>
                <w:rFonts w:ascii="Times New Roman" w:hAnsi="Times New Roman" w:cs="Times New Roman"/>
                <w:sz w:val="20"/>
                <w:szCs w:val="20"/>
                <w:lang w:val="en-US"/>
              </w:rPr>
              <w:t xml:space="preserve"> by the Government of Nauru</w:t>
            </w:r>
            <w:r w:rsidRPr="00151CA9">
              <w:rPr>
                <w:rFonts w:ascii="Times New Roman" w:hAnsi="Times New Roman" w:cs="Times New Roman"/>
                <w:sz w:val="20"/>
                <w:szCs w:val="20"/>
                <w:lang w:val="en-US"/>
              </w:rPr>
              <w:t>,</w:t>
            </w:r>
            <w:r>
              <w:rPr>
                <w:rFonts w:ascii="Times New Roman" w:hAnsi="Times New Roman" w:cs="Times New Roman"/>
                <w:sz w:val="20"/>
                <w:szCs w:val="20"/>
                <w:lang w:val="en-US"/>
              </w:rPr>
              <w:t xml:space="preserve"> DFAT would be prepa</w:t>
            </w:r>
            <w:r w:rsidR="00B13450">
              <w:rPr>
                <w:rFonts w:ascii="Times New Roman" w:hAnsi="Times New Roman" w:cs="Times New Roman"/>
                <w:sz w:val="20"/>
                <w:szCs w:val="20"/>
                <w:lang w:val="en-US"/>
              </w:rPr>
              <w:t>red to provide targeted support.</w:t>
            </w:r>
          </w:p>
          <w:p w:rsidR="00B13450" w:rsidRPr="00BB6FE2" w:rsidRDefault="00B13450" w:rsidP="00E163B2">
            <w:pPr>
              <w:spacing w:before="120" w:after="120"/>
              <w:ind w:left="-11"/>
              <w:rPr>
                <w:rFonts w:ascii="Times New Roman" w:hAnsi="Times New Roman" w:cs="Times New Roman"/>
                <w:b/>
                <w:color w:val="70AD47" w:themeColor="accent6"/>
                <w:sz w:val="20"/>
                <w:szCs w:val="20"/>
                <w:shd w:val="clear" w:color="auto" w:fill="FFFFFF" w:themeFill="background1"/>
              </w:rPr>
            </w:pPr>
            <w:r>
              <w:rPr>
                <w:rFonts w:ascii="Times New Roman" w:hAnsi="Times New Roman" w:cs="Times New Roman"/>
                <w:sz w:val="20"/>
                <w:szCs w:val="20"/>
                <w:lang w:val="en-US"/>
              </w:rPr>
              <w:t xml:space="preserve">DFAT would be prepared to provide </w:t>
            </w:r>
            <w:r w:rsidR="00E163B2">
              <w:rPr>
                <w:rFonts w:ascii="Times New Roman" w:hAnsi="Times New Roman" w:cs="Times New Roman"/>
                <w:sz w:val="20"/>
                <w:szCs w:val="20"/>
                <w:lang w:val="en-US"/>
              </w:rPr>
              <w:t xml:space="preserve">additional </w:t>
            </w:r>
            <w:r>
              <w:rPr>
                <w:rFonts w:ascii="Times New Roman" w:hAnsi="Times New Roman" w:cs="Times New Roman"/>
                <w:sz w:val="20"/>
                <w:szCs w:val="20"/>
                <w:lang w:val="en-US"/>
              </w:rPr>
              <w:t>targeted support</w:t>
            </w:r>
            <w:r w:rsidR="00E163B2">
              <w:rPr>
                <w:rFonts w:ascii="Times New Roman" w:hAnsi="Times New Roman" w:cs="Times New Roman"/>
                <w:sz w:val="20"/>
                <w:szCs w:val="20"/>
                <w:lang w:val="en-US"/>
              </w:rPr>
              <w:t xml:space="preserve"> </w:t>
            </w:r>
            <w:r w:rsidR="00702D9D">
              <w:rPr>
                <w:rFonts w:ascii="Times New Roman" w:hAnsi="Times New Roman" w:cs="Times New Roman"/>
                <w:sz w:val="20"/>
                <w:szCs w:val="20"/>
                <w:lang w:val="en-US"/>
              </w:rPr>
              <w:t xml:space="preserve">for the </w:t>
            </w:r>
            <w:r w:rsidR="00E163B2">
              <w:rPr>
                <w:rFonts w:ascii="Times New Roman" w:hAnsi="Times New Roman" w:cs="Times New Roman"/>
                <w:sz w:val="20"/>
                <w:szCs w:val="20"/>
                <w:lang w:val="en-US"/>
              </w:rPr>
              <w:t>Government of Nauru to engage with PRIF in coordinating Nauru’s infrastructure planning</w:t>
            </w:r>
            <w:r>
              <w:rPr>
                <w:rFonts w:ascii="Times New Roman" w:hAnsi="Times New Roman" w:cs="Times New Roman"/>
                <w:sz w:val="20"/>
                <w:szCs w:val="20"/>
                <w:lang w:val="en-US"/>
              </w:rPr>
              <w:t>.</w:t>
            </w:r>
          </w:p>
        </w:tc>
        <w:tc>
          <w:tcPr>
            <w:tcW w:w="1417" w:type="dxa"/>
            <w:tcBorders>
              <w:top w:val="single" w:sz="4" w:space="0" w:color="auto"/>
            </w:tcBorders>
            <w:vAlign w:val="center"/>
          </w:tcPr>
          <w:p w:rsidR="00A8352A" w:rsidRDefault="00AB1380" w:rsidP="00662EA5">
            <w:pPr>
              <w:spacing w:before="120" w:after="120"/>
              <w:rPr>
                <w:rFonts w:ascii="Times New Roman" w:hAnsi="Times New Roman" w:cs="Times New Roman"/>
                <w:sz w:val="20"/>
                <w:szCs w:val="20"/>
              </w:rPr>
            </w:pPr>
            <w:r>
              <w:rPr>
                <w:rFonts w:ascii="Times New Roman" w:hAnsi="Times New Roman" w:cs="Times New Roman"/>
                <w:sz w:val="20"/>
                <w:szCs w:val="20"/>
              </w:rPr>
              <w:t>At GoN request</w:t>
            </w:r>
          </w:p>
        </w:tc>
        <w:tc>
          <w:tcPr>
            <w:tcW w:w="1560" w:type="dxa"/>
            <w:tcBorders>
              <w:top w:val="single" w:sz="4" w:space="0" w:color="auto"/>
            </w:tcBorders>
            <w:vAlign w:val="center"/>
          </w:tcPr>
          <w:p w:rsidR="00AB1380" w:rsidRDefault="00AB1380" w:rsidP="00AB1380">
            <w:pPr>
              <w:rPr>
                <w:rFonts w:ascii="Times New Roman" w:hAnsi="Times New Roman" w:cs="Times New Roman"/>
                <w:sz w:val="20"/>
                <w:szCs w:val="20"/>
              </w:rPr>
            </w:pPr>
            <w:r>
              <w:rPr>
                <w:rFonts w:ascii="Times New Roman" w:hAnsi="Times New Roman" w:cs="Times New Roman"/>
                <w:sz w:val="20"/>
                <w:szCs w:val="20"/>
              </w:rPr>
              <w:t>DFAT</w:t>
            </w:r>
          </w:p>
          <w:p w:rsidR="00AB1380" w:rsidRDefault="00AB1380" w:rsidP="00AB1380">
            <w:pPr>
              <w:rPr>
                <w:rFonts w:ascii="Times New Roman" w:hAnsi="Times New Roman" w:cs="Times New Roman"/>
                <w:sz w:val="20"/>
                <w:szCs w:val="20"/>
              </w:rPr>
            </w:pPr>
            <w:r>
              <w:rPr>
                <w:rFonts w:ascii="Times New Roman" w:hAnsi="Times New Roman" w:cs="Times New Roman"/>
                <w:sz w:val="20"/>
                <w:szCs w:val="20"/>
              </w:rPr>
              <w:t>PAD (Nauru)</w:t>
            </w:r>
          </w:p>
          <w:p w:rsidR="00A8352A" w:rsidRDefault="00AB1380" w:rsidP="00AB1380">
            <w:pPr>
              <w:rPr>
                <w:rFonts w:ascii="Times New Roman" w:hAnsi="Times New Roman" w:cs="Times New Roman"/>
                <w:sz w:val="20"/>
                <w:szCs w:val="20"/>
              </w:rPr>
            </w:pPr>
            <w:r>
              <w:rPr>
                <w:rFonts w:ascii="Times New Roman" w:hAnsi="Times New Roman" w:cs="Times New Roman"/>
                <w:sz w:val="20"/>
                <w:szCs w:val="20"/>
              </w:rPr>
              <w:t>PRIF</w:t>
            </w:r>
          </w:p>
        </w:tc>
      </w:tr>
      <w:tr w:rsidR="00662EA5" w:rsidRPr="00151CA9" w:rsidTr="004732E7">
        <w:tc>
          <w:tcPr>
            <w:tcW w:w="4390" w:type="dxa"/>
          </w:tcPr>
          <w:p w:rsidR="00A8352A" w:rsidRDefault="00A8352A" w:rsidP="00A8352A">
            <w:pPr>
              <w:pStyle w:val="Bullet1Tightlessspacing"/>
              <w:numPr>
                <w:ilvl w:val="0"/>
                <w:numId w:val="0"/>
              </w:numPr>
              <w:rPr>
                <w:rFonts w:ascii="Times New Roman" w:hAnsi="Times New Roman"/>
                <w:bCs/>
                <w:sz w:val="20"/>
                <w:szCs w:val="20"/>
                <w:lang w:val="en-US"/>
              </w:rPr>
            </w:pPr>
            <w:r w:rsidRPr="00A8352A">
              <w:rPr>
                <w:rFonts w:ascii="Times New Roman" w:hAnsi="Times New Roman"/>
                <w:b/>
                <w:bCs/>
                <w:sz w:val="20"/>
                <w:szCs w:val="20"/>
                <w:lang w:val="en-US"/>
              </w:rPr>
              <w:t>WITHIN 1-3 YEARS:</w:t>
            </w:r>
            <w:r w:rsidRPr="00A8352A">
              <w:rPr>
                <w:rFonts w:ascii="Times New Roman" w:hAnsi="Times New Roman"/>
                <w:bCs/>
                <w:sz w:val="20"/>
                <w:szCs w:val="20"/>
                <w:lang w:val="en-US"/>
              </w:rPr>
              <w:t xml:space="preserve"> </w:t>
            </w:r>
          </w:p>
          <w:p w:rsidR="00662EA5" w:rsidRPr="00A8352A" w:rsidRDefault="00A8352A" w:rsidP="00EA2A55">
            <w:pPr>
              <w:pStyle w:val="Bullet1Tightlessspacing"/>
              <w:numPr>
                <w:ilvl w:val="0"/>
                <w:numId w:val="20"/>
              </w:numPr>
              <w:rPr>
                <w:rFonts w:ascii="Times New Roman" w:hAnsi="Times New Roman"/>
                <w:bCs/>
                <w:sz w:val="20"/>
                <w:szCs w:val="20"/>
                <w:lang w:val="en-US"/>
              </w:rPr>
            </w:pPr>
            <w:r w:rsidRPr="00A8352A">
              <w:rPr>
                <w:rFonts w:ascii="Times New Roman" w:hAnsi="Times New Roman"/>
                <w:b/>
                <w:bCs/>
                <w:sz w:val="20"/>
                <w:szCs w:val="20"/>
                <w:lang w:val="en-US"/>
              </w:rPr>
              <w:t>Develop an Infrastructure Strategy</w:t>
            </w:r>
            <w:r w:rsidRPr="00A8352A">
              <w:rPr>
                <w:rFonts w:ascii="Times New Roman" w:hAnsi="Times New Roman"/>
                <w:bCs/>
                <w:sz w:val="20"/>
                <w:szCs w:val="20"/>
                <w:lang w:val="en-US"/>
              </w:rPr>
              <w:t xml:space="preserve"> for Nauru that supports Australia’s strategic interests in Nauru and considers the recommended priority infrastructure needs identified in the NIAMF, NIIMS and </w:t>
            </w:r>
            <w:r w:rsidR="00AB1380">
              <w:rPr>
                <w:rFonts w:ascii="Times New Roman" w:hAnsi="Times New Roman"/>
                <w:bCs/>
                <w:sz w:val="20"/>
                <w:szCs w:val="20"/>
                <w:lang w:val="en-US"/>
              </w:rPr>
              <w:t>National Sustainable Development Strategy (</w:t>
            </w:r>
            <w:r w:rsidRPr="00A8352A">
              <w:rPr>
                <w:rFonts w:ascii="Times New Roman" w:hAnsi="Times New Roman"/>
                <w:bCs/>
                <w:sz w:val="20"/>
                <w:szCs w:val="20"/>
                <w:lang w:val="en-US"/>
              </w:rPr>
              <w:t>NSDS</w:t>
            </w:r>
            <w:r w:rsidR="00AB1380">
              <w:rPr>
                <w:rFonts w:ascii="Times New Roman" w:hAnsi="Times New Roman"/>
                <w:bCs/>
                <w:sz w:val="20"/>
                <w:szCs w:val="20"/>
                <w:lang w:val="en-US"/>
              </w:rPr>
              <w:t>)</w:t>
            </w:r>
          </w:p>
        </w:tc>
        <w:tc>
          <w:tcPr>
            <w:tcW w:w="1417" w:type="dxa"/>
            <w:shd w:val="clear" w:color="auto" w:fill="92D050"/>
            <w:vAlign w:val="center"/>
          </w:tcPr>
          <w:p w:rsidR="00662EA5" w:rsidRPr="000C6667" w:rsidRDefault="00662EA5" w:rsidP="00662EA5">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662EA5" w:rsidRPr="00BB6FE2" w:rsidRDefault="00662EA5" w:rsidP="00662EA5">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AB1380" w:rsidRDefault="00AB1380" w:rsidP="00AB1380">
            <w:pPr>
              <w:spacing w:before="120" w:after="120"/>
              <w:ind w:left="-11"/>
              <w:rPr>
                <w:rFonts w:ascii="Times New Roman" w:hAnsi="Times New Roman" w:cs="Times New Roman"/>
                <w:sz w:val="20"/>
                <w:szCs w:val="20"/>
                <w:lang w:val="en-US"/>
              </w:rPr>
            </w:pPr>
            <w:r w:rsidRPr="00AB1380">
              <w:rPr>
                <w:rFonts w:ascii="Times New Roman" w:hAnsi="Times New Roman" w:cs="Times New Roman"/>
                <w:sz w:val="20"/>
                <w:szCs w:val="20"/>
                <w:lang w:val="en-US"/>
              </w:rPr>
              <w:t xml:space="preserve">DFAT will develop an Infrastructure Strategy, in line with its Nauru Aid Investment Plan and the Nauru-Australia Aid Partnership Agreement. Consultation with the Government of Nauru would include reference to the NIAMF, the NIIMS and the NSDS. </w:t>
            </w:r>
          </w:p>
          <w:p w:rsidR="00AB1380" w:rsidRPr="00AB1380" w:rsidRDefault="00AB1380" w:rsidP="00AB1380">
            <w:pPr>
              <w:spacing w:before="120" w:after="120"/>
              <w:ind w:left="-11"/>
              <w:rPr>
                <w:rFonts w:ascii="Times New Roman" w:hAnsi="Times New Roman" w:cs="Times New Roman"/>
                <w:sz w:val="20"/>
                <w:szCs w:val="20"/>
                <w:lang w:val="en-US"/>
              </w:rPr>
            </w:pPr>
            <w:r w:rsidRPr="00AB1380">
              <w:rPr>
                <w:rFonts w:ascii="Times New Roman" w:hAnsi="Times New Roman" w:cs="Times New Roman"/>
                <w:sz w:val="20"/>
                <w:szCs w:val="20"/>
                <w:lang w:val="en-US"/>
              </w:rPr>
              <w:t>All of the areas of investment by DFAT during the review period have been relevant to the G</w:t>
            </w:r>
            <w:r>
              <w:rPr>
                <w:rFonts w:ascii="Times New Roman" w:hAnsi="Times New Roman" w:cs="Times New Roman"/>
                <w:sz w:val="20"/>
                <w:szCs w:val="20"/>
                <w:lang w:val="en-US"/>
              </w:rPr>
              <w:t>overnment of Nauru’s</w:t>
            </w:r>
            <w:r w:rsidRPr="00AB1380">
              <w:rPr>
                <w:rFonts w:ascii="Times New Roman" w:hAnsi="Times New Roman" w:cs="Times New Roman"/>
                <w:sz w:val="20"/>
                <w:szCs w:val="20"/>
                <w:lang w:val="en-US"/>
              </w:rPr>
              <w:t xml:space="preserve"> objectives in infrastructure and essential services, </w:t>
            </w:r>
            <w:r w:rsidR="00E163B2">
              <w:rPr>
                <w:rFonts w:ascii="Times New Roman" w:hAnsi="Times New Roman" w:cs="Times New Roman"/>
                <w:sz w:val="20"/>
                <w:szCs w:val="20"/>
                <w:lang w:val="en-US"/>
              </w:rPr>
              <w:t>and are</w:t>
            </w:r>
            <w:r w:rsidRPr="00AB1380">
              <w:rPr>
                <w:rFonts w:ascii="Times New Roman" w:hAnsi="Times New Roman" w:cs="Times New Roman"/>
                <w:sz w:val="20"/>
                <w:szCs w:val="20"/>
                <w:lang w:val="en-US"/>
              </w:rPr>
              <w:t xml:space="preserve"> closely aligned and relevant to </w:t>
            </w:r>
            <w:r w:rsidR="00E163B2">
              <w:rPr>
                <w:rFonts w:ascii="Times New Roman" w:hAnsi="Times New Roman" w:cs="Times New Roman"/>
                <w:sz w:val="20"/>
                <w:szCs w:val="20"/>
                <w:lang w:val="en-US"/>
              </w:rPr>
              <w:t>the NSDS</w:t>
            </w:r>
            <w:r w:rsidRPr="00AB1380">
              <w:rPr>
                <w:rFonts w:ascii="Times New Roman" w:hAnsi="Times New Roman" w:cs="Times New Roman"/>
                <w:sz w:val="20"/>
                <w:szCs w:val="20"/>
                <w:lang w:val="en-US"/>
              </w:rPr>
              <w:t>.</w:t>
            </w:r>
          </w:p>
          <w:p w:rsidR="00662EA5" w:rsidRPr="00151CA9" w:rsidRDefault="00E163B2" w:rsidP="00E163B2">
            <w:pPr>
              <w:spacing w:before="120" w:after="120"/>
              <w:rPr>
                <w:rFonts w:ascii="Times New Roman" w:hAnsi="Times New Roman" w:cs="Times New Roman"/>
                <w:sz w:val="20"/>
                <w:szCs w:val="20"/>
              </w:rPr>
            </w:pPr>
            <w:r>
              <w:rPr>
                <w:rFonts w:ascii="Times New Roman" w:hAnsi="Times New Roman" w:cs="Times New Roman"/>
                <w:sz w:val="20"/>
                <w:szCs w:val="20"/>
                <w:lang w:val="en-US"/>
              </w:rPr>
              <w:lastRenderedPageBreak/>
              <w:t>This includes investments in:</w:t>
            </w:r>
            <w:r w:rsidR="00AB1380" w:rsidRPr="00AB1380">
              <w:rPr>
                <w:rFonts w:ascii="Times New Roman" w:hAnsi="Times New Roman" w:cs="Times New Roman"/>
                <w:sz w:val="20"/>
                <w:szCs w:val="20"/>
                <w:lang w:val="en-US"/>
              </w:rPr>
              <w:t xml:space="preserve"> maritime (feasibility for port redevelopment, operational plan for the port and corporate strategy and performance improvement plan for PAN), power (performance improvement plan for NUC) and government buildings (new hospital, learning village). </w:t>
            </w:r>
          </w:p>
        </w:tc>
        <w:tc>
          <w:tcPr>
            <w:tcW w:w="1417" w:type="dxa"/>
            <w:vAlign w:val="center"/>
          </w:tcPr>
          <w:p w:rsidR="00662EA5" w:rsidRPr="00151CA9" w:rsidRDefault="00662EA5" w:rsidP="00662EA5">
            <w:pPr>
              <w:rPr>
                <w:rFonts w:ascii="Times New Roman" w:hAnsi="Times New Roman" w:cs="Times New Roman"/>
                <w:sz w:val="20"/>
                <w:szCs w:val="20"/>
              </w:rPr>
            </w:pPr>
            <w:r>
              <w:rPr>
                <w:rFonts w:ascii="Times New Roman" w:hAnsi="Times New Roman" w:cs="Times New Roman"/>
                <w:sz w:val="20"/>
                <w:szCs w:val="20"/>
              </w:rPr>
              <w:lastRenderedPageBreak/>
              <w:t>2019 onwards</w:t>
            </w:r>
          </w:p>
        </w:tc>
        <w:tc>
          <w:tcPr>
            <w:tcW w:w="1560" w:type="dxa"/>
            <w:vAlign w:val="center"/>
          </w:tcPr>
          <w:p w:rsidR="00662EA5" w:rsidRDefault="00662EA5" w:rsidP="00662EA5">
            <w:pPr>
              <w:rPr>
                <w:rFonts w:ascii="Times New Roman" w:hAnsi="Times New Roman" w:cs="Times New Roman"/>
                <w:sz w:val="20"/>
                <w:szCs w:val="20"/>
              </w:rPr>
            </w:pPr>
            <w:r>
              <w:rPr>
                <w:rFonts w:ascii="Times New Roman" w:hAnsi="Times New Roman" w:cs="Times New Roman"/>
                <w:sz w:val="20"/>
                <w:szCs w:val="20"/>
              </w:rPr>
              <w:t>DFAT</w:t>
            </w:r>
          </w:p>
          <w:p w:rsidR="00662EA5" w:rsidRPr="00151CA9" w:rsidRDefault="00662EA5" w:rsidP="00662EA5">
            <w:pPr>
              <w:rPr>
                <w:rFonts w:ascii="Times New Roman" w:hAnsi="Times New Roman" w:cs="Times New Roman"/>
                <w:sz w:val="20"/>
                <w:szCs w:val="20"/>
              </w:rPr>
            </w:pPr>
            <w:r>
              <w:rPr>
                <w:rFonts w:ascii="Times New Roman" w:hAnsi="Times New Roman" w:cs="Times New Roman"/>
                <w:sz w:val="20"/>
                <w:szCs w:val="20"/>
              </w:rPr>
              <w:t>PAD (Nauru)</w:t>
            </w:r>
          </w:p>
        </w:tc>
      </w:tr>
      <w:tr w:rsidR="00A8352A" w:rsidRPr="00151CA9" w:rsidTr="004732E7">
        <w:tc>
          <w:tcPr>
            <w:tcW w:w="4390" w:type="dxa"/>
          </w:tcPr>
          <w:p w:rsidR="00A8352A" w:rsidRPr="00A8352A" w:rsidRDefault="00A8352A" w:rsidP="00740CED">
            <w:pPr>
              <w:pStyle w:val="Bullet1Tightlessspacing"/>
              <w:numPr>
                <w:ilvl w:val="0"/>
                <w:numId w:val="20"/>
              </w:numPr>
              <w:rPr>
                <w:rFonts w:ascii="Times New Roman" w:hAnsi="Times New Roman"/>
                <w:b/>
                <w:bCs/>
                <w:sz w:val="20"/>
                <w:szCs w:val="20"/>
                <w:lang w:val="en-US"/>
              </w:rPr>
            </w:pPr>
            <w:r w:rsidRPr="00A8352A">
              <w:rPr>
                <w:rFonts w:ascii="Times New Roman" w:hAnsi="Times New Roman"/>
                <w:b/>
                <w:bCs/>
                <w:sz w:val="20"/>
                <w:szCs w:val="20"/>
                <w:lang w:val="en-US"/>
              </w:rPr>
              <w:t>Support NIAMF and NIIMS</w:t>
            </w:r>
            <w:r w:rsidRPr="00A8352A" w:rsidDel="00F41B19">
              <w:rPr>
                <w:rFonts w:ascii="Times New Roman" w:hAnsi="Times New Roman"/>
                <w:bCs/>
                <w:sz w:val="20"/>
                <w:szCs w:val="20"/>
                <w:lang w:val="en-US"/>
              </w:rPr>
              <w:t xml:space="preserve"> </w:t>
            </w:r>
            <w:r w:rsidRPr="00A8352A">
              <w:rPr>
                <w:rFonts w:ascii="Times New Roman" w:hAnsi="Times New Roman"/>
                <w:bCs/>
                <w:sz w:val="20"/>
                <w:szCs w:val="20"/>
                <w:lang w:val="en-US"/>
              </w:rPr>
              <w:t>as the platform to inform infrastructure investments through GoN budget allocations and requests for funding from DFAT and other development partners.</w:t>
            </w:r>
          </w:p>
        </w:tc>
        <w:tc>
          <w:tcPr>
            <w:tcW w:w="1417" w:type="dxa"/>
            <w:shd w:val="clear" w:color="auto" w:fill="92D050"/>
            <w:vAlign w:val="center"/>
          </w:tcPr>
          <w:p w:rsidR="00A8352A" w:rsidRPr="000C6667" w:rsidRDefault="00702D9D" w:rsidP="00662EA5">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702D9D" w:rsidRPr="00BB6FE2" w:rsidRDefault="00702D9D" w:rsidP="00702D9D">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702D9D" w:rsidRDefault="00702D9D" w:rsidP="00702D9D">
            <w:pPr>
              <w:spacing w:before="120" w:after="120"/>
              <w:rPr>
                <w:rFonts w:ascii="Times New Roman" w:hAnsi="Times New Roman" w:cs="Times New Roman"/>
                <w:sz w:val="20"/>
                <w:szCs w:val="20"/>
                <w:lang w:eastAsia="en-AU"/>
              </w:rPr>
            </w:pPr>
            <w:r w:rsidRPr="00702D9D">
              <w:rPr>
                <w:rFonts w:ascii="Times New Roman" w:hAnsi="Times New Roman" w:cs="Times New Roman"/>
                <w:sz w:val="20"/>
                <w:szCs w:val="20"/>
                <w:lang w:eastAsia="en-AU"/>
              </w:rPr>
              <w:t>The GoN has established the Nauru Infrastructure &amp; Asset Management Steering Committee (NIAMSC) to develop a Nauru Infrastructure Asset Management Framework (NIAMF) and National Infrastructure Investment and Management Strategy (NIIMS) to set the direction for infrastructure investments and asset management for the next 5 to 10 years. The Pacific Regional I</w:t>
            </w:r>
            <w:r>
              <w:rPr>
                <w:rFonts w:ascii="Times New Roman" w:hAnsi="Times New Roman" w:cs="Times New Roman"/>
                <w:sz w:val="20"/>
                <w:szCs w:val="20"/>
                <w:lang w:eastAsia="en-AU"/>
              </w:rPr>
              <w:t>nfrastructure Facility (PRIF), with</w:t>
            </w:r>
            <w:r w:rsidRPr="00702D9D">
              <w:rPr>
                <w:rFonts w:ascii="Times New Roman" w:hAnsi="Times New Roman" w:cs="Times New Roman"/>
                <w:sz w:val="20"/>
                <w:szCs w:val="20"/>
                <w:lang w:eastAsia="en-AU"/>
              </w:rPr>
              <w:t xml:space="preserve"> which </w:t>
            </w:r>
            <w:r>
              <w:rPr>
                <w:rFonts w:ascii="Times New Roman" w:hAnsi="Times New Roman" w:cs="Times New Roman"/>
                <w:sz w:val="20"/>
                <w:szCs w:val="20"/>
                <w:lang w:eastAsia="en-AU"/>
              </w:rPr>
              <w:t>DFAT partners and co-funds</w:t>
            </w:r>
            <w:r w:rsidRPr="00702D9D">
              <w:rPr>
                <w:rFonts w:ascii="Times New Roman" w:hAnsi="Times New Roman" w:cs="Times New Roman"/>
                <w:sz w:val="20"/>
                <w:szCs w:val="20"/>
                <w:lang w:eastAsia="en-AU"/>
              </w:rPr>
              <w:t xml:space="preserve">, </w:t>
            </w:r>
            <w:r>
              <w:rPr>
                <w:rFonts w:ascii="Times New Roman" w:hAnsi="Times New Roman" w:cs="Times New Roman"/>
                <w:sz w:val="20"/>
                <w:szCs w:val="20"/>
                <w:lang w:eastAsia="en-AU"/>
              </w:rPr>
              <w:t>is supporting this activity.</w:t>
            </w:r>
            <w:r w:rsidRPr="00702D9D">
              <w:rPr>
                <w:rFonts w:ascii="Times New Roman" w:hAnsi="Times New Roman" w:cs="Times New Roman"/>
                <w:sz w:val="20"/>
                <w:szCs w:val="20"/>
                <w:lang w:eastAsia="en-AU"/>
              </w:rPr>
              <w:t xml:space="preserve"> </w:t>
            </w:r>
          </w:p>
          <w:p w:rsidR="00702D9D" w:rsidRPr="00BB6FE2" w:rsidRDefault="00702D9D" w:rsidP="00702D9D">
            <w:pPr>
              <w:spacing w:before="120" w:after="120"/>
              <w:rPr>
                <w:rFonts w:ascii="Times New Roman" w:hAnsi="Times New Roman" w:cs="Times New Roman"/>
                <w:b/>
                <w:color w:val="70AD47" w:themeColor="accent6"/>
                <w:sz w:val="20"/>
                <w:szCs w:val="20"/>
              </w:rPr>
            </w:pPr>
            <w:r>
              <w:rPr>
                <w:rFonts w:ascii="Times New Roman" w:hAnsi="Times New Roman" w:cs="Times New Roman"/>
                <w:sz w:val="20"/>
                <w:szCs w:val="20"/>
                <w:lang w:eastAsia="en-AU"/>
              </w:rPr>
              <w:t xml:space="preserve">Subject to GoN request, </w:t>
            </w:r>
            <w:r>
              <w:rPr>
                <w:rFonts w:ascii="Times New Roman" w:hAnsi="Times New Roman" w:cs="Times New Roman"/>
                <w:sz w:val="20"/>
                <w:szCs w:val="20"/>
                <w:lang w:val="en-US"/>
              </w:rPr>
              <w:t>DFAT would be prepared to provide additional targeted support for the Government of Nauru to engage with PRIF in coordinating Nauru’s infrastructure planning</w:t>
            </w:r>
            <w:r w:rsidRPr="00702D9D">
              <w:rPr>
                <w:rFonts w:ascii="Times New Roman" w:hAnsi="Times New Roman" w:cs="Times New Roman"/>
                <w:sz w:val="20"/>
                <w:szCs w:val="20"/>
                <w:lang w:eastAsia="en-AU"/>
              </w:rPr>
              <w:t>.</w:t>
            </w:r>
          </w:p>
        </w:tc>
        <w:tc>
          <w:tcPr>
            <w:tcW w:w="1417" w:type="dxa"/>
            <w:vAlign w:val="center"/>
          </w:tcPr>
          <w:p w:rsidR="00A8352A" w:rsidRDefault="00A8352A" w:rsidP="00662EA5">
            <w:pPr>
              <w:rPr>
                <w:rFonts w:ascii="Times New Roman" w:hAnsi="Times New Roman" w:cs="Times New Roman"/>
                <w:sz w:val="20"/>
                <w:szCs w:val="20"/>
              </w:rPr>
            </w:pPr>
          </w:p>
        </w:tc>
        <w:tc>
          <w:tcPr>
            <w:tcW w:w="1560" w:type="dxa"/>
            <w:vAlign w:val="center"/>
          </w:tcPr>
          <w:p w:rsidR="00A8352A" w:rsidRDefault="00A8352A" w:rsidP="00662EA5">
            <w:pPr>
              <w:rPr>
                <w:rFonts w:ascii="Times New Roman" w:hAnsi="Times New Roman" w:cs="Times New Roman"/>
                <w:sz w:val="20"/>
                <w:szCs w:val="20"/>
              </w:rPr>
            </w:pPr>
          </w:p>
        </w:tc>
      </w:tr>
      <w:tr w:rsidR="00662EA5" w:rsidRPr="00151CA9" w:rsidTr="002E1A4F">
        <w:tc>
          <w:tcPr>
            <w:tcW w:w="4390" w:type="dxa"/>
          </w:tcPr>
          <w:p w:rsidR="00662EA5" w:rsidRPr="00D13D38" w:rsidRDefault="00A8352A" w:rsidP="00740CED">
            <w:pPr>
              <w:pStyle w:val="Bullet1Tightlessspacing"/>
              <w:numPr>
                <w:ilvl w:val="0"/>
                <w:numId w:val="20"/>
              </w:numPr>
              <w:rPr>
                <w:rFonts w:ascii="Times New Roman" w:hAnsi="Times New Roman"/>
                <w:bCs/>
                <w:sz w:val="20"/>
                <w:szCs w:val="20"/>
                <w:lang w:val="en-US"/>
              </w:rPr>
            </w:pPr>
            <w:r w:rsidRPr="00A8352A">
              <w:rPr>
                <w:rFonts w:ascii="Times New Roman" w:hAnsi="Times New Roman"/>
                <w:b/>
                <w:bCs/>
                <w:sz w:val="20"/>
                <w:szCs w:val="20"/>
                <w:lang w:val="en-US"/>
              </w:rPr>
              <w:t>Develop the capacity of DoID</w:t>
            </w:r>
            <w:r w:rsidRPr="00A8352A">
              <w:rPr>
                <w:rFonts w:ascii="Times New Roman" w:hAnsi="Times New Roman"/>
                <w:bCs/>
                <w:sz w:val="20"/>
                <w:szCs w:val="20"/>
                <w:lang w:val="en-US"/>
              </w:rPr>
              <w:t xml:space="preserve"> to periodically update the NIAMF, NIIMS and associated documents to inform infrastructure project prioritization over time (such as through a long-term embedded PACTAM advisor with budget available in 2019-20).</w:t>
            </w:r>
          </w:p>
        </w:tc>
        <w:tc>
          <w:tcPr>
            <w:tcW w:w="1417" w:type="dxa"/>
            <w:shd w:val="clear" w:color="auto" w:fill="92D050"/>
            <w:vAlign w:val="center"/>
          </w:tcPr>
          <w:p w:rsidR="00662EA5" w:rsidRPr="000C6667" w:rsidRDefault="00662EA5" w:rsidP="00662EA5">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662EA5" w:rsidRPr="002E1A4F" w:rsidRDefault="00662EA5" w:rsidP="00662EA5">
            <w:pPr>
              <w:spacing w:before="120" w:after="120"/>
              <w:rPr>
                <w:rFonts w:ascii="Times New Roman" w:hAnsi="Times New Roman" w:cs="Times New Roman"/>
                <w:b/>
                <w:color w:val="70AD47" w:themeColor="accent6"/>
                <w:sz w:val="20"/>
                <w:szCs w:val="20"/>
              </w:rPr>
            </w:pPr>
            <w:r w:rsidRPr="002E1A4F">
              <w:rPr>
                <w:rFonts w:ascii="Times New Roman" w:hAnsi="Times New Roman" w:cs="Times New Roman"/>
                <w:b/>
                <w:color w:val="70AD47" w:themeColor="accent6"/>
                <w:sz w:val="20"/>
                <w:szCs w:val="20"/>
                <w:shd w:val="clear" w:color="auto" w:fill="FFFFFF" w:themeFill="background1"/>
              </w:rPr>
              <w:t xml:space="preserve">DFAT accepts this recommendation </w:t>
            </w:r>
            <w:r>
              <w:rPr>
                <w:rFonts w:ascii="Times New Roman" w:hAnsi="Times New Roman" w:cs="Times New Roman"/>
                <w:b/>
                <w:color w:val="70AD47" w:themeColor="accent6"/>
                <w:sz w:val="20"/>
                <w:szCs w:val="20"/>
                <w:shd w:val="clear" w:color="auto" w:fill="FFFFFF" w:themeFill="background1"/>
              </w:rPr>
              <w:t>without reservation</w:t>
            </w:r>
            <w:r w:rsidRPr="002E1A4F">
              <w:rPr>
                <w:rFonts w:ascii="Times New Roman" w:hAnsi="Times New Roman" w:cs="Times New Roman"/>
                <w:b/>
                <w:color w:val="70AD47" w:themeColor="accent6"/>
                <w:sz w:val="20"/>
                <w:szCs w:val="20"/>
              </w:rPr>
              <w:t>.</w:t>
            </w:r>
          </w:p>
          <w:p w:rsidR="00662EA5" w:rsidRPr="00151CA9" w:rsidRDefault="00702D9D" w:rsidP="00EA2A55">
            <w:pPr>
              <w:spacing w:before="120" w:after="120"/>
              <w:rPr>
                <w:rFonts w:ascii="Times New Roman" w:hAnsi="Times New Roman" w:cs="Times New Roman"/>
                <w:sz w:val="20"/>
                <w:szCs w:val="20"/>
              </w:rPr>
            </w:pPr>
            <w:r>
              <w:rPr>
                <w:rFonts w:ascii="Times New Roman" w:hAnsi="Times New Roman" w:cs="Times New Roman"/>
                <w:sz w:val="20"/>
                <w:szCs w:val="20"/>
                <w:lang w:val="en-US"/>
              </w:rPr>
              <w:t xml:space="preserve">Subject to GoN request, </w:t>
            </w:r>
            <w:r w:rsidR="00662EA5" w:rsidRPr="00151CA9">
              <w:rPr>
                <w:rFonts w:ascii="Times New Roman" w:hAnsi="Times New Roman" w:cs="Times New Roman"/>
                <w:sz w:val="20"/>
                <w:szCs w:val="20"/>
                <w:lang w:val="en-US"/>
              </w:rPr>
              <w:t xml:space="preserve">DFAT </w:t>
            </w:r>
            <w:r w:rsidR="00662EA5">
              <w:rPr>
                <w:rFonts w:ascii="Times New Roman" w:hAnsi="Times New Roman" w:cs="Times New Roman"/>
                <w:sz w:val="20"/>
                <w:szCs w:val="20"/>
                <w:lang w:val="en-US"/>
              </w:rPr>
              <w:t>would be prepared to</w:t>
            </w:r>
            <w:r w:rsidR="00662EA5" w:rsidRPr="00151CA9">
              <w:rPr>
                <w:rFonts w:ascii="Times New Roman" w:hAnsi="Times New Roman" w:cs="Times New Roman"/>
                <w:sz w:val="20"/>
                <w:szCs w:val="20"/>
                <w:lang w:val="en-US"/>
              </w:rPr>
              <w:t xml:space="preserve"> provide targeted support</w:t>
            </w:r>
            <w:r w:rsidR="00662EA5">
              <w:rPr>
                <w:rFonts w:ascii="Times New Roman" w:hAnsi="Times New Roman" w:cs="Times New Roman"/>
                <w:sz w:val="20"/>
                <w:szCs w:val="20"/>
                <w:lang w:val="en-US"/>
              </w:rPr>
              <w:t xml:space="preserve"> to support </w:t>
            </w:r>
            <w:r>
              <w:rPr>
                <w:rFonts w:ascii="Times New Roman" w:hAnsi="Times New Roman" w:cs="Times New Roman"/>
                <w:sz w:val="20"/>
                <w:szCs w:val="20"/>
                <w:lang w:val="en-US"/>
              </w:rPr>
              <w:t>the Department of Infrastructure and Development</w:t>
            </w:r>
            <w:r w:rsidR="00662EA5">
              <w:rPr>
                <w:rFonts w:ascii="Times New Roman" w:hAnsi="Times New Roman" w:cs="Times New Roman"/>
                <w:sz w:val="20"/>
                <w:szCs w:val="20"/>
                <w:lang w:val="en-US"/>
              </w:rPr>
              <w:t xml:space="preserve"> to </w:t>
            </w:r>
            <w:r>
              <w:rPr>
                <w:rFonts w:ascii="Times New Roman" w:hAnsi="Times New Roman" w:cs="Times New Roman"/>
                <w:sz w:val="20"/>
                <w:szCs w:val="20"/>
                <w:lang w:val="en-US"/>
              </w:rPr>
              <w:t>inform in</w:t>
            </w:r>
            <w:r w:rsidR="00EA2A55">
              <w:rPr>
                <w:rFonts w:ascii="Times New Roman" w:hAnsi="Times New Roman" w:cs="Times New Roman"/>
                <w:sz w:val="20"/>
                <w:szCs w:val="20"/>
                <w:lang w:val="en-US"/>
              </w:rPr>
              <w:t>frastructure project priorities</w:t>
            </w:r>
            <w:r>
              <w:rPr>
                <w:rFonts w:ascii="Times New Roman" w:hAnsi="Times New Roman" w:cs="Times New Roman"/>
                <w:sz w:val="20"/>
                <w:szCs w:val="20"/>
                <w:lang w:val="en-US"/>
              </w:rPr>
              <w:t>.  This could take the form of specialist short-term or long-term technical assistance.</w:t>
            </w:r>
          </w:p>
        </w:tc>
        <w:tc>
          <w:tcPr>
            <w:tcW w:w="1417" w:type="dxa"/>
            <w:vAlign w:val="center"/>
          </w:tcPr>
          <w:p w:rsidR="00662EA5" w:rsidRPr="00151CA9" w:rsidRDefault="00662EA5" w:rsidP="00702D9D">
            <w:pPr>
              <w:rPr>
                <w:rFonts w:ascii="Times New Roman" w:hAnsi="Times New Roman" w:cs="Times New Roman"/>
                <w:sz w:val="20"/>
                <w:szCs w:val="20"/>
              </w:rPr>
            </w:pPr>
            <w:r>
              <w:rPr>
                <w:rFonts w:ascii="Times New Roman" w:hAnsi="Times New Roman" w:cs="Times New Roman"/>
                <w:sz w:val="20"/>
                <w:szCs w:val="20"/>
              </w:rPr>
              <w:t>20</w:t>
            </w:r>
            <w:r w:rsidR="00702D9D">
              <w:rPr>
                <w:rFonts w:ascii="Times New Roman" w:hAnsi="Times New Roman" w:cs="Times New Roman"/>
                <w:sz w:val="20"/>
                <w:szCs w:val="20"/>
              </w:rPr>
              <w:t>19 onwards</w:t>
            </w:r>
          </w:p>
        </w:tc>
        <w:tc>
          <w:tcPr>
            <w:tcW w:w="1560" w:type="dxa"/>
            <w:vAlign w:val="center"/>
          </w:tcPr>
          <w:p w:rsidR="00662EA5" w:rsidRDefault="00662EA5" w:rsidP="00662EA5">
            <w:pPr>
              <w:rPr>
                <w:rFonts w:ascii="Times New Roman" w:hAnsi="Times New Roman" w:cs="Times New Roman"/>
                <w:sz w:val="20"/>
                <w:szCs w:val="20"/>
              </w:rPr>
            </w:pPr>
            <w:r>
              <w:rPr>
                <w:rFonts w:ascii="Times New Roman" w:hAnsi="Times New Roman" w:cs="Times New Roman"/>
                <w:sz w:val="20"/>
                <w:szCs w:val="20"/>
              </w:rPr>
              <w:t>DFAT</w:t>
            </w:r>
          </w:p>
          <w:p w:rsidR="00662EA5" w:rsidRPr="00151CA9" w:rsidRDefault="00702D9D" w:rsidP="00702D9D">
            <w:pPr>
              <w:rPr>
                <w:rFonts w:ascii="Times New Roman" w:hAnsi="Times New Roman" w:cs="Times New Roman"/>
                <w:sz w:val="20"/>
                <w:szCs w:val="20"/>
              </w:rPr>
            </w:pPr>
            <w:r>
              <w:rPr>
                <w:rFonts w:ascii="Times New Roman" w:hAnsi="Times New Roman" w:cs="Times New Roman"/>
                <w:sz w:val="20"/>
                <w:szCs w:val="20"/>
              </w:rPr>
              <w:t xml:space="preserve">DoID </w:t>
            </w:r>
          </w:p>
        </w:tc>
      </w:tr>
      <w:tr w:rsidR="00A8352A" w:rsidRPr="00151CA9" w:rsidTr="00021E8E">
        <w:tc>
          <w:tcPr>
            <w:tcW w:w="14596" w:type="dxa"/>
            <w:gridSpan w:val="5"/>
            <w:tcBorders>
              <w:left w:val="single" w:sz="4" w:space="0" w:color="FFFFFF" w:themeColor="background1"/>
              <w:right w:val="single" w:sz="4" w:space="0" w:color="FFFFFF" w:themeColor="background1"/>
            </w:tcBorders>
          </w:tcPr>
          <w:p w:rsidR="00A8352A" w:rsidRDefault="00A8352A" w:rsidP="00662EA5">
            <w:pPr>
              <w:pStyle w:val="Heading3"/>
              <w:spacing w:before="0" w:after="0" w:line="240" w:lineRule="auto"/>
              <w:outlineLvl w:val="2"/>
              <w:rPr>
                <w:rFonts w:ascii="Times New Roman" w:hAnsi="Times New Roman"/>
                <w:b/>
                <w:color w:val="2E74B5" w:themeColor="accent1" w:themeShade="BF"/>
                <w:sz w:val="20"/>
                <w:szCs w:val="20"/>
                <w:lang w:val="en-US"/>
              </w:rPr>
            </w:pPr>
          </w:p>
          <w:p w:rsidR="00A8352A" w:rsidRDefault="00A8352A" w:rsidP="00662EA5">
            <w:pPr>
              <w:pStyle w:val="Heading3"/>
              <w:spacing w:before="0" w:after="0" w:line="240" w:lineRule="auto"/>
              <w:outlineLvl w:val="2"/>
              <w:rPr>
                <w:rFonts w:ascii="Times New Roman" w:hAnsi="Times New Roman"/>
                <w:b/>
                <w:color w:val="2E74B5" w:themeColor="accent1" w:themeShade="BF"/>
                <w:sz w:val="20"/>
                <w:szCs w:val="20"/>
                <w:lang w:val="en-US"/>
              </w:rPr>
            </w:pPr>
            <w:r>
              <w:rPr>
                <w:rFonts w:ascii="Times New Roman" w:hAnsi="Times New Roman"/>
                <w:b/>
                <w:color w:val="2E74B5" w:themeColor="accent1" w:themeShade="BF"/>
                <w:sz w:val="20"/>
                <w:szCs w:val="20"/>
                <w:lang w:val="en-US"/>
              </w:rPr>
              <w:t>OBJECTIVE 2: RETAIN THE VALUE FOR MONEY PROPOSITION OF EXISTING INVESTMENTS</w:t>
            </w:r>
          </w:p>
          <w:p w:rsidR="00A8352A" w:rsidRPr="00151CA9" w:rsidRDefault="00A8352A" w:rsidP="00662EA5">
            <w:pPr>
              <w:rPr>
                <w:rFonts w:ascii="Times New Roman" w:hAnsi="Times New Roman" w:cs="Times New Roman"/>
                <w:sz w:val="20"/>
                <w:szCs w:val="20"/>
              </w:rPr>
            </w:pPr>
          </w:p>
        </w:tc>
      </w:tr>
      <w:tr w:rsidR="00662EA5" w:rsidRPr="00740CED" w:rsidTr="00702D9D">
        <w:tc>
          <w:tcPr>
            <w:tcW w:w="4390" w:type="dxa"/>
          </w:tcPr>
          <w:p w:rsidR="00740CED" w:rsidRPr="00740CED" w:rsidRDefault="00740CED" w:rsidP="00740CED">
            <w:pPr>
              <w:pStyle w:val="Bullet1Tightlessspacing"/>
              <w:numPr>
                <w:ilvl w:val="0"/>
                <w:numId w:val="0"/>
              </w:numPr>
              <w:rPr>
                <w:rFonts w:ascii="Times New Roman" w:hAnsi="Times New Roman"/>
                <w:bCs/>
                <w:sz w:val="20"/>
                <w:szCs w:val="20"/>
                <w:lang w:val="en-US"/>
              </w:rPr>
            </w:pPr>
            <w:r w:rsidRPr="00740CED">
              <w:rPr>
                <w:rFonts w:ascii="Times New Roman" w:hAnsi="Times New Roman"/>
                <w:b/>
                <w:bCs/>
                <w:sz w:val="20"/>
                <w:szCs w:val="20"/>
                <w:lang w:val="en-US"/>
              </w:rPr>
              <w:t>SHORT TERM</w:t>
            </w:r>
            <w:r w:rsidRPr="00740CED">
              <w:rPr>
                <w:rFonts w:ascii="Times New Roman" w:hAnsi="Times New Roman"/>
                <w:bCs/>
                <w:sz w:val="20"/>
                <w:szCs w:val="20"/>
                <w:lang w:val="en-US"/>
              </w:rPr>
              <w:t>:</w:t>
            </w:r>
          </w:p>
          <w:p w:rsidR="00662EA5" w:rsidRPr="00740CED" w:rsidRDefault="00740CED" w:rsidP="00702D9D">
            <w:pPr>
              <w:pStyle w:val="Bullet1Tightlessspacing"/>
              <w:numPr>
                <w:ilvl w:val="0"/>
                <w:numId w:val="19"/>
              </w:numPr>
              <w:rPr>
                <w:rFonts w:ascii="Times New Roman" w:hAnsi="Times New Roman"/>
                <w:bCs/>
                <w:sz w:val="20"/>
                <w:szCs w:val="20"/>
                <w:lang w:val="en-US"/>
              </w:rPr>
            </w:pPr>
            <w:r w:rsidRPr="00702D9D">
              <w:rPr>
                <w:rFonts w:ascii="Times New Roman" w:hAnsi="Times New Roman"/>
                <w:b/>
                <w:bCs/>
                <w:sz w:val="20"/>
                <w:szCs w:val="20"/>
                <w:lang w:val="en-US"/>
              </w:rPr>
              <w:t>Continuation of the NUC CEO</w:t>
            </w:r>
            <w:r w:rsidRPr="00740CED">
              <w:rPr>
                <w:rFonts w:ascii="Times New Roman" w:hAnsi="Times New Roman"/>
                <w:bCs/>
                <w:sz w:val="20"/>
                <w:szCs w:val="20"/>
                <w:lang w:val="en-US"/>
              </w:rPr>
              <w:t xml:space="preserve">. Significant gains have been made through the NUC in stabilising the electricity supply and improvements in water delivery, of which DFAT contributed not only the PACTAM Advisor (NUC CEO) but also contributed to </w:t>
            </w:r>
            <w:r w:rsidRPr="00740CED">
              <w:rPr>
                <w:rFonts w:ascii="Times New Roman" w:hAnsi="Times New Roman"/>
                <w:bCs/>
                <w:sz w:val="20"/>
                <w:szCs w:val="20"/>
                <w:lang w:val="en-US"/>
              </w:rPr>
              <w:lastRenderedPageBreak/>
              <w:t xml:space="preserve">the capital costs of two diesel generators and associated infrastructure. </w:t>
            </w:r>
          </w:p>
        </w:tc>
        <w:tc>
          <w:tcPr>
            <w:tcW w:w="1417" w:type="dxa"/>
            <w:shd w:val="clear" w:color="auto" w:fill="92D050"/>
            <w:vAlign w:val="center"/>
          </w:tcPr>
          <w:p w:rsidR="00662EA5" w:rsidRPr="00702D9D" w:rsidRDefault="00702D9D" w:rsidP="00662EA5">
            <w:pPr>
              <w:jc w:val="center"/>
              <w:rPr>
                <w:rFonts w:ascii="Times New Roman" w:hAnsi="Times New Roman" w:cs="Times New Roman"/>
                <w:b/>
                <w:sz w:val="20"/>
                <w:szCs w:val="20"/>
              </w:rPr>
            </w:pPr>
            <w:r w:rsidRPr="00702D9D">
              <w:rPr>
                <w:rFonts w:ascii="Times New Roman" w:hAnsi="Times New Roman" w:cs="Times New Roman"/>
                <w:b/>
                <w:sz w:val="20"/>
                <w:szCs w:val="20"/>
              </w:rPr>
              <w:lastRenderedPageBreak/>
              <w:t>AGREED</w:t>
            </w:r>
          </w:p>
        </w:tc>
        <w:tc>
          <w:tcPr>
            <w:tcW w:w="5812" w:type="dxa"/>
            <w:vAlign w:val="center"/>
          </w:tcPr>
          <w:p w:rsidR="00702D9D" w:rsidRPr="002E1A4F" w:rsidRDefault="00702D9D" w:rsidP="00702D9D">
            <w:pPr>
              <w:spacing w:before="120" w:after="120"/>
              <w:rPr>
                <w:rFonts w:ascii="Times New Roman" w:hAnsi="Times New Roman" w:cs="Times New Roman"/>
                <w:b/>
                <w:color w:val="70AD47" w:themeColor="accent6"/>
                <w:sz w:val="20"/>
                <w:szCs w:val="20"/>
              </w:rPr>
            </w:pPr>
            <w:r w:rsidRPr="002E1A4F">
              <w:rPr>
                <w:rFonts w:ascii="Times New Roman" w:hAnsi="Times New Roman" w:cs="Times New Roman"/>
                <w:b/>
                <w:color w:val="70AD47" w:themeColor="accent6"/>
                <w:sz w:val="20"/>
                <w:szCs w:val="20"/>
                <w:shd w:val="clear" w:color="auto" w:fill="FFFFFF" w:themeFill="background1"/>
              </w:rPr>
              <w:t xml:space="preserve">DFAT accepts this recommendation </w:t>
            </w:r>
            <w:r>
              <w:rPr>
                <w:rFonts w:ascii="Times New Roman" w:hAnsi="Times New Roman" w:cs="Times New Roman"/>
                <w:b/>
                <w:color w:val="70AD47" w:themeColor="accent6"/>
                <w:sz w:val="20"/>
                <w:szCs w:val="20"/>
                <w:shd w:val="clear" w:color="auto" w:fill="FFFFFF" w:themeFill="background1"/>
              </w:rPr>
              <w:t>without reservation</w:t>
            </w:r>
            <w:r w:rsidRPr="002E1A4F">
              <w:rPr>
                <w:rFonts w:ascii="Times New Roman" w:hAnsi="Times New Roman" w:cs="Times New Roman"/>
                <w:b/>
                <w:color w:val="70AD47" w:themeColor="accent6"/>
                <w:sz w:val="20"/>
                <w:szCs w:val="20"/>
              </w:rPr>
              <w:t>.</w:t>
            </w:r>
          </w:p>
          <w:p w:rsidR="00707267" w:rsidRPr="00707267" w:rsidRDefault="00702D9D" w:rsidP="00707267">
            <w:pPr>
              <w:spacing w:before="120" w:after="120"/>
              <w:rPr>
                <w:rFonts w:ascii="Times New Roman" w:hAnsi="Times New Roman"/>
                <w:bCs/>
                <w:sz w:val="20"/>
                <w:szCs w:val="20"/>
                <w:lang w:val="en-US" w:eastAsia="en-AU"/>
              </w:rPr>
            </w:pPr>
            <w:r w:rsidRPr="00740CED">
              <w:rPr>
                <w:rFonts w:ascii="Times New Roman" w:hAnsi="Times New Roman"/>
                <w:bCs/>
                <w:sz w:val="20"/>
                <w:szCs w:val="20"/>
                <w:lang w:val="en-US" w:eastAsia="en-AU"/>
              </w:rPr>
              <w:t xml:space="preserve">The </w:t>
            </w:r>
            <w:r w:rsidR="00707267">
              <w:rPr>
                <w:rFonts w:ascii="Times New Roman" w:hAnsi="Times New Roman"/>
                <w:bCs/>
                <w:sz w:val="20"/>
                <w:szCs w:val="20"/>
                <w:lang w:val="en-US" w:eastAsia="en-AU"/>
              </w:rPr>
              <w:t>NUC CEO position has been very successful. DFAT intends, subject to GoN agreement, to continue to fund this position. Ultimately, the aim is to grow capacity in NUC to allow for a phased withdrawal of this position, to ensure l</w:t>
            </w:r>
            <w:r w:rsidRPr="00740CED">
              <w:rPr>
                <w:rFonts w:ascii="Times New Roman" w:hAnsi="Times New Roman"/>
                <w:bCs/>
                <w:sz w:val="20"/>
                <w:szCs w:val="20"/>
                <w:lang w:val="en-US" w:eastAsia="en-AU"/>
              </w:rPr>
              <w:t xml:space="preserve">ong-term sustainability </w:t>
            </w:r>
            <w:r w:rsidR="00707267">
              <w:rPr>
                <w:rFonts w:ascii="Times New Roman" w:hAnsi="Times New Roman"/>
                <w:bCs/>
                <w:sz w:val="20"/>
                <w:szCs w:val="20"/>
                <w:lang w:val="en-US" w:eastAsia="en-AU"/>
              </w:rPr>
              <w:t>of the reforms</w:t>
            </w:r>
            <w:r w:rsidRPr="00740CED">
              <w:rPr>
                <w:rFonts w:ascii="Times New Roman" w:hAnsi="Times New Roman"/>
                <w:bCs/>
                <w:sz w:val="20"/>
                <w:szCs w:val="20"/>
                <w:lang w:val="en-US" w:eastAsia="en-AU"/>
              </w:rPr>
              <w:t xml:space="preserve">. </w:t>
            </w:r>
            <w:r w:rsidR="00707267">
              <w:rPr>
                <w:rFonts w:ascii="Times New Roman" w:hAnsi="Times New Roman"/>
                <w:bCs/>
                <w:sz w:val="20"/>
                <w:szCs w:val="20"/>
                <w:lang w:val="en-US" w:eastAsia="en-AU"/>
              </w:rPr>
              <w:t>DFAT h</w:t>
            </w:r>
            <w:r w:rsidR="00EA2A55">
              <w:rPr>
                <w:rFonts w:ascii="Times New Roman" w:hAnsi="Times New Roman"/>
                <w:bCs/>
                <w:sz w:val="20"/>
                <w:szCs w:val="20"/>
                <w:lang w:val="en-US" w:eastAsia="en-AU"/>
              </w:rPr>
              <w:t>as requested the current CEO</w:t>
            </w:r>
            <w:r w:rsidR="00707267">
              <w:rPr>
                <w:rFonts w:ascii="Times New Roman" w:hAnsi="Times New Roman"/>
                <w:bCs/>
                <w:sz w:val="20"/>
                <w:szCs w:val="20"/>
                <w:lang w:val="en-US" w:eastAsia="en-AU"/>
              </w:rPr>
              <w:t xml:space="preserve"> develop a</w:t>
            </w:r>
            <w:r w:rsidR="00EA2A55">
              <w:rPr>
                <w:rFonts w:ascii="Times New Roman" w:hAnsi="Times New Roman"/>
                <w:bCs/>
                <w:sz w:val="20"/>
                <w:szCs w:val="20"/>
                <w:lang w:val="en-US" w:eastAsia="en-AU"/>
              </w:rPr>
              <w:t xml:space="preserve"> sustainability strategy </w:t>
            </w:r>
            <w:r w:rsidRPr="00740CED">
              <w:rPr>
                <w:rFonts w:ascii="Times New Roman" w:hAnsi="Times New Roman"/>
                <w:bCs/>
                <w:sz w:val="20"/>
                <w:szCs w:val="20"/>
                <w:lang w:val="en-US" w:eastAsia="en-AU"/>
              </w:rPr>
              <w:t>wi</w:t>
            </w:r>
            <w:r w:rsidR="00EA2A55">
              <w:rPr>
                <w:rFonts w:ascii="Times New Roman" w:hAnsi="Times New Roman"/>
                <w:bCs/>
                <w:sz w:val="20"/>
                <w:szCs w:val="20"/>
                <w:lang w:val="en-US" w:eastAsia="en-AU"/>
              </w:rPr>
              <w:t>th clear time frames</w:t>
            </w:r>
            <w:r w:rsidR="00707267">
              <w:rPr>
                <w:rFonts w:ascii="Times New Roman" w:hAnsi="Times New Roman"/>
                <w:bCs/>
                <w:sz w:val="20"/>
                <w:szCs w:val="20"/>
                <w:lang w:val="en-US" w:eastAsia="en-AU"/>
              </w:rPr>
              <w:t xml:space="preserve">. </w:t>
            </w:r>
          </w:p>
        </w:tc>
        <w:tc>
          <w:tcPr>
            <w:tcW w:w="1417" w:type="dxa"/>
            <w:vAlign w:val="center"/>
          </w:tcPr>
          <w:p w:rsidR="00662EA5" w:rsidRPr="00740CED" w:rsidRDefault="00707267" w:rsidP="00662EA5">
            <w:pPr>
              <w:spacing w:before="120" w:after="120"/>
              <w:rPr>
                <w:rFonts w:ascii="Times New Roman" w:hAnsi="Times New Roman" w:cs="Times New Roman"/>
                <w:sz w:val="20"/>
                <w:szCs w:val="20"/>
              </w:rPr>
            </w:pPr>
            <w:r>
              <w:rPr>
                <w:rFonts w:ascii="Times New Roman" w:hAnsi="Times New Roman" w:cs="Times New Roman"/>
                <w:sz w:val="20"/>
                <w:szCs w:val="20"/>
              </w:rPr>
              <w:t>Mid-2019</w:t>
            </w:r>
          </w:p>
        </w:tc>
        <w:tc>
          <w:tcPr>
            <w:tcW w:w="1560"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DFAT</w:t>
            </w:r>
          </w:p>
          <w:p w:rsidR="00662EA5" w:rsidRPr="00740CED" w:rsidRDefault="00707267" w:rsidP="00662EA5">
            <w:pPr>
              <w:rPr>
                <w:rFonts w:ascii="Times New Roman" w:hAnsi="Times New Roman" w:cs="Times New Roman"/>
                <w:sz w:val="20"/>
                <w:szCs w:val="20"/>
              </w:rPr>
            </w:pPr>
            <w:r>
              <w:rPr>
                <w:rFonts w:ascii="Times New Roman" w:hAnsi="Times New Roman" w:cs="Times New Roman"/>
                <w:sz w:val="20"/>
                <w:szCs w:val="20"/>
              </w:rPr>
              <w:t xml:space="preserve">CEO </w:t>
            </w:r>
            <w:r w:rsidR="00702D9D">
              <w:rPr>
                <w:rFonts w:ascii="Times New Roman" w:hAnsi="Times New Roman" w:cs="Times New Roman"/>
                <w:sz w:val="20"/>
                <w:szCs w:val="20"/>
              </w:rPr>
              <w:t>NUC</w:t>
            </w:r>
          </w:p>
        </w:tc>
      </w:tr>
      <w:tr w:rsidR="00662EA5" w:rsidRPr="00740CED" w:rsidTr="00707267">
        <w:tc>
          <w:tcPr>
            <w:tcW w:w="4390" w:type="dxa"/>
          </w:tcPr>
          <w:p w:rsidR="00662EA5" w:rsidRPr="00740CED" w:rsidRDefault="00740CED" w:rsidP="00740CED">
            <w:pPr>
              <w:pStyle w:val="Bullet1Tightlessspacing"/>
              <w:numPr>
                <w:ilvl w:val="0"/>
                <w:numId w:val="19"/>
              </w:numPr>
              <w:rPr>
                <w:rFonts w:ascii="Times New Roman" w:hAnsi="Times New Roman"/>
                <w:bCs/>
                <w:sz w:val="20"/>
                <w:szCs w:val="20"/>
                <w:lang w:val="en-US"/>
              </w:rPr>
            </w:pPr>
            <w:r w:rsidRPr="00740CED">
              <w:rPr>
                <w:rFonts w:ascii="Times New Roman" w:hAnsi="Times New Roman"/>
                <w:bCs/>
                <w:sz w:val="20"/>
                <w:szCs w:val="20"/>
                <w:lang w:val="en-US"/>
              </w:rPr>
              <w:t>Consider innovative approaches to maintaining and cleaning privately owned water tanks. Potential options include perhaps similar to the approach taken to electrical safety at the household level.</w:t>
            </w:r>
          </w:p>
        </w:tc>
        <w:tc>
          <w:tcPr>
            <w:tcW w:w="1417" w:type="dxa"/>
            <w:shd w:val="clear" w:color="auto" w:fill="FFC000"/>
            <w:vAlign w:val="center"/>
          </w:tcPr>
          <w:p w:rsidR="00662EA5" w:rsidRPr="00740CED" w:rsidRDefault="00707267" w:rsidP="00662EA5">
            <w:pPr>
              <w:jc w:val="center"/>
              <w:rPr>
                <w:rFonts w:ascii="Times New Roman" w:hAnsi="Times New Roman" w:cs="Times New Roman"/>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 IN PART</w:t>
            </w:r>
          </w:p>
        </w:tc>
        <w:tc>
          <w:tcPr>
            <w:tcW w:w="5812" w:type="dxa"/>
            <w:vAlign w:val="center"/>
          </w:tcPr>
          <w:p w:rsidR="00662EA5" w:rsidRDefault="00707267" w:rsidP="00662EA5">
            <w:pPr>
              <w:spacing w:before="120" w:after="120"/>
              <w:rPr>
                <w:rFonts w:ascii="Times New Roman" w:hAnsi="Times New Roman" w:cs="Times New Roman"/>
                <w:b/>
                <w:color w:val="FFC000"/>
                <w:sz w:val="20"/>
                <w:szCs w:val="20"/>
              </w:rPr>
            </w:pPr>
            <w:r w:rsidRPr="00B13450">
              <w:rPr>
                <w:rFonts w:ascii="Times New Roman" w:hAnsi="Times New Roman" w:cs="Times New Roman"/>
                <w:b/>
                <w:color w:val="FFC000"/>
                <w:sz w:val="20"/>
                <w:szCs w:val="20"/>
              </w:rPr>
              <w:t>DFAT accepts this recommendation in part</w:t>
            </w:r>
            <w:r w:rsidR="00F06779">
              <w:rPr>
                <w:rFonts w:ascii="Times New Roman" w:hAnsi="Times New Roman" w:cs="Times New Roman"/>
                <w:b/>
                <w:color w:val="FFC000"/>
                <w:sz w:val="20"/>
                <w:szCs w:val="20"/>
              </w:rPr>
              <w:t>.</w:t>
            </w:r>
          </w:p>
          <w:p w:rsidR="00D06826" w:rsidRDefault="00707267" w:rsidP="00D06826">
            <w:pPr>
              <w:spacing w:before="120" w:after="120"/>
              <w:rPr>
                <w:rFonts w:ascii="Times New Roman" w:hAnsi="Times New Roman" w:cs="Times New Roman"/>
                <w:sz w:val="20"/>
                <w:szCs w:val="20"/>
              </w:rPr>
            </w:pPr>
            <w:r w:rsidRPr="00707267">
              <w:rPr>
                <w:rFonts w:ascii="Times New Roman" w:hAnsi="Times New Roman" w:cs="Times New Roman"/>
                <w:sz w:val="20"/>
                <w:szCs w:val="20"/>
              </w:rPr>
              <w:t xml:space="preserve">DFAT agrees </w:t>
            </w:r>
            <w:r>
              <w:rPr>
                <w:rFonts w:ascii="Times New Roman" w:hAnsi="Times New Roman" w:cs="Times New Roman"/>
                <w:sz w:val="20"/>
                <w:szCs w:val="20"/>
              </w:rPr>
              <w:t>main</w:t>
            </w:r>
            <w:r w:rsidR="00EA2A55">
              <w:rPr>
                <w:rFonts w:ascii="Times New Roman" w:hAnsi="Times New Roman" w:cs="Times New Roman"/>
                <w:sz w:val="20"/>
                <w:szCs w:val="20"/>
              </w:rPr>
              <w:t>tenance and sanitary treatment o</w:t>
            </w:r>
            <w:r>
              <w:rPr>
                <w:rFonts w:ascii="Times New Roman" w:hAnsi="Times New Roman" w:cs="Times New Roman"/>
                <w:sz w:val="20"/>
                <w:szCs w:val="20"/>
              </w:rPr>
              <w:t xml:space="preserve">f water tanks is important. However, where tanks are </w:t>
            </w:r>
            <w:r w:rsidR="00EA2A55">
              <w:rPr>
                <w:rFonts w:ascii="Times New Roman" w:hAnsi="Times New Roman" w:cs="Times New Roman"/>
                <w:sz w:val="20"/>
                <w:szCs w:val="20"/>
              </w:rPr>
              <w:t xml:space="preserve">privately </w:t>
            </w:r>
            <w:r>
              <w:rPr>
                <w:rFonts w:ascii="Times New Roman" w:hAnsi="Times New Roman" w:cs="Times New Roman"/>
                <w:sz w:val="20"/>
                <w:szCs w:val="20"/>
              </w:rPr>
              <w:t>owned, the o</w:t>
            </w:r>
            <w:r w:rsidR="00EA2A55">
              <w:rPr>
                <w:rFonts w:ascii="Times New Roman" w:hAnsi="Times New Roman" w:cs="Times New Roman"/>
                <w:sz w:val="20"/>
                <w:szCs w:val="20"/>
              </w:rPr>
              <w:t>nus on cleaning them should be with</w:t>
            </w:r>
            <w:r w:rsidR="00D06826">
              <w:rPr>
                <w:rFonts w:ascii="Times New Roman" w:hAnsi="Times New Roman" w:cs="Times New Roman"/>
                <w:sz w:val="20"/>
                <w:szCs w:val="20"/>
              </w:rPr>
              <w:t xml:space="preserve"> householders. </w:t>
            </w:r>
          </w:p>
          <w:p w:rsidR="00D06826" w:rsidRDefault="00707267" w:rsidP="00D06826">
            <w:pPr>
              <w:spacing w:before="120" w:after="120"/>
              <w:rPr>
                <w:rFonts w:ascii="Times New Roman" w:hAnsi="Times New Roman" w:cs="Times New Roman"/>
                <w:sz w:val="20"/>
                <w:szCs w:val="20"/>
              </w:rPr>
            </w:pPr>
            <w:r>
              <w:rPr>
                <w:rFonts w:ascii="Times New Roman" w:hAnsi="Times New Roman" w:cs="Times New Roman"/>
                <w:sz w:val="20"/>
                <w:szCs w:val="20"/>
              </w:rPr>
              <w:t>DFAT agrees an innovative approach may be required to provide incentives for householders to maintain their water tanks properly. This could include targeted community outreach and awareness raising of the requirements for maintaining potable water on private land.</w:t>
            </w:r>
            <w:r w:rsidR="00D06826">
              <w:rPr>
                <w:rFonts w:ascii="Times New Roman" w:hAnsi="Times New Roman" w:cs="Times New Roman"/>
                <w:sz w:val="20"/>
                <w:szCs w:val="20"/>
              </w:rPr>
              <w:t xml:space="preserve"> </w:t>
            </w:r>
          </w:p>
          <w:p w:rsidR="00707267" w:rsidRPr="00707267" w:rsidRDefault="00D06826" w:rsidP="00D06826">
            <w:pPr>
              <w:spacing w:before="120" w:after="120"/>
              <w:rPr>
                <w:rFonts w:ascii="Times New Roman" w:hAnsi="Times New Roman" w:cs="Times New Roman"/>
                <w:sz w:val="20"/>
                <w:szCs w:val="20"/>
              </w:rPr>
            </w:pPr>
            <w:r>
              <w:rPr>
                <w:rFonts w:ascii="Times New Roman" w:hAnsi="Times New Roman" w:cs="Times New Roman"/>
                <w:sz w:val="20"/>
                <w:szCs w:val="20"/>
              </w:rPr>
              <w:t>At GoN request, DFAT would consider targeted support for public health and safety messaging, including through schools-based programs, in line with its education investments.</w:t>
            </w:r>
          </w:p>
        </w:tc>
        <w:tc>
          <w:tcPr>
            <w:tcW w:w="1417"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2019 onwards</w:t>
            </w:r>
          </w:p>
        </w:tc>
        <w:tc>
          <w:tcPr>
            <w:tcW w:w="1560"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DFAT</w:t>
            </w:r>
          </w:p>
          <w:p w:rsidR="00662EA5" w:rsidRPr="00740CED" w:rsidRDefault="00707267" w:rsidP="00662EA5">
            <w:pPr>
              <w:rPr>
                <w:rFonts w:ascii="Times New Roman" w:hAnsi="Times New Roman" w:cs="Times New Roman"/>
                <w:sz w:val="20"/>
                <w:szCs w:val="20"/>
              </w:rPr>
            </w:pPr>
            <w:r>
              <w:rPr>
                <w:rFonts w:ascii="Times New Roman" w:hAnsi="Times New Roman" w:cs="Times New Roman"/>
                <w:sz w:val="20"/>
                <w:szCs w:val="20"/>
              </w:rPr>
              <w:t>NUC</w:t>
            </w:r>
          </w:p>
          <w:p w:rsidR="00662EA5" w:rsidRPr="00740CED" w:rsidRDefault="00662EA5" w:rsidP="00662EA5">
            <w:pPr>
              <w:rPr>
                <w:rFonts w:ascii="Times New Roman" w:hAnsi="Times New Roman" w:cs="Times New Roman"/>
                <w:sz w:val="20"/>
                <w:szCs w:val="20"/>
              </w:rPr>
            </w:pPr>
          </w:p>
        </w:tc>
      </w:tr>
      <w:tr w:rsidR="00662EA5" w:rsidRPr="00740CED" w:rsidTr="00D06826">
        <w:tc>
          <w:tcPr>
            <w:tcW w:w="4390" w:type="dxa"/>
          </w:tcPr>
          <w:p w:rsidR="00740CED" w:rsidRPr="00740CED" w:rsidRDefault="00740CED" w:rsidP="00740CED">
            <w:pPr>
              <w:pStyle w:val="Bullet1Tightlessspacing"/>
              <w:numPr>
                <w:ilvl w:val="0"/>
                <w:numId w:val="0"/>
              </w:numPr>
              <w:rPr>
                <w:rFonts w:ascii="Times New Roman" w:hAnsi="Times New Roman"/>
                <w:b/>
                <w:bCs/>
                <w:sz w:val="20"/>
                <w:szCs w:val="20"/>
                <w:lang w:val="en-US"/>
              </w:rPr>
            </w:pPr>
            <w:r w:rsidRPr="00740CED">
              <w:rPr>
                <w:rFonts w:ascii="Times New Roman" w:hAnsi="Times New Roman"/>
                <w:b/>
                <w:bCs/>
                <w:sz w:val="20"/>
                <w:szCs w:val="20"/>
                <w:lang w:val="en-US"/>
              </w:rPr>
              <w:t>WITHIN 2-3 YEARS:</w:t>
            </w:r>
          </w:p>
          <w:p w:rsidR="00D06826" w:rsidRDefault="00740CED" w:rsidP="00D06826">
            <w:pPr>
              <w:pStyle w:val="Bullet1Tightlessspacing"/>
              <w:numPr>
                <w:ilvl w:val="0"/>
                <w:numId w:val="19"/>
              </w:numPr>
              <w:rPr>
                <w:rFonts w:ascii="Times New Roman" w:hAnsi="Times New Roman"/>
                <w:bCs/>
                <w:sz w:val="20"/>
                <w:szCs w:val="20"/>
                <w:lang w:val="en-US"/>
              </w:rPr>
            </w:pPr>
            <w:r w:rsidRPr="00D06826">
              <w:rPr>
                <w:rFonts w:ascii="Times New Roman" w:hAnsi="Times New Roman"/>
                <w:b/>
                <w:bCs/>
                <w:sz w:val="20"/>
                <w:szCs w:val="20"/>
                <w:lang w:val="en-US"/>
              </w:rPr>
              <w:t>Asset Maintenance.</w:t>
            </w:r>
            <w:r w:rsidRPr="00740CED">
              <w:rPr>
                <w:rFonts w:ascii="Times New Roman" w:hAnsi="Times New Roman"/>
                <w:bCs/>
                <w:sz w:val="20"/>
                <w:szCs w:val="20"/>
                <w:lang w:val="en-US"/>
              </w:rPr>
              <w:t xml:space="preserve"> The cost of assets provided by Australia degrading and needing to be replaced prematurely is a reputational risk</w:t>
            </w:r>
            <w:r w:rsidR="00D06826">
              <w:rPr>
                <w:rFonts w:ascii="Times New Roman" w:hAnsi="Times New Roman"/>
                <w:bCs/>
                <w:sz w:val="20"/>
                <w:szCs w:val="20"/>
                <w:lang w:val="en-US"/>
              </w:rPr>
              <w:t>,</w:t>
            </w:r>
            <w:r w:rsidRPr="00740CED">
              <w:rPr>
                <w:rFonts w:ascii="Times New Roman" w:hAnsi="Times New Roman"/>
                <w:bCs/>
                <w:sz w:val="20"/>
                <w:szCs w:val="20"/>
                <w:lang w:val="en-US"/>
              </w:rPr>
              <w:t xml:space="preserve"> contributes to an ongoing need from GoN for external funding and reduces the value for money proposition of each investment. </w:t>
            </w:r>
          </w:p>
          <w:p w:rsidR="00662EA5" w:rsidRPr="00740CED" w:rsidRDefault="00740CED" w:rsidP="00D06826">
            <w:pPr>
              <w:pStyle w:val="Bullet1Tightlessspacing"/>
              <w:numPr>
                <w:ilvl w:val="0"/>
                <w:numId w:val="0"/>
              </w:numPr>
              <w:ind w:left="360"/>
              <w:rPr>
                <w:rFonts w:ascii="Times New Roman" w:hAnsi="Times New Roman"/>
                <w:bCs/>
                <w:sz w:val="20"/>
                <w:szCs w:val="20"/>
                <w:lang w:val="en-US"/>
              </w:rPr>
            </w:pPr>
            <w:r w:rsidRPr="00740CED">
              <w:rPr>
                <w:rFonts w:ascii="Times New Roman" w:hAnsi="Times New Roman"/>
                <w:bCs/>
                <w:sz w:val="20"/>
                <w:szCs w:val="20"/>
                <w:lang w:val="en-US"/>
              </w:rPr>
              <w:t xml:space="preserve">In addition, the RON hospital needs an assessment to determine if interventions are needed to address current limitations and extend the life of the modular structure situated close to corrosive marine environment. Support for short term hospital maintenance may be necessary in the interim. </w:t>
            </w:r>
          </w:p>
        </w:tc>
        <w:tc>
          <w:tcPr>
            <w:tcW w:w="1417" w:type="dxa"/>
            <w:shd w:val="clear" w:color="auto" w:fill="FFC000"/>
            <w:vAlign w:val="center"/>
          </w:tcPr>
          <w:p w:rsidR="00662EA5" w:rsidRPr="00740CED" w:rsidRDefault="00D06826" w:rsidP="00662EA5">
            <w:pPr>
              <w:jc w:val="center"/>
              <w:rPr>
                <w:rFonts w:ascii="Times New Roman" w:hAnsi="Times New Roman" w:cs="Times New Roman"/>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 IN PART</w:t>
            </w:r>
          </w:p>
        </w:tc>
        <w:tc>
          <w:tcPr>
            <w:tcW w:w="5812" w:type="dxa"/>
            <w:vAlign w:val="center"/>
          </w:tcPr>
          <w:p w:rsidR="00D06826" w:rsidRDefault="00D06826" w:rsidP="00D06826">
            <w:pPr>
              <w:spacing w:before="120" w:after="120"/>
              <w:rPr>
                <w:rFonts w:ascii="Times New Roman" w:hAnsi="Times New Roman" w:cs="Times New Roman"/>
                <w:b/>
                <w:color w:val="FFC000"/>
                <w:sz w:val="20"/>
                <w:szCs w:val="20"/>
              </w:rPr>
            </w:pPr>
            <w:r w:rsidRPr="00B13450">
              <w:rPr>
                <w:rFonts w:ascii="Times New Roman" w:hAnsi="Times New Roman" w:cs="Times New Roman"/>
                <w:b/>
                <w:color w:val="FFC000"/>
                <w:sz w:val="20"/>
                <w:szCs w:val="20"/>
              </w:rPr>
              <w:t>DFAT accepts this recommendation in part</w:t>
            </w:r>
            <w:r w:rsidR="00F06779">
              <w:rPr>
                <w:rFonts w:ascii="Times New Roman" w:hAnsi="Times New Roman" w:cs="Times New Roman"/>
                <w:b/>
                <w:color w:val="FFC000"/>
                <w:sz w:val="20"/>
                <w:szCs w:val="20"/>
              </w:rPr>
              <w:t>.</w:t>
            </w:r>
          </w:p>
          <w:p w:rsidR="003D5793" w:rsidRDefault="00D06826" w:rsidP="003D5793">
            <w:pPr>
              <w:pStyle w:val="Bullet1Tightlessspacing"/>
              <w:numPr>
                <w:ilvl w:val="0"/>
                <w:numId w:val="0"/>
              </w:numPr>
              <w:rPr>
                <w:rFonts w:ascii="Times New Roman" w:hAnsi="Times New Roman"/>
                <w:sz w:val="20"/>
                <w:szCs w:val="20"/>
              </w:rPr>
            </w:pPr>
            <w:r>
              <w:rPr>
                <w:rFonts w:ascii="Times New Roman" w:hAnsi="Times New Roman"/>
                <w:sz w:val="20"/>
                <w:szCs w:val="20"/>
              </w:rPr>
              <w:t xml:space="preserve">Subject to request, DFAT will consider providing </w:t>
            </w:r>
            <w:r w:rsidR="003D5793">
              <w:rPr>
                <w:rFonts w:ascii="Times New Roman" w:hAnsi="Times New Roman"/>
                <w:sz w:val="20"/>
                <w:szCs w:val="20"/>
              </w:rPr>
              <w:t>capacity-building</w:t>
            </w:r>
            <w:r>
              <w:rPr>
                <w:rFonts w:ascii="Times New Roman" w:hAnsi="Times New Roman"/>
                <w:sz w:val="20"/>
                <w:szCs w:val="20"/>
              </w:rPr>
              <w:t xml:space="preserve"> support to the Government of Nauru to manage its existing infrastructure and to plan for </w:t>
            </w:r>
            <w:r w:rsidR="003D5793">
              <w:rPr>
                <w:rFonts w:ascii="Times New Roman" w:hAnsi="Times New Roman"/>
                <w:sz w:val="20"/>
                <w:szCs w:val="20"/>
              </w:rPr>
              <w:t xml:space="preserve">management of </w:t>
            </w:r>
            <w:r>
              <w:rPr>
                <w:rFonts w:ascii="Times New Roman" w:hAnsi="Times New Roman"/>
                <w:sz w:val="20"/>
                <w:szCs w:val="20"/>
              </w:rPr>
              <w:t xml:space="preserve">pipelined developments. </w:t>
            </w:r>
          </w:p>
          <w:p w:rsidR="00662EA5" w:rsidRDefault="003D5793" w:rsidP="003D5793">
            <w:pPr>
              <w:pStyle w:val="Bullet1Tightlessspacing"/>
              <w:numPr>
                <w:ilvl w:val="0"/>
                <w:numId w:val="0"/>
              </w:numPr>
              <w:rPr>
                <w:rFonts w:ascii="Times New Roman" w:hAnsi="Times New Roman"/>
                <w:sz w:val="20"/>
                <w:szCs w:val="20"/>
              </w:rPr>
            </w:pPr>
            <w:r>
              <w:rPr>
                <w:rFonts w:ascii="Times New Roman" w:hAnsi="Times New Roman"/>
                <w:sz w:val="20"/>
                <w:szCs w:val="20"/>
              </w:rPr>
              <w:t>DFAT will continue to support capacity development in facilities management, construction, accredited trades and other related technical and vocational</w:t>
            </w:r>
            <w:r w:rsidR="00EA2A55">
              <w:rPr>
                <w:rFonts w:ascii="Times New Roman" w:hAnsi="Times New Roman"/>
                <w:sz w:val="20"/>
                <w:szCs w:val="20"/>
              </w:rPr>
              <w:t xml:space="preserve"> areas, including through</w:t>
            </w:r>
            <w:r>
              <w:rPr>
                <w:rFonts w:ascii="Times New Roman" w:hAnsi="Times New Roman"/>
                <w:sz w:val="20"/>
                <w:szCs w:val="20"/>
              </w:rPr>
              <w:t xml:space="preserve"> scholarships programs and access to improved educational opportunities.</w:t>
            </w:r>
          </w:p>
          <w:p w:rsidR="003D5793" w:rsidRPr="00740CED" w:rsidRDefault="003D5793" w:rsidP="003D5793">
            <w:pPr>
              <w:pStyle w:val="Bullet1Tightlessspacing"/>
              <w:numPr>
                <w:ilvl w:val="0"/>
                <w:numId w:val="0"/>
              </w:numPr>
              <w:rPr>
                <w:rFonts w:ascii="Times New Roman" w:hAnsi="Times New Roman"/>
                <w:sz w:val="20"/>
                <w:szCs w:val="20"/>
              </w:rPr>
            </w:pPr>
            <w:r>
              <w:rPr>
                <w:rFonts w:ascii="Times New Roman" w:hAnsi="Times New Roman"/>
                <w:sz w:val="20"/>
                <w:szCs w:val="20"/>
              </w:rPr>
              <w:t>DFAT will continue to engage with the Government of Nauru on priority development projects, including short-term and long-term development needs.</w:t>
            </w:r>
          </w:p>
        </w:tc>
        <w:tc>
          <w:tcPr>
            <w:tcW w:w="1417" w:type="dxa"/>
            <w:vAlign w:val="center"/>
          </w:tcPr>
          <w:p w:rsidR="00662EA5" w:rsidRPr="00740CED" w:rsidRDefault="00662EA5" w:rsidP="00662EA5">
            <w:pPr>
              <w:spacing w:before="120" w:after="120"/>
              <w:rPr>
                <w:rFonts w:ascii="Times New Roman" w:hAnsi="Times New Roman" w:cs="Times New Roman"/>
                <w:sz w:val="20"/>
                <w:szCs w:val="20"/>
              </w:rPr>
            </w:pPr>
            <w:r w:rsidRPr="00740CED">
              <w:rPr>
                <w:rFonts w:ascii="Times New Roman" w:hAnsi="Times New Roman" w:cs="Times New Roman"/>
                <w:sz w:val="20"/>
                <w:szCs w:val="20"/>
              </w:rPr>
              <w:t>2019</w:t>
            </w:r>
            <w:r w:rsidR="003D5793">
              <w:rPr>
                <w:rFonts w:ascii="Times New Roman" w:hAnsi="Times New Roman" w:cs="Times New Roman"/>
                <w:sz w:val="20"/>
                <w:szCs w:val="20"/>
              </w:rPr>
              <w:t xml:space="preserve"> onwards</w:t>
            </w:r>
          </w:p>
        </w:tc>
        <w:tc>
          <w:tcPr>
            <w:tcW w:w="1560"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DFAT</w:t>
            </w:r>
          </w:p>
          <w:p w:rsidR="00662EA5"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PAD (Nauru)</w:t>
            </w:r>
          </w:p>
          <w:p w:rsidR="003D5793" w:rsidRPr="00740CED" w:rsidRDefault="003D5793" w:rsidP="00662EA5">
            <w:pPr>
              <w:rPr>
                <w:rFonts w:ascii="Times New Roman" w:hAnsi="Times New Roman" w:cs="Times New Roman"/>
                <w:sz w:val="20"/>
                <w:szCs w:val="20"/>
              </w:rPr>
            </w:pPr>
            <w:r>
              <w:rPr>
                <w:rFonts w:ascii="Times New Roman" w:hAnsi="Times New Roman" w:cs="Times New Roman"/>
                <w:sz w:val="20"/>
                <w:szCs w:val="20"/>
              </w:rPr>
              <w:t>MHMS</w:t>
            </w:r>
          </w:p>
        </w:tc>
      </w:tr>
      <w:tr w:rsidR="00662EA5" w:rsidRPr="00740CED" w:rsidTr="00F06779">
        <w:tc>
          <w:tcPr>
            <w:tcW w:w="4390" w:type="dxa"/>
          </w:tcPr>
          <w:p w:rsidR="00F06779" w:rsidRDefault="00740CED" w:rsidP="00740CED">
            <w:pPr>
              <w:pStyle w:val="Bullet1Tightlessspacing"/>
              <w:numPr>
                <w:ilvl w:val="0"/>
                <w:numId w:val="19"/>
              </w:numPr>
              <w:rPr>
                <w:rFonts w:ascii="Times New Roman" w:hAnsi="Times New Roman"/>
                <w:bCs/>
                <w:sz w:val="20"/>
                <w:szCs w:val="20"/>
                <w:lang w:val="en-US"/>
              </w:rPr>
            </w:pPr>
            <w:r w:rsidRPr="00D06826">
              <w:rPr>
                <w:rFonts w:ascii="Times New Roman" w:hAnsi="Times New Roman"/>
                <w:b/>
                <w:bCs/>
                <w:sz w:val="20"/>
                <w:szCs w:val="20"/>
                <w:lang w:val="en-US"/>
              </w:rPr>
              <w:t>DFAT’s Strengths and Capacity</w:t>
            </w:r>
            <w:r w:rsidRPr="00740CED">
              <w:rPr>
                <w:rFonts w:ascii="Times New Roman" w:hAnsi="Times New Roman"/>
                <w:bCs/>
                <w:sz w:val="20"/>
                <w:szCs w:val="20"/>
                <w:lang w:val="en-US"/>
              </w:rPr>
              <w:t xml:space="preserve">. DFAT is better placed to support on larger projects, instead of a number of smaller projects, to utilise government systems whilst best delivering project outcomes. </w:t>
            </w:r>
          </w:p>
          <w:p w:rsidR="00662EA5" w:rsidRPr="00740CED" w:rsidRDefault="00740CED" w:rsidP="00F06779">
            <w:pPr>
              <w:pStyle w:val="Bullet1Tightlessspacing"/>
              <w:numPr>
                <w:ilvl w:val="0"/>
                <w:numId w:val="0"/>
              </w:numPr>
              <w:rPr>
                <w:rFonts w:ascii="Times New Roman" w:hAnsi="Times New Roman"/>
                <w:bCs/>
                <w:sz w:val="20"/>
                <w:szCs w:val="20"/>
                <w:lang w:val="en-US"/>
              </w:rPr>
            </w:pPr>
            <w:r w:rsidRPr="00740CED">
              <w:rPr>
                <w:rFonts w:ascii="Times New Roman" w:hAnsi="Times New Roman"/>
                <w:bCs/>
                <w:sz w:val="20"/>
                <w:szCs w:val="20"/>
                <w:lang w:val="en-US"/>
              </w:rPr>
              <w:lastRenderedPageBreak/>
              <w:t>Additional resourcing within DFAT to manage the infrastructure portfolio may also needed to ensure suitable oversight can be provided to existing commitments (in particular the new port), as well as to support follow through on these recommendations.</w:t>
            </w:r>
          </w:p>
        </w:tc>
        <w:tc>
          <w:tcPr>
            <w:tcW w:w="1417" w:type="dxa"/>
            <w:shd w:val="clear" w:color="auto" w:fill="FFC000"/>
            <w:vAlign w:val="center"/>
          </w:tcPr>
          <w:p w:rsidR="00662EA5" w:rsidRPr="00740CED" w:rsidRDefault="00F06779" w:rsidP="00662EA5">
            <w:pPr>
              <w:jc w:val="center"/>
              <w:rPr>
                <w:rFonts w:ascii="Times New Roman" w:hAnsi="Times New Roman" w:cs="Times New Roman"/>
                <w:sz w:val="20"/>
                <w:szCs w:val="20"/>
              </w:rPr>
            </w:pPr>
            <w:r w:rsidRPr="000C6667">
              <w:rPr>
                <w:rFonts w:ascii="Times New Roman" w:hAnsi="Times New Roman" w:cs="Times New Roman"/>
                <w:b/>
                <w:sz w:val="20"/>
                <w:szCs w:val="20"/>
              </w:rPr>
              <w:lastRenderedPageBreak/>
              <w:t>A</w:t>
            </w:r>
            <w:r>
              <w:rPr>
                <w:rFonts w:ascii="Times New Roman" w:hAnsi="Times New Roman" w:cs="Times New Roman"/>
                <w:b/>
                <w:sz w:val="20"/>
                <w:szCs w:val="20"/>
              </w:rPr>
              <w:t>GREED IN PART</w:t>
            </w:r>
          </w:p>
        </w:tc>
        <w:tc>
          <w:tcPr>
            <w:tcW w:w="5812" w:type="dxa"/>
            <w:vAlign w:val="center"/>
          </w:tcPr>
          <w:p w:rsidR="00F06779" w:rsidRDefault="00F06779" w:rsidP="00F06779">
            <w:pPr>
              <w:spacing w:before="120" w:after="120"/>
              <w:rPr>
                <w:rFonts w:ascii="Times New Roman" w:hAnsi="Times New Roman" w:cs="Times New Roman"/>
                <w:b/>
                <w:color w:val="FFC000"/>
                <w:sz w:val="20"/>
                <w:szCs w:val="20"/>
              </w:rPr>
            </w:pPr>
            <w:r w:rsidRPr="00B13450">
              <w:rPr>
                <w:rFonts w:ascii="Times New Roman" w:hAnsi="Times New Roman" w:cs="Times New Roman"/>
                <w:b/>
                <w:color w:val="FFC000"/>
                <w:sz w:val="20"/>
                <w:szCs w:val="20"/>
              </w:rPr>
              <w:t>DFAT accepts this recommendation in part</w:t>
            </w:r>
            <w:r>
              <w:rPr>
                <w:rFonts w:ascii="Times New Roman" w:hAnsi="Times New Roman" w:cs="Times New Roman"/>
                <w:b/>
                <w:color w:val="FFC000"/>
                <w:sz w:val="20"/>
                <w:szCs w:val="20"/>
              </w:rPr>
              <w:t>.</w:t>
            </w:r>
          </w:p>
          <w:p w:rsidR="00F06779" w:rsidRDefault="00F06779" w:rsidP="003D5793">
            <w:pPr>
              <w:spacing w:before="120" w:after="120"/>
              <w:rPr>
                <w:rFonts w:ascii="Times New Roman" w:hAnsi="Times New Roman" w:cs="Times New Roman"/>
                <w:sz w:val="20"/>
                <w:szCs w:val="20"/>
              </w:rPr>
            </w:pPr>
            <w:r>
              <w:rPr>
                <w:rFonts w:ascii="Times New Roman" w:hAnsi="Times New Roman" w:cs="Times New Roman"/>
                <w:sz w:val="20"/>
                <w:szCs w:val="20"/>
              </w:rPr>
              <w:t>DFAT has capacity, through a range of delivery modalities, to manage projects</w:t>
            </w:r>
            <w:r w:rsidR="00EA2A55">
              <w:rPr>
                <w:rFonts w:ascii="Times New Roman" w:hAnsi="Times New Roman" w:cs="Times New Roman"/>
                <w:sz w:val="20"/>
                <w:szCs w:val="20"/>
              </w:rPr>
              <w:t xml:space="preserve"> of varying sizes.  </w:t>
            </w:r>
            <w:r>
              <w:rPr>
                <w:rFonts w:ascii="Times New Roman" w:hAnsi="Times New Roman" w:cs="Times New Roman"/>
                <w:sz w:val="20"/>
                <w:szCs w:val="20"/>
              </w:rPr>
              <w:t xml:space="preserve">Resourcing decisions are </w:t>
            </w:r>
            <w:r w:rsidR="00EA2A55">
              <w:rPr>
                <w:rFonts w:ascii="Times New Roman" w:hAnsi="Times New Roman" w:cs="Times New Roman"/>
                <w:sz w:val="20"/>
                <w:szCs w:val="20"/>
              </w:rPr>
              <w:t>made in</w:t>
            </w:r>
            <w:r>
              <w:rPr>
                <w:rFonts w:ascii="Times New Roman" w:hAnsi="Times New Roman" w:cs="Times New Roman"/>
                <w:sz w:val="20"/>
                <w:szCs w:val="20"/>
              </w:rPr>
              <w:t xml:space="preserve"> align</w:t>
            </w:r>
            <w:r w:rsidR="00EA2A55">
              <w:rPr>
                <w:rFonts w:ascii="Times New Roman" w:hAnsi="Times New Roman" w:cs="Times New Roman"/>
                <w:sz w:val="20"/>
                <w:szCs w:val="20"/>
              </w:rPr>
              <w:t>ment</w:t>
            </w:r>
            <w:r>
              <w:rPr>
                <w:rFonts w:ascii="Times New Roman" w:hAnsi="Times New Roman" w:cs="Times New Roman"/>
                <w:sz w:val="20"/>
                <w:szCs w:val="20"/>
              </w:rPr>
              <w:t xml:space="preserve"> with </w:t>
            </w:r>
            <w:r w:rsidR="00EA2A55">
              <w:rPr>
                <w:rFonts w:ascii="Times New Roman" w:hAnsi="Times New Roman" w:cs="Times New Roman"/>
                <w:sz w:val="20"/>
                <w:szCs w:val="20"/>
              </w:rPr>
              <w:t>broader strategic objectives</w:t>
            </w:r>
            <w:r>
              <w:rPr>
                <w:rFonts w:ascii="Times New Roman" w:hAnsi="Times New Roman" w:cs="Times New Roman"/>
                <w:sz w:val="20"/>
                <w:szCs w:val="20"/>
              </w:rPr>
              <w:t>.</w:t>
            </w:r>
          </w:p>
          <w:p w:rsidR="00662EA5" w:rsidRDefault="00F06779" w:rsidP="003D5793">
            <w:p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DFAT will engage </w:t>
            </w:r>
            <w:r w:rsidR="003D5793">
              <w:rPr>
                <w:rFonts w:ascii="Times New Roman" w:hAnsi="Times New Roman" w:cs="Times New Roman"/>
                <w:sz w:val="20"/>
                <w:szCs w:val="20"/>
              </w:rPr>
              <w:t xml:space="preserve">a port specialist to support </w:t>
            </w:r>
            <w:r>
              <w:rPr>
                <w:rFonts w:ascii="Times New Roman" w:hAnsi="Times New Roman" w:cs="Times New Roman"/>
                <w:sz w:val="20"/>
                <w:szCs w:val="20"/>
              </w:rPr>
              <w:t xml:space="preserve">post’s management of the port project. </w:t>
            </w:r>
          </w:p>
          <w:p w:rsidR="00F06779" w:rsidRPr="00740CED" w:rsidRDefault="00F06779" w:rsidP="00EA2A55">
            <w:pPr>
              <w:spacing w:before="120" w:after="120"/>
              <w:rPr>
                <w:rFonts w:ascii="Times New Roman" w:hAnsi="Times New Roman" w:cs="Times New Roman"/>
                <w:sz w:val="20"/>
                <w:szCs w:val="20"/>
              </w:rPr>
            </w:pPr>
            <w:r>
              <w:rPr>
                <w:rFonts w:ascii="Times New Roman" w:hAnsi="Times New Roman" w:cs="Times New Roman"/>
                <w:sz w:val="20"/>
                <w:szCs w:val="20"/>
              </w:rPr>
              <w:t>DFAT will implement the recommendations of this review in line with its strategic priorities and within resource constraints.</w:t>
            </w:r>
          </w:p>
        </w:tc>
        <w:tc>
          <w:tcPr>
            <w:tcW w:w="1417"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lastRenderedPageBreak/>
              <w:t>2019 onwards</w:t>
            </w:r>
          </w:p>
        </w:tc>
        <w:tc>
          <w:tcPr>
            <w:tcW w:w="1560" w:type="dxa"/>
            <w:vAlign w:val="center"/>
          </w:tcPr>
          <w:p w:rsidR="00662EA5" w:rsidRPr="00740CED" w:rsidRDefault="00662EA5" w:rsidP="00662EA5">
            <w:pPr>
              <w:rPr>
                <w:rFonts w:ascii="Times New Roman" w:hAnsi="Times New Roman" w:cs="Times New Roman"/>
                <w:sz w:val="20"/>
                <w:szCs w:val="20"/>
              </w:rPr>
            </w:pPr>
            <w:r w:rsidRPr="00740CED">
              <w:rPr>
                <w:rFonts w:ascii="Times New Roman" w:hAnsi="Times New Roman" w:cs="Times New Roman"/>
                <w:sz w:val="20"/>
                <w:szCs w:val="20"/>
              </w:rPr>
              <w:t>DFAT</w:t>
            </w:r>
          </w:p>
          <w:p w:rsidR="00662EA5" w:rsidRPr="00740CED" w:rsidRDefault="00662EA5" w:rsidP="00F06779">
            <w:pPr>
              <w:rPr>
                <w:rFonts w:ascii="Times New Roman" w:hAnsi="Times New Roman" w:cs="Times New Roman"/>
                <w:sz w:val="20"/>
                <w:szCs w:val="20"/>
              </w:rPr>
            </w:pPr>
          </w:p>
        </w:tc>
      </w:tr>
    </w:tbl>
    <w:p w:rsidR="003B0B10" w:rsidRPr="00740CED" w:rsidRDefault="003B0B10" w:rsidP="00740CED">
      <w:pPr>
        <w:rPr>
          <w:rFonts w:ascii="Times New Roman" w:hAnsi="Times New Roman" w:cs="Times New Roman"/>
        </w:rPr>
      </w:pPr>
    </w:p>
    <w:sectPr w:rsidR="003B0B10" w:rsidRPr="00740CED" w:rsidSect="007A2BF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851"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02" w:rsidRDefault="000C4F02" w:rsidP="00343CB3">
      <w:pPr>
        <w:spacing w:after="0" w:line="240" w:lineRule="auto"/>
      </w:pPr>
      <w:r>
        <w:separator/>
      </w:r>
    </w:p>
  </w:endnote>
  <w:endnote w:type="continuationSeparator" w:id="0">
    <w:p w:rsidR="000C4F02" w:rsidRDefault="000C4F02" w:rsidP="0034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7B" w:rsidRDefault="00F3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1186190"/>
      <w:docPartObj>
        <w:docPartGallery w:val="Page Numbers (Bottom of Page)"/>
        <w:docPartUnique/>
      </w:docPartObj>
    </w:sdtPr>
    <w:sdtEndPr>
      <w:rPr>
        <w:noProof/>
      </w:rPr>
    </w:sdtEndPr>
    <w:sdtContent>
      <w:p w:rsidR="000C4F02" w:rsidRPr="00A16317" w:rsidRDefault="000C4F02" w:rsidP="00A16317">
        <w:pPr>
          <w:pStyle w:val="Footer"/>
          <w:ind w:left="9167" w:firstLine="3793"/>
          <w:rPr>
            <w:sz w:val="16"/>
            <w:szCs w:val="16"/>
          </w:rPr>
        </w:pPr>
        <w:r w:rsidRPr="00A16317">
          <w:rPr>
            <w:sz w:val="16"/>
            <w:szCs w:val="16"/>
          </w:rPr>
          <w:t xml:space="preserve">Page | </w:t>
        </w:r>
        <w:r w:rsidRPr="00A16317">
          <w:rPr>
            <w:sz w:val="16"/>
            <w:szCs w:val="16"/>
          </w:rPr>
          <w:fldChar w:fldCharType="begin"/>
        </w:r>
        <w:r w:rsidRPr="00A16317">
          <w:rPr>
            <w:sz w:val="16"/>
            <w:szCs w:val="16"/>
          </w:rPr>
          <w:instrText xml:space="preserve"> PAGE   \* MERGEFORMAT </w:instrText>
        </w:r>
        <w:r w:rsidRPr="00A16317">
          <w:rPr>
            <w:sz w:val="16"/>
            <w:szCs w:val="16"/>
          </w:rPr>
          <w:fldChar w:fldCharType="separate"/>
        </w:r>
        <w:r w:rsidR="00F3147B">
          <w:rPr>
            <w:noProof/>
            <w:sz w:val="16"/>
            <w:szCs w:val="16"/>
          </w:rPr>
          <w:t>2</w:t>
        </w:r>
        <w:r w:rsidRPr="00A16317">
          <w:rPr>
            <w:noProof/>
            <w:sz w:val="16"/>
            <w:szCs w:val="16"/>
          </w:rPr>
          <w:fldChar w:fldCharType="end"/>
        </w:r>
      </w:p>
    </w:sdtContent>
  </w:sdt>
  <w:p w:rsidR="000C4F02" w:rsidRDefault="000C4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7B" w:rsidRDefault="00F3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02" w:rsidRDefault="000C4F02" w:rsidP="00343CB3">
      <w:pPr>
        <w:spacing w:after="0" w:line="240" w:lineRule="auto"/>
      </w:pPr>
      <w:r>
        <w:separator/>
      </w:r>
    </w:p>
  </w:footnote>
  <w:footnote w:type="continuationSeparator" w:id="0">
    <w:p w:rsidR="000C4F02" w:rsidRDefault="000C4F02" w:rsidP="0034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7B" w:rsidRDefault="00F3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iCs/>
        <w:color w:val="0070C0"/>
        <w:szCs w:val="24"/>
        <w:lang w:val="en-GB"/>
      </w:rPr>
      <w:t xml:space="preserve">Nauru </w:t>
    </w:r>
    <w:r w:rsidR="00F943DA">
      <w:rPr>
        <w:rFonts w:ascii="Times New Roman" w:hAnsi="Times New Roman"/>
        <w:b/>
        <w:iCs/>
        <w:color w:val="0070C0"/>
        <w:szCs w:val="24"/>
        <w:lang w:val="en-GB"/>
      </w:rPr>
      <w:t>Infrastructure Partnership</w:t>
    </w:r>
    <w:r w:rsidRPr="00151CA9">
      <w:rPr>
        <w:rFonts w:ascii="Times New Roman" w:hAnsi="Times New Roman"/>
        <w:b/>
        <w:iCs/>
        <w:color w:val="0070C0"/>
        <w:szCs w:val="24"/>
        <w:lang w:val="en-GB"/>
      </w:rPr>
      <w:t xml:space="preserve"> Review</w:t>
    </w:r>
  </w:p>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bCs/>
        <w:iCs/>
        <w:color w:val="0070C0"/>
        <w:szCs w:val="24"/>
        <w:lang w:val="en-GB"/>
      </w:rPr>
      <w:t>MANAGEMENT RESPONSE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7B" w:rsidRDefault="00F3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2E6A9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C2B770C"/>
    <w:multiLevelType w:val="hybridMultilevel"/>
    <w:tmpl w:val="62F843B4"/>
    <w:lvl w:ilvl="0" w:tplc="BA7EEF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E121D8"/>
    <w:multiLevelType w:val="hybridMultilevel"/>
    <w:tmpl w:val="318649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A0FD4"/>
    <w:multiLevelType w:val="hybridMultilevel"/>
    <w:tmpl w:val="672A5638"/>
    <w:lvl w:ilvl="0" w:tplc="04CA023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BD04D6"/>
    <w:multiLevelType w:val="hybridMultilevel"/>
    <w:tmpl w:val="89365C38"/>
    <w:lvl w:ilvl="0" w:tplc="756E945E">
      <w:start w:val="1"/>
      <w:numFmt w:val="decimal"/>
      <w:pStyle w:val="BodyText2"/>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A0C3B"/>
    <w:multiLevelType w:val="hybridMultilevel"/>
    <w:tmpl w:val="1F80E0C8"/>
    <w:lvl w:ilvl="0" w:tplc="E214A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E50106"/>
    <w:multiLevelType w:val="hybridMultilevel"/>
    <w:tmpl w:val="0260869A"/>
    <w:lvl w:ilvl="0" w:tplc="6452F786">
      <w:start w:val="1"/>
      <w:numFmt w:val="lowerLetter"/>
      <w:lvlText w:val="%1."/>
      <w:lvlJc w:val="left"/>
      <w:pPr>
        <w:ind w:left="108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137A57"/>
    <w:multiLevelType w:val="hybridMultilevel"/>
    <w:tmpl w:val="3CAA8E0C"/>
    <w:lvl w:ilvl="0" w:tplc="92D0C0C2">
      <w:start w:val="1"/>
      <w:numFmt w:val="decimal"/>
      <w:lvlText w:val="%1."/>
      <w:lvlJc w:val="left"/>
      <w:pPr>
        <w:ind w:left="360" w:hanging="360"/>
      </w:pPr>
      <w:rPr>
        <w:b/>
      </w:rPr>
    </w:lvl>
    <w:lvl w:ilvl="1" w:tplc="6452F786">
      <w:start w:val="1"/>
      <w:numFmt w:val="lowerLetter"/>
      <w:lvlText w:val="%2."/>
      <w:lvlJc w:val="left"/>
      <w:pPr>
        <w:ind w:left="1080" w:hanging="360"/>
      </w:pPr>
      <w:rPr>
        <w:rFonts w:ascii="Times New Roman" w:hAnsi="Times New Roman" w:cs="Times New Roman" w:hint="default"/>
        <w:sz w:val="20"/>
        <w:szCs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874CFC"/>
    <w:multiLevelType w:val="multilevel"/>
    <w:tmpl w:val="A5D67A4A"/>
    <w:lvl w:ilvl="0">
      <w:start w:val="1"/>
      <w:numFmt w:val="bullet"/>
      <w:lvlText w:val=""/>
      <w:lvlJc w:val="left"/>
      <w:pPr>
        <w:ind w:left="360" w:hanging="360"/>
      </w:pPr>
      <w:rPr>
        <w:rFonts w:ascii="Symbol" w:hAnsi="Symbol" w:hint="default"/>
      </w:rPr>
    </w:lvl>
    <w:lvl w:ilvl="1">
      <w:start w:val="1"/>
      <w:numFmt w:val="bullet"/>
      <w:lvlText w:val="-"/>
      <w:lvlJc w:val="left"/>
      <w:pPr>
        <w:ind w:left="1021" w:hanging="301"/>
      </w:pPr>
      <w:rPr>
        <w:rFonts w:ascii="Courier New" w:hAnsi="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22720E8"/>
    <w:multiLevelType w:val="hybridMultilevel"/>
    <w:tmpl w:val="44607880"/>
    <w:lvl w:ilvl="0" w:tplc="69D46412">
      <w:start w:val="1"/>
      <w:numFmt w:val="lowerLetter"/>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525651"/>
    <w:multiLevelType w:val="hybridMultilevel"/>
    <w:tmpl w:val="B4B63BC0"/>
    <w:lvl w:ilvl="0" w:tplc="4D4230D6">
      <w:start w:val="1"/>
      <w:numFmt w:val="lowerLetter"/>
      <w:lvlText w:val="%1"/>
      <w:lvlJc w:val="left"/>
      <w:pPr>
        <w:ind w:left="720" w:hanging="360"/>
      </w:pPr>
      <w:rPr>
        <w:rFonts w:hint="default"/>
        <w:color w:val="E26E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8F321E0"/>
    <w:multiLevelType w:val="hybridMultilevel"/>
    <w:tmpl w:val="06C2BB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9E392D"/>
    <w:multiLevelType w:val="hybridMultilevel"/>
    <w:tmpl w:val="0B88CA26"/>
    <w:lvl w:ilvl="0" w:tplc="C8DE72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96759"/>
    <w:multiLevelType w:val="hybridMultilevel"/>
    <w:tmpl w:val="F008FB4E"/>
    <w:lvl w:ilvl="0" w:tplc="0C090019">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DA322B"/>
    <w:multiLevelType w:val="hybridMultilevel"/>
    <w:tmpl w:val="1374AB42"/>
    <w:lvl w:ilvl="0" w:tplc="EFF06EA2">
      <w:start w:val="1"/>
      <w:numFmt w:val="bullet"/>
      <w:pStyle w:val="Bullet1normal"/>
      <w:lvlText w:val=""/>
      <w:lvlJc w:val="left"/>
      <w:pPr>
        <w:ind w:left="360" w:hanging="360"/>
      </w:pPr>
      <w:rPr>
        <w:rFonts w:ascii="Symbol" w:hAnsi="Symbol" w:hint="default"/>
        <w:color w:val="E26E00"/>
        <w:sz w:val="18"/>
      </w:rPr>
    </w:lvl>
    <w:lvl w:ilvl="1" w:tplc="C28ADFA2">
      <w:start w:val="1"/>
      <w:numFmt w:val="decimal"/>
      <w:lvlText w:val="%2"/>
      <w:lvlJc w:val="left"/>
      <w:pPr>
        <w:ind w:left="1080" w:hanging="360"/>
      </w:pPr>
      <w:rPr>
        <w:rFonts w:hint="default"/>
        <w:color w:val="E26E00"/>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356A59"/>
    <w:multiLevelType w:val="hybridMultilevel"/>
    <w:tmpl w:val="B4B63BC0"/>
    <w:lvl w:ilvl="0" w:tplc="4D4230D6">
      <w:start w:val="1"/>
      <w:numFmt w:val="lowerLetter"/>
      <w:lvlText w:val="%1"/>
      <w:lvlJc w:val="left"/>
      <w:pPr>
        <w:ind w:left="720" w:hanging="360"/>
      </w:pPr>
      <w:rPr>
        <w:rFonts w:hint="default"/>
        <w:color w:val="E26E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6F559A"/>
    <w:multiLevelType w:val="hybridMultilevel"/>
    <w:tmpl w:val="A7DC207A"/>
    <w:lvl w:ilvl="0" w:tplc="7F8A549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abstractNumId w:val="4"/>
  </w:num>
  <w:num w:numId="2">
    <w:abstractNumId w:val="0"/>
  </w:num>
  <w:num w:numId="3">
    <w:abstractNumId w:val="15"/>
  </w:num>
  <w:num w:numId="4">
    <w:abstractNumId w:val="7"/>
  </w:num>
  <w:num w:numId="5">
    <w:abstractNumId w:val="11"/>
  </w:num>
  <w:num w:numId="6">
    <w:abstractNumId w:val="9"/>
  </w:num>
  <w:num w:numId="7">
    <w:abstractNumId w:val="8"/>
  </w:num>
  <w:num w:numId="8">
    <w:abstractNumId w:val="17"/>
  </w:num>
  <w:num w:numId="9">
    <w:abstractNumId w:val="1"/>
  </w:num>
  <w:num w:numId="10">
    <w:abstractNumId w:val="13"/>
  </w:num>
  <w:num w:numId="11">
    <w:abstractNumId w:val="5"/>
  </w:num>
  <w:num w:numId="12">
    <w:abstractNumId w:val="16"/>
  </w:num>
  <w:num w:numId="13">
    <w:abstractNumId w:val="12"/>
  </w:num>
  <w:num w:numId="14">
    <w:abstractNumId w:val="2"/>
  </w:num>
  <w:num w:numId="15">
    <w:abstractNumId w:val="11"/>
  </w:num>
  <w:num w:numId="16">
    <w:abstractNumId w:val="6"/>
  </w:num>
  <w:num w:numId="17">
    <w:abstractNumId w:val="10"/>
  </w:num>
  <w:num w:numId="18">
    <w:abstractNumId w:val="11"/>
  </w:num>
  <w:num w:numId="19">
    <w:abstractNumId w:val="3"/>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5"/>
    <w:rsid w:val="0000237A"/>
    <w:rsid w:val="00002A9B"/>
    <w:rsid w:val="00003FE8"/>
    <w:rsid w:val="00010A51"/>
    <w:rsid w:val="00012804"/>
    <w:rsid w:val="0001383D"/>
    <w:rsid w:val="00020358"/>
    <w:rsid w:val="00041A34"/>
    <w:rsid w:val="00047586"/>
    <w:rsid w:val="00052743"/>
    <w:rsid w:val="00056C57"/>
    <w:rsid w:val="00081B54"/>
    <w:rsid w:val="00082F09"/>
    <w:rsid w:val="00084633"/>
    <w:rsid w:val="00087B66"/>
    <w:rsid w:val="00095A5C"/>
    <w:rsid w:val="000A18C5"/>
    <w:rsid w:val="000B3CCF"/>
    <w:rsid w:val="000C4CAF"/>
    <w:rsid w:val="000C4F02"/>
    <w:rsid w:val="000C6667"/>
    <w:rsid w:val="000D6F50"/>
    <w:rsid w:val="000E2AC7"/>
    <w:rsid w:val="000F0312"/>
    <w:rsid w:val="000F77DA"/>
    <w:rsid w:val="00104183"/>
    <w:rsid w:val="00104F05"/>
    <w:rsid w:val="0011147B"/>
    <w:rsid w:val="001220B6"/>
    <w:rsid w:val="00122DE1"/>
    <w:rsid w:val="00126C22"/>
    <w:rsid w:val="0012738B"/>
    <w:rsid w:val="00131846"/>
    <w:rsid w:val="00143273"/>
    <w:rsid w:val="001459F8"/>
    <w:rsid w:val="00151CA9"/>
    <w:rsid w:val="0015668D"/>
    <w:rsid w:val="00156CF4"/>
    <w:rsid w:val="001609A1"/>
    <w:rsid w:val="0017627B"/>
    <w:rsid w:val="001844E1"/>
    <w:rsid w:val="001911AA"/>
    <w:rsid w:val="001958D7"/>
    <w:rsid w:val="001A358E"/>
    <w:rsid w:val="001C3AA4"/>
    <w:rsid w:val="001C3F52"/>
    <w:rsid w:val="001F3D6E"/>
    <w:rsid w:val="00204DE1"/>
    <w:rsid w:val="00210B18"/>
    <w:rsid w:val="0021407D"/>
    <w:rsid w:val="0022495F"/>
    <w:rsid w:val="00230F5D"/>
    <w:rsid w:val="002700DF"/>
    <w:rsid w:val="002710A9"/>
    <w:rsid w:val="00274D0C"/>
    <w:rsid w:val="0028092E"/>
    <w:rsid w:val="00280F0B"/>
    <w:rsid w:val="002A256D"/>
    <w:rsid w:val="002A6DE9"/>
    <w:rsid w:val="002B03D6"/>
    <w:rsid w:val="002D386B"/>
    <w:rsid w:val="002D5908"/>
    <w:rsid w:val="002E1A4F"/>
    <w:rsid w:val="00313284"/>
    <w:rsid w:val="00330CE0"/>
    <w:rsid w:val="003377E4"/>
    <w:rsid w:val="00343CB3"/>
    <w:rsid w:val="00353B6E"/>
    <w:rsid w:val="003648FE"/>
    <w:rsid w:val="003950F8"/>
    <w:rsid w:val="003B0B10"/>
    <w:rsid w:val="003B5B2F"/>
    <w:rsid w:val="003C36B1"/>
    <w:rsid w:val="003D418F"/>
    <w:rsid w:val="003D5793"/>
    <w:rsid w:val="003E304B"/>
    <w:rsid w:val="003E53FB"/>
    <w:rsid w:val="003F7421"/>
    <w:rsid w:val="004112A6"/>
    <w:rsid w:val="00416F25"/>
    <w:rsid w:val="00424D7A"/>
    <w:rsid w:val="004476E9"/>
    <w:rsid w:val="004508D5"/>
    <w:rsid w:val="004541D1"/>
    <w:rsid w:val="00462774"/>
    <w:rsid w:val="00470147"/>
    <w:rsid w:val="00470DA3"/>
    <w:rsid w:val="00470E00"/>
    <w:rsid w:val="00472D11"/>
    <w:rsid w:val="00472F9C"/>
    <w:rsid w:val="004732E7"/>
    <w:rsid w:val="004A1023"/>
    <w:rsid w:val="004A323B"/>
    <w:rsid w:val="004A56C6"/>
    <w:rsid w:val="004B59F2"/>
    <w:rsid w:val="004C78A9"/>
    <w:rsid w:val="004D049A"/>
    <w:rsid w:val="004D50D0"/>
    <w:rsid w:val="004E1BEF"/>
    <w:rsid w:val="004E3B3D"/>
    <w:rsid w:val="004E7E9C"/>
    <w:rsid w:val="004F787B"/>
    <w:rsid w:val="00501262"/>
    <w:rsid w:val="00507DEB"/>
    <w:rsid w:val="005115B4"/>
    <w:rsid w:val="00514818"/>
    <w:rsid w:val="00521001"/>
    <w:rsid w:val="00524819"/>
    <w:rsid w:val="00555C74"/>
    <w:rsid w:val="00566813"/>
    <w:rsid w:val="00571BFD"/>
    <w:rsid w:val="0057258E"/>
    <w:rsid w:val="005807CF"/>
    <w:rsid w:val="005837D6"/>
    <w:rsid w:val="00590D06"/>
    <w:rsid w:val="005974D3"/>
    <w:rsid w:val="005B18D1"/>
    <w:rsid w:val="005B1B19"/>
    <w:rsid w:val="005D34E7"/>
    <w:rsid w:val="005D57A7"/>
    <w:rsid w:val="005D7F8B"/>
    <w:rsid w:val="005F3AE8"/>
    <w:rsid w:val="005F6575"/>
    <w:rsid w:val="005F769B"/>
    <w:rsid w:val="006019FF"/>
    <w:rsid w:val="00605A87"/>
    <w:rsid w:val="0061558D"/>
    <w:rsid w:val="00621E60"/>
    <w:rsid w:val="00624341"/>
    <w:rsid w:val="0063239A"/>
    <w:rsid w:val="0064218D"/>
    <w:rsid w:val="00647073"/>
    <w:rsid w:val="00652F12"/>
    <w:rsid w:val="00656C9C"/>
    <w:rsid w:val="00660CF6"/>
    <w:rsid w:val="00662666"/>
    <w:rsid w:val="00662EA5"/>
    <w:rsid w:val="006635B6"/>
    <w:rsid w:val="0068134B"/>
    <w:rsid w:val="006817EB"/>
    <w:rsid w:val="00683D2C"/>
    <w:rsid w:val="006844BC"/>
    <w:rsid w:val="006977EA"/>
    <w:rsid w:val="006A0AB7"/>
    <w:rsid w:val="006A5274"/>
    <w:rsid w:val="006A59AF"/>
    <w:rsid w:val="006A754D"/>
    <w:rsid w:val="006C3DAE"/>
    <w:rsid w:val="006D28AC"/>
    <w:rsid w:val="006D3870"/>
    <w:rsid w:val="006F5E07"/>
    <w:rsid w:val="00702D9D"/>
    <w:rsid w:val="00707267"/>
    <w:rsid w:val="00712F7F"/>
    <w:rsid w:val="0071506A"/>
    <w:rsid w:val="00717C5E"/>
    <w:rsid w:val="00726F9D"/>
    <w:rsid w:val="00731CAC"/>
    <w:rsid w:val="00734D06"/>
    <w:rsid w:val="0074043C"/>
    <w:rsid w:val="00740CED"/>
    <w:rsid w:val="007516EC"/>
    <w:rsid w:val="00751D4B"/>
    <w:rsid w:val="00766C3C"/>
    <w:rsid w:val="007807A7"/>
    <w:rsid w:val="00791F4D"/>
    <w:rsid w:val="00797FAB"/>
    <w:rsid w:val="007A2BFB"/>
    <w:rsid w:val="007A58D8"/>
    <w:rsid w:val="007A5DE6"/>
    <w:rsid w:val="007B4FDC"/>
    <w:rsid w:val="007C7005"/>
    <w:rsid w:val="007D003E"/>
    <w:rsid w:val="007E481A"/>
    <w:rsid w:val="007F4825"/>
    <w:rsid w:val="00803415"/>
    <w:rsid w:val="00803ED0"/>
    <w:rsid w:val="00833467"/>
    <w:rsid w:val="00834314"/>
    <w:rsid w:val="00835A24"/>
    <w:rsid w:val="00842CB1"/>
    <w:rsid w:val="00855388"/>
    <w:rsid w:val="00855E5E"/>
    <w:rsid w:val="00867C97"/>
    <w:rsid w:val="0087128C"/>
    <w:rsid w:val="0088264E"/>
    <w:rsid w:val="00884EAD"/>
    <w:rsid w:val="008B0EA8"/>
    <w:rsid w:val="008D120E"/>
    <w:rsid w:val="008D18E3"/>
    <w:rsid w:val="00905E3A"/>
    <w:rsid w:val="009210E8"/>
    <w:rsid w:val="00924B96"/>
    <w:rsid w:val="00932DE7"/>
    <w:rsid w:val="00933DAE"/>
    <w:rsid w:val="00940103"/>
    <w:rsid w:val="009411F9"/>
    <w:rsid w:val="009459F4"/>
    <w:rsid w:val="009529BE"/>
    <w:rsid w:val="00952FEB"/>
    <w:rsid w:val="00956B43"/>
    <w:rsid w:val="00967851"/>
    <w:rsid w:val="009756E4"/>
    <w:rsid w:val="0098039F"/>
    <w:rsid w:val="00991632"/>
    <w:rsid w:val="009A2213"/>
    <w:rsid w:val="009A4D32"/>
    <w:rsid w:val="009B5422"/>
    <w:rsid w:val="009B5687"/>
    <w:rsid w:val="009E5183"/>
    <w:rsid w:val="009F6C0A"/>
    <w:rsid w:val="00A026C9"/>
    <w:rsid w:val="00A16317"/>
    <w:rsid w:val="00A266E5"/>
    <w:rsid w:val="00A31B81"/>
    <w:rsid w:val="00A37747"/>
    <w:rsid w:val="00A42CA0"/>
    <w:rsid w:val="00A570B3"/>
    <w:rsid w:val="00A732BF"/>
    <w:rsid w:val="00A76FA2"/>
    <w:rsid w:val="00A8352A"/>
    <w:rsid w:val="00A94B87"/>
    <w:rsid w:val="00AA2A96"/>
    <w:rsid w:val="00AB1380"/>
    <w:rsid w:val="00AC03D1"/>
    <w:rsid w:val="00AC0E51"/>
    <w:rsid w:val="00AD3203"/>
    <w:rsid w:val="00AD435B"/>
    <w:rsid w:val="00AD60EE"/>
    <w:rsid w:val="00AF1110"/>
    <w:rsid w:val="00AF2C28"/>
    <w:rsid w:val="00AF36A5"/>
    <w:rsid w:val="00AF4911"/>
    <w:rsid w:val="00B026CC"/>
    <w:rsid w:val="00B13160"/>
    <w:rsid w:val="00B13450"/>
    <w:rsid w:val="00B23AB1"/>
    <w:rsid w:val="00B267D6"/>
    <w:rsid w:val="00B31669"/>
    <w:rsid w:val="00B31D40"/>
    <w:rsid w:val="00B36DE1"/>
    <w:rsid w:val="00B37919"/>
    <w:rsid w:val="00B56FA2"/>
    <w:rsid w:val="00B60159"/>
    <w:rsid w:val="00B719C3"/>
    <w:rsid w:val="00B73A2B"/>
    <w:rsid w:val="00B744B6"/>
    <w:rsid w:val="00BA40A1"/>
    <w:rsid w:val="00BB6FE2"/>
    <w:rsid w:val="00BC1463"/>
    <w:rsid w:val="00BC7780"/>
    <w:rsid w:val="00BD01DC"/>
    <w:rsid w:val="00BD215C"/>
    <w:rsid w:val="00BD434A"/>
    <w:rsid w:val="00BE491C"/>
    <w:rsid w:val="00BF259D"/>
    <w:rsid w:val="00C01D4D"/>
    <w:rsid w:val="00C072E2"/>
    <w:rsid w:val="00C15E39"/>
    <w:rsid w:val="00C21F10"/>
    <w:rsid w:val="00C2334E"/>
    <w:rsid w:val="00C23A46"/>
    <w:rsid w:val="00C3141B"/>
    <w:rsid w:val="00C33BD8"/>
    <w:rsid w:val="00C41BBD"/>
    <w:rsid w:val="00C431AA"/>
    <w:rsid w:val="00C4586E"/>
    <w:rsid w:val="00C477EC"/>
    <w:rsid w:val="00C56228"/>
    <w:rsid w:val="00C57EEA"/>
    <w:rsid w:val="00C7107E"/>
    <w:rsid w:val="00C77F95"/>
    <w:rsid w:val="00C86A87"/>
    <w:rsid w:val="00C9357A"/>
    <w:rsid w:val="00CB5D3D"/>
    <w:rsid w:val="00CC37F4"/>
    <w:rsid w:val="00CC7B57"/>
    <w:rsid w:val="00CC7E74"/>
    <w:rsid w:val="00CD12B3"/>
    <w:rsid w:val="00CE28DA"/>
    <w:rsid w:val="00CE342A"/>
    <w:rsid w:val="00CE7841"/>
    <w:rsid w:val="00CF7B0A"/>
    <w:rsid w:val="00D06826"/>
    <w:rsid w:val="00D13D38"/>
    <w:rsid w:val="00D169F3"/>
    <w:rsid w:val="00D25514"/>
    <w:rsid w:val="00D42BFB"/>
    <w:rsid w:val="00D5699F"/>
    <w:rsid w:val="00D61B48"/>
    <w:rsid w:val="00D7664A"/>
    <w:rsid w:val="00D82369"/>
    <w:rsid w:val="00D9270E"/>
    <w:rsid w:val="00D930B5"/>
    <w:rsid w:val="00D93BAC"/>
    <w:rsid w:val="00DB0B58"/>
    <w:rsid w:val="00DD18B8"/>
    <w:rsid w:val="00DD4AFB"/>
    <w:rsid w:val="00DD4B76"/>
    <w:rsid w:val="00DE6D97"/>
    <w:rsid w:val="00DF367B"/>
    <w:rsid w:val="00DF419E"/>
    <w:rsid w:val="00DF6FA3"/>
    <w:rsid w:val="00E0058A"/>
    <w:rsid w:val="00E06180"/>
    <w:rsid w:val="00E0703E"/>
    <w:rsid w:val="00E136AB"/>
    <w:rsid w:val="00E163B2"/>
    <w:rsid w:val="00E17261"/>
    <w:rsid w:val="00E26372"/>
    <w:rsid w:val="00E30701"/>
    <w:rsid w:val="00E3450E"/>
    <w:rsid w:val="00E34F4F"/>
    <w:rsid w:val="00E40B8C"/>
    <w:rsid w:val="00E4236A"/>
    <w:rsid w:val="00E42445"/>
    <w:rsid w:val="00E456D4"/>
    <w:rsid w:val="00E47487"/>
    <w:rsid w:val="00E773F7"/>
    <w:rsid w:val="00E77CD0"/>
    <w:rsid w:val="00EA2A55"/>
    <w:rsid w:val="00EA5769"/>
    <w:rsid w:val="00EA6067"/>
    <w:rsid w:val="00EB0F44"/>
    <w:rsid w:val="00EB39F3"/>
    <w:rsid w:val="00EE4A41"/>
    <w:rsid w:val="00EE4A70"/>
    <w:rsid w:val="00EE531B"/>
    <w:rsid w:val="00EE6786"/>
    <w:rsid w:val="00EF05C3"/>
    <w:rsid w:val="00EF17EF"/>
    <w:rsid w:val="00EF5622"/>
    <w:rsid w:val="00F06779"/>
    <w:rsid w:val="00F0750F"/>
    <w:rsid w:val="00F25298"/>
    <w:rsid w:val="00F268F3"/>
    <w:rsid w:val="00F3147B"/>
    <w:rsid w:val="00F511AE"/>
    <w:rsid w:val="00F5316A"/>
    <w:rsid w:val="00F56709"/>
    <w:rsid w:val="00F61085"/>
    <w:rsid w:val="00F633F6"/>
    <w:rsid w:val="00F648B7"/>
    <w:rsid w:val="00F77131"/>
    <w:rsid w:val="00F84C1D"/>
    <w:rsid w:val="00F933E6"/>
    <w:rsid w:val="00F943DA"/>
    <w:rsid w:val="00F950CF"/>
    <w:rsid w:val="00F96F7B"/>
    <w:rsid w:val="00FA7D0A"/>
    <w:rsid w:val="00FC14D7"/>
    <w:rsid w:val="00FC2BBD"/>
    <w:rsid w:val="00FD257C"/>
    <w:rsid w:val="00FD3A17"/>
    <w:rsid w:val="00FD7A9C"/>
    <w:rsid w:val="00FE70A6"/>
    <w:rsid w:val="00FF2D9B"/>
    <w:rsid w:val="00FF3F7F"/>
    <w:rsid w:val="00FF6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1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4"/>
    <w:next w:val="Normal"/>
    <w:link w:val="Heading3Char"/>
    <w:qFormat/>
    <w:rsid w:val="004F787B"/>
    <w:pPr>
      <w:keepLines w:val="0"/>
      <w:spacing w:before="240" w:after="120" w:line="264" w:lineRule="auto"/>
      <w:outlineLvl w:val="2"/>
    </w:pPr>
    <w:rPr>
      <w:rFonts w:ascii="Franklin Gothic Medium" w:eastAsiaTheme="minorEastAsia" w:hAnsi="Franklin Gothic Medium" w:cs="Times New Roman"/>
      <w:bCs/>
      <w:i w:val="0"/>
      <w:iCs w:val="0"/>
      <w:color w:val="E26E00"/>
      <w:sz w:val="24"/>
      <w:lang w:eastAsia="en-AU"/>
    </w:rPr>
  </w:style>
  <w:style w:type="paragraph" w:styleId="Heading4">
    <w:name w:val="heading 4"/>
    <w:basedOn w:val="Normal"/>
    <w:next w:val="Normal"/>
    <w:link w:val="Heading4Char"/>
    <w:uiPriority w:val="9"/>
    <w:semiHidden/>
    <w:unhideWhenUsed/>
    <w:qFormat/>
    <w:rsid w:val="004F78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11,L,Recommendation,CV text,Table text,Bullet paras,Bulleted List Paragraph"/>
    <w:basedOn w:val="Normal"/>
    <w:link w:val="ListParagraphChar"/>
    <w:uiPriority w:val="34"/>
    <w:qFormat/>
    <w:rsid w:val="00A266E5"/>
    <w:pPr>
      <w:ind w:left="720"/>
      <w:contextualSpacing/>
    </w:pPr>
  </w:style>
  <w:style w:type="paragraph" w:styleId="BodyText2">
    <w:name w:val="Body Text 2"/>
    <w:basedOn w:val="BodyText"/>
    <w:link w:val="BodyText2Char"/>
    <w:uiPriority w:val="99"/>
    <w:unhideWhenUsed/>
    <w:qFormat/>
    <w:rsid w:val="00313284"/>
    <w:pPr>
      <w:numPr>
        <w:numId w:val="1"/>
      </w:numPr>
      <w:tabs>
        <w:tab w:val="left" w:pos="851"/>
      </w:tabs>
      <w:spacing w:line="240" w:lineRule="auto"/>
    </w:pPr>
    <w:rPr>
      <w:rFonts w:eastAsia="Calibri" w:cs="Times New Roman"/>
    </w:rPr>
  </w:style>
  <w:style w:type="character" w:customStyle="1" w:styleId="BodyText2Char">
    <w:name w:val="Body Text 2 Char"/>
    <w:basedOn w:val="DefaultParagraphFont"/>
    <w:link w:val="BodyText2"/>
    <w:uiPriority w:val="99"/>
    <w:rsid w:val="00313284"/>
    <w:rPr>
      <w:rFonts w:eastAsia="Calibri" w:cs="Times New Roman"/>
    </w:rPr>
  </w:style>
  <w:style w:type="paragraph" w:styleId="BodyText">
    <w:name w:val="Body Text"/>
    <w:basedOn w:val="Normal"/>
    <w:link w:val="BodyTextChar"/>
    <w:uiPriority w:val="99"/>
    <w:semiHidden/>
    <w:unhideWhenUsed/>
    <w:rsid w:val="00313284"/>
    <w:pPr>
      <w:spacing w:after="120"/>
    </w:pPr>
  </w:style>
  <w:style w:type="character" w:customStyle="1" w:styleId="BodyTextChar">
    <w:name w:val="Body Text Char"/>
    <w:basedOn w:val="DefaultParagraphFont"/>
    <w:link w:val="BodyText"/>
    <w:uiPriority w:val="99"/>
    <w:semiHidden/>
    <w:rsid w:val="00313284"/>
  </w:style>
  <w:style w:type="paragraph" w:styleId="ListBullet">
    <w:name w:val="List Bullet"/>
    <w:basedOn w:val="Normal"/>
    <w:uiPriority w:val="99"/>
    <w:unhideWhenUsed/>
    <w:qFormat/>
    <w:rsid w:val="00F268F3"/>
    <w:pPr>
      <w:numPr>
        <w:numId w:val="2"/>
      </w:numPr>
      <w:spacing w:line="240" w:lineRule="auto"/>
      <w:contextualSpacing/>
    </w:pPr>
    <w:rPr>
      <w:rFonts w:eastAsia="Calibri" w:cs="Times New Roman"/>
    </w:rPr>
  </w:style>
  <w:style w:type="character" w:customStyle="1" w:styleId="ListParagraphChar">
    <w:name w:val="List Paragraph Char"/>
    <w:aliases w:val="Bullets Char,List Paragraph1 Char,List Paragraph11 Char,L Char,Recommendation Char,CV text Char,Table text Char,Bullet paras Char,Bulleted List Paragraph Char"/>
    <w:basedOn w:val="DefaultParagraphFont"/>
    <w:link w:val="ListParagraph"/>
    <w:uiPriority w:val="34"/>
    <w:locked/>
    <w:rsid w:val="007A58D8"/>
  </w:style>
  <w:style w:type="table" w:customStyle="1" w:styleId="TableGrid2">
    <w:name w:val="Table Grid2"/>
    <w:basedOn w:val="TableNormal"/>
    <w:next w:val="TableGrid"/>
    <w:rsid w:val="00126C2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66"/>
    <w:rPr>
      <w:rFonts w:ascii="Segoe UI" w:hAnsi="Segoe UI" w:cs="Segoe UI"/>
      <w:sz w:val="18"/>
      <w:szCs w:val="18"/>
    </w:rPr>
  </w:style>
  <w:style w:type="paragraph" w:styleId="Header">
    <w:name w:val="header"/>
    <w:basedOn w:val="Normal"/>
    <w:link w:val="HeaderChar"/>
    <w:uiPriority w:val="99"/>
    <w:unhideWhenUsed/>
    <w:rsid w:val="0034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B3"/>
  </w:style>
  <w:style w:type="paragraph" w:styleId="Footer">
    <w:name w:val="footer"/>
    <w:basedOn w:val="Normal"/>
    <w:link w:val="FooterChar"/>
    <w:uiPriority w:val="99"/>
    <w:unhideWhenUsed/>
    <w:rsid w:val="0034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B3"/>
  </w:style>
  <w:style w:type="character" w:customStyle="1" w:styleId="Heading3Char">
    <w:name w:val="Heading 3 Char"/>
    <w:basedOn w:val="DefaultParagraphFont"/>
    <w:link w:val="Heading3"/>
    <w:rsid w:val="004F787B"/>
    <w:rPr>
      <w:rFonts w:ascii="Franklin Gothic Medium" w:eastAsiaTheme="minorEastAsia" w:hAnsi="Franklin Gothic Medium" w:cs="Times New Roman"/>
      <w:bCs/>
      <w:color w:val="E26E00"/>
      <w:sz w:val="24"/>
      <w:lang w:eastAsia="en-AU"/>
    </w:rPr>
  </w:style>
  <w:style w:type="paragraph" w:customStyle="1" w:styleId="Bullet1normal">
    <w:name w:val="Bullet 1 (normal)"/>
    <w:basedOn w:val="ListParagraph"/>
    <w:link w:val="Bullet1normalChar"/>
    <w:uiPriority w:val="1"/>
    <w:qFormat/>
    <w:rsid w:val="004F787B"/>
    <w:pPr>
      <w:numPr>
        <w:numId w:val="3"/>
      </w:numPr>
      <w:spacing w:before="120" w:after="120" w:line="264" w:lineRule="auto"/>
      <w:contextualSpacing w:val="0"/>
    </w:pPr>
    <w:rPr>
      <w:rFonts w:ascii="Franklin Gothic Book" w:eastAsiaTheme="minorEastAsia" w:hAnsi="Franklin Gothic Book" w:cs="Times New Roman"/>
    </w:rPr>
  </w:style>
  <w:style w:type="character" w:customStyle="1" w:styleId="Bullet1normalChar">
    <w:name w:val="Bullet 1 (normal) Char"/>
    <w:basedOn w:val="ListParagraphChar"/>
    <w:link w:val="Bullet1normal"/>
    <w:uiPriority w:val="1"/>
    <w:rsid w:val="004F787B"/>
    <w:rPr>
      <w:rFonts w:ascii="Franklin Gothic Book" w:eastAsiaTheme="minorEastAsia" w:hAnsi="Franklin Gothic Book" w:cs="Times New Roman"/>
    </w:rPr>
  </w:style>
  <w:style w:type="character" w:customStyle="1" w:styleId="Heading4Char">
    <w:name w:val="Heading 4 Char"/>
    <w:basedOn w:val="DefaultParagraphFont"/>
    <w:link w:val="Heading4"/>
    <w:uiPriority w:val="9"/>
    <w:semiHidden/>
    <w:rsid w:val="004F787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61085"/>
    <w:rPr>
      <w:rFonts w:asciiTheme="majorHAnsi" w:eastAsiaTheme="majorEastAsia" w:hAnsiTheme="majorHAnsi" w:cstheme="majorBidi"/>
      <w:color w:val="2E74B5" w:themeColor="accent1" w:themeShade="BF"/>
      <w:sz w:val="32"/>
      <w:szCs w:val="32"/>
    </w:rPr>
  </w:style>
  <w:style w:type="paragraph" w:customStyle="1" w:styleId="PublicationDate">
    <w:name w:val="Publication Date"/>
    <w:next w:val="Heading1"/>
    <w:rsid w:val="00F61085"/>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Default">
    <w:name w:val="Default"/>
    <w:rsid w:val="00F6108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ullet1Tightlessspacing">
    <w:name w:val="Bullet 1 Tight (less spacing)"/>
    <w:basedOn w:val="Bullet1normal"/>
    <w:link w:val="Bullet1TightlessspacingChar"/>
    <w:uiPriority w:val="1"/>
    <w:qFormat/>
    <w:rsid w:val="003B0B10"/>
    <w:pPr>
      <w:numPr>
        <w:numId w:val="5"/>
      </w:numPr>
      <w:spacing w:before="60" w:after="0"/>
    </w:pPr>
    <w:rPr>
      <w:lang w:eastAsia="en-AU"/>
    </w:rPr>
  </w:style>
  <w:style w:type="character" w:customStyle="1" w:styleId="Bullet1TightlessspacingChar">
    <w:name w:val="Bullet 1 Tight (less spacing) Char"/>
    <w:basedOn w:val="Bullet1normalChar"/>
    <w:link w:val="Bullet1Tightlessspacing"/>
    <w:uiPriority w:val="1"/>
    <w:rsid w:val="003B0B10"/>
    <w:rPr>
      <w:rFonts w:ascii="Franklin Gothic Book" w:eastAsiaTheme="minorEastAsia" w:hAnsi="Franklin Gothic Book" w:cs="Times New Roman"/>
      <w:lang w:eastAsia="en-AU"/>
    </w:rPr>
  </w:style>
  <w:style w:type="character" w:customStyle="1" w:styleId="Heading2Char">
    <w:name w:val="Heading 2 Char"/>
    <w:basedOn w:val="DefaultParagraphFont"/>
    <w:link w:val="Heading2"/>
    <w:uiPriority w:val="9"/>
    <w:semiHidden/>
    <w:rsid w:val="004A1023"/>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rsid w:val="00AB1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679C61-55B5-48C0-A1AD-AF9F950A6607}"/>
</file>

<file path=customXml/itemProps2.xml><?xml version="1.0" encoding="utf-8"?>
<ds:datastoreItem xmlns:ds="http://schemas.openxmlformats.org/officeDocument/2006/customXml" ds:itemID="{E7A3E318-A6ED-4C05-9FA5-D809BA9A41A0}"/>
</file>

<file path=customXml/itemProps3.xml><?xml version="1.0" encoding="utf-8"?>
<ds:datastoreItem xmlns:ds="http://schemas.openxmlformats.org/officeDocument/2006/customXml" ds:itemID="{BEC6775F-5A99-4026-B2C1-4BEFCD8237D1}"/>
</file>

<file path=customXml/itemProps4.xml><?xml version="1.0" encoding="utf-8"?>
<ds:datastoreItem xmlns:ds="http://schemas.openxmlformats.org/officeDocument/2006/customXml" ds:itemID="{643D3D3E-D8C3-4282-BDF3-310A03D48788}"/>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10171</Characters>
  <Application>Microsoft Office Word</Application>
  <DocSecurity>0</DocSecurity>
  <Lines>207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2018-12-18T03:27:00Z</dcterms:created>
  <dcterms:modified xsi:type="dcterms:W3CDTF">2018-12-18T03:27:00Z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21a5441c-c6f2-4ecc-a36e-8e324ed01c52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