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8F802" w14:textId="77777777" w:rsidR="00EE0C9E" w:rsidRDefault="00EE0C9E" w:rsidP="00824438">
      <w:pPr>
        <w:pStyle w:val="Header"/>
        <w:spacing w:line="276" w:lineRule="auto"/>
      </w:pPr>
    </w:p>
    <w:p w14:paraId="6A7F3473" w14:textId="77777777" w:rsidR="00EE0C9E" w:rsidRDefault="00EE0C9E" w:rsidP="00824438">
      <w:pPr>
        <w:pStyle w:val="Header"/>
        <w:spacing w:line="276" w:lineRule="auto"/>
      </w:pPr>
      <w:r>
        <w:rPr>
          <w:noProof/>
          <w:lang w:eastAsia="en-AU"/>
        </w:rPr>
        <w:drawing>
          <wp:anchor distT="0" distB="0" distL="114935" distR="114935" simplePos="0" relativeHeight="251659264" behindDoc="0" locked="0" layoutInCell="0" allowOverlap="0" wp14:anchorId="6BE14B17" wp14:editId="3D0AAAF7">
            <wp:simplePos x="0" y="0"/>
            <wp:positionH relativeFrom="page">
              <wp:posOffset>798195</wp:posOffset>
            </wp:positionH>
            <wp:positionV relativeFrom="paragraph">
              <wp:posOffset>-201295</wp:posOffset>
            </wp:positionV>
            <wp:extent cx="1007745" cy="1118870"/>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7745" cy="1118870"/>
                    </a:xfrm>
                    <a:prstGeom prst="rect">
                      <a:avLst/>
                    </a:prstGeom>
                    <a:noFill/>
                  </pic:spPr>
                </pic:pic>
              </a:graphicData>
            </a:graphic>
          </wp:anchor>
        </w:drawing>
      </w:r>
      <w:r>
        <w:t>DFAT / NGO Committee for Development Cooperation</w:t>
      </w:r>
    </w:p>
    <w:p w14:paraId="2D0C03CF" w14:textId="77777777" w:rsidR="00EE0C9E" w:rsidRDefault="00EE0C9E" w:rsidP="00824438">
      <w:pPr>
        <w:pStyle w:val="Header"/>
        <w:spacing w:line="276" w:lineRule="auto"/>
      </w:pPr>
      <w:r>
        <w:t>A joint committee of the Department of Foreign Affairs and Trade and Australian non-government organisations</w:t>
      </w:r>
    </w:p>
    <w:p w14:paraId="0A805642" w14:textId="77777777" w:rsidR="00A20073" w:rsidRDefault="00A20073" w:rsidP="00824438"/>
    <w:p w14:paraId="0E047775" w14:textId="77777777" w:rsidR="00A20073" w:rsidRDefault="00A20073" w:rsidP="00824438"/>
    <w:p w14:paraId="78312742" w14:textId="79C71A26" w:rsidR="00EE0C9E" w:rsidRDefault="00EE20F1" w:rsidP="00824438">
      <w:pPr>
        <w:jc w:val="center"/>
        <w:rPr>
          <w:sz w:val="32"/>
          <w:szCs w:val="32"/>
        </w:rPr>
      </w:pPr>
      <w:r>
        <w:rPr>
          <w:sz w:val="32"/>
          <w:szCs w:val="32"/>
        </w:rPr>
        <w:t>Minutes of the 149</w:t>
      </w:r>
      <w:r w:rsidR="00EE0C9E" w:rsidRPr="00EE0C9E">
        <w:rPr>
          <w:sz w:val="32"/>
          <w:szCs w:val="32"/>
          <w:vertAlign w:val="superscript"/>
        </w:rPr>
        <w:t>th</w:t>
      </w:r>
      <w:r w:rsidR="00EE0C9E">
        <w:rPr>
          <w:sz w:val="32"/>
          <w:szCs w:val="32"/>
        </w:rPr>
        <w:t xml:space="preserve"> Committee for Development Cooperation (CDC)</w:t>
      </w:r>
      <w:r w:rsidR="0096148E">
        <w:rPr>
          <w:sz w:val="32"/>
          <w:szCs w:val="32"/>
        </w:rPr>
        <w:t xml:space="preserve"> Meeting held on </w:t>
      </w:r>
      <w:r>
        <w:rPr>
          <w:sz w:val="32"/>
          <w:szCs w:val="32"/>
        </w:rPr>
        <w:t>6 June</w:t>
      </w:r>
      <w:r w:rsidR="0096148E">
        <w:rPr>
          <w:sz w:val="32"/>
          <w:szCs w:val="32"/>
        </w:rPr>
        <w:t xml:space="preserve">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96148E" w:rsidRPr="00171E3A" w14:paraId="5D7A51D0" w14:textId="77777777" w:rsidTr="00EE0C9E">
        <w:tc>
          <w:tcPr>
            <w:tcW w:w="4621" w:type="dxa"/>
          </w:tcPr>
          <w:p w14:paraId="10BC14E0" w14:textId="77777777" w:rsidR="00EE0C9E" w:rsidRPr="00171E3A" w:rsidRDefault="00EE0C9E" w:rsidP="00824438">
            <w:pPr>
              <w:spacing w:after="0" w:line="276" w:lineRule="auto"/>
              <w:rPr>
                <w:b/>
                <w:sz w:val="22"/>
                <w:szCs w:val="22"/>
              </w:rPr>
            </w:pPr>
            <w:r w:rsidRPr="00171E3A">
              <w:rPr>
                <w:b/>
                <w:sz w:val="22"/>
                <w:szCs w:val="22"/>
              </w:rPr>
              <w:t>DFAT CDC Members</w:t>
            </w:r>
          </w:p>
          <w:p w14:paraId="5D6E155F" w14:textId="1B2ED9E2" w:rsidR="00EE20F1" w:rsidRPr="00171E3A" w:rsidRDefault="00EE20F1" w:rsidP="00824438">
            <w:pPr>
              <w:spacing w:after="0" w:line="276" w:lineRule="auto"/>
              <w:rPr>
                <w:sz w:val="22"/>
                <w:szCs w:val="22"/>
              </w:rPr>
            </w:pPr>
            <w:r w:rsidRPr="00171E3A">
              <w:rPr>
                <w:sz w:val="22"/>
                <w:szCs w:val="22"/>
              </w:rPr>
              <w:t>Megan Anderson (Chair)</w:t>
            </w:r>
          </w:p>
          <w:p w14:paraId="2267E5E7" w14:textId="6F885D3E" w:rsidR="00EE20F1" w:rsidRPr="00171E3A" w:rsidRDefault="00EE20F1" w:rsidP="00824438">
            <w:pPr>
              <w:spacing w:after="0" w:line="276" w:lineRule="auto"/>
              <w:rPr>
                <w:sz w:val="22"/>
                <w:szCs w:val="22"/>
              </w:rPr>
            </w:pPr>
            <w:r w:rsidRPr="00171E3A">
              <w:rPr>
                <w:sz w:val="22"/>
                <w:szCs w:val="22"/>
              </w:rPr>
              <w:t xml:space="preserve">Jon Burrough </w:t>
            </w:r>
          </w:p>
          <w:p w14:paraId="28202299" w14:textId="45C7C55E" w:rsidR="00EE0C9E" w:rsidRPr="00171E3A" w:rsidRDefault="00EE20F1" w:rsidP="00824438">
            <w:pPr>
              <w:spacing w:after="0" w:line="276" w:lineRule="auto"/>
              <w:rPr>
                <w:sz w:val="22"/>
                <w:szCs w:val="22"/>
              </w:rPr>
            </w:pPr>
            <w:r w:rsidRPr="00171E3A">
              <w:rPr>
                <w:sz w:val="22"/>
                <w:szCs w:val="22"/>
              </w:rPr>
              <w:t>Sally-Anne Vincent (Dial-in)</w:t>
            </w:r>
          </w:p>
          <w:p w14:paraId="3BC47580" w14:textId="457B595D" w:rsidR="00EE20F1" w:rsidRPr="00171E3A" w:rsidRDefault="00EE20F1" w:rsidP="00824438">
            <w:pPr>
              <w:spacing w:after="0" w:line="276" w:lineRule="auto"/>
              <w:rPr>
                <w:sz w:val="22"/>
                <w:szCs w:val="22"/>
              </w:rPr>
            </w:pPr>
          </w:p>
        </w:tc>
        <w:tc>
          <w:tcPr>
            <w:tcW w:w="4621" w:type="dxa"/>
          </w:tcPr>
          <w:p w14:paraId="7ADC7ED9" w14:textId="77777777" w:rsidR="00EE0C9E" w:rsidRPr="00171E3A" w:rsidRDefault="00EE0C9E" w:rsidP="00824438">
            <w:pPr>
              <w:spacing w:after="0" w:line="276" w:lineRule="auto"/>
              <w:rPr>
                <w:b/>
                <w:sz w:val="22"/>
                <w:szCs w:val="22"/>
              </w:rPr>
            </w:pPr>
            <w:r w:rsidRPr="00171E3A">
              <w:rPr>
                <w:b/>
                <w:sz w:val="22"/>
                <w:szCs w:val="22"/>
              </w:rPr>
              <w:t>Secretariat</w:t>
            </w:r>
          </w:p>
          <w:p w14:paraId="77FB3261" w14:textId="77777777" w:rsidR="00EE0C9E" w:rsidRPr="00171E3A" w:rsidRDefault="00EE0C9E" w:rsidP="00824438">
            <w:pPr>
              <w:spacing w:after="0" w:line="276" w:lineRule="auto"/>
              <w:rPr>
                <w:sz w:val="22"/>
                <w:szCs w:val="22"/>
              </w:rPr>
            </w:pPr>
            <w:r w:rsidRPr="00171E3A">
              <w:rPr>
                <w:sz w:val="22"/>
                <w:szCs w:val="22"/>
              </w:rPr>
              <w:t>Naomi Jackson (DFAT)</w:t>
            </w:r>
          </w:p>
          <w:p w14:paraId="7AC8B4A3" w14:textId="77777777" w:rsidR="00EE0C9E" w:rsidRPr="00171E3A" w:rsidRDefault="00EE0C9E" w:rsidP="00824438">
            <w:pPr>
              <w:spacing w:after="0" w:line="276" w:lineRule="auto"/>
              <w:rPr>
                <w:sz w:val="22"/>
                <w:szCs w:val="22"/>
              </w:rPr>
            </w:pPr>
            <w:r w:rsidRPr="00171E3A">
              <w:rPr>
                <w:sz w:val="22"/>
                <w:szCs w:val="22"/>
              </w:rPr>
              <w:t>Rebecca Lysaght (DFAT)</w:t>
            </w:r>
          </w:p>
          <w:p w14:paraId="00C6C5BC" w14:textId="77777777" w:rsidR="00EE0C9E" w:rsidRPr="00171E3A" w:rsidRDefault="00EE0C9E" w:rsidP="00824438">
            <w:pPr>
              <w:spacing w:after="0" w:line="276" w:lineRule="auto"/>
              <w:rPr>
                <w:sz w:val="22"/>
                <w:szCs w:val="22"/>
              </w:rPr>
            </w:pPr>
          </w:p>
          <w:p w14:paraId="649C5BCA" w14:textId="77777777" w:rsidR="00EE0C9E" w:rsidRPr="00171E3A" w:rsidRDefault="00EE0C9E" w:rsidP="00824438">
            <w:pPr>
              <w:spacing w:after="0" w:line="276" w:lineRule="auto"/>
              <w:rPr>
                <w:sz w:val="22"/>
                <w:szCs w:val="22"/>
              </w:rPr>
            </w:pPr>
          </w:p>
        </w:tc>
      </w:tr>
      <w:tr w:rsidR="0096148E" w:rsidRPr="00171E3A" w14:paraId="4AC9F3CB" w14:textId="77777777" w:rsidTr="00EE0C9E">
        <w:tc>
          <w:tcPr>
            <w:tcW w:w="4621" w:type="dxa"/>
          </w:tcPr>
          <w:p w14:paraId="6955C44C" w14:textId="33AB366E" w:rsidR="00EE0C9E" w:rsidRPr="00171E3A" w:rsidRDefault="00EE0C9E" w:rsidP="00824438">
            <w:pPr>
              <w:spacing w:after="0" w:line="276" w:lineRule="auto"/>
              <w:rPr>
                <w:b/>
                <w:sz w:val="22"/>
                <w:szCs w:val="22"/>
              </w:rPr>
            </w:pPr>
            <w:r w:rsidRPr="00171E3A">
              <w:rPr>
                <w:b/>
                <w:sz w:val="22"/>
                <w:szCs w:val="22"/>
              </w:rPr>
              <w:t>NGO Members</w:t>
            </w:r>
          </w:p>
          <w:p w14:paraId="5AE6DEC7" w14:textId="620CA187" w:rsidR="00EE20F1" w:rsidRPr="00171E3A" w:rsidRDefault="00EE20F1" w:rsidP="00824438">
            <w:pPr>
              <w:spacing w:after="0" w:line="276" w:lineRule="auto"/>
              <w:rPr>
                <w:sz w:val="22"/>
                <w:szCs w:val="22"/>
              </w:rPr>
            </w:pPr>
            <w:r w:rsidRPr="00171E3A">
              <w:rPr>
                <w:sz w:val="22"/>
                <w:szCs w:val="22"/>
              </w:rPr>
              <w:t>Kalene Caffarella (ARC)</w:t>
            </w:r>
          </w:p>
          <w:p w14:paraId="1A588588" w14:textId="45C61380" w:rsidR="00EE0C9E" w:rsidRPr="00171E3A" w:rsidRDefault="0096148E" w:rsidP="00824438">
            <w:pPr>
              <w:spacing w:after="0" w:line="276" w:lineRule="auto"/>
              <w:rPr>
                <w:sz w:val="22"/>
                <w:szCs w:val="22"/>
              </w:rPr>
            </w:pPr>
            <w:r w:rsidRPr="00171E3A">
              <w:rPr>
                <w:sz w:val="22"/>
                <w:szCs w:val="22"/>
              </w:rPr>
              <w:t>Rob Floyd</w:t>
            </w:r>
            <w:r w:rsidR="00EE0C9E" w:rsidRPr="00171E3A">
              <w:rPr>
                <w:sz w:val="22"/>
                <w:szCs w:val="22"/>
              </w:rPr>
              <w:t xml:space="preserve"> (</w:t>
            </w:r>
            <w:r w:rsidRPr="00171E3A">
              <w:rPr>
                <w:sz w:val="22"/>
                <w:szCs w:val="22"/>
              </w:rPr>
              <w:t>Uniting</w:t>
            </w:r>
            <w:r w:rsidR="00EE20F1" w:rsidRPr="00171E3A">
              <w:rPr>
                <w:sz w:val="22"/>
                <w:szCs w:val="22"/>
              </w:rPr>
              <w:t xml:space="preserve"> </w:t>
            </w:r>
            <w:r w:rsidRPr="00171E3A">
              <w:rPr>
                <w:sz w:val="22"/>
                <w:szCs w:val="22"/>
              </w:rPr>
              <w:t>World</w:t>
            </w:r>
            <w:r w:rsidR="00EE0C9E" w:rsidRPr="00171E3A">
              <w:rPr>
                <w:sz w:val="22"/>
                <w:szCs w:val="22"/>
              </w:rPr>
              <w:t>)</w:t>
            </w:r>
          </w:p>
          <w:p w14:paraId="510777CA" w14:textId="77777777" w:rsidR="00EE0C9E" w:rsidRPr="00171E3A" w:rsidRDefault="00EE0C9E" w:rsidP="00824438">
            <w:pPr>
              <w:spacing w:after="0" w:line="276" w:lineRule="auto"/>
              <w:rPr>
                <w:sz w:val="22"/>
                <w:szCs w:val="22"/>
              </w:rPr>
            </w:pPr>
            <w:r w:rsidRPr="00171E3A">
              <w:rPr>
                <w:sz w:val="22"/>
                <w:szCs w:val="22"/>
              </w:rPr>
              <w:t>Mark Webster (ADRA)</w:t>
            </w:r>
          </w:p>
          <w:p w14:paraId="268B61DE" w14:textId="77777777" w:rsidR="00EE0C9E" w:rsidRPr="00171E3A" w:rsidRDefault="00EE0C9E" w:rsidP="00824438">
            <w:pPr>
              <w:spacing w:after="0" w:line="276" w:lineRule="auto"/>
              <w:rPr>
                <w:sz w:val="22"/>
                <w:szCs w:val="22"/>
              </w:rPr>
            </w:pPr>
          </w:p>
          <w:p w14:paraId="4C364130" w14:textId="77777777" w:rsidR="00EE0C9E" w:rsidRPr="00171E3A" w:rsidRDefault="00EE0C9E" w:rsidP="00824438">
            <w:pPr>
              <w:spacing w:after="0" w:line="276" w:lineRule="auto"/>
              <w:rPr>
                <w:b/>
                <w:sz w:val="22"/>
                <w:szCs w:val="22"/>
              </w:rPr>
            </w:pPr>
            <w:r w:rsidRPr="00171E3A">
              <w:rPr>
                <w:b/>
                <w:sz w:val="22"/>
                <w:szCs w:val="22"/>
              </w:rPr>
              <w:t>Apologies</w:t>
            </w:r>
          </w:p>
          <w:p w14:paraId="586FA979" w14:textId="7E037A9C" w:rsidR="0096148E" w:rsidRPr="00171E3A" w:rsidRDefault="00CB0F8D" w:rsidP="00824438">
            <w:pPr>
              <w:spacing w:after="0" w:line="276" w:lineRule="auto"/>
              <w:rPr>
                <w:sz w:val="22"/>
                <w:szCs w:val="22"/>
              </w:rPr>
            </w:pPr>
            <w:r w:rsidRPr="00171E3A">
              <w:rPr>
                <w:sz w:val="22"/>
                <w:szCs w:val="22"/>
              </w:rPr>
              <w:t>Simon Cann-Evans (DFAT)</w:t>
            </w:r>
          </w:p>
        </w:tc>
        <w:tc>
          <w:tcPr>
            <w:tcW w:w="4621" w:type="dxa"/>
          </w:tcPr>
          <w:p w14:paraId="4EC57B65" w14:textId="77777777" w:rsidR="00EE0C9E" w:rsidRPr="00171E3A" w:rsidRDefault="00EE0C9E" w:rsidP="00824438">
            <w:pPr>
              <w:spacing w:after="0" w:line="276" w:lineRule="auto"/>
              <w:rPr>
                <w:b/>
                <w:sz w:val="22"/>
                <w:szCs w:val="22"/>
              </w:rPr>
            </w:pPr>
            <w:r w:rsidRPr="00171E3A">
              <w:rPr>
                <w:b/>
                <w:sz w:val="22"/>
                <w:szCs w:val="22"/>
              </w:rPr>
              <w:t>Observers</w:t>
            </w:r>
          </w:p>
          <w:p w14:paraId="7E9EB790" w14:textId="5FD5C4BF" w:rsidR="00EE0C9E" w:rsidRPr="00171E3A" w:rsidRDefault="00EE20F1" w:rsidP="00824438">
            <w:pPr>
              <w:spacing w:after="0" w:line="276" w:lineRule="auto"/>
              <w:rPr>
                <w:sz w:val="22"/>
                <w:szCs w:val="22"/>
              </w:rPr>
            </w:pPr>
            <w:r w:rsidRPr="00171E3A">
              <w:rPr>
                <w:sz w:val="22"/>
                <w:szCs w:val="22"/>
              </w:rPr>
              <w:t>Jocelyn Condon (ACFID – Minutes)</w:t>
            </w:r>
          </w:p>
          <w:p w14:paraId="34E353DE" w14:textId="7A26D071" w:rsidR="00EE20F1" w:rsidRPr="00171E3A" w:rsidRDefault="00EE20F1" w:rsidP="00824438">
            <w:pPr>
              <w:spacing w:after="0" w:line="276" w:lineRule="auto"/>
              <w:rPr>
                <w:sz w:val="22"/>
                <w:szCs w:val="22"/>
              </w:rPr>
            </w:pPr>
            <w:r w:rsidRPr="00171E3A">
              <w:rPr>
                <w:sz w:val="22"/>
                <w:szCs w:val="22"/>
              </w:rPr>
              <w:t>Joanna Pradela (ACFID)</w:t>
            </w:r>
          </w:p>
          <w:p w14:paraId="3E178792" w14:textId="3E996E9B" w:rsidR="00EE20F1" w:rsidRPr="00171E3A" w:rsidRDefault="00EE20F1" w:rsidP="00824438">
            <w:pPr>
              <w:spacing w:after="0" w:line="276" w:lineRule="auto"/>
              <w:rPr>
                <w:sz w:val="22"/>
                <w:szCs w:val="22"/>
              </w:rPr>
            </w:pPr>
            <w:r w:rsidRPr="00171E3A">
              <w:rPr>
                <w:sz w:val="22"/>
                <w:szCs w:val="22"/>
              </w:rPr>
              <w:t>Marc Purcell (ACFID)</w:t>
            </w:r>
          </w:p>
          <w:p w14:paraId="29F5113D" w14:textId="77777777" w:rsidR="00EE0C9E" w:rsidRPr="00171E3A" w:rsidRDefault="00EE0C9E" w:rsidP="00824438">
            <w:pPr>
              <w:spacing w:after="0" w:line="276" w:lineRule="auto"/>
              <w:rPr>
                <w:sz w:val="22"/>
                <w:szCs w:val="22"/>
              </w:rPr>
            </w:pPr>
          </w:p>
          <w:p w14:paraId="2C300F5B" w14:textId="77777777" w:rsidR="00EE0C9E" w:rsidRPr="00171E3A" w:rsidRDefault="00EE0C9E" w:rsidP="00824438">
            <w:pPr>
              <w:spacing w:after="0" w:line="276" w:lineRule="auto"/>
              <w:rPr>
                <w:sz w:val="22"/>
                <w:szCs w:val="22"/>
              </w:rPr>
            </w:pPr>
          </w:p>
        </w:tc>
      </w:tr>
      <w:tr w:rsidR="0096148E" w:rsidRPr="00171E3A" w14:paraId="3D9CE5A3" w14:textId="77777777" w:rsidTr="001E33B6">
        <w:trPr>
          <w:trHeight w:val="56"/>
        </w:trPr>
        <w:tc>
          <w:tcPr>
            <w:tcW w:w="4621" w:type="dxa"/>
          </w:tcPr>
          <w:p w14:paraId="409A9580" w14:textId="77777777" w:rsidR="00EE0C9E" w:rsidRPr="00171E3A" w:rsidRDefault="00EE0C9E" w:rsidP="00824438">
            <w:pPr>
              <w:spacing w:after="0" w:line="276" w:lineRule="auto"/>
              <w:rPr>
                <w:sz w:val="22"/>
                <w:szCs w:val="22"/>
              </w:rPr>
            </w:pPr>
          </w:p>
        </w:tc>
        <w:tc>
          <w:tcPr>
            <w:tcW w:w="4621" w:type="dxa"/>
          </w:tcPr>
          <w:p w14:paraId="056638C7" w14:textId="77777777" w:rsidR="00EE0C9E" w:rsidRPr="00171E3A" w:rsidRDefault="00EE0C9E" w:rsidP="00824438">
            <w:pPr>
              <w:spacing w:after="0" w:line="276" w:lineRule="auto"/>
              <w:rPr>
                <w:sz w:val="22"/>
                <w:szCs w:val="22"/>
              </w:rPr>
            </w:pPr>
          </w:p>
        </w:tc>
      </w:tr>
    </w:tbl>
    <w:p w14:paraId="472272A9" w14:textId="6AE34044" w:rsidR="00441170" w:rsidRPr="00171E3A" w:rsidRDefault="00CA6B22" w:rsidP="00824438">
      <w:pPr>
        <w:spacing w:after="0"/>
        <w:rPr>
          <w:rFonts w:cstheme="minorHAnsi"/>
          <w:b/>
          <w:sz w:val="22"/>
        </w:rPr>
      </w:pPr>
      <w:r w:rsidRPr="00171E3A">
        <w:rPr>
          <w:rFonts w:cstheme="minorHAnsi"/>
          <w:b/>
          <w:sz w:val="22"/>
        </w:rPr>
        <w:t>1</w:t>
      </w:r>
      <w:r w:rsidR="001F0EBB" w:rsidRPr="00171E3A">
        <w:rPr>
          <w:rFonts w:cstheme="minorHAnsi"/>
          <w:b/>
          <w:sz w:val="22"/>
        </w:rPr>
        <w:t>0</w:t>
      </w:r>
      <w:r w:rsidR="00DC6835" w:rsidRPr="00171E3A">
        <w:rPr>
          <w:rFonts w:cstheme="minorHAnsi"/>
          <w:b/>
          <w:sz w:val="22"/>
        </w:rPr>
        <w:t>:30</w:t>
      </w:r>
      <w:r w:rsidR="00CB0F8D" w:rsidRPr="00171E3A">
        <w:rPr>
          <w:rFonts w:cstheme="minorHAnsi"/>
          <w:b/>
          <w:sz w:val="22"/>
        </w:rPr>
        <w:t>am</w:t>
      </w:r>
      <w:r w:rsidR="001E33B6" w:rsidRPr="00171E3A">
        <w:rPr>
          <w:rFonts w:cstheme="minorHAnsi"/>
          <w:b/>
          <w:sz w:val="22"/>
        </w:rPr>
        <w:t xml:space="preserve"> – Meeting Opened</w:t>
      </w:r>
    </w:p>
    <w:p w14:paraId="0F958C13" w14:textId="223B355E" w:rsidR="001E33B6" w:rsidRPr="00D46554" w:rsidRDefault="00D46554" w:rsidP="00824438">
      <w:pPr>
        <w:pStyle w:val="Heading1"/>
        <w:spacing w:after="240"/>
        <w:rPr>
          <w:rFonts w:asciiTheme="minorHAnsi" w:hAnsiTheme="minorHAnsi"/>
          <w:sz w:val="24"/>
          <w:szCs w:val="22"/>
        </w:rPr>
      </w:pPr>
      <w:r w:rsidRPr="00D46554">
        <w:rPr>
          <w:rFonts w:asciiTheme="minorHAnsi" w:hAnsiTheme="minorHAnsi"/>
          <w:sz w:val="24"/>
          <w:szCs w:val="22"/>
        </w:rPr>
        <w:t>ITEM 1.</w:t>
      </w:r>
      <w:r w:rsidR="001E33B6" w:rsidRPr="00D46554">
        <w:rPr>
          <w:rFonts w:asciiTheme="minorHAnsi" w:hAnsiTheme="minorHAnsi"/>
          <w:sz w:val="24"/>
          <w:szCs w:val="22"/>
        </w:rPr>
        <w:t xml:space="preserve"> Welcome Remarks </w:t>
      </w:r>
    </w:p>
    <w:p w14:paraId="772B5DBC" w14:textId="77777777" w:rsidR="00442DF1" w:rsidRPr="00171E3A" w:rsidRDefault="00442DF1" w:rsidP="00824438">
      <w:pPr>
        <w:spacing w:before="240"/>
        <w:rPr>
          <w:sz w:val="22"/>
        </w:rPr>
      </w:pPr>
      <w:r w:rsidRPr="00171E3A">
        <w:rPr>
          <w:sz w:val="22"/>
        </w:rPr>
        <w:t>In opening remarks, the Chair:</w:t>
      </w:r>
    </w:p>
    <w:p w14:paraId="789E2BED" w14:textId="63845671" w:rsidR="00DC6835" w:rsidRPr="00171E3A" w:rsidRDefault="00DC6835" w:rsidP="00824438">
      <w:pPr>
        <w:pStyle w:val="ListParagraph"/>
        <w:numPr>
          <w:ilvl w:val="0"/>
          <w:numId w:val="36"/>
        </w:numPr>
        <w:spacing w:after="200"/>
        <w:rPr>
          <w:rFonts w:cstheme="minorHAnsi"/>
          <w:color w:val="000000" w:themeColor="text1"/>
          <w:sz w:val="22"/>
        </w:rPr>
      </w:pPr>
      <w:r w:rsidRPr="00171E3A">
        <w:rPr>
          <w:sz w:val="22"/>
        </w:rPr>
        <w:t>Welcomed participants and Sally-Anne</w:t>
      </w:r>
      <w:r w:rsidR="00742446" w:rsidRPr="00171E3A">
        <w:rPr>
          <w:sz w:val="22"/>
        </w:rPr>
        <w:t xml:space="preserve"> via telephone;</w:t>
      </w:r>
    </w:p>
    <w:p w14:paraId="3B7F8B93" w14:textId="28CE01F3" w:rsidR="00DC6835" w:rsidRPr="00171E3A" w:rsidRDefault="00DC6835" w:rsidP="00824438">
      <w:pPr>
        <w:pStyle w:val="ListParagraph"/>
        <w:numPr>
          <w:ilvl w:val="0"/>
          <w:numId w:val="36"/>
        </w:numPr>
        <w:spacing w:after="200"/>
        <w:rPr>
          <w:rFonts w:cstheme="minorHAnsi"/>
          <w:color w:val="000000" w:themeColor="text1"/>
          <w:sz w:val="22"/>
        </w:rPr>
      </w:pPr>
      <w:r w:rsidRPr="00171E3A">
        <w:rPr>
          <w:sz w:val="22"/>
        </w:rPr>
        <w:t>Acknowledged traditional custodians</w:t>
      </w:r>
      <w:r w:rsidR="00742446" w:rsidRPr="00171E3A">
        <w:rPr>
          <w:sz w:val="22"/>
        </w:rPr>
        <w:t xml:space="preserve"> of the land on which the meeting took place</w:t>
      </w:r>
      <w:r w:rsidRPr="00171E3A">
        <w:rPr>
          <w:sz w:val="22"/>
        </w:rPr>
        <w:t xml:space="preserve">, </w:t>
      </w:r>
      <w:r w:rsidR="00742446" w:rsidRPr="00171E3A">
        <w:rPr>
          <w:sz w:val="22"/>
        </w:rPr>
        <w:t xml:space="preserve">and </w:t>
      </w:r>
      <w:r w:rsidRPr="00171E3A">
        <w:rPr>
          <w:sz w:val="22"/>
        </w:rPr>
        <w:t>paid res</w:t>
      </w:r>
      <w:r w:rsidR="00CB0F8D" w:rsidRPr="00171E3A">
        <w:rPr>
          <w:sz w:val="22"/>
        </w:rPr>
        <w:t>pects</w:t>
      </w:r>
      <w:r w:rsidR="00742446" w:rsidRPr="00171E3A">
        <w:rPr>
          <w:sz w:val="22"/>
        </w:rPr>
        <w:t xml:space="preserve"> to</w:t>
      </w:r>
      <w:r w:rsidR="00CB0F8D" w:rsidRPr="00171E3A">
        <w:rPr>
          <w:sz w:val="22"/>
        </w:rPr>
        <w:t xml:space="preserve"> elders past and present</w:t>
      </w:r>
      <w:r w:rsidR="00742446" w:rsidRPr="00171E3A">
        <w:rPr>
          <w:sz w:val="22"/>
        </w:rPr>
        <w:t>;</w:t>
      </w:r>
      <w:r w:rsidR="00CB0F8D" w:rsidRPr="00171E3A">
        <w:rPr>
          <w:sz w:val="22"/>
        </w:rPr>
        <w:t xml:space="preserve"> </w:t>
      </w:r>
    </w:p>
    <w:p w14:paraId="18EA2448" w14:textId="03E4DF98" w:rsidR="00DC6835" w:rsidRPr="00171E3A" w:rsidRDefault="00CB0F8D" w:rsidP="00824438">
      <w:pPr>
        <w:pStyle w:val="ListParagraph"/>
        <w:numPr>
          <w:ilvl w:val="0"/>
          <w:numId w:val="36"/>
        </w:numPr>
        <w:spacing w:after="200"/>
        <w:rPr>
          <w:rFonts w:cstheme="minorHAnsi"/>
          <w:color w:val="000000" w:themeColor="text1"/>
          <w:sz w:val="22"/>
        </w:rPr>
      </w:pPr>
      <w:r w:rsidRPr="00171E3A">
        <w:rPr>
          <w:sz w:val="22"/>
        </w:rPr>
        <w:t>Noted apology</w:t>
      </w:r>
      <w:r w:rsidR="00DC6835" w:rsidRPr="00171E3A">
        <w:rPr>
          <w:sz w:val="22"/>
        </w:rPr>
        <w:t xml:space="preserve"> from Simon Cann-Evans</w:t>
      </w:r>
      <w:r w:rsidR="00742446" w:rsidRPr="00171E3A">
        <w:rPr>
          <w:sz w:val="22"/>
        </w:rPr>
        <w:t>;</w:t>
      </w:r>
    </w:p>
    <w:p w14:paraId="6D46AE46" w14:textId="0383629F" w:rsidR="00A15793" w:rsidRPr="00171E3A" w:rsidRDefault="00DC6835" w:rsidP="00171E3A">
      <w:pPr>
        <w:pStyle w:val="ListParagraph"/>
        <w:numPr>
          <w:ilvl w:val="0"/>
          <w:numId w:val="36"/>
        </w:numPr>
        <w:spacing w:after="200"/>
        <w:rPr>
          <w:rFonts w:cstheme="minorHAnsi"/>
          <w:color w:val="000000" w:themeColor="text1"/>
          <w:sz w:val="22"/>
        </w:rPr>
      </w:pPr>
      <w:r w:rsidRPr="00171E3A">
        <w:rPr>
          <w:sz w:val="22"/>
        </w:rPr>
        <w:t xml:space="preserve">Thanked ACFID for </w:t>
      </w:r>
      <w:r w:rsidR="00CB0F8D" w:rsidRPr="00171E3A">
        <w:rPr>
          <w:sz w:val="22"/>
        </w:rPr>
        <w:t xml:space="preserve">acting as </w:t>
      </w:r>
      <w:r w:rsidRPr="00171E3A">
        <w:rPr>
          <w:sz w:val="22"/>
        </w:rPr>
        <w:t>Secretariat</w:t>
      </w:r>
      <w:r w:rsidR="00CB0F8D" w:rsidRPr="00171E3A">
        <w:rPr>
          <w:sz w:val="22"/>
        </w:rPr>
        <w:t xml:space="preserve"> in organising this meeting</w:t>
      </w:r>
      <w:r w:rsidRPr="00171E3A">
        <w:rPr>
          <w:sz w:val="22"/>
        </w:rPr>
        <w:t xml:space="preserve"> – and in advance for the</w:t>
      </w:r>
      <w:r w:rsidR="00CB0F8D" w:rsidRPr="00171E3A">
        <w:rPr>
          <w:sz w:val="22"/>
        </w:rPr>
        <w:t xml:space="preserve"> preparation of the</w:t>
      </w:r>
      <w:r w:rsidRPr="00171E3A">
        <w:rPr>
          <w:sz w:val="22"/>
        </w:rPr>
        <w:t xml:space="preserve"> minutes</w:t>
      </w:r>
    </w:p>
    <w:p w14:paraId="059DAA03" w14:textId="436F3308" w:rsidR="00B3781A" w:rsidRPr="00171E3A" w:rsidRDefault="00DD7D73" w:rsidP="00824438">
      <w:pPr>
        <w:spacing w:before="240"/>
        <w:rPr>
          <w:rFonts w:cstheme="minorHAnsi"/>
          <w:sz w:val="22"/>
        </w:rPr>
      </w:pPr>
      <w:r w:rsidRPr="00171E3A">
        <w:rPr>
          <w:rFonts w:cstheme="minorHAnsi"/>
          <w:b/>
          <w:sz w:val="22"/>
        </w:rPr>
        <w:t>Conflict</w:t>
      </w:r>
      <w:r w:rsidR="00442DF1" w:rsidRPr="00171E3A">
        <w:rPr>
          <w:rFonts w:cstheme="minorHAnsi"/>
          <w:b/>
          <w:sz w:val="22"/>
        </w:rPr>
        <w:t xml:space="preserve"> of interest check</w:t>
      </w:r>
      <w:r w:rsidR="00B3781A" w:rsidRPr="00171E3A">
        <w:rPr>
          <w:rFonts w:cstheme="minorHAnsi"/>
          <w:sz w:val="22"/>
        </w:rPr>
        <w:t>:</w:t>
      </w:r>
    </w:p>
    <w:p w14:paraId="0C8FE26D" w14:textId="77777777" w:rsidR="00442DF1" w:rsidRPr="00171E3A" w:rsidRDefault="00B3781A" w:rsidP="00824438">
      <w:pPr>
        <w:pStyle w:val="ListParagraph"/>
        <w:numPr>
          <w:ilvl w:val="0"/>
          <w:numId w:val="12"/>
        </w:numPr>
        <w:rPr>
          <w:rFonts w:cstheme="minorHAnsi"/>
          <w:sz w:val="22"/>
        </w:rPr>
      </w:pPr>
      <w:r w:rsidRPr="00171E3A">
        <w:rPr>
          <w:rFonts w:cstheme="minorHAnsi"/>
          <w:sz w:val="22"/>
        </w:rPr>
        <w:t>The Chair requested all meeting part</w:t>
      </w:r>
      <w:r w:rsidR="001643D6" w:rsidRPr="00171E3A">
        <w:rPr>
          <w:rFonts w:cstheme="minorHAnsi"/>
          <w:sz w:val="22"/>
        </w:rPr>
        <w:t xml:space="preserve">icipants </w:t>
      </w:r>
      <w:r w:rsidRPr="00171E3A">
        <w:rPr>
          <w:rFonts w:cstheme="minorHAnsi"/>
          <w:sz w:val="22"/>
        </w:rPr>
        <w:t>dec</w:t>
      </w:r>
      <w:r w:rsidR="00442DF1" w:rsidRPr="00171E3A">
        <w:rPr>
          <w:rFonts w:cstheme="minorHAnsi"/>
          <w:sz w:val="22"/>
        </w:rPr>
        <w:t>lare any conflicts of interest.</w:t>
      </w:r>
    </w:p>
    <w:p w14:paraId="06EE1EF5" w14:textId="77777777" w:rsidR="00B3781A" w:rsidRPr="00171E3A" w:rsidRDefault="00B3781A" w:rsidP="00824438">
      <w:pPr>
        <w:pStyle w:val="ListParagraph"/>
        <w:numPr>
          <w:ilvl w:val="0"/>
          <w:numId w:val="12"/>
        </w:numPr>
        <w:spacing w:after="0"/>
        <w:rPr>
          <w:rFonts w:cstheme="minorHAnsi"/>
          <w:sz w:val="22"/>
        </w:rPr>
      </w:pPr>
      <w:r w:rsidRPr="00171E3A">
        <w:rPr>
          <w:rFonts w:cstheme="minorHAnsi"/>
          <w:sz w:val="22"/>
        </w:rPr>
        <w:t>No conflicts were declared.</w:t>
      </w:r>
    </w:p>
    <w:p w14:paraId="2C02BF38" w14:textId="77777777" w:rsidR="00171E3A" w:rsidRDefault="00171E3A">
      <w:pPr>
        <w:spacing w:after="200"/>
        <w:rPr>
          <w:rFonts w:eastAsiaTheme="majorEastAsia" w:cstheme="majorBidi"/>
          <w:b/>
          <w:bCs/>
          <w:sz w:val="22"/>
        </w:rPr>
      </w:pPr>
      <w:r>
        <w:rPr>
          <w:sz w:val="22"/>
        </w:rPr>
        <w:br w:type="page"/>
      </w:r>
    </w:p>
    <w:p w14:paraId="782648AF" w14:textId="4DC612E3" w:rsidR="00B3781A" w:rsidRPr="00D46554" w:rsidRDefault="00D46554" w:rsidP="00824438">
      <w:pPr>
        <w:pStyle w:val="Heading1"/>
        <w:spacing w:after="240"/>
        <w:rPr>
          <w:rFonts w:asciiTheme="minorHAnsi" w:hAnsiTheme="minorHAnsi"/>
          <w:sz w:val="24"/>
          <w:szCs w:val="22"/>
        </w:rPr>
      </w:pPr>
      <w:r w:rsidRPr="00D46554">
        <w:rPr>
          <w:rFonts w:asciiTheme="minorHAnsi" w:hAnsiTheme="minorHAnsi"/>
          <w:sz w:val="24"/>
          <w:szCs w:val="22"/>
        </w:rPr>
        <w:lastRenderedPageBreak/>
        <w:t>ITEM 2.</w:t>
      </w:r>
      <w:r w:rsidR="00B3781A" w:rsidRPr="00D46554">
        <w:rPr>
          <w:rFonts w:asciiTheme="minorHAnsi" w:hAnsiTheme="minorHAnsi"/>
          <w:sz w:val="24"/>
          <w:szCs w:val="22"/>
        </w:rPr>
        <w:t xml:space="preserve"> Endorsement of minutes of the </w:t>
      </w:r>
      <w:r w:rsidR="00EE20F1" w:rsidRPr="00D46554">
        <w:rPr>
          <w:rFonts w:asciiTheme="minorHAnsi" w:hAnsiTheme="minorHAnsi"/>
          <w:sz w:val="24"/>
          <w:szCs w:val="22"/>
        </w:rPr>
        <w:t>148</w:t>
      </w:r>
      <w:r w:rsidR="005070C1" w:rsidRPr="00D46554">
        <w:rPr>
          <w:rFonts w:asciiTheme="minorHAnsi" w:hAnsiTheme="minorHAnsi"/>
          <w:sz w:val="24"/>
          <w:szCs w:val="22"/>
        </w:rPr>
        <w:t xml:space="preserve">th </w:t>
      </w:r>
      <w:r w:rsidR="00B3781A" w:rsidRPr="00D46554">
        <w:rPr>
          <w:rFonts w:asciiTheme="minorHAnsi" w:hAnsiTheme="minorHAnsi"/>
          <w:sz w:val="24"/>
          <w:szCs w:val="22"/>
        </w:rPr>
        <w:t xml:space="preserve">CDC </w:t>
      </w:r>
    </w:p>
    <w:p w14:paraId="0D70911B" w14:textId="57BE168D" w:rsidR="00742446" w:rsidRPr="00171E3A" w:rsidRDefault="00742446" w:rsidP="00824438">
      <w:pPr>
        <w:spacing w:before="240"/>
        <w:rPr>
          <w:sz w:val="22"/>
        </w:rPr>
      </w:pPr>
      <w:r w:rsidRPr="00171E3A">
        <w:rPr>
          <w:sz w:val="22"/>
        </w:rPr>
        <w:t xml:space="preserve">The </w:t>
      </w:r>
      <w:r w:rsidR="00A412CB" w:rsidRPr="00171E3A">
        <w:rPr>
          <w:sz w:val="22"/>
        </w:rPr>
        <w:t>committee briefly discussed the minutes of the 148th meeting</w:t>
      </w:r>
      <w:r w:rsidR="00A412CB">
        <w:rPr>
          <w:sz w:val="22"/>
        </w:rPr>
        <w:t>.</w:t>
      </w:r>
    </w:p>
    <w:p w14:paraId="611EBA15" w14:textId="1B86A4AC" w:rsidR="00DC6835" w:rsidRPr="00171E3A" w:rsidRDefault="00DC6835" w:rsidP="00824438">
      <w:pPr>
        <w:pStyle w:val="ListParagraph"/>
        <w:numPr>
          <w:ilvl w:val="0"/>
          <w:numId w:val="12"/>
        </w:numPr>
        <w:spacing w:before="240"/>
        <w:rPr>
          <w:sz w:val="22"/>
        </w:rPr>
      </w:pPr>
      <w:r w:rsidRPr="00171E3A">
        <w:rPr>
          <w:sz w:val="22"/>
        </w:rPr>
        <w:t>Kalene C</w:t>
      </w:r>
      <w:r w:rsidR="00742446" w:rsidRPr="00171E3A">
        <w:rPr>
          <w:sz w:val="22"/>
        </w:rPr>
        <w:t>affarella</w:t>
      </w:r>
      <w:r w:rsidRPr="00171E3A">
        <w:rPr>
          <w:sz w:val="22"/>
        </w:rPr>
        <w:t xml:space="preserve"> queried the point on the </w:t>
      </w:r>
      <w:r w:rsidR="00CB0F8D" w:rsidRPr="00171E3A">
        <w:rPr>
          <w:sz w:val="22"/>
        </w:rPr>
        <w:t>accreditors</w:t>
      </w:r>
      <w:r w:rsidR="00742446" w:rsidRPr="00171E3A">
        <w:rPr>
          <w:sz w:val="22"/>
        </w:rPr>
        <w:t xml:space="preserve"> workshop, seeking to clarify </w:t>
      </w:r>
      <w:r w:rsidRPr="00171E3A">
        <w:rPr>
          <w:sz w:val="22"/>
        </w:rPr>
        <w:t>to what extent the new</w:t>
      </w:r>
      <w:r w:rsidR="00E202C3" w:rsidRPr="00171E3A">
        <w:rPr>
          <w:sz w:val="22"/>
        </w:rPr>
        <w:t xml:space="preserve"> policy for child protection was</w:t>
      </w:r>
      <w:r w:rsidRPr="00171E3A">
        <w:rPr>
          <w:sz w:val="22"/>
        </w:rPr>
        <w:t xml:space="preserve"> </w:t>
      </w:r>
      <w:r w:rsidR="00E202C3" w:rsidRPr="00171E3A">
        <w:rPr>
          <w:sz w:val="22"/>
        </w:rPr>
        <w:t xml:space="preserve">covered </w:t>
      </w:r>
      <w:r w:rsidR="00742446" w:rsidRPr="00171E3A">
        <w:rPr>
          <w:sz w:val="22"/>
        </w:rPr>
        <w:t xml:space="preserve">and </w:t>
      </w:r>
      <w:r w:rsidRPr="00171E3A">
        <w:rPr>
          <w:sz w:val="22"/>
        </w:rPr>
        <w:t>how upd</w:t>
      </w:r>
      <w:r w:rsidR="00742446" w:rsidRPr="00171E3A">
        <w:rPr>
          <w:sz w:val="22"/>
        </w:rPr>
        <w:t xml:space="preserve">ates to the policy were </w:t>
      </w:r>
      <w:r w:rsidR="00A412CB" w:rsidRPr="00171E3A">
        <w:rPr>
          <w:sz w:val="22"/>
        </w:rPr>
        <w:t>communicated;</w:t>
      </w:r>
      <w:r w:rsidR="00742446" w:rsidRPr="00171E3A">
        <w:rPr>
          <w:sz w:val="22"/>
        </w:rPr>
        <w:t xml:space="preserve"> given there has been changes to the policy. </w:t>
      </w:r>
    </w:p>
    <w:p w14:paraId="64ED1A60" w14:textId="31B30431" w:rsidR="00DC6835" w:rsidRPr="00171E3A" w:rsidRDefault="00DC6835" w:rsidP="00824438">
      <w:pPr>
        <w:pStyle w:val="ListParagraph"/>
        <w:numPr>
          <w:ilvl w:val="0"/>
          <w:numId w:val="12"/>
        </w:numPr>
        <w:spacing w:before="240"/>
        <w:rPr>
          <w:sz w:val="22"/>
        </w:rPr>
      </w:pPr>
      <w:r w:rsidRPr="00171E3A">
        <w:rPr>
          <w:sz w:val="22"/>
        </w:rPr>
        <w:t>R</w:t>
      </w:r>
      <w:r w:rsidR="00742446" w:rsidRPr="00171E3A">
        <w:rPr>
          <w:sz w:val="22"/>
        </w:rPr>
        <w:t xml:space="preserve">ebecca </w:t>
      </w:r>
      <w:r w:rsidRPr="00171E3A">
        <w:rPr>
          <w:sz w:val="22"/>
        </w:rPr>
        <w:t>L</w:t>
      </w:r>
      <w:r w:rsidR="00742446" w:rsidRPr="00171E3A">
        <w:rPr>
          <w:sz w:val="22"/>
        </w:rPr>
        <w:t xml:space="preserve">ysaght </w:t>
      </w:r>
      <w:r w:rsidR="00E202C3" w:rsidRPr="00171E3A">
        <w:rPr>
          <w:sz w:val="22"/>
        </w:rPr>
        <w:t>responded</w:t>
      </w:r>
      <w:r w:rsidRPr="00171E3A">
        <w:rPr>
          <w:sz w:val="22"/>
        </w:rPr>
        <w:t xml:space="preserve"> </w:t>
      </w:r>
      <w:r w:rsidR="00742446" w:rsidRPr="00171E3A">
        <w:rPr>
          <w:sz w:val="22"/>
        </w:rPr>
        <w:t xml:space="preserve">that the DFAT </w:t>
      </w:r>
      <w:r w:rsidRPr="00171E3A">
        <w:rPr>
          <w:sz w:val="22"/>
        </w:rPr>
        <w:t xml:space="preserve">Child </w:t>
      </w:r>
      <w:r w:rsidR="00742446" w:rsidRPr="00171E3A">
        <w:rPr>
          <w:sz w:val="22"/>
        </w:rPr>
        <w:t>P</w:t>
      </w:r>
      <w:r w:rsidR="00CB0F8D" w:rsidRPr="00171E3A">
        <w:rPr>
          <w:sz w:val="22"/>
        </w:rPr>
        <w:t>rotection</w:t>
      </w:r>
      <w:r w:rsidRPr="00171E3A">
        <w:rPr>
          <w:sz w:val="22"/>
        </w:rPr>
        <w:t xml:space="preserve"> section </w:t>
      </w:r>
      <w:r w:rsidR="00742446" w:rsidRPr="00171E3A">
        <w:rPr>
          <w:sz w:val="22"/>
        </w:rPr>
        <w:t xml:space="preserve">attended the workshop </w:t>
      </w:r>
      <w:r w:rsidRPr="00171E3A">
        <w:rPr>
          <w:sz w:val="22"/>
        </w:rPr>
        <w:t xml:space="preserve">and advised </w:t>
      </w:r>
      <w:r w:rsidR="00742446" w:rsidRPr="00171E3A">
        <w:rPr>
          <w:sz w:val="22"/>
        </w:rPr>
        <w:t>the changes, and noted that</w:t>
      </w:r>
      <w:r w:rsidRPr="00171E3A">
        <w:rPr>
          <w:sz w:val="22"/>
        </w:rPr>
        <w:t xml:space="preserve"> from </w:t>
      </w:r>
      <w:r w:rsidR="00742446" w:rsidRPr="00171E3A">
        <w:rPr>
          <w:sz w:val="22"/>
        </w:rPr>
        <w:t xml:space="preserve">the </w:t>
      </w:r>
      <w:r w:rsidRPr="00171E3A">
        <w:rPr>
          <w:sz w:val="22"/>
        </w:rPr>
        <w:t>accreditation point of view the ch</w:t>
      </w:r>
      <w:r w:rsidR="00742446" w:rsidRPr="00171E3A">
        <w:rPr>
          <w:sz w:val="22"/>
        </w:rPr>
        <w:t xml:space="preserve">anges </w:t>
      </w:r>
      <w:r w:rsidR="00051C2A" w:rsidRPr="00171E3A">
        <w:rPr>
          <w:sz w:val="22"/>
        </w:rPr>
        <w:t>do</w:t>
      </w:r>
      <w:r w:rsidR="00051C2A">
        <w:rPr>
          <w:sz w:val="22"/>
        </w:rPr>
        <w:t xml:space="preserve"> not have a substantial</w:t>
      </w:r>
      <w:r w:rsidR="00051C2A" w:rsidRPr="00171E3A">
        <w:rPr>
          <w:sz w:val="22"/>
        </w:rPr>
        <w:t xml:space="preserve"> </w:t>
      </w:r>
      <w:r w:rsidR="00742446" w:rsidRPr="00171E3A">
        <w:rPr>
          <w:sz w:val="22"/>
        </w:rPr>
        <w:t>impact</w:t>
      </w:r>
      <w:r w:rsidR="00051C2A">
        <w:rPr>
          <w:sz w:val="22"/>
        </w:rPr>
        <w:t xml:space="preserve"> for</w:t>
      </w:r>
      <w:r w:rsidR="00742446" w:rsidRPr="00171E3A">
        <w:rPr>
          <w:sz w:val="22"/>
        </w:rPr>
        <w:t xml:space="preserve"> accreditation</w:t>
      </w:r>
      <w:r w:rsidRPr="00171E3A">
        <w:rPr>
          <w:sz w:val="22"/>
        </w:rPr>
        <w:t xml:space="preserve">. </w:t>
      </w:r>
      <w:r w:rsidR="00742446" w:rsidRPr="00171E3A">
        <w:rPr>
          <w:sz w:val="22"/>
        </w:rPr>
        <w:t>The m</w:t>
      </w:r>
      <w:r w:rsidRPr="00171E3A">
        <w:rPr>
          <w:sz w:val="22"/>
        </w:rPr>
        <w:t xml:space="preserve">ain change was </w:t>
      </w:r>
      <w:r w:rsidR="00742446" w:rsidRPr="00171E3A">
        <w:rPr>
          <w:sz w:val="22"/>
        </w:rPr>
        <w:t xml:space="preserve">regarding </w:t>
      </w:r>
      <w:r w:rsidRPr="00171E3A">
        <w:rPr>
          <w:sz w:val="22"/>
        </w:rPr>
        <w:t xml:space="preserve">risk assessment at </w:t>
      </w:r>
      <w:r w:rsidR="00742446" w:rsidRPr="00171E3A">
        <w:rPr>
          <w:sz w:val="22"/>
        </w:rPr>
        <w:t xml:space="preserve">the </w:t>
      </w:r>
      <w:r w:rsidRPr="00171E3A">
        <w:rPr>
          <w:sz w:val="22"/>
        </w:rPr>
        <w:t>activity level</w:t>
      </w:r>
      <w:r w:rsidR="00742446" w:rsidRPr="00171E3A">
        <w:rPr>
          <w:sz w:val="22"/>
        </w:rPr>
        <w:t>,</w:t>
      </w:r>
      <w:r w:rsidRPr="00171E3A">
        <w:rPr>
          <w:sz w:val="22"/>
        </w:rPr>
        <w:t xml:space="preserve"> which was already in the grant Agreement</w:t>
      </w:r>
      <w:r w:rsidR="00742446" w:rsidRPr="00171E3A">
        <w:rPr>
          <w:sz w:val="22"/>
        </w:rPr>
        <w:t xml:space="preserve">. She further added that there </w:t>
      </w:r>
      <w:r w:rsidR="00A412CB" w:rsidRPr="00171E3A">
        <w:rPr>
          <w:sz w:val="22"/>
        </w:rPr>
        <w:t>would</w:t>
      </w:r>
      <w:r w:rsidR="00742446" w:rsidRPr="00171E3A">
        <w:rPr>
          <w:sz w:val="22"/>
        </w:rPr>
        <w:t xml:space="preserve"> be an annual reflections workshop taking place in August, to which Child Protection can be added to the agenda to reinforce that this is still a focus of DFAT.</w:t>
      </w:r>
    </w:p>
    <w:p w14:paraId="531B9ACE" w14:textId="35825E6F" w:rsidR="00C259CA" w:rsidRPr="00171E3A" w:rsidRDefault="00742446" w:rsidP="00824438">
      <w:pPr>
        <w:pStyle w:val="ListParagraph"/>
        <w:numPr>
          <w:ilvl w:val="0"/>
          <w:numId w:val="12"/>
        </w:numPr>
        <w:spacing w:before="240"/>
        <w:rPr>
          <w:sz w:val="22"/>
        </w:rPr>
      </w:pPr>
      <w:r w:rsidRPr="00171E3A">
        <w:rPr>
          <w:sz w:val="22"/>
        </w:rPr>
        <w:t>The Chair raised a point of clarification on the minutes</w:t>
      </w:r>
      <w:r w:rsidR="00A44C5C">
        <w:rPr>
          <w:sz w:val="22"/>
        </w:rPr>
        <w:t xml:space="preserve"> relating to </w:t>
      </w:r>
      <w:r w:rsidR="00A412CB">
        <w:rPr>
          <w:sz w:val="22"/>
        </w:rPr>
        <w:t xml:space="preserve">an </w:t>
      </w:r>
      <w:r w:rsidR="00A412CB" w:rsidRPr="00171E3A">
        <w:rPr>
          <w:sz w:val="22"/>
        </w:rPr>
        <w:t>Organisation</w:t>
      </w:r>
      <w:r w:rsidR="00A44C5C">
        <w:rPr>
          <w:sz w:val="22"/>
        </w:rPr>
        <w:t xml:space="preserve"> Review (OR) </w:t>
      </w:r>
      <w:r w:rsidR="00A412CB">
        <w:rPr>
          <w:sz w:val="22"/>
        </w:rPr>
        <w:t>Report (</w:t>
      </w:r>
      <w:r w:rsidR="00A44C5C">
        <w:rPr>
          <w:sz w:val="22"/>
        </w:rPr>
        <w:t xml:space="preserve">Page 9) </w:t>
      </w:r>
      <w:r w:rsidRPr="00171E3A">
        <w:rPr>
          <w:sz w:val="22"/>
        </w:rPr>
        <w:t>discussion</w:t>
      </w:r>
      <w:r w:rsidR="00051C2A">
        <w:rPr>
          <w:sz w:val="22"/>
        </w:rPr>
        <w:t xml:space="preserve"> on </w:t>
      </w:r>
      <w:r w:rsidRPr="00171E3A">
        <w:rPr>
          <w:sz w:val="22"/>
        </w:rPr>
        <w:t>the sending of local</w:t>
      </w:r>
      <w:r w:rsidR="00C259CA" w:rsidRPr="00171E3A">
        <w:rPr>
          <w:sz w:val="22"/>
        </w:rPr>
        <w:t xml:space="preserve">ly engaged staff </w:t>
      </w:r>
      <w:r w:rsidR="00A44C5C">
        <w:rPr>
          <w:sz w:val="22"/>
        </w:rPr>
        <w:t>into</w:t>
      </w:r>
      <w:r w:rsidR="00C259CA" w:rsidRPr="00171E3A">
        <w:rPr>
          <w:sz w:val="22"/>
        </w:rPr>
        <w:t xml:space="preserve"> higher risk geographical areas</w:t>
      </w:r>
      <w:r w:rsidRPr="00171E3A">
        <w:rPr>
          <w:sz w:val="22"/>
        </w:rPr>
        <w:t xml:space="preserve"> as a risk management strategy</w:t>
      </w:r>
      <w:r w:rsidR="00A44C5C">
        <w:rPr>
          <w:sz w:val="22"/>
        </w:rPr>
        <w:t xml:space="preserve">. The </w:t>
      </w:r>
      <w:r w:rsidR="00C259CA" w:rsidRPr="00171E3A">
        <w:rPr>
          <w:sz w:val="22"/>
        </w:rPr>
        <w:t>CDC had noted this practice should be discouraged.</w:t>
      </w:r>
    </w:p>
    <w:p w14:paraId="5EEA8EC4" w14:textId="26581098" w:rsidR="00C259CA" w:rsidRPr="00171E3A" w:rsidRDefault="00C259CA" w:rsidP="00BC31E3">
      <w:pPr>
        <w:pStyle w:val="ListParagraph"/>
        <w:numPr>
          <w:ilvl w:val="0"/>
          <w:numId w:val="12"/>
        </w:numPr>
        <w:spacing w:before="240"/>
        <w:rPr>
          <w:sz w:val="22"/>
        </w:rPr>
      </w:pPr>
      <w:r w:rsidRPr="00171E3A">
        <w:rPr>
          <w:sz w:val="22"/>
        </w:rPr>
        <w:t xml:space="preserve">Rob Floyd </w:t>
      </w:r>
      <w:r w:rsidR="00A44C5C">
        <w:rPr>
          <w:sz w:val="22"/>
        </w:rPr>
        <w:t>said</w:t>
      </w:r>
      <w:r w:rsidR="00A44C5C" w:rsidRPr="00171E3A">
        <w:rPr>
          <w:sz w:val="22"/>
        </w:rPr>
        <w:t xml:space="preserve"> </w:t>
      </w:r>
      <w:r w:rsidRPr="00171E3A">
        <w:rPr>
          <w:sz w:val="22"/>
        </w:rPr>
        <w:t>that he had wanted to make this point. The Chair raised that this may be a reasonable response in some circumstances, depending on the different risk profile of the situation</w:t>
      </w:r>
      <w:r w:rsidR="00E8077C">
        <w:rPr>
          <w:sz w:val="22"/>
        </w:rPr>
        <w:t>.</w:t>
      </w:r>
      <w:r w:rsidRPr="00171E3A">
        <w:rPr>
          <w:sz w:val="22"/>
        </w:rPr>
        <w:t xml:space="preserve"> Rob indicated he was happy for the minute</w:t>
      </w:r>
      <w:r w:rsidR="00051C2A">
        <w:rPr>
          <w:sz w:val="22"/>
        </w:rPr>
        <w:t>s</w:t>
      </w:r>
      <w:r w:rsidRPr="00171E3A">
        <w:rPr>
          <w:sz w:val="22"/>
        </w:rPr>
        <w:t xml:space="preserve"> to be </w:t>
      </w:r>
      <w:r w:rsidR="00A412CB">
        <w:rPr>
          <w:sz w:val="22"/>
        </w:rPr>
        <w:t>amended.</w:t>
      </w:r>
    </w:p>
    <w:p w14:paraId="6FBF5DCE" w14:textId="5B3DF6FE" w:rsidR="00B3781A" w:rsidRPr="00171E3A" w:rsidRDefault="004714DC" w:rsidP="00824438">
      <w:pPr>
        <w:spacing w:before="240"/>
        <w:rPr>
          <w:b/>
          <w:sz w:val="22"/>
        </w:rPr>
      </w:pPr>
      <w:r w:rsidRPr="00171E3A">
        <w:rPr>
          <w:b/>
          <w:sz w:val="22"/>
        </w:rPr>
        <w:t xml:space="preserve">The Chair </w:t>
      </w:r>
      <w:r w:rsidR="00DD7D73" w:rsidRPr="00171E3A">
        <w:rPr>
          <w:b/>
          <w:sz w:val="22"/>
        </w:rPr>
        <w:t xml:space="preserve">accepted </w:t>
      </w:r>
      <w:r w:rsidR="00442DF1" w:rsidRPr="00171E3A">
        <w:rPr>
          <w:b/>
          <w:sz w:val="22"/>
        </w:rPr>
        <w:t>the minutes o</w:t>
      </w:r>
      <w:r w:rsidR="00E812A3" w:rsidRPr="00171E3A">
        <w:rPr>
          <w:b/>
          <w:sz w:val="22"/>
        </w:rPr>
        <w:t xml:space="preserve">f the </w:t>
      </w:r>
      <w:r w:rsidR="00EE20F1" w:rsidRPr="00171E3A">
        <w:rPr>
          <w:b/>
          <w:sz w:val="22"/>
        </w:rPr>
        <w:t>148</w:t>
      </w:r>
      <w:r w:rsidR="005070C1" w:rsidRPr="00171E3A">
        <w:rPr>
          <w:b/>
          <w:sz w:val="22"/>
          <w:vertAlign w:val="superscript"/>
        </w:rPr>
        <w:t>th</w:t>
      </w:r>
      <w:r w:rsidR="005070C1" w:rsidRPr="00171E3A">
        <w:rPr>
          <w:b/>
          <w:sz w:val="22"/>
        </w:rPr>
        <w:t xml:space="preserve"> </w:t>
      </w:r>
      <w:r w:rsidR="00442DF1" w:rsidRPr="00171E3A">
        <w:rPr>
          <w:b/>
          <w:sz w:val="22"/>
        </w:rPr>
        <w:t>meeting</w:t>
      </w:r>
      <w:r w:rsidR="00DD7D73" w:rsidRPr="00171E3A">
        <w:rPr>
          <w:b/>
          <w:sz w:val="22"/>
        </w:rPr>
        <w:t xml:space="preserve">, seconded by </w:t>
      </w:r>
      <w:r w:rsidR="000D2769" w:rsidRPr="00171E3A">
        <w:rPr>
          <w:b/>
          <w:sz w:val="22"/>
        </w:rPr>
        <w:t>Mark Webster</w:t>
      </w:r>
    </w:p>
    <w:p w14:paraId="632338B9" w14:textId="77777777" w:rsidR="00C259CA" w:rsidRPr="00171E3A" w:rsidRDefault="00C259CA" w:rsidP="00824438">
      <w:pPr>
        <w:spacing w:after="0"/>
        <w:rPr>
          <w:b/>
          <w:sz w:val="22"/>
        </w:rPr>
      </w:pPr>
      <w:r w:rsidRPr="00171E3A">
        <w:rPr>
          <w:b/>
          <w:sz w:val="22"/>
        </w:rPr>
        <w:t xml:space="preserve">AGREED </w:t>
      </w:r>
      <w:r w:rsidR="00DC6835" w:rsidRPr="00171E3A">
        <w:rPr>
          <w:b/>
          <w:sz w:val="22"/>
        </w:rPr>
        <w:t>ACTION</w:t>
      </w:r>
      <w:r w:rsidRPr="00171E3A">
        <w:rPr>
          <w:b/>
          <w:sz w:val="22"/>
        </w:rPr>
        <w:t>S:</w:t>
      </w:r>
    </w:p>
    <w:p w14:paraId="65D97189" w14:textId="2B3B8356" w:rsidR="00DC6835" w:rsidRPr="00171E3A" w:rsidRDefault="00C259CA" w:rsidP="00824438">
      <w:pPr>
        <w:pStyle w:val="ListParagraph"/>
        <w:numPr>
          <w:ilvl w:val="0"/>
          <w:numId w:val="12"/>
        </w:numPr>
        <w:spacing w:after="0"/>
        <w:rPr>
          <w:b/>
          <w:sz w:val="22"/>
        </w:rPr>
      </w:pPr>
      <w:r w:rsidRPr="00171E3A">
        <w:rPr>
          <w:b/>
          <w:sz w:val="22"/>
        </w:rPr>
        <w:t>148</w:t>
      </w:r>
      <w:r w:rsidRPr="00171E3A">
        <w:rPr>
          <w:b/>
          <w:sz w:val="22"/>
          <w:vertAlign w:val="superscript"/>
        </w:rPr>
        <w:t>TH</w:t>
      </w:r>
      <w:r w:rsidRPr="00171E3A">
        <w:rPr>
          <w:b/>
          <w:sz w:val="22"/>
        </w:rPr>
        <w:t xml:space="preserve"> minutes to be a</w:t>
      </w:r>
      <w:r w:rsidR="00DC6835" w:rsidRPr="00171E3A">
        <w:rPr>
          <w:b/>
          <w:sz w:val="22"/>
        </w:rPr>
        <w:t>mend</w:t>
      </w:r>
      <w:r w:rsidRPr="00171E3A">
        <w:rPr>
          <w:b/>
          <w:sz w:val="22"/>
        </w:rPr>
        <w:t>ed</w:t>
      </w:r>
      <w:r w:rsidR="00DC6835" w:rsidRPr="00171E3A">
        <w:rPr>
          <w:b/>
          <w:sz w:val="22"/>
        </w:rPr>
        <w:t xml:space="preserve"> to say the CDC noted that </w:t>
      </w:r>
      <w:r w:rsidRPr="00171E3A">
        <w:rPr>
          <w:b/>
          <w:sz w:val="22"/>
        </w:rPr>
        <w:t>risk management</w:t>
      </w:r>
      <w:r w:rsidR="00DC6835" w:rsidRPr="00171E3A">
        <w:rPr>
          <w:b/>
          <w:sz w:val="22"/>
        </w:rPr>
        <w:t xml:space="preserve"> strategies should be fit for purpose for both local and international staff</w:t>
      </w:r>
      <w:r w:rsidRPr="00171E3A">
        <w:rPr>
          <w:b/>
          <w:sz w:val="22"/>
        </w:rPr>
        <w:t>.</w:t>
      </w:r>
    </w:p>
    <w:p w14:paraId="1B7E87F9" w14:textId="1286BF93" w:rsidR="00A82110" w:rsidRPr="00D46554" w:rsidRDefault="00D46554" w:rsidP="00824438">
      <w:pPr>
        <w:pStyle w:val="Heading1"/>
        <w:spacing w:after="240"/>
        <w:rPr>
          <w:rFonts w:asciiTheme="minorHAnsi" w:hAnsiTheme="minorHAnsi"/>
          <w:sz w:val="24"/>
          <w:szCs w:val="22"/>
        </w:rPr>
      </w:pPr>
      <w:r w:rsidRPr="00D46554">
        <w:rPr>
          <w:rFonts w:asciiTheme="minorHAnsi" w:hAnsiTheme="minorHAnsi"/>
          <w:sz w:val="24"/>
          <w:szCs w:val="22"/>
        </w:rPr>
        <w:t>ITEM 3.</w:t>
      </w:r>
      <w:r w:rsidR="00E812A3" w:rsidRPr="00D46554">
        <w:rPr>
          <w:rFonts w:asciiTheme="minorHAnsi" w:hAnsiTheme="minorHAnsi"/>
          <w:sz w:val="24"/>
          <w:szCs w:val="22"/>
        </w:rPr>
        <w:t xml:space="preserve"> </w:t>
      </w:r>
      <w:r w:rsidR="00E61487" w:rsidRPr="00D46554">
        <w:rPr>
          <w:rFonts w:asciiTheme="minorHAnsi" w:hAnsiTheme="minorHAnsi"/>
          <w:sz w:val="24"/>
          <w:szCs w:val="22"/>
        </w:rPr>
        <w:t xml:space="preserve">Update </w:t>
      </w:r>
      <w:r w:rsidR="00EE20F1" w:rsidRPr="00D46554">
        <w:rPr>
          <w:rFonts w:asciiTheme="minorHAnsi" w:hAnsiTheme="minorHAnsi"/>
          <w:sz w:val="24"/>
          <w:szCs w:val="22"/>
        </w:rPr>
        <w:t>on action items</w:t>
      </w:r>
    </w:p>
    <w:p w14:paraId="28F2795B" w14:textId="09BB56F0" w:rsidR="00B95A47" w:rsidRPr="00171E3A" w:rsidRDefault="00906A0F" w:rsidP="00824438">
      <w:pPr>
        <w:spacing w:before="240"/>
        <w:rPr>
          <w:rFonts w:cstheme="minorHAnsi"/>
          <w:sz w:val="22"/>
        </w:rPr>
      </w:pPr>
      <w:r w:rsidRPr="00171E3A">
        <w:rPr>
          <w:rFonts w:cstheme="minorHAnsi"/>
          <w:sz w:val="22"/>
        </w:rPr>
        <w:t>DFAT</w:t>
      </w:r>
      <w:r w:rsidR="00B95A47" w:rsidRPr="00171E3A">
        <w:rPr>
          <w:rFonts w:cstheme="minorHAnsi"/>
          <w:sz w:val="22"/>
        </w:rPr>
        <w:t xml:space="preserve"> reported on action items from CDC </w:t>
      </w:r>
      <w:r w:rsidR="00EE20F1" w:rsidRPr="00171E3A">
        <w:rPr>
          <w:rFonts w:cstheme="minorHAnsi"/>
          <w:sz w:val="22"/>
        </w:rPr>
        <w:t>148</w:t>
      </w:r>
      <w:r w:rsidR="00B95A47" w:rsidRPr="00171E3A">
        <w:rPr>
          <w:rFonts w:cstheme="minorHAnsi"/>
          <w:sz w:val="22"/>
        </w:rPr>
        <w:t xml:space="preserve"> in </w:t>
      </w:r>
      <w:r w:rsidR="00EE20F1" w:rsidRPr="00171E3A">
        <w:rPr>
          <w:rFonts w:cstheme="minorHAnsi"/>
          <w:sz w:val="22"/>
        </w:rPr>
        <w:t>March 2017</w:t>
      </w:r>
      <w:r w:rsidR="00B95A47" w:rsidRPr="00171E3A">
        <w:rPr>
          <w:rFonts w:cstheme="minorHAnsi"/>
          <w:sz w:val="22"/>
        </w:rPr>
        <w:t>.</w:t>
      </w:r>
    </w:p>
    <w:p w14:paraId="6432A2C0" w14:textId="1179FDE5" w:rsidR="00C029F4" w:rsidRPr="00171E3A" w:rsidRDefault="00C029F4" w:rsidP="00824438">
      <w:pPr>
        <w:spacing w:before="240"/>
        <w:rPr>
          <w:rFonts w:cstheme="minorHAnsi"/>
          <w:b/>
          <w:sz w:val="22"/>
        </w:rPr>
      </w:pPr>
      <w:r w:rsidRPr="00171E3A">
        <w:rPr>
          <w:rFonts w:cstheme="minorHAnsi"/>
          <w:b/>
          <w:sz w:val="22"/>
        </w:rPr>
        <w:t>Partnership principles</w:t>
      </w:r>
    </w:p>
    <w:p w14:paraId="100DFF21" w14:textId="6849A174" w:rsidR="00C259CA" w:rsidRPr="00171E3A" w:rsidRDefault="00C259CA" w:rsidP="00D46554">
      <w:pPr>
        <w:spacing w:after="0"/>
        <w:rPr>
          <w:rFonts w:cstheme="minorHAnsi"/>
          <w:b/>
          <w:sz w:val="22"/>
        </w:rPr>
      </w:pPr>
      <w:r w:rsidRPr="00171E3A">
        <w:rPr>
          <w:rFonts w:cstheme="minorHAnsi"/>
          <w:sz w:val="22"/>
        </w:rPr>
        <w:t>The Chair spoke to the item.</w:t>
      </w:r>
    </w:p>
    <w:p w14:paraId="5DB88429" w14:textId="071C1884" w:rsidR="00FB265A" w:rsidRPr="00171E3A" w:rsidRDefault="00FB265A" w:rsidP="00824438">
      <w:pPr>
        <w:pStyle w:val="ListParagraph"/>
        <w:numPr>
          <w:ilvl w:val="0"/>
          <w:numId w:val="12"/>
        </w:numPr>
        <w:rPr>
          <w:rFonts w:cstheme="minorHAnsi"/>
          <w:sz w:val="22"/>
        </w:rPr>
      </w:pPr>
      <w:r w:rsidRPr="00171E3A">
        <w:rPr>
          <w:rFonts w:cstheme="minorHAnsi"/>
          <w:sz w:val="22"/>
        </w:rPr>
        <w:t>DFAT remains committed to embedding the partnership principles in the ANCP Program Logic and since the last CDC</w:t>
      </w:r>
      <w:r w:rsidR="00051C2A">
        <w:rPr>
          <w:rFonts w:cstheme="minorHAnsi"/>
          <w:sz w:val="22"/>
        </w:rPr>
        <w:t>, DFAT</w:t>
      </w:r>
      <w:r w:rsidRPr="00171E3A">
        <w:rPr>
          <w:rFonts w:cstheme="minorHAnsi"/>
          <w:sz w:val="22"/>
        </w:rPr>
        <w:t xml:space="preserve"> has drafted a consultation paper</w:t>
      </w:r>
    </w:p>
    <w:p w14:paraId="059A831C" w14:textId="4F146D78" w:rsidR="00C029F4" w:rsidRPr="00171E3A" w:rsidRDefault="00C259CA" w:rsidP="00824438">
      <w:pPr>
        <w:pStyle w:val="ListParagraph"/>
        <w:numPr>
          <w:ilvl w:val="0"/>
          <w:numId w:val="12"/>
        </w:numPr>
        <w:spacing w:before="240"/>
        <w:rPr>
          <w:rFonts w:cstheme="minorHAnsi"/>
          <w:sz w:val="22"/>
        </w:rPr>
      </w:pPr>
      <w:r w:rsidRPr="00171E3A">
        <w:rPr>
          <w:rFonts w:cstheme="minorHAnsi"/>
          <w:sz w:val="22"/>
        </w:rPr>
        <w:t xml:space="preserve">DFAT will circulate the </w:t>
      </w:r>
      <w:r w:rsidR="00FB265A" w:rsidRPr="00171E3A">
        <w:rPr>
          <w:rFonts w:cstheme="minorHAnsi"/>
          <w:sz w:val="22"/>
        </w:rPr>
        <w:t>consultation paper</w:t>
      </w:r>
      <w:r w:rsidR="00C029F4" w:rsidRPr="00171E3A">
        <w:rPr>
          <w:rFonts w:cstheme="minorHAnsi"/>
          <w:sz w:val="22"/>
        </w:rPr>
        <w:t xml:space="preserve"> to ANCP </w:t>
      </w:r>
      <w:r w:rsidR="00CB0F8D" w:rsidRPr="00171E3A">
        <w:rPr>
          <w:rFonts w:cstheme="minorHAnsi"/>
          <w:sz w:val="22"/>
        </w:rPr>
        <w:t>NGOs</w:t>
      </w:r>
      <w:r w:rsidR="00C029F4" w:rsidRPr="00171E3A">
        <w:rPr>
          <w:rFonts w:cstheme="minorHAnsi"/>
          <w:sz w:val="22"/>
        </w:rPr>
        <w:t xml:space="preserve"> in the next couple of weeks</w:t>
      </w:r>
      <w:r w:rsidRPr="00171E3A">
        <w:rPr>
          <w:rFonts w:cstheme="minorHAnsi"/>
          <w:sz w:val="22"/>
        </w:rPr>
        <w:t>. The consultation period will be one month.</w:t>
      </w:r>
    </w:p>
    <w:p w14:paraId="32688907" w14:textId="143B5FDD" w:rsidR="00C029F4" w:rsidRPr="00171E3A" w:rsidRDefault="00C259CA" w:rsidP="00824438">
      <w:pPr>
        <w:pStyle w:val="ListParagraph"/>
        <w:numPr>
          <w:ilvl w:val="0"/>
          <w:numId w:val="12"/>
        </w:numPr>
        <w:spacing w:before="240"/>
        <w:rPr>
          <w:rFonts w:cstheme="minorHAnsi"/>
          <w:sz w:val="22"/>
        </w:rPr>
      </w:pPr>
      <w:r w:rsidRPr="00171E3A">
        <w:rPr>
          <w:rFonts w:cstheme="minorHAnsi"/>
          <w:sz w:val="22"/>
        </w:rPr>
        <w:t>Following this, DFAT will have an o</w:t>
      </w:r>
      <w:r w:rsidR="00C029F4" w:rsidRPr="00171E3A">
        <w:rPr>
          <w:rFonts w:cstheme="minorHAnsi"/>
          <w:sz w:val="22"/>
        </w:rPr>
        <w:t>pp</w:t>
      </w:r>
      <w:r w:rsidR="00CB0F8D" w:rsidRPr="00171E3A">
        <w:rPr>
          <w:rFonts w:cstheme="minorHAnsi"/>
          <w:sz w:val="22"/>
        </w:rPr>
        <w:t>ortunity</w:t>
      </w:r>
      <w:r w:rsidR="00C029F4" w:rsidRPr="00171E3A">
        <w:rPr>
          <w:rFonts w:cstheme="minorHAnsi"/>
          <w:sz w:val="22"/>
        </w:rPr>
        <w:t xml:space="preserve"> to update and adjust </w:t>
      </w:r>
      <w:r w:rsidR="00E202C3" w:rsidRPr="00171E3A">
        <w:rPr>
          <w:rFonts w:cstheme="minorHAnsi"/>
          <w:sz w:val="22"/>
        </w:rPr>
        <w:t xml:space="preserve">the partnership principles to reflect </w:t>
      </w:r>
      <w:r w:rsidR="00C029F4" w:rsidRPr="00171E3A">
        <w:rPr>
          <w:rFonts w:cstheme="minorHAnsi"/>
          <w:sz w:val="22"/>
        </w:rPr>
        <w:t>feedback from t</w:t>
      </w:r>
      <w:r w:rsidR="00E202C3" w:rsidRPr="00171E3A">
        <w:rPr>
          <w:rFonts w:cstheme="minorHAnsi"/>
          <w:sz w:val="22"/>
        </w:rPr>
        <w:t>he sector, and</w:t>
      </w:r>
      <w:r w:rsidR="00C029F4" w:rsidRPr="00171E3A">
        <w:rPr>
          <w:rFonts w:cstheme="minorHAnsi"/>
          <w:sz w:val="22"/>
        </w:rPr>
        <w:t xml:space="preserve"> look forward to endorsing and agreeing the final principles at the annual reflections workshop in </w:t>
      </w:r>
      <w:r w:rsidR="00E202C3" w:rsidRPr="00171E3A">
        <w:rPr>
          <w:rFonts w:cstheme="minorHAnsi"/>
          <w:sz w:val="22"/>
        </w:rPr>
        <w:t>August.</w:t>
      </w:r>
    </w:p>
    <w:p w14:paraId="28686C96" w14:textId="77777777" w:rsidR="00E202C3" w:rsidRPr="00171E3A" w:rsidRDefault="00E202C3" w:rsidP="00824438">
      <w:pPr>
        <w:pStyle w:val="ListParagraph"/>
        <w:numPr>
          <w:ilvl w:val="0"/>
          <w:numId w:val="12"/>
        </w:numPr>
        <w:spacing w:before="240"/>
        <w:rPr>
          <w:b/>
          <w:sz w:val="22"/>
        </w:rPr>
      </w:pPr>
      <w:r w:rsidRPr="00171E3A">
        <w:rPr>
          <w:rFonts w:cstheme="minorHAnsi"/>
          <w:sz w:val="22"/>
        </w:rPr>
        <w:t xml:space="preserve">The Chair suggested that </w:t>
      </w:r>
      <w:r w:rsidR="00C029F4" w:rsidRPr="00171E3A">
        <w:rPr>
          <w:rFonts w:cstheme="minorHAnsi"/>
          <w:sz w:val="22"/>
        </w:rPr>
        <w:t xml:space="preserve">it would be useful if the CDC </w:t>
      </w:r>
      <w:r w:rsidRPr="00171E3A">
        <w:rPr>
          <w:rFonts w:cstheme="minorHAnsi"/>
          <w:sz w:val="22"/>
        </w:rPr>
        <w:t xml:space="preserve">NGO representatives </w:t>
      </w:r>
      <w:r w:rsidR="00C029F4" w:rsidRPr="00171E3A">
        <w:rPr>
          <w:rFonts w:cstheme="minorHAnsi"/>
          <w:sz w:val="22"/>
        </w:rPr>
        <w:t xml:space="preserve">consolidated </w:t>
      </w:r>
      <w:r w:rsidRPr="00171E3A">
        <w:rPr>
          <w:rFonts w:cstheme="minorHAnsi"/>
          <w:sz w:val="22"/>
        </w:rPr>
        <w:t xml:space="preserve">their comments </w:t>
      </w:r>
      <w:r w:rsidR="00C029F4" w:rsidRPr="00171E3A">
        <w:rPr>
          <w:rFonts w:cstheme="minorHAnsi"/>
          <w:sz w:val="22"/>
        </w:rPr>
        <w:t>as one input to the process</w:t>
      </w:r>
      <w:r w:rsidRPr="00171E3A">
        <w:rPr>
          <w:rFonts w:cstheme="minorHAnsi"/>
          <w:sz w:val="22"/>
        </w:rPr>
        <w:t xml:space="preserve"> from their collective perspective, noting that the individual ANCP NGOs also have an opportunity to submit feedback</w:t>
      </w:r>
      <w:r w:rsidR="00C029F4" w:rsidRPr="00171E3A">
        <w:rPr>
          <w:rFonts w:cstheme="minorHAnsi"/>
          <w:sz w:val="22"/>
        </w:rPr>
        <w:t xml:space="preserve">. </w:t>
      </w:r>
    </w:p>
    <w:p w14:paraId="00AB0988" w14:textId="77777777" w:rsidR="00F94E6B" w:rsidRDefault="00F94E6B" w:rsidP="00824438">
      <w:pPr>
        <w:spacing w:before="240"/>
        <w:rPr>
          <w:b/>
          <w:sz w:val="22"/>
        </w:rPr>
      </w:pPr>
    </w:p>
    <w:p w14:paraId="657857EF" w14:textId="089CC129" w:rsidR="001D16C1" w:rsidRPr="00171E3A" w:rsidRDefault="00B95A47" w:rsidP="00824438">
      <w:pPr>
        <w:spacing w:before="240"/>
        <w:rPr>
          <w:b/>
          <w:sz w:val="22"/>
        </w:rPr>
      </w:pPr>
      <w:r w:rsidRPr="00171E3A">
        <w:rPr>
          <w:b/>
          <w:sz w:val="22"/>
        </w:rPr>
        <w:lastRenderedPageBreak/>
        <w:t>CDC attendance at International Development Contractors (IDC) Meeting</w:t>
      </w:r>
    </w:p>
    <w:p w14:paraId="05FCE431" w14:textId="17E87C03" w:rsidR="00556B9F" w:rsidRPr="00171E3A" w:rsidRDefault="00E202C3" w:rsidP="00824438">
      <w:pPr>
        <w:spacing w:after="0"/>
        <w:rPr>
          <w:sz w:val="22"/>
        </w:rPr>
      </w:pPr>
      <w:r w:rsidRPr="00171E3A">
        <w:rPr>
          <w:sz w:val="22"/>
        </w:rPr>
        <w:t>The Chair spoke to the item.</w:t>
      </w:r>
    </w:p>
    <w:p w14:paraId="26D5306A" w14:textId="77777777" w:rsidR="00E202C3" w:rsidRPr="00171E3A" w:rsidRDefault="00E202C3" w:rsidP="00824438">
      <w:pPr>
        <w:pStyle w:val="ListParagraph"/>
        <w:numPr>
          <w:ilvl w:val="0"/>
          <w:numId w:val="12"/>
        </w:numPr>
        <w:spacing w:after="0"/>
        <w:rPr>
          <w:sz w:val="22"/>
        </w:rPr>
      </w:pPr>
      <w:r w:rsidRPr="00171E3A">
        <w:rPr>
          <w:sz w:val="22"/>
        </w:rPr>
        <w:t xml:space="preserve">A meeting </w:t>
      </w:r>
      <w:r w:rsidR="00C029F4" w:rsidRPr="00171E3A">
        <w:rPr>
          <w:sz w:val="22"/>
        </w:rPr>
        <w:t xml:space="preserve">date </w:t>
      </w:r>
      <w:r w:rsidRPr="00171E3A">
        <w:rPr>
          <w:sz w:val="22"/>
        </w:rPr>
        <w:t xml:space="preserve">is </w:t>
      </w:r>
      <w:r w:rsidR="00C029F4" w:rsidRPr="00171E3A">
        <w:rPr>
          <w:sz w:val="22"/>
        </w:rPr>
        <w:t xml:space="preserve">not yet confirmed. </w:t>
      </w:r>
      <w:r w:rsidRPr="00171E3A">
        <w:rPr>
          <w:sz w:val="22"/>
        </w:rPr>
        <w:t xml:space="preserve">This will most likely be 22 </w:t>
      </w:r>
      <w:r w:rsidR="00C029F4" w:rsidRPr="00171E3A">
        <w:rPr>
          <w:sz w:val="22"/>
        </w:rPr>
        <w:t xml:space="preserve">June or </w:t>
      </w:r>
      <w:r w:rsidRPr="00171E3A">
        <w:rPr>
          <w:sz w:val="22"/>
        </w:rPr>
        <w:t>21 July.</w:t>
      </w:r>
    </w:p>
    <w:p w14:paraId="40A269C5" w14:textId="018E9E70" w:rsidR="00C029F4" w:rsidRPr="00D46554" w:rsidRDefault="00E202C3" w:rsidP="00824438">
      <w:pPr>
        <w:pStyle w:val="ListParagraph"/>
        <w:numPr>
          <w:ilvl w:val="0"/>
          <w:numId w:val="12"/>
        </w:numPr>
        <w:spacing w:after="0"/>
        <w:rPr>
          <w:sz w:val="22"/>
        </w:rPr>
      </w:pPr>
      <w:r w:rsidRPr="00171E3A">
        <w:rPr>
          <w:sz w:val="22"/>
        </w:rPr>
        <w:t>The a</w:t>
      </w:r>
      <w:r w:rsidR="00C029F4" w:rsidRPr="00171E3A">
        <w:rPr>
          <w:sz w:val="22"/>
        </w:rPr>
        <w:t xml:space="preserve">genda </w:t>
      </w:r>
      <w:r w:rsidRPr="00171E3A">
        <w:rPr>
          <w:sz w:val="22"/>
        </w:rPr>
        <w:t>will include</w:t>
      </w:r>
      <w:r w:rsidR="00C029F4" w:rsidRPr="00171E3A">
        <w:rPr>
          <w:sz w:val="22"/>
        </w:rPr>
        <w:t xml:space="preserve"> space for CDC/ACFID NGO rep</w:t>
      </w:r>
      <w:r w:rsidRPr="00171E3A">
        <w:rPr>
          <w:sz w:val="22"/>
        </w:rPr>
        <w:t>resentatives</w:t>
      </w:r>
      <w:r w:rsidR="00C029F4" w:rsidRPr="00171E3A">
        <w:rPr>
          <w:sz w:val="22"/>
        </w:rPr>
        <w:t xml:space="preserve"> to participate</w:t>
      </w:r>
      <w:r w:rsidRPr="00171E3A">
        <w:rPr>
          <w:sz w:val="22"/>
        </w:rPr>
        <w:t xml:space="preserve"> and the </w:t>
      </w:r>
      <w:r w:rsidR="00C029F4" w:rsidRPr="00171E3A">
        <w:rPr>
          <w:sz w:val="22"/>
        </w:rPr>
        <w:t xml:space="preserve">date </w:t>
      </w:r>
      <w:r w:rsidRPr="00171E3A">
        <w:rPr>
          <w:sz w:val="22"/>
        </w:rPr>
        <w:t xml:space="preserve">will be advised </w:t>
      </w:r>
      <w:r w:rsidR="00C029F4" w:rsidRPr="00171E3A">
        <w:rPr>
          <w:sz w:val="22"/>
        </w:rPr>
        <w:t xml:space="preserve">as soon as </w:t>
      </w:r>
      <w:r w:rsidRPr="00171E3A">
        <w:rPr>
          <w:sz w:val="22"/>
        </w:rPr>
        <w:t xml:space="preserve">it is </w:t>
      </w:r>
      <w:r w:rsidR="00C029F4" w:rsidRPr="00171E3A">
        <w:rPr>
          <w:sz w:val="22"/>
        </w:rPr>
        <w:t>confirmed</w:t>
      </w:r>
      <w:r w:rsidRPr="00171E3A">
        <w:rPr>
          <w:sz w:val="22"/>
        </w:rPr>
        <w:t>.</w:t>
      </w:r>
    </w:p>
    <w:p w14:paraId="4203372F" w14:textId="2BFA9838" w:rsidR="00C029F4" w:rsidRPr="00171E3A" w:rsidRDefault="00C029F4" w:rsidP="00824438">
      <w:pPr>
        <w:spacing w:before="240"/>
        <w:rPr>
          <w:rFonts w:cstheme="minorHAnsi"/>
          <w:b/>
          <w:sz w:val="22"/>
        </w:rPr>
      </w:pPr>
      <w:r w:rsidRPr="00171E3A">
        <w:rPr>
          <w:rFonts w:cstheme="minorHAnsi"/>
          <w:b/>
          <w:sz w:val="22"/>
        </w:rPr>
        <w:t>Consolidated feedback fr</w:t>
      </w:r>
      <w:r w:rsidR="00FB265A" w:rsidRPr="00171E3A">
        <w:rPr>
          <w:rFonts w:cstheme="minorHAnsi"/>
          <w:b/>
          <w:sz w:val="22"/>
        </w:rPr>
        <w:t>o</w:t>
      </w:r>
      <w:r w:rsidRPr="00171E3A">
        <w:rPr>
          <w:rFonts w:cstheme="minorHAnsi"/>
          <w:b/>
          <w:sz w:val="22"/>
        </w:rPr>
        <w:t>m NGOs/DFAT observers about Accreditation processes to the CDC meeting</w:t>
      </w:r>
    </w:p>
    <w:p w14:paraId="080DD66E" w14:textId="721B7CE7" w:rsidR="00FB265A" w:rsidRPr="00171E3A" w:rsidRDefault="00FB265A" w:rsidP="00824438">
      <w:pPr>
        <w:spacing w:after="0"/>
        <w:rPr>
          <w:sz w:val="22"/>
        </w:rPr>
      </w:pPr>
      <w:r w:rsidRPr="00171E3A">
        <w:rPr>
          <w:sz w:val="22"/>
        </w:rPr>
        <w:t>The Chair spoke to the item</w:t>
      </w:r>
    </w:p>
    <w:p w14:paraId="5E4FABAB" w14:textId="3A413202" w:rsidR="00FB265A" w:rsidRPr="00171E3A" w:rsidRDefault="00565769" w:rsidP="00824438">
      <w:pPr>
        <w:pStyle w:val="ListParagraph"/>
        <w:numPr>
          <w:ilvl w:val="0"/>
          <w:numId w:val="12"/>
        </w:numPr>
        <w:spacing w:after="0"/>
        <w:rPr>
          <w:sz w:val="22"/>
        </w:rPr>
      </w:pPr>
      <w:r w:rsidRPr="00171E3A">
        <w:rPr>
          <w:sz w:val="22"/>
        </w:rPr>
        <w:t>T</w:t>
      </w:r>
      <w:r w:rsidR="00FB265A" w:rsidRPr="00171E3A">
        <w:rPr>
          <w:sz w:val="22"/>
        </w:rPr>
        <w:t xml:space="preserve">he feedback </w:t>
      </w:r>
      <w:r w:rsidR="00C029F4" w:rsidRPr="00171E3A">
        <w:rPr>
          <w:sz w:val="22"/>
        </w:rPr>
        <w:t xml:space="preserve">document had been </w:t>
      </w:r>
      <w:r w:rsidR="00FB265A" w:rsidRPr="00171E3A">
        <w:rPr>
          <w:sz w:val="22"/>
        </w:rPr>
        <w:t xml:space="preserve">circulated </w:t>
      </w:r>
      <w:r w:rsidR="00C029F4" w:rsidRPr="00171E3A">
        <w:rPr>
          <w:sz w:val="22"/>
        </w:rPr>
        <w:t xml:space="preserve">overall feedback </w:t>
      </w:r>
      <w:r w:rsidR="00FB265A" w:rsidRPr="00171E3A">
        <w:rPr>
          <w:sz w:val="22"/>
        </w:rPr>
        <w:t xml:space="preserve">was positive, including from organisations that had been unsuccessful. Many noted that accreditation is a </w:t>
      </w:r>
      <w:r w:rsidR="00C029F4" w:rsidRPr="00171E3A">
        <w:rPr>
          <w:sz w:val="22"/>
        </w:rPr>
        <w:t>tough process and one that asks difficult questions an</w:t>
      </w:r>
      <w:r w:rsidRPr="00171E3A">
        <w:rPr>
          <w:sz w:val="22"/>
        </w:rPr>
        <w:t>d</w:t>
      </w:r>
      <w:r w:rsidR="00C029F4" w:rsidRPr="00171E3A">
        <w:rPr>
          <w:sz w:val="22"/>
        </w:rPr>
        <w:t xml:space="preserve"> engages </w:t>
      </w:r>
      <w:r w:rsidRPr="00171E3A">
        <w:rPr>
          <w:sz w:val="22"/>
        </w:rPr>
        <w:t xml:space="preserve">the </w:t>
      </w:r>
      <w:r w:rsidR="00C029F4" w:rsidRPr="00171E3A">
        <w:rPr>
          <w:sz w:val="22"/>
        </w:rPr>
        <w:t xml:space="preserve">board. </w:t>
      </w:r>
    </w:p>
    <w:p w14:paraId="01CFC319" w14:textId="673F4497" w:rsidR="00FB265A" w:rsidRPr="00171E3A" w:rsidRDefault="00FB265A" w:rsidP="00824438">
      <w:pPr>
        <w:pStyle w:val="ListParagraph"/>
        <w:numPr>
          <w:ilvl w:val="0"/>
          <w:numId w:val="12"/>
        </w:numPr>
        <w:spacing w:after="0"/>
        <w:rPr>
          <w:sz w:val="22"/>
        </w:rPr>
      </w:pPr>
      <w:r w:rsidRPr="00171E3A">
        <w:rPr>
          <w:sz w:val="22"/>
        </w:rPr>
        <w:t>Where feedback was received regarding timing</w:t>
      </w:r>
      <w:r w:rsidR="00C029F4" w:rsidRPr="00171E3A">
        <w:rPr>
          <w:sz w:val="22"/>
        </w:rPr>
        <w:t xml:space="preserve"> and approach </w:t>
      </w:r>
      <w:r w:rsidRPr="00171E3A">
        <w:rPr>
          <w:sz w:val="22"/>
        </w:rPr>
        <w:t xml:space="preserve">of accreditation this is taken up and addressed on a </w:t>
      </w:r>
      <w:r w:rsidR="00A412CB" w:rsidRPr="00171E3A">
        <w:rPr>
          <w:sz w:val="22"/>
        </w:rPr>
        <w:t>case-by-case</w:t>
      </w:r>
      <w:r w:rsidRPr="00171E3A">
        <w:rPr>
          <w:sz w:val="22"/>
        </w:rPr>
        <w:t xml:space="preserve"> basis, and this is </w:t>
      </w:r>
      <w:r w:rsidR="00C029F4" w:rsidRPr="00171E3A">
        <w:rPr>
          <w:sz w:val="22"/>
        </w:rPr>
        <w:t>consistent with this group of ORs.</w:t>
      </w:r>
    </w:p>
    <w:p w14:paraId="0810123C" w14:textId="77777777" w:rsidR="00FB265A" w:rsidRPr="00171E3A" w:rsidRDefault="00FB265A" w:rsidP="00824438">
      <w:pPr>
        <w:pStyle w:val="ListParagraph"/>
        <w:numPr>
          <w:ilvl w:val="0"/>
          <w:numId w:val="12"/>
        </w:numPr>
        <w:spacing w:after="0"/>
        <w:rPr>
          <w:sz w:val="22"/>
        </w:rPr>
      </w:pPr>
      <w:r w:rsidRPr="00171E3A">
        <w:rPr>
          <w:sz w:val="22"/>
        </w:rPr>
        <w:t>Kalene Caffarella raised a question on the usefulness of the final OR report, noting that past versions had been helpful for organisations to prepare a workplan around and to reflect on progress and room for improvement where applications had been unsuccessful. This feedback was noted.</w:t>
      </w:r>
    </w:p>
    <w:p w14:paraId="076D4207" w14:textId="50D51C60" w:rsidR="00FB265A" w:rsidRPr="00171E3A" w:rsidRDefault="00FB265A" w:rsidP="00824438">
      <w:pPr>
        <w:pStyle w:val="ListParagraph"/>
        <w:numPr>
          <w:ilvl w:val="0"/>
          <w:numId w:val="12"/>
        </w:numPr>
        <w:spacing w:after="0"/>
        <w:rPr>
          <w:sz w:val="22"/>
        </w:rPr>
      </w:pPr>
      <w:r w:rsidRPr="00171E3A">
        <w:rPr>
          <w:sz w:val="22"/>
        </w:rPr>
        <w:t xml:space="preserve">The Chair </w:t>
      </w:r>
      <w:r w:rsidR="00C029F4" w:rsidRPr="00171E3A">
        <w:rPr>
          <w:sz w:val="22"/>
        </w:rPr>
        <w:t xml:space="preserve">advised </w:t>
      </w:r>
      <w:r w:rsidR="00556B9F" w:rsidRPr="00171E3A">
        <w:rPr>
          <w:sz w:val="22"/>
        </w:rPr>
        <w:t xml:space="preserve">that DFAT </w:t>
      </w:r>
      <w:r w:rsidRPr="00171E3A">
        <w:rPr>
          <w:sz w:val="22"/>
        </w:rPr>
        <w:t xml:space="preserve">is </w:t>
      </w:r>
      <w:r w:rsidR="00556B9F" w:rsidRPr="00171E3A">
        <w:rPr>
          <w:sz w:val="22"/>
        </w:rPr>
        <w:t>investigating</w:t>
      </w:r>
      <w:r w:rsidR="00C029F4" w:rsidRPr="00171E3A">
        <w:rPr>
          <w:sz w:val="22"/>
        </w:rPr>
        <w:t xml:space="preserve"> </w:t>
      </w:r>
      <w:r w:rsidRPr="00171E3A">
        <w:rPr>
          <w:sz w:val="22"/>
        </w:rPr>
        <w:t xml:space="preserve">the use of an </w:t>
      </w:r>
      <w:r w:rsidR="00C029F4" w:rsidRPr="00171E3A">
        <w:rPr>
          <w:sz w:val="22"/>
        </w:rPr>
        <w:t xml:space="preserve">electronic survey </w:t>
      </w:r>
      <w:r w:rsidR="00CB0F8D" w:rsidRPr="00171E3A">
        <w:rPr>
          <w:sz w:val="22"/>
        </w:rPr>
        <w:t>method</w:t>
      </w:r>
      <w:r w:rsidR="00C029F4" w:rsidRPr="00171E3A">
        <w:rPr>
          <w:sz w:val="22"/>
        </w:rPr>
        <w:t xml:space="preserve"> for collection</w:t>
      </w:r>
      <w:r w:rsidR="00051C2A">
        <w:rPr>
          <w:sz w:val="22"/>
        </w:rPr>
        <w:t>.</w:t>
      </w:r>
    </w:p>
    <w:p w14:paraId="67BF5BF8" w14:textId="6218E365" w:rsidR="00565769" w:rsidRPr="00171E3A" w:rsidRDefault="00565769" w:rsidP="00824438">
      <w:pPr>
        <w:pStyle w:val="ListParagraph"/>
        <w:numPr>
          <w:ilvl w:val="0"/>
          <w:numId w:val="12"/>
        </w:numPr>
        <w:spacing w:after="0"/>
        <w:rPr>
          <w:sz w:val="22"/>
        </w:rPr>
      </w:pPr>
      <w:r w:rsidRPr="00171E3A">
        <w:rPr>
          <w:sz w:val="22"/>
        </w:rPr>
        <w:t>The Chair noted that it is useful to also collect feedback from the CDC reflections on reading reports, and that DFAT remain committed to continuity of approach through assessments. Given this, the survey tool will be extended to CDC to provide feedback on the process for the next round.</w:t>
      </w:r>
    </w:p>
    <w:p w14:paraId="444E1F93" w14:textId="77777777" w:rsidR="00C029F4" w:rsidRPr="00171E3A" w:rsidRDefault="00C029F4" w:rsidP="00824438">
      <w:pPr>
        <w:spacing w:after="0"/>
        <w:rPr>
          <w:sz w:val="22"/>
        </w:rPr>
      </w:pPr>
    </w:p>
    <w:p w14:paraId="73F51D81" w14:textId="4517485F" w:rsidR="00C029F4" w:rsidRPr="00171E3A" w:rsidRDefault="00C029F4" w:rsidP="00824438">
      <w:pPr>
        <w:spacing w:after="0"/>
        <w:rPr>
          <w:b/>
          <w:sz w:val="22"/>
        </w:rPr>
      </w:pPr>
      <w:r w:rsidRPr="00171E3A">
        <w:rPr>
          <w:b/>
          <w:sz w:val="22"/>
        </w:rPr>
        <w:t xml:space="preserve">ACTION: </w:t>
      </w:r>
      <w:r w:rsidR="00556B9F" w:rsidRPr="00171E3A">
        <w:rPr>
          <w:b/>
          <w:sz w:val="22"/>
        </w:rPr>
        <w:t xml:space="preserve">DFAT to </w:t>
      </w:r>
      <w:r w:rsidR="00565769" w:rsidRPr="00171E3A">
        <w:rPr>
          <w:b/>
          <w:sz w:val="22"/>
        </w:rPr>
        <w:t xml:space="preserve">circulate </w:t>
      </w:r>
      <w:r w:rsidR="00051C2A">
        <w:rPr>
          <w:b/>
          <w:sz w:val="22"/>
        </w:rPr>
        <w:t>a copy of the</w:t>
      </w:r>
      <w:r w:rsidR="00565769" w:rsidRPr="00171E3A">
        <w:rPr>
          <w:b/>
          <w:sz w:val="22"/>
        </w:rPr>
        <w:t xml:space="preserve"> </w:t>
      </w:r>
      <w:r w:rsidR="00556B9F" w:rsidRPr="00171E3A">
        <w:rPr>
          <w:b/>
          <w:sz w:val="22"/>
        </w:rPr>
        <w:t xml:space="preserve">feedback </w:t>
      </w:r>
      <w:r w:rsidRPr="00171E3A">
        <w:rPr>
          <w:b/>
          <w:sz w:val="22"/>
        </w:rPr>
        <w:t>survey to the CDC</w:t>
      </w:r>
      <w:r w:rsidR="00565769" w:rsidRPr="00171E3A">
        <w:rPr>
          <w:b/>
          <w:sz w:val="22"/>
        </w:rPr>
        <w:t xml:space="preserve"> for input</w:t>
      </w:r>
      <w:r w:rsidR="00556B9F" w:rsidRPr="00171E3A">
        <w:rPr>
          <w:b/>
          <w:sz w:val="22"/>
        </w:rPr>
        <w:t xml:space="preserve">. </w:t>
      </w:r>
    </w:p>
    <w:p w14:paraId="46DAEA70" w14:textId="189FD143" w:rsidR="00741ED2" w:rsidRPr="00D46554" w:rsidRDefault="00D46554" w:rsidP="00824438">
      <w:pPr>
        <w:pStyle w:val="Heading1"/>
        <w:spacing w:after="240"/>
        <w:rPr>
          <w:rFonts w:asciiTheme="minorHAnsi" w:hAnsiTheme="minorHAnsi"/>
          <w:sz w:val="24"/>
          <w:szCs w:val="22"/>
        </w:rPr>
      </w:pPr>
      <w:r w:rsidRPr="00D46554">
        <w:rPr>
          <w:rFonts w:asciiTheme="minorHAnsi" w:hAnsiTheme="minorHAnsi"/>
          <w:sz w:val="24"/>
          <w:szCs w:val="22"/>
        </w:rPr>
        <w:t>ITEM 4.</w:t>
      </w:r>
      <w:r w:rsidR="0057651F" w:rsidRPr="00D46554">
        <w:rPr>
          <w:rFonts w:asciiTheme="minorHAnsi" w:hAnsiTheme="minorHAnsi"/>
          <w:sz w:val="24"/>
          <w:szCs w:val="22"/>
        </w:rPr>
        <w:t xml:space="preserve"> </w:t>
      </w:r>
      <w:r w:rsidR="00906A0F" w:rsidRPr="00D46554">
        <w:rPr>
          <w:rFonts w:asciiTheme="minorHAnsi" w:hAnsiTheme="minorHAnsi"/>
          <w:sz w:val="24"/>
          <w:szCs w:val="22"/>
        </w:rPr>
        <w:t>Update from DFAT</w:t>
      </w:r>
    </w:p>
    <w:p w14:paraId="0B4C7ED0" w14:textId="176200DF" w:rsidR="00C029F4" w:rsidRPr="00171E3A" w:rsidRDefault="00C029F4" w:rsidP="00824438">
      <w:pPr>
        <w:rPr>
          <w:b/>
          <w:sz w:val="22"/>
        </w:rPr>
      </w:pPr>
      <w:r w:rsidRPr="00171E3A">
        <w:rPr>
          <w:b/>
          <w:sz w:val="22"/>
        </w:rPr>
        <w:t>Budget</w:t>
      </w:r>
    </w:p>
    <w:p w14:paraId="25C834F8" w14:textId="30E690CD" w:rsidR="00565769" w:rsidRPr="00171E3A" w:rsidRDefault="00565769" w:rsidP="00D46554">
      <w:pPr>
        <w:spacing w:after="0"/>
        <w:rPr>
          <w:sz w:val="22"/>
        </w:rPr>
      </w:pPr>
      <w:r w:rsidRPr="00171E3A">
        <w:rPr>
          <w:sz w:val="22"/>
        </w:rPr>
        <w:t>The Chair spoke to the item</w:t>
      </w:r>
    </w:p>
    <w:p w14:paraId="34BE2A0B" w14:textId="296C34E7" w:rsidR="00565769" w:rsidRPr="00171E3A" w:rsidRDefault="00565769" w:rsidP="00FB0D6A">
      <w:pPr>
        <w:pStyle w:val="ListParagraph"/>
        <w:numPr>
          <w:ilvl w:val="0"/>
          <w:numId w:val="12"/>
        </w:numPr>
        <w:spacing w:after="0"/>
        <w:rPr>
          <w:sz w:val="22"/>
        </w:rPr>
      </w:pPr>
      <w:r w:rsidRPr="00171E3A">
        <w:rPr>
          <w:sz w:val="22"/>
        </w:rPr>
        <w:t>On Tuesday 9 May, the Government announced its decision on the 2017-18 Official Development Assistance Budget, with $132.4 million appropriated to NGO Global Programs for 2017-18. This includes the ANCP, accreditation, the ACFID partnership and various program administration costs.</w:t>
      </w:r>
    </w:p>
    <w:p w14:paraId="3B009BE3" w14:textId="3FD1D7CD" w:rsidR="00565769" w:rsidRPr="00171E3A" w:rsidRDefault="00565769" w:rsidP="00FB0D6A">
      <w:pPr>
        <w:pStyle w:val="ListParagraph"/>
        <w:numPr>
          <w:ilvl w:val="0"/>
          <w:numId w:val="12"/>
        </w:numPr>
        <w:spacing w:after="0"/>
        <w:rPr>
          <w:sz w:val="22"/>
        </w:rPr>
      </w:pPr>
      <w:r w:rsidRPr="00171E3A">
        <w:rPr>
          <w:sz w:val="22"/>
        </w:rPr>
        <w:t>As a result of the increase to the appropriation, the funding for ANCP grants to Australian NGOs will increase from $126.4 million in 2016-17 to $128.8 million in 2017-18 – an increase of $2.4 million. The $2.4 million includes the additional $2 million in appropriation plus $400,000 identified in savings from program administration for 2017-18.</w:t>
      </w:r>
    </w:p>
    <w:p w14:paraId="21693626" w14:textId="77777777" w:rsidR="00565769" w:rsidRPr="00171E3A" w:rsidRDefault="00565769" w:rsidP="00FB0D6A">
      <w:pPr>
        <w:pStyle w:val="ListParagraph"/>
        <w:numPr>
          <w:ilvl w:val="0"/>
          <w:numId w:val="12"/>
        </w:numPr>
        <w:spacing w:after="0"/>
        <w:rPr>
          <w:sz w:val="22"/>
        </w:rPr>
      </w:pPr>
      <w:r w:rsidRPr="00171E3A">
        <w:rPr>
          <w:sz w:val="22"/>
        </w:rPr>
        <w:t xml:space="preserve">In a time where there is heavy scrutiny of the aid program, a $2 million increase to the appropriation, compared to 2016-17, reflects the high regard in which the government holds the ANCP and its effectiveness in delivering tangible results. </w:t>
      </w:r>
    </w:p>
    <w:p w14:paraId="3AA75BDD" w14:textId="03431C9F" w:rsidR="00906A0F" w:rsidRPr="00171E3A" w:rsidRDefault="00211CFF" w:rsidP="00824438">
      <w:pPr>
        <w:spacing w:before="240" w:after="0"/>
        <w:rPr>
          <w:rFonts w:cstheme="minorHAnsi"/>
          <w:b/>
          <w:sz w:val="22"/>
        </w:rPr>
      </w:pPr>
      <w:r w:rsidRPr="00171E3A">
        <w:rPr>
          <w:rFonts w:cstheme="minorHAnsi"/>
          <w:b/>
          <w:sz w:val="22"/>
        </w:rPr>
        <w:lastRenderedPageBreak/>
        <w:t>Grant agreement review process update</w:t>
      </w:r>
    </w:p>
    <w:p w14:paraId="40ADAA06" w14:textId="41CEF22D" w:rsidR="00565769" w:rsidRPr="00171E3A" w:rsidRDefault="00565769" w:rsidP="00824438">
      <w:pPr>
        <w:spacing w:before="240" w:after="0"/>
        <w:rPr>
          <w:rFonts w:cstheme="minorHAnsi"/>
          <w:b/>
          <w:sz w:val="22"/>
        </w:rPr>
      </w:pPr>
      <w:r w:rsidRPr="00171E3A">
        <w:rPr>
          <w:rFonts w:cstheme="minorHAnsi"/>
          <w:sz w:val="22"/>
        </w:rPr>
        <w:t>The Chair spoke to the item</w:t>
      </w:r>
    </w:p>
    <w:p w14:paraId="37AE9304" w14:textId="77777777" w:rsidR="005F51D4" w:rsidRPr="008F1CCB" w:rsidRDefault="00565769" w:rsidP="00FB0D6A">
      <w:pPr>
        <w:pStyle w:val="ListParagraph"/>
        <w:numPr>
          <w:ilvl w:val="0"/>
          <w:numId w:val="12"/>
        </w:numPr>
        <w:spacing w:after="0"/>
        <w:rPr>
          <w:sz w:val="22"/>
        </w:rPr>
      </w:pPr>
      <w:r w:rsidRPr="008F1CCB">
        <w:rPr>
          <w:sz w:val="22"/>
        </w:rPr>
        <w:t xml:space="preserve">The Chair </w:t>
      </w:r>
      <w:r w:rsidR="00556B9F" w:rsidRPr="008F1CCB">
        <w:rPr>
          <w:sz w:val="22"/>
        </w:rPr>
        <w:t>t</w:t>
      </w:r>
      <w:r w:rsidR="00C029F4" w:rsidRPr="008F1CCB">
        <w:rPr>
          <w:sz w:val="22"/>
        </w:rPr>
        <w:t xml:space="preserve">hanked the CDC and NGOs for </w:t>
      </w:r>
      <w:r w:rsidRPr="008F1CCB">
        <w:rPr>
          <w:sz w:val="22"/>
        </w:rPr>
        <w:t xml:space="preserve">their </w:t>
      </w:r>
      <w:r w:rsidR="00C029F4" w:rsidRPr="008F1CCB">
        <w:rPr>
          <w:sz w:val="22"/>
        </w:rPr>
        <w:t xml:space="preserve">submissions to </w:t>
      </w:r>
      <w:r w:rsidRPr="008F1CCB">
        <w:rPr>
          <w:sz w:val="22"/>
        </w:rPr>
        <w:t>t</w:t>
      </w:r>
      <w:r w:rsidR="00C029F4" w:rsidRPr="008F1CCB">
        <w:rPr>
          <w:sz w:val="22"/>
        </w:rPr>
        <w:t>he review process</w:t>
      </w:r>
    </w:p>
    <w:p w14:paraId="5F59E3DB" w14:textId="77777777" w:rsidR="005F51D4" w:rsidRPr="008F1CCB" w:rsidRDefault="00C029F4" w:rsidP="00FB0D6A">
      <w:pPr>
        <w:pStyle w:val="ListParagraph"/>
        <w:numPr>
          <w:ilvl w:val="0"/>
          <w:numId w:val="12"/>
        </w:numPr>
        <w:spacing w:after="0"/>
        <w:rPr>
          <w:sz w:val="22"/>
        </w:rPr>
      </w:pPr>
      <w:r w:rsidRPr="008F1CCB">
        <w:rPr>
          <w:sz w:val="22"/>
        </w:rPr>
        <w:t xml:space="preserve">10 submissions were received </w:t>
      </w:r>
      <w:r w:rsidR="005F51D4" w:rsidRPr="008F1CCB">
        <w:rPr>
          <w:sz w:val="22"/>
        </w:rPr>
        <w:t xml:space="preserve">from NGOs, including the one made by CDC NGO representatives, one from a collective NGO group (APAC), and eight individual NGOs. </w:t>
      </w:r>
    </w:p>
    <w:p w14:paraId="04C98151" w14:textId="2D22E4C2" w:rsidR="00C029F4" w:rsidRPr="00851A8D" w:rsidRDefault="00C029F4" w:rsidP="00FB0D6A">
      <w:pPr>
        <w:pStyle w:val="ListParagraph"/>
        <w:numPr>
          <w:ilvl w:val="0"/>
          <w:numId w:val="12"/>
        </w:numPr>
        <w:spacing w:after="0"/>
        <w:rPr>
          <w:sz w:val="22"/>
        </w:rPr>
      </w:pPr>
      <w:r w:rsidRPr="008F1CCB">
        <w:rPr>
          <w:sz w:val="22"/>
        </w:rPr>
        <w:t xml:space="preserve">Comments were received on 30 clauses </w:t>
      </w:r>
      <w:r w:rsidR="005F51D4" w:rsidRPr="008F1CCB">
        <w:rPr>
          <w:sz w:val="22"/>
        </w:rPr>
        <w:t xml:space="preserve">in the agreement, with many of those requests for </w:t>
      </w:r>
      <w:r w:rsidRPr="00851A8D">
        <w:rPr>
          <w:sz w:val="22"/>
        </w:rPr>
        <w:t>clarity and interpretation</w:t>
      </w:r>
      <w:r w:rsidR="005F51D4" w:rsidRPr="00851A8D">
        <w:rPr>
          <w:sz w:val="22"/>
        </w:rPr>
        <w:t xml:space="preserve"> of the clause. </w:t>
      </w:r>
    </w:p>
    <w:p w14:paraId="66362C30" w14:textId="4328B226" w:rsidR="00C029F4" w:rsidRPr="00851A8D" w:rsidRDefault="005F51D4" w:rsidP="00FB0D6A">
      <w:pPr>
        <w:pStyle w:val="ListParagraph"/>
        <w:numPr>
          <w:ilvl w:val="0"/>
          <w:numId w:val="12"/>
        </w:numPr>
        <w:spacing w:after="0"/>
        <w:rPr>
          <w:sz w:val="22"/>
        </w:rPr>
      </w:pPr>
      <w:r w:rsidRPr="00851A8D">
        <w:rPr>
          <w:sz w:val="22"/>
        </w:rPr>
        <w:t>The Chair n</w:t>
      </w:r>
      <w:r w:rsidR="00C029F4" w:rsidRPr="00851A8D">
        <w:rPr>
          <w:sz w:val="22"/>
        </w:rPr>
        <w:t xml:space="preserve">oted </w:t>
      </w:r>
      <w:r w:rsidRPr="00851A8D">
        <w:rPr>
          <w:sz w:val="22"/>
        </w:rPr>
        <w:t xml:space="preserve">that </w:t>
      </w:r>
      <w:r w:rsidR="00C029F4" w:rsidRPr="00851A8D">
        <w:rPr>
          <w:sz w:val="22"/>
        </w:rPr>
        <w:t xml:space="preserve">ANCP funds 500 </w:t>
      </w:r>
      <w:r w:rsidR="00CB0F8D" w:rsidRPr="00851A8D">
        <w:rPr>
          <w:sz w:val="22"/>
        </w:rPr>
        <w:t>projects</w:t>
      </w:r>
      <w:r w:rsidR="00C029F4" w:rsidRPr="00851A8D">
        <w:rPr>
          <w:sz w:val="22"/>
        </w:rPr>
        <w:t xml:space="preserve"> in 50 </w:t>
      </w:r>
      <w:r w:rsidR="00CB0F8D" w:rsidRPr="00851A8D">
        <w:rPr>
          <w:sz w:val="22"/>
        </w:rPr>
        <w:t>countries</w:t>
      </w:r>
      <w:r w:rsidR="00C029F4" w:rsidRPr="00851A8D">
        <w:rPr>
          <w:sz w:val="22"/>
        </w:rPr>
        <w:t xml:space="preserve"> so getting a standardised approach and the right balance is a challenge</w:t>
      </w:r>
    </w:p>
    <w:p w14:paraId="0B4743BC" w14:textId="3258F08D" w:rsidR="005F51D4" w:rsidRPr="00851A8D" w:rsidRDefault="005F51D4" w:rsidP="00FB0D6A">
      <w:pPr>
        <w:pStyle w:val="ListParagraph"/>
        <w:numPr>
          <w:ilvl w:val="0"/>
          <w:numId w:val="12"/>
        </w:numPr>
        <w:spacing w:after="0"/>
        <w:rPr>
          <w:sz w:val="22"/>
        </w:rPr>
      </w:pPr>
      <w:r w:rsidRPr="00851A8D">
        <w:rPr>
          <w:sz w:val="22"/>
        </w:rPr>
        <w:t>The major changes:</w:t>
      </w:r>
    </w:p>
    <w:p w14:paraId="191121B3" w14:textId="7395A88F" w:rsidR="005F51D4" w:rsidRPr="00171E3A" w:rsidRDefault="00A412CB" w:rsidP="00851A8D">
      <w:pPr>
        <w:pStyle w:val="ListParagraph"/>
        <w:numPr>
          <w:ilvl w:val="1"/>
          <w:numId w:val="39"/>
        </w:numPr>
        <w:spacing w:before="240" w:after="0"/>
        <w:ind w:left="1418" w:hanging="425"/>
        <w:rPr>
          <w:rFonts w:cstheme="minorHAnsi"/>
          <w:sz w:val="22"/>
        </w:rPr>
      </w:pPr>
      <w:r w:rsidRPr="00171E3A">
        <w:rPr>
          <w:rFonts w:cstheme="minorHAnsi"/>
          <w:sz w:val="22"/>
        </w:rPr>
        <w:t>The</w:t>
      </w:r>
      <w:r w:rsidR="005F51D4" w:rsidRPr="00171E3A">
        <w:rPr>
          <w:rFonts w:cstheme="minorHAnsi"/>
          <w:sz w:val="22"/>
        </w:rPr>
        <w:t xml:space="preserve"> </w:t>
      </w:r>
      <w:r w:rsidR="005F51D4" w:rsidRPr="00171E3A">
        <w:rPr>
          <w:rFonts w:cstheme="minorHAnsi"/>
          <w:b/>
          <w:sz w:val="22"/>
        </w:rPr>
        <w:t>Prohibited Dealings</w:t>
      </w:r>
      <w:r w:rsidR="005F51D4" w:rsidRPr="00171E3A">
        <w:rPr>
          <w:rFonts w:cstheme="minorHAnsi"/>
          <w:sz w:val="22"/>
        </w:rPr>
        <w:t xml:space="preserve"> clause, which addresses terrorism financing has been amended. The relevant legal areas within DFAT removed the “associated with terrorism” wording and replaced it with “directly or indirectly engaged in, preparing, planning, assisting in or fostering the doing of a terrorist act”, which is taken from the Criminal Code.</w:t>
      </w:r>
      <w:r w:rsidR="005F51D4" w:rsidRPr="00171E3A">
        <w:rPr>
          <w:rFonts w:cstheme="minorHAnsi"/>
          <w:sz w:val="22"/>
        </w:rPr>
        <w:tab/>
      </w:r>
    </w:p>
    <w:p w14:paraId="0BD7870C" w14:textId="7538DEB6" w:rsidR="005F51D4" w:rsidRPr="00171E3A" w:rsidRDefault="005F51D4" w:rsidP="00851A8D">
      <w:pPr>
        <w:numPr>
          <w:ilvl w:val="1"/>
          <w:numId w:val="39"/>
        </w:numPr>
        <w:spacing w:after="0"/>
        <w:ind w:left="1418" w:hanging="425"/>
        <w:rPr>
          <w:bCs/>
          <w:sz w:val="22"/>
        </w:rPr>
      </w:pPr>
      <w:r w:rsidRPr="00171E3A">
        <w:rPr>
          <w:bCs/>
          <w:sz w:val="22"/>
        </w:rPr>
        <w:t xml:space="preserve">The </w:t>
      </w:r>
      <w:r w:rsidRPr="00171E3A">
        <w:rPr>
          <w:b/>
          <w:bCs/>
          <w:sz w:val="22"/>
        </w:rPr>
        <w:t>Performance clause</w:t>
      </w:r>
      <w:r w:rsidRPr="00171E3A">
        <w:rPr>
          <w:bCs/>
          <w:sz w:val="22"/>
        </w:rPr>
        <w:t xml:space="preserve"> in the 2016-17 agreement has been replaced with a remedy clause. Rather than specifying an approach to addressing performance concerns, the clause outlines that the parties agree to work together to address any issues as they arise. This better reflects the partnership approach of direct NGO grants.  </w:t>
      </w:r>
    </w:p>
    <w:p w14:paraId="11A0733C" w14:textId="77777777" w:rsidR="005F51D4" w:rsidRPr="00851A8D" w:rsidRDefault="005F51D4" w:rsidP="00FB0D6A">
      <w:pPr>
        <w:pStyle w:val="ListParagraph"/>
        <w:numPr>
          <w:ilvl w:val="0"/>
          <w:numId w:val="12"/>
        </w:numPr>
        <w:spacing w:after="0"/>
        <w:rPr>
          <w:sz w:val="22"/>
        </w:rPr>
      </w:pPr>
      <w:r w:rsidRPr="00851A8D">
        <w:rPr>
          <w:sz w:val="22"/>
        </w:rPr>
        <w:t>Other changes:</w:t>
      </w:r>
    </w:p>
    <w:p w14:paraId="39CF94F5" w14:textId="04632F9E" w:rsidR="005F51D4" w:rsidRDefault="005F51D4" w:rsidP="00FB0D6A">
      <w:pPr>
        <w:numPr>
          <w:ilvl w:val="1"/>
          <w:numId w:val="39"/>
        </w:numPr>
        <w:spacing w:after="0"/>
        <w:ind w:left="1418" w:hanging="425"/>
        <w:rPr>
          <w:bCs/>
          <w:sz w:val="22"/>
        </w:rPr>
      </w:pPr>
      <w:r w:rsidRPr="00851A8D">
        <w:rPr>
          <w:b/>
          <w:bCs/>
          <w:sz w:val="22"/>
        </w:rPr>
        <w:t>Bank accounts</w:t>
      </w:r>
      <w:r w:rsidRPr="00171E3A">
        <w:rPr>
          <w:bCs/>
          <w:sz w:val="22"/>
        </w:rPr>
        <w:t xml:space="preserve"> – the requirement for a grant recipient to hold funds for each grant in a separate bank account has been removed, as the account keeping practises of each NGO should adequately provide a trail of funds for each grant for audit purposes.</w:t>
      </w:r>
    </w:p>
    <w:p w14:paraId="6C266CAE" w14:textId="77777777" w:rsidR="00851A8D" w:rsidRPr="00851A8D" w:rsidRDefault="00851A8D" w:rsidP="00FB0D6A">
      <w:pPr>
        <w:spacing w:after="0"/>
        <w:ind w:left="1418"/>
        <w:rPr>
          <w:bCs/>
          <w:sz w:val="22"/>
        </w:rPr>
      </w:pPr>
    </w:p>
    <w:p w14:paraId="29BB4C82" w14:textId="69FFB1CB" w:rsidR="005F51D4" w:rsidRDefault="005F51D4" w:rsidP="00FB0D6A">
      <w:pPr>
        <w:numPr>
          <w:ilvl w:val="1"/>
          <w:numId w:val="39"/>
        </w:numPr>
        <w:spacing w:after="0"/>
        <w:ind w:left="1418" w:hanging="425"/>
        <w:rPr>
          <w:bCs/>
          <w:sz w:val="22"/>
        </w:rPr>
      </w:pPr>
      <w:r w:rsidRPr="00851A8D">
        <w:rPr>
          <w:b/>
          <w:bCs/>
          <w:sz w:val="22"/>
        </w:rPr>
        <w:t xml:space="preserve">Notices and publicity </w:t>
      </w:r>
      <w:r w:rsidRPr="00FB0D6A">
        <w:rPr>
          <w:b/>
          <w:bCs/>
          <w:sz w:val="22"/>
        </w:rPr>
        <w:t>–</w:t>
      </w:r>
      <w:r w:rsidRPr="00171E3A">
        <w:rPr>
          <w:bCs/>
          <w:sz w:val="22"/>
        </w:rPr>
        <w:t xml:space="preserve"> recipients are now required to provide “reasonable notice” to DFAT rather than a specified 21 days’ notice for public notices such as media releases. It was recognised that 21 days was unlikely to be practical</w:t>
      </w:r>
      <w:r w:rsidRPr="00FB0D6A">
        <w:rPr>
          <w:bCs/>
          <w:sz w:val="22"/>
        </w:rPr>
        <w:t>.</w:t>
      </w:r>
    </w:p>
    <w:p w14:paraId="1154A732" w14:textId="77777777" w:rsidR="00E8077C" w:rsidRPr="00851A8D" w:rsidRDefault="00E8077C" w:rsidP="00C87702">
      <w:pPr>
        <w:spacing w:after="0"/>
        <w:ind w:left="1418"/>
        <w:rPr>
          <w:bCs/>
          <w:sz w:val="22"/>
        </w:rPr>
      </w:pPr>
    </w:p>
    <w:p w14:paraId="1A859FD6" w14:textId="645D57DE" w:rsidR="005F51D4" w:rsidRDefault="005F51D4" w:rsidP="00FB0D6A">
      <w:pPr>
        <w:numPr>
          <w:ilvl w:val="1"/>
          <w:numId w:val="39"/>
        </w:numPr>
        <w:spacing w:after="0"/>
        <w:ind w:left="1418" w:hanging="425"/>
        <w:rPr>
          <w:bCs/>
          <w:sz w:val="22"/>
        </w:rPr>
      </w:pPr>
      <w:r w:rsidRPr="00851A8D">
        <w:rPr>
          <w:b/>
          <w:bCs/>
          <w:sz w:val="22"/>
        </w:rPr>
        <w:t>Assets</w:t>
      </w:r>
      <w:r w:rsidRPr="00FB0D6A">
        <w:rPr>
          <w:bCs/>
          <w:sz w:val="22"/>
        </w:rPr>
        <w:t xml:space="preserve"> </w:t>
      </w:r>
      <w:r w:rsidRPr="00171E3A">
        <w:rPr>
          <w:bCs/>
          <w:sz w:val="22"/>
        </w:rPr>
        <w:t>– the definition for assets has increased the threshold value from $2,000 to $5,000 plus portable and attractive items</w:t>
      </w:r>
      <w:r w:rsidRPr="00FB0D6A">
        <w:rPr>
          <w:bCs/>
          <w:sz w:val="22"/>
        </w:rPr>
        <w:t>.</w:t>
      </w:r>
    </w:p>
    <w:p w14:paraId="6C00CC24" w14:textId="77777777" w:rsidR="00851A8D" w:rsidRPr="00851A8D" w:rsidRDefault="00851A8D" w:rsidP="00FB0D6A">
      <w:pPr>
        <w:spacing w:after="0"/>
        <w:ind w:left="1418"/>
        <w:rPr>
          <w:bCs/>
          <w:sz w:val="22"/>
        </w:rPr>
      </w:pPr>
    </w:p>
    <w:p w14:paraId="14E3535C" w14:textId="6A0875AC" w:rsidR="0097592F" w:rsidRPr="00851A8D" w:rsidRDefault="005F51D4" w:rsidP="00FB0D6A">
      <w:pPr>
        <w:numPr>
          <w:ilvl w:val="1"/>
          <w:numId w:val="39"/>
        </w:numPr>
        <w:spacing w:after="0"/>
        <w:ind w:left="1418" w:hanging="425"/>
        <w:rPr>
          <w:bCs/>
          <w:sz w:val="22"/>
        </w:rPr>
      </w:pPr>
      <w:r w:rsidRPr="00851A8D">
        <w:rPr>
          <w:b/>
          <w:bCs/>
          <w:sz w:val="22"/>
        </w:rPr>
        <w:t>Risk management</w:t>
      </w:r>
      <w:r w:rsidRPr="00FB0D6A">
        <w:rPr>
          <w:bCs/>
          <w:sz w:val="22"/>
        </w:rPr>
        <w:t xml:space="preserve"> – </w:t>
      </w:r>
      <w:r w:rsidRPr="00171E3A">
        <w:rPr>
          <w:bCs/>
          <w:sz w:val="22"/>
        </w:rPr>
        <w:t>the clause now requires that recipients have risk management plans, commensurate with their activities, rather than suggesting that a NGO may consider having plans. This is consistent with good development project practise, and the requirement to have documented risk management plans for fraud, other financial and child protection risks as specified in DFAT safeguard policies and accreditation criteria.</w:t>
      </w:r>
    </w:p>
    <w:p w14:paraId="76163029" w14:textId="0722A626" w:rsidR="0097592F" w:rsidRPr="00851A8D" w:rsidRDefault="005F51D4" w:rsidP="00FB0D6A">
      <w:pPr>
        <w:pStyle w:val="ListParagraph"/>
        <w:numPr>
          <w:ilvl w:val="0"/>
          <w:numId w:val="12"/>
        </w:numPr>
        <w:spacing w:after="0"/>
        <w:rPr>
          <w:sz w:val="22"/>
        </w:rPr>
      </w:pPr>
      <w:r w:rsidRPr="00851A8D">
        <w:rPr>
          <w:sz w:val="22"/>
        </w:rPr>
        <w:t xml:space="preserve">Unamended clauses - The </w:t>
      </w:r>
      <w:r w:rsidRPr="00FB0D6A">
        <w:rPr>
          <w:sz w:val="22"/>
        </w:rPr>
        <w:t>Fraud and Corruption</w:t>
      </w:r>
      <w:r w:rsidRPr="00851A8D">
        <w:rPr>
          <w:sz w:val="22"/>
        </w:rPr>
        <w:t xml:space="preserve"> clause has not been revised at this stage. This clause was revised in 2016-17 following detailed consideration at senior executive level. DFAT would like to assess the implementation of this clause across the aid program and gather evidence of its success or otherwise, before making any changes to the clause. </w:t>
      </w:r>
    </w:p>
    <w:p w14:paraId="574CA771" w14:textId="77777777" w:rsidR="005F51D4" w:rsidRPr="00171E3A" w:rsidRDefault="005F51D4" w:rsidP="00824438">
      <w:pPr>
        <w:pStyle w:val="ListParagraph"/>
        <w:spacing w:after="0"/>
        <w:ind w:left="1080"/>
        <w:rPr>
          <w:bCs/>
          <w:sz w:val="22"/>
        </w:rPr>
      </w:pPr>
    </w:p>
    <w:p w14:paraId="5D816301" w14:textId="4D756433" w:rsidR="0097592F" w:rsidRPr="00196B11" w:rsidRDefault="005F51D4" w:rsidP="00FB0D6A">
      <w:pPr>
        <w:pStyle w:val="ListParagraph"/>
        <w:numPr>
          <w:ilvl w:val="0"/>
          <w:numId w:val="12"/>
        </w:numPr>
        <w:spacing w:after="0"/>
        <w:rPr>
          <w:sz w:val="22"/>
        </w:rPr>
      </w:pPr>
      <w:r w:rsidRPr="00171E3A">
        <w:rPr>
          <w:sz w:val="22"/>
        </w:rPr>
        <w:t xml:space="preserve">The </w:t>
      </w:r>
      <w:r w:rsidRPr="00851A8D">
        <w:rPr>
          <w:sz w:val="22"/>
        </w:rPr>
        <w:t>r</w:t>
      </w:r>
      <w:r w:rsidR="0097592F" w:rsidRPr="00851A8D">
        <w:rPr>
          <w:sz w:val="22"/>
        </w:rPr>
        <w:t xml:space="preserve">evised template was distributed on </w:t>
      </w:r>
      <w:r w:rsidRPr="00851A8D">
        <w:rPr>
          <w:sz w:val="22"/>
        </w:rPr>
        <w:t>to all ANCP NGOs on T</w:t>
      </w:r>
      <w:r w:rsidR="0097592F" w:rsidRPr="00851A8D">
        <w:rPr>
          <w:sz w:val="22"/>
        </w:rPr>
        <w:t>hurs</w:t>
      </w:r>
      <w:r w:rsidRPr="00851A8D">
        <w:rPr>
          <w:sz w:val="22"/>
        </w:rPr>
        <w:t>day 25 May. DFAT n</w:t>
      </w:r>
      <w:r w:rsidR="0097592F" w:rsidRPr="00851A8D">
        <w:rPr>
          <w:sz w:val="22"/>
        </w:rPr>
        <w:t>oted they are keen to move f</w:t>
      </w:r>
      <w:r w:rsidRPr="00851A8D">
        <w:rPr>
          <w:sz w:val="22"/>
        </w:rPr>
        <w:t>or</w:t>
      </w:r>
      <w:r w:rsidR="0097592F" w:rsidRPr="00851A8D">
        <w:rPr>
          <w:sz w:val="22"/>
        </w:rPr>
        <w:t>w</w:t>
      </w:r>
      <w:r w:rsidRPr="00851A8D">
        <w:rPr>
          <w:sz w:val="22"/>
        </w:rPr>
        <w:t>ar</w:t>
      </w:r>
      <w:r w:rsidR="0097592F" w:rsidRPr="00851A8D">
        <w:rPr>
          <w:sz w:val="22"/>
        </w:rPr>
        <w:t>d with the finalised document</w:t>
      </w:r>
      <w:r w:rsidRPr="00851A8D">
        <w:rPr>
          <w:sz w:val="22"/>
        </w:rPr>
        <w:t xml:space="preserve">s to allow the implementation of </w:t>
      </w:r>
      <w:r w:rsidRPr="00851A8D">
        <w:rPr>
          <w:sz w:val="22"/>
        </w:rPr>
        <w:lastRenderedPageBreak/>
        <w:t xml:space="preserve">the GAP and 2017-18 ANCP. Thus, additional amendments to the agreement </w:t>
      </w:r>
      <w:r w:rsidR="00E8077C">
        <w:rPr>
          <w:sz w:val="22"/>
        </w:rPr>
        <w:t>would not be prioritised</w:t>
      </w:r>
      <w:r w:rsidRPr="00851A8D">
        <w:rPr>
          <w:sz w:val="22"/>
        </w:rPr>
        <w:t xml:space="preserve"> at this stage.</w:t>
      </w:r>
      <w:r w:rsidR="00824438" w:rsidRPr="00851A8D">
        <w:rPr>
          <w:sz w:val="22"/>
        </w:rPr>
        <w:t xml:space="preserve"> Feedback may be provided to </w:t>
      </w:r>
      <w:r w:rsidR="00A13B0F" w:rsidRPr="005E1A43">
        <w:rPr>
          <w:sz w:val="22"/>
        </w:rPr>
        <w:t>CVB</w:t>
      </w:r>
      <w:r w:rsidR="00824438" w:rsidRPr="005E1A43">
        <w:rPr>
          <w:sz w:val="22"/>
        </w:rPr>
        <w:t xml:space="preserve"> in writing throughout 2017-18</w:t>
      </w:r>
      <w:r w:rsidR="00E8077C">
        <w:rPr>
          <w:sz w:val="22"/>
        </w:rPr>
        <w:t>, for consideration of changes where needed</w:t>
      </w:r>
      <w:r w:rsidR="00606BDF">
        <w:rPr>
          <w:sz w:val="22"/>
        </w:rPr>
        <w:t>.</w:t>
      </w:r>
    </w:p>
    <w:p w14:paraId="731FE236" w14:textId="77777777" w:rsidR="005F51D4" w:rsidRPr="00171E3A" w:rsidRDefault="005F51D4" w:rsidP="00824438">
      <w:pPr>
        <w:pStyle w:val="ListParagraph"/>
        <w:rPr>
          <w:rFonts w:cstheme="minorHAnsi"/>
          <w:sz w:val="22"/>
        </w:rPr>
      </w:pPr>
    </w:p>
    <w:p w14:paraId="2CFEB61B" w14:textId="7DF201E3" w:rsidR="00824438" w:rsidRPr="00851A8D" w:rsidRDefault="00A626C8" w:rsidP="00FB0D6A">
      <w:pPr>
        <w:pStyle w:val="ListParagraph"/>
        <w:numPr>
          <w:ilvl w:val="0"/>
          <w:numId w:val="12"/>
        </w:numPr>
        <w:spacing w:after="0"/>
        <w:rPr>
          <w:sz w:val="22"/>
        </w:rPr>
      </w:pPr>
      <w:r w:rsidRPr="00851A8D">
        <w:rPr>
          <w:sz w:val="22"/>
        </w:rPr>
        <w:t>The C</w:t>
      </w:r>
      <w:r w:rsidR="00824438" w:rsidRPr="00851A8D">
        <w:rPr>
          <w:sz w:val="22"/>
        </w:rPr>
        <w:t xml:space="preserve">hair further noted the subsequent discussion on </w:t>
      </w:r>
      <w:r w:rsidR="0097592F" w:rsidRPr="00851A8D">
        <w:rPr>
          <w:b/>
          <w:sz w:val="22"/>
        </w:rPr>
        <w:t>GST</w:t>
      </w:r>
      <w:r w:rsidR="0097592F" w:rsidRPr="00851A8D">
        <w:rPr>
          <w:sz w:val="22"/>
        </w:rPr>
        <w:t xml:space="preserve"> </w:t>
      </w:r>
    </w:p>
    <w:p w14:paraId="1ABCBC5F" w14:textId="5E8ABCBC" w:rsidR="00824438" w:rsidRPr="00851A8D" w:rsidRDefault="00824438" w:rsidP="00FB0D6A">
      <w:pPr>
        <w:numPr>
          <w:ilvl w:val="1"/>
          <w:numId w:val="39"/>
        </w:numPr>
        <w:spacing w:after="0"/>
        <w:ind w:left="1418" w:hanging="425"/>
        <w:rPr>
          <w:bCs/>
          <w:sz w:val="22"/>
        </w:rPr>
      </w:pPr>
      <w:r w:rsidRPr="00851A8D">
        <w:rPr>
          <w:bCs/>
          <w:sz w:val="22"/>
        </w:rPr>
        <w:t>Initially, CVB received internal advice that aid grant amounts should be inclusive of GST. Further clarification sought by the ANCP team revealed that there were options in the way GST can be treated in agreements and administratively. The ANCP team elected to re-insert the GST clause back into the ANCP and GAP agreements and confirm to all NGOs that funds payable will be the grant amount plus GST.</w:t>
      </w:r>
    </w:p>
    <w:p w14:paraId="4FA48C98" w14:textId="130C9FA9" w:rsidR="00824438" w:rsidRPr="00851A8D" w:rsidRDefault="00824438" w:rsidP="00FB0D6A">
      <w:pPr>
        <w:numPr>
          <w:ilvl w:val="1"/>
          <w:numId w:val="39"/>
        </w:numPr>
        <w:spacing w:after="0"/>
        <w:ind w:left="1418" w:hanging="425"/>
        <w:rPr>
          <w:bCs/>
          <w:sz w:val="22"/>
        </w:rPr>
      </w:pPr>
      <w:r w:rsidRPr="00851A8D">
        <w:rPr>
          <w:bCs/>
          <w:sz w:val="22"/>
        </w:rPr>
        <w:t xml:space="preserve">It was not the intention of </w:t>
      </w:r>
      <w:r w:rsidR="00E8077C">
        <w:rPr>
          <w:bCs/>
          <w:sz w:val="22"/>
        </w:rPr>
        <w:t>DFAT</w:t>
      </w:r>
      <w:r w:rsidR="00606BDF">
        <w:rPr>
          <w:bCs/>
          <w:sz w:val="22"/>
        </w:rPr>
        <w:t xml:space="preserve"> </w:t>
      </w:r>
      <w:r w:rsidRPr="00851A8D">
        <w:rPr>
          <w:bCs/>
          <w:sz w:val="22"/>
        </w:rPr>
        <w:t>to reduce funds available for NGO projects.</w:t>
      </w:r>
    </w:p>
    <w:p w14:paraId="7060385B" w14:textId="77777777" w:rsidR="00824438" w:rsidRPr="00851A8D" w:rsidRDefault="00824438" w:rsidP="00FB0D6A">
      <w:pPr>
        <w:numPr>
          <w:ilvl w:val="1"/>
          <w:numId w:val="39"/>
        </w:numPr>
        <w:spacing w:after="0"/>
        <w:ind w:left="1418" w:hanging="425"/>
        <w:rPr>
          <w:bCs/>
          <w:sz w:val="22"/>
        </w:rPr>
      </w:pPr>
      <w:r w:rsidRPr="00851A8D">
        <w:rPr>
          <w:bCs/>
          <w:sz w:val="22"/>
        </w:rPr>
        <w:t xml:space="preserve">DFAT recognises this has caused some confusion, but we trust that all NGOs will be satisfied with the outcome. </w:t>
      </w:r>
    </w:p>
    <w:p w14:paraId="345F5C9B" w14:textId="2926A2E6" w:rsidR="0097592F" w:rsidRPr="00851A8D" w:rsidRDefault="00824438" w:rsidP="00FB0D6A">
      <w:pPr>
        <w:numPr>
          <w:ilvl w:val="1"/>
          <w:numId w:val="39"/>
        </w:numPr>
        <w:spacing w:after="0"/>
        <w:ind w:left="1418" w:hanging="425"/>
        <w:rPr>
          <w:bCs/>
          <w:sz w:val="22"/>
        </w:rPr>
      </w:pPr>
      <w:r w:rsidRPr="00851A8D">
        <w:rPr>
          <w:bCs/>
          <w:sz w:val="22"/>
        </w:rPr>
        <w:t>The Chair thanked the</w:t>
      </w:r>
      <w:r w:rsidR="0097592F" w:rsidRPr="005E1A43">
        <w:rPr>
          <w:bCs/>
          <w:sz w:val="22"/>
        </w:rPr>
        <w:t xml:space="preserve"> CDC members, ACFID and </w:t>
      </w:r>
      <w:r w:rsidRPr="005E1A43">
        <w:rPr>
          <w:bCs/>
          <w:sz w:val="22"/>
        </w:rPr>
        <w:t xml:space="preserve">the </w:t>
      </w:r>
      <w:r w:rsidR="0097592F" w:rsidRPr="005E1A43">
        <w:rPr>
          <w:bCs/>
          <w:sz w:val="22"/>
        </w:rPr>
        <w:t xml:space="preserve">NGO community for </w:t>
      </w:r>
      <w:r w:rsidR="00A626C8" w:rsidRPr="005E1A43">
        <w:rPr>
          <w:bCs/>
          <w:sz w:val="22"/>
        </w:rPr>
        <w:t>their</w:t>
      </w:r>
      <w:r w:rsidR="00042612">
        <w:rPr>
          <w:bCs/>
          <w:sz w:val="22"/>
        </w:rPr>
        <w:t xml:space="preserve"> engagement on the issue, which resulted in a mutually acceptable resolution.</w:t>
      </w:r>
    </w:p>
    <w:p w14:paraId="02965625" w14:textId="77777777" w:rsidR="00824438" w:rsidRPr="00A44C5C" w:rsidRDefault="00824438" w:rsidP="00FB0D6A">
      <w:pPr>
        <w:pStyle w:val="ListParagraph"/>
        <w:numPr>
          <w:ilvl w:val="0"/>
          <w:numId w:val="12"/>
        </w:numPr>
        <w:spacing w:after="0"/>
        <w:rPr>
          <w:sz w:val="22"/>
        </w:rPr>
      </w:pPr>
      <w:r w:rsidRPr="00A44C5C">
        <w:rPr>
          <w:sz w:val="22"/>
        </w:rPr>
        <w:t xml:space="preserve">Joanna Pradela responded by also thanking </w:t>
      </w:r>
      <w:r w:rsidR="0097592F" w:rsidRPr="00A44C5C">
        <w:rPr>
          <w:sz w:val="22"/>
        </w:rPr>
        <w:t xml:space="preserve">DFAT for how they worked in such an open way, </w:t>
      </w:r>
      <w:r w:rsidRPr="00A44C5C">
        <w:rPr>
          <w:sz w:val="22"/>
        </w:rPr>
        <w:t>allowing the issue to be resolved quickly.</w:t>
      </w:r>
    </w:p>
    <w:p w14:paraId="1B38EE3D" w14:textId="1B76EAA9" w:rsidR="00824438" w:rsidRPr="00FB0D6A" w:rsidRDefault="00824438" w:rsidP="00FB0D6A">
      <w:pPr>
        <w:pStyle w:val="ListParagraph"/>
        <w:numPr>
          <w:ilvl w:val="0"/>
          <w:numId w:val="12"/>
        </w:numPr>
        <w:spacing w:after="0"/>
        <w:rPr>
          <w:sz w:val="22"/>
        </w:rPr>
      </w:pPr>
      <w:r w:rsidRPr="00FB0D6A">
        <w:rPr>
          <w:sz w:val="22"/>
        </w:rPr>
        <w:t>The Chair restated DFAT’s commitment to an open communications process. She clarified that the agreements will not be reviewed every year, but that DFAT wis</w:t>
      </w:r>
      <w:r w:rsidR="006A4D0B" w:rsidRPr="00FB0D6A">
        <w:rPr>
          <w:sz w:val="22"/>
        </w:rPr>
        <w:t>h</w:t>
      </w:r>
      <w:r w:rsidRPr="00FB0D6A">
        <w:rPr>
          <w:sz w:val="22"/>
        </w:rPr>
        <w:t>es to maintain an approach of being open to receiving feedback on issues regarding clauses that are not working, so they can be worked into subsequent revisions.</w:t>
      </w:r>
    </w:p>
    <w:p w14:paraId="2C4B0E47" w14:textId="77777777" w:rsidR="00824438" w:rsidRPr="00FB0D6A" w:rsidRDefault="00824438" w:rsidP="00FB0D6A">
      <w:pPr>
        <w:pStyle w:val="ListParagraph"/>
        <w:numPr>
          <w:ilvl w:val="0"/>
          <w:numId w:val="12"/>
        </w:numPr>
        <w:spacing w:after="0"/>
        <w:rPr>
          <w:sz w:val="22"/>
        </w:rPr>
      </w:pPr>
      <w:r w:rsidRPr="00FB0D6A">
        <w:rPr>
          <w:sz w:val="22"/>
        </w:rPr>
        <w:t xml:space="preserve">Marc Purcell </w:t>
      </w:r>
      <w:r w:rsidR="0097592F" w:rsidRPr="00FB0D6A">
        <w:rPr>
          <w:sz w:val="22"/>
        </w:rPr>
        <w:t xml:space="preserve">reflected </w:t>
      </w:r>
      <w:r w:rsidRPr="00FB0D6A">
        <w:rPr>
          <w:sz w:val="22"/>
        </w:rPr>
        <w:t xml:space="preserve">that review process went well, </w:t>
      </w:r>
      <w:r w:rsidR="0097592F" w:rsidRPr="00FB0D6A">
        <w:rPr>
          <w:sz w:val="22"/>
        </w:rPr>
        <w:t xml:space="preserve">but </w:t>
      </w:r>
      <w:r w:rsidRPr="00FB0D6A">
        <w:rPr>
          <w:sz w:val="22"/>
        </w:rPr>
        <w:t xml:space="preserve">that </w:t>
      </w:r>
      <w:r w:rsidR="0097592F" w:rsidRPr="00FB0D6A">
        <w:rPr>
          <w:sz w:val="22"/>
        </w:rPr>
        <w:t xml:space="preserve">the GST </w:t>
      </w:r>
      <w:r w:rsidRPr="00FB0D6A">
        <w:rPr>
          <w:sz w:val="22"/>
        </w:rPr>
        <w:t xml:space="preserve">issue was not in that process, </w:t>
      </w:r>
      <w:r w:rsidR="0097592F" w:rsidRPr="00FB0D6A">
        <w:rPr>
          <w:sz w:val="22"/>
        </w:rPr>
        <w:t xml:space="preserve">which was why </w:t>
      </w:r>
      <w:r w:rsidRPr="00FB0D6A">
        <w:rPr>
          <w:sz w:val="22"/>
        </w:rPr>
        <w:t xml:space="preserve">NGOs were </w:t>
      </w:r>
      <w:r w:rsidR="0097592F" w:rsidRPr="00FB0D6A">
        <w:rPr>
          <w:sz w:val="22"/>
        </w:rPr>
        <w:t>caught by surprise</w:t>
      </w:r>
      <w:r w:rsidRPr="00FB0D6A">
        <w:rPr>
          <w:sz w:val="22"/>
        </w:rPr>
        <w:t>. The Chair noted this was useful feedback.</w:t>
      </w:r>
    </w:p>
    <w:p w14:paraId="12F2FBE8" w14:textId="4184987E" w:rsidR="00824438" w:rsidRPr="00FB0D6A" w:rsidRDefault="0097592F" w:rsidP="00FB0D6A">
      <w:pPr>
        <w:pStyle w:val="ListParagraph"/>
        <w:numPr>
          <w:ilvl w:val="0"/>
          <w:numId w:val="12"/>
        </w:numPr>
        <w:spacing w:after="0"/>
        <w:rPr>
          <w:sz w:val="22"/>
        </w:rPr>
      </w:pPr>
      <w:r w:rsidRPr="00FB0D6A">
        <w:rPr>
          <w:sz w:val="22"/>
        </w:rPr>
        <w:t>J</w:t>
      </w:r>
      <w:r w:rsidR="00824438" w:rsidRPr="00FB0D6A">
        <w:rPr>
          <w:sz w:val="22"/>
        </w:rPr>
        <w:t>oan</w:t>
      </w:r>
      <w:r w:rsidR="006A4D0B" w:rsidRPr="00FB0D6A">
        <w:rPr>
          <w:sz w:val="22"/>
        </w:rPr>
        <w:t>n</w:t>
      </w:r>
      <w:r w:rsidR="00824438" w:rsidRPr="00FB0D6A">
        <w:rPr>
          <w:sz w:val="22"/>
        </w:rPr>
        <w:t xml:space="preserve">a </w:t>
      </w:r>
      <w:r w:rsidRPr="00FB0D6A">
        <w:rPr>
          <w:sz w:val="22"/>
        </w:rPr>
        <w:t>P</w:t>
      </w:r>
      <w:r w:rsidR="00824438" w:rsidRPr="00FB0D6A">
        <w:rPr>
          <w:sz w:val="22"/>
        </w:rPr>
        <w:t xml:space="preserve">radela queried the indemnity clause and </w:t>
      </w:r>
      <w:r w:rsidRPr="00FB0D6A">
        <w:rPr>
          <w:sz w:val="22"/>
        </w:rPr>
        <w:t xml:space="preserve">how this </w:t>
      </w:r>
      <w:r w:rsidR="00CB0F8D" w:rsidRPr="00FB0D6A">
        <w:rPr>
          <w:sz w:val="22"/>
        </w:rPr>
        <w:t>should</w:t>
      </w:r>
      <w:r w:rsidRPr="00FB0D6A">
        <w:rPr>
          <w:sz w:val="22"/>
        </w:rPr>
        <w:t xml:space="preserve"> be read </w:t>
      </w:r>
      <w:r w:rsidR="00CB0F8D" w:rsidRPr="00FB0D6A">
        <w:rPr>
          <w:sz w:val="22"/>
        </w:rPr>
        <w:t>considering</w:t>
      </w:r>
      <w:r w:rsidRPr="00FB0D6A">
        <w:rPr>
          <w:sz w:val="22"/>
        </w:rPr>
        <w:t xml:space="preserve"> other discussion</w:t>
      </w:r>
      <w:r w:rsidR="006A4D0B" w:rsidRPr="00FB0D6A">
        <w:rPr>
          <w:sz w:val="22"/>
        </w:rPr>
        <w:t>s</w:t>
      </w:r>
      <w:r w:rsidRPr="00FB0D6A">
        <w:rPr>
          <w:sz w:val="22"/>
        </w:rPr>
        <w:t xml:space="preserve"> on OHS and DFAT in insecure environments.</w:t>
      </w:r>
    </w:p>
    <w:p w14:paraId="692767B4" w14:textId="27611073" w:rsidR="00824438" w:rsidRPr="00FB0D6A" w:rsidRDefault="00824438" w:rsidP="00FB0D6A">
      <w:pPr>
        <w:pStyle w:val="ListParagraph"/>
        <w:numPr>
          <w:ilvl w:val="0"/>
          <w:numId w:val="12"/>
        </w:numPr>
        <w:spacing w:after="0"/>
        <w:rPr>
          <w:sz w:val="22"/>
        </w:rPr>
      </w:pPr>
      <w:r w:rsidRPr="00FB0D6A">
        <w:rPr>
          <w:sz w:val="22"/>
        </w:rPr>
        <w:t xml:space="preserve">The Chair responded that DFAT would </w:t>
      </w:r>
      <w:r w:rsidR="0097592F" w:rsidRPr="00FB0D6A">
        <w:rPr>
          <w:sz w:val="22"/>
        </w:rPr>
        <w:t xml:space="preserve">take this </w:t>
      </w:r>
      <w:r w:rsidRPr="00FB0D6A">
        <w:rPr>
          <w:sz w:val="22"/>
        </w:rPr>
        <w:t xml:space="preserve">question </w:t>
      </w:r>
      <w:r w:rsidR="0097592F" w:rsidRPr="00FB0D6A">
        <w:rPr>
          <w:sz w:val="22"/>
        </w:rPr>
        <w:t>on not</w:t>
      </w:r>
      <w:r w:rsidRPr="00FB0D6A">
        <w:rPr>
          <w:sz w:val="22"/>
        </w:rPr>
        <w:t>ice and provide a response, and requested that the question be provided to DFAT in writing.</w:t>
      </w:r>
    </w:p>
    <w:p w14:paraId="05866F96" w14:textId="26BAD464" w:rsidR="0097592F" w:rsidRPr="00FB0D6A" w:rsidRDefault="00824438" w:rsidP="00FB0D6A">
      <w:pPr>
        <w:pStyle w:val="ListParagraph"/>
        <w:numPr>
          <w:ilvl w:val="0"/>
          <w:numId w:val="12"/>
        </w:numPr>
        <w:spacing w:after="0"/>
        <w:rPr>
          <w:sz w:val="22"/>
        </w:rPr>
      </w:pPr>
      <w:r w:rsidRPr="00FB0D6A">
        <w:rPr>
          <w:sz w:val="22"/>
        </w:rPr>
        <w:t>The Chair further noted that for the purposes of ANCP the</w:t>
      </w:r>
      <w:r w:rsidR="0097592F" w:rsidRPr="00FB0D6A">
        <w:rPr>
          <w:sz w:val="22"/>
        </w:rPr>
        <w:t xml:space="preserve"> decision </w:t>
      </w:r>
      <w:r w:rsidRPr="00FB0D6A">
        <w:rPr>
          <w:sz w:val="22"/>
        </w:rPr>
        <w:t xml:space="preserve">has been taken </w:t>
      </w:r>
      <w:r w:rsidR="0097592F" w:rsidRPr="00FB0D6A">
        <w:rPr>
          <w:sz w:val="22"/>
        </w:rPr>
        <w:t xml:space="preserve">to restrict new projects in </w:t>
      </w:r>
      <w:r w:rsidR="00CB0F8D" w:rsidRPr="00FB0D6A">
        <w:rPr>
          <w:sz w:val="22"/>
        </w:rPr>
        <w:t>Afghanistan</w:t>
      </w:r>
      <w:r w:rsidR="0097592F" w:rsidRPr="00FB0D6A">
        <w:rPr>
          <w:sz w:val="22"/>
        </w:rPr>
        <w:t xml:space="preserve"> </w:t>
      </w:r>
      <w:r w:rsidR="00CB0F8D" w:rsidRPr="00FB0D6A">
        <w:rPr>
          <w:sz w:val="22"/>
        </w:rPr>
        <w:t>for</w:t>
      </w:r>
      <w:r w:rsidR="0097592F" w:rsidRPr="00FB0D6A">
        <w:rPr>
          <w:sz w:val="22"/>
        </w:rPr>
        <w:t xml:space="preserve"> the next cycle</w:t>
      </w:r>
      <w:r w:rsidRPr="00FB0D6A">
        <w:rPr>
          <w:sz w:val="22"/>
        </w:rPr>
        <w:t>.</w:t>
      </w:r>
      <w:r w:rsidR="0097592F" w:rsidRPr="00FB0D6A">
        <w:rPr>
          <w:sz w:val="22"/>
        </w:rPr>
        <w:t xml:space="preserve"> </w:t>
      </w:r>
      <w:r w:rsidRPr="00FB0D6A">
        <w:rPr>
          <w:sz w:val="22"/>
        </w:rPr>
        <w:t xml:space="preserve">This </w:t>
      </w:r>
      <w:r w:rsidR="0097592F" w:rsidRPr="00FB0D6A">
        <w:rPr>
          <w:sz w:val="22"/>
        </w:rPr>
        <w:t xml:space="preserve">decision </w:t>
      </w:r>
      <w:r w:rsidRPr="00FB0D6A">
        <w:rPr>
          <w:sz w:val="22"/>
        </w:rPr>
        <w:t xml:space="preserve">was </w:t>
      </w:r>
      <w:r w:rsidR="0097592F" w:rsidRPr="00FB0D6A">
        <w:rPr>
          <w:sz w:val="22"/>
        </w:rPr>
        <w:t xml:space="preserve">not taken lightly </w:t>
      </w:r>
      <w:r w:rsidRPr="00FB0D6A">
        <w:rPr>
          <w:sz w:val="22"/>
        </w:rPr>
        <w:t xml:space="preserve">by DFAT, who </w:t>
      </w:r>
      <w:r w:rsidR="0097592F" w:rsidRPr="00FB0D6A">
        <w:rPr>
          <w:sz w:val="22"/>
        </w:rPr>
        <w:t>recognise NGOs have ex</w:t>
      </w:r>
      <w:r w:rsidRPr="00FB0D6A">
        <w:rPr>
          <w:sz w:val="22"/>
        </w:rPr>
        <w:t xml:space="preserve">perience in </w:t>
      </w:r>
      <w:r w:rsidR="00A412CB" w:rsidRPr="00FB0D6A">
        <w:rPr>
          <w:sz w:val="22"/>
        </w:rPr>
        <w:t>high-risk</w:t>
      </w:r>
      <w:r w:rsidRPr="00FB0D6A">
        <w:rPr>
          <w:sz w:val="22"/>
        </w:rPr>
        <w:t xml:space="preserve"> locations</w:t>
      </w:r>
      <w:r w:rsidR="0097592F" w:rsidRPr="00FB0D6A">
        <w:rPr>
          <w:sz w:val="22"/>
        </w:rPr>
        <w:t xml:space="preserve">. </w:t>
      </w:r>
      <w:r w:rsidRPr="00FB0D6A">
        <w:rPr>
          <w:sz w:val="22"/>
        </w:rPr>
        <w:t>G</w:t>
      </w:r>
      <w:r w:rsidR="0097592F" w:rsidRPr="00FB0D6A">
        <w:rPr>
          <w:sz w:val="22"/>
        </w:rPr>
        <w:t xml:space="preserve">iven ongoing security </w:t>
      </w:r>
      <w:r w:rsidRPr="00FB0D6A">
        <w:rPr>
          <w:sz w:val="22"/>
        </w:rPr>
        <w:t xml:space="preserve">concerns, there are </w:t>
      </w:r>
      <w:r w:rsidR="0097592F" w:rsidRPr="00FB0D6A">
        <w:rPr>
          <w:sz w:val="22"/>
        </w:rPr>
        <w:t>no plans to reintroduce ANCP at this stage</w:t>
      </w:r>
      <w:r w:rsidR="00A626C8" w:rsidRPr="00FB0D6A">
        <w:rPr>
          <w:sz w:val="22"/>
        </w:rPr>
        <w:t>. This decision</w:t>
      </w:r>
      <w:r w:rsidRPr="00FB0D6A">
        <w:rPr>
          <w:sz w:val="22"/>
        </w:rPr>
        <w:t xml:space="preserve"> will be revisited </w:t>
      </w:r>
      <w:r w:rsidR="0097592F" w:rsidRPr="00FB0D6A">
        <w:rPr>
          <w:sz w:val="22"/>
        </w:rPr>
        <w:t>in December</w:t>
      </w:r>
      <w:r w:rsidRPr="00FB0D6A">
        <w:rPr>
          <w:sz w:val="22"/>
        </w:rPr>
        <w:t>.</w:t>
      </w:r>
    </w:p>
    <w:p w14:paraId="09203FE2" w14:textId="5D74F501" w:rsidR="00B024A1" w:rsidRPr="00D46554" w:rsidRDefault="00D46554" w:rsidP="00D46554">
      <w:pPr>
        <w:spacing w:before="240" w:after="0"/>
        <w:rPr>
          <w:rFonts w:cstheme="minorHAnsi"/>
          <w:b/>
          <w:sz w:val="22"/>
        </w:rPr>
      </w:pPr>
      <w:r>
        <w:rPr>
          <w:rFonts w:cstheme="minorHAnsi"/>
          <w:b/>
          <w:sz w:val="22"/>
        </w:rPr>
        <w:t xml:space="preserve">AGREED </w:t>
      </w:r>
      <w:r w:rsidR="0097592F" w:rsidRPr="00171E3A">
        <w:rPr>
          <w:rFonts w:cstheme="minorHAnsi"/>
          <w:b/>
          <w:sz w:val="22"/>
        </w:rPr>
        <w:t xml:space="preserve">ACTION: </w:t>
      </w:r>
      <w:r w:rsidR="00556B9F" w:rsidRPr="00171E3A">
        <w:rPr>
          <w:rFonts w:cstheme="minorHAnsi"/>
          <w:b/>
          <w:sz w:val="22"/>
        </w:rPr>
        <w:t>CDC</w:t>
      </w:r>
      <w:r w:rsidR="0097592F" w:rsidRPr="00171E3A">
        <w:rPr>
          <w:rFonts w:cstheme="minorHAnsi"/>
          <w:b/>
          <w:sz w:val="22"/>
        </w:rPr>
        <w:t xml:space="preserve"> to provide question </w:t>
      </w:r>
      <w:r w:rsidR="00556B9F" w:rsidRPr="00171E3A">
        <w:rPr>
          <w:rFonts w:cstheme="minorHAnsi"/>
          <w:b/>
          <w:sz w:val="22"/>
        </w:rPr>
        <w:t xml:space="preserve">regarding Afghanistan and OHS </w:t>
      </w:r>
      <w:r w:rsidR="0097592F" w:rsidRPr="00171E3A">
        <w:rPr>
          <w:rFonts w:cstheme="minorHAnsi"/>
          <w:b/>
          <w:sz w:val="22"/>
        </w:rPr>
        <w:t>in writing</w:t>
      </w:r>
      <w:r w:rsidR="00556B9F" w:rsidRPr="00171E3A">
        <w:rPr>
          <w:rFonts w:cstheme="minorHAnsi"/>
          <w:b/>
          <w:sz w:val="22"/>
        </w:rPr>
        <w:t xml:space="preserve"> to DFAT for response</w:t>
      </w:r>
    </w:p>
    <w:p w14:paraId="3D156B2B" w14:textId="77D798D5" w:rsidR="00DD6E4D" w:rsidRPr="00171E3A" w:rsidRDefault="00DD6E4D" w:rsidP="00824438">
      <w:pPr>
        <w:spacing w:before="240" w:after="0"/>
        <w:rPr>
          <w:rFonts w:cstheme="minorHAnsi"/>
          <w:b/>
          <w:sz w:val="22"/>
        </w:rPr>
      </w:pPr>
      <w:r w:rsidRPr="00171E3A">
        <w:rPr>
          <w:rFonts w:cstheme="minorHAnsi"/>
          <w:b/>
          <w:sz w:val="22"/>
        </w:rPr>
        <w:t>Due diligence</w:t>
      </w:r>
      <w:r w:rsidR="00A626C8" w:rsidRPr="00171E3A">
        <w:rPr>
          <w:rFonts w:cstheme="minorHAnsi"/>
          <w:b/>
          <w:sz w:val="22"/>
        </w:rPr>
        <w:t xml:space="preserve"> requirements for accredited NGOs</w:t>
      </w:r>
      <w:r w:rsidRPr="00171E3A">
        <w:rPr>
          <w:rFonts w:cstheme="minorHAnsi"/>
          <w:b/>
          <w:sz w:val="22"/>
        </w:rPr>
        <w:t xml:space="preserve"> </w:t>
      </w:r>
    </w:p>
    <w:p w14:paraId="572BBBB5" w14:textId="077EE982" w:rsidR="00A626C8" w:rsidRPr="00171E3A" w:rsidRDefault="00A626C8" w:rsidP="00592E65">
      <w:pPr>
        <w:spacing w:before="240" w:after="0"/>
        <w:rPr>
          <w:rFonts w:cstheme="minorHAnsi"/>
          <w:sz w:val="22"/>
        </w:rPr>
      </w:pPr>
      <w:r w:rsidRPr="00171E3A">
        <w:rPr>
          <w:rFonts w:cstheme="minorHAnsi"/>
          <w:sz w:val="22"/>
        </w:rPr>
        <w:t>The Chair spoke to the item.</w:t>
      </w:r>
    </w:p>
    <w:p w14:paraId="5168111B" w14:textId="77777777" w:rsidR="00A626C8" w:rsidRPr="00171E3A" w:rsidRDefault="00A626C8" w:rsidP="00FB0D6A">
      <w:pPr>
        <w:pStyle w:val="ListParagraph"/>
        <w:numPr>
          <w:ilvl w:val="0"/>
          <w:numId w:val="12"/>
        </w:numPr>
        <w:spacing w:after="0"/>
        <w:rPr>
          <w:bCs/>
          <w:sz w:val="22"/>
        </w:rPr>
      </w:pPr>
      <w:r w:rsidRPr="00171E3A">
        <w:rPr>
          <w:bCs/>
          <w:sz w:val="22"/>
        </w:rPr>
        <w:t>As per advice from DFATs due diligence area, and in accordance with chapter 7 of the Aid Programming Guide:</w:t>
      </w:r>
    </w:p>
    <w:p w14:paraId="4EB6A2E0" w14:textId="237EC569" w:rsidR="00A626C8" w:rsidRPr="00171E3A" w:rsidRDefault="00A626C8" w:rsidP="00FB0D6A">
      <w:pPr>
        <w:pStyle w:val="ListParagraph"/>
        <w:numPr>
          <w:ilvl w:val="0"/>
          <w:numId w:val="12"/>
        </w:numPr>
        <w:spacing w:after="0"/>
        <w:rPr>
          <w:bCs/>
          <w:sz w:val="22"/>
        </w:rPr>
      </w:pPr>
      <w:r w:rsidRPr="00171E3A">
        <w:rPr>
          <w:bCs/>
          <w:sz w:val="22"/>
        </w:rPr>
        <w:t xml:space="preserve">Due diligence assessments are mandatory before entering into an arrangement with most aid delivery partners. Due diligence assessments are not required for: </w:t>
      </w:r>
    </w:p>
    <w:p w14:paraId="265153D7" w14:textId="77777777" w:rsidR="00A626C8" w:rsidRPr="00171E3A" w:rsidRDefault="00A626C8" w:rsidP="00592E65">
      <w:pPr>
        <w:pStyle w:val="ListParagraph"/>
        <w:numPr>
          <w:ilvl w:val="1"/>
          <w:numId w:val="39"/>
        </w:numPr>
        <w:spacing w:after="0"/>
        <w:rPr>
          <w:bCs/>
          <w:sz w:val="22"/>
        </w:rPr>
      </w:pPr>
      <w:r w:rsidRPr="00171E3A">
        <w:rPr>
          <w:bCs/>
          <w:sz w:val="22"/>
        </w:rPr>
        <w:lastRenderedPageBreak/>
        <w:t xml:space="preserve">Suppliers under the Aid Advisory Services (AAS) Panel: Under a Services Order, contractors selected from the AAS are considered to have met due diligence requirements. </w:t>
      </w:r>
    </w:p>
    <w:p w14:paraId="48322337" w14:textId="77777777" w:rsidR="00A626C8" w:rsidRPr="00171E3A" w:rsidRDefault="00A626C8" w:rsidP="00592E65">
      <w:pPr>
        <w:pStyle w:val="ListParagraph"/>
        <w:numPr>
          <w:ilvl w:val="1"/>
          <w:numId w:val="39"/>
        </w:numPr>
        <w:spacing w:after="0"/>
        <w:rPr>
          <w:bCs/>
          <w:sz w:val="22"/>
        </w:rPr>
      </w:pPr>
      <w:r w:rsidRPr="00171E3A">
        <w:rPr>
          <w:bCs/>
          <w:sz w:val="22"/>
        </w:rPr>
        <w:t xml:space="preserve">Accredited Australian non-government organisations (NGOs): Due diligence assessment of an accredited Australian NGO is not required because the accreditation process for the NGO under the Australian NGO Cooperation Program satisfies due diligence requirements. </w:t>
      </w:r>
    </w:p>
    <w:p w14:paraId="002E635C" w14:textId="77777777" w:rsidR="00A626C8" w:rsidRPr="00171E3A" w:rsidRDefault="00A626C8" w:rsidP="00592E65">
      <w:pPr>
        <w:pStyle w:val="ListParagraph"/>
        <w:numPr>
          <w:ilvl w:val="1"/>
          <w:numId w:val="39"/>
        </w:numPr>
        <w:spacing w:after="0"/>
        <w:rPr>
          <w:bCs/>
          <w:sz w:val="22"/>
        </w:rPr>
      </w:pPr>
      <w:r w:rsidRPr="00171E3A">
        <w:rPr>
          <w:bCs/>
          <w:sz w:val="22"/>
        </w:rPr>
        <w:t xml:space="preserve">Partner governments: Due diligence is undertaken by conducting Assessments of National Systems (ANS) and sector-level investigation of financial management; including procurement systems (see Section 7.5.2). </w:t>
      </w:r>
    </w:p>
    <w:p w14:paraId="7C62F178" w14:textId="77777777" w:rsidR="00A626C8" w:rsidRPr="00171E3A" w:rsidRDefault="00A626C8" w:rsidP="00592E65">
      <w:pPr>
        <w:pStyle w:val="ListParagraph"/>
        <w:numPr>
          <w:ilvl w:val="1"/>
          <w:numId w:val="39"/>
        </w:numPr>
        <w:spacing w:after="0"/>
        <w:rPr>
          <w:bCs/>
          <w:sz w:val="22"/>
        </w:rPr>
      </w:pPr>
      <w:r w:rsidRPr="00171E3A">
        <w:rPr>
          <w:bCs/>
          <w:sz w:val="22"/>
        </w:rPr>
        <w:t xml:space="preserve">Whole-of-government partners: These partners are considered to have met due diligence requirements, as they operate under the Public Governance Performance and Accountability Act 2013 (PGPA Act) or the Commonwealth Authorities and Companies Act 1997. </w:t>
      </w:r>
    </w:p>
    <w:p w14:paraId="0BAE2678" w14:textId="7CA5C57A" w:rsidR="002F5787" w:rsidRPr="00171E3A" w:rsidRDefault="00A626C8" w:rsidP="00FB0D6A">
      <w:pPr>
        <w:pStyle w:val="ListParagraph"/>
        <w:numPr>
          <w:ilvl w:val="0"/>
          <w:numId w:val="12"/>
        </w:numPr>
        <w:spacing w:after="0"/>
        <w:rPr>
          <w:bCs/>
          <w:sz w:val="22"/>
        </w:rPr>
      </w:pPr>
      <w:r w:rsidRPr="00851A8D">
        <w:rPr>
          <w:bCs/>
          <w:sz w:val="22"/>
        </w:rPr>
        <w:t>The Chair n</w:t>
      </w:r>
      <w:r w:rsidR="00DD6E4D" w:rsidRPr="00851A8D">
        <w:rPr>
          <w:bCs/>
          <w:sz w:val="22"/>
        </w:rPr>
        <w:t xml:space="preserve">oted that </w:t>
      </w:r>
      <w:r w:rsidR="00B024A1" w:rsidRPr="00851A8D">
        <w:rPr>
          <w:bCs/>
          <w:sz w:val="22"/>
        </w:rPr>
        <w:t>credibility</w:t>
      </w:r>
      <w:r w:rsidR="00DD6E4D" w:rsidRPr="00851A8D">
        <w:rPr>
          <w:bCs/>
          <w:sz w:val="22"/>
        </w:rPr>
        <w:t xml:space="preserve"> and </w:t>
      </w:r>
      <w:r w:rsidR="002F5787" w:rsidRPr="00851A8D">
        <w:rPr>
          <w:bCs/>
          <w:sz w:val="22"/>
        </w:rPr>
        <w:t xml:space="preserve">DFAT’s </w:t>
      </w:r>
      <w:r w:rsidR="00DD6E4D" w:rsidRPr="005E1A43">
        <w:rPr>
          <w:bCs/>
          <w:sz w:val="22"/>
        </w:rPr>
        <w:t xml:space="preserve">due </w:t>
      </w:r>
      <w:r w:rsidR="002F5787" w:rsidRPr="005E1A43">
        <w:rPr>
          <w:bCs/>
          <w:sz w:val="22"/>
        </w:rPr>
        <w:t xml:space="preserve">diligence </w:t>
      </w:r>
      <w:r w:rsidR="00DD6E4D" w:rsidRPr="005E1A43">
        <w:rPr>
          <w:bCs/>
          <w:sz w:val="22"/>
        </w:rPr>
        <w:t>process</w:t>
      </w:r>
      <w:r w:rsidR="002F5787" w:rsidRPr="005E1A43">
        <w:rPr>
          <w:bCs/>
          <w:sz w:val="22"/>
        </w:rPr>
        <w:t>es</w:t>
      </w:r>
      <w:r w:rsidR="00DD6E4D" w:rsidRPr="005E1A43">
        <w:rPr>
          <w:bCs/>
          <w:sz w:val="22"/>
        </w:rPr>
        <w:t xml:space="preserve"> are paramount to the aid program. Previous checks – accreditation or otherwise do not absolve partners of </w:t>
      </w:r>
      <w:r w:rsidR="00B024A1" w:rsidRPr="00196B11">
        <w:rPr>
          <w:bCs/>
          <w:sz w:val="22"/>
        </w:rPr>
        <w:t>responding</w:t>
      </w:r>
      <w:r w:rsidR="00DD6E4D" w:rsidRPr="00196B11">
        <w:rPr>
          <w:bCs/>
          <w:sz w:val="22"/>
        </w:rPr>
        <w:t xml:space="preserve"> to due diligence concerns in program implementation</w:t>
      </w:r>
      <w:r w:rsidR="00592E65" w:rsidRPr="00A44C5C">
        <w:rPr>
          <w:bCs/>
          <w:sz w:val="22"/>
        </w:rPr>
        <w:t xml:space="preserve">. </w:t>
      </w:r>
      <w:r w:rsidR="002F5787" w:rsidRPr="00A44C5C">
        <w:rPr>
          <w:bCs/>
          <w:sz w:val="22"/>
        </w:rPr>
        <w:t>If concerns are raised during program implementation, the NGOs and Volunteers branch would work closely with the relevant Post to investigate and resolve.</w:t>
      </w:r>
    </w:p>
    <w:p w14:paraId="17AA1655" w14:textId="1C55D3ED" w:rsidR="002F5787" w:rsidRPr="00171E3A" w:rsidRDefault="002F5787" w:rsidP="00FB0D6A">
      <w:pPr>
        <w:pStyle w:val="ListParagraph"/>
        <w:numPr>
          <w:ilvl w:val="0"/>
          <w:numId w:val="12"/>
        </w:numPr>
        <w:spacing w:after="0"/>
        <w:rPr>
          <w:bCs/>
          <w:sz w:val="22"/>
        </w:rPr>
      </w:pPr>
      <w:r w:rsidRPr="00171E3A">
        <w:rPr>
          <w:bCs/>
          <w:sz w:val="22"/>
        </w:rPr>
        <w:t xml:space="preserve">The Chair noted </w:t>
      </w:r>
      <w:r w:rsidR="00592E65" w:rsidRPr="00171E3A">
        <w:rPr>
          <w:bCs/>
          <w:sz w:val="22"/>
        </w:rPr>
        <w:t xml:space="preserve">however </w:t>
      </w:r>
      <w:r w:rsidRPr="00171E3A">
        <w:rPr>
          <w:bCs/>
          <w:sz w:val="22"/>
        </w:rPr>
        <w:t xml:space="preserve">that DFAT recognises the need for a process, and that it remains important to work with teams in the field to provide appropriate information to manage the risks. </w:t>
      </w:r>
      <w:r w:rsidRPr="00851A8D">
        <w:rPr>
          <w:bCs/>
          <w:sz w:val="22"/>
        </w:rPr>
        <w:t>The core principle would need to be that information would be shared with the affected agencies, that the process is not duplicated unnecessarily</w:t>
      </w:r>
      <w:r w:rsidR="00592E65" w:rsidRPr="00851A8D">
        <w:rPr>
          <w:bCs/>
          <w:sz w:val="22"/>
        </w:rPr>
        <w:t xml:space="preserve"> and respects the accreditation process</w:t>
      </w:r>
      <w:r w:rsidRPr="00851A8D">
        <w:rPr>
          <w:bCs/>
          <w:sz w:val="22"/>
        </w:rPr>
        <w:t>, whilst recognising the need to manage DFAT’s risk.</w:t>
      </w:r>
    </w:p>
    <w:p w14:paraId="7888A321" w14:textId="77777777" w:rsidR="002F5787" w:rsidRPr="00171E3A" w:rsidRDefault="00DD6E4D" w:rsidP="00FB0D6A">
      <w:pPr>
        <w:pStyle w:val="ListParagraph"/>
        <w:numPr>
          <w:ilvl w:val="0"/>
          <w:numId w:val="12"/>
        </w:numPr>
        <w:spacing w:after="0"/>
        <w:rPr>
          <w:bCs/>
          <w:sz w:val="22"/>
        </w:rPr>
      </w:pPr>
      <w:r w:rsidRPr="00851A8D">
        <w:rPr>
          <w:bCs/>
          <w:sz w:val="22"/>
        </w:rPr>
        <w:t>M</w:t>
      </w:r>
      <w:r w:rsidR="002F5787" w:rsidRPr="00851A8D">
        <w:rPr>
          <w:bCs/>
          <w:sz w:val="22"/>
        </w:rPr>
        <w:t xml:space="preserve">arc </w:t>
      </w:r>
      <w:r w:rsidRPr="00851A8D">
        <w:rPr>
          <w:bCs/>
          <w:sz w:val="22"/>
        </w:rPr>
        <w:t>P</w:t>
      </w:r>
      <w:r w:rsidR="002F5787" w:rsidRPr="00851A8D">
        <w:rPr>
          <w:bCs/>
          <w:sz w:val="22"/>
        </w:rPr>
        <w:t xml:space="preserve">urcell queried if the NGO branch facilitating the provision of this information to agencies would also </w:t>
      </w:r>
      <w:r w:rsidRPr="00851A8D">
        <w:rPr>
          <w:bCs/>
          <w:sz w:val="22"/>
        </w:rPr>
        <w:t xml:space="preserve">increase </w:t>
      </w:r>
      <w:r w:rsidR="002F5787" w:rsidRPr="005E1A43">
        <w:rPr>
          <w:bCs/>
          <w:sz w:val="22"/>
        </w:rPr>
        <w:t xml:space="preserve">the </w:t>
      </w:r>
      <w:r w:rsidRPr="005E1A43">
        <w:rPr>
          <w:bCs/>
          <w:sz w:val="22"/>
        </w:rPr>
        <w:t>workload for the ANCP team</w:t>
      </w:r>
      <w:r w:rsidR="002F5787" w:rsidRPr="005E1A43">
        <w:rPr>
          <w:bCs/>
          <w:sz w:val="22"/>
        </w:rPr>
        <w:t xml:space="preserve">, and as such if this could be done on an exceptions basis </w:t>
      </w:r>
      <w:r w:rsidRPr="005E1A43">
        <w:rPr>
          <w:bCs/>
          <w:sz w:val="22"/>
        </w:rPr>
        <w:t>where M</w:t>
      </w:r>
      <w:r w:rsidR="002F5787" w:rsidRPr="00196B11">
        <w:rPr>
          <w:bCs/>
          <w:sz w:val="22"/>
        </w:rPr>
        <w:t xml:space="preserve">anaging </w:t>
      </w:r>
      <w:r w:rsidRPr="00196B11">
        <w:rPr>
          <w:bCs/>
          <w:sz w:val="22"/>
        </w:rPr>
        <w:t>C</w:t>
      </w:r>
      <w:r w:rsidR="002F5787" w:rsidRPr="00196B11">
        <w:rPr>
          <w:bCs/>
          <w:sz w:val="22"/>
        </w:rPr>
        <w:t>ontractor</w:t>
      </w:r>
      <w:r w:rsidRPr="00196B11">
        <w:rPr>
          <w:bCs/>
          <w:sz w:val="22"/>
        </w:rPr>
        <w:t xml:space="preserve">s are aware of the accreditation approach </w:t>
      </w:r>
      <w:r w:rsidR="002F5787" w:rsidRPr="00A44C5C">
        <w:rPr>
          <w:bCs/>
          <w:sz w:val="22"/>
        </w:rPr>
        <w:t xml:space="preserve">and information provided notes only relevant exceptions. </w:t>
      </w:r>
    </w:p>
    <w:p w14:paraId="0244C1D1" w14:textId="4A442A58" w:rsidR="002F5787" w:rsidRPr="00171E3A" w:rsidRDefault="002F5787" w:rsidP="00FB0D6A">
      <w:pPr>
        <w:pStyle w:val="ListParagraph"/>
        <w:numPr>
          <w:ilvl w:val="0"/>
          <w:numId w:val="12"/>
        </w:numPr>
        <w:spacing w:after="0"/>
        <w:rPr>
          <w:bCs/>
          <w:sz w:val="22"/>
        </w:rPr>
      </w:pPr>
      <w:r w:rsidRPr="00851A8D">
        <w:rPr>
          <w:bCs/>
          <w:sz w:val="22"/>
        </w:rPr>
        <w:t>The Chair</w:t>
      </w:r>
      <w:r w:rsidR="00042612">
        <w:rPr>
          <w:bCs/>
          <w:sz w:val="22"/>
        </w:rPr>
        <w:t xml:space="preserve"> noted that</w:t>
      </w:r>
      <w:r w:rsidR="00C87702">
        <w:rPr>
          <w:bCs/>
          <w:sz w:val="22"/>
        </w:rPr>
        <w:t xml:space="preserve"> the</w:t>
      </w:r>
      <w:r w:rsidR="00042612">
        <w:rPr>
          <w:bCs/>
          <w:sz w:val="22"/>
        </w:rPr>
        <w:t xml:space="preserve"> key consideration was risk management and</w:t>
      </w:r>
      <w:r w:rsidRPr="00851A8D">
        <w:rPr>
          <w:bCs/>
          <w:sz w:val="22"/>
        </w:rPr>
        <w:t xml:space="preserve"> </w:t>
      </w:r>
      <w:r w:rsidR="00DD6E4D" w:rsidRPr="00851A8D">
        <w:rPr>
          <w:bCs/>
          <w:sz w:val="22"/>
        </w:rPr>
        <w:t xml:space="preserve">issues of how this </w:t>
      </w:r>
      <w:r w:rsidRPr="005E1A43">
        <w:rPr>
          <w:bCs/>
          <w:sz w:val="22"/>
        </w:rPr>
        <w:t xml:space="preserve">will work </w:t>
      </w:r>
      <w:r w:rsidR="00DD6E4D" w:rsidRPr="005E1A43">
        <w:rPr>
          <w:bCs/>
          <w:sz w:val="22"/>
        </w:rPr>
        <w:t xml:space="preserve">in practice is something the team needs to work </w:t>
      </w:r>
      <w:r w:rsidR="00B024A1" w:rsidRPr="005E1A43">
        <w:rPr>
          <w:bCs/>
          <w:sz w:val="22"/>
        </w:rPr>
        <w:t>through</w:t>
      </w:r>
      <w:r w:rsidR="00DD6E4D" w:rsidRPr="005E1A43">
        <w:rPr>
          <w:bCs/>
          <w:sz w:val="22"/>
        </w:rPr>
        <w:t xml:space="preserve">. </w:t>
      </w:r>
    </w:p>
    <w:p w14:paraId="17B6ACE9" w14:textId="6298160E" w:rsidR="00DD6E4D" w:rsidRPr="00171E3A" w:rsidRDefault="00DD6E4D" w:rsidP="00FB0D6A">
      <w:pPr>
        <w:pStyle w:val="ListParagraph"/>
        <w:numPr>
          <w:ilvl w:val="0"/>
          <w:numId w:val="12"/>
        </w:numPr>
        <w:spacing w:after="0"/>
        <w:rPr>
          <w:bCs/>
          <w:sz w:val="22"/>
        </w:rPr>
      </w:pPr>
      <w:r w:rsidRPr="00851A8D">
        <w:rPr>
          <w:bCs/>
          <w:sz w:val="22"/>
        </w:rPr>
        <w:t>M</w:t>
      </w:r>
      <w:r w:rsidR="002F5787" w:rsidRPr="00851A8D">
        <w:rPr>
          <w:bCs/>
          <w:sz w:val="22"/>
        </w:rPr>
        <w:t xml:space="preserve">ark </w:t>
      </w:r>
      <w:r w:rsidRPr="00851A8D">
        <w:rPr>
          <w:bCs/>
          <w:sz w:val="22"/>
        </w:rPr>
        <w:t>W</w:t>
      </w:r>
      <w:r w:rsidR="002F5787" w:rsidRPr="00851A8D">
        <w:rPr>
          <w:bCs/>
          <w:sz w:val="22"/>
        </w:rPr>
        <w:t>ebster reflected that the response was encouraging, and that NGOs have appreciated</w:t>
      </w:r>
      <w:r w:rsidRPr="005E1A43">
        <w:rPr>
          <w:bCs/>
          <w:sz w:val="22"/>
        </w:rPr>
        <w:t xml:space="preserve"> the way that m</w:t>
      </w:r>
      <w:r w:rsidR="00B024A1" w:rsidRPr="005E1A43">
        <w:rPr>
          <w:bCs/>
          <w:sz w:val="22"/>
        </w:rPr>
        <w:t>a</w:t>
      </w:r>
      <w:r w:rsidRPr="005E1A43">
        <w:rPr>
          <w:bCs/>
          <w:sz w:val="22"/>
        </w:rPr>
        <w:t>ny M</w:t>
      </w:r>
      <w:r w:rsidR="002F5787" w:rsidRPr="005E1A43">
        <w:rPr>
          <w:bCs/>
          <w:sz w:val="22"/>
        </w:rPr>
        <w:t xml:space="preserve">anaging </w:t>
      </w:r>
      <w:r w:rsidRPr="005E1A43">
        <w:rPr>
          <w:bCs/>
          <w:sz w:val="22"/>
        </w:rPr>
        <w:t>C</w:t>
      </w:r>
      <w:r w:rsidR="002F5787" w:rsidRPr="005E1A43">
        <w:rPr>
          <w:bCs/>
          <w:sz w:val="22"/>
        </w:rPr>
        <w:t>ontractor</w:t>
      </w:r>
      <w:r w:rsidRPr="005E1A43">
        <w:rPr>
          <w:bCs/>
          <w:sz w:val="22"/>
        </w:rPr>
        <w:t xml:space="preserve">s and </w:t>
      </w:r>
      <w:r w:rsidRPr="00196B11">
        <w:rPr>
          <w:bCs/>
          <w:sz w:val="22"/>
        </w:rPr>
        <w:t>posts have engaged with this issue</w:t>
      </w:r>
      <w:r w:rsidR="00592E65" w:rsidRPr="00196B11">
        <w:rPr>
          <w:bCs/>
          <w:sz w:val="22"/>
        </w:rPr>
        <w:t xml:space="preserve">. He noted that a </w:t>
      </w:r>
      <w:r w:rsidRPr="00196B11">
        <w:rPr>
          <w:bCs/>
          <w:sz w:val="22"/>
        </w:rPr>
        <w:t>policy position is helpful for consistency and ex</w:t>
      </w:r>
      <w:r w:rsidR="00592E65" w:rsidRPr="00196B11">
        <w:rPr>
          <w:bCs/>
          <w:sz w:val="22"/>
        </w:rPr>
        <w:t>pectations, and that the</w:t>
      </w:r>
      <w:r w:rsidRPr="00A44C5C">
        <w:rPr>
          <w:bCs/>
          <w:sz w:val="22"/>
        </w:rPr>
        <w:t xml:space="preserve"> steps outlined could mean this is not an ongoing obstacle. </w:t>
      </w:r>
    </w:p>
    <w:p w14:paraId="1A651AB8" w14:textId="307AA281" w:rsidR="00592E65" w:rsidRPr="00196B11" w:rsidRDefault="00B024A1" w:rsidP="00FB0D6A">
      <w:pPr>
        <w:pStyle w:val="ListParagraph"/>
        <w:numPr>
          <w:ilvl w:val="0"/>
          <w:numId w:val="12"/>
        </w:numPr>
        <w:spacing w:after="0"/>
        <w:rPr>
          <w:bCs/>
          <w:sz w:val="22"/>
        </w:rPr>
      </w:pPr>
      <w:r w:rsidRPr="00851A8D">
        <w:rPr>
          <w:bCs/>
          <w:sz w:val="22"/>
        </w:rPr>
        <w:t>J</w:t>
      </w:r>
      <w:r w:rsidR="00592E65" w:rsidRPr="00851A8D">
        <w:rPr>
          <w:bCs/>
          <w:sz w:val="22"/>
        </w:rPr>
        <w:t xml:space="preserve">oanna </w:t>
      </w:r>
      <w:r w:rsidRPr="00851A8D">
        <w:rPr>
          <w:bCs/>
          <w:sz w:val="22"/>
        </w:rPr>
        <w:t>P</w:t>
      </w:r>
      <w:r w:rsidR="00592E65" w:rsidRPr="00851A8D">
        <w:rPr>
          <w:bCs/>
          <w:sz w:val="22"/>
        </w:rPr>
        <w:t>radela</w:t>
      </w:r>
      <w:r w:rsidRPr="00851A8D">
        <w:rPr>
          <w:bCs/>
          <w:sz w:val="22"/>
        </w:rPr>
        <w:t xml:space="preserve"> queried if</w:t>
      </w:r>
      <w:r w:rsidR="00592E65" w:rsidRPr="00851A8D">
        <w:rPr>
          <w:bCs/>
          <w:sz w:val="22"/>
        </w:rPr>
        <w:t xml:space="preserve"> this process could</w:t>
      </w:r>
      <w:r w:rsidRPr="005E1A43">
        <w:rPr>
          <w:bCs/>
          <w:sz w:val="22"/>
        </w:rPr>
        <w:t xml:space="preserve"> come back to the CDC for discussion</w:t>
      </w:r>
      <w:r w:rsidR="00592E65" w:rsidRPr="005E1A43">
        <w:rPr>
          <w:bCs/>
          <w:sz w:val="22"/>
        </w:rPr>
        <w:t xml:space="preserve">. The Chair clarified that the intention is to </w:t>
      </w:r>
      <w:r w:rsidRPr="005E1A43">
        <w:rPr>
          <w:bCs/>
          <w:sz w:val="22"/>
        </w:rPr>
        <w:t>go of</w:t>
      </w:r>
      <w:r w:rsidR="00592E65" w:rsidRPr="005E1A43">
        <w:rPr>
          <w:bCs/>
          <w:sz w:val="22"/>
        </w:rPr>
        <w:t>fline and work through the proc</w:t>
      </w:r>
      <w:r w:rsidRPr="005E1A43">
        <w:rPr>
          <w:bCs/>
          <w:sz w:val="22"/>
        </w:rPr>
        <w:t>ess as</w:t>
      </w:r>
      <w:r w:rsidR="00592E65" w:rsidRPr="005E1A43">
        <w:rPr>
          <w:bCs/>
          <w:sz w:val="22"/>
        </w:rPr>
        <w:t xml:space="preserve"> </w:t>
      </w:r>
      <w:r w:rsidR="00A412CB" w:rsidRPr="005E1A43">
        <w:rPr>
          <w:bCs/>
          <w:sz w:val="22"/>
        </w:rPr>
        <w:t>it is</w:t>
      </w:r>
      <w:r w:rsidRPr="00196B11">
        <w:rPr>
          <w:bCs/>
          <w:sz w:val="22"/>
        </w:rPr>
        <w:t xml:space="preserve"> not specific to ANCP – but </w:t>
      </w:r>
      <w:r w:rsidR="00592E65" w:rsidRPr="00196B11">
        <w:rPr>
          <w:bCs/>
          <w:sz w:val="22"/>
        </w:rPr>
        <w:t xml:space="preserve">that DFAT </w:t>
      </w:r>
      <w:r w:rsidRPr="00196B11">
        <w:rPr>
          <w:bCs/>
          <w:sz w:val="22"/>
        </w:rPr>
        <w:t>recognise implications for the sector and will engage on these aspects</w:t>
      </w:r>
      <w:r w:rsidR="00592E65" w:rsidRPr="00196B11">
        <w:rPr>
          <w:bCs/>
          <w:sz w:val="22"/>
        </w:rPr>
        <w:t>.</w:t>
      </w:r>
    </w:p>
    <w:p w14:paraId="41EA0532" w14:textId="57290F54" w:rsidR="00B024A1" w:rsidRPr="00FB0D6A" w:rsidRDefault="00B024A1" w:rsidP="00FB0D6A">
      <w:pPr>
        <w:pStyle w:val="ListParagraph"/>
        <w:numPr>
          <w:ilvl w:val="0"/>
          <w:numId w:val="12"/>
        </w:numPr>
        <w:spacing w:after="0"/>
        <w:rPr>
          <w:bCs/>
          <w:sz w:val="22"/>
        </w:rPr>
      </w:pPr>
      <w:r w:rsidRPr="00A44C5C">
        <w:rPr>
          <w:bCs/>
          <w:sz w:val="22"/>
        </w:rPr>
        <w:t>R</w:t>
      </w:r>
      <w:r w:rsidR="00592E65" w:rsidRPr="00A44C5C">
        <w:rPr>
          <w:bCs/>
          <w:sz w:val="22"/>
        </w:rPr>
        <w:t xml:space="preserve">ob </w:t>
      </w:r>
      <w:r w:rsidRPr="00A44C5C">
        <w:rPr>
          <w:bCs/>
          <w:sz w:val="22"/>
        </w:rPr>
        <w:t>F</w:t>
      </w:r>
      <w:r w:rsidR="00592E65" w:rsidRPr="00A44C5C">
        <w:rPr>
          <w:bCs/>
          <w:sz w:val="22"/>
        </w:rPr>
        <w:t>loyd</w:t>
      </w:r>
      <w:r w:rsidRPr="00A44C5C">
        <w:rPr>
          <w:bCs/>
          <w:sz w:val="22"/>
        </w:rPr>
        <w:t xml:space="preserve"> suggested </w:t>
      </w:r>
      <w:r w:rsidR="00592E65" w:rsidRPr="00A44C5C">
        <w:rPr>
          <w:bCs/>
          <w:sz w:val="22"/>
        </w:rPr>
        <w:t xml:space="preserve">that it would be </w:t>
      </w:r>
      <w:r w:rsidRPr="00A44C5C">
        <w:rPr>
          <w:bCs/>
          <w:sz w:val="22"/>
        </w:rPr>
        <w:t xml:space="preserve">helpful to share mapping of ANCP accreditation and due diligence approaches. </w:t>
      </w:r>
      <w:r w:rsidR="00592E65" w:rsidRPr="00FB0D6A">
        <w:rPr>
          <w:bCs/>
          <w:sz w:val="22"/>
        </w:rPr>
        <w:t>This was agreed.</w:t>
      </w:r>
    </w:p>
    <w:p w14:paraId="4029D369" w14:textId="77777777" w:rsidR="00592E65" w:rsidRPr="00FB0D6A" w:rsidRDefault="00592E65" w:rsidP="00FB0D6A">
      <w:pPr>
        <w:pStyle w:val="ListParagraph"/>
        <w:numPr>
          <w:ilvl w:val="0"/>
          <w:numId w:val="12"/>
        </w:numPr>
        <w:spacing w:after="0"/>
        <w:rPr>
          <w:bCs/>
          <w:sz w:val="22"/>
        </w:rPr>
      </w:pPr>
      <w:r w:rsidRPr="00FB0D6A">
        <w:rPr>
          <w:bCs/>
          <w:sz w:val="22"/>
        </w:rPr>
        <w:t>Marc Purcell queried whether the concerned agencies who have raised issues with contractors would now need to wait for this process to be complete before they received a response. The Chair clarified that advice has been provided directly to contractors for the issues that DFAT is aware of, and that the contractors will respond based on that advice.</w:t>
      </w:r>
    </w:p>
    <w:p w14:paraId="7C03825C" w14:textId="39829B19" w:rsidR="00211CFF" w:rsidRPr="00171E3A" w:rsidRDefault="00F94E6B" w:rsidP="00592E65">
      <w:pPr>
        <w:spacing w:before="240" w:after="0"/>
        <w:rPr>
          <w:rFonts w:cstheme="minorHAnsi"/>
          <w:sz w:val="22"/>
        </w:rPr>
      </w:pPr>
      <w:r>
        <w:rPr>
          <w:rFonts w:cstheme="minorHAnsi"/>
          <w:b/>
          <w:sz w:val="22"/>
        </w:rPr>
        <w:lastRenderedPageBreak/>
        <w:t>AGREED ACTION</w:t>
      </w:r>
      <w:r w:rsidR="00211CFF" w:rsidRPr="00171E3A">
        <w:rPr>
          <w:rFonts w:cstheme="minorHAnsi"/>
          <w:b/>
          <w:sz w:val="22"/>
        </w:rPr>
        <w:t>:</w:t>
      </w:r>
      <w:r w:rsidR="00B024A1" w:rsidRPr="00171E3A">
        <w:rPr>
          <w:rFonts w:cstheme="minorHAnsi"/>
          <w:b/>
          <w:sz w:val="22"/>
        </w:rPr>
        <w:t xml:space="preserve"> DFAT to circulate mapping </w:t>
      </w:r>
      <w:r w:rsidR="000C4F20">
        <w:rPr>
          <w:rFonts w:cstheme="minorHAnsi"/>
          <w:b/>
          <w:sz w:val="22"/>
        </w:rPr>
        <w:t xml:space="preserve">previously done </w:t>
      </w:r>
      <w:r w:rsidR="00556B9F" w:rsidRPr="00171E3A">
        <w:rPr>
          <w:rFonts w:cstheme="minorHAnsi"/>
          <w:b/>
          <w:sz w:val="22"/>
        </w:rPr>
        <w:t>of ANCP accreditation requirements</w:t>
      </w:r>
      <w:r w:rsidR="000C4F20">
        <w:rPr>
          <w:rFonts w:cstheme="minorHAnsi"/>
          <w:b/>
          <w:sz w:val="22"/>
        </w:rPr>
        <w:t xml:space="preserve"> to DFAT’s due diligence framework</w:t>
      </w:r>
      <w:r w:rsidR="00556B9F" w:rsidRPr="00171E3A">
        <w:rPr>
          <w:rFonts w:cstheme="minorHAnsi"/>
          <w:b/>
          <w:sz w:val="22"/>
        </w:rPr>
        <w:t xml:space="preserve"> </w:t>
      </w:r>
      <w:r w:rsidR="00B024A1" w:rsidRPr="00171E3A">
        <w:rPr>
          <w:rFonts w:cstheme="minorHAnsi"/>
          <w:b/>
          <w:sz w:val="22"/>
        </w:rPr>
        <w:t>at</w:t>
      </w:r>
      <w:r w:rsidR="00556B9F" w:rsidRPr="00171E3A">
        <w:rPr>
          <w:rFonts w:cstheme="minorHAnsi"/>
          <w:b/>
          <w:sz w:val="22"/>
        </w:rPr>
        <w:t xml:space="preserve"> the upcoming</w:t>
      </w:r>
      <w:r w:rsidR="00B024A1" w:rsidRPr="00171E3A">
        <w:rPr>
          <w:rFonts w:cstheme="minorHAnsi"/>
          <w:b/>
          <w:sz w:val="22"/>
        </w:rPr>
        <w:t xml:space="preserve"> meeting and to contractor network on email. </w:t>
      </w:r>
    </w:p>
    <w:p w14:paraId="719986BE" w14:textId="442280F6" w:rsidR="00CA6B22" w:rsidRPr="00D46554" w:rsidRDefault="00D46554" w:rsidP="00824438">
      <w:pPr>
        <w:pStyle w:val="Heading1"/>
        <w:spacing w:after="240"/>
        <w:rPr>
          <w:rFonts w:asciiTheme="minorHAnsi" w:hAnsiTheme="minorHAnsi"/>
          <w:sz w:val="24"/>
          <w:szCs w:val="22"/>
        </w:rPr>
      </w:pPr>
      <w:r w:rsidRPr="00D46554">
        <w:rPr>
          <w:rFonts w:asciiTheme="minorHAnsi" w:hAnsiTheme="minorHAnsi"/>
          <w:sz w:val="24"/>
          <w:szCs w:val="22"/>
        </w:rPr>
        <w:t>ITEM 5.</w:t>
      </w:r>
      <w:r w:rsidR="001275CB" w:rsidRPr="00D46554">
        <w:rPr>
          <w:rFonts w:asciiTheme="minorHAnsi" w:hAnsiTheme="minorHAnsi"/>
          <w:sz w:val="24"/>
          <w:szCs w:val="22"/>
        </w:rPr>
        <w:t xml:space="preserve"> Accreditation Updates</w:t>
      </w:r>
    </w:p>
    <w:p w14:paraId="7D532EC0" w14:textId="7EFAC60E" w:rsidR="00B024A1" w:rsidRPr="00171E3A" w:rsidRDefault="00B024A1" w:rsidP="00824438">
      <w:pPr>
        <w:rPr>
          <w:sz w:val="22"/>
        </w:rPr>
      </w:pPr>
      <w:r w:rsidRPr="00171E3A">
        <w:rPr>
          <w:sz w:val="22"/>
        </w:rPr>
        <w:t>R</w:t>
      </w:r>
      <w:r w:rsidR="00592E65" w:rsidRPr="00171E3A">
        <w:rPr>
          <w:sz w:val="22"/>
        </w:rPr>
        <w:t xml:space="preserve">ebecca </w:t>
      </w:r>
      <w:r w:rsidRPr="00171E3A">
        <w:rPr>
          <w:sz w:val="22"/>
        </w:rPr>
        <w:t>L</w:t>
      </w:r>
      <w:r w:rsidR="00592E65" w:rsidRPr="00171E3A">
        <w:rPr>
          <w:sz w:val="22"/>
        </w:rPr>
        <w:t xml:space="preserve">ysaght </w:t>
      </w:r>
      <w:r w:rsidR="00D46554">
        <w:rPr>
          <w:sz w:val="22"/>
        </w:rPr>
        <w:t xml:space="preserve">from DFAT </w:t>
      </w:r>
      <w:r w:rsidR="00592E65" w:rsidRPr="00171E3A">
        <w:rPr>
          <w:sz w:val="22"/>
        </w:rPr>
        <w:t xml:space="preserve">spoke to the item. </w:t>
      </w:r>
    </w:p>
    <w:p w14:paraId="76A4DC3E" w14:textId="77777777" w:rsidR="0062224B" w:rsidRPr="00171E3A" w:rsidRDefault="00592E65" w:rsidP="00592E65">
      <w:pPr>
        <w:pStyle w:val="ListParagraph"/>
        <w:numPr>
          <w:ilvl w:val="0"/>
          <w:numId w:val="12"/>
        </w:numPr>
        <w:rPr>
          <w:sz w:val="22"/>
        </w:rPr>
      </w:pPr>
      <w:r w:rsidRPr="00171E3A">
        <w:rPr>
          <w:sz w:val="22"/>
        </w:rPr>
        <w:t xml:space="preserve">A review of accreditation criteria is on the accreditation </w:t>
      </w:r>
      <w:r w:rsidR="00B024A1" w:rsidRPr="00171E3A">
        <w:rPr>
          <w:sz w:val="22"/>
        </w:rPr>
        <w:t>workplan for the coming year</w:t>
      </w:r>
      <w:r w:rsidRPr="00171E3A">
        <w:rPr>
          <w:sz w:val="22"/>
        </w:rPr>
        <w:t xml:space="preserve">. The objective is </w:t>
      </w:r>
      <w:r w:rsidR="00B024A1" w:rsidRPr="00171E3A">
        <w:rPr>
          <w:sz w:val="22"/>
        </w:rPr>
        <w:t>to ensure accreditation is still meeting DFAT</w:t>
      </w:r>
      <w:r w:rsidRPr="00171E3A">
        <w:rPr>
          <w:sz w:val="22"/>
        </w:rPr>
        <w:t>’s</w:t>
      </w:r>
      <w:r w:rsidR="00B024A1" w:rsidRPr="00171E3A">
        <w:rPr>
          <w:sz w:val="22"/>
        </w:rPr>
        <w:t xml:space="preserve"> req</w:t>
      </w:r>
      <w:r w:rsidRPr="00171E3A">
        <w:rPr>
          <w:sz w:val="22"/>
        </w:rPr>
        <w:t>uirement</w:t>
      </w:r>
      <w:r w:rsidR="00B024A1" w:rsidRPr="00171E3A">
        <w:rPr>
          <w:sz w:val="22"/>
        </w:rPr>
        <w:t xml:space="preserve">s to minimise </w:t>
      </w:r>
      <w:r w:rsidR="00CB0F8D" w:rsidRPr="00171E3A">
        <w:rPr>
          <w:sz w:val="22"/>
        </w:rPr>
        <w:t>risk</w:t>
      </w:r>
      <w:r w:rsidR="0062224B" w:rsidRPr="00171E3A">
        <w:rPr>
          <w:sz w:val="22"/>
        </w:rPr>
        <w:t>.</w:t>
      </w:r>
    </w:p>
    <w:p w14:paraId="0D8DAE9B" w14:textId="14BFCB68" w:rsidR="00B024A1" w:rsidRPr="00171E3A" w:rsidRDefault="0062224B" w:rsidP="00592E65">
      <w:pPr>
        <w:pStyle w:val="ListParagraph"/>
        <w:numPr>
          <w:ilvl w:val="0"/>
          <w:numId w:val="12"/>
        </w:numPr>
        <w:rPr>
          <w:sz w:val="22"/>
        </w:rPr>
      </w:pPr>
      <w:r w:rsidRPr="00171E3A">
        <w:rPr>
          <w:sz w:val="22"/>
        </w:rPr>
        <w:t xml:space="preserve">The </w:t>
      </w:r>
      <w:r w:rsidR="00B024A1" w:rsidRPr="00171E3A">
        <w:rPr>
          <w:sz w:val="22"/>
        </w:rPr>
        <w:t>T</w:t>
      </w:r>
      <w:r w:rsidR="00A13B0F">
        <w:rPr>
          <w:sz w:val="22"/>
        </w:rPr>
        <w:t>erms of Reference (TO</w:t>
      </w:r>
      <w:r w:rsidR="00B024A1" w:rsidRPr="00171E3A">
        <w:rPr>
          <w:sz w:val="22"/>
        </w:rPr>
        <w:t>R</w:t>
      </w:r>
      <w:r w:rsidR="00A13B0F">
        <w:rPr>
          <w:sz w:val="22"/>
        </w:rPr>
        <w:t>s)</w:t>
      </w:r>
      <w:r w:rsidR="00B024A1" w:rsidRPr="00171E3A">
        <w:rPr>
          <w:sz w:val="22"/>
        </w:rPr>
        <w:t xml:space="preserve"> </w:t>
      </w:r>
      <w:r w:rsidRPr="00171E3A">
        <w:rPr>
          <w:sz w:val="22"/>
        </w:rPr>
        <w:t xml:space="preserve">will </w:t>
      </w:r>
      <w:r w:rsidR="00A13B0F">
        <w:rPr>
          <w:sz w:val="22"/>
        </w:rPr>
        <w:t xml:space="preserve">be circulated </w:t>
      </w:r>
      <w:r w:rsidRPr="00171E3A">
        <w:rPr>
          <w:sz w:val="22"/>
        </w:rPr>
        <w:t>to</w:t>
      </w:r>
      <w:r w:rsidR="00B024A1" w:rsidRPr="00171E3A">
        <w:rPr>
          <w:sz w:val="22"/>
        </w:rPr>
        <w:t xml:space="preserve"> the </w:t>
      </w:r>
      <w:r w:rsidR="00A412CB" w:rsidRPr="00171E3A">
        <w:rPr>
          <w:sz w:val="22"/>
        </w:rPr>
        <w:t xml:space="preserve">CDC </w:t>
      </w:r>
      <w:r w:rsidR="00A412CB">
        <w:rPr>
          <w:sz w:val="22"/>
        </w:rPr>
        <w:t>for</w:t>
      </w:r>
      <w:r w:rsidR="00A13B0F">
        <w:rPr>
          <w:sz w:val="22"/>
        </w:rPr>
        <w:t xml:space="preserve"> comment</w:t>
      </w:r>
      <w:r w:rsidRPr="00171E3A">
        <w:rPr>
          <w:sz w:val="22"/>
        </w:rPr>
        <w:t>. A detailed timeline is yet to be developed, but this will also be provided.</w:t>
      </w:r>
    </w:p>
    <w:p w14:paraId="53EC7C8C" w14:textId="7FD9E36F" w:rsidR="00B024A1" w:rsidRPr="00171E3A" w:rsidRDefault="00B024A1" w:rsidP="0062224B">
      <w:pPr>
        <w:pStyle w:val="ListParagraph"/>
        <w:numPr>
          <w:ilvl w:val="0"/>
          <w:numId w:val="12"/>
        </w:numPr>
        <w:rPr>
          <w:sz w:val="22"/>
        </w:rPr>
      </w:pPr>
      <w:r w:rsidRPr="00171E3A">
        <w:rPr>
          <w:sz w:val="22"/>
        </w:rPr>
        <w:t>R</w:t>
      </w:r>
      <w:r w:rsidR="0062224B" w:rsidRPr="00171E3A">
        <w:rPr>
          <w:sz w:val="22"/>
        </w:rPr>
        <w:t xml:space="preserve">ob </w:t>
      </w:r>
      <w:r w:rsidRPr="00171E3A">
        <w:rPr>
          <w:sz w:val="22"/>
        </w:rPr>
        <w:t>F</w:t>
      </w:r>
      <w:r w:rsidR="0062224B" w:rsidRPr="00171E3A">
        <w:rPr>
          <w:sz w:val="22"/>
        </w:rPr>
        <w:t>loyd</w:t>
      </w:r>
      <w:r w:rsidRPr="00171E3A">
        <w:rPr>
          <w:sz w:val="22"/>
        </w:rPr>
        <w:t xml:space="preserve"> suggest</w:t>
      </w:r>
      <w:r w:rsidR="0062224B" w:rsidRPr="00171E3A">
        <w:rPr>
          <w:sz w:val="22"/>
        </w:rPr>
        <w:t>ed</w:t>
      </w:r>
      <w:r w:rsidRPr="00171E3A">
        <w:rPr>
          <w:sz w:val="22"/>
        </w:rPr>
        <w:t xml:space="preserve"> that </w:t>
      </w:r>
      <w:r w:rsidR="0062224B" w:rsidRPr="00171E3A">
        <w:rPr>
          <w:sz w:val="22"/>
        </w:rPr>
        <w:t xml:space="preserve">the review include </w:t>
      </w:r>
      <w:r w:rsidRPr="00171E3A">
        <w:rPr>
          <w:sz w:val="22"/>
        </w:rPr>
        <w:t>thought on the fit for purpose of different types of org</w:t>
      </w:r>
      <w:r w:rsidR="0062224B" w:rsidRPr="00171E3A">
        <w:rPr>
          <w:sz w:val="22"/>
        </w:rPr>
        <w:t>anisation</w:t>
      </w:r>
      <w:r w:rsidRPr="00171E3A">
        <w:rPr>
          <w:sz w:val="22"/>
        </w:rPr>
        <w:t>s and the particular ways that criteria</w:t>
      </w:r>
      <w:r w:rsidR="0062224B" w:rsidRPr="00171E3A">
        <w:rPr>
          <w:sz w:val="22"/>
        </w:rPr>
        <w:t xml:space="preserve"> are recorded and explained</w:t>
      </w:r>
      <w:r w:rsidRPr="00171E3A">
        <w:rPr>
          <w:sz w:val="22"/>
        </w:rPr>
        <w:t xml:space="preserve">. Sometimes the tool doesn’t fit quite as </w:t>
      </w:r>
      <w:r w:rsidR="00CB0F8D" w:rsidRPr="00171E3A">
        <w:rPr>
          <w:sz w:val="22"/>
        </w:rPr>
        <w:t>well</w:t>
      </w:r>
      <w:r w:rsidRPr="00171E3A">
        <w:rPr>
          <w:sz w:val="22"/>
        </w:rPr>
        <w:t xml:space="preserve"> for unusual organisations as ‘normal’ one</w:t>
      </w:r>
      <w:r w:rsidR="0062224B" w:rsidRPr="00171E3A">
        <w:rPr>
          <w:sz w:val="22"/>
        </w:rPr>
        <w:t xml:space="preserve">s, and </w:t>
      </w:r>
      <w:r w:rsidRPr="00171E3A">
        <w:rPr>
          <w:sz w:val="22"/>
        </w:rPr>
        <w:t xml:space="preserve">ORs </w:t>
      </w:r>
      <w:r w:rsidR="00A412CB" w:rsidRPr="00171E3A">
        <w:rPr>
          <w:sz w:val="22"/>
        </w:rPr>
        <w:t>do not</w:t>
      </w:r>
      <w:r w:rsidRPr="00171E3A">
        <w:rPr>
          <w:sz w:val="22"/>
        </w:rPr>
        <w:t xml:space="preserve"> always reflect </w:t>
      </w:r>
      <w:r w:rsidR="00A412CB" w:rsidRPr="00171E3A">
        <w:rPr>
          <w:sz w:val="22"/>
        </w:rPr>
        <w:t>what is</w:t>
      </w:r>
      <w:r w:rsidRPr="00171E3A">
        <w:rPr>
          <w:sz w:val="22"/>
        </w:rPr>
        <w:t xml:space="preserve"> going to happen if an org</w:t>
      </w:r>
      <w:r w:rsidR="00DA7787" w:rsidRPr="00171E3A">
        <w:rPr>
          <w:sz w:val="22"/>
        </w:rPr>
        <w:t>anisation</w:t>
      </w:r>
      <w:r w:rsidRPr="00171E3A">
        <w:rPr>
          <w:sz w:val="22"/>
        </w:rPr>
        <w:t xml:space="preserve"> is accredited. </w:t>
      </w:r>
      <w:r w:rsidR="00DA7787" w:rsidRPr="00171E3A">
        <w:rPr>
          <w:sz w:val="22"/>
        </w:rPr>
        <w:t xml:space="preserve">This could be concerning if it is not clear how they will absorb the funding. </w:t>
      </w:r>
    </w:p>
    <w:p w14:paraId="448900A6" w14:textId="269892A9" w:rsidR="00D46554" w:rsidRPr="00303821" w:rsidRDefault="00DA7787" w:rsidP="00303821">
      <w:pPr>
        <w:pStyle w:val="ListParagraph"/>
        <w:numPr>
          <w:ilvl w:val="0"/>
          <w:numId w:val="12"/>
        </w:numPr>
        <w:spacing w:after="200"/>
        <w:rPr>
          <w:rFonts w:eastAsiaTheme="majorEastAsia" w:cstheme="majorBidi"/>
          <w:b/>
          <w:bCs/>
        </w:rPr>
      </w:pPr>
      <w:r w:rsidRPr="00303821">
        <w:rPr>
          <w:sz w:val="22"/>
        </w:rPr>
        <w:t xml:space="preserve">Rebecca responded that this is </w:t>
      </w:r>
      <w:r w:rsidR="0022797C" w:rsidRPr="00303821">
        <w:rPr>
          <w:sz w:val="22"/>
        </w:rPr>
        <w:t xml:space="preserve">something assessors have been thinking about. </w:t>
      </w:r>
      <w:r w:rsidRPr="00303821">
        <w:rPr>
          <w:sz w:val="22"/>
        </w:rPr>
        <w:t>They h</w:t>
      </w:r>
      <w:r w:rsidR="0022797C" w:rsidRPr="00303821">
        <w:rPr>
          <w:sz w:val="22"/>
        </w:rPr>
        <w:t xml:space="preserve">ave </w:t>
      </w:r>
      <w:r w:rsidR="00A13B0F" w:rsidRPr="00303821">
        <w:rPr>
          <w:sz w:val="22"/>
        </w:rPr>
        <w:t xml:space="preserve">also </w:t>
      </w:r>
      <w:r w:rsidR="0022797C" w:rsidRPr="00303821">
        <w:rPr>
          <w:sz w:val="22"/>
        </w:rPr>
        <w:t xml:space="preserve">put </w:t>
      </w:r>
      <w:r w:rsidR="00A13B0F" w:rsidRPr="00303821">
        <w:rPr>
          <w:sz w:val="22"/>
        </w:rPr>
        <w:t>a</w:t>
      </w:r>
      <w:r w:rsidR="0022797C" w:rsidRPr="00303821">
        <w:rPr>
          <w:sz w:val="22"/>
        </w:rPr>
        <w:t xml:space="preserve"> process</w:t>
      </w:r>
      <w:r w:rsidR="00A13B0F" w:rsidRPr="00303821">
        <w:rPr>
          <w:sz w:val="22"/>
        </w:rPr>
        <w:t xml:space="preserve"> in place</w:t>
      </w:r>
      <w:r w:rsidR="0022797C" w:rsidRPr="00303821">
        <w:rPr>
          <w:sz w:val="22"/>
        </w:rPr>
        <w:t xml:space="preserve"> this year </w:t>
      </w:r>
      <w:r w:rsidRPr="00303821">
        <w:rPr>
          <w:sz w:val="22"/>
        </w:rPr>
        <w:t xml:space="preserve">to undertake an </w:t>
      </w:r>
      <w:r w:rsidR="00CB0F8D" w:rsidRPr="00303821">
        <w:rPr>
          <w:sz w:val="22"/>
        </w:rPr>
        <w:t>early</w:t>
      </w:r>
      <w:r w:rsidR="0022797C" w:rsidRPr="00303821">
        <w:rPr>
          <w:sz w:val="22"/>
        </w:rPr>
        <w:t xml:space="preserve"> discussion with org</w:t>
      </w:r>
      <w:r w:rsidRPr="00303821">
        <w:rPr>
          <w:sz w:val="22"/>
        </w:rPr>
        <w:t>ani</w:t>
      </w:r>
      <w:r w:rsidR="0022797C" w:rsidRPr="00303821">
        <w:rPr>
          <w:sz w:val="22"/>
        </w:rPr>
        <w:t>s</w:t>
      </w:r>
      <w:r w:rsidRPr="00303821">
        <w:rPr>
          <w:sz w:val="22"/>
        </w:rPr>
        <w:t>ations</w:t>
      </w:r>
      <w:r w:rsidR="0022797C" w:rsidRPr="00303821">
        <w:rPr>
          <w:sz w:val="22"/>
        </w:rPr>
        <w:t xml:space="preserve"> that are upgrading so </w:t>
      </w:r>
      <w:r w:rsidRPr="00303821">
        <w:rPr>
          <w:sz w:val="22"/>
        </w:rPr>
        <w:t xml:space="preserve">that they are </w:t>
      </w:r>
      <w:r w:rsidR="0022797C" w:rsidRPr="00303821">
        <w:rPr>
          <w:sz w:val="22"/>
        </w:rPr>
        <w:t xml:space="preserve">not trying to retrospectively program </w:t>
      </w:r>
      <w:r w:rsidRPr="00303821">
        <w:rPr>
          <w:sz w:val="22"/>
        </w:rPr>
        <w:t xml:space="preserve">large </w:t>
      </w:r>
      <w:r w:rsidR="0022797C" w:rsidRPr="00303821">
        <w:rPr>
          <w:sz w:val="22"/>
        </w:rPr>
        <w:t>amounts of m</w:t>
      </w:r>
      <w:r w:rsidR="0022797C" w:rsidRPr="008F1CCB">
        <w:rPr>
          <w:sz w:val="22"/>
        </w:rPr>
        <w:t xml:space="preserve">oney. </w:t>
      </w:r>
    </w:p>
    <w:p w14:paraId="1A55FE07" w14:textId="1E4DD79B" w:rsidR="00BF7C73" w:rsidRPr="00D46554" w:rsidRDefault="00D46554" w:rsidP="00824438">
      <w:pPr>
        <w:pStyle w:val="Heading1"/>
        <w:spacing w:after="240"/>
        <w:rPr>
          <w:rFonts w:asciiTheme="minorHAnsi" w:hAnsiTheme="minorHAnsi"/>
          <w:sz w:val="24"/>
          <w:szCs w:val="22"/>
        </w:rPr>
      </w:pPr>
      <w:r w:rsidRPr="00D46554">
        <w:rPr>
          <w:rFonts w:asciiTheme="minorHAnsi" w:hAnsiTheme="minorHAnsi"/>
          <w:sz w:val="24"/>
          <w:szCs w:val="22"/>
        </w:rPr>
        <w:t>ITEM 6.</w:t>
      </w:r>
      <w:r w:rsidR="00BF7C73" w:rsidRPr="00D46554">
        <w:rPr>
          <w:rFonts w:asciiTheme="minorHAnsi" w:hAnsiTheme="minorHAnsi"/>
          <w:sz w:val="24"/>
          <w:szCs w:val="22"/>
        </w:rPr>
        <w:t xml:space="preserve"> Other items tabled by NGO Representatives</w:t>
      </w:r>
    </w:p>
    <w:p w14:paraId="690FF650" w14:textId="1E166125" w:rsidR="00BF7C73" w:rsidRPr="00171E3A" w:rsidRDefault="00BF7C73" w:rsidP="00824438">
      <w:pPr>
        <w:rPr>
          <w:rFonts w:cstheme="minorHAnsi"/>
          <w:sz w:val="22"/>
        </w:rPr>
      </w:pPr>
      <w:r w:rsidRPr="00171E3A">
        <w:rPr>
          <w:rFonts w:cstheme="minorHAnsi"/>
          <w:sz w:val="22"/>
        </w:rPr>
        <w:t>The Chair invited NGO Representatives to table any additional items.</w:t>
      </w:r>
    </w:p>
    <w:p w14:paraId="24693A86" w14:textId="303723A4" w:rsidR="00BF7C73" w:rsidRPr="00171E3A" w:rsidRDefault="00211CFF" w:rsidP="00824438">
      <w:pPr>
        <w:spacing w:after="0"/>
        <w:rPr>
          <w:rFonts w:cstheme="minorHAnsi"/>
          <w:b/>
          <w:sz w:val="22"/>
        </w:rPr>
      </w:pPr>
      <w:r w:rsidRPr="00171E3A">
        <w:rPr>
          <w:rFonts w:cstheme="minorHAnsi"/>
          <w:b/>
          <w:sz w:val="22"/>
        </w:rPr>
        <w:t>ANCP guidelines on welfare definitions</w:t>
      </w:r>
    </w:p>
    <w:p w14:paraId="3DE5F317" w14:textId="43F2E147" w:rsidR="0022797C" w:rsidRPr="005E1A43" w:rsidRDefault="00DA7787" w:rsidP="00FB0D6A">
      <w:pPr>
        <w:pStyle w:val="ListParagraph"/>
        <w:numPr>
          <w:ilvl w:val="0"/>
          <w:numId w:val="12"/>
        </w:numPr>
        <w:rPr>
          <w:sz w:val="22"/>
        </w:rPr>
      </w:pPr>
      <w:r w:rsidRPr="00171E3A">
        <w:rPr>
          <w:rFonts w:cstheme="minorHAnsi"/>
          <w:sz w:val="22"/>
        </w:rPr>
        <w:t>T</w:t>
      </w:r>
      <w:r w:rsidRPr="00851A8D">
        <w:rPr>
          <w:sz w:val="22"/>
        </w:rPr>
        <w:t>he Chair</w:t>
      </w:r>
      <w:r w:rsidR="0022797C" w:rsidRPr="00851A8D">
        <w:rPr>
          <w:sz w:val="22"/>
        </w:rPr>
        <w:t xml:space="preserve"> noted </w:t>
      </w:r>
      <w:r w:rsidRPr="00851A8D">
        <w:rPr>
          <w:sz w:val="22"/>
        </w:rPr>
        <w:t xml:space="preserve">that </w:t>
      </w:r>
      <w:r w:rsidR="0022797C" w:rsidRPr="005E1A43">
        <w:rPr>
          <w:sz w:val="22"/>
        </w:rPr>
        <w:t xml:space="preserve">this issue </w:t>
      </w:r>
      <w:r w:rsidR="00A412CB" w:rsidRPr="005E1A43">
        <w:rPr>
          <w:sz w:val="22"/>
        </w:rPr>
        <w:t>would</w:t>
      </w:r>
      <w:r w:rsidR="0022797C" w:rsidRPr="005E1A43">
        <w:rPr>
          <w:sz w:val="22"/>
        </w:rPr>
        <w:t xml:space="preserve"> fit into the accreditation review process</w:t>
      </w:r>
      <w:r w:rsidRPr="005E1A43">
        <w:rPr>
          <w:sz w:val="22"/>
        </w:rPr>
        <w:t>. This recommendation was agreed.</w:t>
      </w:r>
    </w:p>
    <w:p w14:paraId="6EA6FA6D" w14:textId="794F55BF" w:rsidR="008F2866" w:rsidRPr="00A44C5C" w:rsidRDefault="00DA7787" w:rsidP="00FB0D6A">
      <w:pPr>
        <w:pStyle w:val="ListParagraph"/>
        <w:numPr>
          <w:ilvl w:val="0"/>
          <w:numId w:val="12"/>
        </w:numPr>
        <w:rPr>
          <w:sz w:val="22"/>
        </w:rPr>
      </w:pPr>
      <w:r w:rsidRPr="005E1A43">
        <w:rPr>
          <w:sz w:val="22"/>
        </w:rPr>
        <w:t xml:space="preserve">Kalene Caffarella suggested the </w:t>
      </w:r>
      <w:r w:rsidR="0022797C" w:rsidRPr="005E1A43">
        <w:rPr>
          <w:sz w:val="22"/>
        </w:rPr>
        <w:t>accreditors</w:t>
      </w:r>
      <w:r w:rsidRPr="005E1A43">
        <w:rPr>
          <w:sz w:val="22"/>
        </w:rPr>
        <w:t>’</w:t>
      </w:r>
      <w:r w:rsidR="0022797C" w:rsidRPr="005E1A43">
        <w:rPr>
          <w:sz w:val="22"/>
        </w:rPr>
        <w:t xml:space="preserve"> workshop might </w:t>
      </w:r>
      <w:r w:rsidRPr="005E1A43">
        <w:rPr>
          <w:sz w:val="22"/>
        </w:rPr>
        <w:t xml:space="preserve">also </w:t>
      </w:r>
      <w:r w:rsidR="0022797C" w:rsidRPr="00196B11">
        <w:rPr>
          <w:sz w:val="22"/>
        </w:rPr>
        <w:t>be a good opp</w:t>
      </w:r>
      <w:r w:rsidRPr="00196B11">
        <w:rPr>
          <w:sz w:val="22"/>
        </w:rPr>
        <w:t>ortunity</w:t>
      </w:r>
      <w:r w:rsidR="0022797C" w:rsidRPr="00196B11">
        <w:rPr>
          <w:sz w:val="22"/>
        </w:rPr>
        <w:t xml:space="preserve"> </w:t>
      </w:r>
      <w:r w:rsidRPr="00196B11">
        <w:rPr>
          <w:sz w:val="22"/>
        </w:rPr>
        <w:t>to ensure</w:t>
      </w:r>
      <w:r w:rsidR="0022797C" w:rsidRPr="00196B11">
        <w:rPr>
          <w:sz w:val="22"/>
        </w:rPr>
        <w:t xml:space="preserve"> principles are applied in the same way.</w:t>
      </w:r>
      <w:r w:rsidRPr="00196B11">
        <w:rPr>
          <w:sz w:val="22"/>
        </w:rPr>
        <w:t xml:space="preserve"> </w:t>
      </w:r>
      <w:r w:rsidR="0022797C" w:rsidRPr="00196B11">
        <w:rPr>
          <w:sz w:val="22"/>
        </w:rPr>
        <w:t>R</w:t>
      </w:r>
      <w:r w:rsidRPr="00196B11">
        <w:rPr>
          <w:sz w:val="22"/>
        </w:rPr>
        <w:t xml:space="preserve">ob </w:t>
      </w:r>
      <w:r w:rsidR="0022797C" w:rsidRPr="00196B11">
        <w:rPr>
          <w:sz w:val="22"/>
        </w:rPr>
        <w:t>F</w:t>
      </w:r>
      <w:r w:rsidRPr="00196B11">
        <w:rPr>
          <w:sz w:val="22"/>
        </w:rPr>
        <w:t>loyd</w:t>
      </w:r>
      <w:r w:rsidR="0022797C" w:rsidRPr="00196B11">
        <w:rPr>
          <w:sz w:val="22"/>
        </w:rPr>
        <w:t xml:space="preserve"> </w:t>
      </w:r>
      <w:r w:rsidRPr="00196B11">
        <w:rPr>
          <w:sz w:val="22"/>
        </w:rPr>
        <w:t xml:space="preserve">noted </w:t>
      </w:r>
      <w:r w:rsidR="0022797C" w:rsidRPr="00A44C5C">
        <w:rPr>
          <w:sz w:val="22"/>
        </w:rPr>
        <w:t>that microfinance would be another area to look into.</w:t>
      </w:r>
    </w:p>
    <w:p w14:paraId="72D417CB" w14:textId="65BBDC1F" w:rsidR="0022797C" w:rsidRPr="005E1A43" w:rsidRDefault="00DA7787" w:rsidP="00FB0D6A">
      <w:pPr>
        <w:pStyle w:val="ListParagraph"/>
        <w:numPr>
          <w:ilvl w:val="0"/>
          <w:numId w:val="12"/>
        </w:numPr>
        <w:rPr>
          <w:sz w:val="22"/>
        </w:rPr>
      </w:pPr>
      <w:r w:rsidRPr="005E1A43">
        <w:rPr>
          <w:sz w:val="22"/>
        </w:rPr>
        <w:t>The Chair summarised that CDC has acknowledged concern</w:t>
      </w:r>
      <w:r w:rsidR="00042612">
        <w:rPr>
          <w:sz w:val="22"/>
        </w:rPr>
        <w:t xml:space="preserve"> related to</w:t>
      </w:r>
      <w:r w:rsidR="009F354D">
        <w:rPr>
          <w:sz w:val="22"/>
        </w:rPr>
        <w:t xml:space="preserve"> application of criteria</w:t>
      </w:r>
      <w:r w:rsidR="00042612">
        <w:rPr>
          <w:sz w:val="22"/>
        </w:rPr>
        <w:t xml:space="preserve"> related to welfare</w:t>
      </w:r>
      <w:r w:rsidR="009F354D">
        <w:rPr>
          <w:sz w:val="22"/>
        </w:rPr>
        <w:t xml:space="preserve"> and development</w:t>
      </w:r>
      <w:r w:rsidR="00606BDF">
        <w:rPr>
          <w:sz w:val="22"/>
        </w:rPr>
        <w:t xml:space="preserve"> and</w:t>
      </w:r>
      <w:r w:rsidRPr="005E1A43">
        <w:rPr>
          <w:sz w:val="22"/>
        </w:rPr>
        <w:t xml:space="preserve"> noted the actions outlined to ensure the concern is addressed, and that CDC has recommended and agreed this as a standing item at the accreditors’ workshop. </w:t>
      </w:r>
    </w:p>
    <w:p w14:paraId="75987BA5" w14:textId="160C372E" w:rsidR="00DA7787" w:rsidRPr="00C87702" w:rsidRDefault="009F354D" w:rsidP="00C87702">
      <w:pPr>
        <w:spacing w:after="0"/>
        <w:rPr>
          <w:rFonts w:cstheme="minorHAnsi"/>
          <w:b/>
          <w:sz w:val="22"/>
        </w:rPr>
      </w:pPr>
      <w:r w:rsidRPr="00C87702">
        <w:rPr>
          <w:rFonts w:cstheme="minorHAnsi"/>
          <w:b/>
          <w:sz w:val="22"/>
        </w:rPr>
        <w:t xml:space="preserve">AGREED ACTION: Welfare </w:t>
      </w:r>
      <w:r>
        <w:rPr>
          <w:rFonts w:cstheme="minorHAnsi"/>
          <w:b/>
          <w:sz w:val="22"/>
        </w:rPr>
        <w:t>principles</w:t>
      </w:r>
      <w:r w:rsidRPr="00C87702">
        <w:rPr>
          <w:rFonts w:cstheme="minorHAnsi"/>
          <w:b/>
          <w:sz w:val="22"/>
        </w:rPr>
        <w:t xml:space="preserve"> to be added as a standing item at the accreditors’ workshop</w:t>
      </w:r>
    </w:p>
    <w:p w14:paraId="453CA4DB" w14:textId="77777777" w:rsidR="009F354D" w:rsidRDefault="009F354D" w:rsidP="00824438">
      <w:pPr>
        <w:spacing w:after="0"/>
        <w:rPr>
          <w:rFonts w:cstheme="minorHAnsi"/>
          <w:b/>
          <w:sz w:val="22"/>
        </w:rPr>
      </w:pPr>
    </w:p>
    <w:p w14:paraId="752A7BA9" w14:textId="214DEAFD" w:rsidR="0022797C" w:rsidRPr="00171E3A" w:rsidRDefault="0022797C" w:rsidP="00824438">
      <w:pPr>
        <w:spacing w:after="0"/>
        <w:rPr>
          <w:rFonts w:cstheme="minorHAnsi"/>
          <w:b/>
          <w:sz w:val="22"/>
        </w:rPr>
      </w:pPr>
      <w:r w:rsidRPr="00171E3A">
        <w:rPr>
          <w:rFonts w:cstheme="minorHAnsi"/>
          <w:b/>
          <w:sz w:val="22"/>
        </w:rPr>
        <w:t xml:space="preserve">PNG </w:t>
      </w:r>
      <w:r w:rsidR="00CB0F8D" w:rsidRPr="00171E3A">
        <w:rPr>
          <w:rFonts w:cstheme="minorHAnsi"/>
          <w:b/>
          <w:sz w:val="22"/>
        </w:rPr>
        <w:t>Health</w:t>
      </w:r>
      <w:r w:rsidRPr="00171E3A">
        <w:rPr>
          <w:rFonts w:cstheme="minorHAnsi"/>
          <w:b/>
          <w:sz w:val="22"/>
        </w:rPr>
        <w:t xml:space="preserve"> and education grants</w:t>
      </w:r>
    </w:p>
    <w:p w14:paraId="7A892AA9" w14:textId="77777777" w:rsidR="00BF22EA" w:rsidRPr="00171E3A" w:rsidRDefault="0022797C" w:rsidP="00C57513">
      <w:pPr>
        <w:pStyle w:val="ListParagraph"/>
        <w:numPr>
          <w:ilvl w:val="0"/>
          <w:numId w:val="12"/>
        </w:numPr>
        <w:spacing w:after="0"/>
        <w:rPr>
          <w:rFonts w:cstheme="minorHAnsi"/>
          <w:sz w:val="22"/>
        </w:rPr>
      </w:pPr>
      <w:r w:rsidRPr="00171E3A">
        <w:rPr>
          <w:rFonts w:cstheme="minorHAnsi"/>
          <w:sz w:val="22"/>
        </w:rPr>
        <w:t>M</w:t>
      </w:r>
      <w:r w:rsidR="00BF22EA" w:rsidRPr="00171E3A">
        <w:rPr>
          <w:rFonts w:cstheme="minorHAnsi"/>
          <w:sz w:val="22"/>
        </w:rPr>
        <w:t xml:space="preserve">arc </w:t>
      </w:r>
      <w:r w:rsidRPr="00171E3A">
        <w:rPr>
          <w:rFonts w:cstheme="minorHAnsi"/>
          <w:sz w:val="22"/>
        </w:rPr>
        <w:t>P</w:t>
      </w:r>
      <w:r w:rsidR="00BF22EA" w:rsidRPr="00171E3A">
        <w:rPr>
          <w:rFonts w:cstheme="minorHAnsi"/>
          <w:sz w:val="22"/>
        </w:rPr>
        <w:t>urcell raised the recent round of PNG health and education grants TORs</w:t>
      </w:r>
      <w:r w:rsidR="00CB0F8D" w:rsidRPr="00171E3A">
        <w:rPr>
          <w:rFonts w:cstheme="minorHAnsi"/>
          <w:sz w:val="22"/>
        </w:rPr>
        <w:t xml:space="preserve"> call for co-</w:t>
      </w:r>
      <w:r w:rsidRPr="00171E3A">
        <w:rPr>
          <w:rFonts w:cstheme="minorHAnsi"/>
          <w:sz w:val="22"/>
        </w:rPr>
        <w:t xml:space="preserve">financing or other contributions expected to be 10% or more. </w:t>
      </w:r>
      <w:r w:rsidR="00BF22EA" w:rsidRPr="00171E3A">
        <w:rPr>
          <w:rFonts w:cstheme="minorHAnsi"/>
          <w:sz w:val="22"/>
        </w:rPr>
        <w:t xml:space="preserve">He queried </w:t>
      </w:r>
      <w:r w:rsidRPr="00171E3A">
        <w:rPr>
          <w:rFonts w:cstheme="minorHAnsi"/>
          <w:sz w:val="22"/>
        </w:rPr>
        <w:t>the impetus behind this app</w:t>
      </w:r>
      <w:r w:rsidR="00BF22EA" w:rsidRPr="00171E3A">
        <w:rPr>
          <w:rFonts w:cstheme="minorHAnsi"/>
          <w:sz w:val="22"/>
        </w:rPr>
        <w:t xml:space="preserve">roach, whether </w:t>
      </w:r>
      <w:r w:rsidRPr="00171E3A">
        <w:rPr>
          <w:rFonts w:cstheme="minorHAnsi"/>
          <w:sz w:val="22"/>
        </w:rPr>
        <w:t>it</w:t>
      </w:r>
      <w:r w:rsidR="00BF22EA" w:rsidRPr="00171E3A">
        <w:rPr>
          <w:rFonts w:cstheme="minorHAnsi"/>
          <w:sz w:val="22"/>
        </w:rPr>
        <w:t xml:space="preserve"> is</w:t>
      </w:r>
      <w:r w:rsidRPr="00171E3A">
        <w:rPr>
          <w:rFonts w:cstheme="minorHAnsi"/>
          <w:sz w:val="22"/>
        </w:rPr>
        <w:t xml:space="preserve"> consistent for other players, private sector, M</w:t>
      </w:r>
      <w:r w:rsidR="00BF22EA" w:rsidRPr="00171E3A">
        <w:rPr>
          <w:rFonts w:cstheme="minorHAnsi"/>
          <w:sz w:val="22"/>
        </w:rPr>
        <w:t xml:space="preserve">anaging </w:t>
      </w:r>
      <w:r w:rsidRPr="00171E3A">
        <w:rPr>
          <w:rFonts w:cstheme="minorHAnsi"/>
          <w:sz w:val="22"/>
        </w:rPr>
        <w:t>C</w:t>
      </w:r>
      <w:r w:rsidR="00BF22EA" w:rsidRPr="00171E3A">
        <w:rPr>
          <w:rFonts w:cstheme="minorHAnsi"/>
          <w:sz w:val="22"/>
        </w:rPr>
        <w:t>ontractors, and the i</w:t>
      </w:r>
      <w:r w:rsidRPr="00171E3A">
        <w:rPr>
          <w:rFonts w:cstheme="minorHAnsi"/>
          <w:sz w:val="22"/>
        </w:rPr>
        <w:t>mplications of precedent</w:t>
      </w:r>
      <w:r w:rsidR="00BF22EA" w:rsidRPr="00171E3A">
        <w:rPr>
          <w:rFonts w:cstheme="minorHAnsi"/>
          <w:sz w:val="22"/>
        </w:rPr>
        <w:t>.</w:t>
      </w:r>
    </w:p>
    <w:p w14:paraId="434F1871" w14:textId="40BB6466" w:rsidR="0022797C" w:rsidRPr="00171E3A" w:rsidRDefault="00BF22EA" w:rsidP="00C57513">
      <w:pPr>
        <w:pStyle w:val="ListParagraph"/>
        <w:numPr>
          <w:ilvl w:val="0"/>
          <w:numId w:val="12"/>
        </w:numPr>
        <w:spacing w:after="0"/>
        <w:rPr>
          <w:rFonts w:cstheme="minorHAnsi"/>
          <w:sz w:val="22"/>
        </w:rPr>
      </w:pPr>
      <w:r w:rsidRPr="00171E3A">
        <w:rPr>
          <w:rFonts w:cstheme="minorHAnsi"/>
          <w:sz w:val="22"/>
        </w:rPr>
        <w:lastRenderedPageBreak/>
        <w:t>The Chair responded that</w:t>
      </w:r>
      <w:r w:rsidR="002D4038">
        <w:rPr>
          <w:rFonts w:cstheme="minorHAnsi"/>
          <w:sz w:val="22"/>
        </w:rPr>
        <w:t xml:space="preserve"> ACFID should write to DFAT specifically raising this issue,</w:t>
      </w:r>
      <w:r w:rsidRPr="00171E3A">
        <w:rPr>
          <w:rFonts w:cstheme="minorHAnsi"/>
          <w:sz w:val="22"/>
        </w:rPr>
        <w:t xml:space="preserve"> whilst noting that</w:t>
      </w:r>
      <w:r w:rsidRPr="00171E3A">
        <w:rPr>
          <w:rFonts w:cstheme="minorHAnsi"/>
          <w:b/>
          <w:sz w:val="22"/>
        </w:rPr>
        <w:t xml:space="preserve"> </w:t>
      </w:r>
      <w:r w:rsidR="0022797C" w:rsidRPr="00171E3A">
        <w:rPr>
          <w:rFonts w:cstheme="minorHAnsi"/>
          <w:sz w:val="22"/>
        </w:rPr>
        <w:t xml:space="preserve">DFAT undertakes a range of processes based on what will get the best outcome. </w:t>
      </w:r>
    </w:p>
    <w:p w14:paraId="45FD4E1D" w14:textId="1BB302B4" w:rsidR="0022797C" w:rsidRPr="00171E3A" w:rsidRDefault="0022797C" w:rsidP="00824438">
      <w:pPr>
        <w:spacing w:after="0"/>
        <w:rPr>
          <w:rFonts w:cstheme="minorHAnsi"/>
          <w:sz w:val="22"/>
        </w:rPr>
      </w:pPr>
    </w:p>
    <w:p w14:paraId="3D7B6FDC" w14:textId="463F204E" w:rsidR="00BF22EA" w:rsidRPr="00171E3A" w:rsidRDefault="00BF22EA" w:rsidP="00824438">
      <w:pPr>
        <w:spacing w:after="0"/>
        <w:rPr>
          <w:rFonts w:cstheme="minorHAnsi"/>
          <w:b/>
          <w:sz w:val="22"/>
        </w:rPr>
      </w:pPr>
      <w:r w:rsidRPr="00171E3A">
        <w:rPr>
          <w:rFonts w:cstheme="minorHAnsi"/>
          <w:b/>
          <w:sz w:val="22"/>
        </w:rPr>
        <w:t xml:space="preserve">Role of </w:t>
      </w:r>
      <w:r w:rsidR="0047137A">
        <w:rPr>
          <w:rFonts w:cstheme="minorHAnsi"/>
          <w:b/>
          <w:sz w:val="22"/>
        </w:rPr>
        <w:t>P</w:t>
      </w:r>
      <w:r w:rsidRPr="00171E3A">
        <w:rPr>
          <w:rFonts w:cstheme="minorHAnsi"/>
          <w:b/>
          <w:sz w:val="22"/>
        </w:rPr>
        <w:t>ost policy</w:t>
      </w:r>
    </w:p>
    <w:p w14:paraId="17121E5B" w14:textId="4B908DC9" w:rsidR="00BF22EA" w:rsidRPr="00171E3A" w:rsidRDefault="00BF22EA" w:rsidP="00C57513">
      <w:pPr>
        <w:pStyle w:val="ListParagraph"/>
        <w:numPr>
          <w:ilvl w:val="0"/>
          <w:numId w:val="12"/>
        </w:numPr>
        <w:spacing w:after="0"/>
        <w:rPr>
          <w:rFonts w:cstheme="minorHAnsi"/>
          <w:sz w:val="22"/>
        </w:rPr>
      </w:pPr>
      <w:r w:rsidRPr="00171E3A">
        <w:rPr>
          <w:sz w:val="22"/>
        </w:rPr>
        <w:t xml:space="preserve">Joanna Pradela queried if there was anything </w:t>
      </w:r>
      <w:r w:rsidRPr="00171E3A">
        <w:rPr>
          <w:rFonts w:cstheme="minorHAnsi"/>
          <w:sz w:val="22"/>
        </w:rPr>
        <w:t xml:space="preserve">DFAT could </w:t>
      </w:r>
      <w:r w:rsidR="0022797C" w:rsidRPr="00171E3A">
        <w:rPr>
          <w:rFonts w:cstheme="minorHAnsi"/>
          <w:sz w:val="22"/>
        </w:rPr>
        <w:t>share on the role</w:t>
      </w:r>
      <w:r w:rsidRPr="00171E3A">
        <w:rPr>
          <w:rFonts w:cstheme="minorHAnsi"/>
          <w:sz w:val="22"/>
        </w:rPr>
        <w:t xml:space="preserve"> of </w:t>
      </w:r>
      <w:r w:rsidR="0047137A">
        <w:rPr>
          <w:rFonts w:cstheme="minorHAnsi"/>
          <w:sz w:val="22"/>
        </w:rPr>
        <w:t>P</w:t>
      </w:r>
      <w:r w:rsidRPr="00171E3A">
        <w:rPr>
          <w:rFonts w:cstheme="minorHAnsi"/>
          <w:sz w:val="22"/>
        </w:rPr>
        <w:t>ost policy.</w:t>
      </w:r>
      <w:r w:rsidR="00C57513" w:rsidRPr="00171E3A">
        <w:rPr>
          <w:rFonts w:cstheme="minorHAnsi"/>
          <w:sz w:val="22"/>
        </w:rPr>
        <w:t xml:space="preserve"> </w:t>
      </w:r>
      <w:r w:rsidRPr="00171E3A">
        <w:rPr>
          <w:rFonts w:cstheme="minorHAnsi"/>
          <w:sz w:val="22"/>
        </w:rPr>
        <w:t xml:space="preserve">The Chair responded that the </w:t>
      </w:r>
      <w:r w:rsidR="0022797C" w:rsidRPr="00171E3A">
        <w:rPr>
          <w:rFonts w:cstheme="minorHAnsi"/>
          <w:sz w:val="22"/>
        </w:rPr>
        <w:t xml:space="preserve">role of </w:t>
      </w:r>
      <w:r w:rsidR="0047137A">
        <w:rPr>
          <w:rFonts w:cstheme="minorHAnsi"/>
          <w:sz w:val="22"/>
        </w:rPr>
        <w:t>P</w:t>
      </w:r>
      <w:r w:rsidR="0022797C" w:rsidRPr="00171E3A">
        <w:rPr>
          <w:rFonts w:cstheme="minorHAnsi"/>
          <w:sz w:val="22"/>
        </w:rPr>
        <w:t xml:space="preserve">ost policy </w:t>
      </w:r>
      <w:r w:rsidRPr="00171E3A">
        <w:rPr>
          <w:rFonts w:cstheme="minorHAnsi"/>
          <w:sz w:val="22"/>
        </w:rPr>
        <w:t xml:space="preserve">is currently </w:t>
      </w:r>
      <w:r w:rsidR="0047137A">
        <w:rPr>
          <w:rFonts w:cstheme="minorHAnsi"/>
          <w:sz w:val="22"/>
        </w:rPr>
        <w:t>being</w:t>
      </w:r>
      <w:r w:rsidR="0022797C" w:rsidRPr="00171E3A">
        <w:rPr>
          <w:rFonts w:cstheme="minorHAnsi"/>
          <w:sz w:val="22"/>
        </w:rPr>
        <w:t xml:space="preserve"> discussed with posts and </w:t>
      </w:r>
      <w:r w:rsidRPr="00171E3A">
        <w:rPr>
          <w:rFonts w:cstheme="minorHAnsi"/>
          <w:sz w:val="22"/>
        </w:rPr>
        <w:t xml:space="preserve">will </w:t>
      </w:r>
      <w:r w:rsidR="0022797C" w:rsidRPr="00171E3A">
        <w:rPr>
          <w:rFonts w:cstheme="minorHAnsi"/>
          <w:sz w:val="22"/>
        </w:rPr>
        <w:t xml:space="preserve">be implemented </w:t>
      </w:r>
      <w:r w:rsidRPr="00171E3A">
        <w:rPr>
          <w:rFonts w:cstheme="minorHAnsi"/>
          <w:sz w:val="22"/>
        </w:rPr>
        <w:t>i</w:t>
      </w:r>
      <w:r w:rsidR="0022797C" w:rsidRPr="00171E3A">
        <w:rPr>
          <w:rFonts w:cstheme="minorHAnsi"/>
          <w:sz w:val="22"/>
        </w:rPr>
        <w:t>n the coming F</w:t>
      </w:r>
      <w:r w:rsidRPr="00171E3A">
        <w:rPr>
          <w:rFonts w:cstheme="minorHAnsi"/>
          <w:sz w:val="22"/>
        </w:rPr>
        <w:t xml:space="preserve">inancial </w:t>
      </w:r>
      <w:r w:rsidR="0022797C" w:rsidRPr="00171E3A">
        <w:rPr>
          <w:rFonts w:cstheme="minorHAnsi"/>
          <w:sz w:val="22"/>
        </w:rPr>
        <w:t>Y</w:t>
      </w:r>
      <w:r w:rsidRPr="00171E3A">
        <w:rPr>
          <w:rFonts w:cstheme="minorHAnsi"/>
          <w:sz w:val="22"/>
        </w:rPr>
        <w:t>ear</w:t>
      </w:r>
      <w:r w:rsidR="0022797C" w:rsidRPr="00171E3A">
        <w:rPr>
          <w:rFonts w:cstheme="minorHAnsi"/>
          <w:sz w:val="22"/>
        </w:rPr>
        <w:t xml:space="preserve"> pending advice</w:t>
      </w:r>
      <w:r w:rsidRPr="00171E3A">
        <w:rPr>
          <w:rFonts w:cstheme="minorHAnsi"/>
          <w:sz w:val="22"/>
        </w:rPr>
        <w:t xml:space="preserve"> from posts</w:t>
      </w:r>
      <w:r w:rsidR="0022797C" w:rsidRPr="00171E3A">
        <w:rPr>
          <w:rFonts w:cstheme="minorHAnsi"/>
          <w:sz w:val="22"/>
        </w:rPr>
        <w:t xml:space="preserve">. </w:t>
      </w:r>
    </w:p>
    <w:p w14:paraId="20281C61" w14:textId="5B98D5BB" w:rsidR="00356273" w:rsidRPr="00171E3A" w:rsidRDefault="00356273" w:rsidP="00824438">
      <w:pPr>
        <w:pStyle w:val="ListParagraph"/>
        <w:numPr>
          <w:ilvl w:val="0"/>
          <w:numId w:val="12"/>
        </w:numPr>
        <w:spacing w:after="0"/>
        <w:rPr>
          <w:rFonts w:cstheme="minorHAnsi"/>
          <w:sz w:val="22"/>
        </w:rPr>
      </w:pPr>
      <w:r w:rsidRPr="00171E3A">
        <w:rPr>
          <w:rFonts w:cstheme="minorHAnsi"/>
          <w:sz w:val="22"/>
        </w:rPr>
        <w:t>M</w:t>
      </w:r>
      <w:r w:rsidR="00BF22EA" w:rsidRPr="00171E3A">
        <w:rPr>
          <w:rFonts w:cstheme="minorHAnsi"/>
          <w:sz w:val="22"/>
        </w:rPr>
        <w:t xml:space="preserve">ark </w:t>
      </w:r>
      <w:r w:rsidRPr="00171E3A">
        <w:rPr>
          <w:rFonts w:cstheme="minorHAnsi"/>
          <w:sz w:val="22"/>
        </w:rPr>
        <w:t>W</w:t>
      </w:r>
      <w:r w:rsidR="00BF22EA" w:rsidRPr="00171E3A">
        <w:rPr>
          <w:rFonts w:cstheme="minorHAnsi"/>
          <w:sz w:val="22"/>
        </w:rPr>
        <w:t>ebster</w:t>
      </w:r>
      <w:r w:rsidRPr="00171E3A">
        <w:rPr>
          <w:rFonts w:cstheme="minorHAnsi"/>
          <w:sz w:val="22"/>
        </w:rPr>
        <w:t xml:space="preserve"> </w:t>
      </w:r>
      <w:r w:rsidR="00BF22EA" w:rsidRPr="00171E3A">
        <w:rPr>
          <w:rFonts w:cstheme="minorHAnsi"/>
          <w:sz w:val="22"/>
        </w:rPr>
        <w:t xml:space="preserve">queried whether </w:t>
      </w:r>
      <w:r w:rsidRPr="00171E3A">
        <w:rPr>
          <w:rFonts w:cstheme="minorHAnsi"/>
          <w:sz w:val="22"/>
        </w:rPr>
        <w:t xml:space="preserve">DFAT </w:t>
      </w:r>
      <w:r w:rsidR="00A412CB" w:rsidRPr="00171E3A">
        <w:rPr>
          <w:rFonts w:cstheme="minorHAnsi"/>
          <w:sz w:val="22"/>
        </w:rPr>
        <w:t>would</w:t>
      </w:r>
      <w:r w:rsidR="00BF22EA" w:rsidRPr="00171E3A">
        <w:rPr>
          <w:rFonts w:cstheme="minorHAnsi"/>
          <w:sz w:val="22"/>
        </w:rPr>
        <w:t xml:space="preserve"> </w:t>
      </w:r>
      <w:r w:rsidRPr="00171E3A">
        <w:rPr>
          <w:rFonts w:cstheme="minorHAnsi"/>
          <w:sz w:val="22"/>
        </w:rPr>
        <w:t>provide an upd</w:t>
      </w:r>
      <w:r w:rsidR="00BF22EA" w:rsidRPr="00171E3A">
        <w:rPr>
          <w:rFonts w:cstheme="minorHAnsi"/>
          <w:sz w:val="22"/>
        </w:rPr>
        <w:t xml:space="preserve">ate at the reflections workshop. </w:t>
      </w:r>
      <w:r w:rsidRPr="00171E3A">
        <w:rPr>
          <w:rFonts w:cstheme="minorHAnsi"/>
          <w:sz w:val="22"/>
        </w:rPr>
        <w:t>R</w:t>
      </w:r>
      <w:r w:rsidR="00BF22EA" w:rsidRPr="00171E3A">
        <w:rPr>
          <w:rFonts w:cstheme="minorHAnsi"/>
          <w:sz w:val="22"/>
        </w:rPr>
        <w:t xml:space="preserve">ebecca </w:t>
      </w:r>
      <w:r w:rsidRPr="00171E3A">
        <w:rPr>
          <w:rFonts w:cstheme="minorHAnsi"/>
          <w:sz w:val="22"/>
        </w:rPr>
        <w:t>L</w:t>
      </w:r>
      <w:r w:rsidR="00BF22EA" w:rsidRPr="00171E3A">
        <w:rPr>
          <w:rFonts w:cstheme="minorHAnsi"/>
          <w:sz w:val="22"/>
        </w:rPr>
        <w:t>ysaght</w:t>
      </w:r>
      <w:r w:rsidRPr="00171E3A">
        <w:rPr>
          <w:rFonts w:cstheme="minorHAnsi"/>
          <w:sz w:val="22"/>
        </w:rPr>
        <w:t xml:space="preserve"> </w:t>
      </w:r>
      <w:r w:rsidR="00BF22EA" w:rsidRPr="00171E3A">
        <w:rPr>
          <w:rFonts w:cstheme="minorHAnsi"/>
          <w:sz w:val="22"/>
        </w:rPr>
        <w:t xml:space="preserve">clarified that </w:t>
      </w:r>
      <w:r w:rsidRPr="00171E3A">
        <w:rPr>
          <w:rFonts w:cstheme="minorHAnsi"/>
          <w:sz w:val="22"/>
        </w:rPr>
        <w:t xml:space="preserve">one of the </w:t>
      </w:r>
      <w:r w:rsidR="00FA0F91">
        <w:rPr>
          <w:rFonts w:cstheme="minorHAnsi"/>
          <w:sz w:val="22"/>
        </w:rPr>
        <w:t xml:space="preserve">ODE Recommendations was </w:t>
      </w:r>
      <w:r w:rsidR="00A412CB">
        <w:rPr>
          <w:rFonts w:cstheme="minorHAnsi"/>
          <w:sz w:val="22"/>
        </w:rPr>
        <w:t xml:space="preserve">around </w:t>
      </w:r>
      <w:r w:rsidR="00A412CB" w:rsidRPr="00171E3A">
        <w:rPr>
          <w:rFonts w:cstheme="minorHAnsi"/>
          <w:sz w:val="22"/>
        </w:rPr>
        <w:t>more</w:t>
      </w:r>
      <w:r w:rsidRPr="00171E3A">
        <w:rPr>
          <w:rFonts w:cstheme="minorHAnsi"/>
          <w:sz w:val="22"/>
        </w:rPr>
        <w:t xml:space="preserve"> clarity on the role of posts</w:t>
      </w:r>
      <w:r w:rsidR="00BF22EA" w:rsidRPr="00171E3A">
        <w:rPr>
          <w:rFonts w:cstheme="minorHAnsi"/>
          <w:sz w:val="22"/>
        </w:rPr>
        <w:t>.</w:t>
      </w:r>
      <w:r w:rsidRPr="00171E3A">
        <w:rPr>
          <w:rFonts w:cstheme="minorHAnsi"/>
          <w:sz w:val="22"/>
        </w:rPr>
        <w:t xml:space="preserve"> </w:t>
      </w:r>
    </w:p>
    <w:p w14:paraId="4675AC35" w14:textId="486FA2EB" w:rsidR="00C57513" w:rsidRPr="00171E3A" w:rsidRDefault="00395E93" w:rsidP="00824438">
      <w:pPr>
        <w:pStyle w:val="ListParagraph"/>
        <w:numPr>
          <w:ilvl w:val="0"/>
          <w:numId w:val="12"/>
        </w:numPr>
        <w:spacing w:after="0"/>
        <w:rPr>
          <w:rFonts w:cstheme="minorHAnsi"/>
          <w:sz w:val="22"/>
        </w:rPr>
      </w:pPr>
      <w:r w:rsidRPr="00171E3A">
        <w:rPr>
          <w:rFonts w:cstheme="minorHAnsi"/>
          <w:sz w:val="22"/>
        </w:rPr>
        <w:t>The Chair noted that the process is reflected in the workplan, recommendations will be addressed and agreed to in management response.</w:t>
      </w:r>
    </w:p>
    <w:p w14:paraId="008515D3" w14:textId="74BD30BC" w:rsidR="00CD3A13" w:rsidRPr="00171E3A" w:rsidRDefault="00CD3A13" w:rsidP="00824438">
      <w:pPr>
        <w:spacing w:after="0"/>
        <w:rPr>
          <w:rFonts w:cstheme="minorHAnsi"/>
          <w:sz w:val="22"/>
        </w:rPr>
      </w:pPr>
    </w:p>
    <w:p w14:paraId="4938FE24" w14:textId="5CC86D52" w:rsidR="00CD3A13" w:rsidRPr="00171E3A" w:rsidRDefault="00CD3A13" w:rsidP="00824438">
      <w:pPr>
        <w:spacing w:after="0"/>
        <w:rPr>
          <w:rFonts w:cstheme="minorHAnsi"/>
          <w:b/>
          <w:sz w:val="22"/>
        </w:rPr>
      </w:pPr>
      <w:r w:rsidRPr="00171E3A">
        <w:rPr>
          <w:rFonts w:cstheme="minorHAnsi"/>
          <w:b/>
          <w:sz w:val="22"/>
        </w:rPr>
        <w:t>150</w:t>
      </w:r>
      <w:r w:rsidRPr="00171E3A">
        <w:rPr>
          <w:rFonts w:cstheme="minorHAnsi"/>
          <w:b/>
          <w:sz w:val="22"/>
          <w:vertAlign w:val="superscript"/>
        </w:rPr>
        <w:t>th</w:t>
      </w:r>
      <w:r w:rsidRPr="00171E3A">
        <w:rPr>
          <w:rFonts w:cstheme="minorHAnsi"/>
          <w:b/>
          <w:sz w:val="22"/>
        </w:rPr>
        <w:t xml:space="preserve"> Meeting of the CDC</w:t>
      </w:r>
    </w:p>
    <w:p w14:paraId="5A97F3A2" w14:textId="75ACFBFE" w:rsidR="00CD3A13" w:rsidRPr="00171E3A" w:rsidRDefault="00356273" w:rsidP="00824438">
      <w:pPr>
        <w:pStyle w:val="ListParagraph"/>
        <w:numPr>
          <w:ilvl w:val="0"/>
          <w:numId w:val="12"/>
        </w:numPr>
        <w:spacing w:after="0"/>
        <w:rPr>
          <w:rFonts w:cstheme="minorHAnsi"/>
          <w:sz w:val="22"/>
        </w:rPr>
      </w:pPr>
      <w:r w:rsidRPr="00171E3A">
        <w:rPr>
          <w:rFonts w:cstheme="minorHAnsi"/>
          <w:sz w:val="22"/>
        </w:rPr>
        <w:t>J</w:t>
      </w:r>
      <w:r w:rsidR="00CD3A13" w:rsidRPr="00171E3A">
        <w:rPr>
          <w:rFonts w:cstheme="minorHAnsi"/>
          <w:sz w:val="22"/>
        </w:rPr>
        <w:t xml:space="preserve">oanna </w:t>
      </w:r>
      <w:r w:rsidRPr="00171E3A">
        <w:rPr>
          <w:rFonts w:cstheme="minorHAnsi"/>
          <w:sz w:val="22"/>
        </w:rPr>
        <w:t>P</w:t>
      </w:r>
      <w:r w:rsidR="00CD3A13" w:rsidRPr="00171E3A">
        <w:rPr>
          <w:rFonts w:cstheme="minorHAnsi"/>
          <w:sz w:val="22"/>
        </w:rPr>
        <w:t>radela</w:t>
      </w:r>
      <w:r w:rsidRPr="00171E3A">
        <w:rPr>
          <w:rFonts w:cstheme="minorHAnsi"/>
          <w:sz w:val="22"/>
        </w:rPr>
        <w:t xml:space="preserve"> noted </w:t>
      </w:r>
      <w:r w:rsidR="00CD3A13" w:rsidRPr="00171E3A">
        <w:rPr>
          <w:rFonts w:cstheme="minorHAnsi"/>
          <w:sz w:val="22"/>
        </w:rPr>
        <w:t xml:space="preserve">that </w:t>
      </w:r>
      <w:r w:rsidRPr="00171E3A">
        <w:rPr>
          <w:rFonts w:cstheme="minorHAnsi"/>
          <w:sz w:val="22"/>
        </w:rPr>
        <w:t>next meeting is 150</w:t>
      </w:r>
      <w:r w:rsidRPr="00171E3A">
        <w:rPr>
          <w:rFonts w:cstheme="minorHAnsi"/>
          <w:sz w:val="22"/>
          <w:vertAlign w:val="superscript"/>
        </w:rPr>
        <w:t>th</w:t>
      </w:r>
      <w:r w:rsidRPr="00171E3A">
        <w:rPr>
          <w:rFonts w:cstheme="minorHAnsi"/>
          <w:sz w:val="22"/>
        </w:rPr>
        <w:t xml:space="preserve"> meeting of </w:t>
      </w:r>
      <w:r w:rsidR="00CD3A13" w:rsidRPr="00171E3A">
        <w:rPr>
          <w:rFonts w:cstheme="minorHAnsi"/>
          <w:sz w:val="22"/>
        </w:rPr>
        <w:t xml:space="preserve">the CDC and might be a good </w:t>
      </w:r>
      <w:r w:rsidRPr="00171E3A">
        <w:rPr>
          <w:rFonts w:cstheme="minorHAnsi"/>
          <w:sz w:val="22"/>
        </w:rPr>
        <w:t>opportunity to d</w:t>
      </w:r>
      <w:r w:rsidR="00CD3A13" w:rsidRPr="00171E3A">
        <w:rPr>
          <w:rFonts w:cstheme="minorHAnsi"/>
          <w:sz w:val="22"/>
        </w:rPr>
        <w:t>o something to mark cooperation, and that</w:t>
      </w:r>
      <w:r w:rsidRPr="00171E3A">
        <w:rPr>
          <w:rFonts w:cstheme="minorHAnsi"/>
          <w:sz w:val="22"/>
        </w:rPr>
        <w:t xml:space="preserve"> ACFID would be keen to support this. </w:t>
      </w:r>
    </w:p>
    <w:p w14:paraId="717DCCE0" w14:textId="02C2AC19" w:rsidR="00CD3A13" w:rsidRPr="00171E3A" w:rsidRDefault="00356273" w:rsidP="00824438">
      <w:pPr>
        <w:pStyle w:val="ListParagraph"/>
        <w:numPr>
          <w:ilvl w:val="0"/>
          <w:numId w:val="12"/>
        </w:numPr>
        <w:spacing w:after="0"/>
        <w:rPr>
          <w:rFonts w:cstheme="minorHAnsi"/>
          <w:sz w:val="22"/>
        </w:rPr>
      </w:pPr>
      <w:r w:rsidRPr="00171E3A">
        <w:rPr>
          <w:rFonts w:cstheme="minorHAnsi"/>
          <w:sz w:val="22"/>
        </w:rPr>
        <w:t>S</w:t>
      </w:r>
      <w:r w:rsidR="00CD3A13" w:rsidRPr="00171E3A">
        <w:rPr>
          <w:rFonts w:cstheme="minorHAnsi"/>
          <w:sz w:val="22"/>
        </w:rPr>
        <w:t xml:space="preserve">ally </w:t>
      </w:r>
      <w:r w:rsidRPr="00171E3A">
        <w:rPr>
          <w:rFonts w:cstheme="minorHAnsi"/>
          <w:sz w:val="22"/>
        </w:rPr>
        <w:t>V</w:t>
      </w:r>
      <w:r w:rsidR="00CD3A13" w:rsidRPr="00171E3A">
        <w:rPr>
          <w:rFonts w:cstheme="minorHAnsi"/>
          <w:sz w:val="22"/>
        </w:rPr>
        <w:t xml:space="preserve">incent supported the </w:t>
      </w:r>
      <w:r w:rsidRPr="00171E3A">
        <w:rPr>
          <w:rFonts w:cstheme="minorHAnsi"/>
          <w:sz w:val="22"/>
        </w:rPr>
        <w:t xml:space="preserve">idea </w:t>
      </w:r>
      <w:r w:rsidR="00CD3A13" w:rsidRPr="00171E3A">
        <w:rPr>
          <w:rFonts w:cstheme="minorHAnsi"/>
          <w:sz w:val="22"/>
        </w:rPr>
        <w:t xml:space="preserve">and noted </w:t>
      </w:r>
      <w:r w:rsidRPr="00171E3A">
        <w:rPr>
          <w:rFonts w:cstheme="minorHAnsi"/>
          <w:sz w:val="22"/>
        </w:rPr>
        <w:t xml:space="preserve">there is room for </w:t>
      </w:r>
      <w:r w:rsidR="00CD3A13" w:rsidRPr="00171E3A">
        <w:rPr>
          <w:rFonts w:cstheme="minorHAnsi"/>
          <w:sz w:val="22"/>
        </w:rPr>
        <w:t xml:space="preserve">greater </w:t>
      </w:r>
      <w:r w:rsidRPr="00171E3A">
        <w:rPr>
          <w:rFonts w:cstheme="minorHAnsi"/>
          <w:sz w:val="22"/>
        </w:rPr>
        <w:t>understanding of the role of CDC – maybe a tweet and FB posts about the ANC</w:t>
      </w:r>
      <w:r w:rsidR="00CD3A13" w:rsidRPr="00171E3A">
        <w:rPr>
          <w:rFonts w:cstheme="minorHAnsi"/>
          <w:sz w:val="22"/>
        </w:rPr>
        <w:t>P</w:t>
      </w:r>
      <w:r w:rsidRPr="00171E3A">
        <w:rPr>
          <w:rFonts w:cstheme="minorHAnsi"/>
          <w:sz w:val="22"/>
        </w:rPr>
        <w:t xml:space="preserve">’s unusual aspects, why </w:t>
      </w:r>
      <w:r w:rsidR="00CD3A13" w:rsidRPr="00171E3A">
        <w:rPr>
          <w:rFonts w:cstheme="minorHAnsi"/>
          <w:sz w:val="22"/>
        </w:rPr>
        <w:t>it’s</w:t>
      </w:r>
      <w:r w:rsidRPr="00171E3A">
        <w:rPr>
          <w:rFonts w:cstheme="minorHAnsi"/>
          <w:sz w:val="22"/>
        </w:rPr>
        <w:t xml:space="preserve"> interesting – that would be useful for posts.</w:t>
      </w:r>
    </w:p>
    <w:p w14:paraId="0FF6AD8D" w14:textId="1106D436" w:rsidR="00CD3A13" w:rsidRPr="00171E3A" w:rsidRDefault="00356273" w:rsidP="00824438">
      <w:pPr>
        <w:pStyle w:val="ListParagraph"/>
        <w:numPr>
          <w:ilvl w:val="0"/>
          <w:numId w:val="12"/>
        </w:numPr>
        <w:spacing w:after="0"/>
        <w:rPr>
          <w:rFonts w:cstheme="minorHAnsi"/>
          <w:sz w:val="22"/>
        </w:rPr>
      </w:pPr>
      <w:r w:rsidRPr="00171E3A">
        <w:rPr>
          <w:rFonts w:cstheme="minorHAnsi"/>
          <w:sz w:val="22"/>
        </w:rPr>
        <w:t>M</w:t>
      </w:r>
      <w:r w:rsidR="00CD3A13" w:rsidRPr="00171E3A">
        <w:rPr>
          <w:rFonts w:cstheme="minorHAnsi"/>
          <w:sz w:val="22"/>
        </w:rPr>
        <w:t xml:space="preserve">arc </w:t>
      </w:r>
      <w:r w:rsidRPr="00171E3A">
        <w:rPr>
          <w:rFonts w:cstheme="minorHAnsi"/>
          <w:sz w:val="22"/>
        </w:rPr>
        <w:t>P</w:t>
      </w:r>
      <w:r w:rsidR="00CD3A13" w:rsidRPr="00171E3A">
        <w:rPr>
          <w:rFonts w:cstheme="minorHAnsi"/>
          <w:sz w:val="22"/>
        </w:rPr>
        <w:t>urcell suggested</w:t>
      </w:r>
      <w:r w:rsidRPr="00171E3A">
        <w:rPr>
          <w:rFonts w:cstheme="minorHAnsi"/>
          <w:sz w:val="22"/>
        </w:rPr>
        <w:t xml:space="preserve"> a </w:t>
      </w:r>
      <w:r w:rsidR="00D22E31" w:rsidRPr="00171E3A">
        <w:rPr>
          <w:rFonts w:cstheme="minorHAnsi"/>
          <w:sz w:val="22"/>
        </w:rPr>
        <w:t xml:space="preserve">joint </w:t>
      </w:r>
      <w:r w:rsidRPr="00171E3A">
        <w:rPr>
          <w:rFonts w:cstheme="minorHAnsi"/>
          <w:sz w:val="22"/>
        </w:rPr>
        <w:t xml:space="preserve">blog – </w:t>
      </w:r>
      <w:r w:rsidR="00CD3A13" w:rsidRPr="00171E3A">
        <w:rPr>
          <w:rFonts w:cstheme="minorHAnsi"/>
          <w:sz w:val="22"/>
        </w:rPr>
        <w:t xml:space="preserve">perhaps an </w:t>
      </w:r>
      <w:r w:rsidRPr="00171E3A">
        <w:rPr>
          <w:rFonts w:cstheme="minorHAnsi"/>
          <w:sz w:val="22"/>
        </w:rPr>
        <w:t>NGO rep</w:t>
      </w:r>
      <w:r w:rsidR="00CD3A13" w:rsidRPr="00171E3A">
        <w:rPr>
          <w:rFonts w:cstheme="minorHAnsi"/>
          <w:sz w:val="22"/>
        </w:rPr>
        <w:t>resentative</w:t>
      </w:r>
      <w:r w:rsidRPr="00171E3A">
        <w:rPr>
          <w:rFonts w:cstheme="minorHAnsi"/>
          <w:sz w:val="22"/>
        </w:rPr>
        <w:t xml:space="preserve"> and DFAT rep</w:t>
      </w:r>
      <w:r w:rsidR="00CD3A13" w:rsidRPr="00171E3A">
        <w:rPr>
          <w:rFonts w:cstheme="minorHAnsi"/>
          <w:sz w:val="22"/>
        </w:rPr>
        <w:t>resentative</w:t>
      </w:r>
      <w:r w:rsidRPr="00171E3A">
        <w:rPr>
          <w:rFonts w:cstheme="minorHAnsi"/>
          <w:sz w:val="22"/>
        </w:rPr>
        <w:t xml:space="preserve"> together </w:t>
      </w:r>
      <w:r w:rsidR="00CD3A13" w:rsidRPr="00171E3A">
        <w:rPr>
          <w:rFonts w:cstheme="minorHAnsi"/>
          <w:sz w:val="22"/>
        </w:rPr>
        <w:t xml:space="preserve">reflecting on </w:t>
      </w:r>
      <w:r w:rsidRPr="00171E3A">
        <w:rPr>
          <w:rFonts w:cstheme="minorHAnsi"/>
          <w:sz w:val="22"/>
        </w:rPr>
        <w:t xml:space="preserve">CSO dialogue with </w:t>
      </w:r>
      <w:r w:rsidR="00CD3A13" w:rsidRPr="00171E3A">
        <w:rPr>
          <w:rFonts w:cstheme="minorHAnsi"/>
          <w:sz w:val="22"/>
        </w:rPr>
        <w:t xml:space="preserve">a </w:t>
      </w:r>
      <w:r w:rsidRPr="00171E3A">
        <w:rPr>
          <w:rFonts w:cstheme="minorHAnsi"/>
          <w:sz w:val="22"/>
        </w:rPr>
        <w:t>gov</w:t>
      </w:r>
      <w:r w:rsidR="00CD3A13" w:rsidRPr="00171E3A">
        <w:rPr>
          <w:rFonts w:cstheme="minorHAnsi"/>
          <w:sz w:val="22"/>
        </w:rPr>
        <w:t>ernmen</w:t>
      </w:r>
      <w:r w:rsidRPr="00171E3A">
        <w:rPr>
          <w:rFonts w:cstheme="minorHAnsi"/>
          <w:sz w:val="22"/>
        </w:rPr>
        <w:t>t department that is very successful</w:t>
      </w:r>
      <w:r w:rsidR="002D4038">
        <w:rPr>
          <w:rFonts w:cstheme="minorHAnsi"/>
          <w:sz w:val="22"/>
        </w:rPr>
        <w:t>.</w:t>
      </w:r>
    </w:p>
    <w:p w14:paraId="21F31BC2" w14:textId="17AE8126" w:rsidR="00356273" w:rsidRPr="00171E3A" w:rsidRDefault="00CD3A13" w:rsidP="00824438">
      <w:pPr>
        <w:pStyle w:val="ListParagraph"/>
        <w:numPr>
          <w:ilvl w:val="0"/>
          <w:numId w:val="12"/>
        </w:numPr>
        <w:spacing w:after="0"/>
        <w:rPr>
          <w:rFonts w:cstheme="minorHAnsi"/>
          <w:sz w:val="22"/>
        </w:rPr>
      </w:pPr>
      <w:r w:rsidRPr="00171E3A">
        <w:rPr>
          <w:rFonts w:cstheme="minorHAnsi"/>
          <w:sz w:val="22"/>
        </w:rPr>
        <w:t xml:space="preserve">The Chair noted DFAT </w:t>
      </w:r>
      <w:r w:rsidR="00356273" w:rsidRPr="00171E3A">
        <w:rPr>
          <w:rFonts w:cstheme="minorHAnsi"/>
          <w:sz w:val="22"/>
        </w:rPr>
        <w:t>look</w:t>
      </w:r>
      <w:r w:rsidRPr="00171E3A">
        <w:rPr>
          <w:rFonts w:cstheme="minorHAnsi"/>
          <w:sz w:val="22"/>
        </w:rPr>
        <w:t>s</w:t>
      </w:r>
      <w:r w:rsidR="00356273" w:rsidRPr="00171E3A">
        <w:rPr>
          <w:rFonts w:cstheme="minorHAnsi"/>
          <w:sz w:val="22"/>
        </w:rPr>
        <w:t xml:space="preserve"> forward to working with ACFID and CDC to celebrate and use opp</w:t>
      </w:r>
      <w:r w:rsidRPr="00171E3A">
        <w:rPr>
          <w:rFonts w:cstheme="minorHAnsi"/>
          <w:sz w:val="22"/>
        </w:rPr>
        <w:t>ortunity</w:t>
      </w:r>
      <w:r w:rsidR="00356273" w:rsidRPr="00171E3A">
        <w:rPr>
          <w:rFonts w:cstheme="minorHAnsi"/>
          <w:sz w:val="22"/>
        </w:rPr>
        <w:t xml:space="preserve"> to highlight unique aspects and value of the ANCP program to a broader audience. </w:t>
      </w:r>
    </w:p>
    <w:p w14:paraId="29830B47" w14:textId="3FBDB3AB" w:rsidR="00356273" w:rsidRPr="00171E3A" w:rsidRDefault="00356273" w:rsidP="00824438">
      <w:pPr>
        <w:spacing w:after="0"/>
        <w:rPr>
          <w:rFonts w:cstheme="minorHAnsi"/>
          <w:sz w:val="22"/>
        </w:rPr>
      </w:pPr>
    </w:p>
    <w:p w14:paraId="415AF613" w14:textId="77777777" w:rsidR="00C57513" w:rsidRPr="00171E3A" w:rsidRDefault="00D22E31" w:rsidP="00824438">
      <w:pPr>
        <w:spacing w:after="0"/>
        <w:rPr>
          <w:rFonts w:cstheme="minorHAnsi"/>
          <w:b/>
          <w:sz w:val="22"/>
        </w:rPr>
      </w:pPr>
      <w:r w:rsidRPr="00171E3A">
        <w:rPr>
          <w:rFonts w:cstheme="minorHAnsi"/>
          <w:b/>
          <w:sz w:val="22"/>
        </w:rPr>
        <w:t xml:space="preserve">AGREED </w:t>
      </w:r>
      <w:r w:rsidR="0022797C" w:rsidRPr="00171E3A">
        <w:rPr>
          <w:rFonts w:cstheme="minorHAnsi"/>
          <w:b/>
          <w:sz w:val="22"/>
        </w:rPr>
        <w:t xml:space="preserve">ACTION: </w:t>
      </w:r>
    </w:p>
    <w:p w14:paraId="36FBFF71" w14:textId="425A470D" w:rsidR="0022797C" w:rsidRPr="00171E3A" w:rsidRDefault="0022797C" w:rsidP="00C57513">
      <w:pPr>
        <w:pStyle w:val="ListParagraph"/>
        <w:numPr>
          <w:ilvl w:val="0"/>
          <w:numId w:val="12"/>
        </w:numPr>
        <w:spacing w:after="0"/>
        <w:rPr>
          <w:rFonts w:cstheme="minorHAnsi"/>
          <w:b/>
          <w:sz w:val="22"/>
        </w:rPr>
      </w:pPr>
      <w:r w:rsidRPr="00171E3A">
        <w:rPr>
          <w:rFonts w:cstheme="minorHAnsi"/>
          <w:b/>
          <w:sz w:val="22"/>
        </w:rPr>
        <w:t>DFAT to respond to</w:t>
      </w:r>
      <w:r w:rsidR="002D4038">
        <w:rPr>
          <w:rFonts w:cstheme="minorHAnsi"/>
          <w:b/>
          <w:sz w:val="22"/>
        </w:rPr>
        <w:t xml:space="preserve"> written query from ACFID on</w:t>
      </w:r>
      <w:r w:rsidR="00606BDF">
        <w:rPr>
          <w:rFonts w:cstheme="minorHAnsi"/>
          <w:b/>
          <w:sz w:val="22"/>
        </w:rPr>
        <w:t xml:space="preserve"> </w:t>
      </w:r>
      <w:r w:rsidR="00C57513" w:rsidRPr="00171E3A">
        <w:rPr>
          <w:rFonts w:cstheme="minorHAnsi"/>
          <w:b/>
          <w:sz w:val="22"/>
        </w:rPr>
        <w:t xml:space="preserve">recent grants at the </w:t>
      </w:r>
      <w:r w:rsidRPr="00171E3A">
        <w:rPr>
          <w:rFonts w:cstheme="minorHAnsi"/>
          <w:b/>
          <w:sz w:val="22"/>
        </w:rPr>
        <w:t>PNG post</w:t>
      </w:r>
      <w:r w:rsidR="00C57513" w:rsidRPr="00171E3A">
        <w:rPr>
          <w:rFonts w:cstheme="minorHAnsi"/>
          <w:b/>
          <w:sz w:val="22"/>
        </w:rPr>
        <w:t xml:space="preserve"> including co-financing arrangements.</w:t>
      </w:r>
    </w:p>
    <w:p w14:paraId="556E8139" w14:textId="4FA8D3A4" w:rsidR="00171E3A" w:rsidRPr="00171E3A" w:rsidRDefault="00171E3A" w:rsidP="00D46554">
      <w:pPr>
        <w:spacing w:after="0"/>
        <w:rPr>
          <w:rFonts w:cstheme="minorHAnsi"/>
          <w:b/>
          <w:sz w:val="22"/>
        </w:rPr>
      </w:pPr>
      <w:r w:rsidRPr="00171E3A">
        <w:rPr>
          <w:rFonts w:cstheme="minorHAnsi"/>
          <w:b/>
          <w:sz w:val="22"/>
        </w:rPr>
        <w:t>Closing</w:t>
      </w:r>
    </w:p>
    <w:p w14:paraId="72FE42B7" w14:textId="77777777" w:rsidR="00171E3A" w:rsidRPr="00171E3A" w:rsidRDefault="00171E3A" w:rsidP="00D46554">
      <w:pPr>
        <w:pStyle w:val="ListParagraph"/>
        <w:numPr>
          <w:ilvl w:val="0"/>
          <w:numId w:val="12"/>
        </w:numPr>
        <w:spacing w:after="0"/>
        <w:rPr>
          <w:rFonts w:cstheme="minorHAnsi"/>
          <w:sz w:val="22"/>
        </w:rPr>
      </w:pPr>
      <w:r w:rsidRPr="00171E3A">
        <w:rPr>
          <w:rFonts w:cstheme="minorHAnsi"/>
          <w:sz w:val="22"/>
        </w:rPr>
        <w:t>The Chair</w:t>
      </w:r>
      <w:r w:rsidR="00FF2E7C" w:rsidRPr="00171E3A">
        <w:rPr>
          <w:rFonts w:cstheme="minorHAnsi"/>
          <w:sz w:val="22"/>
        </w:rPr>
        <w:t xml:space="preserve"> thanked </w:t>
      </w:r>
      <w:r w:rsidRPr="00171E3A">
        <w:rPr>
          <w:rFonts w:cstheme="minorHAnsi"/>
          <w:sz w:val="22"/>
        </w:rPr>
        <w:t xml:space="preserve">all present </w:t>
      </w:r>
      <w:r w:rsidR="00FF2E7C" w:rsidRPr="00171E3A">
        <w:rPr>
          <w:rFonts w:cstheme="minorHAnsi"/>
          <w:sz w:val="22"/>
        </w:rPr>
        <w:t xml:space="preserve">for their participation in the ORs, and the seriousness with which all have read the reports and engaged in the discussion. </w:t>
      </w:r>
      <w:r w:rsidRPr="00171E3A">
        <w:rPr>
          <w:rFonts w:cstheme="minorHAnsi"/>
          <w:sz w:val="22"/>
        </w:rPr>
        <w:t>She noted that this s</w:t>
      </w:r>
      <w:r w:rsidR="00FF2E7C" w:rsidRPr="00171E3A">
        <w:rPr>
          <w:rFonts w:cstheme="minorHAnsi"/>
          <w:sz w:val="22"/>
        </w:rPr>
        <w:t xml:space="preserve">peaks to aim of continuously strengthening the program. </w:t>
      </w:r>
    </w:p>
    <w:p w14:paraId="23534B8C" w14:textId="7F4C7917" w:rsidR="00171E3A" w:rsidRPr="00171E3A" w:rsidRDefault="00171E3A" w:rsidP="00D46554">
      <w:pPr>
        <w:pStyle w:val="ListParagraph"/>
        <w:numPr>
          <w:ilvl w:val="0"/>
          <w:numId w:val="12"/>
        </w:numPr>
        <w:spacing w:after="0"/>
        <w:rPr>
          <w:rFonts w:cstheme="minorHAnsi"/>
          <w:sz w:val="22"/>
        </w:rPr>
      </w:pPr>
      <w:r w:rsidRPr="00171E3A">
        <w:rPr>
          <w:rFonts w:cstheme="minorHAnsi"/>
          <w:sz w:val="22"/>
        </w:rPr>
        <w:t xml:space="preserve">The Chair further </w:t>
      </w:r>
      <w:r w:rsidR="00FF2E7C" w:rsidRPr="00171E3A">
        <w:rPr>
          <w:rFonts w:cstheme="minorHAnsi"/>
          <w:sz w:val="22"/>
        </w:rPr>
        <w:t>noted the excellent con</w:t>
      </w:r>
      <w:r w:rsidRPr="00171E3A">
        <w:rPr>
          <w:rFonts w:cstheme="minorHAnsi"/>
          <w:sz w:val="22"/>
        </w:rPr>
        <w:t>tribution and professionalism of</w:t>
      </w:r>
      <w:r w:rsidR="00FF2E7C" w:rsidRPr="00171E3A">
        <w:rPr>
          <w:rFonts w:cstheme="minorHAnsi"/>
          <w:sz w:val="22"/>
        </w:rPr>
        <w:t xml:space="preserve"> the CDC sec</w:t>
      </w:r>
      <w:r w:rsidRPr="00171E3A">
        <w:rPr>
          <w:rFonts w:cstheme="minorHAnsi"/>
          <w:sz w:val="22"/>
        </w:rPr>
        <w:t>retariat</w:t>
      </w:r>
      <w:r w:rsidR="00FF2E7C" w:rsidRPr="00171E3A">
        <w:rPr>
          <w:rFonts w:cstheme="minorHAnsi"/>
          <w:sz w:val="22"/>
        </w:rPr>
        <w:t>, ACFID and her own team in working with org</w:t>
      </w:r>
      <w:r w:rsidRPr="00171E3A">
        <w:rPr>
          <w:rFonts w:cstheme="minorHAnsi"/>
          <w:sz w:val="22"/>
        </w:rPr>
        <w:t>ani</w:t>
      </w:r>
      <w:r w:rsidR="00FF2E7C" w:rsidRPr="00171E3A">
        <w:rPr>
          <w:rFonts w:cstheme="minorHAnsi"/>
          <w:sz w:val="22"/>
        </w:rPr>
        <w:t>s</w:t>
      </w:r>
      <w:r w:rsidRPr="00171E3A">
        <w:rPr>
          <w:rFonts w:cstheme="minorHAnsi"/>
          <w:sz w:val="22"/>
        </w:rPr>
        <w:t>ations</w:t>
      </w:r>
      <w:r w:rsidR="00FF2E7C" w:rsidRPr="00171E3A">
        <w:rPr>
          <w:rFonts w:cstheme="minorHAnsi"/>
          <w:sz w:val="22"/>
        </w:rPr>
        <w:t xml:space="preserve"> and accreditors and having prepared for a very functional CDC process. It w</w:t>
      </w:r>
      <w:r w:rsidRPr="00171E3A">
        <w:rPr>
          <w:rFonts w:cstheme="minorHAnsi"/>
          <w:sz w:val="22"/>
        </w:rPr>
        <w:t>as well managed and appreciated, which a</w:t>
      </w:r>
      <w:r w:rsidR="00FF2E7C" w:rsidRPr="00171E3A">
        <w:rPr>
          <w:rFonts w:cstheme="minorHAnsi"/>
          <w:sz w:val="22"/>
        </w:rPr>
        <w:t xml:space="preserve">llows CDC to reach the heart of important issues. </w:t>
      </w:r>
    </w:p>
    <w:p w14:paraId="5E7F313E" w14:textId="131754FC" w:rsidR="00FF2E7C" w:rsidRDefault="00171E3A" w:rsidP="00D46554">
      <w:pPr>
        <w:pStyle w:val="ListParagraph"/>
        <w:numPr>
          <w:ilvl w:val="0"/>
          <w:numId w:val="12"/>
        </w:numPr>
        <w:spacing w:after="0"/>
        <w:rPr>
          <w:rFonts w:cstheme="minorHAnsi"/>
          <w:sz w:val="22"/>
        </w:rPr>
      </w:pPr>
      <w:r w:rsidRPr="00171E3A">
        <w:rPr>
          <w:rFonts w:cstheme="minorHAnsi"/>
          <w:sz w:val="22"/>
        </w:rPr>
        <w:t xml:space="preserve">The NGO </w:t>
      </w:r>
      <w:r w:rsidR="00FF2E7C" w:rsidRPr="00171E3A">
        <w:rPr>
          <w:rFonts w:cstheme="minorHAnsi"/>
          <w:sz w:val="22"/>
        </w:rPr>
        <w:t>rep</w:t>
      </w:r>
      <w:r w:rsidRPr="00171E3A">
        <w:rPr>
          <w:rFonts w:cstheme="minorHAnsi"/>
          <w:sz w:val="22"/>
        </w:rPr>
        <w:t>resentative</w:t>
      </w:r>
      <w:r w:rsidR="00FF2E7C" w:rsidRPr="00171E3A">
        <w:rPr>
          <w:rFonts w:cstheme="minorHAnsi"/>
          <w:sz w:val="22"/>
        </w:rPr>
        <w:t xml:space="preserve">s echoed appreciation of the openness of all of the conversation – and </w:t>
      </w:r>
      <w:r w:rsidRPr="00171E3A">
        <w:rPr>
          <w:rFonts w:cstheme="minorHAnsi"/>
          <w:sz w:val="22"/>
        </w:rPr>
        <w:t>the value</w:t>
      </w:r>
      <w:r w:rsidR="00FF2E7C" w:rsidRPr="00171E3A">
        <w:rPr>
          <w:rFonts w:cstheme="minorHAnsi"/>
          <w:sz w:val="22"/>
        </w:rPr>
        <w:t xml:space="preserve"> of the forum as a point for open discussion</w:t>
      </w:r>
      <w:r w:rsidRPr="00171E3A">
        <w:rPr>
          <w:rFonts w:cstheme="minorHAnsi"/>
          <w:sz w:val="22"/>
        </w:rPr>
        <w:t>.</w:t>
      </w:r>
    </w:p>
    <w:p w14:paraId="0124042B" w14:textId="1DB43F24" w:rsidR="00D46554" w:rsidRDefault="00D46554" w:rsidP="00D46554">
      <w:pPr>
        <w:pStyle w:val="ListParagraph"/>
        <w:spacing w:after="0"/>
        <w:rPr>
          <w:rFonts w:cstheme="minorHAnsi"/>
          <w:sz w:val="22"/>
        </w:rPr>
      </w:pPr>
    </w:p>
    <w:p w14:paraId="76EB2AF3" w14:textId="58B25FEB" w:rsidR="00F94E6B" w:rsidRDefault="00F94E6B" w:rsidP="00D46554">
      <w:pPr>
        <w:pStyle w:val="ListParagraph"/>
        <w:spacing w:after="0"/>
        <w:rPr>
          <w:rFonts w:cstheme="minorHAnsi"/>
          <w:sz w:val="22"/>
        </w:rPr>
      </w:pPr>
    </w:p>
    <w:p w14:paraId="4E168E84" w14:textId="03B34F2D" w:rsidR="00201DBA" w:rsidRDefault="00201DBA" w:rsidP="00D46554">
      <w:pPr>
        <w:pStyle w:val="ListParagraph"/>
        <w:spacing w:after="0"/>
        <w:rPr>
          <w:rFonts w:cstheme="minorHAnsi"/>
          <w:sz w:val="22"/>
        </w:rPr>
      </w:pPr>
    </w:p>
    <w:p w14:paraId="10F1214E" w14:textId="77777777" w:rsidR="00201DBA" w:rsidRPr="00171E3A" w:rsidRDefault="00201DBA" w:rsidP="00D46554">
      <w:pPr>
        <w:pStyle w:val="ListParagraph"/>
        <w:spacing w:after="0"/>
        <w:rPr>
          <w:rFonts w:cstheme="minorHAnsi"/>
          <w:sz w:val="22"/>
        </w:rPr>
      </w:pPr>
      <w:bookmarkStart w:id="0" w:name="_GoBack"/>
      <w:bookmarkEnd w:id="0"/>
    </w:p>
    <w:p w14:paraId="2794C6BE" w14:textId="4951411C" w:rsidR="00FF2E7C" w:rsidRPr="00D46554" w:rsidRDefault="00201DBA" w:rsidP="00D46554">
      <w:pPr>
        <w:pStyle w:val="Heading1"/>
        <w:spacing w:before="0"/>
        <w:rPr>
          <w:rFonts w:asciiTheme="minorHAnsi" w:hAnsiTheme="minorHAnsi"/>
          <w:sz w:val="24"/>
          <w:szCs w:val="22"/>
        </w:rPr>
      </w:pPr>
      <w:r>
        <w:rPr>
          <w:rFonts w:asciiTheme="minorHAnsi" w:hAnsiTheme="minorHAnsi"/>
          <w:sz w:val="24"/>
          <w:szCs w:val="22"/>
        </w:rPr>
        <w:lastRenderedPageBreak/>
        <w:t>ITEM 7</w:t>
      </w:r>
      <w:r w:rsidR="00D46554" w:rsidRPr="00D46554">
        <w:rPr>
          <w:rFonts w:asciiTheme="minorHAnsi" w:hAnsiTheme="minorHAnsi"/>
          <w:sz w:val="24"/>
          <w:szCs w:val="22"/>
        </w:rPr>
        <w:t>.</w:t>
      </w:r>
      <w:r w:rsidR="00555E6C" w:rsidRPr="00D46554">
        <w:rPr>
          <w:rFonts w:asciiTheme="minorHAnsi" w:hAnsiTheme="minorHAnsi"/>
          <w:sz w:val="24"/>
          <w:szCs w:val="22"/>
        </w:rPr>
        <w:t xml:space="preserve"> Next Meeting</w:t>
      </w:r>
    </w:p>
    <w:p w14:paraId="3F34AB48" w14:textId="694750E2" w:rsidR="00184960" w:rsidRPr="00171E3A" w:rsidRDefault="00555E6C" w:rsidP="00D46554">
      <w:pPr>
        <w:numPr>
          <w:ilvl w:val="0"/>
          <w:numId w:val="6"/>
        </w:numPr>
        <w:spacing w:after="0"/>
        <w:rPr>
          <w:rFonts w:cstheme="minorHAnsi"/>
          <w:b/>
          <w:sz w:val="22"/>
        </w:rPr>
      </w:pPr>
      <w:r w:rsidRPr="00171E3A">
        <w:rPr>
          <w:rFonts w:eastAsia="Times New Roman"/>
          <w:sz w:val="22"/>
        </w:rPr>
        <w:t xml:space="preserve">The </w:t>
      </w:r>
      <w:r w:rsidR="009C6A4C" w:rsidRPr="00171E3A">
        <w:rPr>
          <w:rFonts w:eastAsia="Times New Roman"/>
          <w:sz w:val="22"/>
        </w:rPr>
        <w:t xml:space="preserve">CDC agreed the </w:t>
      </w:r>
      <w:r w:rsidRPr="00171E3A">
        <w:rPr>
          <w:rFonts w:eastAsia="Times New Roman"/>
          <w:sz w:val="22"/>
        </w:rPr>
        <w:t>next</w:t>
      </w:r>
      <w:r w:rsidR="009C6A4C" w:rsidRPr="00171E3A">
        <w:rPr>
          <w:rFonts w:eastAsia="Times New Roman"/>
          <w:sz w:val="22"/>
        </w:rPr>
        <w:t xml:space="preserve"> </w:t>
      </w:r>
      <w:r w:rsidRPr="00171E3A">
        <w:rPr>
          <w:rFonts w:eastAsia="Times New Roman"/>
          <w:sz w:val="22"/>
        </w:rPr>
        <w:t>mee</w:t>
      </w:r>
      <w:r w:rsidR="003D7B12" w:rsidRPr="00171E3A">
        <w:rPr>
          <w:rFonts w:eastAsia="Times New Roman"/>
          <w:sz w:val="22"/>
        </w:rPr>
        <w:t xml:space="preserve">ting will </w:t>
      </w:r>
      <w:r w:rsidR="00FF2E7C" w:rsidRPr="00171E3A">
        <w:rPr>
          <w:rFonts w:eastAsia="Times New Roman"/>
          <w:sz w:val="22"/>
        </w:rPr>
        <w:t>like</w:t>
      </w:r>
      <w:r w:rsidR="00171E3A" w:rsidRPr="00171E3A">
        <w:rPr>
          <w:rFonts w:eastAsia="Times New Roman"/>
          <w:sz w:val="22"/>
        </w:rPr>
        <w:t>ly</w:t>
      </w:r>
      <w:r w:rsidR="00FF2E7C" w:rsidRPr="00171E3A">
        <w:rPr>
          <w:rFonts w:eastAsia="Times New Roman"/>
          <w:sz w:val="22"/>
        </w:rPr>
        <w:t xml:space="preserve"> be i</w:t>
      </w:r>
      <w:r w:rsidR="003D7B12" w:rsidRPr="00171E3A">
        <w:rPr>
          <w:rFonts w:eastAsia="Times New Roman"/>
          <w:sz w:val="22"/>
        </w:rPr>
        <w:t xml:space="preserve">n </w:t>
      </w:r>
      <w:r w:rsidR="00FF2E7C" w:rsidRPr="00171E3A">
        <w:rPr>
          <w:rFonts w:eastAsia="Times New Roman"/>
          <w:sz w:val="22"/>
        </w:rPr>
        <w:t xml:space="preserve">the </w:t>
      </w:r>
      <w:r w:rsidR="00171E3A" w:rsidRPr="00171E3A">
        <w:rPr>
          <w:rFonts w:eastAsia="Times New Roman"/>
          <w:sz w:val="22"/>
        </w:rPr>
        <w:t xml:space="preserve">first </w:t>
      </w:r>
      <w:r w:rsidR="00FF2E7C" w:rsidRPr="00171E3A">
        <w:rPr>
          <w:rFonts w:eastAsia="Times New Roman"/>
          <w:sz w:val="22"/>
        </w:rPr>
        <w:t xml:space="preserve">week of </w:t>
      </w:r>
      <w:r w:rsidR="00556B9F" w:rsidRPr="00171E3A">
        <w:rPr>
          <w:rFonts w:eastAsia="Times New Roman"/>
          <w:sz w:val="22"/>
        </w:rPr>
        <w:t>September</w:t>
      </w:r>
      <w:r w:rsidR="00171E3A" w:rsidRPr="00171E3A">
        <w:rPr>
          <w:rFonts w:eastAsia="Times New Roman"/>
          <w:sz w:val="22"/>
        </w:rPr>
        <w:t xml:space="preserve"> and that they w</w:t>
      </w:r>
      <w:r w:rsidR="00FF2E7C" w:rsidRPr="00171E3A">
        <w:rPr>
          <w:rFonts w:eastAsia="Times New Roman"/>
          <w:sz w:val="22"/>
        </w:rPr>
        <w:t>ill endeavour to have F</w:t>
      </w:r>
      <w:r w:rsidR="00171E3A" w:rsidRPr="00171E3A">
        <w:rPr>
          <w:rFonts w:eastAsia="Times New Roman"/>
          <w:sz w:val="22"/>
        </w:rPr>
        <w:t xml:space="preserve">ace to face meeting </w:t>
      </w:r>
      <w:r w:rsidR="00FF2E7C" w:rsidRPr="00171E3A">
        <w:rPr>
          <w:rFonts w:eastAsia="Times New Roman"/>
          <w:sz w:val="22"/>
        </w:rPr>
        <w:t xml:space="preserve">as </w:t>
      </w:r>
      <w:r w:rsidR="00171E3A" w:rsidRPr="00171E3A">
        <w:rPr>
          <w:rFonts w:eastAsia="Times New Roman"/>
          <w:sz w:val="22"/>
        </w:rPr>
        <w:t xml:space="preserve">the CDC will welcome </w:t>
      </w:r>
      <w:r w:rsidR="00FF2E7C" w:rsidRPr="00171E3A">
        <w:rPr>
          <w:rFonts w:eastAsia="Times New Roman"/>
          <w:sz w:val="22"/>
        </w:rPr>
        <w:t>a number of new members and wish to celebrate th</w:t>
      </w:r>
      <w:r w:rsidR="00556B9F" w:rsidRPr="00171E3A">
        <w:rPr>
          <w:rFonts w:eastAsia="Times New Roman"/>
          <w:sz w:val="22"/>
        </w:rPr>
        <w:t>e</w:t>
      </w:r>
      <w:r w:rsidR="00FF2E7C" w:rsidRPr="00171E3A">
        <w:rPr>
          <w:rFonts w:eastAsia="Times New Roman"/>
          <w:sz w:val="22"/>
        </w:rPr>
        <w:t xml:space="preserve"> 150</w:t>
      </w:r>
      <w:r w:rsidR="00FF2E7C" w:rsidRPr="00171E3A">
        <w:rPr>
          <w:rFonts w:eastAsia="Times New Roman"/>
          <w:sz w:val="22"/>
          <w:vertAlign w:val="superscript"/>
        </w:rPr>
        <w:t>th</w:t>
      </w:r>
      <w:r w:rsidR="00FF2E7C" w:rsidRPr="00171E3A">
        <w:rPr>
          <w:rFonts w:eastAsia="Times New Roman"/>
          <w:sz w:val="22"/>
        </w:rPr>
        <w:t xml:space="preserve"> CDC. </w:t>
      </w:r>
    </w:p>
    <w:p w14:paraId="57781FA5" w14:textId="126F95B1" w:rsidR="00FF2E7C" w:rsidRPr="00171E3A" w:rsidRDefault="00171E3A" w:rsidP="00D46554">
      <w:pPr>
        <w:numPr>
          <w:ilvl w:val="0"/>
          <w:numId w:val="6"/>
        </w:numPr>
        <w:spacing w:after="0"/>
        <w:rPr>
          <w:rFonts w:cstheme="minorHAnsi"/>
          <w:b/>
          <w:sz w:val="22"/>
        </w:rPr>
      </w:pPr>
      <w:r w:rsidRPr="00171E3A">
        <w:rPr>
          <w:rFonts w:eastAsia="Times New Roman"/>
          <w:sz w:val="22"/>
        </w:rPr>
        <w:t xml:space="preserve">The Chair </w:t>
      </w:r>
      <w:r w:rsidR="00556B9F" w:rsidRPr="00171E3A">
        <w:rPr>
          <w:rFonts w:eastAsia="Times New Roman"/>
          <w:sz w:val="22"/>
        </w:rPr>
        <w:t>acknowledged</w:t>
      </w:r>
      <w:r w:rsidR="00FF2E7C" w:rsidRPr="00171E3A">
        <w:rPr>
          <w:rFonts w:eastAsia="Times New Roman"/>
          <w:sz w:val="22"/>
        </w:rPr>
        <w:t xml:space="preserve"> </w:t>
      </w:r>
      <w:r w:rsidRPr="00171E3A">
        <w:rPr>
          <w:rFonts w:eastAsia="Times New Roman"/>
          <w:sz w:val="22"/>
        </w:rPr>
        <w:t>Rob Floyd’</w:t>
      </w:r>
      <w:r w:rsidR="00FF2E7C" w:rsidRPr="00171E3A">
        <w:rPr>
          <w:rFonts w:eastAsia="Times New Roman"/>
          <w:sz w:val="22"/>
        </w:rPr>
        <w:t xml:space="preserve">s contribution </w:t>
      </w:r>
      <w:r w:rsidRPr="00171E3A">
        <w:rPr>
          <w:rFonts w:eastAsia="Times New Roman"/>
          <w:sz w:val="22"/>
        </w:rPr>
        <w:t xml:space="preserve">to the CDC </w:t>
      </w:r>
      <w:r w:rsidR="00FF2E7C" w:rsidRPr="00171E3A">
        <w:rPr>
          <w:rFonts w:eastAsia="Times New Roman"/>
          <w:sz w:val="22"/>
        </w:rPr>
        <w:t>and thanked him for his service</w:t>
      </w:r>
      <w:r w:rsidR="00C84767">
        <w:rPr>
          <w:rFonts w:eastAsia="Times New Roman"/>
          <w:sz w:val="22"/>
        </w:rPr>
        <w:t xml:space="preserve"> and</w:t>
      </w:r>
      <w:r w:rsidR="00FF2E7C" w:rsidRPr="00171E3A">
        <w:rPr>
          <w:rFonts w:eastAsia="Times New Roman"/>
          <w:sz w:val="22"/>
        </w:rPr>
        <w:t xml:space="preserve"> expertise as a CDC member, </w:t>
      </w:r>
      <w:r w:rsidRPr="00171E3A">
        <w:rPr>
          <w:rFonts w:eastAsia="Times New Roman"/>
          <w:sz w:val="22"/>
        </w:rPr>
        <w:t xml:space="preserve">and the </w:t>
      </w:r>
      <w:r w:rsidR="00FF2E7C" w:rsidRPr="00171E3A">
        <w:rPr>
          <w:rFonts w:eastAsia="Times New Roman"/>
          <w:sz w:val="22"/>
        </w:rPr>
        <w:t xml:space="preserve">time and energy </w:t>
      </w:r>
      <w:r w:rsidRPr="00171E3A">
        <w:rPr>
          <w:rFonts w:eastAsia="Times New Roman"/>
          <w:sz w:val="22"/>
        </w:rPr>
        <w:t>he has put in to</w:t>
      </w:r>
      <w:r w:rsidR="00FF2E7C" w:rsidRPr="00171E3A">
        <w:rPr>
          <w:rFonts w:eastAsia="Times New Roman"/>
          <w:sz w:val="22"/>
        </w:rPr>
        <w:t xml:space="preserve"> supporting </w:t>
      </w:r>
      <w:r w:rsidR="00556B9F" w:rsidRPr="00171E3A">
        <w:rPr>
          <w:rFonts w:eastAsia="Times New Roman"/>
          <w:sz w:val="22"/>
        </w:rPr>
        <w:t>colleagues</w:t>
      </w:r>
      <w:r w:rsidR="00FF2E7C" w:rsidRPr="00171E3A">
        <w:rPr>
          <w:rFonts w:eastAsia="Times New Roman"/>
          <w:sz w:val="22"/>
        </w:rPr>
        <w:t xml:space="preserve"> in the sector. </w:t>
      </w:r>
    </w:p>
    <w:p w14:paraId="7A5361F1" w14:textId="7E02972B" w:rsidR="000C3780" w:rsidRPr="00171E3A" w:rsidRDefault="000C3780" w:rsidP="00824438">
      <w:pPr>
        <w:spacing w:before="240" w:after="160"/>
        <w:rPr>
          <w:rFonts w:cstheme="minorHAnsi"/>
          <w:b/>
          <w:sz w:val="22"/>
        </w:rPr>
      </w:pPr>
      <w:r w:rsidRPr="00171E3A">
        <w:rPr>
          <w:rFonts w:cstheme="minorHAnsi"/>
          <w:b/>
          <w:sz w:val="22"/>
        </w:rPr>
        <w:t>Meeting Close</w:t>
      </w:r>
      <w:r w:rsidR="00FF2E7C" w:rsidRPr="00171E3A">
        <w:rPr>
          <w:rFonts w:cstheme="minorHAnsi"/>
          <w:b/>
          <w:sz w:val="22"/>
        </w:rPr>
        <w:t xml:space="preserve"> 2.12pm.</w:t>
      </w:r>
    </w:p>
    <w:sectPr w:rsidR="000C3780" w:rsidRPr="00171E3A" w:rsidSect="00126209">
      <w:headerReference w:type="default" r:id="rId12"/>
      <w:footerReference w:type="default" r:id="rId13"/>
      <w:type w:val="continuous"/>
      <w:pgSz w:w="11906" w:h="16838"/>
      <w:pgMar w:top="1440" w:right="1440" w:bottom="1440" w:left="1440"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76121" w14:textId="77777777" w:rsidR="007C7A58" w:rsidRDefault="007C7A58" w:rsidP="00CC3427">
      <w:pPr>
        <w:spacing w:after="0" w:line="240" w:lineRule="auto"/>
      </w:pPr>
      <w:r>
        <w:separator/>
      </w:r>
    </w:p>
    <w:p w14:paraId="7E660AD9" w14:textId="77777777" w:rsidR="007C7A58" w:rsidRDefault="007C7A58"/>
    <w:p w14:paraId="2BBB1B32" w14:textId="77777777" w:rsidR="007C7A58" w:rsidRDefault="007C7A58" w:rsidP="00126209"/>
  </w:endnote>
  <w:endnote w:type="continuationSeparator" w:id="0">
    <w:p w14:paraId="14DC5D17" w14:textId="77777777" w:rsidR="007C7A58" w:rsidRDefault="007C7A58" w:rsidP="00CC3427">
      <w:pPr>
        <w:spacing w:after="0" w:line="240" w:lineRule="auto"/>
      </w:pPr>
      <w:r>
        <w:continuationSeparator/>
      </w:r>
    </w:p>
    <w:p w14:paraId="64EBF0A1" w14:textId="77777777" w:rsidR="007C7A58" w:rsidRDefault="007C7A58"/>
    <w:p w14:paraId="4A7B2FF2" w14:textId="77777777" w:rsidR="007C7A58" w:rsidRDefault="007C7A58" w:rsidP="00126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287140"/>
      <w:docPartObj>
        <w:docPartGallery w:val="Page Numbers (Bottom of Page)"/>
        <w:docPartUnique/>
      </w:docPartObj>
    </w:sdtPr>
    <w:sdtEndPr>
      <w:rPr>
        <w:noProof/>
      </w:rPr>
    </w:sdtEndPr>
    <w:sdtContent>
      <w:p w14:paraId="59B23503" w14:textId="604D56CE" w:rsidR="007C7A58" w:rsidRDefault="007C7A58">
        <w:pPr>
          <w:pStyle w:val="Footer"/>
          <w:jc w:val="center"/>
        </w:pPr>
        <w:r>
          <w:fldChar w:fldCharType="begin"/>
        </w:r>
        <w:r>
          <w:instrText xml:space="preserve"> PAGE   \* MERGEFORMAT </w:instrText>
        </w:r>
        <w:r>
          <w:fldChar w:fldCharType="separate"/>
        </w:r>
        <w:r w:rsidR="000A699B">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61FEB" w14:textId="77777777" w:rsidR="007C7A58" w:rsidRDefault="007C7A58" w:rsidP="00CC3427">
      <w:pPr>
        <w:spacing w:after="0" w:line="240" w:lineRule="auto"/>
      </w:pPr>
      <w:r>
        <w:separator/>
      </w:r>
    </w:p>
    <w:p w14:paraId="20A331E5" w14:textId="77777777" w:rsidR="007C7A58" w:rsidRDefault="007C7A58"/>
    <w:p w14:paraId="2FBDE886" w14:textId="77777777" w:rsidR="007C7A58" w:rsidRDefault="007C7A58" w:rsidP="00126209"/>
  </w:footnote>
  <w:footnote w:type="continuationSeparator" w:id="0">
    <w:p w14:paraId="1D2293CA" w14:textId="77777777" w:rsidR="007C7A58" w:rsidRDefault="007C7A58" w:rsidP="00CC3427">
      <w:pPr>
        <w:spacing w:after="0" w:line="240" w:lineRule="auto"/>
      </w:pPr>
      <w:r>
        <w:continuationSeparator/>
      </w:r>
    </w:p>
    <w:p w14:paraId="528C79C8" w14:textId="77777777" w:rsidR="007C7A58" w:rsidRDefault="007C7A58"/>
    <w:p w14:paraId="7228DFD8" w14:textId="77777777" w:rsidR="007C7A58" w:rsidRDefault="007C7A58" w:rsidP="001262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FD09" w14:textId="1B7DD003" w:rsidR="007C7A58" w:rsidRDefault="007C7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8BC"/>
    <w:multiLevelType w:val="hybridMultilevel"/>
    <w:tmpl w:val="8C4CA98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10D0B"/>
    <w:multiLevelType w:val="hybridMultilevel"/>
    <w:tmpl w:val="B1AE12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C7034"/>
    <w:multiLevelType w:val="multilevel"/>
    <w:tmpl w:val="F3F6C79A"/>
    <w:lvl w:ilvl="0">
      <w:start w:val="17"/>
      <w:numFmt w:val="bullet"/>
      <w:lvlText w:val="-"/>
      <w:lvlJc w:val="left"/>
      <w:pPr>
        <w:tabs>
          <w:tab w:val="num" w:pos="567"/>
        </w:tabs>
        <w:ind w:left="567" w:hanging="567"/>
      </w:pPr>
      <w:rPr>
        <w:rFonts w:ascii="Calibri Light" w:eastAsia="Times New Roman" w:hAnsi="Calibri Light" w:cs="Times New Roman" w:hint="default"/>
        <w:sz w:val="32"/>
      </w:rPr>
    </w:lvl>
    <w:lvl w:ilvl="1">
      <w:start w:val="1"/>
      <w:numFmt w:val="bullet"/>
      <w:lvlText w:val=""/>
      <w:lvlJc w:val="left"/>
      <w:pPr>
        <w:tabs>
          <w:tab w:val="num" w:pos="1134"/>
        </w:tabs>
        <w:ind w:left="1134" w:hanging="567"/>
      </w:pPr>
      <w:rPr>
        <w:rFonts w:ascii="Symbol" w:hAnsi="Symbol" w:hint="default"/>
      </w:rPr>
    </w:lvl>
    <w:lvl w:ilvl="2">
      <w:start w:val="17"/>
      <w:numFmt w:val="bullet"/>
      <w:lvlText w:val="-"/>
      <w:lvlJc w:val="left"/>
      <w:pPr>
        <w:tabs>
          <w:tab w:val="num" w:pos="1701"/>
        </w:tabs>
        <w:ind w:left="1701" w:hanging="567"/>
      </w:pPr>
      <w:rPr>
        <w:rFonts w:ascii="Calibri Light" w:eastAsia="Times New Roman" w:hAnsi="Calibri Light"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0CB36831"/>
    <w:multiLevelType w:val="hybridMultilevel"/>
    <w:tmpl w:val="D8F24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27804"/>
    <w:multiLevelType w:val="hybridMultilevel"/>
    <w:tmpl w:val="24EA8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4C1BE7"/>
    <w:multiLevelType w:val="hybridMultilevel"/>
    <w:tmpl w:val="1B5A9472"/>
    <w:lvl w:ilvl="0" w:tplc="25EC17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B232B"/>
    <w:multiLevelType w:val="hybridMultilevel"/>
    <w:tmpl w:val="AA481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645BB8"/>
    <w:multiLevelType w:val="hybridMultilevel"/>
    <w:tmpl w:val="C206D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7599F"/>
    <w:multiLevelType w:val="hybridMultilevel"/>
    <w:tmpl w:val="E208D88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34F47"/>
    <w:multiLevelType w:val="hybridMultilevel"/>
    <w:tmpl w:val="37949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7E6EA5"/>
    <w:multiLevelType w:val="hybridMultilevel"/>
    <w:tmpl w:val="56F8C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02A5E"/>
    <w:multiLevelType w:val="hybridMultilevel"/>
    <w:tmpl w:val="3ADEC9F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B47964"/>
    <w:multiLevelType w:val="hybridMultilevel"/>
    <w:tmpl w:val="7E4806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FBD11B4"/>
    <w:multiLevelType w:val="multilevel"/>
    <w:tmpl w:val="CD5CC6B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D90070"/>
    <w:multiLevelType w:val="hybridMultilevel"/>
    <w:tmpl w:val="DAA0B5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213F79"/>
    <w:multiLevelType w:val="hybridMultilevel"/>
    <w:tmpl w:val="E6527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7A150E"/>
    <w:multiLevelType w:val="hybridMultilevel"/>
    <w:tmpl w:val="6F8CD858"/>
    <w:lvl w:ilvl="0" w:tplc="973A1B88">
      <w:start w:val="3"/>
      <w:numFmt w:val="bullet"/>
      <w:lvlText w:val="-"/>
      <w:lvlJc w:val="left"/>
      <w:pPr>
        <w:ind w:left="720" w:hanging="360"/>
      </w:pPr>
      <w:rPr>
        <w:rFonts w:ascii="Calibri" w:eastAsiaTheme="min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A522BB"/>
    <w:multiLevelType w:val="hybridMultilevel"/>
    <w:tmpl w:val="3C3AC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5D24E0"/>
    <w:multiLevelType w:val="hybridMultilevel"/>
    <w:tmpl w:val="DE8E8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B27CC1"/>
    <w:multiLevelType w:val="hybridMultilevel"/>
    <w:tmpl w:val="78A02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DC355F"/>
    <w:multiLevelType w:val="hybridMultilevel"/>
    <w:tmpl w:val="8E34E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F0901"/>
    <w:multiLevelType w:val="hybridMultilevel"/>
    <w:tmpl w:val="543E4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75BA"/>
    <w:multiLevelType w:val="hybridMultilevel"/>
    <w:tmpl w:val="4C420FD8"/>
    <w:lvl w:ilvl="0" w:tplc="973A1B88">
      <w:start w:val="3"/>
      <w:numFmt w:val="bullet"/>
      <w:lvlText w:val="-"/>
      <w:lvlJc w:val="left"/>
      <w:pPr>
        <w:ind w:left="720" w:hanging="360"/>
      </w:pPr>
      <w:rPr>
        <w:rFonts w:ascii="Calibri" w:eastAsiaTheme="min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1A075F"/>
    <w:multiLevelType w:val="hybridMultilevel"/>
    <w:tmpl w:val="7380658C"/>
    <w:lvl w:ilvl="0" w:tplc="338AA09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F953ACF"/>
    <w:multiLevelType w:val="hybridMultilevel"/>
    <w:tmpl w:val="5BC89EE0"/>
    <w:lvl w:ilvl="0" w:tplc="0C090001">
      <w:start w:val="1"/>
      <w:numFmt w:val="bullet"/>
      <w:lvlText w:val=""/>
      <w:lvlJc w:val="left"/>
      <w:pPr>
        <w:ind w:left="360" w:hanging="360"/>
      </w:pPr>
      <w:rPr>
        <w:rFonts w:ascii="Symbol" w:hAnsi="Symbol" w:hint="default"/>
        <w:b/>
        <w:i w:val="0"/>
      </w:rPr>
    </w:lvl>
    <w:lvl w:ilvl="1" w:tplc="0C090019">
      <w:start w:val="1"/>
      <w:numFmt w:val="lowerLetter"/>
      <w:lvlText w:val="%2."/>
      <w:lvlJc w:val="left"/>
      <w:pPr>
        <w:ind w:left="1352"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132C60"/>
    <w:multiLevelType w:val="hybridMultilevel"/>
    <w:tmpl w:val="16A88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4E028B"/>
    <w:multiLevelType w:val="hybridMultilevel"/>
    <w:tmpl w:val="433E0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8F3332"/>
    <w:multiLevelType w:val="hybridMultilevel"/>
    <w:tmpl w:val="859C3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29" w15:restartNumberingAfterBreak="0">
    <w:nsid w:val="5F0C28F5"/>
    <w:multiLevelType w:val="hybridMultilevel"/>
    <w:tmpl w:val="D550EF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3C5237"/>
    <w:multiLevelType w:val="hybridMultilevel"/>
    <w:tmpl w:val="A7421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1A1C8D"/>
    <w:multiLevelType w:val="hybridMultilevel"/>
    <w:tmpl w:val="BA8E7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6120012"/>
    <w:multiLevelType w:val="hybridMultilevel"/>
    <w:tmpl w:val="A3569F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2D038A"/>
    <w:multiLevelType w:val="hybridMultilevel"/>
    <w:tmpl w:val="037AAB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1E80FB3"/>
    <w:multiLevelType w:val="hybridMultilevel"/>
    <w:tmpl w:val="080E62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1FC1626"/>
    <w:multiLevelType w:val="hybridMultilevel"/>
    <w:tmpl w:val="CC1E2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B07E0C"/>
    <w:multiLevelType w:val="hybridMultilevel"/>
    <w:tmpl w:val="B0D44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9A03FE"/>
    <w:multiLevelType w:val="hybridMultilevel"/>
    <w:tmpl w:val="4210DFAA"/>
    <w:lvl w:ilvl="0" w:tplc="5E6CD8C2">
      <w:numFmt w:val="bullet"/>
      <w:lvlText w:val=""/>
      <w:lvlJc w:val="left"/>
      <w:pPr>
        <w:ind w:left="720" w:hanging="360"/>
      </w:pPr>
      <w:rPr>
        <w:rFonts w:ascii="Symbol" w:eastAsiaTheme="min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C23299"/>
    <w:multiLevelType w:val="hybridMultilevel"/>
    <w:tmpl w:val="8884A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182796"/>
    <w:multiLevelType w:val="multilevel"/>
    <w:tmpl w:val="6406D892"/>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7EEA34F4"/>
    <w:multiLevelType w:val="hybridMultilevel"/>
    <w:tmpl w:val="8894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28"/>
  </w:num>
  <w:num w:numId="4">
    <w:abstractNumId w:val="26"/>
  </w:num>
  <w:num w:numId="5">
    <w:abstractNumId w:val="8"/>
  </w:num>
  <w:num w:numId="6">
    <w:abstractNumId w:val="23"/>
  </w:num>
  <w:num w:numId="7">
    <w:abstractNumId w:val="15"/>
  </w:num>
  <w:num w:numId="8">
    <w:abstractNumId w:val="38"/>
  </w:num>
  <w:num w:numId="9">
    <w:abstractNumId w:val="1"/>
  </w:num>
  <w:num w:numId="10">
    <w:abstractNumId w:val="31"/>
  </w:num>
  <w:num w:numId="11">
    <w:abstractNumId w:val="6"/>
  </w:num>
  <w:num w:numId="12">
    <w:abstractNumId w:val="4"/>
  </w:num>
  <w:num w:numId="13">
    <w:abstractNumId w:val="30"/>
  </w:num>
  <w:num w:numId="14">
    <w:abstractNumId w:val="9"/>
  </w:num>
  <w:num w:numId="15">
    <w:abstractNumId w:val="0"/>
  </w:num>
  <w:num w:numId="16">
    <w:abstractNumId w:val="20"/>
  </w:num>
  <w:num w:numId="17">
    <w:abstractNumId w:val="40"/>
  </w:num>
  <w:num w:numId="18">
    <w:abstractNumId w:val="18"/>
  </w:num>
  <w:num w:numId="19">
    <w:abstractNumId w:val="17"/>
  </w:num>
  <w:num w:numId="20">
    <w:abstractNumId w:val="10"/>
  </w:num>
  <w:num w:numId="21">
    <w:abstractNumId w:val="33"/>
  </w:num>
  <w:num w:numId="22">
    <w:abstractNumId w:val="7"/>
  </w:num>
  <w:num w:numId="23">
    <w:abstractNumId w:val="27"/>
  </w:num>
  <w:num w:numId="24">
    <w:abstractNumId w:val="3"/>
  </w:num>
  <w:num w:numId="25">
    <w:abstractNumId w:val="21"/>
  </w:num>
  <w:num w:numId="26">
    <w:abstractNumId w:val="24"/>
  </w:num>
  <w:num w:numId="27">
    <w:abstractNumId w:val="35"/>
  </w:num>
  <w:num w:numId="28">
    <w:abstractNumId w:val="16"/>
  </w:num>
  <w:num w:numId="29">
    <w:abstractNumId w:val="19"/>
  </w:num>
  <w:num w:numId="30">
    <w:abstractNumId w:val="36"/>
  </w:num>
  <w:num w:numId="31">
    <w:abstractNumId w:val="22"/>
  </w:num>
  <w:num w:numId="32">
    <w:abstractNumId w:val="32"/>
  </w:num>
  <w:num w:numId="33">
    <w:abstractNumId w:val="25"/>
  </w:num>
  <w:num w:numId="34">
    <w:abstractNumId w:val="11"/>
  </w:num>
  <w:num w:numId="35">
    <w:abstractNumId w:val="29"/>
  </w:num>
  <w:num w:numId="36">
    <w:abstractNumId w:val="37"/>
  </w:num>
  <w:num w:numId="37">
    <w:abstractNumId w:val="5"/>
  </w:num>
  <w:num w:numId="38">
    <w:abstractNumId w:val="12"/>
  </w:num>
  <w:num w:numId="39">
    <w:abstractNumId w:val="34"/>
  </w:num>
  <w:num w:numId="40">
    <w:abstractNumId w:val="2"/>
  </w:num>
  <w:num w:numId="4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95"/>
    <w:rsid w:val="00000655"/>
    <w:rsid w:val="00002E4A"/>
    <w:rsid w:val="00005D09"/>
    <w:rsid w:val="00006E77"/>
    <w:rsid w:val="00012343"/>
    <w:rsid w:val="00013DC9"/>
    <w:rsid w:val="0001600C"/>
    <w:rsid w:val="00020D8B"/>
    <w:rsid w:val="00021FC0"/>
    <w:rsid w:val="00022AEB"/>
    <w:rsid w:val="00023124"/>
    <w:rsid w:val="00023786"/>
    <w:rsid w:val="000240BE"/>
    <w:rsid w:val="00024282"/>
    <w:rsid w:val="000266DD"/>
    <w:rsid w:val="000270DB"/>
    <w:rsid w:val="00027708"/>
    <w:rsid w:val="00030295"/>
    <w:rsid w:val="000308D8"/>
    <w:rsid w:val="00030B26"/>
    <w:rsid w:val="000328B6"/>
    <w:rsid w:val="0003758A"/>
    <w:rsid w:val="000379FF"/>
    <w:rsid w:val="0004161D"/>
    <w:rsid w:val="00042612"/>
    <w:rsid w:val="00051C2A"/>
    <w:rsid w:val="00052A84"/>
    <w:rsid w:val="00052ADA"/>
    <w:rsid w:val="00053F64"/>
    <w:rsid w:val="00054AF2"/>
    <w:rsid w:val="00056C1C"/>
    <w:rsid w:val="00057626"/>
    <w:rsid w:val="0006268C"/>
    <w:rsid w:val="00065068"/>
    <w:rsid w:val="000654FF"/>
    <w:rsid w:val="0006712A"/>
    <w:rsid w:val="0007221C"/>
    <w:rsid w:val="000725C3"/>
    <w:rsid w:val="000824F7"/>
    <w:rsid w:val="0008411D"/>
    <w:rsid w:val="00084AFF"/>
    <w:rsid w:val="00087B97"/>
    <w:rsid w:val="00090B0C"/>
    <w:rsid w:val="00090C23"/>
    <w:rsid w:val="00094515"/>
    <w:rsid w:val="000A00DF"/>
    <w:rsid w:val="000A0544"/>
    <w:rsid w:val="000A0BD3"/>
    <w:rsid w:val="000A2229"/>
    <w:rsid w:val="000A2FE1"/>
    <w:rsid w:val="000A4AE8"/>
    <w:rsid w:val="000A5002"/>
    <w:rsid w:val="000A699B"/>
    <w:rsid w:val="000B0807"/>
    <w:rsid w:val="000B245A"/>
    <w:rsid w:val="000B2E09"/>
    <w:rsid w:val="000C10E7"/>
    <w:rsid w:val="000C2183"/>
    <w:rsid w:val="000C3780"/>
    <w:rsid w:val="000C4F20"/>
    <w:rsid w:val="000D2769"/>
    <w:rsid w:val="000D485D"/>
    <w:rsid w:val="000D5867"/>
    <w:rsid w:val="000E042C"/>
    <w:rsid w:val="000E0641"/>
    <w:rsid w:val="000E2534"/>
    <w:rsid w:val="000E3035"/>
    <w:rsid w:val="000E41E6"/>
    <w:rsid w:val="000F63B8"/>
    <w:rsid w:val="000F660F"/>
    <w:rsid w:val="00102442"/>
    <w:rsid w:val="00104613"/>
    <w:rsid w:val="00104DEB"/>
    <w:rsid w:val="00104EFF"/>
    <w:rsid w:val="00107EC6"/>
    <w:rsid w:val="00121062"/>
    <w:rsid w:val="00123F26"/>
    <w:rsid w:val="0012512D"/>
    <w:rsid w:val="00126209"/>
    <w:rsid w:val="00126E97"/>
    <w:rsid w:val="001270E3"/>
    <w:rsid w:val="001275CB"/>
    <w:rsid w:val="001302B8"/>
    <w:rsid w:val="001335E0"/>
    <w:rsid w:val="00133AF3"/>
    <w:rsid w:val="0014056E"/>
    <w:rsid w:val="001414C2"/>
    <w:rsid w:val="00141D9E"/>
    <w:rsid w:val="00144D72"/>
    <w:rsid w:val="0014633F"/>
    <w:rsid w:val="00150AB8"/>
    <w:rsid w:val="0015168E"/>
    <w:rsid w:val="0015363F"/>
    <w:rsid w:val="001571B1"/>
    <w:rsid w:val="001604E8"/>
    <w:rsid w:val="00160F15"/>
    <w:rsid w:val="0016303D"/>
    <w:rsid w:val="001643D6"/>
    <w:rsid w:val="00164CF7"/>
    <w:rsid w:val="001668E7"/>
    <w:rsid w:val="00170302"/>
    <w:rsid w:val="00171E3A"/>
    <w:rsid w:val="00172D14"/>
    <w:rsid w:val="0017702E"/>
    <w:rsid w:val="001774B7"/>
    <w:rsid w:val="00181225"/>
    <w:rsid w:val="00182561"/>
    <w:rsid w:val="00184805"/>
    <w:rsid w:val="00184960"/>
    <w:rsid w:val="001863A4"/>
    <w:rsid w:val="001930C9"/>
    <w:rsid w:val="00194FB1"/>
    <w:rsid w:val="00196B11"/>
    <w:rsid w:val="00197331"/>
    <w:rsid w:val="00197443"/>
    <w:rsid w:val="00197BDC"/>
    <w:rsid w:val="001A1532"/>
    <w:rsid w:val="001A5E6B"/>
    <w:rsid w:val="001A7A70"/>
    <w:rsid w:val="001B54F8"/>
    <w:rsid w:val="001B760B"/>
    <w:rsid w:val="001C7C81"/>
    <w:rsid w:val="001D16C1"/>
    <w:rsid w:val="001D241D"/>
    <w:rsid w:val="001D3AB5"/>
    <w:rsid w:val="001D52D1"/>
    <w:rsid w:val="001D5B67"/>
    <w:rsid w:val="001E1E81"/>
    <w:rsid w:val="001E33B6"/>
    <w:rsid w:val="001E7392"/>
    <w:rsid w:val="001E7B38"/>
    <w:rsid w:val="001F0DBA"/>
    <w:rsid w:val="001F0EBB"/>
    <w:rsid w:val="001F1A10"/>
    <w:rsid w:val="001F1BC0"/>
    <w:rsid w:val="001F4E34"/>
    <w:rsid w:val="00201AC6"/>
    <w:rsid w:val="00201DBA"/>
    <w:rsid w:val="002020C7"/>
    <w:rsid w:val="00202176"/>
    <w:rsid w:val="00206696"/>
    <w:rsid w:val="00206F22"/>
    <w:rsid w:val="00211CFF"/>
    <w:rsid w:val="0021604F"/>
    <w:rsid w:val="00222E44"/>
    <w:rsid w:val="00222F66"/>
    <w:rsid w:val="00223229"/>
    <w:rsid w:val="00226D5F"/>
    <w:rsid w:val="0022797C"/>
    <w:rsid w:val="00231058"/>
    <w:rsid w:val="0023547E"/>
    <w:rsid w:val="00236CED"/>
    <w:rsid w:val="00243F9F"/>
    <w:rsid w:val="00245A24"/>
    <w:rsid w:val="00253A5A"/>
    <w:rsid w:val="00254035"/>
    <w:rsid w:val="002601D4"/>
    <w:rsid w:val="00260AFA"/>
    <w:rsid w:val="0026171C"/>
    <w:rsid w:val="002645A8"/>
    <w:rsid w:val="00264E37"/>
    <w:rsid w:val="0026697F"/>
    <w:rsid w:val="002724EC"/>
    <w:rsid w:val="002732BE"/>
    <w:rsid w:val="00281917"/>
    <w:rsid w:val="0028227D"/>
    <w:rsid w:val="00283D16"/>
    <w:rsid w:val="0028479A"/>
    <w:rsid w:val="002859BB"/>
    <w:rsid w:val="00287913"/>
    <w:rsid w:val="002907E0"/>
    <w:rsid w:val="0029330C"/>
    <w:rsid w:val="002948AF"/>
    <w:rsid w:val="00295AC7"/>
    <w:rsid w:val="00297CC7"/>
    <w:rsid w:val="002A03DF"/>
    <w:rsid w:val="002A3AC1"/>
    <w:rsid w:val="002A40F5"/>
    <w:rsid w:val="002A51CE"/>
    <w:rsid w:val="002B0F23"/>
    <w:rsid w:val="002B568B"/>
    <w:rsid w:val="002B5AC2"/>
    <w:rsid w:val="002B6C62"/>
    <w:rsid w:val="002B7DFE"/>
    <w:rsid w:val="002C09ED"/>
    <w:rsid w:val="002C2CA8"/>
    <w:rsid w:val="002C3E10"/>
    <w:rsid w:val="002C7453"/>
    <w:rsid w:val="002D0F66"/>
    <w:rsid w:val="002D1140"/>
    <w:rsid w:val="002D11B1"/>
    <w:rsid w:val="002D1B30"/>
    <w:rsid w:val="002D1CA6"/>
    <w:rsid w:val="002D23F7"/>
    <w:rsid w:val="002D28C6"/>
    <w:rsid w:val="002D4038"/>
    <w:rsid w:val="002D4ACB"/>
    <w:rsid w:val="002D7B99"/>
    <w:rsid w:val="002E1632"/>
    <w:rsid w:val="002E2F99"/>
    <w:rsid w:val="002E5111"/>
    <w:rsid w:val="002E610A"/>
    <w:rsid w:val="002F0AA9"/>
    <w:rsid w:val="002F0D05"/>
    <w:rsid w:val="002F4733"/>
    <w:rsid w:val="002F5787"/>
    <w:rsid w:val="003011E6"/>
    <w:rsid w:val="00303821"/>
    <w:rsid w:val="00303BBC"/>
    <w:rsid w:val="00306648"/>
    <w:rsid w:val="00306677"/>
    <w:rsid w:val="0030746A"/>
    <w:rsid w:val="00310BB8"/>
    <w:rsid w:val="00311672"/>
    <w:rsid w:val="003132AA"/>
    <w:rsid w:val="00315183"/>
    <w:rsid w:val="00317A71"/>
    <w:rsid w:val="00322562"/>
    <w:rsid w:val="00324831"/>
    <w:rsid w:val="00325F42"/>
    <w:rsid w:val="00326416"/>
    <w:rsid w:val="00332A42"/>
    <w:rsid w:val="0033300D"/>
    <w:rsid w:val="00333C53"/>
    <w:rsid w:val="00337F09"/>
    <w:rsid w:val="00344333"/>
    <w:rsid w:val="00345DAB"/>
    <w:rsid w:val="00346312"/>
    <w:rsid w:val="00350388"/>
    <w:rsid w:val="00351D21"/>
    <w:rsid w:val="00354EB0"/>
    <w:rsid w:val="003551E4"/>
    <w:rsid w:val="00356273"/>
    <w:rsid w:val="003569F2"/>
    <w:rsid w:val="00361048"/>
    <w:rsid w:val="003621FD"/>
    <w:rsid w:val="003639AF"/>
    <w:rsid w:val="0036407D"/>
    <w:rsid w:val="00365129"/>
    <w:rsid w:val="003670D7"/>
    <w:rsid w:val="003715C4"/>
    <w:rsid w:val="003732DC"/>
    <w:rsid w:val="00374A6F"/>
    <w:rsid w:val="003771CA"/>
    <w:rsid w:val="0038068A"/>
    <w:rsid w:val="003806BC"/>
    <w:rsid w:val="00383237"/>
    <w:rsid w:val="00385229"/>
    <w:rsid w:val="00385B8A"/>
    <w:rsid w:val="00391CEC"/>
    <w:rsid w:val="00392B73"/>
    <w:rsid w:val="0039305F"/>
    <w:rsid w:val="00393B4D"/>
    <w:rsid w:val="00395E93"/>
    <w:rsid w:val="003A0C28"/>
    <w:rsid w:val="003A1248"/>
    <w:rsid w:val="003A5FDE"/>
    <w:rsid w:val="003A6C1A"/>
    <w:rsid w:val="003B298A"/>
    <w:rsid w:val="003B5501"/>
    <w:rsid w:val="003B6D21"/>
    <w:rsid w:val="003C3703"/>
    <w:rsid w:val="003C44CF"/>
    <w:rsid w:val="003C5361"/>
    <w:rsid w:val="003D0CEB"/>
    <w:rsid w:val="003D0F07"/>
    <w:rsid w:val="003D1FE4"/>
    <w:rsid w:val="003D2FC1"/>
    <w:rsid w:val="003D4ABB"/>
    <w:rsid w:val="003D55CF"/>
    <w:rsid w:val="003D7405"/>
    <w:rsid w:val="003D7B12"/>
    <w:rsid w:val="003E14CE"/>
    <w:rsid w:val="003E27D9"/>
    <w:rsid w:val="003E3189"/>
    <w:rsid w:val="003E6123"/>
    <w:rsid w:val="003F619D"/>
    <w:rsid w:val="003F6708"/>
    <w:rsid w:val="00400F73"/>
    <w:rsid w:val="00406B73"/>
    <w:rsid w:val="004142B3"/>
    <w:rsid w:val="00414E2A"/>
    <w:rsid w:val="00416DED"/>
    <w:rsid w:val="0042047F"/>
    <w:rsid w:val="004209CC"/>
    <w:rsid w:val="00421997"/>
    <w:rsid w:val="0042332A"/>
    <w:rsid w:val="00424055"/>
    <w:rsid w:val="00424767"/>
    <w:rsid w:val="0042623C"/>
    <w:rsid w:val="004278D4"/>
    <w:rsid w:val="00427DC1"/>
    <w:rsid w:val="0043015B"/>
    <w:rsid w:val="00431227"/>
    <w:rsid w:val="00432122"/>
    <w:rsid w:val="00432CDC"/>
    <w:rsid w:val="0043450F"/>
    <w:rsid w:val="004365DC"/>
    <w:rsid w:val="00437AE7"/>
    <w:rsid w:val="00441170"/>
    <w:rsid w:val="00441C1D"/>
    <w:rsid w:val="00442DF1"/>
    <w:rsid w:val="00443882"/>
    <w:rsid w:val="00444506"/>
    <w:rsid w:val="004456C7"/>
    <w:rsid w:val="0044617D"/>
    <w:rsid w:val="00451A81"/>
    <w:rsid w:val="00455017"/>
    <w:rsid w:val="0045556F"/>
    <w:rsid w:val="00456240"/>
    <w:rsid w:val="00457E30"/>
    <w:rsid w:val="004611B9"/>
    <w:rsid w:val="00461CF2"/>
    <w:rsid w:val="00462F18"/>
    <w:rsid w:val="00464C41"/>
    <w:rsid w:val="00464FCB"/>
    <w:rsid w:val="0047137A"/>
    <w:rsid w:val="004714DC"/>
    <w:rsid w:val="0047313E"/>
    <w:rsid w:val="00473733"/>
    <w:rsid w:val="0047746C"/>
    <w:rsid w:val="004805C1"/>
    <w:rsid w:val="0048505A"/>
    <w:rsid w:val="004863CE"/>
    <w:rsid w:val="004866A2"/>
    <w:rsid w:val="004918FB"/>
    <w:rsid w:val="00495A64"/>
    <w:rsid w:val="004975AB"/>
    <w:rsid w:val="0049767F"/>
    <w:rsid w:val="004A2179"/>
    <w:rsid w:val="004A4DF2"/>
    <w:rsid w:val="004A7CE2"/>
    <w:rsid w:val="004A7FE2"/>
    <w:rsid w:val="004B3F56"/>
    <w:rsid w:val="004B4863"/>
    <w:rsid w:val="004B79FB"/>
    <w:rsid w:val="004C11A6"/>
    <w:rsid w:val="004C1CF4"/>
    <w:rsid w:val="004C36D0"/>
    <w:rsid w:val="004C5586"/>
    <w:rsid w:val="004C6249"/>
    <w:rsid w:val="004D1F7B"/>
    <w:rsid w:val="004E04B0"/>
    <w:rsid w:val="004E352F"/>
    <w:rsid w:val="004F1383"/>
    <w:rsid w:val="004F1CB1"/>
    <w:rsid w:val="004F40DE"/>
    <w:rsid w:val="004F5FE9"/>
    <w:rsid w:val="00502E69"/>
    <w:rsid w:val="00503B12"/>
    <w:rsid w:val="00504CC3"/>
    <w:rsid w:val="00506A79"/>
    <w:rsid w:val="005070C1"/>
    <w:rsid w:val="00510348"/>
    <w:rsid w:val="00511755"/>
    <w:rsid w:val="00511B40"/>
    <w:rsid w:val="00514F6B"/>
    <w:rsid w:val="00514FE3"/>
    <w:rsid w:val="005158DF"/>
    <w:rsid w:val="005175EA"/>
    <w:rsid w:val="00524D0A"/>
    <w:rsid w:val="0052669D"/>
    <w:rsid w:val="005273A3"/>
    <w:rsid w:val="00533100"/>
    <w:rsid w:val="00535A29"/>
    <w:rsid w:val="005365CE"/>
    <w:rsid w:val="00542B14"/>
    <w:rsid w:val="0054322B"/>
    <w:rsid w:val="00544D53"/>
    <w:rsid w:val="00546E46"/>
    <w:rsid w:val="00547C4A"/>
    <w:rsid w:val="0055024D"/>
    <w:rsid w:val="005504BF"/>
    <w:rsid w:val="005514C5"/>
    <w:rsid w:val="00554BAA"/>
    <w:rsid w:val="00555E6C"/>
    <w:rsid w:val="00556B9F"/>
    <w:rsid w:val="00557975"/>
    <w:rsid w:val="005613CD"/>
    <w:rsid w:val="00561FB6"/>
    <w:rsid w:val="00562E23"/>
    <w:rsid w:val="005643DF"/>
    <w:rsid w:val="00565769"/>
    <w:rsid w:val="00566AA3"/>
    <w:rsid w:val="0057651F"/>
    <w:rsid w:val="00577089"/>
    <w:rsid w:val="005776DA"/>
    <w:rsid w:val="00580B0D"/>
    <w:rsid w:val="00581094"/>
    <w:rsid w:val="00582ACB"/>
    <w:rsid w:val="005847A4"/>
    <w:rsid w:val="00584BC1"/>
    <w:rsid w:val="00585D1D"/>
    <w:rsid w:val="00590053"/>
    <w:rsid w:val="00590648"/>
    <w:rsid w:val="00592E65"/>
    <w:rsid w:val="005932D5"/>
    <w:rsid w:val="00594447"/>
    <w:rsid w:val="005A1C9B"/>
    <w:rsid w:val="005A4333"/>
    <w:rsid w:val="005A662F"/>
    <w:rsid w:val="005B046A"/>
    <w:rsid w:val="005B1890"/>
    <w:rsid w:val="005B2A8E"/>
    <w:rsid w:val="005B3C54"/>
    <w:rsid w:val="005B46C1"/>
    <w:rsid w:val="005B7CF6"/>
    <w:rsid w:val="005C0E2C"/>
    <w:rsid w:val="005C5428"/>
    <w:rsid w:val="005C56F1"/>
    <w:rsid w:val="005C6BAC"/>
    <w:rsid w:val="005C78B8"/>
    <w:rsid w:val="005C7B9C"/>
    <w:rsid w:val="005D0186"/>
    <w:rsid w:val="005D03C4"/>
    <w:rsid w:val="005D0B45"/>
    <w:rsid w:val="005D382E"/>
    <w:rsid w:val="005E0F60"/>
    <w:rsid w:val="005E1A43"/>
    <w:rsid w:val="005E1D75"/>
    <w:rsid w:val="005E1E08"/>
    <w:rsid w:val="005E287F"/>
    <w:rsid w:val="005E335A"/>
    <w:rsid w:val="005E4FC9"/>
    <w:rsid w:val="005E69DE"/>
    <w:rsid w:val="005E7156"/>
    <w:rsid w:val="005F1720"/>
    <w:rsid w:val="005F1DA8"/>
    <w:rsid w:val="005F50F7"/>
    <w:rsid w:val="005F51D4"/>
    <w:rsid w:val="005F64A3"/>
    <w:rsid w:val="005F70F7"/>
    <w:rsid w:val="0060249F"/>
    <w:rsid w:val="00603D54"/>
    <w:rsid w:val="00603E59"/>
    <w:rsid w:val="00606BDF"/>
    <w:rsid w:val="00610C0A"/>
    <w:rsid w:val="006152D2"/>
    <w:rsid w:val="0061793F"/>
    <w:rsid w:val="0062224B"/>
    <w:rsid w:val="006224EA"/>
    <w:rsid w:val="0062328E"/>
    <w:rsid w:val="0062554B"/>
    <w:rsid w:val="00632EDA"/>
    <w:rsid w:val="00635E34"/>
    <w:rsid w:val="00640520"/>
    <w:rsid w:val="00641D98"/>
    <w:rsid w:val="006420BE"/>
    <w:rsid w:val="006447CF"/>
    <w:rsid w:val="00647A0F"/>
    <w:rsid w:val="00650BF4"/>
    <w:rsid w:val="00650D6A"/>
    <w:rsid w:val="00651546"/>
    <w:rsid w:val="0065177C"/>
    <w:rsid w:val="006557AC"/>
    <w:rsid w:val="00656AD9"/>
    <w:rsid w:val="00660D15"/>
    <w:rsid w:val="0066263E"/>
    <w:rsid w:val="00663DAA"/>
    <w:rsid w:val="00664277"/>
    <w:rsid w:val="006666E1"/>
    <w:rsid w:val="006751FA"/>
    <w:rsid w:val="0067613E"/>
    <w:rsid w:val="00680A13"/>
    <w:rsid w:val="0068262E"/>
    <w:rsid w:val="00684440"/>
    <w:rsid w:val="006866B0"/>
    <w:rsid w:val="006911C9"/>
    <w:rsid w:val="006931B1"/>
    <w:rsid w:val="00696704"/>
    <w:rsid w:val="006A1171"/>
    <w:rsid w:val="006A14A2"/>
    <w:rsid w:val="006A21E5"/>
    <w:rsid w:val="006A4550"/>
    <w:rsid w:val="006A4D0B"/>
    <w:rsid w:val="006A6466"/>
    <w:rsid w:val="006A64B8"/>
    <w:rsid w:val="006A741E"/>
    <w:rsid w:val="006B0269"/>
    <w:rsid w:val="006B1EBE"/>
    <w:rsid w:val="006B33EA"/>
    <w:rsid w:val="006B3FDF"/>
    <w:rsid w:val="006B645B"/>
    <w:rsid w:val="006B6BBB"/>
    <w:rsid w:val="006B76AB"/>
    <w:rsid w:val="006C1079"/>
    <w:rsid w:val="006C6A6C"/>
    <w:rsid w:val="006D0B94"/>
    <w:rsid w:val="006D210E"/>
    <w:rsid w:val="006D5E47"/>
    <w:rsid w:val="006D6496"/>
    <w:rsid w:val="006E2D67"/>
    <w:rsid w:val="006E31F6"/>
    <w:rsid w:val="006E351D"/>
    <w:rsid w:val="006E465F"/>
    <w:rsid w:val="006E49FC"/>
    <w:rsid w:val="006E56A2"/>
    <w:rsid w:val="006E6042"/>
    <w:rsid w:val="006F0DF8"/>
    <w:rsid w:val="006F4C92"/>
    <w:rsid w:val="00701C7F"/>
    <w:rsid w:val="00702273"/>
    <w:rsid w:val="00705E69"/>
    <w:rsid w:val="0071026F"/>
    <w:rsid w:val="00710877"/>
    <w:rsid w:val="007134C0"/>
    <w:rsid w:val="00713821"/>
    <w:rsid w:val="007138F8"/>
    <w:rsid w:val="0071417F"/>
    <w:rsid w:val="00716778"/>
    <w:rsid w:val="007214A9"/>
    <w:rsid w:val="00723342"/>
    <w:rsid w:val="0072677B"/>
    <w:rsid w:val="00731390"/>
    <w:rsid w:val="00734687"/>
    <w:rsid w:val="00734B91"/>
    <w:rsid w:val="0073790A"/>
    <w:rsid w:val="00740F34"/>
    <w:rsid w:val="00741D07"/>
    <w:rsid w:val="00741ED2"/>
    <w:rsid w:val="00742446"/>
    <w:rsid w:val="0074304E"/>
    <w:rsid w:val="00744115"/>
    <w:rsid w:val="00745CC3"/>
    <w:rsid w:val="00745FCE"/>
    <w:rsid w:val="007464BD"/>
    <w:rsid w:val="007466B8"/>
    <w:rsid w:val="00746DBC"/>
    <w:rsid w:val="007504C6"/>
    <w:rsid w:val="00755B48"/>
    <w:rsid w:val="007572A4"/>
    <w:rsid w:val="00761641"/>
    <w:rsid w:val="00765458"/>
    <w:rsid w:val="00765FD1"/>
    <w:rsid w:val="00767A5E"/>
    <w:rsid w:val="0077041C"/>
    <w:rsid w:val="00770989"/>
    <w:rsid w:val="007729FA"/>
    <w:rsid w:val="007737D6"/>
    <w:rsid w:val="0077481B"/>
    <w:rsid w:val="007769AD"/>
    <w:rsid w:val="0077753A"/>
    <w:rsid w:val="00780383"/>
    <w:rsid w:val="00782BAB"/>
    <w:rsid w:val="0078717B"/>
    <w:rsid w:val="007908BB"/>
    <w:rsid w:val="00790995"/>
    <w:rsid w:val="00791292"/>
    <w:rsid w:val="007A1587"/>
    <w:rsid w:val="007A1A3C"/>
    <w:rsid w:val="007A2716"/>
    <w:rsid w:val="007A47B3"/>
    <w:rsid w:val="007A6A0F"/>
    <w:rsid w:val="007B2BB3"/>
    <w:rsid w:val="007B3428"/>
    <w:rsid w:val="007B4E91"/>
    <w:rsid w:val="007B6080"/>
    <w:rsid w:val="007B685C"/>
    <w:rsid w:val="007B6A87"/>
    <w:rsid w:val="007B7247"/>
    <w:rsid w:val="007C073E"/>
    <w:rsid w:val="007C0DE9"/>
    <w:rsid w:val="007C1D5E"/>
    <w:rsid w:val="007C7A58"/>
    <w:rsid w:val="007D0B30"/>
    <w:rsid w:val="007D48C8"/>
    <w:rsid w:val="007D5210"/>
    <w:rsid w:val="007D6B03"/>
    <w:rsid w:val="007E315C"/>
    <w:rsid w:val="007E500B"/>
    <w:rsid w:val="007E67DE"/>
    <w:rsid w:val="007E7F6B"/>
    <w:rsid w:val="007F1419"/>
    <w:rsid w:val="007F37F4"/>
    <w:rsid w:val="00800376"/>
    <w:rsid w:val="00801D88"/>
    <w:rsid w:val="0080325E"/>
    <w:rsid w:val="00805878"/>
    <w:rsid w:val="00811AA9"/>
    <w:rsid w:val="008134AB"/>
    <w:rsid w:val="00813838"/>
    <w:rsid w:val="00815E8E"/>
    <w:rsid w:val="00817430"/>
    <w:rsid w:val="008176CD"/>
    <w:rsid w:val="00820BDC"/>
    <w:rsid w:val="00820EFC"/>
    <w:rsid w:val="00821086"/>
    <w:rsid w:val="00823D45"/>
    <w:rsid w:val="00824438"/>
    <w:rsid w:val="00825B6A"/>
    <w:rsid w:val="00832000"/>
    <w:rsid w:val="00836407"/>
    <w:rsid w:val="00843799"/>
    <w:rsid w:val="0084432C"/>
    <w:rsid w:val="00845DE6"/>
    <w:rsid w:val="00846142"/>
    <w:rsid w:val="00851A8D"/>
    <w:rsid w:val="00852A3B"/>
    <w:rsid w:val="008567E3"/>
    <w:rsid w:val="00857D45"/>
    <w:rsid w:val="0086563C"/>
    <w:rsid w:val="008666EF"/>
    <w:rsid w:val="00866C8F"/>
    <w:rsid w:val="008703EB"/>
    <w:rsid w:val="00872080"/>
    <w:rsid w:val="00873952"/>
    <w:rsid w:val="0087486B"/>
    <w:rsid w:val="00875612"/>
    <w:rsid w:val="008804DF"/>
    <w:rsid w:val="00883610"/>
    <w:rsid w:val="00883733"/>
    <w:rsid w:val="00886D9E"/>
    <w:rsid w:val="00886E1A"/>
    <w:rsid w:val="00886E60"/>
    <w:rsid w:val="00891C56"/>
    <w:rsid w:val="00891F24"/>
    <w:rsid w:val="00894A77"/>
    <w:rsid w:val="00895E06"/>
    <w:rsid w:val="00896358"/>
    <w:rsid w:val="00897738"/>
    <w:rsid w:val="008A174B"/>
    <w:rsid w:val="008A1B7C"/>
    <w:rsid w:val="008A4392"/>
    <w:rsid w:val="008A4AFD"/>
    <w:rsid w:val="008A4EB8"/>
    <w:rsid w:val="008A6886"/>
    <w:rsid w:val="008A69BF"/>
    <w:rsid w:val="008B043F"/>
    <w:rsid w:val="008B1388"/>
    <w:rsid w:val="008B1DB3"/>
    <w:rsid w:val="008B1F9F"/>
    <w:rsid w:val="008B34CA"/>
    <w:rsid w:val="008B50A0"/>
    <w:rsid w:val="008B7E6A"/>
    <w:rsid w:val="008C35B2"/>
    <w:rsid w:val="008C7503"/>
    <w:rsid w:val="008D198A"/>
    <w:rsid w:val="008D2893"/>
    <w:rsid w:val="008D6D8E"/>
    <w:rsid w:val="008E0425"/>
    <w:rsid w:val="008E2769"/>
    <w:rsid w:val="008E3D7F"/>
    <w:rsid w:val="008E4892"/>
    <w:rsid w:val="008E5944"/>
    <w:rsid w:val="008E65A0"/>
    <w:rsid w:val="008E6630"/>
    <w:rsid w:val="008F1CCB"/>
    <w:rsid w:val="008F2866"/>
    <w:rsid w:val="008F45B8"/>
    <w:rsid w:val="008F461A"/>
    <w:rsid w:val="008F5C1E"/>
    <w:rsid w:val="008F72EE"/>
    <w:rsid w:val="00900556"/>
    <w:rsid w:val="00900952"/>
    <w:rsid w:val="00901ED0"/>
    <w:rsid w:val="009037C0"/>
    <w:rsid w:val="00903A92"/>
    <w:rsid w:val="00903CDD"/>
    <w:rsid w:val="0090579C"/>
    <w:rsid w:val="00905848"/>
    <w:rsid w:val="00906A0F"/>
    <w:rsid w:val="00906F44"/>
    <w:rsid w:val="0091065F"/>
    <w:rsid w:val="009107B9"/>
    <w:rsid w:val="00911DD6"/>
    <w:rsid w:val="009151F8"/>
    <w:rsid w:val="00915D33"/>
    <w:rsid w:val="00922754"/>
    <w:rsid w:val="00924C06"/>
    <w:rsid w:val="009311DD"/>
    <w:rsid w:val="00932603"/>
    <w:rsid w:val="009336BE"/>
    <w:rsid w:val="00940A0D"/>
    <w:rsid w:val="00940C50"/>
    <w:rsid w:val="009414C7"/>
    <w:rsid w:val="00942EB2"/>
    <w:rsid w:val="00951FFE"/>
    <w:rsid w:val="00955CC0"/>
    <w:rsid w:val="009603A0"/>
    <w:rsid w:val="0096148E"/>
    <w:rsid w:val="0096200C"/>
    <w:rsid w:val="00974D25"/>
    <w:rsid w:val="00975667"/>
    <w:rsid w:val="00975859"/>
    <w:rsid w:val="0097592F"/>
    <w:rsid w:val="00975EB6"/>
    <w:rsid w:val="00980E7E"/>
    <w:rsid w:val="00982085"/>
    <w:rsid w:val="00983C49"/>
    <w:rsid w:val="009858E3"/>
    <w:rsid w:val="0098695F"/>
    <w:rsid w:val="00987ABE"/>
    <w:rsid w:val="00987FD8"/>
    <w:rsid w:val="009926C5"/>
    <w:rsid w:val="00993188"/>
    <w:rsid w:val="009936B5"/>
    <w:rsid w:val="0099404D"/>
    <w:rsid w:val="00996C05"/>
    <w:rsid w:val="00996C5F"/>
    <w:rsid w:val="009A2582"/>
    <w:rsid w:val="009A3E32"/>
    <w:rsid w:val="009A4F25"/>
    <w:rsid w:val="009B4839"/>
    <w:rsid w:val="009B5442"/>
    <w:rsid w:val="009C391A"/>
    <w:rsid w:val="009C6A4C"/>
    <w:rsid w:val="009C745D"/>
    <w:rsid w:val="009C74BA"/>
    <w:rsid w:val="009D6789"/>
    <w:rsid w:val="009D74CA"/>
    <w:rsid w:val="009D7EB2"/>
    <w:rsid w:val="009E2AF5"/>
    <w:rsid w:val="009E2D28"/>
    <w:rsid w:val="009E48A9"/>
    <w:rsid w:val="009E5F35"/>
    <w:rsid w:val="009E70F5"/>
    <w:rsid w:val="009F00E5"/>
    <w:rsid w:val="009F155B"/>
    <w:rsid w:val="009F2C73"/>
    <w:rsid w:val="009F354D"/>
    <w:rsid w:val="009F3678"/>
    <w:rsid w:val="009F429A"/>
    <w:rsid w:val="00A0157D"/>
    <w:rsid w:val="00A02DCA"/>
    <w:rsid w:val="00A0657C"/>
    <w:rsid w:val="00A12526"/>
    <w:rsid w:val="00A13B0F"/>
    <w:rsid w:val="00A14ADF"/>
    <w:rsid w:val="00A15793"/>
    <w:rsid w:val="00A15FA2"/>
    <w:rsid w:val="00A20073"/>
    <w:rsid w:val="00A204B8"/>
    <w:rsid w:val="00A21DCC"/>
    <w:rsid w:val="00A23646"/>
    <w:rsid w:val="00A30F04"/>
    <w:rsid w:val="00A340D7"/>
    <w:rsid w:val="00A36225"/>
    <w:rsid w:val="00A412CB"/>
    <w:rsid w:val="00A424E2"/>
    <w:rsid w:val="00A44B6A"/>
    <w:rsid w:val="00A44C5C"/>
    <w:rsid w:val="00A53CD0"/>
    <w:rsid w:val="00A55C26"/>
    <w:rsid w:val="00A55DDA"/>
    <w:rsid w:val="00A562FA"/>
    <w:rsid w:val="00A626C8"/>
    <w:rsid w:val="00A63B86"/>
    <w:rsid w:val="00A64E0C"/>
    <w:rsid w:val="00A679E6"/>
    <w:rsid w:val="00A71A9D"/>
    <w:rsid w:val="00A72120"/>
    <w:rsid w:val="00A759C2"/>
    <w:rsid w:val="00A7600B"/>
    <w:rsid w:val="00A7790A"/>
    <w:rsid w:val="00A82110"/>
    <w:rsid w:val="00A848F8"/>
    <w:rsid w:val="00A866C4"/>
    <w:rsid w:val="00A9030C"/>
    <w:rsid w:val="00A92213"/>
    <w:rsid w:val="00A942B5"/>
    <w:rsid w:val="00A973F4"/>
    <w:rsid w:val="00AA1D89"/>
    <w:rsid w:val="00AA409B"/>
    <w:rsid w:val="00AA4CC6"/>
    <w:rsid w:val="00AA748F"/>
    <w:rsid w:val="00AB0B24"/>
    <w:rsid w:val="00AB27D6"/>
    <w:rsid w:val="00AB32E8"/>
    <w:rsid w:val="00AB4337"/>
    <w:rsid w:val="00AB5C44"/>
    <w:rsid w:val="00AB6344"/>
    <w:rsid w:val="00AC664D"/>
    <w:rsid w:val="00AD0156"/>
    <w:rsid w:val="00AD04AB"/>
    <w:rsid w:val="00AD0710"/>
    <w:rsid w:val="00AD137B"/>
    <w:rsid w:val="00AD1C5A"/>
    <w:rsid w:val="00AD3000"/>
    <w:rsid w:val="00AE15D9"/>
    <w:rsid w:val="00AE2236"/>
    <w:rsid w:val="00AE6E8B"/>
    <w:rsid w:val="00AE7905"/>
    <w:rsid w:val="00AF3C5B"/>
    <w:rsid w:val="00AF56CE"/>
    <w:rsid w:val="00AF5A84"/>
    <w:rsid w:val="00B024A1"/>
    <w:rsid w:val="00B02B5A"/>
    <w:rsid w:val="00B03DAB"/>
    <w:rsid w:val="00B055E5"/>
    <w:rsid w:val="00B06CDB"/>
    <w:rsid w:val="00B11390"/>
    <w:rsid w:val="00B11869"/>
    <w:rsid w:val="00B11F13"/>
    <w:rsid w:val="00B12024"/>
    <w:rsid w:val="00B13A72"/>
    <w:rsid w:val="00B15CA8"/>
    <w:rsid w:val="00B16C71"/>
    <w:rsid w:val="00B25141"/>
    <w:rsid w:val="00B25667"/>
    <w:rsid w:val="00B27404"/>
    <w:rsid w:val="00B31668"/>
    <w:rsid w:val="00B333EB"/>
    <w:rsid w:val="00B348D3"/>
    <w:rsid w:val="00B3781A"/>
    <w:rsid w:val="00B40DBE"/>
    <w:rsid w:val="00B41B4B"/>
    <w:rsid w:val="00B4532F"/>
    <w:rsid w:val="00B57DEB"/>
    <w:rsid w:val="00B62128"/>
    <w:rsid w:val="00B76082"/>
    <w:rsid w:val="00B80C90"/>
    <w:rsid w:val="00B81B3B"/>
    <w:rsid w:val="00B81FC4"/>
    <w:rsid w:val="00B830A9"/>
    <w:rsid w:val="00B8350E"/>
    <w:rsid w:val="00B8715D"/>
    <w:rsid w:val="00B873A8"/>
    <w:rsid w:val="00B9452F"/>
    <w:rsid w:val="00B95A47"/>
    <w:rsid w:val="00BA04D9"/>
    <w:rsid w:val="00BA0E29"/>
    <w:rsid w:val="00BA2ABF"/>
    <w:rsid w:val="00BA5BF9"/>
    <w:rsid w:val="00BA6A10"/>
    <w:rsid w:val="00BB43F3"/>
    <w:rsid w:val="00BB5BB7"/>
    <w:rsid w:val="00BB5F66"/>
    <w:rsid w:val="00BB6082"/>
    <w:rsid w:val="00BC0037"/>
    <w:rsid w:val="00BC1149"/>
    <w:rsid w:val="00BC11A2"/>
    <w:rsid w:val="00BC1F93"/>
    <w:rsid w:val="00BC31E3"/>
    <w:rsid w:val="00BC3370"/>
    <w:rsid w:val="00BC4865"/>
    <w:rsid w:val="00BC72D3"/>
    <w:rsid w:val="00BD0885"/>
    <w:rsid w:val="00BD1012"/>
    <w:rsid w:val="00BD1140"/>
    <w:rsid w:val="00BD30A9"/>
    <w:rsid w:val="00BD52D6"/>
    <w:rsid w:val="00BD5A1F"/>
    <w:rsid w:val="00BE1834"/>
    <w:rsid w:val="00BE2866"/>
    <w:rsid w:val="00BE339B"/>
    <w:rsid w:val="00BE38FC"/>
    <w:rsid w:val="00BE613C"/>
    <w:rsid w:val="00BE672E"/>
    <w:rsid w:val="00BF1516"/>
    <w:rsid w:val="00BF19D5"/>
    <w:rsid w:val="00BF22EA"/>
    <w:rsid w:val="00BF3EF6"/>
    <w:rsid w:val="00BF4AD0"/>
    <w:rsid w:val="00BF7C73"/>
    <w:rsid w:val="00C00DD1"/>
    <w:rsid w:val="00C026B0"/>
    <w:rsid w:val="00C029F4"/>
    <w:rsid w:val="00C0316E"/>
    <w:rsid w:val="00C03503"/>
    <w:rsid w:val="00C03937"/>
    <w:rsid w:val="00C10184"/>
    <w:rsid w:val="00C1131C"/>
    <w:rsid w:val="00C1321A"/>
    <w:rsid w:val="00C164F8"/>
    <w:rsid w:val="00C20C09"/>
    <w:rsid w:val="00C21F53"/>
    <w:rsid w:val="00C259CA"/>
    <w:rsid w:val="00C30577"/>
    <w:rsid w:val="00C313D0"/>
    <w:rsid w:val="00C327A7"/>
    <w:rsid w:val="00C339B5"/>
    <w:rsid w:val="00C33B6D"/>
    <w:rsid w:val="00C33EE1"/>
    <w:rsid w:val="00C349C0"/>
    <w:rsid w:val="00C4093A"/>
    <w:rsid w:val="00C4154E"/>
    <w:rsid w:val="00C42C10"/>
    <w:rsid w:val="00C45F90"/>
    <w:rsid w:val="00C469A3"/>
    <w:rsid w:val="00C50D16"/>
    <w:rsid w:val="00C52203"/>
    <w:rsid w:val="00C54258"/>
    <w:rsid w:val="00C5431A"/>
    <w:rsid w:val="00C54CC9"/>
    <w:rsid w:val="00C55BDB"/>
    <w:rsid w:val="00C57513"/>
    <w:rsid w:val="00C579A6"/>
    <w:rsid w:val="00C60507"/>
    <w:rsid w:val="00C614C1"/>
    <w:rsid w:val="00C61A8A"/>
    <w:rsid w:val="00C64F6E"/>
    <w:rsid w:val="00C65F0D"/>
    <w:rsid w:val="00C661D5"/>
    <w:rsid w:val="00C67C6F"/>
    <w:rsid w:val="00C73628"/>
    <w:rsid w:val="00C7393A"/>
    <w:rsid w:val="00C74254"/>
    <w:rsid w:val="00C752D5"/>
    <w:rsid w:val="00C758C2"/>
    <w:rsid w:val="00C75B34"/>
    <w:rsid w:val="00C80B72"/>
    <w:rsid w:val="00C81FA7"/>
    <w:rsid w:val="00C8215D"/>
    <w:rsid w:val="00C828BD"/>
    <w:rsid w:val="00C83111"/>
    <w:rsid w:val="00C84767"/>
    <w:rsid w:val="00C87702"/>
    <w:rsid w:val="00C87A45"/>
    <w:rsid w:val="00C87F0F"/>
    <w:rsid w:val="00C92AA6"/>
    <w:rsid w:val="00C94ECF"/>
    <w:rsid w:val="00C97669"/>
    <w:rsid w:val="00CA01D9"/>
    <w:rsid w:val="00CA3534"/>
    <w:rsid w:val="00CA6B22"/>
    <w:rsid w:val="00CA79D3"/>
    <w:rsid w:val="00CB0F8D"/>
    <w:rsid w:val="00CB222B"/>
    <w:rsid w:val="00CB3B2C"/>
    <w:rsid w:val="00CB4997"/>
    <w:rsid w:val="00CB56B9"/>
    <w:rsid w:val="00CB7348"/>
    <w:rsid w:val="00CC1288"/>
    <w:rsid w:val="00CC1B2F"/>
    <w:rsid w:val="00CC21F8"/>
    <w:rsid w:val="00CC3427"/>
    <w:rsid w:val="00CC408B"/>
    <w:rsid w:val="00CC5E0E"/>
    <w:rsid w:val="00CC7DA2"/>
    <w:rsid w:val="00CD00AE"/>
    <w:rsid w:val="00CD00BB"/>
    <w:rsid w:val="00CD0123"/>
    <w:rsid w:val="00CD3A13"/>
    <w:rsid w:val="00CD3BC0"/>
    <w:rsid w:val="00CD5305"/>
    <w:rsid w:val="00CE17F2"/>
    <w:rsid w:val="00CE1826"/>
    <w:rsid w:val="00CE1C77"/>
    <w:rsid w:val="00CE3243"/>
    <w:rsid w:val="00CE3416"/>
    <w:rsid w:val="00CE38A0"/>
    <w:rsid w:val="00CE48AE"/>
    <w:rsid w:val="00CE6769"/>
    <w:rsid w:val="00CE6DA4"/>
    <w:rsid w:val="00CE718A"/>
    <w:rsid w:val="00CE7745"/>
    <w:rsid w:val="00CE7777"/>
    <w:rsid w:val="00CF15C4"/>
    <w:rsid w:val="00CF3165"/>
    <w:rsid w:val="00CF343F"/>
    <w:rsid w:val="00CF3A1D"/>
    <w:rsid w:val="00CF4192"/>
    <w:rsid w:val="00CF577A"/>
    <w:rsid w:val="00CF6496"/>
    <w:rsid w:val="00CF7866"/>
    <w:rsid w:val="00CF7A36"/>
    <w:rsid w:val="00D00662"/>
    <w:rsid w:val="00D00E5C"/>
    <w:rsid w:val="00D02855"/>
    <w:rsid w:val="00D043A0"/>
    <w:rsid w:val="00D05021"/>
    <w:rsid w:val="00D07E8F"/>
    <w:rsid w:val="00D10203"/>
    <w:rsid w:val="00D2045A"/>
    <w:rsid w:val="00D20B39"/>
    <w:rsid w:val="00D22E31"/>
    <w:rsid w:val="00D25EC3"/>
    <w:rsid w:val="00D30FDE"/>
    <w:rsid w:val="00D339F9"/>
    <w:rsid w:val="00D34595"/>
    <w:rsid w:val="00D41DE1"/>
    <w:rsid w:val="00D4400B"/>
    <w:rsid w:val="00D44041"/>
    <w:rsid w:val="00D46554"/>
    <w:rsid w:val="00D521B9"/>
    <w:rsid w:val="00D53F8C"/>
    <w:rsid w:val="00D54DFE"/>
    <w:rsid w:val="00D62CDF"/>
    <w:rsid w:val="00D66630"/>
    <w:rsid w:val="00D66DF7"/>
    <w:rsid w:val="00D70C85"/>
    <w:rsid w:val="00D73695"/>
    <w:rsid w:val="00D75344"/>
    <w:rsid w:val="00D7695D"/>
    <w:rsid w:val="00D76EFF"/>
    <w:rsid w:val="00D7755C"/>
    <w:rsid w:val="00D80D65"/>
    <w:rsid w:val="00D90FF9"/>
    <w:rsid w:val="00D9192F"/>
    <w:rsid w:val="00D92AB7"/>
    <w:rsid w:val="00D94BD3"/>
    <w:rsid w:val="00D97413"/>
    <w:rsid w:val="00D976B9"/>
    <w:rsid w:val="00DA011F"/>
    <w:rsid w:val="00DA23C0"/>
    <w:rsid w:val="00DA7787"/>
    <w:rsid w:val="00DB1B92"/>
    <w:rsid w:val="00DB2BE6"/>
    <w:rsid w:val="00DB7F7B"/>
    <w:rsid w:val="00DC02FB"/>
    <w:rsid w:val="00DC035F"/>
    <w:rsid w:val="00DC2A2A"/>
    <w:rsid w:val="00DC4CD2"/>
    <w:rsid w:val="00DC66B4"/>
    <w:rsid w:val="00DC6835"/>
    <w:rsid w:val="00DD1B97"/>
    <w:rsid w:val="00DD4E32"/>
    <w:rsid w:val="00DD6E00"/>
    <w:rsid w:val="00DD6E4D"/>
    <w:rsid w:val="00DD7D73"/>
    <w:rsid w:val="00DE0497"/>
    <w:rsid w:val="00DE38CF"/>
    <w:rsid w:val="00DE4948"/>
    <w:rsid w:val="00DE5C72"/>
    <w:rsid w:val="00DE6B8C"/>
    <w:rsid w:val="00DF1126"/>
    <w:rsid w:val="00DF1B09"/>
    <w:rsid w:val="00DF3256"/>
    <w:rsid w:val="00DF5554"/>
    <w:rsid w:val="00DF6014"/>
    <w:rsid w:val="00DF702E"/>
    <w:rsid w:val="00DF7DB2"/>
    <w:rsid w:val="00E0113D"/>
    <w:rsid w:val="00E013A0"/>
    <w:rsid w:val="00E014A8"/>
    <w:rsid w:val="00E0293C"/>
    <w:rsid w:val="00E0309D"/>
    <w:rsid w:val="00E04342"/>
    <w:rsid w:val="00E04728"/>
    <w:rsid w:val="00E057D5"/>
    <w:rsid w:val="00E06381"/>
    <w:rsid w:val="00E069A9"/>
    <w:rsid w:val="00E1145A"/>
    <w:rsid w:val="00E11FFC"/>
    <w:rsid w:val="00E12AF1"/>
    <w:rsid w:val="00E132CF"/>
    <w:rsid w:val="00E13378"/>
    <w:rsid w:val="00E14025"/>
    <w:rsid w:val="00E14C6D"/>
    <w:rsid w:val="00E1730F"/>
    <w:rsid w:val="00E202C3"/>
    <w:rsid w:val="00E23E75"/>
    <w:rsid w:val="00E248F6"/>
    <w:rsid w:val="00E27B88"/>
    <w:rsid w:val="00E32BB9"/>
    <w:rsid w:val="00E4171A"/>
    <w:rsid w:val="00E43274"/>
    <w:rsid w:val="00E43DC7"/>
    <w:rsid w:val="00E4561C"/>
    <w:rsid w:val="00E45743"/>
    <w:rsid w:val="00E60E97"/>
    <w:rsid w:val="00E61479"/>
    <w:rsid w:val="00E61487"/>
    <w:rsid w:val="00E65770"/>
    <w:rsid w:val="00E67384"/>
    <w:rsid w:val="00E67A2C"/>
    <w:rsid w:val="00E72B11"/>
    <w:rsid w:val="00E72C10"/>
    <w:rsid w:val="00E8077C"/>
    <w:rsid w:val="00E812A3"/>
    <w:rsid w:val="00E83FC9"/>
    <w:rsid w:val="00E91F48"/>
    <w:rsid w:val="00E940E7"/>
    <w:rsid w:val="00E9576B"/>
    <w:rsid w:val="00E95960"/>
    <w:rsid w:val="00E95A67"/>
    <w:rsid w:val="00E978D8"/>
    <w:rsid w:val="00EA4940"/>
    <w:rsid w:val="00EB16FD"/>
    <w:rsid w:val="00EB4DCF"/>
    <w:rsid w:val="00EB56DF"/>
    <w:rsid w:val="00EB58A3"/>
    <w:rsid w:val="00EB6536"/>
    <w:rsid w:val="00EC2520"/>
    <w:rsid w:val="00EC3880"/>
    <w:rsid w:val="00EC7B6D"/>
    <w:rsid w:val="00ED113B"/>
    <w:rsid w:val="00ED3B4F"/>
    <w:rsid w:val="00ED5822"/>
    <w:rsid w:val="00EE058E"/>
    <w:rsid w:val="00EE0C9E"/>
    <w:rsid w:val="00EE1377"/>
    <w:rsid w:val="00EE20F1"/>
    <w:rsid w:val="00EE4D29"/>
    <w:rsid w:val="00EF1C8F"/>
    <w:rsid w:val="00EF2B42"/>
    <w:rsid w:val="00EF33E7"/>
    <w:rsid w:val="00EF387D"/>
    <w:rsid w:val="00EF4414"/>
    <w:rsid w:val="00EF7BCB"/>
    <w:rsid w:val="00F02301"/>
    <w:rsid w:val="00F06A6E"/>
    <w:rsid w:val="00F11E10"/>
    <w:rsid w:val="00F12268"/>
    <w:rsid w:val="00F12E94"/>
    <w:rsid w:val="00F13E38"/>
    <w:rsid w:val="00F167CF"/>
    <w:rsid w:val="00F22EFA"/>
    <w:rsid w:val="00F24CBE"/>
    <w:rsid w:val="00F2670B"/>
    <w:rsid w:val="00F26F4D"/>
    <w:rsid w:val="00F278BE"/>
    <w:rsid w:val="00F30D9C"/>
    <w:rsid w:val="00F357F9"/>
    <w:rsid w:val="00F40496"/>
    <w:rsid w:val="00F4135F"/>
    <w:rsid w:val="00F418CA"/>
    <w:rsid w:val="00F43D1F"/>
    <w:rsid w:val="00F451B1"/>
    <w:rsid w:val="00F5021A"/>
    <w:rsid w:val="00F50CA8"/>
    <w:rsid w:val="00F50ED8"/>
    <w:rsid w:val="00F50FE4"/>
    <w:rsid w:val="00F56277"/>
    <w:rsid w:val="00F571B4"/>
    <w:rsid w:val="00F60D8D"/>
    <w:rsid w:val="00F63846"/>
    <w:rsid w:val="00F67DC7"/>
    <w:rsid w:val="00F70E31"/>
    <w:rsid w:val="00F73363"/>
    <w:rsid w:val="00F76195"/>
    <w:rsid w:val="00F81391"/>
    <w:rsid w:val="00F827D7"/>
    <w:rsid w:val="00F82AA1"/>
    <w:rsid w:val="00F8614E"/>
    <w:rsid w:val="00F861AF"/>
    <w:rsid w:val="00F8646C"/>
    <w:rsid w:val="00F9206C"/>
    <w:rsid w:val="00F94E6B"/>
    <w:rsid w:val="00FA077B"/>
    <w:rsid w:val="00FA08BB"/>
    <w:rsid w:val="00FA0F91"/>
    <w:rsid w:val="00FA2701"/>
    <w:rsid w:val="00FA2CAE"/>
    <w:rsid w:val="00FA3A79"/>
    <w:rsid w:val="00FB0D6A"/>
    <w:rsid w:val="00FB17FC"/>
    <w:rsid w:val="00FB1B04"/>
    <w:rsid w:val="00FB265A"/>
    <w:rsid w:val="00FB65FD"/>
    <w:rsid w:val="00FB6BC3"/>
    <w:rsid w:val="00FC1A03"/>
    <w:rsid w:val="00FC3105"/>
    <w:rsid w:val="00FC50A0"/>
    <w:rsid w:val="00FC7819"/>
    <w:rsid w:val="00FD1792"/>
    <w:rsid w:val="00FD19E7"/>
    <w:rsid w:val="00FD1E21"/>
    <w:rsid w:val="00FD22DC"/>
    <w:rsid w:val="00FD4486"/>
    <w:rsid w:val="00FD6E39"/>
    <w:rsid w:val="00FE6C0E"/>
    <w:rsid w:val="00FE6FF3"/>
    <w:rsid w:val="00FF2E7C"/>
    <w:rsid w:val="00FF42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6430B3"/>
  <w15:docId w15:val="{E0B0B80E-AF51-408F-9B6E-17E8A19A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855"/>
    <w:pPr>
      <w:spacing w:after="240"/>
    </w:pPr>
    <w:rPr>
      <w:sz w:val="24"/>
    </w:rPr>
  </w:style>
  <w:style w:type="paragraph" w:styleId="Heading1">
    <w:name w:val="heading 1"/>
    <w:basedOn w:val="Normal"/>
    <w:next w:val="Normal"/>
    <w:link w:val="Heading1Char"/>
    <w:uiPriority w:val="9"/>
    <w:qFormat/>
    <w:rsid w:val="00D3459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3459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459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459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459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459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459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459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459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59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3459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459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459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459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459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459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459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459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459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459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459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4595"/>
    <w:rPr>
      <w:rFonts w:asciiTheme="majorHAnsi" w:eastAsiaTheme="majorEastAsia" w:hAnsiTheme="majorHAnsi" w:cstheme="majorBidi"/>
      <w:i/>
      <w:iCs/>
      <w:spacing w:val="13"/>
      <w:sz w:val="24"/>
      <w:szCs w:val="24"/>
    </w:rPr>
  </w:style>
  <w:style w:type="character" w:styleId="Strong">
    <w:name w:val="Strong"/>
    <w:uiPriority w:val="22"/>
    <w:qFormat/>
    <w:rsid w:val="00D34595"/>
    <w:rPr>
      <w:b/>
      <w:bCs/>
    </w:rPr>
  </w:style>
  <w:style w:type="character" w:styleId="Emphasis">
    <w:name w:val="Emphasis"/>
    <w:uiPriority w:val="20"/>
    <w:qFormat/>
    <w:rsid w:val="00D34595"/>
    <w:rPr>
      <w:b/>
      <w:bCs/>
      <w:i/>
      <w:iCs/>
      <w:spacing w:val="10"/>
      <w:bdr w:val="none" w:sz="0" w:space="0" w:color="auto"/>
      <w:shd w:val="clear" w:color="auto" w:fill="auto"/>
    </w:rPr>
  </w:style>
  <w:style w:type="paragraph" w:styleId="NoSpacing">
    <w:name w:val="No Spacing"/>
    <w:basedOn w:val="Normal"/>
    <w:uiPriority w:val="1"/>
    <w:qFormat/>
    <w:rsid w:val="00D34595"/>
    <w:pPr>
      <w:spacing w:after="0" w:line="240" w:lineRule="auto"/>
    </w:pPr>
  </w:style>
  <w:style w:type="paragraph" w:styleId="ListParagraph">
    <w:name w:val="List Paragraph"/>
    <w:aliases w:val="List Paragraph1,Recommendation,List Paragraph11,L,CV text,Table text,F5 List Paragraph,Dot pt,List Paragraph111,Medium Grid 1 - Accent 21,Numbered Paragraph,List Paragraph2,Main numbered paragraph,Numbered List Paragraph,Bullets"/>
    <w:basedOn w:val="Normal"/>
    <w:link w:val="ListParagraphChar"/>
    <w:uiPriority w:val="34"/>
    <w:qFormat/>
    <w:rsid w:val="00D34595"/>
    <w:pPr>
      <w:ind w:left="720"/>
      <w:contextualSpacing/>
    </w:pPr>
  </w:style>
  <w:style w:type="paragraph" w:styleId="Quote">
    <w:name w:val="Quote"/>
    <w:basedOn w:val="Normal"/>
    <w:next w:val="Normal"/>
    <w:link w:val="QuoteChar"/>
    <w:uiPriority w:val="29"/>
    <w:qFormat/>
    <w:rsid w:val="00D34595"/>
    <w:pPr>
      <w:spacing w:before="200" w:after="0"/>
      <w:ind w:left="360" w:right="360"/>
    </w:pPr>
    <w:rPr>
      <w:i/>
      <w:iCs/>
    </w:rPr>
  </w:style>
  <w:style w:type="character" w:customStyle="1" w:styleId="QuoteChar">
    <w:name w:val="Quote Char"/>
    <w:basedOn w:val="DefaultParagraphFont"/>
    <w:link w:val="Quote"/>
    <w:uiPriority w:val="29"/>
    <w:rsid w:val="00D34595"/>
    <w:rPr>
      <w:i/>
      <w:iCs/>
    </w:rPr>
  </w:style>
  <w:style w:type="paragraph" w:styleId="IntenseQuote">
    <w:name w:val="Intense Quote"/>
    <w:basedOn w:val="Normal"/>
    <w:next w:val="Normal"/>
    <w:link w:val="IntenseQuoteChar"/>
    <w:uiPriority w:val="30"/>
    <w:qFormat/>
    <w:rsid w:val="00D3459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4595"/>
    <w:rPr>
      <w:b/>
      <w:bCs/>
      <w:i/>
      <w:iCs/>
    </w:rPr>
  </w:style>
  <w:style w:type="character" w:styleId="SubtleEmphasis">
    <w:name w:val="Subtle Emphasis"/>
    <w:uiPriority w:val="19"/>
    <w:qFormat/>
    <w:rsid w:val="00D34595"/>
    <w:rPr>
      <w:i/>
      <w:iCs/>
    </w:rPr>
  </w:style>
  <w:style w:type="character" w:styleId="IntenseEmphasis">
    <w:name w:val="Intense Emphasis"/>
    <w:uiPriority w:val="21"/>
    <w:qFormat/>
    <w:rsid w:val="00D34595"/>
    <w:rPr>
      <w:b/>
      <w:bCs/>
    </w:rPr>
  </w:style>
  <w:style w:type="character" w:styleId="SubtleReference">
    <w:name w:val="Subtle Reference"/>
    <w:uiPriority w:val="31"/>
    <w:qFormat/>
    <w:rsid w:val="00D34595"/>
    <w:rPr>
      <w:smallCaps/>
    </w:rPr>
  </w:style>
  <w:style w:type="character" w:styleId="IntenseReference">
    <w:name w:val="Intense Reference"/>
    <w:uiPriority w:val="32"/>
    <w:qFormat/>
    <w:rsid w:val="00D34595"/>
    <w:rPr>
      <w:smallCaps/>
      <w:spacing w:val="5"/>
      <w:u w:val="single"/>
    </w:rPr>
  </w:style>
  <w:style w:type="character" w:styleId="BookTitle">
    <w:name w:val="Book Title"/>
    <w:uiPriority w:val="33"/>
    <w:qFormat/>
    <w:rsid w:val="00D34595"/>
    <w:rPr>
      <w:i/>
      <w:iCs/>
      <w:smallCaps/>
      <w:spacing w:val="5"/>
    </w:rPr>
  </w:style>
  <w:style w:type="paragraph" w:styleId="TOCHeading">
    <w:name w:val="TOC Heading"/>
    <w:basedOn w:val="Heading1"/>
    <w:next w:val="Normal"/>
    <w:uiPriority w:val="39"/>
    <w:semiHidden/>
    <w:unhideWhenUsed/>
    <w:qFormat/>
    <w:rsid w:val="00D34595"/>
    <w:pPr>
      <w:outlineLvl w:val="9"/>
    </w:pPr>
    <w:rPr>
      <w:lang w:bidi="en-US"/>
    </w:rPr>
  </w:style>
  <w:style w:type="paragraph" w:styleId="BalloonText">
    <w:name w:val="Balloon Text"/>
    <w:basedOn w:val="Normal"/>
    <w:link w:val="BalloonTextChar"/>
    <w:uiPriority w:val="99"/>
    <w:semiHidden/>
    <w:unhideWhenUsed/>
    <w:rsid w:val="00D34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595"/>
    <w:rPr>
      <w:rFonts w:ascii="Tahoma" w:hAnsi="Tahoma" w:cs="Tahoma"/>
      <w:sz w:val="16"/>
      <w:szCs w:val="16"/>
    </w:rPr>
  </w:style>
  <w:style w:type="paragraph" w:styleId="Header">
    <w:name w:val="header"/>
    <w:basedOn w:val="Normal"/>
    <w:link w:val="HeaderChar"/>
    <w:uiPriority w:val="99"/>
    <w:unhideWhenUsed/>
    <w:rsid w:val="00CC3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27"/>
  </w:style>
  <w:style w:type="paragraph" w:styleId="Footer">
    <w:name w:val="footer"/>
    <w:basedOn w:val="Normal"/>
    <w:link w:val="FooterChar"/>
    <w:uiPriority w:val="99"/>
    <w:unhideWhenUsed/>
    <w:rsid w:val="00CC3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427"/>
  </w:style>
  <w:style w:type="paragraph" w:customStyle="1" w:styleId="CONLevel1">
    <w:name w:val=".CON  Level   1."/>
    <w:basedOn w:val="Normal"/>
    <w:next w:val="Normal"/>
    <w:rsid w:val="00BB5BB7"/>
    <w:pPr>
      <w:keepNext/>
      <w:numPr>
        <w:numId w:val="1"/>
      </w:numPr>
      <w:spacing w:before="240" w:after="0" w:line="240" w:lineRule="auto"/>
      <w:outlineLvl w:val="1"/>
    </w:pPr>
    <w:rPr>
      <w:rFonts w:ascii="Times New Roman" w:eastAsia="Times New Roman" w:hAnsi="Times New Roman" w:cs="Times New Roman"/>
      <w:b/>
    </w:rPr>
  </w:style>
  <w:style w:type="paragraph" w:customStyle="1" w:styleId="CONLevel11">
    <w:name w:val=".CON  Level   1.1"/>
    <w:basedOn w:val="Normal"/>
    <w:next w:val="Normal"/>
    <w:link w:val="CONLevel11Char"/>
    <w:rsid w:val="00BB5BB7"/>
    <w:pPr>
      <w:numPr>
        <w:ilvl w:val="1"/>
        <w:numId w:val="1"/>
      </w:numPr>
      <w:spacing w:before="240" w:after="0" w:line="240" w:lineRule="auto"/>
      <w:outlineLvl w:val="2"/>
    </w:pPr>
    <w:rPr>
      <w:rFonts w:ascii="Times New Roman" w:eastAsia="Times New Roman" w:hAnsi="Times New Roman" w:cs="Times New Roman"/>
    </w:rPr>
  </w:style>
  <w:style w:type="paragraph" w:customStyle="1" w:styleId="CONLevela">
    <w:name w:val=".CON  Level  (a)"/>
    <w:basedOn w:val="Normal"/>
    <w:next w:val="Normal"/>
    <w:rsid w:val="00BB5BB7"/>
    <w:pPr>
      <w:numPr>
        <w:ilvl w:val="2"/>
        <w:numId w:val="1"/>
      </w:numPr>
      <w:spacing w:before="240" w:after="0" w:line="240" w:lineRule="auto"/>
      <w:outlineLvl w:val="3"/>
    </w:pPr>
    <w:rPr>
      <w:rFonts w:ascii="Times New Roman" w:eastAsia="Times New Roman" w:hAnsi="Times New Roman" w:cs="Times New Roman"/>
    </w:rPr>
  </w:style>
  <w:style w:type="paragraph" w:customStyle="1" w:styleId="CONLeveli">
    <w:name w:val=".CON  Level  (i)"/>
    <w:basedOn w:val="Normal"/>
    <w:next w:val="Normal"/>
    <w:rsid w:val="00BB5BB7"/>
    <w:pPr>
      <w:numPr>
        <w:ilvl w:val="3"/>
        <w:numId w:val="1"/>
      </w:numPr>
      <w:spacing w:before="240" w:after="0" w:line="240" w:lineRule="auto"/>
      <w:outlineLvl w:val="4"/>
    </w:pPr>
    <w:rPr>
      <w:rFonts w:ascii="Times New Roman" w:eastAsia="Times New Roman" w:hAnsi="Times New Roman" w:cs="Times New Roman"/>
    </w:rPr>
  </w:style>
  <w:style w:type="paragraph" w:customStyle="1" w:styleId="CONLevelA0">
    <w:name w:val=".CON  Level (A)"/>
    <w:basedOn w:val="Normal"/>
    <w:next w:val="Normal"/>
    <w:rsid w:val="00BB5BB7"/>
    <w:pPr>
      <w:numPr>
        <w:ilvl w:val="4"/>
        <w:numId w:val="1"/>
      </w:numPr>
      <w:spacing w:before="240" w:after="0" w:line="240" w:lineRule="auto"/>
      <w:outlineLvl w:val="5"/>
    </w:pPr>
    <w:rPr>
      <w:rFonts w:ascii="Times New Roman" w:eastAsia="Times New Roman" w:hAnsi="Times New Roman" w:cs="Times New Roman"/>
    </w:rPr>
  </w:style>
  <w:style w:type="paragraph" w:customStyle="1" w:styleId="CONLevelI0">
    <w:name w:val=".CON  Level (I)"/>
    <w:basedOn w:val="Normal"/>
    <w:next w:val="Normal"/>
    <w:rsid w:val="00BB5BB7"/>
    <w:pPr>
      <w:numPr>
        <w:ilvl w:val="5"/>
        <w:numId w:val="1"/>
      </w:numPr>
      <w:spacing w:before="240" w:after="0" w:line="240" w:lineRule="auto"/>
      <w:outlineLvl w:val="6"/>
    </w:pPr>
    <w:rPr>
      <w:rFonts w:ascii="Times New Roman" w:eastAsia="Times New Roman" w:hAnsi="Times New Roman" w:cs="Times New Roman"/>
    </w:rPr>
  </w:style>
  <w:style w:type="character" w:customStyle="1" w:styleId="CONLevel11Char">
    <w:name w:val=".CON  Level   1.1 Char"/>
    <w:basedOn w:val="DefaultParagraphFont"/>
    <w:link w:val="CONLevel11"/>
    <w:rsid w:val="00BB5BB7"/>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7E315C"/>
    <w:rPr>
      <w:sz w:val="16"/>
      <w:szCs w:val="16"/>
    </w:rPr>
  </w:style>
  <w:style w:type="paragraph" w:styleId="CommentText">
    <w:name w:val="annotation text"/>
    <w:basedOn w:val="Normal"/>
    <w:link w:val="CommentTextChar"/>
    <w:uiPriority w:val="99"/>
    <w:semiHidden/>
    <w:unhideWhenUsed/>
    <w:rsid w:val="007E315C"/>
    <w:pPr>
      <w:spacing w:line="240" w:lineRule="auto"/>
    </w:pPr>
    <w:rPr>
      <w:sz w:val="20"/>
      <w:szCs w:val="20"/>
    </w:rPr>
  </w:style>
  <w:style w:type="character" w:customStyle="1" w:styleId="CommentTextChar">
    <w:name w:val="Comment Text Char"/>
    <w:basedOn w:val="DefaultParagraphFont"/>
    <w:link w:val="CommentText"/>
    <w:uiPriority w:val="99"/>
    <w:semiHidden/>
    <w:rsid w:val="007E315C"/>
    <w:rPr>
      <w:sz w:val="20"/>
      <w:szCs w:val="20"/>
    </w:rPr>
  </w:style>
  <w:style w:type="paragraph" w:styleId="CommentSubject">
    <w:name w:val="annotation subject"/>
    <w:basedOn w:val="CommentText"/>
    <w:next w:val="CommentText"/>
    <w:link w:val="CommentSubjectChar"/>
    <w:uiPriority w:val="99"/>
    <w:semiHidden/>
    <w:unhideWhenUsed/>
    <w:rsid w:val="007E315C"/>
    <w:rPr>
      <w:b/>
      <w:bCs/>
    </w:rPr>
  </w:style>
  <w:style w:type="character" w:customStyle="1" w:styleId="CommentSubjectChar">
    <w:name w:val="Comment Subject Char"/>
    <w:basedOn w:val="CommentTextChar"/>
    <w:link w:val="CommentSubject"/>
    <w:uiPriority w:val="99"/>
    <w:semiHidden/>
    <w:rsid w:val="007E315C"/>
    <w:rPr>
      <w:b/>
      <w:bCs/>
      <w:sz w:val="20"/>
      <w:szCs w:val="20"/>
    </w:rPr>
  </w:style>
  <w:style w:type="paragraph" w:customStyle="1" w:styleId="List-number-2">
    <w:name w:val="List-number-2"/>
    <w:basedOn w:val="Normal"/>
    <w:rsid w:val="007466B8"/>
    <w:pPr>
      <w:numPr>
        <w:ilvl w:val="1"/>
        <w:numId w:val="2"/>
      </w:numPr>
      <w:spacing w:before="60" w:after="0" w:line="240" w:lineRule="auto"/>
    </w:pPr>
    <w:rPr>
      <w:rFonts w:ascii="Arial" w:eastAsia="Times New Roman" w:hAnsi="Arial" w:cs="Times New Roman"/>
      <w:sz w:val="18"/>
      <w:szCs w:val="24"/>
    </w:rPr>
  </w:style>
  <w:style w:type="paragraph" w:customStyle="1" w:styleId="List-number-1">
    <w:name w:val="List-number-1"/>
    <w:basedOn w:val="Normal"/>
    <w:link w:val="List-number-1CharChar"/>
    <w:rsid w:val="007466B8"/>
    <w:pPr>
      <w:numPr>
        <w:numId w:val="2"/>
      </w:numPr>
      <w:spacing w:before="160" w:after="0" w:line="240" w:lineRule="auto"/>
    </w:pPr>
    <w:rPr>
      <w:rFonts w:ascii="Arial" w:eastAsia="Times New Roman" w:hAnsi="Arial" w:cs="Times New Roman"/>
      <w:sz w:val="18"/>
      <w:szCs w:val="24"/>
    </w:rPr>
  </w:style>
  <w:style w:type="character" w:customStyle="1" w:styleId="List-number-1CharChar">
    <w:name w:val="List-number-1 Char Char"/>
    <w:link w:val="List-number-1"/>
    <w:rsid w:val="007466B8"/>
    <w:rPr>
      <w:rFonts w:ascii="Arial" w:eastAsia="Times New Roman" w:hAnsi="Arial" w:cs="Times New Roman"/>
      <w:sz w:val="18"/>
      <w:szCs w:val="24"/>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F167CF"/>
  </w:style>
  <w:style w:type="paragraph" w:customStyle="1" w:styleId="SummaryText">
    <w:name w:val="Summary Text"/>
    <w:basedOn w:val="Normal"/>
    <w:uiPriority w:val="99"/>
    <w:rsid w:val="00F167CF"/>
    <w:pPr>
      <w:spacing w:line="320" w:lineRule="exact"/>
    </w:pPr>
    <w:rPr>
      <w:rFonts w:eastAsia="Times New Roman" w:cs="Times New Roman"/>
      <w:b/>
      <w:color w:val="333399"/>
      <w:lang w:eastAsia="en-AU"/>
    </w:rPr>
  </w:style>
  <w:style w:type="character" w:styleId="Hyperlink">
    <w:name w:val="Hyperlink"/>
    <w:basedOn w:val="DefaultParagraphFont"/>
    <w:uiPriority w:val="99"/>
    <w:unhideWhenUsed/>
    <w:rsid w:val="006B33EA"/>
    <w:rPr>
      <w:color w:val="0000FF" w:themeColor="hyperlink"/>
      <w:u w:val="single"/>
    </w:rPr>
  </w:style>
  <w:style w:type="paragraph" w:customStyle="1" w:styleId="AfterFirstPara">
    <w:name w:val="AfterFirstPara"/>
    <w:basedOn w:val="Normal"/>
    <w:rsid w:val="00975EB6"/>
    <w:pPr>
      <w:numPr>
        <w:numId w:val="3"/>
      </w:numPr>
      <w:spacing w:before="120" w:after="120" w:line="240" w:lineRule="auto"/>
    </w:pPr>
    <w:rPr>
      <w:rFonts w:ascii="Times New Roman" w:eastAsia="Times New Roman" w:hAnsi="Times New Roman" w:cs="Times New Roman"/>
      <w:szCs w:val="24"/>
      <w:lang w:val="en-GB" w:eastAsia="zh-CN"/>
    </w:rPr>
  </w:style>
  <w:style w:type="paragraph" w:styleId="BodyText">
    <w:name w:val="Body Text"/>
    <w:basedOn w:val="Normal"/>
    <w:link w:val="BodyTextChar"/>
    <w:unhideWhenUsed/>
    <w:rsid w:val="00B25141"/>
    <w:pPr>
      <w:spacing w:line="240" w:lineRule="auto"/>
    </w:pPr>
    <w:rPr>
      <w:rFonts w:ascii="Arial" w:eastAsia="Times New Roman" w:hAnsi="Arial" w:cs="Times New Roman"/>
      <w:sz w:val="18"/>
      <w:szCs w:val="20"/>
      <w:lang w:eastAsia="en-AU"/>
    </w:rPr>
  </w:style>
  <w:style w:type="character" w:customStyle="1" w:styleId="BodyTextChar">
    <w:name w:val="Body Text Char"/>
    <w:basedOn w:val="DefaultParagraphFont"/>
    <w:link w:val="BodyText"/>
    <w:rsid w:val="00B25141"/>
    <w:rPr>
      <w:rFonts w:ascii="Arial" w:eastAsia="Times New Roman" w:hAnsi="Arial" w:cs="Times New Roman"/>
      <w:sz w:val="18"/>
      <w:szCs w:val="20"/>
      <w:lang w:eastAsia="en-AU"/>
    </w:rPr>
  </w:style>
  <w:style w:type="character" w:styleId="FootnoteReference">
    <w:name w:val="footnote reference"/>
    <w:basedOn w:val="DefaultParagraphFont"/>
    <w:uiPriority w:val="99"/>
    <w:unhideWhenUsed/>
    <w:rsid w:val="00B25141"/>
    <w:rPr>
      <w:vertAlign w:val="superscript"/>
    </w:rPr>
  </w:style>
  <w:style w:type="table" w:styleId="TableGrid">
    <w:name w:val="Table Grid"/>
    <w:basedOn w:val="TableNormal"/>
    <w:uiPriority w:val="59"/>
    <w:rsid w:val="0087208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8703EB"/>
    <w:pPr>
      <w:spacing w:before="60" w:after="0" w:line="240" w:lineRule="auto"/>
      <w:jc w:val="center"/>
    </w:pPr>
    <w:rPr>
      <w:rFonts w:ascii="Arial" w:eastAsia="Times New Roman" w:hAnsi="Arial" w:cs="Times New Roman"/>
      <w:b/>
      <w:spacing w:val="-5"/>
      <w:sz w:val="16"/>
      <w:szCs w:val="20"/>
      <w:lang w:val="en-US"/>
    </w:rPr>
  </w:style>
  <w:style w:type="paragraph" w:styleId="NormalWeb">
    <w:name w:val="Normal (Web)"/>
    <w:basedOn w:val="Normal"/>
    <w:uiPriority w:val="99"/>
    <w:unhideWhenUsed/>
    <w:rsid w:val="002F4733"/>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906F4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687">
      <w:bodyDiv w:val="1"/>
      <w:marLeft w:val="0"/>
      <w:marRight w:val="0"/>
      <w:marTop w:val="0"/>
      <w:marBottom w:val="0"/>
      <w:divBdr>
        <w:top w:val="none" w:sz="0" w:space="0" w:color="auto"/>
        <w:left w:val="none" w:sz="0" w:space="0" w:color="auto"/>
        <w:bottom w:val="none" w:sz="0" w:space="0" w:color="auto"/>
        <w:right w:val="none" w:sz="0" w:space="0" w:color="auto"/>
      </w:divBdr>
    </w:div>
    <w:div w:id="20520107">
      <w:bodyDiv w:val="1"/>
      <w:marLeft w:val="0"/>
      <w:marRight w:val="0"/>
      <w:marTop w:val="0"/>
      <w:marBottom w:val="0"/>
      <w:divBdr>
        <w:top w:val="none" w:sz="0" w:space="0" w:color="auto"/>
        <w:left w:val="none" w:sz="0" w:space="0" w:color="auto"/>
        <w:bottom w:val="none" w:sz="0" w:space="0" w:color="auto"/>
        <w:right w:val="none" w:sz="0" w:space="0" w:color="auto"/>
      </w:divBdr>
    </w:div>
    <w:div w:id="112485885">
      <w:bodyDiv w:val="1"/>
      <w:marLeft w:val="0"/>
      <w:marRight w:val="0"/>
      <w:marTop w:val="0"/>
      <w:marBottom w:val="0"/>
      <w:divBdr>
        <w:top w:val="none" w:sz="0" w:space="0" w:color="auto"/>
        <w:left w:val="none" w:sz="0" w:space="0" w:color="auto"/>
        <w:bottom w:val="none" w:sz="0" w:space="0" w:color="auto"/>
        <w:right w:val="none" w:sz="0" w:space="0" w:color="auto"/>
      </w:divBdr>
    </w:div>
    <w:div w:id="116797666">
      <w:bodyDiv w:val="1"/>
      <w:marLeft w:val="0"/>
      <w:marRight w:val="0"/>
      <w:marTop w:val="0"/>
      <w:marBottom w:val="0"/>
      <w:divBdr>
        <w:top w:val="none" w:sz="0" w:space="0" w:color="auto"/>
        <w:left w:val="none" w:sz="0" w:space="0" w:color="auto"/>
        <w:bottom w:val="none" w:sz="0" w:space="0" w:color="auto"/>
        <w:right w:val="none" w:sz="0" w:space="0" w:color="auto"/>
      </w:divBdr>
    </w:div>
    <w:div w:id="117065163">
      <w:bodyDiv w:val="1"/>
      <w:marLeft w:val="0"/>
      <w:marRight w:val="0"/>
      <w:marTop w:val="0"/>
      <w:marBottom w:val="0"/>
      <w:divBdr>
        <w:top w:val="none" w:sz="0" w:space="0" w:color="auto"/>
        <w:left w:val="none" w:sz="0" w:space="0" w:color="auto"/>
        <w:bottom w:val="none" w:sz="0" w:space="0" w:color="auto"/>
        <w:right w:val="none" w:sz="0" w:space="0" w:color="auto"/>
      </w:divBdr>
    </w:div>
    <w:div w:id="124275238">
      <w:bodyDiv w:val="1"/>
      <w:marLeft w:val="0"/>
      <w:marRight w:val="0"/>
      <w:marTop w:val="0"/>
      <w:marBottom w:val="0"/>
      <w:divBdr>
        <w:top w:val="none" w:sz="0" w:space="0" w:color="auto"/>
        <w:left w:val="none" w:sz="0" w:space="0" w:color="auto"/>
        <w:bottom w:val="none" w:sz="0" w:space="0" w:color="auto"/>
        <w:right w:val="none" w:sz="0" w:space="0" w:color="auto"/>
      </w:divBdr>
      <w:divsChild>
        <w:div w:id="1158378868">
          <w:marLeft w:val="0"/>
          <w:marRight w:val="0"/>
          <w:marTop w:val="0"/>
          <w:marBottom w:val="0"/>
          <w:divBdr>
            <w:top w:val="none" w:sz="0" w:space="0" w:color="auto"/>
            <w:left w:val="none" w:sz="0" w:space="0" w:color="auto"/>
            <w:bottom w:val="none" w:sz="0" w:space="0" w:color="auto"/>
            <w:right w:val="none" w:sz="0" w:space="0" w:color="auto"/>
          </w:divBdr>
        </w:div>
        <w:div w:id="2135714359">
          <w:marLeft w:val="0"/>
          <w:marRight w:val="0"/>
          <w:marTop w:val="0"/>
          <w:marBottom w:val="0"/>
          <w:divBdr>
            <w:top w:val="none" w:sz="0" w:space="0" w:color="auto"/>
            <w:left w:val="none" w:sz="0" w:space="0" w:color="auto"/>
            <w:bottom w:val="none" w:sz="0" w:space="0" w:color="auto"/>
            <w:right w:val="none" w:sz="0" w:space="0" w:color="auto"/>
          </w:divBdr>
        </w:div>
        <w:div w:id="1698964407">
          <w:marLeft w:val="0"/>
          <w:marRight w:val="0"/>
          <w:marTop w:val="0"/>
          <w:marBottom w:val="0"/>
          <w:divBdr>
            <w:top w:val="none" w:sz="0" w:space="0" w:color="auto"/>
            <w:left w:val="none" w:sz="0" w:space="0" w:color="auto"/>
            <w:bottom w:val="none" w:sz="0" w:space="0" w:color="auto"/>
            <w:right w:val="none" w:sz="0" w:space="0" w:color="auto"/>
          </w:divBdr>
        </w:div>
        <w:div w:id="889683751">
          <w:marLeft w:val="0"/>
          <w:marRight w:val="0"/>
          <w:marTop w:val="0"/>
          <w:marBottom w:val="0"/>
          <w:divBdr>
            <w:top w:val="none" w:sz="0" w:space="0" w:color="auto"/>
            <w:left w:val="none" w:sz="0" w:space="0" w:color="auto"/>
            <w:bottom w:val="none" w:sz="0" w:space="0" w:color="auto"/>
            <w:right w:val="none" w:sz="0" w:space="0" w:color="auto"/>
          </w:divBdr>
        </w:div>
        <w:div w:id="819661147">
          <w:marLeft w:val="0"/>
          <w:marRight w:val="0"/>
          <w:marTop w:val="0"/>
          <w:marBottom w:val="0"/>
          <w:divBdr>
            <w:top w:val="none" w:sz="0" w:space="0" w:color="auto"/>
            <w:left w:val="none" w:sz="0" w:space="0" w:color="auto"/>
            <w:bottom w:val="none" w:sz="0" w:space="0" w:color="auto"/>
            <w:right w:val="none" w:sz="0" w:space="0" w:color="auto"/>
          </w:divBdr>
        </w:div>
        <w:div w:id="1902248743">
          <w:marLeft w:val="0"/>
          <w:marRight w:val="0"/>
          <w:marTop w:val="0"/>
          <w:marBottom w:val="0"/>
          <w:divBdr>
            <w:top w:val="none" w:sz="0" w:space="0" w:color="auto"/>
            <w:left w:val="none" w:sz="0" w:space="0" w:color="auto"/>
            <w:bottom w:val="none" w:sz="0" w:space="0" w:color="auto"/>
            <w:right w:val="none" w:sz="0" w:space="0" w:color="auto"/>
          </w:divBdr>
        </w:div>
        <w:div w:id="73288027">
          <w:marLeft w:val="0"/>
          <w:marRight w:val="0"/>
          <w:marTop w:val="0"/>
          <w:marBottom w:val="0"/>
          <w:divBdr>
            <w:top w:val="none" w:sz="0" w:space="0" w:color="auto"/>
            <w:left w:val="none" w:sz="0" w:space="0" w:color="auto"/>
            <w:bottom w:val="none" w:sz="0" w:space="0" w:color="auto"/>
            <w:right w:val="none" w:sz="0" w:space="0" w:color="auto"/>
          </w:divBdr>
        </w:div>
        <w:div w:id="982468378">
          <w:marLeft w:val="0"/>
          <w:marRight w:val="0"/>
          <w:marTop w:val="0"/>
          <w:marBottom w:val="0"/>
          <w:divBdr>
            <w:top w:val="none" w:sz="0" w:space="0" w:color="auto"/>
            <w:left w:val="none" w:sz="0" w:space="0" w:color="auto"/>
            <w:bottom w:val="none" w:sz="0" w:space="0" w:color="auto"/>
            <w:right w:val="none" w:sz="0" w:space="0" w:color="auto"/>
          </w:divBdr>
        </w:div>
        <w:div w:id="1329599384">
          <w:marLeft w:val="0"/>
          <w:marRight w:val="0"/>
          <w:marTop w:val="0"/>
          <w:marBottom w:val="0"/>
          <w:divBdr>
            <w:top w:val="none" w:sz="0" w:space="0" w:color="auto"/>
            <w:left w:val="none" w:sz="0" w:space="0" w:color="auto"/>
            <w:bottom w:val="none" w:sz="0" w:space="0" w:color="auto"/>
            <w:right w:val="none" w:sz="0" w:space="0" w:color="auto"/>
          </w:divBdr>
        </w:div>
        <w:div w:id="1051348332">
          <w:marLeft w:val="0"/>
          <w:marRight w:val="0"/>
          <w:marTop w:val="0"/>
          <w:marBottom w:val="0"/>
          <w:divBdr>
            <w:top w:val="none" w:sz="0" w:space="0" w:color="auto"/>
            <w:left w:val="none" w:sz="0" w:space="0" w:color="auto"/>
            <w:bottom w:val="none" w:sz="0" w:space="0" w:color="auto"/>
            <w:right w:val="none" w:sz="0" w:space="0" w:color="auto"/>
          </w:divBdr>
        </w:div>
        <w:div w:id="1153326635">
          <w:marLeft w:val="0"/>
          <w:marRight w:val="0"/>
          <w:marTop w:val="0"/>
          <w:marBottom w:val="0"/>
          <w:divBdr>
            <w:top w:val="none" w:sz="0" w:space="0" w:color="auto"/>
            <w:left w:val="none" w:sz="0" w:space="0" w:color="auto"/>
            <w:bottom w:val="none" w:sz="0" w:space="0" w:color="auto"/>
            <w:right w:val="none" w:sz="0" w:space="0" w:color="auto"/>
          </w:divBdr>
        </w:div>
        <w:div w:id="977295643">
          <w:marLeft w:val="0"/>
          <w:marRight w:val="0"/>
          <w:marTop w:val="0"/>
          <w:marBottom w:val="0"/>
          <w:divBdr>
            <w:top w:val="none" w:sz="0" w:space="0" w:color="auto"/>
            <w:left w:val="none" w:sz="0" w:space="0" w:color="auto"/>
            <w:bottom w:val="none" w:sz="0" w:space="0" w:color="auto"/>
            <w:right w:val="none" w:sz="0" w:space="0" w:color="auto"/>
          </w:divBdr>
        </w:div>
        <w:div w:id="169221882">
          <w:marLeft w:val="0"/>
          <w:marRight w:val="0"/>
          <w:marTop w:val="0"/>
          <w:marBottom w:val="0"/>
          <w:divBdr>
            <w:top w:val="none" w:sz="0" w:space="0" w:color="auto"/>
            <w:left w:val="none" w:sz="0" w:space="0" w:color="auto"/>
            <w:bottom w:val="none" w:sz="0" w:space="0" w:color="auto"/>
            <w:right w:val="none" w:sz="0" w:space="0" w:color="auto"/>
          </w:divBdr>
        </w:div>
        <w:div w:id="1641764179">
          <w:marLeft w:val="0"/>
          <w:marRight w:val="0"/>
          <w:marTop w:val="0"/>
          <w:marBottom w:val="0"/>
          <w:divBdr>
            <w:top w:val="none" w:sz="0" w:space="0" w:color="auto"/>
            <w:left w:val="none" w:sz="0" w:space="0" w:color="auto"/>
            <w:bottom w:val="none" w:sz="0" w:space="0" w:color="auto"/>
            <w:right w:val="none" w:sz="0" w:space="0" w:color="auto"/>
          </w:divBdr>
        </w:div>
        <w:div w:id="1802847985">
          <w:marLeft w:val="0"/>
          <w:marRight w:val="0"/>
          <w:marTop w:val="0"/>
          <w:marBottom w:val="0"/>
          <w:divBdr>
            <w:top w:val="none" w:sz="0" w:space="0" w:color="auto"/>
            <w:left w:val="none" w:sz="0" w:space="0" w:color="auto"/>
            <w:bottom w:val="none" w:sz="0" w:space="0" w:color="auto"/>
            <w:right w:val="none" w:sz="0" w:space="0" w:color="auto"/>
          </w:divBdr>
        </w:div>
        <w:div w:id="374892906">
          <w:marLeft w:val="0"/>
          <w:marRight w:val="0"/>
          <w:marTop w:val="0"/>
          <w:marBottom w:val="0"/>
          <w:divBdr>
            <w:top w:val="none" w:sz="0" w:space="0" w:color="auto"/>
            <w:left w:val="none" w:sz="0" w:space="0" w:color="auto"/>
            <w:bottom w:val="none" w:sz="0" w:space="0" w:color="auto"/>
            <w:right w:val="none" w:sz="0" w:space="0" w:color="auto"/>
          </w:divBdr>
        </w:div>
        <w:div w:id="1061058872">
          <w:marLeft w:val="0"/>
          <w:marRight w:val="0"/>
          <w:marTop w:val="0"/>
          <w:marBottom w:val="0"/>
          <w:divBdr>
            <w:top w:val="none" w:sz="0" w:space="0" w:color="auto"/>
            <w:left w:val="none" w:sz="0" w:space="0" w:color="auto"/>
            <w:bottom w:val="none" w:sz="0" w:space="0" w:color="auto"/>
            <w:right w:val="none" w:sz="0" w:space="0" w:color="auto"/>
          </w:divBdr>
        </w:div>
        <w:div w:id="2075396607">
          <w:marLeft w:val="0"/>
          <w:marRight w:val="0"/>
          <w:marTop w:val="0"/>
          <w:marBottom w:val="0"/>
          <w:divBdr>
            <w:top w:val="none" w:sz="0" w:space="0" w:color="auto"/>
            <w:left w:val="none" w:sz="0" w:space="0" w:color="auto"/>
            <w:bottom w:val="none" w:sz="0" w:space="0" w:color="auto"/>
            <w:right w:val="none" w:sz="0" w:space="0" w:color="auto"/>
          </w:divBdr>
        </w:div>
      </w:divsChild>
    </w:div>
    <w:div w:id="143083862">
      <w:bodyDiv w:val="1"/>
      <w:marLeft w:val="0"/>
      <w:marRight w:val="0"/>
      <w:marTop w:val="0"/>
      <w:marBottom w:val="0"/>
      <w:divBdr>
        <w:top w:val="none" w:sz="0" w:space="0" w:color="auto"/>
        <w:left w:val="none" w:sz="0" w:space="0" w:color="auto"/>
        <w:bottom w:val="none" w:sz="0" w:space="0" w:color="auto"/>
        <w:right w:val="none" w:sz="0" w:space="0" w:color="auto"/>
      </w:divBdr>
    </w:div>
    <w:div w:id="207449057">
      <w:bodyDiv w:val="1"/>
      <w:marLeft w:val="0"/>
      <w:marRight w:val="0"/>
      <w:marTop w:val="0"/>
      <w:marBottom w:val="0"/>
      <w:divBdr>
        <w:top w:val="none" w:sz="0" w:space="0" w:color="auto"/>
        <w:left w:val="none" w:sz="0" w:space="0" w:color="auto"/>
        <w:bottom w:val="none" w:sz="0" w:space="0" w:color="auto"/>
        <w:right w:val="none" w:sz="0" w:space="0" w:color="auto"/>
      </w:divBdr>
    </w:div>
    <w:div w:id="210964020">
      <w:bodyDiv w:val="1"/>
      <w:marLeft w:val="0"/>
      <w:marRight w:val="0"/>
      <w:marTop w:val="0"/>
      <w:marBottom w:val="0"/>
      <w:divBdr>
        <w:top w:val="none" w:sz="0" w:space="0" w:color="auto"/>
        <w:left w:val="none" w:sz="0" w:space="0" w:color="auto"/>
        <w:bottom w:val="none" w:sz="0" w:space="0" w:color="auto"/>
        <w:right w:val="none" w:sz="0" w:space="0" w:color="auto"/>
      </w:divBdr>
      <w:divsChild>
        <w:div w:id="2026901104">
          <w:marLeft w:val="0"/>
          <w:marRight w:val="0"/>
          <w:marTop w:val="0"/>
          <w:marBottom w:val="0"/>
          <w:divBdr>
            <w:top w:val="none" w:sz="0" w:space="0" w:color="auto"/>
            <w:left w:val="none" w:sz="0" w:space="0" w:color="auto"/>
            <w:bottom w:val="none" w:sz="0" w:space="0" w:color="auto"/>
            <w:right w:val="none" w:sz="0" w:space="0" w:color="auto"/>
          </w:divBdr>
        </w:div>
        <w:div w:id="1737825071">
          <w:marLeft w:val="0"/>
          <w:marRight w:val="0"/>
          <w:marTop w:val="0"/>
          <w:marBottom w:val="0"/>
          <w:divBdr>
            <w:top w:val="none" w:sz="0" w:space="0" w:color="auto"/>
            <w:left w:val="none" w:sz="0" w:space="0" w:color="auto"/>
            <w:bottom w:val="none" w:sz="0" w:space="0" w:color="auto"/>
            <w:right w:val="none" w:sz="0" w:space="0" w:color="auto"/>
          </w:divBdr>
        </w:div>
        <w:div w:id="1716926226">
          <w:marLeft w:val="0"/>
          <w:marRight w:val="0"/>
          <w:marTop w:val="0"/>
          <w:marBottom w:val="0"/>
          <w:divBdr>
            <w:top w:val="none" w:sz="0" w:space="0" w:color="auto"/>
            <w:left w:val="none" w:sz="0" w:space="0" w:color="auto"/>
            <w:bottom w:val="none" w:sz="0" w:space="0" w:color="auto"/>
            <w:right w:val="none" w:sz="0" w:space="0" w:color="auto"/>
          </w:divBdr>
        </w:div>
        <w:div w:id="932472196">
          <w:marLeft w:val="0"/>
          <w:marRight w:val="0"/>
          <w:marTop w:val="0"/>
          <w:marBottom w:val="0"/>
          <w:divBdr>
            <w:top w:val="none" w:sz="0" w:space="0" w:color="auto"/>
            <w:left w:val="none" w:sz="0" w:space="0" w:color="auto"/>
            <w:bottom w:val="none" w:sz="0" w:space="0" w:color="auto"/>
            <w:right w:val="none" w:sz="0" w:space="0" w:color="auto"/>
          </w:divBdr>
        </w:div>
      </w:divsChild>
    </w:div>
    <w:div w:id="252206591">
      <w:bodyDiv w:val="1"/>
      <w:marLeft w:val="0"/>
      <w:marRight w:val="0"/>
      <w:marTop w:val="0"/>
      <w:marBottom w:val="0"/>
      <w:divBdr>
        <w:top w:val="none" w:sz="0" w:space="0" w:color="auto"/>
        <w:left w:val="none" w:sz="0" w:space="0" w:color="auto"/>
        <w:bottom w:val="none" w:sz="0" w:space="0" w:color="auto"/>
        <w:right w:val="none" w:sz="0" w:space="0" w:color="auto"/>
      </w:divBdr>
    </w:div>
    <w:div w:id="290289705">
      <w:bodyDiv w:val="1"/>
      <w:marLeft w:val="0"/>
      <w:marRight w:val="0"/>
      <w:marTop w:val="0"/>
      <w:marBottom w:val="0"/>
      <w:divBdr>
        <w:top w:val="none" w:sz="0" w:space="0" w:color="auto"/>
        <w:left w:val="none" w:sz="0" w:space="0" w:color="auto"/>
        <w:bottom w:val="none" w:sz="0" w:space="0" w:color="auto"/>
        <w:right w:val="none" w:sz="0" w:space="0" w:color="auto"/>
      </w:divBdr>
    </w:div>
    <w:div w:id="309134781">
      <w:bodyDiv w:val="1"/>
      <w:marLeft w:val="0"/>
      <w:marRight w:val="0"/>
      <w:marTop w:val="0"/>
      <w:marBottom w:val="0"/>
      <w:divBdr>
        <w:top w:val="none" w:sz="0" w:space="0" w:color="auto"/>
        <w:left w:val="none" w:sz="0" w:space="0" w:color="auto"/>
        <w:bottom w:val="none" w:sz="0" w:space="0" w:color="auto"/>
        <w:right w:val="none" w:sz="0" w:space="0" w:color="auto"/>
      </w:divBdr>
    </w:div>
    <w:div w:id="349112208">
      <w:bodyDiv w:val="1"/>
      <w:marLeft w:val="0"/>
      <w:marRight w:val="0"/>
      <w:marTop w:val="0"/>
      <w:marBottom w:val="0"/>
      <w:divBdr>
        <w:top w:val="none" w:sz="0" w:space="0" w:color="auto"/>
        <w:left w:val="none" w:sz="0" w:space="0" w:color="auto"/>
        <w:bottom w:val="none" w:sz="0" w:space="0" w:color="auto"/>
        <w:right w:val="none" w:sz="0" w:space="0" w:color="auto"/>
      </w:divBdr>
    </w:div>
    <w:div w:id="409230567">
      <w:bodyDiv w:val="1"/>
      <w:marLeft w:val="0"/>
      <w:marRight w:val="0"/>
      <w:marTop w:val="0"/>
      <w:marBottom w:val="0"/>
      <w:divBdr>
        <w:top w:val="none" w:sz="0" w:space="0" w:color="auto"/>
        <w:left w:val="none" w:sz="0" w:space="0" w:color="auto"/>
        <w:bottom w:val="none" w:sz="0" w:space="0" w:color="auto"/>
        <w:right w:val="none" w:sz="0" w:space="0" w:color="auto"/>
      </w:divBdr>
    </w:div>
    <w:div w:id="421608140">
      <w:bodyDiv w:val="1"/>
      <w:marLeft w:val="0"/>
      <w:marRight w:val="0"/>
      <w:marTop w:val="0"/>
      <w:marBottom w:val="0"/>
      <w:divBdr>
        <w:top w:val="none" w:sz="0" w:space="0" w:color="auto"/>
        <w:left w:val="none" w:sz="0" w:space="0" w:color="auto"/>
        <w:bottom w:val="none" w:sz="0" w:space="0" w:color="auto"/>
        <w:right w:val="none" w:sz="0" w:space="0" w:color="auto"/>
      </w:divBdr>
    </w:div>
    <w:div w:id="454258108">
      <w:bodyDiv w:val="1"/>
      <w:marLeft w:val="0"/>
      <w:marRight w:val="0"/>
      <w:marTop w:val="0"/>
      <w:marBottom w:val="0"/>
      <w:divBdr>
        <w:top w:val="none" w:sz="0" w:space="0" w:color="auto"/>
        <w:left w:val="none" w:sz="0" w:space="0" w:color="auto"/>
        <w:bottom w:val="none" w:sz="0" w:space="0" w:color="auto"/>
        <w:right w:val="none" w:sz="0" w:space="0" w:color="auto"/>
      </w:divBdr>
    </w:div>
    <w:div w:id="463501561">
      <w:bodyDiv w:val="1"/>
      <w:marLeft w:val="0"/>
      <w:marRight w:val="0"/>
      <w:marTop w:val="0"/>
      <w:marBottom w:val="0"/>
      <w:divBdr>
        <w:top w:val="none" w:sz="0" w:space="0" w:color="auto"/>
        <w:left w:val="none" w:sz="0" w:space="0" w:color="auto"/>
        <w:bottom w:val="none" w:sz="0" w:space="0" w:color="auto"/>
        <w:right w:val="none" w:sz="0" w:space="0" w:color="auto"/>
      </w:divBdr>
    </w:div>
    <w:div w:id="475995662">
      <w:bodyDiv w:val="1"/>
      <w:marLeft w:val="0"/>
      <w:marRight w:val="0"/>
      <w:marTop w:val="0"/>
      <w:marBottom w:val="0"/>
      <w:divBdr>
        <w:top w:val="none" w:sz="0" w:space="0" w:color="auto"/>
        <w:left w:val="none" w:sz="0" w:space="0" w:color="auto"/>
        <w:bottom w:val="none" w:sz="0" w:space="0" w:color="auto"/>
        <w:right w:val="none" w:sz="0" w:space="0" w:color="auto"/>
      </w:divBdr>
      <w:divsChild>
        <w:div w:id="1330406060">
          <w:marLeft w:val="0"/>
          <w:marRight w:val="0"/>
          <w:marTop w:val="0"/>
          <w:marBottom w:val="0"/>
          <w:divBdr>
            <w:top w:val="none" w:sz="0" w:space="0" w:color="auto"/>
            <w:left w:val="none" w:sz="0" w:space="0" w:color="auto"/>
            <w:bottom w:val="none" w:sz="0" w:space="0" w:color="auto"/>
            <w:right w:val="none" w:sz="0" w:space="0" w:color="auto"/>
          </w:divBdr>
        </w:div>
        <w:div w:id="295836319">
          <w:marLeft w:val="0"/>
          <w:marRight w:val="0"/>
          <w:marTop w:val="0"/>
          <w:marBottom w:val="0"/>
          <w:divBdr>
            <w:top w:val="none" w:sz="0" w:space="0" w:color="auto"/>
            <w:left w:val="none" w:sz="0" w:space="0" w:color="auto"/>
            <w:bottom w:val="none" w:sz="0" w:space="0" w:color="auto"/>
            <w:right w:val="none" w:sz="0" w:space="0" w:color="auto"/>
          </w:divBdr>
        </w:div>
        <w:div w:id="1305771698">
          <w:marLeft w:val="0"/>
          <w:marRight w:val="0"/>
          <w:marTop w:val="0"/>
          <w:marBottom w:val="0"/>
          <w:divBdr>
            <w:top w:val="none" w:sz="0" w:space="0" w:color="auto"/>
            <w:left w:val="none" w:sz="0" w:space="0" w:color="auto"/>
            <w:bottom w:val="none" w:sz="0" w:space="0" w:color="auto"/>
            <w:right w:val="none" w:sz="0" w:space="0" w:color="auto"/>
          </w:divBdr>
        </w:div>
      </w:divsChild>
    </w:div>
    <w:div w:id="498471996">
      <w:bodyDiv w:val="1"/>
      <w:marLeft w:val="0"/>
      <w:marRight w:val="0"/>
      <w:marTop w:val="0"/>
      <w:marBottom w:val="0"/>
      <w:divBdr>
        <w:top w:val="none" w:sz="0" w:space="0" w:color="auto"/>
        <w:left w:val="none" w:sz="0" w:space="0" w:color="auto"/>
        <w:bottom w:val="none" w:sz="0" w:space="0" w:color="auto"/>
        <w:right w:val="none" w:sz="0" w:space="0" w:color="auto"/>
      </w:divBdr>
      <w:divsChild>
        <w:div w:id="738862642">
          <w:marLeft w:val="0"/>
          <w:marRight w:val="0"/>
          <w:marTop w:val="0"/>
          <w:marBottom w:val="120"/>
          <w:divBdr>
            <w:top w:val="none" w:sz="0" w:space="0" w:color="auto"/>
            <w:left w:val="none" w:sz="0" w:space="0" w:color="auto"/>
            <w:bottom w:val="none" w:sz="0" w:space="0" w:color="auto"/>
            <w:right w:val="none" w:sz="0" w:space="0" w:color="auto"/>
          </w:divBdr>
          <w:divsChild>
            <w:div w:id="249048171">
              <w:marLeft w:val="0"/>
              <w:marRight w:val="0"/>
              <w:marTop w:val="0"/>
              <w:marBottom w:val="0"/>
              <w:divBdr>
                <w:top w:val="none" w:sz="0" w:space="0" w:color="auto"/>
                <w:left w:val="none" w:sz="0" w:space="0" w:color="auto"/>
                <w:bottom w:val="none" w:sz="0" w:space="0" w:color="auto"/>
                <w:right w:val="none" w:sz="0" w:space="0" w:color="auto"/>
              </w:divBdr>
              <w:divsChild>
                <w:div w:id="499854144">
                  <w:marLeft w:val="0"/>
                  <w:marRight w:val="0"/>
                  <w:marTop w:val="0"/>
                  <w:marBottom w:val="0"/>
                  <w:divBdr>
                    <w:top w:val="none" w:sz="0" w:space="0" w:color="auto"/>
                    <w:left w:val="none" w:sz="0" w:space="0" w:color="auto"/>
                    <w:bottom w:val="none" w:sz="0" w:space="0" w:color="auto"/>
                    <w:right w:val="none" w:sz="0" w:space="0" w:color="auto"/>
                  </w:divBdr>
                </w:div>
                <w:div w:id="1337075314">
                  <w:marLeft w:val="0"/>
                  <w:marRight w:val="0"/>
                  <w:marTop w:val="0"/>
                  <w:marBottom w:val="0"/>
                  <w:divBdr>
                    <w:top w:val="none" w:sz="0" w:space="0" w:color="auto"/>
                    <w:left w:val="none" w:sz="0" w:space="0" w:color="auto"/>
                    <w:bottom w:val="none" w:sz="0" w:space="0" w:color="auto"/>
                    <w:right w:val="none" w:sz="0" w:space="0" w:color="auto"/>
                  </w:divBdr>
                </w:div>
                <w:div w:id="1738437046">
                  <w:marLeft w:val="0"/>
                  <w:marRight w:val="0"/>
                  <w:marTop w:val="0"/>
                  <w:marBottom w:val="0"/>
                  <w:divBdr>
                    <w:top w:val="none" w:sz="0" w:space="0" w:color="auto"/>
                    <w:left w:val="none" w:sz="0" w:space="0" w:color="auto"/>
                    <w:bottom w:val="none" w:sz="0" w:space="0" w:color="auto"/>
                    <w:right w:val="none" w:sz="0" w:space="0" w:color="auto"/>
                  </w:divBdr>
                </w:div>
                <w:div w:id="2030526244">
                  <w:marLeft w:val="0"/>
                  <w:marRight w:val="0"/>
                  <w:marTop w:val="0"/>
                  <w:marBottom w:val="0"/>
                  <w:divBdr>
                    <w:top w:val="none" w:sz="0" w:space="0" w:color="auto"/>
                    <w:left w:val="none" w:sz="0" w:space="0" w:color="auto"/>
                    <w:bottom w:val="none" w:sz="0" w:space="0" w:color="auto"/>
                    <w:right w:val="none" w:sz="0" w:space="0" w:color="auto"/>
                  </w:divBdr>
                </w:div>
                <w:div w:id="198511559">
                  <w:marLeft w:val="0"/>
                  <w:marRight w:val="0"/>
                  <w:marTop w:val="0"/>
                  <w:marBottom w:val="0"/>
                  <w:divBdr>
                    <w:top w:val="none" w:sz="0" w:space="0" w:color="auto"/>
                    <w:left w:val="none" w:sz="0" w:space="0" w:color="auto"/>
                    <w:bottom w:val="none" w:sz="0" w:space="0" w:color="auto"/>
                    <w:right w:val="none" w:sz="0" w:space="0" w:color="auto"/>
                  </w:divBdr>
                </w:div>
                <w:div w:id="1373459420">
                  <w:marLeft w:val="0"/>
                  <w:marRight w:val="0"/>
                  <w:marTop w:val="0"/>
                  <w:marBottom w:val="0"/>
                  <w:divBdr>
                    <w:top w:val="none" w:sz="0" w:space="0" w:color="auto"/>
                    <w:left w:val="none" w:sz="0" w:space="0" w:color="auto"/>
                    <w:bottom w:val="none" w:sz="0" w:space="0" w:color="auto"/>
                    <w:right w:val="none" w:sz="0" w:space="0" w:color="auto"/>
                  </w:divBdr>
                </w:div>
                <w:div w:id="1189414560">
                  <w:marLeft w:val="0"/>
                  <w:marRight w:val="0"/>
                  <w:marTop w:val="0"/>
                  <w:marBottom w:val="0"/>
                  <w:divBdr>
                    <w:top w:val="none" w:sz="0" w:space="0" w:color="auto"/>
                    <w:left w:val="none" w:sz="0" w:space="0" w:color="auto"/>
                    <w:bottom w:val="none" w:sz="0" w:space="0" w:color="auto"/>
                    <w:right w:val="none" w:sz="0" w:space="0" w:color="auto"/>
                  </w:divBdr>
                </w:div>
                <w:div w:id="1142120227">
                  <w:marLeft w:val="0"/>
                  <w:marRight w:val="0"/>
                  <w:marTop w:val="0"/>
                  <w:marBottom w:val="0"/>
                  <w:divBdr>
                    <w:top w:val="none" w:sz="0" w:space="0" w:color="auto"/>
                    <w:left w:val="none" w:sz="0" w:space="0" w:color="auto"/>
                    <w:bottom w:val="none" w:sz="0" w:space="0" w:color="auto"/>
                    <w:right w:val="none" w:sz="0" w:space="0" w:color="auto"/>
                  </w:divBdr>
                </w:div>
                <w:div w:id="1492716221">
                  <w:marLeft w:val="0"/>
                  <w:marRight w:val="0"/>
                  <w:marTop w:val="0"/>
                  <w:marBottom w:val="0"/>
                  <w:divBdr>
                    <w:top w:val="none" w:sz="0" w:space="0" w:color="auto"/>
                    <w:left w:val="none" w:sz="0" w:space="0" w:color="auto"/>
                    <w:bottom w:val="none" w:sz="0" w:space="0" w:color="auto"/>
                    <w:right w:val="none" w:sz="0" w:space="0" w:color="auto"/>
                  </w:divBdr>
                </w:div>
                <w:div w:id="1953634628">
                  <w:marLeft w:val="0"/>
                  <w:marRight w:val="0"/>
                  <w:marTop w:val="0"/>
                  <w:marBottom w:val="0"/>
                  <w:divBdr>
                    <w:top w:val="none" w:sz="0" w:space="0" w:color="auto"/>
                    <w:left w:val="none" w:sz="0" w:space="0" w:color="auto"/>
                    <w:bottom w:val="none" w:sz="0" w:space="0" w:color="auto"/>
                    <w:right w:val="none" w:sz="0" w:space="0" w:color="auto"/>
                  </w:divBdr>
                </w:div>
                <w:div w:id="1117945330">
                  <w:marLeft w:val="0"/>
                  <w:marRight w:val="0"/>
                  <w:marTop w:val="0"/>
                  <w:marBottom w:val="0"/>
                  <w:divBdr>
                    <w:top w:val="none" w:sz="0" w:space="0" w:color="auto"/>
                    <w:left w:val="none" w:sz="0" w:space="0" w:color="auto"/>
                    <w:bottom w:val="none" w:sz="0" w:space="0" w:color="auto"/>
                    <w:right w:val="none" w:sz="0" w:space="0" w:color="auto"/>
                  </w:divBdr>
                </w:div>
                <w:div w:id="1356074590">
                  <w:marLeft w:val="0"/>
                  <w:marRight w:val="0"/>
                  <w:marTop w:val="0"/>
                  <w:marBottom w:val="0"/>
                  <w:divBdr>
                    <w:top w:val="none" w:sz="0" w:space="0" w:color="auto"/>
                    <w:left w:val="none" w:sz="0" w:space="0" w:color="auto"/>
                    <w:bottom w:val="none" w:sz="0" w:space="0" w:color="auto"/>
                    <w:right w:val="none" w:sz="0" w:space="0" w:color="auto"/>
                  </w:divBdr>
                </w:div>
                <w:div w:id="1012102691">
                  <w:marLeft w:val="0"/>
                  <w:marRight w:val="0"/>
                  <w:marTop w:val="0"/>
                  <w:marBottom w:val="0"/>
                  <w:divBdr>
                    <w:top w:val="none" w:sz="0" w:space="0" w:color="auto"/>
                    <w:left w:val="none" w:sz="0" w:space="0" w:color="auto"/>
                    <w:bottom w:val="none" w:sz="0" w:space="0" w:color="auto"/>
                    <w:right w:val="none" w:sz="0" w:space="0" w:color="auto"/>
                  </w:divBdr>
                </w:div>
                <w:div w:id="11074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4664">
          <w:marLeft w:val="0"/>
          <w:marRight w:val="0"/>
          <w:marTop w:val="0"/>
          <w:marBottom w:val="120"/>
          <w:divBdr>
            <w:top w:val="none" w:sz="0" w:space="0" w:color="auto"/>
            <w:left w:val="none" w:sz="0" w:space="0" w:color="auto"/>
            <w:bottom w:val="none" w:sz="0" w:space="0" w:color="auto"/>
            <w:right w:val="none" w:sz="0" w:space="0" w:color="auto"/>
          </w:divBdr>
          <w:divsChild>
            <w:div w:id="861667918">
              <w:marLeft w:val="0"/>
              <w:marRight w:val="0"/>
              <w:marTop w:val="0"/>
              <w:marBottom w:val="0"/>
              <w:divBdr>
                <w:top w:val="none" w:sz="0" w:space="0" w:color="auto"/>
                <w:left w:val="none" w:sz="0" w:space="0" w:color="auto"/>
                <w:bottom w:val="none" w:sz="0" w:space="0" w:color="auto"/>
                <w:right w:val="none" w:sz="0" w:space="0" w:color="auto"/>
              </w:divBdr>
              <w:divsChild>
                <w:div w:id="1572348307">
                  <w:marLeft w:val="0"/>
                  <w:marRight w:val="0"/>
                  <w:marTop w:val="0"/>
                  <w:marBottom w:val="0"/>
                  <w:divBdr>
                    <w:top w:val="none" w:sz="0" w:space="0" w:color="auto"/>
                    <w:left w:val="none" w:sz="0" w:space="0" w:color="auto"/>
                    <w:bottom w:val="none" w:sz="0" w:space="0" w:color="auto"/>
                    <w:right w:val="none" w:sz="0" w:space="0" w:color="auto"/>
                  </w:divBdr>
                </w:div>
                <w:div w:id="664283872">
                  <w:marLeft w:val="0"/>
                  <w:marRight w:val="0"/>
                  <w:marTop w:val="0"/>
                  <w:marBottom w:val="0"/>
                  <w:divBdr>
                    <w:top w:val="none" w:sz="0" w:space="0" w:color="auto"/>
                    <w:left w:val="none" w:sz="0" w:space="0" w:color="auto"/>
                    <w:bottom w:val="none" w:sz="0" w:space="0" w:color="auto"/>
                    <w:right w:val="none" w:sz="0" w:space="0" w:color="auto"/>
                  </w:divBdr>
                </w:div>
                <w:div w:id="1647706168">
                  <w:marLeft w:val="0"/>
                  <w:marRight w:val="0"/>
                  <w:marTop w:val="0"/>
                  <w:marBottom w:val="0"/>
                  <w:divBdr>
                    <w:top w:val="none" w:sz="0" w:space="0" w:color="auto"/>
                    <w:left w:val="none" w:sz="0" w:space="0" w:color="auto"/>
                    <w:bottom w:val="none" w:sz="0" w:space="0" w:color="auto"/>
                    <w:right w:val="none" w:sz="0" w:space="0" w:color="auto"/>
                  </w:divBdr>
                </w:div>
                <w:div w:id="1883637044">
                  <w:marLeft w:val="0"/>
                  <w:marRight w:val="0"/>
                  <w:marTop w:val="0"/>
                  <w:marBottom w:val="0"/>
                  <w:divBdr>
                    <w:top w:val="none" w:sz="0" w:space="0" w:color="auto"/>
                    <w:left w:val="none" w:sz="0" w:space="0" w:color="auto"/>
                    <w:bottom w:val="none" w:sz="0" w:space="0" w:color="auto"/>
                    <w:right w:val="none" w:sz="0" w:space="0" w:color="auto"/>
                  </w:divBdr>
                </w:div>
                <w:div w:id="332148025">
                  <w:marLeft w:val="0"/>
                  <w:marRight w:val="0"/>
                  <w:marTop w:val="0"/>
                  <w:marBottom w:val="0"/>
                  <w:divBdr>
                    <w:top w:val="none" w:sz="0" w:space="0" w:color="auto"/>
                    <w:left w:val="none" w:sz="0" w:space="0" w:color="auto"/>
                    <w:bottom w:val="none" w:sz="0" w:space="0" w:color="auto"/>
                    <w:right w:val="none" w:sz="0" w:space="0" w:color="auto"/>
                  </w:divBdr>
                </w:div>
                <w:div w:id="1975478228">
                  <w:marLeft w:val="0"/>
                  <w:marRight w:val="0"/>
                  <w:marTop w:val="0"/>
                  <w:marBottom w:val="0"/>
                  <w:divBdr>
                    <w:top w:val="none" w:sz="0" w:space="0" w:color="auto"/>
                    <w:left w:val="none" w:sz="0" w:space="0" w:color="auto"/>
                    <w:bottom w:val="none" w:sz="0" w:space="0" w:color="auto"/>
                    <w:right w:val="none" w:sz="0" w:space="0" w:color="auto"/>
                  </w:divBdr>
                </w:div>
                <w:div w:id="1733575459">
                  <w:marLeft w:val="0"/>
                  <w:marRight w:val="0"/>
                  <w:marTop w:val="0"/>
                  <w:marBottom w:val="0"/>
                  <w:divBdr>
                    <w:top w:val="none" w:sz="0" w:space="0" w:color="auto"/>
                    <w:left w:val="none" w:sz="0" w:space="0" w:color="auto"/>
                    <w:bottom w:val="none" w:sz="0" w:space="0" w:color="auto"/>
                    <w:right w:val="none" w:sz="0" w:space="0" w:color="auto"/>
                  </w:divBdr>
                </w:div>
                <w:div w:id="1012074181">
                  <w:marLeft w:val="0"/>
                  <w:marRight w:val="0"/>
                  <w:marTop w:val="0"/>
                  <w:marBottom w:val="0"/>
                  <w:divBdr>
                    <w:top w:val="none" w:sz="0" w:space="0" w:color="auto"/>
                    <w:left w:val="none" w:sz="0" w:space="0" w:color="auto"/>
                    <w:bottom w:val="none" w:sz="0" w:space="0" w:color="auto"/>
                    <w:right w:val="none" w:sz="0" w:space="0" w:color="auto"/>
                  </w:divBdr>
                </w:div>
                <w:div w:id="13206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00660">
      <w:bodyDiv w:val="1"/>
      <w:marLeft w:val="0"/>
      <w:marRight w:val="0"/>
      <w:marTop w:val="0"/>
      <w:marBottom w:val="0"/>
      <w:divBdr>
        <w:top w:val="none" w:sz="0" w:space="0" w:color="auto"/>
        <w:left w:val="none" w:sz="0" w:space="0" w:color="auto"/>
        <w:bottom w:val="none" w:sz="0" w:space="0" w:color="auto"/>
        <w:right w:val="none" w:sz="0" w:space="0" w:color="auto"/>
      </w:divBdr>
    </w:div>
    <w:div w:id="586421403">
      <w:bodyDiv w:val="1"/>
      <w:marLeft w:val="0"/>
      <w:marRight w:val="0"/>
      <w:marTop w:val="0"/>
      <w:marBottom w:val="0"/>
      <w:divBdr>
        <w:top w:val="none" w:sz="0" w:space="0" w:color="auto"/>
        <w:left w:val="none" w:sz="0" w:space="0" w:color="auto"/>
        <w:bottom w:val="none" w:sz="0" w:space="0" w:color="auto"/>
        <w:right w:val="none" w:sz="0" w:space="0" w:color="auto"/>
      </w:divBdr>
    </w:div>
    <w:div w:id="604729052">
      <w:bodyDiv w:val="1"/>
      <w:marLeft w:val="0"/>
      <w:marRight w:val="0"/>
      <w:marTop w:val="0"/>
      <w:marBottom w:val="0"/>
      <w:divBdr>
        <w:top w:val="none" w:sz="0" w:space="0" w:color="auto"/>
        <w:left w:val="none" w:sz="0" w:space="0" w:color="auto"/>
        <w:bottom w:val="none" w:sz="0" w:space="0" w:color="auto"/>
        <w:right w:val="none" w:sz="0" w:space="0" w:color="auto"/>
      </w:divBdr>
      <w:divsChild>
        <w:div w:id="800458307">
          <w:marLeft w:val="0"/>
          <w:marRight w:val="0"/>
          <w:marTop w:val="0"/>
          <w:marBottom w:val="0"/>
          <w:divBdr>
            <w:top w:val="none" w:sz="0" w:space="0" w:color="auto"/>
            <w:left w:val="none" w:sz="0" w:space="0" w:color="auto"/>
            <w:bottom w:val="none" w:sz="0" w:space="0" w:color="auto"/>
            <w:right w:val="none" w:sz="0" w:space="0" w:color="auto"/>
          </w:divBdr>
        </w:div>
        <w:div w:id="1046366801">
          <w:marLeft w:val="0"/>
          <w:marRight w:val="0"/>
          <w:marTop w:val="0"/>
          <w:marBottom w:val="0"/>
          <w:divBdr>
            <w:top w:val="none" w:sz="0" w:space="0" w:color="auto"/>
            <w:left w:val="none" w:sz="0" w:space="0" w:color="auto"/>
            <w:bottom w:val="none" w:sz="0" w:space="0" w:color="auto"/>
            <w:right w:val="none" w:sz="0" w:space="0" w:color="auto"/>
          </w:divBdr>
        </w:div>
        <w:div w:id="824443036">
          <w:marLeft w:val="0"/>
          <w:marRight w:val="0"/>
          <w:marTop w:val="0"/>
          <w:marBottom w:val="0"/>
          <w:divBdr>
            <w:top w:val="none" w:sz="0" w:space="0" w:color="auto"/>
            <w:left w:val="none" w:sz="0" w:space="0" w:color="auto"/>
            <w:bottom w:val="none" w:sz="0" w:space="0" w:color="auto"/>
            <w:right w:val="none" w:sz="0" w:space="0" w:color="auto"/>
          </w:divBdr>
        </w:div>
        <w:div w:id="1641764127">
          <w:marLeft w:val="0"/>
          <w:marRight w:val="0"/>
          <w:marTop w:val="0"/>
          <w:marBottom w:val="0"/>
          <w:divBdr>
            <w:top w:val="none" w:sz="0" w:space="0" w:color="auto"/>
            <w:left w:val="none" w:sz="0" w:space="0" w:color="auto"/>
            <w:bottom w:val="none" w:sz="0" w:space="0" w:color="auto"/>
            <w:right w:val="none" w:sz="0" w:space="0" w:color="auto"/>
          </w:divBdr>
        </w:div>
      </w:divsChild>
    </w:div>
    <w:div w:id="620185116">
      <w:bodyDiv w:val="1"/>
      <w:marLeft w:val="0"/>
      <w:marRight w:val="0"/>
      <w:marTop w:val="0"/>
      <w:marBottom w:val="0"/>
      <w:divBdr>
        <w:top w:val="none" w:sz="0" w:space="0" w:color="auto"/>
        <w:left w:val="none" w:sz="0" w:space="0" w:color="auto"/>
        <w:bottom w:val="none" w:sz="0" w:space="0" w:color="auto"/>
        <w:right w:val="none" w:sz="0" w:space="0" w:color="auto"/>
      </w:divBdr>
      <w:divsChild>
        <w:div w:id="1499422475">
          <w:marLeft w:val="0"/>
          <w:marRight w:val="0"/>
          <w:marTop w:val="0"/>
          <w:marBottom w:val="0"/>
          <w:divBdr>
            <w:top w:val="none" w:sz="0" w:space="0" w:color="auto"/>
            <w:left w:val="none" w:sz="0" w:space="0" w:color="auto"/>
            <w:bottom w:val="none" w:sz="0" w:space="0" w:color="auto"/>
            <w:right w:val="none" w:sz="0" w:space="0" w:color="auto"/>
          </w:divBdr>
        </w:div>
        <w:div w:id="1438332894">
          <w:marLeft w:val="0"/>
          <w:marRight w:val="0"/>
          <w:marTop w:val="0"/>
          <w:marBottom w:val="0"/>
          <w:divBdr>
            <w:top w:val="none" w:sz="0" w:space="0" w:color="auto"/>
            <w:left w:val="none" w:sz="0" w:space="0" w:color="auto"/>
            <w:bottom w:val="none" w:sz="0" w:space="0" w:color="auto"/>
            <w:right w:val="none" w:sz="0" w:space="0" w:color="auto"/>
          </w:divBdr>
        </w:div>
        <w:div w:id="1751922765">
          <w:marLeft w:val="0"/>
          <w:marRight w:val="0"/>
          <w:marTop w:val="0"/>
          <w:marBottom w:val="0"/>
          <w:divBdr>
            <w:top w:val="none" w:sz="0" w:space="0" w:color="auto"/>
            <w:left w:val="none" w:sz="0" w:space="0" w:color="auto"/>
            <w:bottom w:val="none" w:sz="0" w:space="0" w:color="auto"/>
            <w:right w:val="none" w:sz="0" w:space="0" w:color="auto"/>
          </w:divBdr>
        </w:div>
        <w:div w:id="2085253898">
          <w:marLeft w:val="0"/>
          <w:marRight w:val="0"/>
          <w:marTop w:val="0"/>
          <w:marBottom w:val="0"/>
          <w:divBdr>
            <w:top w:val="none" w:sz="0" w:space="0" w:color="auto"/>
            <w:left w:val="none" w:sz="0" w:space="0" w:color="auto"/>
            <w:bottom w:val="none" w:sz="0" w:space="0" w:color="auto"/>
            <w:right w:val="none" w:sz="0" w:space="0" w:color="auto"/>
          </w:divBdr>
        </w:div>
        <w:div w:id="1613517391">
          <w:marLeft w:val="0"/>
          <w:marRight w:val="0"/>
          <w:marTop w:val="0"/>
          <w:marBottom w:val="0"/>
          <w:divBdr>
            <w:top w:val="none" w:sz="0" w:space="0" w:color="auto"/>
            <w:left w:val="none" w:sz="0" w:space="0" w:color="auto"/>
            <w:bottom w:val="none" w:sz="0" w:space="0" w:color="auto"/>
            <w:right w:val="none" w:sz="0" w:space="0" w:color="auto"/>
          </w:divBdr>
        </w:div>
        <w:div w:id="826479974">
          <w:marLeft w:val="0"/>
          <w:marRight w:val="0"/>
          <w:marTop w:val="0"/>
          <w:marBottom w:val="0"/>
          <w:divBdr>
            <w:top w:val="none" w:sz="0" w:space="0" w:color="auto"/>
            <w:left w:val="none" w:sz="0" w:space="0" w:color="auto"/>
            <w:bottom w:val="none" w:sz="0" w:space="0" w:color="auto"/>
            <w:right w:val="none" w:sz="0" w:space="0" w:color="auto"/>
          </w:divBdr>
        </w:div>
        <w:div w:id="1885751998">
          <w:marLeft w:val="0"/>
          <w:marRight w:val="0"/>
          <w:marTop w:val="0"/>
          <w:marBottom w:val="0"/>
          <w:divBdr>
            <w:top w:val="none" w:sz="0" w:space="0" w:color="auto"/>
            <w:left w:val="none" w:sz="0" w:space="0" w:color="auto"/>
            <w:bottom w:val="none" w:sz="0" w:space="0" w:color="auto"/>
            <w:right w:val="none" w:sz="0" w:space="0" w:color="auto"/>
          </w:divBdr>
        </w:div>
        <w:div w:id="175115631">
          <w:marLeft w:val="0"/>
          <w:marRight w:val="0"/>
          <w:marTop w:val="0"/>
          <w:marBottom w:val="0"/>
          <w:divBdr>
            <w:top w:val="none" w:sz="0" w:space="0" w:color="auto"/>
            <w:left w:val="none" w:sz="0" w:space="0" w:color="auto"/>
            <w:bottom w:val="none" w:sz="0" w:space="0" w:color="auto"/>
            <w:right w:val="none" w:sz="0" w:space="0" w:color="auto"/>
          </w:divBdr>
        </w:div>
        <w:div w:id="1440949873">
          <w:marLeft w:val="0"/>
          <w:marRight w:val="0"/>
          <w:marTop w:val="0"/>
          <w:marBottom w:val="0"/>
          <w:divBdr>
            <w:top w:val="none" w:sz="0" w:space="0" w:color="auto"/>
            <w:left w:val="none" w:sz="0" w:space="0" w:color="auto"/>
            <w:bottom w:val="none" w:sz="0" w:space="0" w:color="auto"/>
            <w:right w:val="none" w:sz="0" w:space="0" w:color="auto"/>
          </w:divBdr>
        </w:div>
        <w:div w:id="1645085179">
          <w:marLeft w:val="0"/>
          <w:marRight w:val="0"/>
          <w:marTop w:val="0"/>
          <w:marBottom w:val="0"/>
          <w:divBdr>
            <w:top w:val="none" w:sz="0" w:space="0" w:color="auto"/>
            <w:left w:val="none" w:sz="0" w:space="0" w:color="auto"/>
            <w:bottom w:val="none" w:sz="0" w:space="0" w:color="auto"/>
            <w:right w:val="none" w:sz="0" w:space="0" w:color="auto"/>
          </w:divBdr>
        </w:div>
        <w:div w:id="2146046877">
          <w:marLeft w:val="0"/>
          <w:marRight w:val="0"/>
          <w:marTop w:val="0"/>
          <w:marBottom w:val="0"/>
          <w:divBdr>
            <w:top w:val="none" w:sz="0" w:space="0" w:color="auto"/>
            <w:left w:val="none" w:sz="0" w:space="0" w:color="auto"/>
            <w:bottom w:val="none" w:sz="0" w:space="0" w:color="auto"/>
            <w:right w:val="none" w:sz="0" w:space="0" w:color="auto"/>
          </w:divBdr>
        </w:div>
        <w:div w:id="2146074594">
          <w:marLeft w:val="0"/>
          <w:marRight w:val="0"/>
          <w:marTop w:val="0"/>
          <w:marBottom w:val="0"/>
          <w:divBdr>
            <w:top w:val="none" w:sz="0" w:space="0" w:color="auto"/>
            <w:left w:val="none" w:sz="0" w:space="0" w:color="auto"/>
            <w:bottom w:val="none" w:sz="0" w:space="0" w:color="auto"/>
            <w:right w:val="none" w:sz="0" w:space="0" w:color="auto"/>
          </w:divBdr>
        </w:div>
        <w:div w:id="506559634">
          <w:marLeft w:val="0"/>
          <w:marRight w:val="0"/>
          <w:marTop w:val="0"/>
          <w:marBottom w:val="0"/>
          <w:divBdr>
            <w:top w:val="none" w:sz="0" w:space="0" w:color="auto"/>
            <w:left w:val="none" w:sz="0" w:space="0" w:color="auto"/>
            <w:bottom w:val="none" w:sz="0" w:space="0" w:color="auto"/>
            <w:right w:val="none" w:sz="0" w:space="0" w:color="auto"/>
          </w:divBdr>
        </w:div>
        <w:div w:id="480973993">
          <w:marLeft w:val="0"/>
          <w:marRight w:val="0"/>
          <w:marTop w:val="0"/>
          <w:marBottom w:val="0"/>
          <w:divBdr>
            <w:top w:val="none" w:sz="0" w:space="0" w:color="auto"/>
            <w:left w:val="none" w:sz="0" w:space="0" w:color="auto"/>
            <w:bottom w:val="none" w:sz="0" w:space="0" w:color="auto"/>
            <w:right w:val="none" w:sz="0" w:space="0" w:color="auto"/>
          </w:divBdr>
        </w:div>
      </w:divsChild>
    </w:div>
    <w:div w:id="621112477">
      <w:bodyDiv w:val="1"/>
      <w:marLeft w:val="0"/>
      <w:marRight w:val="0"/>
      <w:marTop w:val="0"/>
      <w:marBottom w:val="0"/>
      <w:divBdr>
        <w:top w:val="none" w:sz="0" w:space="0" w:color="auto"/>
        <w:left w:val="none" w:sz="0" w:space="0" w:color="auto"/>
        <w:bottom w:val="none" w:sz="0" w:space="0" w:color="auto"/>
        <w:right w:val="none" w:sz="0" w:space="0" w:color="auto"/>
      </w:divBdr>
      <w:divsChild>
        <w:div w:id="1036585041">
          <w:marLeft w:val="0"/>
          <w:marRight w:val="0"/>
          <w:marTop w:val="0"/>
          <w:marBottom w:val="0"/>
          <w:divBdr>
            <w:top w:val="none" w:sz="0" w:space="0" w:color="auto"/>
            <w:left w:val="none" w:sz="0" w:space="0" w:color="auto"/>
            <w:bottom w:val="none" w:sz="0" w:space="0" w:color="auto"/>
            <w:right w:val="none" w:sz="0" w:space="0" w:color="auto"/>
          </w:divBdr>
        </w:div>
        <w:div w:id="615986803">
          <w:marLeft w:val="0"/>
          <w:marRight w:val="0"/>
          <w:marTop w:val="0"/>
          <w:marBottom w:val="0"/>
          <w:divBdr>
            <w:top w:val="none" w:sz="0" w:space="0" w:color="auto"/>
            <w:left w:val="none" w:sz="0" w:space="0" w:color="auto"/>
            <w:bottom w:val="none" w:sz="0" w:space="0" w:color="auto"/>
            <w:right w:val="none" w:sz="0" w:space="0" w:color="auto"/>
          </w:divBdr>
        </w:div>
        <w:div w:id="22171382">
          <w:marLeft w:val="0"/>
          <w:marRight w:val="0"/>
          <w:marTop w:val="0"/>
          <w:marBottom w:val="0"/>
          <w:divBdr>
            <w:top w:val="none" w:sz="0" w:space="0" w:color="auto"/>
            <w:left w:val="none" w:sz="0" w:space="0" w:color="auto"/>
            <w:bottom w:val="none" w:sz="0" w:space="0" w:color="auto"/>
            <w:right w:val="none" w:sz="0" w:space="0" w:color="auto"/>
          </w:divBdr>
        </w:div>
        <w:div w:id="1662806074">
          <w:marLeft w:val="0"/>
          <w:marRight w:val="0"/>
          <w:marTop w:val="0"/>
          <w:marBottom w:val="0"/>
          <w:divBdr>
            <w:top w:val="none" w:sz="0" w:space="0" w:color="auto"/>
            <w:left w:val="none" w:sz="0" w:space="0" w:color="auto"/>
            <w:bottom w:val="none" w:sz="0" w:space="0" w:color="auto"/>
            <w:right w:val="none" w:sz="0" w:space="0" w:color="auto"/>
          </w:divBdr>
        </w:div>
      </w:divsChild>
    </w:div>
    <w:div w:id="705368488">
      <w:bodyDiv w:val="1"/>
      <w:marLeft w:val="0"/>
      <w:marRight w:val="0"/>
      <w:marTop w:val="0"/>
      <w:marBottom w:val="0"/>
      <w:divBdr>
        <w:top w:val="none" w:sz="0" w:space="0" w:color="auto"/>
        <w:left w:val="none" w:sz="0" w:space="0" w:color="auto"/>
        <w:bottom w:val="none" w:sz="0" w:space="0" w:color="auto"/>
        <w:right w:val="none" w:sz="0" w:space="0" w:color="auto"/>
      </w:divBdr>
      <w:divsChild>
        <w:div w:id="657268704">
          <w:marLeft w:val="0"/>
          <w:marRight w:val="0"/>
          <w:marTop w:val="0"/>
          <w:marBottom w:val="0"/>
          <w:divBdr>
            <w:top w:val="none" w:sz="0" w:space="0" w:color="auto"/>
            <w:left w:val="none" w:sz="0" w:space="0" w:color="auto"/>
            <w:bottom w:val="none" w:sz="0" w:space="0" w:color="auto"/>
            <w:right w:val="none" w:sz="0" w:space="0" w:color="auto"/>
          </w:divBdr>
        </w:div>
        <w:div w:id="1423255329">
          <w:marLeft w:val="0"/>
          <w:marRight w:val="0"/>
          <w:marTop w:val="0"/>
          <w:marBottom w:val="0"/>
          <w:divBdr>
            <w:top w:val="none" w:sz="0" w:space="0" w:color="auto"/>
            <w:left w:val="none" w:sz="0" w:space="0" w:color="auto"/>
            <w:bottom w:val="none" w:sz="0" w:space="0" w:color="auto"/>
            <w:right w:val="none" w:sz="0" w:space="0" w:color="auto"/>
          </w:divBdr>
        </w:div>
        <w:div w:id="713503554">
          <w:marLeft w:val="0"/>
          <w:marRight w:val="0"/>
          <w:marTop w:val="0"/>
          <w:marBottom w:val="0"/>
          <w:divBdr>
            <w:top w:val="none" w:sz="0" w:space="0" w:color="auto"/>
            <w:left w:val="none" w:sz="0" w:space="0" w:color="auto"/>
            <w:bottom w:val="none" w:sz="0" w:space="0" w:color="auto"/>
            <w:right w:val="none" w:sz="0" w:space="0" w:color="auto"/>
          </w:divBdr>
        </w:div>
        <w:div w:id="170923021">
          <w:marLeft w:val="0"/>
          <w:marRight w:val="0"/>
          <w:marTop w:val="0"/>
          <w:marBottom w:val="0"/>
          <w:divBdr>
            <w:top w:val="none" w:sz="0" w:space="0" w:color="auto"/>
            <w:left w:val="none" w:sz="0" w:space="0" w:color="auto"/>
            <w:bottom w:val="none" w:sz="0" w:space="0" w:color="auto"/>
            <w:right w:val="none" w:sz="0" w:space="0" w:color="auto"/>
          </w:divBdr>
        </w:div>
        <w:div w:id="1364093877">
          <w:marLeft w:val="0"/>
          <w:marRight w:val="0"/>
          <w:marTop w:val="0"/>
          <w:marBottom w:val="0"/>
          <w:divBdr>
            <w:top w:val="none" w:sz="0" w:space="0" w:color="auto"/>
            <w:left w:val="none" w:sz="0" w:space="0" w:color="auto"/>
            <w:bottom w:val="none" w:sz="0" w:space="0" w:color="auto"/>
            <w:right w:val="none" w:sz="0" w:space="0" w:color="auto"/>
          </w:divBdr>
        </w:div>
      </w:divsChild>
    </w:div>
    <w:div w:id="716125566">
      <w:bodyDiv w:val="1"/>
      <w:marLeft w:val="0"/>
      <w:marRight w:val="0"/>
      <w:marTop w:val="0"/>
      <w:marBottom w:val="0"/>
      <w:divBdr>
        <w:top w:val="none" w:sz="0" w:space="0" w:color="auto"/>
        <w:left w:val="none" w:sz="0" w:space="0" w:color="auto"/>
        <w:bottom w:val="none" w:sz="0" w:space="0" w:color="auto"/>
        <w:right w:val="none" w:sz="0" w:space="0" w:color="auto"/>
      </w:divBdr>
      <w:divsChild>
        <w:div w:id="1709330186">
          <w:marLeft w:val="0"/>
          <w:marRight w:val="0"/>
          <w:marTop w:val="0"/>
          <w:marBottom w:val="0"/>
          <w:divBdr>
            <w:top w:val="none" w:sz="0" w:space="0" w:color="auto"/>
            <w:left w:val="none" w:sz="0" w:space="0" w:color="auto"/>
            <w:bottom w:val="none" w:sz="0" w:space="0" w:color="auto"/>
            <w:right w:val="none" w:sz="0" w:space="0" w:color="auto"/>
          </w:divBdr>
        </w:div>
        <w:div w:id="1250970877">
          <w:marLeft w:val="0"/>
          <w:marRight w:val="0"/>
          <w:marTop w:val="0"/>
          <w:marBottom w:val="0"/>
          <w:divBdr>
            <w:top w:val="none" w:sz="0" w:space="0" w:color="auto"/>
            <w:left w:val="none" w:sz="0" w:space="0" w:color="auto"/>
            <w:bottom w:val="none" w:sz="0" w:space="0" w:color="auto"/>
            <w:right w:val="none" w:sz="0" w:space="0" w:color="auto"/>
          </w:divBdr>
        </w:div>
        <w:div w:id="875048639">
          <w:marLeft w:val="0"/>
          <w:marRight w:val="0"/>
          <w:marTop w:val="0"/>
          <w:marBottom w:val="0"/>
          <w:divBdr>
            <w:top w:val="none" w:sz="0" w:space="0" w:color="auto"/>
            <w:left w:val="none" w:sz="0" w:space="0" w:color="auto"/>
            <w:bottom w:val="none" w:sz="0" w:space="0" w:color="auto"/>
            <w:right w:val="none" w:sz="0" w:space="0" w:color="auto"/>
          </w:divBdr>
        </w:div>
        <w:div w:id="1957128461">
          <w:marLeft w:val="0"/>
          <w:marRight w:val="0"/>
          <w:marTop w:val="0"/>
          <w:marBottom w:val="0"/>
          <w:divBdr>
            <w:top w:val="none" w:sz="0" w:space="0" w:color="auto"/>
            <w:left w:val="none" w:sz="0" w:space="0" w:color="auto"/>
            <w:bottom w:val="none" w:sz="0" w:space="0" w:color="auto"/>
            <w:right w:val="none" w:sz="0" w:space="0" w:color="auto"/>
          </w:divBdr>
        </w:div>
        <w:div w:id="1285698924">
          <w:marLeft w:val="0"/>
          <w:marRight w:val="0"/>
          <w:marTop w:val="0"/>
          <w:marBottom w:val="0"/>
          <w:divBdr>
            <w:top w:val="none" w:sz="0" w:space="0" w:color="auto"/>
            <w:left w:val="none" w:sz="0" w:space="0" w:color="auto"/>
            <w:bottom w:val="none" w:sz="0" w:space="0" w:color="auto"/>
            <w:right w:val="none" w:sz="0" w:space="0" w:color="auto"/>
          </w:divBdr>
        </w:div>
        <w:div w:id="2031754051">
          <w:marLeft w:val="0"/>
          <w:marRight w:val="0"/>
          <w:marTop w:val="0"/>
          <w:marBottom w:val="0"/>
          <w:divBdr>
            <w:top w:val="none" w:sz="0" w:space="0" w:color="auto"/>
            <w:left w:val="none" w:sz="0" w:space="0" w:color="auto"/>
            <w:bottom w:val="none" w:sz="0" w:space="0" w:color="auto"/>
            <w:right w:val="none" w:sz="0" w:space="0" w:color="auto"/>
          </w:divBdr>
        </w:div>
        <w:div w:id="1741557833">
          <w:marLeft w:val="0"/>
          <w:marRight w:val="0"/>
          <w:marTop w:val="0"/>
          <w:marBottom w:val="0"/>
          <w:divBdr>
            <w:top w:val="none" w:sz="0" w:space="0" w:color="auto"/>
            <w:left w:val="none" w:sz="0" w:space="0" w:color="auto"/>
            <w:bottom w:val="none" w:sz="0" w:space="0" w:color="auto"/>
            <w:right w:val="none" w:sz="0" w:space="0" w:color="auto"/>
          </w:divBdr>
        </w:div>
        <w:div w:id="1418668439">
          <w:marLeft w:val="0"/>
          <w:marRight w:val="0"/>
          <w:marTop w:val="0"/>
          <w:marBottom w:val="0"/>
          <w:divBdr>
            <w:top w:val="none" w:sz="0" w:space="0" w:color="auto"/>
            <w:left w:val="none" w:sz="0" w:space="0" w:color="auto"/>
            <w:bottom w:val="none" w:sz="0" w:space="0" w:color="auto"/>
            <w:right w:val="none" w:sz="0" w:space="0" w:color="auto"/>
          </w:divBdr>
        </w:div>
        <w:div w:id="705299380">
          <w:marLeft w:val="0"/>
          <w:marRight w:val="0"/>
          <w:marTop w:val="0"/>
          <w:marBottom w:val="0"/>
          <w:divBdr>
            <w:top w:val="none" w:sz="0" w:space="0" w:color="auto"/>
            <w:left w:val="none" w:sz="0" w:space="0" w:color="auto"/>
            <w:bottom w:val="none" w:sz="0" w:space="0" w:color="auto"/>
            <w:right w:val="none" w:sz="0" w:space="0" w:color="auto"/>
          </w:divBdr>
        </w:div>
      </w:divsChild>
    </w:div>
    <w:div w:id="736319540">
      <w:bodyDiv w:val="1"/>
      <w:marLeft w:val="0"/>
      <w:marRight w:val="0"/>
      <w:marTop w:val="0"/>
      <w:marBottom w:val="0"/>
      <w:divBdr>
        <w:top w:val="none" w:sz="0" w:space="0" w:color="auto"/>
        <w:left w:val="none" w:sz="0" w:space="0" w:color="auto"/>
        <w:bottom w:val="none" w:sz="0" w:space="0" w:color="auto"/>
        <w:right w:val="none" w:sz="0" w:space="0" w:color="auto"/>
      </w:divBdr>
    </w:div>
    <w:div w:id="759177063">
      <w:bodyDiv w:val="1"/>
      <w:marLeft w:val="0"/>
      <w:marRight w:val="0"/>
      <w:marTop w:val="0"/>
      <w:marBottom w:val="0"/>
      <w:divBdr>
        <w:top w:val="none" w:sz="0" w:space="0" w:color="auto"/>
        <w:left w:val="none" w:sz="0" w:space="0" w:color="auto"/>
        <w:bottom w:val="none" w:sz="0" w:space="0" w:color="auto"/>
        <w:right w:val="none" w:sz="0" w:space="0" w:color="auto"/>
      </w:divBdr>
    </w:div>
    <w:div w:id="770127860">
      <w:bodyDiv w:val="1"/>
      <w:marLeft w:val="0"/>
      <w:marRight w:val="0"/>
      <w:marTop w:val="0"/>
      <w:marBottom w:val="0"/>
      <w:divBdr>
        <w:top w:val="none" w:sz="0" w:space="0" w:color="auto"/>
        <w:left w:val="none" w:sz="0" w:space="0" w:color="auto"/>
        <w:bottom w:val="none" w:sz="0" w:space="0" w:color="auto"/>
        <w:right w:val="none" w:sz="0" w:space="0" w:color="auto"/>
      </w:divBdr>
    </w:div>
    <w:div w:id="773746543">
      <w:bodyDiv w:val="1"/>
      <w:marLeft w:val="0"/>
      <w:marRight w:val="0"/>
      <w:marTop w:val="0"/>
      <w:marBottom w:val="0"/>
      <w:divBdr>
        <w:top w:val="none" w:sz="0" w:space="0" w:color="auto"/>
        <w:left w:val="none" w:sz="0" w:space="0" w:color="auto"/>
        <w:bottom w:val="none" w:sz="0" w:space="0" w:color="auto"/>
        <w:right w:val="none" w:sz="0" w:space="0" w:color="auto"/>
      </w:divBdr>
      <w:divsChild>
        <w:div w:id="36390937">
          <w:marLeft w:val="0"/>
          <w:marRight w:val="0"/>
          <w:marTop w:val="0"/>
          <w:marBottom w:val="0"/>
          <w:divBdr>
            <w:top w:val="none" w:sz="0" w:space="0" w:color="auto"/>
            <w:left w:val="none" w:sz="0" w:space="0" w:color="auto"/>
            <w:bottom w:val="none" w:sz="0" w:space="0" w:color="auto"/>
            <w:right w:val="none" w:sz="0" w:space="0" w:color="auto"/>
          </w:divBdr>
        </w:div>
        <w:div w:id="197284004">
          <w:marLeft w:val="0"/>
          <w:marRight w:val="0"/>
          <w:marTop w:val="0"/>
          <w:marBottom w:val="0"/>
          <w:divBdr>
            <w:top w:val="none" w:sz="0" w:space="0" w:color="auto"/>
            <w:left w:val="none" w:sz="0" w:space="0" w:color="auto"/>
            <w:bottom w:val="none" w:sz="0" w:space="0" w:color="auto"/>
            <w:right w:val="none" w:sz="0" w:space="0" w:color="auto"/>
          </w:divBdr>
        </w:div>
        <w:div w:id="1437167874">
          <w:marLeft w:val="0"/>
          <w:marRight w:val="0"/>
          <w:marTop w:val="0"/>
          <w:marBottom w:val="0"/>
          <w:divBdr>
            <w:top w:val="none" w:sz="0" w:space="0" w:color="auto"/>
            <w:left w:val="none" w:sz="0" w:space="0" w:color="auto"/>
            <w:bottom w:val="none" w:sz="0" w:space="0" w:color="auto"/>
            <w:right w:val="none" w:sz="0" w:space="0" w:color="auto"/>
          </w:divBdr>
        </w:div>
        <w:div w:id="1884823272">
          <w:marLeft w:val="0"/>
          <w:marRight w:val="0"/>
          <w:marTop w:val="0"/>
          <w:marBottom w:val="0"/>
          <w:divBdr>
            <w:top w:val="none" w:sz="0" w:space="0" w:color="auto"/>
            <w:left w:val="none" w:sz="0" w:space="0" w:color="auto"/>
            <w:bottom w:val="none" w:sz="0" w:space="0" w:color="auto"/>
            <w:right w:val="none" w:sz="0" w:space="0" w:color="auto"/>
          </w:divBdr>
        </w:div>
        <w:div w:id="1165247350">
          <w:marLeft w:val="0"/>
          <w:marRight w:val="0"/>
          <w:marTop w:val="0"/>
          <w:marBottom w:val="0"/>
          <w:divBdr>
            <w:top w:val="none" w:sz="0" w:space="0" w:color="auto"/>
            <w:left w:val="none" w:sz="0" w:space="0" w:color="auto"/>
            <w:bottom w:val="none" w:sz="0" w:space="0" w:color="auto"/>
            <w:right w:val="none" w:sz="0" w:space="0" w:color="auto"/>
          </w:divBdr>
        </w:div>
        <w:div w:id="365907526">
          <w:marLeft w:val="0"/>
          <w:marRight w:val="0"/>
          <w:marTop w:val="0"/>
          <w:marBottom w:val="0"/>
          <w:divBdr>
            <w:top w:val="none" w:sz="0" w:space="0" w:color="auto"/>
            <w:left w:val="none" w:sz="0" w:space="0" w:color="auto"/>
            <w:bottom w:val="none" w:sz="0" w:space="0" w:color="auto"/>
            <w:right w:val="none" w:sz="0" w:space="0" w:color="auto"/>
          </w:divBdr>
        </w:div>
        <w:div w:id="32733955">
          <w:marLeft w:val="0"/>
          <w:marRight w:val="0"/>
          <w:marTop w:val="0"/>
          <w:marBottom w:val="0"/>
          <w:divBdr>
            <w:top w:val="none" w:sz="0" w:space="0" w:color="auto"/>
            <w:left w:val="none" w:sz="0" w:space="0" w:color="auto"/>
            <w:bottom w:val="none" w:sz="0" w:space="0" w:color="auto"/>
            <w:right w:val="none" w:sz="0" w:space="0" w:color="auto"/>
          </w:divBdr>
        </w:div>
        <w:div w:id="1438673587">
          <w:marLeft w:val="0"/>
          <w:marRight w:val="0"/>
          <w:marTop w:val="0"/>
          <w:marBottom w:val="0"/>
          <w:divBdr>
            <w:top w:val="none" w:sz="0" w:space="0" w:color="auto"/>
            <w:left w:val="none" w:sz="0" w:space="0" w:color="auto"/>
            <w:bottom w:val="none" w:sz="0" w:space="0" w:color="auto"/>
            <w:right w:val="none" w:sz="0" w:space="0" w:color="auto"/>
          </w:divBdr>
        </w:div>
        <w:div w:id="2100517996">
          <w:marLeft w:val="0"/>
          <w:marRight w:val="0"/>
          <w:marTop w:val="0"/>
          <w:marBottom w:val="0"/>
          <w:divBdr>
            <w:top w:val="none" w:sz="0" w:space="0" w:color="auto"/>
            <w:left w:val="none" w:sz="0" w:space="0" w:color="auto"/>
            <w:bottom w:val="none" w:sz="0" w:space="0" w:color="auto"/>
            <w:right w:val="none" w:sz="0" w:space="0" w:color="auto"/>
          </w:divBdr>
        </w:div>
      </w:divsChild>
    </w:div>
    <w:div w:id="787698024">
      <w:bodyDiv w:val="1"/>
      <w:marLeft w:val="0"/>
      <w:marRight w:val="0"/>
      <w:marTop w:val="0"/>
      <w:marBottom w:val="0"/>
      <w:divBdr>
        <w:top w:val="none" w:sz="0" w:space="0" w:color="auto"/>
        <w:left w:val="none" w:sz="0" w:space="0" w:color="auto"/>
        <w:bottom w:val="none" w:sz="0" w:space="0" w:color="auto"/>
        <w:right w:val="none" w:sz="0" w:space="0" w:color="auto"/>
      </w:divBdr>
    </w:div>
    <w:div w:id="793795303">
      <w:bodyDiv w:val="1"/>
      <w:marLeft w:val="0"/>
      <w:marRight w:val="0"/>
      <w:marTop w:val="0"/>
      <w:marBottom w:val="0"/>
      <w:divBdr>
        <w:top w:val="none" w:sz="0" w:space="0" w:color="auto"/>
        <w:left w:val="none" w:sz="0" w:space="0" w:color="auto"/>
        <w:bottom w:val="none" w:sz="0" w:space="0" w:color="auto"/>
        <w:right w:val="none" w:sz="0" w:space="0" w:color="auto"/>
      </w:divBdr>
    </w:div>
    <w:div w:id="842430586">
      <w:bodyDiv w:val="1"/>
      <w:marLeft w:val="0"/>
      <w:marRight w:val="0"/>
      <w:marTop w:val="0"/>
      <w:marBottom w:val="0"/>
      <w:divBdr>
        <w:top w:val="none" w:sz="0" w:space="0" w:color="auto"/>
        <w:left w:val="none" w:sz="0" w:space="0" w:color="auto"/>
        <w:bottom w:val="none" w:sz="0" w:space="0" w:color="auto"/>
        <w:right w:val="none" w:sz="0" w:space="0" w:color="auto"/>
      </w:divBdr>
      <w:divsChild>
        <w:div w:id="203713559">
          <w:marLeft w:val="0"/>
          <w:marRight w:val="0"/>
          <w:marTop w:val="0"/>
          <w:marBottom w:val="0"/>
          <w:divBdr>
            <w:top w:val="none" w:sz="0" w:space="0" w:color="auto"/>
            <w:left w:val="none" w:sz="0" w:space="0" w:color="auto"/>
            <w:bottom w:val="none" w:sz="0" w:space="0" w:color="auto"/>
            <w:right w:val="none" w:sz="0" w:space="0" w:color="auto"/>
          </w:divBdr>
        </w:div>
        <w:div w:id="1296443981">
          <w:marLeft w:val="0"/>
          <w:marRight w:val="0"/>
          <w:marTop w:val="0"/>
          <w:marBottom w:val="0"/>
          <w:divBdr>
            <w:top w:val="none" w:sz="0" w:space="0" w:color="auto"/>
            <w:left w:val="none" w:sz="0" w:space="0" w:color="auto"/>
            <w:bottom w:val="none" w:sz="0" w:space="0" w:color="auto"/>
            <w:right w:val="none" w:sz="0" w:space="0" w:color="auto"/>
          </w:divBdr>
        </w:div>
        <w:div w:id="1413812790">
          <w:marLeft w:val="0"/>
          <w:marRight w:val="0"/>
          <w:marTop w:val="0"/>
          <w:marBottom w:val="0"/>
          <w:divBdr>
            <w:top w:val="none" w:sz="0" w:space="0" w:color="auto"/>
            <w:left w:val="none" w:sz="0" w:space="0" w:color="auto"/>
            <w:bottom w:val="none" w:sz="0" w:space="0" w:color="auto"/>
            <w:right w:val="none" w:sz="0" w:space="0" w:color="auto"/>
          </w:divBdr>
        </w:div>
      </w:divsChild>
    </w:div>
    <w:div w:id="903949948">
      <w:bodyDiv w:val="1"/>
      <w:marLeft w:val="0"/>
      <w:marRight w:val="0"/>
      <w:marTop w:val="0"/>
      <w:marBottom w:val="0"/>
      <w:divBdr>
        <w:top w:val="none" w:sz="0" w:space="0" w:color="auto"/>
        <w:left w:val="none" w:sz="0" w:space="0" w:color="auto"/>
        <w:bottom w:val="none" w:sz="0" w:space="0" w:color="auto"/>
        <w:right w:val="none" w:sz="0" w:space="0" w:color="auto"/>
      </w:divBdr>
      <w:divsChild>
        <w:div w:id="243807215">
          <w:marLeft w:val="0"/>
          <w:marRight w:val="0"/>
          <w:marTop w:val="0"/>
          <w:marBottom w:val="0"/>
          <w:divBdr>
            <w:top w:val="none" w:sz="0" w:space="0" w:color="auto"/>
            <w:left w:val="none" w:sz="0" w:space="0" w:color="auto"/>
            <w:bottom w:val="none" w:sz="0" w:space="0" w:color="auto"/>
            <w:right w:val="none" w:sz="0" w:space="0" w:color="auto"/>
          </w:divBdr>
        </w:div>
        <w:div w:id="1552301030">
          <w:marLeft w:val="0"/>
          <w:marRight w:val="0"/>
          <w:marTop w:val="0"/>
          <w:marBottom w:val="0"/>
          <w:divBdr>
            <w:top w:val="none" w:sz="0" w:space="0" w:color="auto"/>
            <w:left w:val="none" w:sz="0" w:space="0" w:color="auto"/>
            <w:bottom w:val="none" w:sz="0" w:space="0" w:color="auto"/>
            <w:right w:val="none" w:sz="0" w:space="0" w:color="auto"/>
          </w:divBdr>
        </w:div>
        <w:div w:id="2133018045">
          <w:marLeft w:val="0"/>
          <w:marRight w:val="0"/>
          <w:marTop w:val="0"/>
          <w:marBottom w:val="0"/>
          <w:divBdr>
            <w:top w:val="none" w:sz="0" w:space="0" w:color="auto"/>
            <w:left w:val="none" w:sz="0" w:space="0" w:color="auto"/>
            <w:bottom w:val="none" w:sz="0" w:space="0" w:color="auto"/>
            <w:right w:val="none" w:sz="0" w:space="0" w:color="auto"/>
          </w:divBdr>
        </w:div>
        <w:div w:id="321859234">
          <w:marLeft w:val="0"/>
          <w:marRight w:val="0"/>
          <w:marTop w:val="0"/>
          <w:marBottom w:val="0"/>
          <w:divBdr>
            <w:top w:val="none" w:sz="0" w:space="0" w:color="auto"/>
            <w:left w:val="none" w:sz="0" w:space="0" w:color="auto"/>
            <w:bottom w:val="none" w:sz="0" w:space="0" w:color="auto"/>
            <w:right w:val="none" w:sz="0" w:space="0" w:color="auto"/>
          </w:divBdr>
        </w:div>
        <w:div w:id="506478740">
          <w:marLeft w:val="0"/>
          <w:marRight w:val="0"/>
          <w:marTop w:val="0"/>
          <w:marBottom w:val="0"/>
          <w:divBdr>
            <w:top w:val="none" w:sz="0" w:space="0" w:color="auto"/>
            <w:left w:val="none" w:sz="0" w:space="0" w:color="auto"/>
            <w:bottom w:val="none" w:sz="0" w:space="0" w:color="auto"/>
            <w:right w:val="none" w:sz="0" w:space="0" w:color="auto"/>
          </w:divBdr>
        </w:div>
        <w:div w:id="2039574892">
          <w:marLeft w:val="0"/>
          <w:marRight w:val="0"/>
          <w:marTop w:val="0"/>
          <w:marBottom w:val="0"/>
          <w:divBdr>
            <w:top w:val="none" w:sz="0" w:space="0" w:color="auto"/>
            <w:left w:val="none" w:sz="0" w:space="0" w:color="auto"/>
            <w:bottom w:val="none" w:sz="0" w:space="0" w:color="auto"/>
            <w:right w:val="none" w:sz="0" w:space="0" w:color="auto"/>
          </w:divBdr>
        </w:div>
        <w:div w:id="1887594642">
          <w:marLeft w:val="0"/>
          <w:marRight w:val="0"/>
          <w:marTop w:val="0"/>
          <w:marBottom w:val="0"/>
          <w:divBdr>
            <w:top w:val="none" w:sz="0" w:space="0" w:color="auto"/>
            <w:left w:val="none" w:sz="0" w:space="0" w:color="auto"/>
            <w:bottom w:val="none" w:sz="0" w:space="0" w:color="auto"/>
            <w:right w:val="none" w:sz="0" w:space="0" w:color="auto"/>
          </w:divBdr>
        </w:div>
        <w:div w:id="1347290033">
          <w:marLeft w:val="0"/>
          <w:marRight w:val="0"/>
          <w:marTop w:val="0"/>
          <w:marBottom w:val="0"/>
          <w:divBdr>
            <w:top w:val="none" w:sz="0" w:space="0" w:color="auto"/>
            <w:left w:val="none" w:sz="0" w:space="0" w:color="auto"/>
            <w:bottom w:val="none" w:sz="0" w:space="0" w:color="auto"/>
            <w:right w:val="none" w:sz="0" w:space="0" w:color="auto"/>
          </w:divBdr>
        </w:div>
        <w:div w:id="695815098">
          <w:marLeft w:val="0"/>
          <w:marRight w:val="0"/>
          <w:marTop w:val="0"/>
          <w:marBottom w:val="0"/>
          <w:divBdr>
            <w:top w:val="none" w:sz="0" w:space="0" w:color="auto"/>
            <w:left w:val="none" w:sz="0" w:space="0" w:color="auto"/>
            <w:bottom w:val="none" w:sz="0" w:space="0" w:color="auto"/>
            <w:right w:val="none" w:sz="0" w:space="0" w:color="auto"/>
          </w:divBdr>
        </w:div>
        <w:div w:id="839347309">
          <w:marLeft w:val="0"/>
          <w:marRight w:val="0"/>
          <w:marTop w:val="0"/>
          <w:marBottom w:val="0"/>
          <w:divBdr>
            <w:top w:val="none" w:sz="0" w:space="0" w:color="auto"/>
            <w:left w:val="none" w:sz="0" w:space="0" w:color="auto"/>
            <w:bottom w:val="none" w:sz="0" w:space="0" w:color="auto"/>
            <w:right w:val="none" w:sz="0" w:space="0" w:color="auto"/>
          </w:divBdr>
        </w:div>
        <w:div w:id="903905051">
          <w:marLeft w:val="0"/>
          <w:marRight w:val="0"/>
          <w:marTop w:val="0"/>
          <w:marBottom w:val="0"/>
          <w:divBdr>
            <w:top w:val="none" w:sz="0" w:space="0" w:color="auto"/>
            <w:left w:val="none" w:sz="0" w:space="0" w:color="auto"/>
            <w:bottom w:val="none" w:sz="0" w:space="0" w:color="auto"/>
            <w:right w:val="none" w:sz="0" w:space="0" w:color="auto"/>
          </w:divBdr>
        </w:div>
        <w:div w:id="1410808217">
          <w:marLeft w:val="0"/>
          <w:marRight w:val="0"/>
          <w:marTop w:val="0"/>
          <w:marBottom w:val="0"/>
          <w:divBdr>
            <w:top w:val="none" w:sz="0" w:space="0" w:color="auto"/>
            <w:left w:val="none" w:sz="0" w:space="0" w:color="auto"/>
            <w:bottom w:val="none" w:sz="0" w:space="0" w:color="auto"/>
            <w:right w:val="none" w:sz="0" w:space="0" w:color="auto"/>
          </w:divBdr>
        </w:div>
      </w:divsChild>
    </w:div>
    <w:div w:id="1011179474">
      <w:bodyDiv w:val="1"/>
      <w:marLeft w:val="0"/>
      <w:marRight w:val="0"/>
      <w:marTop w:val="0"/>
      <w:marBottom w:val="0"/>
      <w:divBdr>
        <w:top w:val="none" w:sz="0" w:space="0" w:color="auto"/>
        <w:left w:val="none" w:sz="0" w:space="0" w:color="auto"/>
        <w:bottom w:val="none" w:sz="0" w:space="0" w:color="auto"/>
        <w:right w:val="none" w:sz="0" w:space="0" w:color="auto"/>
      </w:divBdr>
    </w:div>
    <w:div w:id="1018508604">
      <w:bodyDiv w:val="1"/>
      <w:marLeft w:val="0"/>
      <w:marRight w:val="0"/>
      <w:marTop w:val="0"/>
      <w:marBottom w:val="0"/>
      <w:divBdr>
        <w:top w:val="none" w:sz="0" w:space="0" w:color="auto"/>
        <w:left w:val="none" w:sz="0" w:space="0" w:color="auto"/>
        <w:bottom w:val="none" w:sz="0" w:space="0" w:color="auto"/>
        <w:right w:val="none" w:sz="0" w:space="0" w:color="auto"/>
      </w:divBdr>
    </w:div>
    <w:div w:id="1029994339">
      <w:bodyDiv w:val="1"/>
      <w:marLeft w:val="0"/>
      <w:marRight w:val="0"/>
      <w:marTop w:val="0"/>
      <w:marBottom w:val="0"/>
      <w:divBdr>
        <w:top w:val="none" w:sz="0" w:space="0" w:color="auto"/>
        <w:left w:val="none" w:sz="0" w:space="0" w:color="auto"/>
        <w:bottom w:val="none" w:sz="0" w:space="0" w:color="auto"/>
        <w:right w:val="none" w:sz="0" w:space="0" w:color="auto"/>
      </w:divBdr>
    </w:div>
    <w:div w:id="1128864021">
      <w:bodyDiv w:val="1"/>
      <w:marLeft w:val="0"/>
      <w:marRight w:val="0"/>
      <w:marTop w:val="0"/>
      <w:marBottom w:val="0"/>
      <w:divBdr>
        <w:top w:val="none" w:sz="0" w:space="0" w:color="auto"/>
        <w:left w:val="none" w:sz="0" w:space="0" w:color="auto"/>
        <w:bottom w:val="none" w:sz="0" w:space="0" w:color="auto"/>
        <w:right w:val="none" w:sz="0" w:space="0" w:color="auto"/>
      </w:divBdr>
    </w:div>
    <w:div w:id="1184393560">
      <w:bodyDiv w:val="1"/>
      <w:marLeft w:val="0"/>
      <w:marRight w:val="0"/>
      <w:marTop w:val="0"/>
      <w:marBottom w:val="0"/>
      <w:divBdr>
        <w:top w:val="none" w:sz="0" w:space="0" w:color="auto"/>
        <w:left w:val="none" w:sz="0" w:space="0" w:color="auto"/>
        <w:bottom w:val="none" w:sz="0" w:space="0" w:color="auto"/>
        <w:right w:val="none" w:sz="0" w:space="0" w:color="auto"/>
      </w:divBdr>
    </w:div>
    <w:div w:id="1214465902">
      <w:bodyDiv w:val="1"/>
      <w:marLeft w:val="0"/>
      <w:marRight w:val="0"/>
      <w:marTop w:val="0"/>
      <w:marBottom w:val="0"/>
      <w:divBdr>
        <w:top w:val="none" w:sz="0" w:space="0" w:color="auto"/>
        <w:left w:val="none" w:sz="0" w:space="0" w:color="auto"/>
        <w:bottom w:val="none" w:sz="0" w:space="0" w:color="auto"/>
        <w:right w:val="none" w:sz="0" w:space="0" w:color="auto"/>
      </w:divBdr>
    </w:div>
    <w:div w:id="1219168347">
      <w:bodyDiv w:val="1"/>
      <w:marLeft w:val="0"/>
      <w:marRight w:val="0"/>
      <w:marTop w:val="0"/>
      <w:marBottom w:val="0"/>
      <w:divBdr>
        <w:top w:val="none" w:sz="0" w:space="0" w:color="auto"/>
        <w:left w:val="none" w:sz="0" w:space="0" w:color="auto"/>
        <w:bottom w:val="none" w:sz="0" w:space="0" w:color="auto"/>
        <w:right w:val="none" w:sz="0" w:space="0" w:color="auto"/>
      </w:divBdr>
    </w:div>
    <w:div w:id="1234781575">
      <w:bodyDiv w:val="1"/>
      <w:marLeft w:val="0"/>
      <w:marRight w:val="0"/>
      <w:marTop w:val="0"/>
      <w:marBottom w:val="0"/>
      <w:divBdr>
        <w:top w:val="none" w:sz="0" w:space="0" w:color="auto"/>
        <w:left w:val="none" w:sz="0" w:space="0" w:color="auto"/>
        <w:bottom w:val="none" w:sz="0" w:space="0" w:color="auto"/>
        <w:right w:val="none" w:sz="0" w:space="0" w:color="auto"/>
      </w:divBdr>
    </w:div>
    <w:div w:id="1236470204">
      <w:bodyDiv w:val="1"/>
      <w:marLeft w:val="0"/>
      <w:marRight w:val="0"/>
      <w:marTop w:val="0"/>
      <w:marBottom w:val="0"/>
      <w:divBdr>
        <w:top w:val="none" w:sz="0" w:space="0" w:color="auto"/>
        <w:left w:val="none" w:sz="0" w:space="0" w:color="auto"/>
        <w:bottom w:val="none" w:sz="0" w:space="0" w:color="auto"/>
        <w:right w:val="none" w:sz="0" w:space="0" w:color="auto"/>
      </w:divBdr>
    </w:div>
    <w:div w:id="1324553421">
      <w:bodyDiv w:val="1"/>
      <w:marLeft w:val="0"/>
      <w:marRight w:val="0"/>
      <w:marTop w:val="0"/>
      <w:marBottom w:val="0"/>
      <w:divBdr>
        <w:top w:val="none" w:sz="0" w:space="0" w:color="auto"/>
        <w:left w:val="none" w:sz="0" w:space="0" w:color="auto"/>
        <w:bottom w:val="none" w:sz="0" w:space="0" w:color="auto"/>
        <w:right w:val="none" w:sz="0" w:space="0" w:color="auto"/>
      </w:divBdr>
    </w:div>
    <w:div w:id="1362054094">
      <w:bodyDiv w:val="1"/>
      <w:marLeft w:val="0"/>
      <w:marRight w:val="0"/>
      <w:marTop w:val="0"/>
      <w:marBottom w:val="0"/>
      <w:divBdr>
        <w:top w:val="none" w:sz="0" w:space="0" w:color="auto"/>
        <w:left w:val="none" w:sz="0" w:space="0" w:color="auto"/>
        <w:bottom w:val="none" w:sz="0" w:space="0" w:color="auto"/>
        <w:right w:val="none" w:sz="0" w:space="0" w:color="auto"/>
      </w:divBdr>
      <w:divsChild>
        <w:div w:id="1630622926">
          <w:marLeft w:val="0"/>
          <w:marRight w:val="0"/>
          <w:marTop w:val="0"/>
          <w:marBottom w:val="0"/>
          <w:divBdr>
            <w:top w:val="none" w:sz="0" w:space="0" w:color="auto"/>
            <w:left w:val="none" w:sz="0" w:space="0" w:color="auto"/>
            <w:bottom w:val="none" w:sz="0" w:space="0" w:color="auto"/>
            <w:right w:val="none" w:sz="0" w:space="0" w:color="auto"/>
          </w:divBdr>
        </w:div>
        <w:div w:id="69893477">
          <w:marLeft w:val="0"/>
          <w:marRight w:val="0"/>
          <w:marTop w:val="0"/>
          <w:marBottom w:val="0"/>
          <w:divBdr>
            <w:top w:val="none" w:sz="0" w:space="0" w:color="auto"/>
            <w:left w:val="none" w:sz="0" w:space="0" w:color="auto"/>
            <w:bottom w:val="none" w:sz="0" w:space="0" w:color="auto"/>
            <w:right w:val="none" w:sz="0" w:space="0" w:color="auto"/>
          </w:divBdr>
        </w:div>
        <w:div w:id="961961698">
          <w:marLeft w:val="0"/>
          <w:marRight w:val="0"/>
          <w:marTop w:val="0"/>
          <w:marBottom w:val="0"/>
          <w:divBdr>
            <w:top w:val="none" w:sz="0" w:space="0" w:color="auto"/>
            <w:left w:val="none" w:sz="0" w:space="0" w:color="auto"/>
            <w:bottom w:val="none" w:sz="0" w:space="0" w:color="auto"/>
            <w:right w:val="none" w:sz="0" w:space="0" w:color="auto"/>
          </w:divBdr>
        </w:div>
        <w:div w:id="386878549">
          <w:marLeft w:val="0"/>
          <w:marRight w:val="0"/>
          <w:marTop w:val="0"/>
          <w:marBottom w:val="0"/>
          <w:divBdr>
            <w:top w:val="none" w:sz="0" w:space="0" w:color="auto"/>
            <w:left w:val="none" w:sz="0" w:space="0" w:color="auto"/>
            <w:bottom w:val="none" w:sz="0" w:space="0" w:color="auto"/>
            <w:right w:val="none" w:sz="0" w:space="0" w:color="auto"/>
          </w:divBdr>
        </w:div>
        <w:div w:id="101875605">
          <w:marLeft w:val="0"/>
          <w:marRight w:val="0"/>
          <w:marTop w:val="0"/>
          <w:marBottom w:val="0"/>
          <w:divBdr>
            <w:top w:val="none" w:sz="0" w:space="0" w:color="auto"/>
            <w:left w:val="none" w:sz="0" w:space="0" w:color="auto"/>
            <w:bottom w:val="none" w:sz="0" w:space="0" w:color="auto"/>
            <w:right w:val="none" w:sz="0" w:space="0" w:color="auto"/>
          </w:divBdr>
        </w:div>
        <w:div w:id="489058015">
          <w:marLeft w:val="0"/>
          <w:marRight w:val="0"/>
          <w:marTop w:val="0"/>
          <w:marBottom w:val="0"/>
          <w:divBdr>
            <w:top w:val="none" w:sz="0" w:space="0" w:color="auto"/>
            <w:left w:val="none" w:sz="0" w:space="0" w:color="auto"/>
            <w:bottom w:val="none" w:sz="0" w:space="0" w:color="auto"/>
            <w:right w:val="none" w:sz="0" w:space="0" w:color="auto"/>
          </w:divBdr>
        </w:div>
        <w:div w:id="2093040979">
          <w:marLeft w:val="0"/>
          <w:marRight w:val="0"/>
          <w:marTop w:val="0"/>
          <w:marBottom w:val="0"/>
          <w:divBdr>
            <w:top w:val="none" w:sz="0" w:space="0" w:color="auto"/>
            <w:left w:val="none" w:sz="0" w:space="0" w:color="auto"/>
            <w:bottom w:val="none" w:sz="0" w:space="0" w:color="auto"/>
            <w:right w:val="none" w:sz="0" w:space="0" w:color="auto"/>
          </w:divBdr>
        </w:div>
        <w:div w:id="782382528">
          <w:marLeft w:val="0"/>
          <w:marRight w:val="0"/>
          <w:marTop w:val="0"/>
          <w:marBottom w:val="0"/>
          <w:divBdr>
            <w:top w:val="none" w:sz="0" w:space="0" w:color="auto"/>
            <w:left w:val="none" w:sz="0" w:space="0" w:color="auto"/>
            <w:bottom w:val="none" w:sz="0" w:space="0" w:color="auto"/>
            <w:right w:val="none" w:sz="0" w:space="0" w:color="auto"/>
          </w:divBdr>
        </w:div>
        <w:div w:id="582569851">
          <w:marLeft w:val="0"/>
          <w:marRight w:val="0"/>
          <w:marTop w:val="0"/>
          <w:marBottom w:val="0"/>
          <w:divBdr>
            <w:top w:val="none" w:sz="0" w:space="0" w:color="auto"/>
            <w:left w:val="none" w:sz="0" w:space="0" w:color="auto"/>
            <w:bottom w:val="none" w:sz="0" w:space="0" w:color="auto"/>
            <w:right w:val="none" w:sz="0" w:space="0" w:color="auto"/>
          </w:divBdr>
        </w:div>
      </w:divsChild>
    </w:div>
    <w:div w:id="1371538081">
      <w:bodyDiv w:val="1"/>
      <w:marLeft w:val="0"/>
      <w:marRight w:val="0"/>
      <w:marTop w:val="0"/>
      <w:marBottom w:val="0"/>
      <w:divBdr>
        <w:top w:val="none" w:sz="0" w:space="0" w:color="auto"/>
        <w:left w:val="none" w:sz="0" w:space="0" w:color="auto"/>
        <w:bottom w:val="none" w:sz="0" w:space="0" w:color="auto"/>
        <w:right w:val="none" w:sz="0" w:space="0" w:color="auto"/>
      </w:divBdr>
      <w:divsChild>
        <w:div w:id="2137983011">
          <w:marLeft w:val="0"/>
          <w:marRight w:val="0"/>
          <w:marTop w:val="0"/>
          <w:marBottom w:val="0"/>
          <w:divBdr>
            <w:top w:val="none" w:sz="0" w:space="0" w:color="auto"/>
            <w:left w:val="none" w:sz="0" w:space="0" w:color="auto"/>
            <w:bottom w:val="none" w:sz="0" w:space="0" w:color="auto"/>
            <w:right w:val="none" w:sz="0" w:space="0" w:color="auto"/>
          </w:divBdr>
        </w:div>
        <w:div w:id="1071267347">
          <w:marLeft w:val="0"/>
          <w:marRight w:val="0"/>
          <w:marTop w:val="0"/>
          <w:marBottom w:val="0"/>
          <w:divBdr>
            <w:top w:val="none" w:sz="0" w:space="0" w:color="auto"/>
            <w:left w:val="none" w:sz="0" w:space="0" w:color="auto"/>
            <w:bottom w:val="none" w:sz="0" w:space="0" w:color="auto"/>
            <w:right w:val="none" w:sz="0" w:space="0" w:color="auto"/>
          </w:divBdr>
        </w:div>
        <w:div w:id="1829438150">
          <w:marLeft w:val="0"/>
          <w:marRight w:val="0"/>
          <w:marTop w:val="0"/>
          <w:marBottom w:val="0"/>
          <w:divBdr>
            <w:top w:val="none" w:sz="0" w:space="0" w:color="auto"/>
            <w:left w:val="none" w:sz="0" w:space="0" w:color="auto"/>
            <w:bottom w:val="none" w:sz="0" w:space="0" w:color="auto"/>
            <w:right w:val="none" w:sz="0" w:space="0" w:color="auto"/>
          </w:divBdr>
        </w:div>
        <w:div w:id="1645891640">
          <w:marLeft w:val="0"/>
          <w:marRight w:val="0"/>
          <w:marTop w:val="0"/>
          <w:marBottom w:val="0"/>
          <w:divBdr>
            <w:top w:val="none" w:sz="0" w:space="0" w:color="auto"/>
            <w:left w:val="none" w:sz="0" w:space="0" w:color="auto"/>
            <w:bottom w:val="none" w:sz="0" w:space="0" w:color="auto"/>
            <w:right w:val="none" w:sz="0" w:space="0" w:color="auto"/>
          </w:divBdr>
        </w:div>
        <w:div w:id="58021727">
          <w:marLeft w:val="0"/>
          <w:marRight w:val="0"/>
          <w:marTop w:val="0"/>
          <w:marBottom w:val="0"/>
          <w:divBdr>
            <w:top w:val="none" w:sz="0" w:space="0" w:color="auto"/>
            <w:left w:val="none" w:sz="0" w:space="0" w:color="auto"/>
            <w:bottom w:val="none" w:sz="0" w:space="0" w:color="auto"/>
            <w:right w:val="none" w:sz="0" w:space="0" w:color="auto"/>
          </w:divBdr>
        </w:div>
        <w:div w:id="1814562023">
          <w:marLeft w:val="0"/>
          <w:marRight w:val="0"/>
          <w:marTop w:val="0"/>
          <w:marBottom w:val="0"/>
          <w:divBdr>
            <w:top w:val="none" w:sz="0" w:space="0" w:color="auto"/>
            <w:left w:val="none" w:sz="0" w:space="0" w:color="auto"/>
            <w:bottom w:val="none" w:sz="0" w:space="0" w:color="auto"/>
            <w:right w:val="none" w:sz="0" w:space="0" w:color="auto"/>
          </w:divBdr>
        </w:div>
        <w:div w:id="587889658">
          <w:marLeft w:val="0"/>
          <w:marRight w:val="0"/>
          <w:marTop w:val="0"/>
          <w:marBottom w:val="0"/>
          <w:divBdr>
            <w:top w:val="none" w:sz="0" w:space="0" w:color="auto"/>
            <w:left w:val="none" w:sz="0" w:space="0" w:color="auto"/>
            <w:bottom w:val="none" w:sz="0" w:space="0" w:color="auto"/>
            <w:right w:val="none" w:sz="0" w:space="0" w:color="auto"/>
          </w:divBdr>
        </w:div>
      </w:divsChild>
    </w:div>
    <w:div w:id="1404791839">
      <w:bodyDiv w:val="1"/>
      <w:marLeft w:val="0"/>
      <w:marRight w:val="0"/>
      <w:marTop w:val="0"/>
      <w:marBottom w:val="0"/>
      <w:divBdr>
        <w:top w:val="none" w:sz="0" w:space="0" w:color="auto"/>
        <w:left w:val="none" w:sz="0" w:space="0" w:color="auto"/>
        <w:bottom w:val="none" w:sz="0" w:space="0" w:color="auto"/>
        <w:right w:val="none" w:sz="0" w:space="0" w:color="auto"/>
      </w:divBdr>
    </w:div>
    <w:div w:id="1455060819">
      <w:bodyDiv w:val="1"/>
      <w:marLeft w:val="0"/>
      <w:marRight w:val="0"/>
      <w:marTop w:val="0"/>
      <w:marBottom w:val="0"/>
      <w:divBdr>
        <w:top w:val="none" w:sz="0" w:space="0" w:color="auto"/>
        <w:left w:val="none" w:sz="0" w:space="0" w:color="auto"/>
        <w:bottom w:val="none" w:sz="0" w:space="0" w:color="auto"/>
        <w:right w:val="none" w:sz="0" w:space="0" w:color="auto"/>
      </w:divBdr>
    </w:div>
    <w:div w:id="1468011954">
      <w:bodyDiv w:val="1"/>
      <w:marLeft w:val="0"/>
      <w:marRight w:val="0"/>
      <w:marTop w:val="0"/>
      <w:marBottom w:val="0"/>
      <w:divBdr>
        <w:top w:val="none" w:sz="0" w:space="0" w:color="auto"/>
        <w:left w:val="none" w:sz="0" w:space="0" w:color="auto"/>
        <w:bottom w:val="none" w:sz="0" w:space="0" w:color="auto"/>
        <w:right w:val="none" w:sz="0" w:space="0" w:color="auto"/>
      </w:divBdr>
    </w:div>
    <w:div w:id="1571386611">
      <w:bodyDiv w:val="1"/>
      <w:marLeft w:val="0"/>
      <w:marRight w:val="0"/>
      <w:marTop w:val="0"/>
      <w:marBottom w:val="0"/>
      <w:divBdr>
        <w:top w:val="none" w:sz="0" w:space="0" w:color="auto"/>
        <w:left w:val="none" w:sz="0" w:space="0" w:color="auto"/>
        <w:bottom w:val="none" w:sz="0" w:space="0" w:color="auto"/>
        <w:right w:val="none" w:sz="0" w:space="0" w:color="auto"/>
      </w:divBdr>
    </w:div>
    <w:div w:id="1573274389">
      <w:bodyDiv w:val="1"/>
      <w:marLeft w:val="0"/>
      <w:marRight w:val="0"/>
      <w:marTop w:val="0"/>
      <w:marBottom w:val="0"/>
      <w:divBdr>
        <w:top w:val="none" w:sz="0" w:space="0" w:color="auto"/>
        <w:left w:val="none" w:sz="0" w:space="0" w:color="auto"/>
        <w:bottom w:val="none" w:sz="0" w:space="0" w:color="auto"/>
        <w:right w:val="none" w:sz="0" w:space="0" w:color="auto"/>
      </w:divBdr>
      <w:divsChild>
        <w:div w:id="2009094156">
          <w:marLeft w:val="0"/>
          <w:marRight w:val="0"/>
          <w:marTop w:val="0"/>
          <w:marBottom w:val="0"/>
          <w:divBdr>
            <w:top w:val="none" w:sz="0" w:space="0" w:color="auto"/>
            <w:left w:val="none" w:sz="0" w:space="0" w:color="auto"/>
            <w:bottom w:val="none" w:sz="0" w:space="0" w:color="auto"/>
            <w:right w:val="none" w:sz="0" w:space="0" w:color="auto"/>
          </w:divBdr>
        </w:div>
        <w:div w:id="1906839361">
          <w:marLeft w:val="0"/>
          <w:marRight w:val="0"/>
          <w:marTop w:val="0"/>
          <w:marBottom w:val="0"/>
          <w:divBdr>
            <w:top w:val="none" w:sz="0" w:space="0" w:color="auto"/>
            <w:left w:val="none" w:sz="0" w:space="0" w:color="auto"/>
            <w:bottom w:val="none" w:sz="0" w:space="0" w:color="auto"/>
            <w:right w:val="none" w:sz="0" w:space="0" w:color="auto"/>
          </w:divBdr>
        </w:div>
        <w:div w:id="704134302">
          <w:marLeft w:val="0"/>
          <w:marRight w:val="0"/>
          <w:marTop w:val="0"/>
          <w:marBottom w:val="0"/>
          <w:divBdr>
            <w:top w:val="none" w:sz="0" w:space="0" w:color="auto"/>
            <w:left w:val="none" w:sz="0" w:space="0" w:color="auto"/>
            <w:bottom w:val="none" w:sz="0" w:space="0" w:color="auto"/>
            <w:right w:val="none" w:sz="0" w:space="0" w:color="auto"/>
          </w:divBdr>
        </w:div>
        <w:div w:id="482967110">
          <w:marLeft w:val="0"/>
          <w:marRight w:val="0"/>
          <w:marTop w:val="0"/>
          <w:marBottom w:val="0"/>
          <w:divBdr>
            <w:top w:val="none" w:sz="0" w:space="0" w:color="auto"/>
            <w:left w:val="none" w:sz="0" w:space="0" w:color="auto"/>
            <w:bottom w:val="none" w:sz="0" w:space="0" w:color="auto"/>
            <w:right w:val="none" w:sz="0" w:space="0" w:color="auto"/>
          </w:divBdr>
        </w:div>
        <w:div w:id="1584997640">
          <w:marLeft w:val="0"/>
          <w:marRight w:val="0"/>
          <w:marTop w:val="0"/>
          <w:marBottom w:val="0"/>
          <w:divBdr>
            <w:top w:val="none" w:sz="0" w:space="0" w:color="auto"/>
            <w:left w:val="none" w:sz="0" w:space="0" w:color="auto"/>
            <w:bottom w:val="none" w:sz="0" w:space="0" w:color="auto"/>
            <w:right w:val="none" w:sz="0" w:space="0" w:color="auto"/>
          </w:divBdr>
        </w:div>
        <w:div w:id="795442915">
          <w:marLeft w:val="0"/>
          <w:marRight w:val="0"/>
          <w:marTop w:val="0"/>
          <w:marBottom w:val="0"/>
          <w:divBdr>
            <w:top w:val="none" w:sz="0" w:space="0" w:color="auto"/>
            <w:left w:val="none" w:sz="0" w:space="0" w:color="auto"/>
            <w:bottom w:val="none" w:sz="0" w:space="0" w:color="auto"/>
            <w:right w:val="none" w:sz="0" w:space="0" w:color="auto"/>
          </w:divBdr>
        </w:div>
        <w:div w:id="50080120">
          <w:marLeft w:val="0"/>
          <w:marRight w:val="0"/>
          <w:marTop w:val="0"/>
          <w:marBottom w:val="0"/>
          <w:divBdr>
            <w:top w:val="none" w:sz="0" w:space="0" w:color="auto"/>
            <w:left w:val="none" w:sz="0" w:space="0" w:color="auto"/>
            <w:bottom w:val="none" w:sz="0" w:space="0" w:color="auto"/>
            <w:right w:val="none" w:sz="0" w:space="0" w:color="auto"/>
          </w:divBdr>
        </w:div>
        <w:div w:id="132917666">
          <w:marLeft w:val="0"/>
          <w:marRight w:val="0"/>
          <w:marTop w:val="0"/>
          <w:marBottom w:val="0"/>
          <w:divBdr>
            <w:top w:val="none" w:sz="0" w:space="0" w:color="auto"/>
            <w:left w:val="none" w:sz="0" w:space="0" w:color="auto"/>
            <w:bottom w:val="none" w:sz="0" w:space="0" w:color="auto"/>
            <w:right w:val="none" w:sz="0" w:space="0" w:color="auto"/>
          </w:divBdr>
        </w:div>
        <w:div w:id="1396507527">
          <w:marLeft w:val="0"/>
          <w:marRight w:val="0"/>
          <w:marTop w:val="0"/>
          <w:marBottom w:val="0"/>
          <w:divBdr>
            <w:top w:val="none" w:sz="0" w:space="0" w:color="auto"/>
            <w:left w:val="none" w:sz="0" w:space="0" w:color="auto"/>
            <w:bottom w:val="none" w:sz="0" w:space="0" w:color="auto"/>
            <w:right w:val="none" w:sz="0" w:space="0" w:color="auto"/>
          </w:divBdr>
        </w:div>
      </w:divsChild>
    </w:div>
    <w:div w:id="1771587348">
      <w:bodyDiv w:val="1"/>
      <w:marLeft w:val="0"/>
      <w:marRight w:val="0"/>
      <w:marTop w:val="0"/>
      <w:marBottom w:val="0"/>
      <w:divBdr>
        <w:top w:val="none" w:sz="0" w:space="0" w:color="auto"/>
        <w:left w:val="none" w:sz="0" w:space="0" w:color="auto"/>
        <w:bottom w:val="none" w:sz="0" w:space="0" w:color="auto"/>
        <w:right w:val="none" w:sz="0" w:space="0" w:color="auto"/>
      </w:divBdr>
    </w:div>
    <w:div w:id="1791239687">
      <w:bodyDiv w:val="1"/>
      <w:marLeft w:val="0"/>
      <w:marRight w:val="0"/>
      <w:marTop w:val="0"/>
      <w:marBottom w:val="0"/>
      <w:divBdr>
        <w:top w:val="none" w:sz="0" w:space="0" w:color="auto"/>
        <w:left w:val="none" w:sz="0" w:space="0" w:color="auto"/>
        <w:bottom w:val="none" w:sz="0" w:space="0" w:color="auto"/>
        <w:right w:val="none" w:sz="0" w:space="0" w:color="auto"/>
      </w:divBdr>
    </w:div>
    <w:div w:id="1819178078">
      <w:bodyDiv w:val="1"/>
      <w:marLeft w:val="0"/>
      <w:marRight w:val="0"/>
      <w:marTop w:val="0"/>
      <w:marBottom w:val="0"/>
      <w:divBdr>
        <w:top w:val="none" w:sz="0" w:space="0" w:color="auto"/>
        <w:left w:val="none" w:sz="0" w:space="0" w:color="auto"/>
        <w:bottom w:val="none" w:sz="0" w:space="0" w:color="auto"/>
        <w:right w:val="none" w:sz="0" w:space="0" w:color="auto"/>
      </w:divBdr>
    </w:div>
    <w:div w:id="1842039294">
      <w:bodyDiv w:val="1"/>
      <w:marLeft w:val="0"/>
      <w:marRight w:val="0"/>
      <w:marTop w:val="0"/>
      <w:marBottom w:val="0"/>
      <w:divBdr>
        <w:top w:val="none" w:sz="0" w:space="0" w:color="auto"/>
        <w:left w:val="none" w:sz="0" w:space="0" w:color="auto"/>
        <w:bottom w:val="none" w:sz="0" w:space="0" w:color="auto"/>
        <w:right w:val="none" w:sz="0" w:space="0" w:color="auto"/>
      </w:divBdr>
    </w:div>
    <w:div w:id="1843742540">
      <w:bodyDiv w:val="1"/>
      <w:marLeft w:val="0"/>
      <w:marRight w:val="0"/>
      <w:marTop w:val="0"/>
      <w:marBottom w:val="0"/>
      <w:divBdr>
        <w:top w:val="none" w:sz="0" w:space="0" w:color="auto"/>
        <w:left w:val="none" w:sz="0" w:space="0" w:color="auto"/>
        <w:bottom w:val="none" w:sz="0" w:space="0" w:color="auto"/>
        <w:right w:val="none" w:sz="0" w:space="0" w:color="auto"/>
      </w:divBdr>
    </w:div>
    <w:div w:id="1888057613">
      <w:bodyDiv w:val="1"/>
      <w:marLeft w:val="0"/>
      <w:marRight w:val="0"/>
      <w:marTop w:val="0"/>
      <w:marBottom w:val="0"/>
      <w:divBdr>
        <w:top w:val="none" w:sz="0" w:space="0" w:color="auto"/>
        <w:left w:val="none" w:sz="0" w:space="0" w:color="auto"/>
        <w:bottom w:val="none" w:sz="0" w:space="0" w:color="auto"/>
        <w:right w:val="none" w:sz="0" w:space="0" w:color="auto"/>
      </w:divBdr>
    </w:div>
    <w:div w:id="1901482022">
      <w:bodyDiv w:val="1"/>
      <w:marLeft w:val="0"/>
      <w:marRight w:val="0"/>
      <w:marTop w:val="0"/>
      <w:marBottom w:val="0"/>
      <w:divBdr>
        <w:top w:val="none" w:sz="0" w:space="0" w:color="auto"/>
        <w:left w:val="none" w:sz="0" w:space="0" w:color="auto"/>
        <w:bottom w:val="none" w:sz="0" w:space="0" w:color="auto"/>
        <w:right w:val="none" w:sz="0" w:space="0" w:color="auto"/>
      </w:divBdr>
    </w:div>
    <w:div w:id="1903245943">
      <w:bodyDiv w:val="1"/>
      <w:marLeft w:val="0"/>
      <w:marRight w:val="0"/>
      <w:marTop w:val="0"/>
      <w:marBottom w:val="0"/>
      <w:divBdr>
        <w:top w:val="none" w:sz="0" w:space="0" w:color="auto"/>
        <w:left w:val="none" w:sz="0" w:space="0" w:color="auto"/>
        <w:bottom w:val="none" w:sz="0" w:space="0" w:color="auto"/>
        <w:right w:val="none" w:sz="0" w:space="0" w:color="auto"/>
      </w:divBdr>
    </w:div>
    <w:div w:id="1997220933">
      <w:bodyDiv w:val="1"/>
      <w:marLeft w:val="0"/>
      <w:marRight w:val="0"/>
      <w:marTop w:val="0"/>
      <w:marBottom w:val="0"/>
      <w:divBdr>
        <w:top w:val="none" w:sz="0" w:space="0" w:color="auto"/>
        <w:left w:val="none" w:sz="0" w:space="0" w:color="auto"/>
        <w:bottom w:val="none" w:sz="0" w:space="0" w:color="auto"/>
        <w:right w:val="none" w:sz="0" w:space="0" w:color="auto"/>
      </w:divBdr>
    </w:div>
    <w:div w:id="2057855662">
      <w:bodyDiv w:val="1"/>
      <w:marLeft w:val="0"/>
      <w:marRight w:val="0"/>
      <w:marTop w:val="0"/>
      <w:marBottom w:val="0"/>
      <w:divBdr>
        <w:top w:val="none" w:sz="0" w:space="0" w:color="auto"/>
        <w:left w:val="none" w:sz="0" w:space="0" w:color="auto"/>
        <w:bottom w:val="none" w:sz="0" w:space="0" w:color="auto"/>
        <w:right w:val="none" w:sz="0" w:space="0" w:color="auto"/>
      </w:divBdr>
      <w:divsChild>
        <w:div w:id="1354303152">
          <w:marLeft w:val="0"/>
          <w:marRight w:val="0"/>
          <w:marTop w:val="0"/>
          <w:marBottom w:val="120"/>
          <w:divBdr>
            <w:top w:val="none" w:sz="0" w:space="0" w:color="auto"/>
            <w:left w:val="none" w:sz="0" w:space="0" w:color="auto"/>
            <w:bottom w:val="none" w:sz="0" w:space="0" w:color="auto"/>
            <w:right w:val="none" w:sz="0" w:space="0" w:color="auto"/>
          </w:divBdr>
          <w:divsChild>
            <w:div w:id="895244456">
              <w:marLeft w:val="0"/>
              <w:marRight w:val="0"/>
              <w:marTop w:val="0"/>
              <w:marBottom w:val="0"/>
              <w:divBdr>
                <w:top w:val="none" w:sz="0" w:space="0" w:color="auto"/>
                <w:left w:val="none" w:sz="0" w:space="0" w:color="auto"/>
                <w:bottom w:val="none" w:sz="0" w:space="0" w:color="auto"/>
                <w:right w:val="none" w:sz="0" w:space="0" w:color="auto"/>
              </w:divBdr>
              <w:divsChild>
                <w:div w:id="1001398661">
                  <w:marLeft w:val="0"/>
                  <w:marRight w:val="0"/>
                  <w:marTop w:val="0"/>
                  <w:marBottom w:val="0"/>
                  <w:divBdr>
                    <w:top w:val="none" w:sz="0" w:space="0" w:color="auto"/>
                    <w:left w:val="none" w:sz="0" w:space="0" w:color="auto"/>
                    <w:bottom w:val="none" w:sz="0" w:space="0" w:color="auto"/>
                    <w:right w:val="none" w:sz="0" w:space="0" w:color="auto"/>
                  </w:divBdr>
                </w:div>
                <w:div w:id="1975285705">
                  <w:marLeft w:val="0"/>
                  <w:marRight w:val="0"/>
                  <w:marTop w:val="0"/>
                  <w:marBottom w:val="0"/>
                  <w:divBdr>
                    <w:top w:val="none" w:sz="0" w:space="0" w:color="auto"/>
                    <w:left w:val="none" w:sz="0" w:space="0" w:color="auto"/>
                    <w:bottom w:val="none" w:sz="0" w:space="0" w:color="auto"/>
                    <w:right w:val="none" w:sz="0" w:space="0" w:color="auto"/>
                  </w:divBdr>
                </w:div>
                <w:div w:id="149102306">
                  <w:marLeft w:val="0"/>
                  <w:marRight w:val="0"/>
                  <w:marTop w:val="0"/>
                  <w:marBottom w:val="0"/>
                  <w:divBdr>
                    <w:top w:val="none" w:sz="0" w:space="0" w:color="auto"/>
                    <w:left w:val="none" w:sz="0" w:space="0" w:color="auto"/>
                    <w:bottom w:val="none" w:sz="0" w:space="0" w:color="auto"/>
                    <w:right w:val="none" w:sz="0" w:space="0" w:color="auto"/>
                  </w:divBdr>
                </w:div>
                <w:div w:id="1652714505">
                  <w:marLeft w:val="0"/>
                  <w:marRight w:val="0"/>
                  <w:marTop w:val="0"/>
                  <w:marBottom w:val="0"/>
                  <w:divBdr>
                    <w:top w:val="none" w:sz="0" w:space="0" w:color="auto"/>
                    <w:left w:val="none" w:sz="0" w:space="0" w:color="auto"/>
                    <w:bottom w:val="none" w:sz="0" w:space="0" w:color="auto"/>
                    <w:right w:val="none" w:sz="0" w:space="0" w:color="auto"/>
                  </w:divBdr>
                </w:div>
                <w:div w:id="758721992">
                  <w:marLeft w:val="0"/>
                  <w:marRight w:val="0"/>
                  <w:marTop w:val="0"/>
                  <w:marBottom w:val="0"/>
                  <w:divBdr>
                    <w:top w:val="none" w:sz="0" w:space="0" w:color="auto"/>
                    <w:left w:val="none" w:sz="0" w:space="0" w:color="auto"/>
                    <w:bottom w:val="none" w:sz="0" w:space="0" w:color="auto"/>
                    <w:right w:val="none" w:sz="0" w:space="0" w:color="auto"/>
                  </w:divBdr>
                </w:div>
                <w:div w:id="1557665585">
                  <w:marLeft w:val="0"/>
                  <w:marRight w:val="0"/>
                  <w:marTop w:val="0"/>
                  <w:marBottom w:val="0"/>
                  <w:divBdr>
                    <w:top w:val="none" w:sz="0" w:space="0" w:color="auto"/>
                    <w:left w:val="none" w:sz="0" w:space="0" w:color="auto"/>
                    <w:bottom w:val="none" w:sz="0" w:space="0" w:color="auto"/>
                    <w:right w:val="none" w:sz="0" w:space="0" w:color="auto"/>
                  </w:divBdr>
                </w:div>
                <w:div w:id="1158115907">
                  <w:marLeft w:val="0"/>
                  <w:marRight w:val="0"/>
                  <w:marTop w:val="0"/>
                  <w:marBottom w:val="0"/>
                  <w:divBdr>
                    <w:top w:val="none" w:sz="0" w:space="0" w:color="auto"/>
                    <w:left w:val="none" w:sz="0" w:space="0" w:color="auto"/>
                    <w:bottom w:val="none" w:sz="0" w:space="0" w:color="auto"/>
                    <w:right w:val="none" w:sz="0" w:space="0" w:color="auto"/>
                  </w:divBdr>
                </w:div>
                <w:div w:id="204609349">
                  <w:marLeft w:val="0"/>
                  <w:marRight w:val="0"/>
                  <w:marTop w:val="0"/>
                  <w:marBottom w:val="0"/>
                  <w:divBdr>
                    <w:top w:val="none" w:sz="0" w:space="0" w:color="auto"/>
                    <w:left w:val="none" w:sz="0" w:space="0" w:color="auto"/>
                    <w:bottom w:val="none" w:sz="0" w:space="0" w:color="auto"/>
                    <w:right w:val="none" w:sz="0" w:space="0" w:color="auto"/>
                  </w:divBdr>
                </w:div>
                <w:div w:id="1017385646">
                  <w:marLeft w:val="0"/>
                  <w:marRight w:val="0"/>
                  <w:marTop w:val="0"/>
                  <w:marBottom w:val="0"/>
                  <w:divBdr>
                    <w:top w:val="none" w:sz="0" w:space="0" w:color="auto"/>
                    <w:left w:val="none" w:sz="0" w:space="0" w:color="auto"/>
                    <w:bottom w:val="none" w:sz="0" w:space="0" w:color="auto"/>
                    <w:right w:val="none" w:sz="0" w:space="0" w:color="auto"/>
                  </w:divBdr>
                </w:div>
                <w:div w:id="882136593">
                  <w:marLeft w:val="0"/>
                  <w:marRight w:val="0"/>
                  <w:marTop w:val="0"/>
                  <w:marBottom w:val="0"/>
                  <w:divBdr>
                    <w:top w:val="none" w:sz="0" w:space="0" w:color="auto"/>
                    <w:left w:val="none" w:sz="0" w:space="0" w:color="auto"/>
                    <w:bottom w:val="none" w:sz="0" w:space="0" w:color="auto"/>
                    <w:right w:val="none" w:sz="0" w:space="0" w:color="auto"/>
                  </w:divBdr>
                </w:div>
                <w:div w:id="1856267525">
                  <w:marLeft w:val="0"/>
                  <w:marRight w:val="0"/>
                  <w:marTop w:val="0"/>
                  <w:marBottom w:val="0"/>
                  <w:divBdr>
                    <w:top w:val="none" w:sz="0" w:space="0" w:color="auto"/>
                    <w:left w:val="none" w:sz="0" w:space="0" w:color="auto"/>
                    <w:bottom w:val="none" w:sz="0" w:space="0" w:color="auto"/>
                    <w:right w:val="none" w:sz="0" w:space="0" w:color="auto"/>
                  </w:divBdr>
                </w:div>
                <w:div w:id="644508831">
                  <w:marLeft w:val="0"/>
                  <w:marRight w:val="0"/>
                  <w:marTop w:val="0"/>
                  <w:marBottom w:val="0"/>
                  <w:divBdr>
                    <w:top w:val="none" w:sz="0" w:space="0" w:color="auto"/>
                    <w:left w:val="none" w:sz="0" w:space="0" w:color="auto"/>
                    <w:bottom w:val="none" w:sz="0" w:space="0" w:color="auto"/>
                    <w:right w:val="none" w:sz="0" w:space="0" w:color="auto"/>
                  </w:divBdr>
                </w:div>
                <w:div w:id="1047218149">
                  <w:marLeft w:val="0"/>
                  <w:marRight w:val="0"/>
                  <w:marTop w:val="0"/>
                  <w:marBottom w:val="0"/>
                  <w:divBdr>
                    <w:top w:val="none" w:sz="0" w:space="0" w:color="auto"/>
                    <w:left w:val="none" w:sz="0" w:space="0" w:color="auto"/>
                    <w:bottom w:val="none" w:sz="0" w:space="0" w:color="auto"/>
                    <w:right w:val="none" w:sz="0" w:space="0" w:color="auto"/>
                  </w:divBdr>
                </w:div>
                <w:div w:id="1244796414">
                  <w:marLeft w:val="0"/>
                  <w:marRight w:val="0"/>
                  <w:marTop w:val="0"/>
                  <w:marBottom w:val="0"/>
                  <w:divBdr>
                    <w:top w:val="none" w:sz="0" w:space="0" w:color="auto"/>
                    <w:left w:val="none" w:sz="0" w:space="0" w:color="auto"/>
                    <w:bottom w:val="none" w:sz="0" w:space="0" w:color="auto"/>
                    <w:right w:val="none" w:sz="0" w:space="0" w:color="auto"/>
                  </w:divBdr>
                </w:div>
                <w:div w:id="12829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4844">
          <w:marLeft w:val="0"/>
          <w:marRight w:val="0"/>
          <w:marTop w:val="0"/>
          <w:marBottom w:val="120"/>
          <w:divBdr>
            <w:top w:val="none" w:sz="0" w:space="0" w:color="auto"/>
            <w:left w:val="none" w:sz="0" w:space="0" w:color="auto"/>
            <w:bottom w:val="none" w:sz="0" w:space="0" w:color="auto"/>
            <w:right w:val="none" w:sz="0" w:space="0" w:color="auto"/>
          </w:divBdr>
          <w:divsChild>
            <w:div w:id="58409953">
              <w:marLeft w:val="0"/>
              <w:marRight w:val="0"/>
              <w:marTop w:val="0"/>
              <w:marBottom w:val="0"/>
              <w:divBdr>
                <w:top w:val="none" w:sz="0" w:space="0" w:color="auto"/>
                <w:left w:val="none" w:sz="0" w:space="0" w:color="auto"/>
                <w:bottom w:val="none" w:sz="0" w:space="0" w:color="auto"/>
                <w:right w:val="none" w:sz="0" w:space="0" w:color="auto"/>
              </w:divBdr>
              <w:divsChild>
                <w:div w:id="493838748">
                  <w:marLeft w:val="0"/>
                  <w:marRight w:val="0"/>
                  <w:marTop w:val="0"/>
                  <w:marBottom w:val="0"/>
                  <w:divBdr>
                    <w:top w:val="none" w:sz="0" w:space="0" w:color="auto"/>
                    <w:left w:val="none" w:sz="0" w:space="0" w:color="auto"/>
                    <w:bottom w:val="none" w:sz="0" w:space="0" w:color="auto"/>
                    <w:right w:val="none" w:sz="0" w:space="0" w:color="auto"/>
                  </w:divBdr>
                </w:div>
                <w:div w:id="955914334">
                  <w:marLeft w:val="0"/>
                  <w:marRight w:val="0"/>
                  <w:marTop w:val="0"/>
                  <w:marBottom w:val="0"/>
                  <w:divBdr>
                    <w:top w:val="none" w:sz="0" w:space="0" w:color="auto"/>
                    <w:left w:val="none" w:sz="0" w:space="0" w:color="auto"/>
                    <w:bottom w:val="none" w:sz="0" w:space="0" w:color="auto"/>
                    <w:right w:val="none" w:sz="0" w:space="0" w:color="auto"/>
                  </w:divBdr>
                </w:div>
                <w:div w:id="1254128338">
                  <w:marLeft w:val="0"/>
                  <w:marRight w:val="0"/>
                  <w:marTop w:val="0"/>
                  <w:marBottom w:val="0"/>
                  <w:divBdr>
                    <w:top w:val="none" w:sz="0" w:space="0" w:color="auto"/>
                    <w:left w:val="none" w:sz="0" w:space="0" w:color="auto"/>
                    <w:bottom w:val="none" w:sz="0" w:space="0" w:color="auto"/>
                    <w:right w:val="none" w:sz="0" w:space="0" w:color="auto"/>
                  </w:divBdr>
                </w:div>
                <w:div w:id="100341864">
                  <w:marLeft w:val="0"/>
                  <w:marRight w:val="0"/>
                  <w:marTop w:val="0"/>
                  <w:marBottom w:val="0"/>
                  <w:divBdr>
                    <w:top w:val="none" w:sz="0" w:space="0" w:color="auto"/>
                    <w:left w:val="none" w:sz="0" w:space="0" w:color="auto"/>
                    <w:bottom w:val="none" w:sz="0" w:space="0" w:color="auto"/>
                    <w:right w:val="none" w:sz="0" w:space="0" w:color="auto"/>
                  </w:divBdr>
                </w:div>
                <w:div w:id="1686906106">
                  <w:marLeft w:val="0"/>
                  <w:marRight w:val="0"/>
                  <w:marTop w:val="0"/>
                  <w:marBottom w:val="0"/>
                  <w:divBdr>
                    <w:top w:val="none" w:sz="0" w:space="0" w:color="auto"/>
                    <w:left w:val="none" w:sz="0" w:space="0" w:color="auto"/>
                    <w:bottom w:val="none" w:sz="0" w:space="0" w:color="auto"/>
                    <w:right w:val="none" w:sz="0" w:space="0" w:color="auto"/>
                  </w:divBdr>
                </w:div>
                <w:div w:id="3118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A67AB758FE4D4DA14EA8D5F8A64375" ma:contentTypeVersion="1" ma:contentTypeDescription="Create a new document." ma:contentTypeScope="" ma:versionID="5a5c166116171d81f065684b64be6f9a">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C90D4-E5AB-4E23-A307-88A663551ED4}"/>
</file>

<file path=customXml/itemProps2.xml><?xml version="1.0" encoding="utf-8"?>
<ds:datastoreItem xmlns:ds="http://schemas.openxmlformats.org/officeDocument/2006/customXml" ds:itemID="{3AB5A7DF-B542-4FE5-AB7F-3D78459F1273}"/>
</file>

<file path=customXml/itemProps3.xml><?xml version="1.0" encoding="utf-8"?>
<ds:datastoreItem xmlns:ds="http://schemas.openxmlformats.org/officeDocument/2006/customXml" ds:itemID="{475FD7FF-97A1-406B-B51A-0278BF2EC617}"/>
</file>

<file path=customXml/itemProps4.xml><?xml version="1.0" encoding="utf-8"?>
<ds:datastoreItem xmlns:ds="http://schemas.openxmlformats.org/officeDocument/2006/customXml" ds:itemID="{79B875A4-1B2F-4B9F-99A2-22B0502E6017}"/>
</file>

<file path=docProps/app.xml><?xml version="1.0" encoding="utf-8"?>
<Properties xmlns="http://schemas.openxmlformats.org/officeDocument/2006/extended-properties" xmlns:vt="http://schemas.openxmlformats.org/officeDocument/2006/docPropsVTypes">
  <Template>Normal.dotm</Template>
  <TotalTime>6</TotalTime>
  <Pages>9</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Claudianos</dc:creator>
  <cp:lastModifiedBy>Dreese, Sarah</cp:lastModifiedBy>
  <cp:revision>8</cp:revision>
  <cp:lastPrinted>2017-10-17T02:13:00Z</cp:lastPrinted>
  <dcterms:created xsi:type="dcterms:W3CDTF">2017-10-17T01:44:00Z</dcterms:created>
  <dcterms:modified xsi:type="dcterms:W3CDTF">2017-10-17T02:13:00Z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f88cad6d-aa7f-436b-9d20-f0ccf7cecc15</vt:lpwstr>
  </property>
  <property fmtid="{D5CDD505-2E9C-101B-9397-08002B2CF9AE}" pid="3" name="hptrimdataset">
    <vt:lpwstr>CH</vt:lpwstr>
  </property>
  <property fmtid="{D5CDD505-2E9C-101B-9397-08002B2CF9AE}" pid="4" name="hptrimfileref">
    <vt:lpwstr>17/7542#2</vt:lpwstr>
  </property>
  <property fmtid="{D5CDD505-2E9C-101B-9397-08002B2CF9AE}" pid="5" name="hptrimrecordref">
    <vt:lpwstr/>
  </property>
  <property fmtid="{D5CDD505-2E9C-101B-9397-08002B2CF9AE}" pid="6" name="ContentTypeId">
    <vt:lpwstr>0x01010093A67AB758FE4D4DA14EA8D5F8A64375</vt:lpwstr>
  </property>
  <property fmtid="{D5CDD505-2E9C-101B-9397-08002B2CF9AE}" pid="7" name="Order">
    <vt:r8>4200</vt:r8>
  </property>
  <property fmtid="{D5CDD505-2E9C-101B-9397-08002B2CF9AE}" pid="8" name="_CopySource">
    <vt:lpwstr>https://acfid-my.sharepoint.com/personal/jcondon_acfid_asn_au/Documents/Email attachments/Draft Minutes CDC 148 3 March 2017 - for circulation.docx</vt:lpwstr>
  </property>
  <property fmtid="{D5CDD505-2E9C-101B-9397-08002B2CF9AE}" pid="9" name="SEC">
    <vt:lpwstr>UNCLASSIFIED</vt:lpwstr>
  </property>
  <property fmtid="{D5CDD505-2E9C-101B-9397-08002B2CF9AE}" pid="10" name="DLM">
    <vt:lpwstr>No DLM</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