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233" w:rsidRDefault="00CA5233" w:rsidP="00CA5233">
      <w:pPr>
        <w:pStyle w:val="Heading1unnumbered"/>
        <w:spacing w:after="0" w:line="240" w:lineRule="auto"/>
      </w:pPr>
      <w:r w:rsidRPr="00C83828">
        <w:t xml:space="preserve">AusAID Management Response </w:t>
      </w:r>
    </w:p>
    <w:p w:rsidR="00CA5233" w:rsidRDefault="00CA5233" w:rsidP="00CA5233">
      <w:pPr>
        <w:pStyle w:val="Subtitle"/>
        <w:spacing w:before="0" w:line="240" w:lineRule="auto"/>
        <w:rPr>
          <w:b/>
          <w:color w:val="auto"/>
        </w:rPr>
      </w:pPr>
    </w:p>
    <w:p w:rsidR="00CA5233" w:rsidRPr="00C37B91" w:rsidRDefault="00CA5233" w:rsidP="00C37B91">
      <w:pPr>
        <w:pStyle w:val="Heading2"/>
      </w:pPr>
      <w:r w:rsidRPr="00C37B91">
        <w:t>REVIEW OF THE AusAID NGO Cooperation Program Monitoring, evaluation and learning framework</w:t>
      </w:r>
    </w:p>
    <w:p w:rsidR="00CA5233" w:rsidRDefault="00CA5233" w:rsidP="00CA5233">
      <w:pPr>
        <w:pStyle w:val="Default"/>
      </w:pPr>
    </w:p>
    <w:p w:rsidR="00CA5233" w:rsidRPr="00EF1231" w:rsidRDefault="00CA5233" w:rsidP="00CA5233">
      <w:pPr>
        <w:rPr>
          <w:rFonts w:asciiTheme="minorHAnsi" w:hAnsiTheme="minorHAnsi" w:cstheme="minorHAnsi"/>
          <w:color w:val="000000"/>
        </w:rPr>
      </w:pPr>
      <w:r w:rsidRPr="00EF1231">
        <w:rPr>
          <w:rFonts w:asciiTheme="minorHAnsi" w:hAnsiTheme="minorHAnsi" w:cstheme="minorHAnsi"/>
        </w:rPr>
        <w:t xml:space="preserve">The Monitoring, Evaluation and Learning Framework (MELF) was introduced in May 2012. The MELF was developed by AusAID, in consultation with ACFID and NGOs, to ensure consistency in reporting, to summarise NGO achievements in poverty reduction and to provide evidence of the effective use of funds under the AusAID NGO Cooperation Program (ANCP). </w:t>
      </w:r>
      <w:r w:rsidRPr="00EF1231">
        <w:rPr>
          <w:rFonts w:asciiTheme="minorHAnsi" w:hAnsiTheme="minorHAnsi" w:cstheme="minorHAnsi"/>
          <w:color w:val="000000"/>
        </w:rPr>
        <w:t xml:space="preserve">The MELF does not replace the more complex monitoring and evaluation systems of the ANCP NGOs or their in-country partners. </w:t>
      </w:r>
    </w:p>
    <w:p w:rsidR="00CA5233" w:rsidRPr="00EF1231" w:rsidRDefault="00CA5233" w:rsidP="00CA5233">
      <w:pPr>
        <w:rPr>
          <w:rFonts w:asciiTheme="minorHAnsi" w:hAnsiTheme="minorHAnsi" w:cstheme="minorHAnsi"/>
          <w:color w:val="000000"/>
        </w:rPr>
      </w:pPr>
    </w:p>
    <w:p w:rsidR="00CA5233" w:rsidRPr="00EF1231" w:rsidRDefault="00CA5233" w:rsidP="00CA5233">
      <w:pPr>
        <w:rPr>
          <w:rFonts w:asciiTheme="minorHAnsi" w:hAnsiTheme="minorHAnsi" w:cstheme="minorHAnsi"/>
        </w:rPr>
      </w:pPr>
      <w:r w:rsidRPr="00EF1231">
        <w:rPr>
          <w:rFonts w:asciiTheme="minorHAnsi" w:hAnsiTheme="minorHAnsi" w:cstheme="minorHAnsi"/>
        </w:rPr>
        <w:t>The review considered</w:t>
      </w:r>
      <w:r>
        <w:rPr>
          <w:rFonts w:asciiTheme="minorHAnsi" w:hAnsiTheme="minorHAnsi" w:cstheme="minorHAnsi"/>
        </w:rPr>
        <w:t>:</w:t>
      </w:r>
    </w:p>
    <w:p w:rsidR="00CA5233" w:rsidRPr="00EF1231" w:rsidRDefault="00CA5233" w:rsidP="00CA5233">
      <w:pPr>
        <w:pStyle w:val="ListParagraph"/>
        <w:numPr>
          <w:ilvl w:val="0"/>
          <w:numId w:val="14"/>
        </w:numPr>
        <w:rPr>
          <w:rFonts w:asciiTheme="minorHAnsi" w:hAnsiTheme="minorHAnsi" w:cstheme="minorHAnsi"/>
        </w:rPr>
      </w:pPr>
      <w:r w:rsidRPr="00EF1231">
        <w:rPr>
          <w:rFonts w:asciiTheme="minorHAnsi" w:hAnsiTheme="minorHAnsi" w:cstheme="minorHAnsi"/>
        </w:rPr>
        <w:t>the effectiveness of a sample of reports completed by NGOs under the new framework</w:t>
      </w:r>
      <w:r>
        <w:rPr>
          <w:rFonts w:asciiTheme="minorHAnsi" w:hAnsiTheme="minorHAnsi" w:cstheme="minorHAnsi"/>
        </w:rPr>
        <w:t>;</w:t>
      </w:r>
    </w:p>
    <w:p w:rsidR="00CA5233" w:rsidRPr="00EF1231" w:rsidRDefault="00CA5233" w:rsidP="00CA5233">
      <w:pPr>
        <w:pStyle w:val="ListParagraph"/>
        <w:numPr>
          <w:ilvl w:val="0"/>
          <w:numId w:val="14"/>
        </w:numPr>
        <w:rPr>
          <w:rFonts w:asciiTheme="minorHAnsi" w:hAnsiTheme="minorHAnsi" w:cstheme="minorHAnsi"/>
        </w:rPr>
      </w:pPr>
      <w:r w:rsidRPr="00EF1231">
        <w:rPr>
          <w:rFonts w:asciiTheme="minorHAnsi" w:hAnsiTheme="minorHAnsi" w:cstheme="minorHAnsi"/>
        </w:rPr>
        <w:t>an appraisal of the indicators against AusAID strategic goals and outcomes which NGOs were asked to report on</w:t>
      </w:r>
      <w:r>
        <w:rPr>
          <w:rFonts w:asciiTheme="minorHAnsi" w:hAnsiTheme="minorHAnsi" w:cstheme="minorHAnsi"/>
        </w:rPr>
        <w:t>;</w:t>
      </w:r>
      <w:r w:rsidRPr="00EF1231">
        <w:rPr>
          <w:rFonts w:asciiTheme="minorHAnsi" w:hAnsiTheme="minorHAnsi" w:cstheme="minorHAnsi"/>
        </w:rPr>
        <w:t xml:space="preserve"> and</w:t>
      </w:r>
    </w:p>
    <w:p w:rsidR="00CA5233" w:rsidRPr="00EF1231" w:rsidRDefault="00CA5233" w:rsidP="00CA5233">
      <w:pPr>
        <w:pStyle w:val="ListParagraph"/>
        <w:numPr>
          <w:ilvl w:val="0"/>
          <w:numId w:val="14"/>
        </w:numPr>
        <w:rPr>
          <w:rFonts w:asciiTheme="minorHAnsi" w:hAnsiTheme="minorHAnsi" w:cstheme="minorHAnsi"/>
        </w:rPr>
      </w:pPr>
      <w:r w:rsidRPr="00EF1231">
        <w:rPr>
          <w:rFonts w:asciiTheme="minorHAnsi" w:hAnsiTheme="minorHAnsi" w:cstheme="minorHAnsi"/>
        </w:rPr>
        <w:t>written feedback from NGOs on the challenges they faced, their positive experiences and their suggestions for improvement.</w:t>
      </w:r>
    </w:p>
    <w:p w:rsidR="00CA5233" w:rsidRPr="00EF1231" w:rsidRDefault="00CA5233" w:rsidP="00CA5233">
      <w:pPr>
        <w:pStyle w:val="ListParagraph"/>
        <w:rPr>
          <w:rFonts w:asciiTheme="minorHAnsi" w:hAnsiTheme="minorHAnsi" w:cstheme="minorHAnsi"/>
        </w:rPr>
      </w:pPr>
    </w:p>
    <w:p w:rsidR="00CA5233" w:rsidRPr="00EF1231" w:rsidRDefault="00CA5233" w:rsidP="00CA5233">
      <w:pPr>
        <w:rPr>
          <w:rFonts w:asciiTheme="minorHAnsi" w:hAnsiTheme="minorHAnsi" w:cstheme="minorHAnsi"/>
          <w:color w:val="000000"/>
        </w:rPr>
      </w:pPr>
      <w:r w:rsidRPr="00EF1231">
        <w:rPr>
          <w:rFonts w:asciiTheme="minorHAnsi" w:hAnsiTheme="minorHAnsi" w:cstheme="minorHAnsi"/>
        </w:rPr>
        <w:t>The review found that the ANCP Monitoring, Evaluation and Learning Framework provides a level of consistency in reporting by NGOs that supports greater accountability and performance coverage than existed previously. The information provided by NGOs under the MELF was found to support AusAID reporting on outcomes.</w:t>
      </w:r>
    </w:p>
    <w:p w:rsidR="00CA5233" w:rsidRDefault="00CA5233" w:rsidP="00CA5233">
      <w:pPr>
        <w:rPr>
          <w:rFonts w:ascii="Calibri" w:hAnsi="Calibri"/>
          <w:b/>
          <w:caps/>
          <w:kern w:val="28"/>
          <w:sz w:val="25"/>
          <w:szCs w:val="25"/>
        </w:rPr>
      </w:pPr>
    </w:p>
    <w:p w:rsidR="00CA5233" w:rsidRDefault="00CA5233" w:rsidP="00C37B91">
      <w:pPr>
        <w:pStyle w:val="Heading2"/>
      </w:pPr>
      <w:r w:rsidRPr="00C83828">
        <w:t>Recommendations and Response</w:t>
      </w:r>
    </w:p>
    <w:p w:rsidR="00CA5233" w:rsidRPr="00C83828" w:rsidRDefault="00CA5233" w:rsidP="00CA5233">
      <w:pPr>
        <w:pStyle w:val="BodyText"/>
      </w:pPr>
    </w:p>
    <w:tbl>
      <w:tblPr>
        <w:tblStyle w:val="TableGrid"/>
        <w:tblW w:w="0" w:type="auto"/>
        <w:tblLook w:val="04A0" w:firstRow="1" w:lastRow="0" w:firstColumn="1" w:lastColumn="0" w:noHBand="0" w:noVBand="1"/>
      </w:tblPr>
      <w:tblGrid>
        <w:gridCol w:w="4644"/>
        <w:gridCol w:w="4252"/>
      </w:tblGrid>
      <w:tr w:rsidR="00CA5233" w:rsidRPr="00C83828" w:rsidTr="00EF1231">
        <w:trPr>
          <w:cantSplit/>
        </w:trPr>
        <w:tc>
          <w:tcPr>
            <w:tcW w:w="4644" w:type="dxa"/>
            <w:shd w:val="clear" w:color="auto" w:fill="B8CCE4" w:themeFill="accent1" w:themeFillTint="66"/>
          </w:tcPr>
          <w:p w:rsidR="00CA5233" w:rsidRPr="00C83828" w:rsidRDefault="00CA5233" w:rsidP="00EF1231">
            <w:pPr>
              <w:pStyle w:val="Subtitle"/>
              <w:spacing w:before="60" w:after="60" w:line="240" w:lineRule="auto"/>
              <w:rPr>
                <w:b/>
                <w:color w:val="auto"/>
              </w:rPr>
            </w:pPr>
            <w:r w:rsidRPr="00C83828">
              <w:rPr>
                <w:b/>
                <w:color w:val="auto"/>
              </w:rPr>
              <w:t>Recommendation</w:t>
            </w:r>
          </w:p>
        </w:tc>
        <w:tc>
          <w:tcPr>
            <w:tcW w:w="4252" w:type="dxa"/>
            <w:shd w:val="clear" w:color="auto" w:fill="B8CCE4" w:themeFill="accent1" w:themeFillTint="66"/>
          </w:tcPr>
          <w:p w:rsidR="00CA5233" w:rsidRPr="00C83828" w:rsidRDefault="00CA5233" w:rsidP="00EF1231">
            <w:pPr>
              <w:pStyle w:val="Subtitle"/>
              <w:spacing w:before="60" w:after="60" w:line="240" w:lineRule="auto"/>
              <w:rPr>
                <w:b/>
                <w:color w:val="auto"/>
              </w:rPr>
            </w:pPr>
            <w:r w:rsidRPr="00C83828">
              <w:rPr>
                <w:b/>
                <w:color w:val="auto"/>
              </w:rPr>
              <w:t>AusAID response</w:t>
            </w:r>
          </w:p>
        </w:tc>
      </w:tr>
      <w:tr w:rsidR="00CA5233" w:rsidRPr="00C83828" w:rsidTr="00EF1231">
        <w:trPr>
          <w:cantSplit/>
        </w:trPr>
        <w:tc>
          <w:tcPr>
            <w:tcW w:w="4644" w:type="dxa"/>
          </w:tcPr>
          <w:p w:rsidR="00CA5233" w:rsidRPr="00057ACB" w:rsidRDefault="00CA5233" w:rsidP="00EF1231">
            <w:pPr>
              <w:pStyle w:val="ListParagraph"/>
              <w:numPr>
                <w:ilvl w:val="0"/>
                <w:numId w:val="13"/>
              </w:numPr>
              <w:spacing w:before="60" w:after="60"/>
              <w:rPr>
                <w:rFonts w:asciiTheme="minorHAnsi" w:hAnsiTheme="minorHAnsi" w:cstheme="minorHAnsi"/>
                <w:sz w:val="22"/>
                <w:szCs w:val="22"/>
              </w:rPr>
            </w:pPr>
            <w:r w:rsidRPr="00057ACB">
              <w:rPr>
                <w:rFonts w:asciiTheme="minorHAnsi" w:hAnsiTheme="minorHAnsi" w:cstheme="minorHAnsi"/>
                <w:sz w:val="22"/>
                <w:szCs w:val="22"/>
              </w:rPr>
              <w:t>Streamline the information collected, including revising the list of indicators and removing repetit</w:t>
            </w:r>
            <w:bookmarkStart w:id="0" w:name="_GoBack"/>
            <w:bookmarkEnd w:id="0"/>
            <w:r w:rsidRPr="00057ACB">
              <w:rPr>
                <w:rFonts w:asciiTheme="minorHAnsi" w:hAnsiTheme="minorHAnsi" w:cstheme="minorHAnsi"/>
                <w:sz w:val="22"/>
                <w:szCs w:val="22"/>
              </w:rPr>
              <w:t>ion in the reporting templates.</w:t>
            </w:r>
          </w:p>
          <w:p w:rsidR="00CA5233" w:rsidRPr="00C83828" w:rsidRDefault="00CA5233" w:rsidP="00EF1231">
            <w:pPr>
              <w:spacing w:before="60" w:after="60"/>
              <w:rPr>
                <w:rFonts w:asciiTheme="minorHAnsi" w:hAnsiTheme="minorHAnsi" w:cstheme="minorHAnsi"/>
                <w:b/>
                <w:bCs/>
                <w:i/>
                <w:iCs/>
                <w:sz w:val="22"/>
                <w:szCs w:val="22"/>
              </w:rPr>
            </w:pPr>
          </w:p>
        </w:tc>
        <w:tc>
          <w:tcPr>
            <w:tcW w:w="4252" w:type="dxa"/>
          </w:tcPr>
          <w:p w:rsidR="00CA5233" w:rsidRPr="00C83828" w:rsidRDefault="00CA5233" w:rsidP="00EF1231">
            <w:pPr>
              <w:spacing w:before="60" w:after="60"/>
              <w:rPr>
                <w:rFonts w:asciiTheme="minorHAnsi" w:hAnsiTheme="minorHAnsi" w:cstheme="minorHAnsi"/>
                <w:sz w:val="22"/>
                <w:szCs w:val="22"/>
              </w:rPr>
            </w:pPr>
            <w:r w:rsidRPr="00C83828">
              <w:rPr>
                <w:rFonts w:asciiTheme="minorHAnsi" w:hAnsiTheme="minorHAnsi" w:cstheme="minorHAnsi"/>
                <w:b/>
                <w:sz w:val="22"/>
                <w:szCs w:val="22"/>
              </w:rPr>
              <w:t>Agreed</w:t>
            </w:r>
            <w:r w:rsidRPr="00C83828">
              <w:rPr>
                <w:rFonts w:asciiTheme="minorHAnsi" w:hAnsiTheme="minorHAnsi" w:cstheme="minorHAnsi"/>
                <w:sz w:val="22"/>
                <w:szCs w:val="22"/>
              </w:rPr>
              <w:t xml:space="preserve">. </w:t>
            </w:r>
          </w:p>
          <w:p w:rsidR="00CA5233" w:rsidRPr="00C83828" w:rsidRDefault="00CA5233" w:rsidP="00EF1231">
            <w:pPr>
              <w:spacing w:before="60" w:after="60"/>
              <w:rPr>
                <w:rFonts w:asciiTheme="minorHAnsi" w:hAnsiTheme="minorHAnsi" w:cstheme="minorHAnsi"/>
                <w:sz w:val="22"/>
                <w:szCs w:val="22"/>
              </w:rPr>
            </w:pPr>
            <w:r>
              <w:rPr>
                <w:rFonts w:asciiTheme="minorHAnsi" w:hAnsiTheme="minorHAnsi" w:cstheme="minorHAnsi"/>
                <w:sz w:val="22"/>
                <w:szCs w:val="22"/>
              </w:rPr>
              <w:t>Information collected from NGOs has been streamlined, removing repetition from ANCP reporting templates.  The streamlined reporting templates are being implemented for 2013-14 ADPlan reporting.  A revision of the list of indicators is underway.</w:t>
            </w:r>
          </w:p>
        </w:tc>
      </w:tr>
      <w:tr w:rsidR="00CA5233" w:rsidRPr="00C83828" w:rsidTr="00EF1231">
        <w:trPr>
          <w:cantSplit/>
        </w:trPr>
        <w:tc>
          <w:tcPr>
            <w:tcW w:w="4644" w:type="dxa"/>
          </w:tcPr>
          <w:p w:rsidR="00CA5233" w:rsidRPr="00057ACB" w:rsidRDefault="00CA5233" w:rsidP="00EF1231">
            <w:pPr>
              <w:pStyle w:val="ListParagraph"/>
              <w:numPr>
                <w:ilvl w:val="0"/>
                <w:numId w:val="13"/>
              </w:numPr>
              <w:spacing w:before="60" w:after="60"/>
              <w:rPr>
                <w:rFonts w:asciiTheme="minorHAnsi" w:hAnsiTheme="minorHAnsi" w:cstheme="minorHAnsi"/>
                <w:sz w:val="22"/>
                <w:szCs w:val="22"/>
              </w:rPr>
            </w:pPr>
            <w:r w:rsidRPr="00057ACB">
              <w:rPr>
                <w:rFonts w:asciiTheme="minorHAnsi" w:hAnsiTheme="minorHAnsi" w:cstheme="minorHAnsi"/>
                <w:sz w:val="22"/>
                <w:szCs w:val="22"/>
              </w:rPr>
              <w:t>Build on the efficiencies of streamlined reporting through the rollout of an online grants management system.</w:t>
            </w:r>
          </w:p>
          <w:p w:rsidR="00CA5233" w:rsidRPr="00057ACB" w:rsidRDefault="00CA5233" w:rsidP="00EF1231">
            <w:pPr>
              <w:spacing w:before="60" w:after="60"/>
              <w:rPr>
                <w:rFonts w:asciiTheme="minorHAnsi" w:hAnsiTheme="minorHAnsi" w:cstheme="minorHAnsi"/>
                <w:sz w:val="22"/>
                <w:szCs w:val="22"/>
              </w:rPr>
            </w:pPr>
          </w:p>
        </w:tc>
        <w:tc>
          <w:tcPr>
            <w:tcW w:w="4252" w:type="dxa"/>
          </w:tcPr>
          <w:p w:rsidR="00CA5233" w:rsidRPr="00C83828" w:rsidRDefault="00CA5233" w:rsidP="00EF1231">
            <w:pPr>
              <w:spacing w:before="60" w:after="60"/>
              <w:rPr>
                <w:rFonts w:asciiTheme="minorHAnsi" w:hAnsiTheme="minorHAnsi" w:cstheme="minorHAnsi"/>
                <w:sz w:val="22"/>
                <w:szCs w:val="22"/>
              </w:rPr>
            </w:pPr>
            <w:r w:rsidRPr="00C83828">
              <w:rPr>
                <w:rFonts w:asciiTheme="minorHAnsi" w:hAnsiTheme="minorHAnsi" w:cstheme="minorHAnsi"/>
                <w:b/>
                <w:sz w:val="22"/>
                <w:szCs w:val="22"/>
              </w:rPr>
              <w:t>Agreed</w:t>
            </w:r>
            <w:r w:rsidRPr="00C83828">
              <w:rPr>
                <w:rFonts w:asciiTheme="minorHAnsi" w:hAnsiTheme="minorHAnsi" w:cstheme="minorHAnsi"/>
                <w:sz w:val="22"/>
                <w:szCs w:val="22"/>
              </w:rPr>
              <w:t xml:space="preserve">. </w:t>
            </w:r>
          </w:p>
          <w:p w:rsidR="00CA5233" w:rsidRPr="00C83828" w:rsidRDefault="00CA5233" w:rsidP="00EF1231">
            <w:pPr>
              <w:spacing w:before="60" w:after="60"/>
              <w:rPr>
                <w:rFonts w:asciiTheme="minorHAnsi" w:hAnsiTheme="minorHAnsi" w:cstheme="minorHAnsi"/>
                <w:sz w:val="22"/>
                <w:szCs w:val="22"/>
              </w:rPr>
            </w:pPr>
            <w:r>
              <w:rPr>
                <w:rFonts w:asciiTheme="minorHAnsi" w:hAnsiTheme="minorHAnsi" w:cstheme="minorHAnsi"/>
                <w:sz w:val="22"/>
                <w:szCs w:val="22"/>
              </w:rPr>
              <w:t xml:space="preserve">ANCP Online is being rolled out and will be fully implemented and available for 2013-14 ADPlan reporting. </w:t>
            </w:r>
          </w:p>
        </w:tc>
      </w:tr>
      <w:tr w:rsidR="00CA5233" w:rsidRPr="00C83828" w:rsidTr="00EF1231">
        <w:trPr>
          <w:cantSplit/>
        </w:trPr>
        <w:tc>
          <w:tcPr>
            <w:tcW w:w="4644" w:type="dxa"/>
          </w:tcPr>
          <w:p w:rsidR="00CA5233" w:rsidRPr="00057ACB" w:rsidRDefault="00CA5233" w:rsidP="00EF1231">
            <w:pPr>
              <w:pStyle w:val="ListParagraph"/>
              <w:numPr>
                <w:ilvl w:val="0"/>
                <w:numId w:val="13"/>
              </w:numPr>
              <w:spacing w:before="60" w:after="60"/>
              <w:rPr>
                <w:rFonts w:asciiTheme="minorHAnsi" w:hAnsiTheme="minorHAnsi" w:cstheme="minorHAnsi"/>
                <w:sz w:val="22"/>
                <w:szCs w:val="22"/>
              </w:rPr>
            </w:pPr>
            <w:r w:rsidRPr="00057ACB">
              <w:rPr>
                <w:rFonts w:asciiTheme="minorHAnsi" w:hAnsiTheme="minorHAnsi" w:cstheme="minorHAnsi"/>
                <w:sz w:val="22"/>
                <w:szCs w:val="22"/>
              </w:rPr>
              <w:t xml:space="preserve">Provide enhanced partnership reporting opportunities for ANCP Partner NGOs and engage Partners to suggest ways in which they can contribute more. </w:t>
            </w:r>
          </w:p>
          <w:p w:rsidR="00CA5233" w:rsidRPr="00057ACB" w:rsidRDefault="00CA5233" w:rsidP="00EF1231">
            <w:pPr>
              <w:spacing w:before="60" w:after="60"/>
              <w:rPr>
                <w:rFonts w:asciiTheme="minorHAnsi" w:hAnsiTheme="minorHAnsi" w:cstheme="minorHAnsi"/>
                <w:sz w:val="22"/>
                <w:szCs w:val="22"/>
              </w:rPr>
            </w:pPr>
          </w:p>
        </w:tc>
        <w:tc>
          <w:tcPr>
            <w:tcW w:w="4252" w:type="dxa"/>
          </w:tcPr>
          <w:p w:rsidR="00CA5233" w:rsidRPr="00C83828" w:rsidRDefault="00CA5233" w:rsidP="00EF1231">
            <w:pPr>
              <w:spacing w:before="60" w:after="60"/>
              <w:rPr>
                <w:rFonts w:asciiTheme="minorHAnsi" w:hAnsiTheme="minorHAnsi" w:cstheme="minorHAnsi"/>
                <w:sz w:val="22"/>
                <w:szCs w:val="22"/>
              </w:rPr>
            </w:pPr>
            <w:r w:rsidRPr="00C83828">
              <w:rPr>
                <w:rFonts w:asciiTheme="minorHAnsi" w:hAnsiTheme="minorHAnsi" w:cstheme="minorHAnsi"/>
                <w:b/>
                <w:sz w:val="22"/>
                <w:szCs w:val="22"/>
              </w:rPr>
              <w:t>Agreed</w:t>
            </w:r>
            <w:r w:rsidRPr="00C83828">
              <w:rPr>
                <w:rFonts w:asciiTheme="minorHAnsi" w:hAnsiTheme="minorHAnsi" w:cstheme="minorHAnsi"/>
                <w:sz w:val="22"/>
                <w:szCs w:val="22"/>
              </w:rPr>
              <w:t xml:space="preserve">. </w:t>
            </w:r>
          </w:p>
          <w:p w:rsidR="00CA5233" w:rsidRPr="00C83828" w:rsidRDefault="00CA5233" w:rsidP="00631FA4">
            <w:pPr>
              <w:spacing w:before="60" w:after="60"/>
              <w:rPr>
                <w:rFonts w:asciiTheme="minorHAnsi" w:hAnsiTheme="minorHAnsi" w:cstheme="minorHAnsi"/>
                <w:sz w:val="22"/>
                <w:szCs w:val="22"/>
              </w:rPr>
            </w:pPr>
            <w:r>
              <w:rPr>
                <w:rFonts w:asciiTheme="minorHAnsi" w:hAnsiTheme="minorHAnsi" w:cstheme="minorHAnsi"/>
                <w:sz w:val="22"/>
                <w:szCs w:val="22"/>
              </w:rPr>
              <w:t xml:space="preserve">AusAID has met with ANCP Partners </w:t>
            </w:r>
            <w:r w:rsidRPr="00643578">
              <w:rPr>
                <w:rFonts w:asciiTheme="minorHAnsi" w:hAnsiTheme="minorHAnsi" w:cstheme="minorHAnsi"/>
                <w:sz w:val="22"/>
                <w:szCs w:val="22"/>
              </w:rPr>
              <w:t xml:space="preserve">to discuss how to move forward with reporting </w:t>
            </w:r>
            <w:r>
              <w:rPr>
                <w:rFonts w:asciiTheme="minorHAnsi" w:hAnsiTheme="minorHAnsi" w:cstheme="minorHAnsi"/>
                <w:sz w:val="22"/>
                <w:szCs w:val="22"/>
              </w:rPr>
              <w:t xml:space="preserve">on </w:t>
            </w:r>
            <w:r w:rsidRPr="00643578">
              <w:rPr>
                <w:rFonts w:asciiTheme="minorHAnsi" w:hAnsiTheme="minorHAnsi" w:cstheme="minorHAnsi"/>
                <w:sz w:val="22"/>
                <w:szCs w:val="22"/>
              </w:rPr>
              <w:t xml:space="preserve">shared objectives under the new </w:t>
            </w:r>
            <w:r>
              <w:rPr>
                <w:rFonts w:asciiTheme="minorHAnsi" w:hAnsiTheme="minorHAnsi" w:cstheme="minorHAnsi"/>
                <w:sz w:val="22"/>
                <w:szCs w:val="22"/>
              </w:rPr>
              <w:t xml:space="preserve">ANCP Partnership </w:t>
            </w:r>
            <w:r w:rsidRPr="00643578">
              <w:rPr>
                <w:rFonts w:asciiTheme="minorHAnsi" w:hAnsiTheme="minorHAnsi" w:cstheme="minorHAnsi"/>
                <w:sz w:val="22"/>
                <w:szCs w:val="22"/>
              </w:rPr>
              <w:t>MOU</w:t>
            </w:r>
            <w:r>
              <w:rPr>
                <w:rFonts w:asciiTheme="minorHAnsi" w:hAnsiTheme="minorHAnsi" w:cstheme="minorHAnsi"/>
                <w:sz w:val="22"/>
                <w:szCs w:val="22"/>
              </w:rPr>
              <w:t xml:space="preserve">.  </w:t>
            </w:r>
            <w:r w:rsidR="00631FA4">
              <w:rPr>
                <w:rFonts w:asciiTheme="minorHAnsi" w:hAnsiTheme="minorHAnsi" w:cstheme="minorHAnsi"/>
                <w:sz w:val="22"/>
                <w:szCs w:val="22"/>
              </w:rPr>
              <w:t xml:space="preserve">Partner representatives are currently drafting terms </w:t>
            </w:r>
            <w:r>
              <w:rPr>
                <w:rFonts w:asciiTheme="minorHAnsi" w:hAnsiTheme="minorHAnsi" w:cstheme="minorHAnsi"/>
                <w:sz w:val="22"/>
                <w:szCs w:val="22"/>
              </w:rPr>
              <w:t xml:space="preserve">of reference for a Partnership Reference Group.   </w:t>
            </w:r>
          </w:p>
        </w:tc>
      </w:tr>
      <w:tr w:rsidR="00CA5233" w:rsidRPr="00C83828" w:rsidTr="00EF1231">
        <w:trPr>
          <w:cantSplit/>
        </w:trPr>
        <w:tc>
          <w:tcPr>
            <w:tcW w:w="4644" w:type="dxa"/>
          </w:tcPr>
          <w:p w:rsidR="00CA5233" w:rsidRPr="00057ACB" w:rsidRDefault="00CA5233" w:rsidP="00EF1231">
            <w:pPr>
              <w:pStyle w:val="ListParagraph"/>
              <w:numPr>
                <w:ilvl w:val="0"/>
                <w:numId w:val="13"/>
              </w:numPr>
              <w:spacing w:before="60" w:after="60"/>
              <w:rPr>
                <w:rFonts w:asciiTheme="minorHAnsi" w:hAnsiTheme="minorHAnsi" w:cstheme="minorHAnsi"/>
                <w:sz w:val="22"/>
                <w:szCs w:val="22"/>
              </w:rPr>
            </w:pPr>
            <w:r w:rsidRPr="00057ACB">
              <w:rPr>
                <w:rFonts w:asciiTheme="minorHAnsi" w:hAnsiTheme="minorHAnsi" w:cstheme="minorHAnsi"/>
                <w:sz w:val="22"/>
                <w:szCs w:val="22"/>
              </w:rPr>
              <w:lastRenderedPageBreak/>
              <w:t xml:space="preserve">Undertake, as soon as possible, a meta-evaluation of NGO evaluations with a common country, sectoral or thematic focus, in order to share learning on development effectiveness. </w:t>
            </w:r>
          </w:p>
          <w:p w:rsidR="00CA5233" w:rsidRPr="00057ACB" w:rsidRDefault="00CA5233" w:rsidP="00EF1231">
            <w:pPr>
              <w:spacing w:before="60" w:after="60"/>
              <w:rPr>
                <w:rFonts w:asciiTheme="minorHAnsi" w:hAnsiTheme="minorHAnsi" w:cstheme="minorHAnsi"/>
                <w:sz w:val="22"/>
                <w:szCs w:val="22"/>
              </w:rPr>
            </w:pPr>
          </w:p>
        </w:tc>
        <w:tc>
          <w:tcPr>
            <w:tcW w:w="4252" w:type="dxa"/>
          </w:tcPr>
          <w:p w:rsidR="00CA5233" w:rsidRPr="00C83828" w:rsidRDefault="00CA5233" w:rsidP="00EF1231">
            <w:pPr>
              <w:spacing w:before="60" w:after="60"/>
              <w:rPr>
                <w:rFonts w:asciiTheme="minorHAnsi" w:hAnsiTheme="minorHAnsi" w:cstheme="minorHAnsi"/>
                <w:sz w:val="22"/>
                <w:szCs w:val="22"/>
              </w:rPr>
            </w:pPr>
            <w:r w:rsidRPr="00C83828">
              <w:rPr>
                <w:rFonts w:asciiTheme="minorHAnsi" w:hAnsiTheme="minorHAnsi" w:cstheme="minorHAnsi"/>
                <w:b/>
                <w:sz w:val="22"/>
                <w:szCs w:val="22"/>
              </w:rPr>
              <w:t>Agreed</w:t>
            </w:r>
            <w:r w:rsidRPr="00C83828">
              <w:rPr>
                <w:rFonts w:asciiTheme="minorHAnsi" w:hAnsiTheme="minorHAnsi" w:cstheme="minorHAnsi"/>
                <w:sz w:val="22"/>
                <w:szCs w:val="22"/>
              </w:rPr>
              <w:t xml:space="preserve">. </w:t>
            </w:r>
          </w:p>
          <w:p w:rsidR="00CA5233" w:rsidRPr="00C83828" w:rsidRDefault="00CA5233" w:rsidP="00A335B4">
            <w:pPr>
              <w:spacing w:before="60" w:after="60"/>
              <w:rPr>
                <w:rFonts w:asciiTheme="minorHAnsi" w:hAnsiTheme="minorHAnsi" w:cstheme="minorHAnsi"/>
                <w:sz w:val="22"/>
                <w:szCs w:val="22"/>
              </w:rPr>
            </w:pPr>
            <w:r>
              <w:rPr>
                <w:rFonts w:asciiTheme="minorHAnsi" w:hAnsiTheme="minorHAnsi" w:cstheme="minorHAnsi"/>
                <w:sz w:val="22"/>
                <w:szCs w:val="22"/>
              </w:rPr>
              <w:t xml:space="preserve">A meta-evaluation of NGO evaluations is scheduled for </w:t>
            </w:r>
            <w:r w:rsidR="00A335B4">
              <w:rPr>
                <w:rFonts w:asciiTheme="minorHAnsi" w:hAnsiTheme="minorHAnsi" w:cstheme="minorHAnsi"/>
                <w:sz w:val="22"/>
                <w:szCs w:val="22"/>
              </w:rPr>
              <w:t>mid-2013</w:t>
            </w:r>
            <w:r>
              <w:rPr>
                <w:rFonts w:asciiTheme="minorHAnsi" w:hAnsiTheme="minorHAnsi" w:cstheme="minorHAnsi"/>
                <w:sz w:val="22"/>
                <w:szCs w:val="22"/>
              </w:rPr>
              <w:t>.</w:t>
            </w:r>
          </w:p>
        </w:tc>
      </w:tr>
      <w:tr w:rsidR="00CA5233" w:rsidRPr="00C83828" w:rsidTr="00EF1231">
        <w:trPr>
          <w:cantSplit/>
        </w:trPr>
        <w:tc>
          <w:tcPr>
            <w:tcW w:w="4644" w:type="dxa"/>
          </w:tcPr>
          <w:p w:rsidR="00CA5233" w:rsidRPr="00057ACB" w:rsidRDefault="00CA5233" w:rsidP="00EF1231">
            <w:pPr>
              <w:pStyle w:val="ListParagraph"/>
              <w:numPr>
                <w:ilvl w:val="0"/>
                <w:numId w:val="13"/>
              </w:numPr>
              <w:spacing w:before="60" w:after="60"/>
              <w:rPr>
                <w:rFonts w:asciiTheme="minorHAnsi" w:hAnsiTheme="minorHAnsi" w:cstheme="minorHAnsi"/>
                <w:sz w:val="22"/>
                <w:szCs w:val="22"/>
              </w:rPr>
            </w:pPr>
            <w:r w:rsidRPr="00057ACB">
              <w:rPr>
                <w:rFonts w:asciiTheme="minorHAnsi" w:hAnsiTheme="minorHAnsi" w:cstheme="minorHAnsi"/>
                <w:sz w:val="22"/>
                <w:szCs w:val="22"/>
              </w:rPr>
              <w:t>Develop topics for future thematic reviews, based on information gathered through the MELF reporting process.</w:t>
            </w:r>
          </w:p>
          <w:p w:rsidR="00CA5233" w:rsidRPr="00057ACB" w:rsidRDefault="00CA5233" w:rsidP="00EF1231">
            <w:pPr>
              <w:spacing w:before="60" w:after="60"/>
              <w:rPr>
                <w:rFonts w:asciiTheme="minorHAnsi" w:hAnsiTheme="minorHAnsi" w:cstheme="minorHAnsi"/>
                <w:sz w:val="22"/>
                <w:szCs w:val="22"/>
              </w:rPr>
            </w:pPr>
          </w:p>
        </w:tc>
        <w:tc>
          <w:tcPr>
            <w:tcW w:w="4252" w:type="dxa"/>
          </w:tcPr>
          <w:p w:rsidR="00CA5233" w:rsidRPr="00C83828" w:rsidRDefault="00CA5233" w:rsidP="00EF1231">
            <w:pPr>
              <w:spacing w:before="60" w:after="60"/>
              <w:rPr>
                <w:rFonts w:asciiTheme="minorHAnsi" w:hAnsiTheme="minorHAnsi" w:cstheme="minorHAnsi"/>
                <w:sz w:val="22"/>
                <w:szCs w:val="22"/>
              </w:rPr>
            </w:pPr>
            <w:r w:rsidRPr="00C83828">
              <w:rPr>
                <w:rFonts w:asciiTheme="minorHAnsi" w:hAnsiTheme="minorHAnsi" w:cstheme="minorHAnsi"/>
                <w:b/>
                <w:sz w:val="22"/>
                <w:szCs w:val="22"/>
              </w:rPr>
              <w:t>Agreed</w:t>
            </w:r>
            <w:r w:rsidRPr="00C83828">
              <w:rPr>
                <w:rFonts w:asciiTheme="minorHAnsi" w:hAnsiTheme="minorHAnsi" w:cstheme="minorHAnsi"/>
                <w:sz w:val="22"/>
                <w:szCs w:val="22"/>
              </w:rPr>
              <w:t xml:space="preserve">. </w:t>
            </w:r>
          </w:p>
          <w:p w:rsidR="00CA5233" w:rsidRPr="007854D3" w:rsidRDefault="00CA5233" w:rsidP="00EF1231"/>
        </w:tc>
      </w:tr>
      <w:tr w:rsidR="00CA5233" w:rsidRPr="00C83828" w:rsidTr="00EF1231">
        <w:trPr>
          <w:cantSplit/>
        </w:trPr>
        <w:tc>
          <w:tcPr>
            <w:tcW w:w="4644" w:type="dxa"/>
          </w:tcPr>
          <w:p w:rsidR="00CA5233" w:rsidRPr="00057ACB" w:rsidRDefault="00CA5233" w:rsidP="00EF1231">
            <w:pPr>
              <w:pStyle w:val="ListParagraph"/>
              <w:numPr>
                <w:ilvl w:val="0"/>
                <w:numId w:val="13"/>
              </w:numPr>
              <w:spacing w:before="60" w:after="60"/>
              <w:rPr>
                <w:rFonts w:asciiTheme="minorHAnsi" w:hAnsiTheme="minorHAnsi" w:cstheme="minorHAnsi"/>
                <w:sz w:val="22"/>
                <w:szCs w:val="22"/>
              </w:rPr>
            </w:pPr>
            <w:r w:rsidRPr="00057ACB">
              <w:rPr>
                <w:rFonts w:asciiTheme="minorHAnsi" w:hAnsiTheme="minorHAnsi" w:cstheme="minorHAnsi"/>
                <w:sz w:val="22"/>
                <w:szCs w:val="22"/>
              </w:rPr>
              <w:t>Discuss further with the NGO sector the interpretation of the word ‘advocacy’.</w:t>
            </w:r>
          </w:p>
          <w:p w:rsidR="00CA5233" w:rsidRPr="00C83828" w:rsidRDefault="00CA5233" w:rsidP="00EF1231">
            <w:pPr>
              <w:spacing w:before="60" w:after="60"/>
              <w:rPr>
                <w:rStyle w:val="IntenseEmphasis"/>
                <w:rFonts w:asciiTheme="minorHAnsi" w:hAnsiTheme="minorHAnsi" w:cstheme="minorHAnsi"/>
                <w:b w:val="0"/>
                <w:i w:val="0"/>
                <w:color w:val="auto"/>
                <w:sz w:val="22"/>
                <w:szCs w:val="22"/>
              </w:rPr>
            </w:pPr>
          </w:p>
        </w:tc>
        <w:tc>
          <w:tcPr>
            <w:tcW w:w="4252" w:type="dxa"/>
          </w:tcPr>
          <w:p w:rsidR="00CA5233" w:rsidRPr="00C83828" w:rsidRDefault="00CA5233" w:rsidP="00EF1231">
            <w:pPr>
              <w:spacing w:before="60" w:after="60"/>
              <w:rPr>
                <w:rFonts w:asciiTheme="minorHAnsi" w:hAnsiTheme="minorHAnsi" w:cstheme="minorHAnsi"/>
                <w:sz w:val="22"/>
                <w:szCs w:val="22"/>
              </w:rPr>
            </w:pPr>
            <w:r w:rsidRPr="00C83828">
              <w:rPr>
                <w:rFonts w:asciiTheme="minorHAnsi" w:hAnsiTheme="minorHAnsi" w:cstheme="minorHAnsi"/>
                <w:b/>
                <w:sz w:val="22"/>
                <w:szCs w:val="22"/>
              </w:rPr>
              <w:t>Agreed</w:t>
            </w:r>
            <w:r w:rsidRPr="00C83828">
              <w:rPr>
                <w:rFonts w:asciiTheme="minorHAnsi" w:hAnsiTheme="minorHAnsi" w:cstheme="minorHAnsi"/>
                <w:sz w:val="22"/>
                <w:szCs w:val="22"/>
              </w:rPr>
              <w:t xml:space="preserve">. </w:t>
            </w:r>
          </w:p>
          <w:p w:rsidR="00CA5233" w:rsidRPr="00C83828" w:rsidRDefault="00CA5233" w:rsidP="00A335B4">
            <w:pPr>
              <w:spacing w:before="60" w:after="60"/>
              <w:rPr>
                <w:rFonts w:asciiTheme="minorHAnsi" w:hAnsiTheme="minorHAnsi" w:cstheme="minorHAnsi"/>
                <w:sz w:val="22"/>
                <w:szCs w:val="22"/>
              </w:rPr>
            </w:pPr>
            <w:r>
              <w:rPr>
                <w:rFonts w:asciiTheme="minorHAnsi" w:hAnsiTheme="minorHAnsi" w:cstheme="minorHAnsi"/>
                <w:sz w:val="22"/>
                <w:szCs w:val="22"/>
              </w:rPr>
              <w:t xml:space="preserve">Development Awareness Raising Guidelines have been </w:t>
            </w:r>
            <w:r w:rsidR="00A335B4">
              <w:rPr>
                <w:rFonts w:asciiTheme="minorHAnsi" w:hAnsiTheme="minorHAnsi" w:cstheme="minorHAnsi"/>
                <w:sz w:val="22"/>
                <w:szCs w:val="22"/>
              </w:rPr>
              <w:t>updated and NGOs were consulted during the process</w:t>
            </w:r>
            <w:r>
              <w:rPr>
                <w:rFonts w:asciiTheme="minorHAnsi" w:hAnsiTheme="minorHAnsi" w:cstheme="minorHAnsi"/>
                <w:sz w:val="22"/>
                <w:szCs w:val="22"/>
              </w:rPr>
              <w:t>.</w:t>
            </w:r>
          </w:p>
        </w:tc>
      </w:tr>
    </w:tbl>
    <w:p w:rsidR="00CA5233" w:rsidRDefault="00CA5233" w:rsidP="00CA5233">
      <w:pPr>
        <w:rPr>
          <w:b/>
          <w:u w:val="single"/>
        </w:rPr>
      </w:pPr>
    </w:p>
    <w:p w:rsidR="00CA5233" w:rsidRPr="000C17AB" w:rsidRDefault="00CA5233" w:rsidP="00CA5233">
      <w:pPr>
        <w:rPr>
          <w:b/>
          <w:u w:val="single"/>
        </w:rPr>
      </w:pPr>
    </w:p>
    <w:p w:rsidR="00AA492C" w:rsidRPr="000C17AB" w:rsidRDefault="00AA492C" w:rsidP="00C83828">
      <w:pPr>
        <w:rPr>
          <w:b/>
          <w:u w:val="single"/>
        </w:rPr>
      </w:pPr>
    </w:p>
    <w:sectPr w:rsidR="00AA492C" w:rsidRPr="000C17AB" w:rsidSect="00C83828">
      <w:headerReference w:type="even" r:id="rId9"/>
      <w:headerReference w:type="default" r:id="rId10"/>
      <w:footerReference w:type="even" r:id="rId11"/>
      <w:footerReference w:type="default" r:id="rId12"/>
      <w:headerReference w:type="first" r:id="rId13"/>
      <w:footerReference w:type="first" r:id="rId14"/>
      <w:pgSz w:w="11906" w:h="16838" w:code="9"/>
      <w:pgMar w:top="1099" w:right="1466" w:bottom="899" w:left="1701" w:header="357" w:footer="462"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24A" w:rsidRDefault="0015624A" w:rsidP="00CF5D59">
      <w:r>
        <w:separator/>
      </w:r>
    </w:p>
  </w:endnote>
  <w:endnote w:type="continuationSeparator" w:id="0">
    <w:p w:rsidR="0015624A" w:rsidRDefault="0015624A" w:rsidP="00CF5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92C" w:rsidRDefault="00C179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92C" w:rsidRDefault="00C179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92C" w:rsidRDefault="00C179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24A" w:rsidRDefault="0015624A" w:rsidP="00CF5D59">
      <w:r>
        <w:separator/>
      </w:r>
    </w:p>
  </w:footnote>
  <w:footnote w:type="continuationSeparator" w:id="0">
    <w:p w:rsidR="0015624A" w:rsidRDefault="0015624A" w:rsidP="00CF5D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92C" w:rsidRDefault="00C179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92C" w:rsidRDefault="00C179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92C" w:rsidRDefault="00C179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81DE1"/>
    <w:multiLevelType w:val="hybridMultilevel"/>
    <w:tmpl w:val="F3547C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2504543"/>
    <w:multiLevelType w:val="hybridMultilevel"/>
    <w:tmpl w:val="063C9B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BB36814"/>
    <w:multiLevelType w:val="hybridMultilevel"/>
    <w:tmpl w:val="78583E4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E834AA9"/>
    <w:multiLevelType w:val="hybridMultilevel"/>
    <w:tmpl w:val="A1ACF1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7C8603F"/>
    <w:multiLevelType w:val="hybridMultilevel"/>
    <w:tmpl w:val="FBBAC7C8"/>
    <w:lvl w:ilvl="0" w:tplc="25EE68CC">
      <w:start w:val="2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98226D0"/>
    <w:multiLevelType w:val="hybridMultilevel"/>
    <w:tmpl w:val="5B52A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C5C00ED"/>
    <w:multiLevelType w:val="hybridMultilevel"/>
    <w:tmpl w:val="69FE9F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249667C"/>
    <w:multiLevelType w:val="hybridMultilevel"/>
    <w:tmpl w:val="8B62B1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C10394C"/>
    <w:multiLevelType w:val="hybridMultilevel"/>
    <w:tmpl w:val="E52A0CB2"/>
    <w:lvl w:ilvl="0" w:tplc="F9084446">
      <w:start w:val="1"/>
      <w:numFmt w:val="lowerLetter"/>
      <w:lvlText w:val="%1)"/>
      <w:lvlJc w:val="left"/>
      <w:pPr>
        <w:tabs>
          <w:tab w:val="num" w:pos="1211"/>
        </w:tabs>
        <w:ind w:left="1211" w:hanging="426"/>
      </w:pPr>
      <w:rPr>
        <w:rFonts w:hint="default"/>
      </w:rPr>
    </w:lvl>
    <w:lvl w:ilvl="1" w:tplc="0C090019" w:tentative="1">
      <w:start w:val="1"/>
      <w:numFmt w:val="lowerLetter"/>
      <w:lvlText w:val="%2."/>
      <w:lvlJc w:val="left"/>
      <w:pPr>
        <w:tabs>
          <w:tab w:val="num" w:pos="1440"/>
        </w:tabs>
        <w:ind w:left="1440" w:hanging="360"/>
      </w:pPr>
    </w:lvl>
    <w:lvl w:ilvl="2" w:tplc="F86836F0">
      <w:start w:val="1"/>
      <w:numFmt w:val="lowerLetter"/>
      <w:lvlText w:val="%3)"/>
      <w:lvlJc w:val="left"/>
      <w:pPr>
        <w:tabs>
          <w:tab w:val="num" w:pos="567"/>
        </w:tabs>
        <w:ind w:left="964" w:hanging="397"/>
      </w:pPr>
      <w:rPr>
        <w:rFonts w:hint="default"/>
      </w:r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4F4144CC"/>
    <w:multiLevelType w:val="hybridMultilevel"/>
    <w:tmpl w:val="8932C82E"/>
    <w:lvl w:ilvl="0" w:tplc="9118B95E">
      <w:start w:val="2"/>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3C1C6C50">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658A2009"/>
    <w:multiLevelType w:val="hybridMultilevel"/>
    <w:tmpl w:val="A1ACF1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67AF65F0"/>
    <w:multiLevelType w:val="hybridMultilevel"/>
    <w:tmpl w:val="D8FA9D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70D454A5"/>
    <w:multiLevelType w:val="hybridMultilevel"/>
    <w:tmpl w:val="600662F6"/>
    <w:lvl w:ilvl="0" w:tplc="0C090001">
      <w:start w:val="1"/>
      <w:numFmt w:val="bullet"/>
      <w:lvlText w:val=""/>
      <w:lvlJc w:val="left"/>
      <w:pPr>
        <w:tabs>
          <w:tab w:val="num" w:pos="720"/>
        </w:tabs>
        <w:ind w:left="720" w:hanging="360"/>
      </w:pPr>
      <w:rPr>
        <w:rFonts w:ascii="Symbol" w:hAnsi="Symbol" w:hint="default"/>
      </w:rPr>
    </w:lvl>
    <w:lvl w:ilvl="1" w:tplc="E916A4EC">
      <w:start w:val="2"/>
      <w:numFmt w:val="bullet"/>
      <w:lvlText w:val="-"/>
      <w:lvlJc w:val="left"/>
      <w:pPr>
        <w:tabs>
          <w:tab w:val="num" w:pos="1440"/>
        </w:tabs>
        <w:ind w:left="1440" w:hanging="360"/>
      </w:pPr>
      <w:rPr>
        <w:rFonts w:ascii="Times New Roman" w:eastAsia="Times New Roman" w:hAnsi="Times New Roman"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7DF1591E"/>
    <w:multiLevelType w:val="hybridMultilevel"/>
    <w:tmpl w:val="AEBC12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8"/>
  </w:num>
  <w:num w:numId="4">
    <w:abstractNumId w:val="4"/>
  </w:num>
  <w:num w:numId="5">
    <w:abstractNumId w:val="0"/>
  </w:num>
  <w:num w:numId="6">
    <w:abstractNumId w:val="5"/>
  </w:num>
  <w:num w:numId="7">
    <w:abstractNumId w:val="2"/>
  </w:num>
  <w:num w:numId="8">
    <w:abstractNumId w:val="6"/>
  </w:num>
  <w:num w:numId="9">
    <w:abstractNumId w:val="3"/>
  </w:num>
  <w:num w:numId="10">
    <w:abstractNumId w:val="10"/>
  </w:num>
  <w:num w:numId="11">
    <w:abstractNumId w:val="1"/>
  </w:num>
  <w:num w:numId="12">
    <w:abstractNumId w:val="7"/>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129"/>
    <w:rsid w:val="000031D8"/>
    <w:rsid w:val="00057ACB"/>
    <w:rsid w:val="00057B07"/>
    <w:rsid w:val="00060004"/>
    <w:rsid w:val="000A1748"/>
    <w:rsid w:val="000F6D07"/>
    <w:rsid w:val="00123FCB"/>
    <w:rsid w:val="00131144"/>
    <w:rsid w:val="0015624A"/>
    <w:rsid w:val="001A2D59"/>
    <w:rsid w:val="001C2522"/>
    <w:rsid w:val="0023709A"/>
    <w:rsid w:val="00242722"/>
    <w:rsid w:val="002844AE"/>
    <w:rsid w:val="00333FD9"/>
    <w:rsid w:val="00352F79"/>
    <w:rsid w:val="003863D0"/>
    <w:rsid w:val="00414855"/>
    <w:rsid w:val="00432512"/>
    <w:rsid w:val="00455478"/>
    <w:rsid w:val="00466E16"/>
    <w:rsid w:val="004948F3"/>
    <w:rsid w:val="004B24CA"/>
    <w:rsid w:val="004B3CEA"/>
    <w:rsid w:val="004D026E"/>
    <w:rsid w:val="004D65F4"/>
    <w:rsid w:val="004E78D4"/>
    <w:rsid w:val="004F2511"/>
    <w:rsid w:val="00543330"/>
    <w:rsid w:val="005A04B8"/>
    <w:rsid w:val="005A7C49"/>
    <w:rsid w:val="00627950"/>
    <w:rsid w:val="00631FA4"/>
    <w:rsid w:val="00640C02"/>
    <w:rsid w:val="00643578"/>
    <w:rsid w:val="00655129"/>
    <w:rsid w:val="006935EF"/>
    <w:rsid w:val="006A65FC"/>
    <w:rsid w:val="006B1FA6"/>
    <w:rsid w:val="006B212B"/>
    <w:rsid w:val="006B3F98"/>
    <w:rsid w:val="006D7050"/>
    <w:rsid w:val="00771B53"/>
    <w:rsid w:val="007854D3"/>
    <w:rsid w:val="007F7101"/>
    <w:rsid w:val="00857A73"/>
    <w:rsid w:val="008A69AB"/>
    <w:rsid w:val="008D370A"/>
    <w:rsid w:val="008D5C1F"/>
    <w:rsid w:val="008E5257"/>
    <w:rsid w:val="008E7236"/>
    <w:rsid w:val="00942AE7"/>
    <w:rsid w:val="009936B5"/>
    <w:rsid w:val="00A02A7D"/>
    <w:rsid w:val="00A10948"/>
    <w:rsid w:val="00A13CAE"/>
    <w:rsid w:val="00A335B4"/>
    <w:rsid w:val="00A81EBA"/>
    <w:rsid w:val="00AA492C"/>
    <w:rsid w:val="00AD16D5"/>
    <w:rsid w:val="00AD7311"/>
    <w:rsid w:val="00AF13E6"/>
    <w:rsid w:val="00B026A6"/>
    <w:rsid w:val="00B41376"/>
    <w:rsid w:val="00B432AB"/>
    <w:rsid w:val="00B60DD4"/>
    <w:rsid w:val="00B71A19"/>
    <w:rsid w:val="00B94278"/>
    <w:rsid w:val="00B977FB"/>
    <w:rsid w:val="00BB66FD"/>
    <w:rsid w:val="00BE353A"/>
    <w:rsid w:val="00BE78A3"/>
    <w:rsid w:val="00C1792C"/>
    <w:rsid w:val="00C21D0B"/>
    <w:rsid w:val="00C37B91"/>
    <w:rsid w:val="00C83828"/>
    <w:rsid w:val="00CA5233"/>
    <w:rsid w:val="00CB2B57"/>
    <w:rsid w:val="00CB3F12"/>
    <w:rsid w:val="00CC408F"/>
    <w:rsid w:val="00CD6CBE"/>
    <w:rsid w:val="00CF5D59"/>
    <w:rsid w:val="00D9778F"/>
    <w:rsid w:val="00DB13AB"/>
    <w:rsid w:val="00DD2444"/>
    <w:rsid w:val="00E11B1A"/>
    <w:rsid w:val="00E269F0"/>
    <w:rsid w:val="00E40418"/>
    <w:rsid w:val="00E4712B"/>
    <w:rsid w:val="00E5013A"/>
    <w:rsid w:val="00E54640"/>
    <w:rsid w:val="00E81327"/>
    <w:rsid w:val="00E94A68"/>
    <w:rsid w:val="00EA1AA7"/>
    <w:rsid w:val="00EE0C97"/>
    <w:rsid w:val="00EE4B4D"/>
    <w:rsid w:val="00F16892"/>
    <w:rsid w:val="00F3017C"/>
    <w:rsid w:val="00F358F7"/>
    <w:rsid w:val="00F6415B"/>
    <w:rsid w:val="00F65A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7B91"/>
    <w:rPr>
      <w:sz w:val="24"/>
      <w:szCs w:val="24"/>
    </w:rPr>
  </w:style>
  <w:style w:type="paragraph" w:styleId="Heading1">
    <w:name w:val="heading 1"/>
    <w:basedOn w:val="Normal"/>
    <w:next w:val="Normal"/>
    <w:link w:val="Heading1Char"/>
    <w:qFormat/>
    <w:rsid w:val="00C838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Subtitle"/>
    <w:next w:val="Normal"/>
    <w:link w:val="Heading2Char"/>
    <w:qFormat/>
    <w:rsid w:val="00C37B91"/>
    <w:pPr>
      <w:spacing w:before="0" w:line="240" w:lineRule="auto"/>
      <w:outlineLvl w:val="1"/>
    </w:pPr>
    <w:rPr>
      <w:b/>
      <w:color w:val="auto"/>
    </w:rPr>
  </w:style>
  <w:style w:type="paragraph" w:styleId="Heading4">
    <w:name w:val="heading 4"/>
    <w:basedOn w:val="Normal"/>
    <w:next w:val="Normal"/>
    <w:link w:val="Heading4Char"/>
    <w:uiPriority w:val="9"/>
    <w:unhideWhenUsed/>
    <w:qFormat/>
    <w:rsid w:val="000031D8"/>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F5D59"/>
    <w:pPr>
      <w:tabs>
        <w:tab w:val="center" w:pos="4153"/>
        <w:tab w:val="right" w:pos="8306"/>
      </w:tabs>
    </w:pPr>
    <w:rPr>
      <w:szCs w:val="20"/>
      <w:lang w:eastAsia="en-US"/>
    </w:rPr>
  </w:style>
  <w:style w:type="character" w:customStyle="1" w:styleId="HeaderChar">
    <w:name w:val="Header Char"/>
    <w:basedOn w:val="DefaultParagraphFont"/>
    <w:link w:val="Header"/>
    <w:uiPriority w:val="99"/>
    <w:rsid w:val="00CF5D59"/>
    <w:rPr>
      <w:sz w:val="24"/>
      <w:lang w:eastAsia="en-US"/>
    </w:rPr>
  </w:style>
  <w:style w:type="paragraph" w:styleId="BodyText2">
    <w:name w:val="Body Text 2"/>
    <w:basedOn w:val="Normal"/>
    <w:link w:val="BodyText2Char"/>
    <w:rsid w:val="00CF5D59"/>
    <w:rPr>
      <w:b/>
      <w:bCs/>
      <w:sz w:val="32"/>
      <w:lang w:val="en-US" w:eastAsia="en-US"/>
    </w:rPr>
  </w:style>
  <w:style w:type="character" w:customStyle="1" w:styleId="BodyText2Char">
    <w:name w:val="Body Text 2 Char"/>
    <w:basedOn w:val="DefaultParagraphFont"/>
    <w:link w:val="BodyText2"/>
    <w:rsid w:val="00CF5D59"/>
    <w:rPr>
      <w:b/>
      <w:bCs/>
      <w:sz w:val="32"/>
      <w:szCs w:val="24"/>
      <w:lang w:val="en-US" w:eastAsia="en-US"/>
    </w:rPr>
  </w:style>
  <w:style w:type="paragraph" w:styleId="Footer">
    <w:name w:val="footer"/>
    <w:basedOn w:val="Normal"/>
    <w:link w:val="FooterChar"/>
    <w:rsid w:val="00CF5D59"/>
    <w:pPr>
      <w:tabs>
        <w:tab w:val="center" w:pos="4153"/>
        <w:tab w:val="right" w:pos="8306"/>
      </w:tabs>
    </w:pPr>
  </w:style>
  <w:style w:type="character" w:customStyle="1" w:styleId="FooterChar">
    <w:name w:val="Footer Char"/>
    <w:basedOn w:val="DefaultParagraphFont"/>
    <w:link w:val="Footer"/>
    <w:rsid w:val="00CF5D59"/>
    <w:rPr>
      <w:sz w:val="24"/>
      <w:szCs w:val="24"/>
    </w:rPr>
  </w:style>
  <w:style w:type="paragraph" w:styleId="BalloonText">
    <w:name w:val="Balloon Text"/>
    <w:basedOn w:val="Normal"/>
    <w:link w:val="BalloonTextChar"/>
    <w:rsid w:val="001A2D59"/>
    <w:rPr>
      <w:rFonts w:ascii="Tahoma" w:hAnsi="Tahoma" w:cs="Tahoma"/>
      <w:sz w:val="16"/>
      <w:szCs w:val="16"/>
    </w:rPr>
  </w:style>
  <w:style w:type="character" w:customStyle="1" w:styleId="BalloonTextChar">
    <w:name w:val="Balloon Text Char"/>
    <w:basedOn w:val="DefaultParagraphFont"/>
    <w:link w:val="BalloonText"/>
    <w:rsid w:val="001A2D59"/>
    <w:rPr>
      <w:rFonts w:ascii="Tahoma" w:hAnsi="Tahoma" w:cs="Tahoma"/>
      <w:sz w:val="16"/>
      <w:szCs w:val="16"/>
    </w:rPr>
  </w:style>
  <w:style w:type="paragraph" w:styleId="ListParagraph">
    <w:name w:val="List Paragraph"/>
    <w:basedOn w:val="Normal"/>
    <w:uiPriority w:val="34"/>
    <w:qFormat/>
    <w:rsid w:val="00B026A6"/>
    <w:pPr>
      <w:ind w:left="720"/>
      <w:contextualSpacing/>
    </w:pPr>
  </w:style>
  <w:style w:type="paragraph" w:customStyle="1" w:styleId="Default">
    <w:name w:val="Default"/>
    <w:rsid w:val="00466E16"/>
    <w:pPr>
      <w:autoSpaceDE w:val="0"/>
      <w:autoSpaceDN w:val="0"/>
      <w:adjustRightInd w:val="0"/>
    </w:pPr>
    <w:rPr>
      <w:rFonts w:ascii="Arial" w:eastAsiaTheme="minorHAnsi" w:hAnsi="Arial" w:cs="Arial"/>
      <w:color w:val="000000"/>
      <w:sz w:val="24"/>
      <w:szCs w:val="24"/>
      <w:lang w:eastAsia="en-US"/>
    </w:rPr>
  </w:style>
  <w:style w:type="character" w:customStyle="1" w:styleId="Heading4Char">
    <w:name w:val="Heading 4 Char"/>
    <w:basedOn w:val="DefaultParagraphFont"/>
    <w:link w:val="Heading4"/>
    <w:uiPriority w:val="9"/>
    <w:rsid w:val="000031D8"/>
    <w:rPr>
      <w:rFonts w:asciiTheme="majorHAnsi" w:eastAsiaTheme="majorEastAsia" w:hAnsiTheme="majorHAnsi" w:cstheme="majorBidi"/>
      <w:b/>
      <w:bCs/>
      <w:i/>
      <w:iCs/>
      <w:color w:val="4F81BD" w:themeColor="accent1"/>
      <w:sz w:val="22"/>
      <w:szCs w:val="22"/>
    </w:rPr>
  </w:style>
  <w:style w:type="character" w:styleId="IntenseEmphasis">
    <w:name w:val="Intense Emphasis"/>
    <w:basedOn w:val="DefaultParagraphFont"/>
    <w:uiPriority w:val="21"/>
    <w:qFormat/>
    <w:rsid w:val="000031D8"/>
    <w:rPr>
      <w:b/>
      <w:bCs/>
      <w:i/>
      <w:iCs/>
      <w:color w:val="4F81BD" w:themeColor="accent1"/>
    </w:rPr>
  </w:style>
  <w:style w:type="character" w:styleId="CommentReference">
    <w:name w:val="annotation reference"/>
    <w:basedOn w:val="DefaultParagraphFont"/>
    <w:uiPriority w:val="99"/>
    <w:unhideWhenUsed/>
    <w:rsid w:val="000031D8"/>
    <w:rPr>
      <w:sz w:val="16"/>
      <w:szCs w:val="16"/>
    </w:rPr>
  </w:style>
  <w:style w:type="paragraph" w:styleId="CommentText">
    <w:name w:val="annotation text"/>
    <w:basedOn w:val="Normal"/>
    <w:link w:val="CommentTextChar"/>
    <w:uiPriority w:val="99"/>
    <w:unhideWhenUsed/>
    <w:rsid w:val="000031D8"/>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0031D8"/>
    <w:rPr>
      <w:rFonts w:asciiTheme="minorHAnsi" w:eastAsiaTheme="minorEastAsia" w:hAnsiTheme="minorHAnsi" w:cstheme="minorBidi"/>
    </w:rPr>
  </w:style>
  <w:style w:type="table" w:styleId="TableGrid">
    <w:name w:val="Table Grid"/>
    <w:basedOn w:val="TableNormal"/>
    <w:rsid w:val="00AA49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unnumbered">
    <w:name w:val="Heading 1 unnumbered"/>
    <w:basedOn w:val="Heading1"/>
    <w:next w:val="BodyText"/>
    <w:link w:val="Heading1unnumberedChar"/>
    <w:qFormat/>
    <w:rsid w:val="00C83828"/>
    <w:pPr>
      <w:keepLines w:val="0"/>
      <w:pageBreakBefore/>
      <w:spacing w:before="0" w:after="360" w:line="288" w:lineRule="auto"/>
    </w:pPr>
    <w:rPr>
      <w:rFonts w:ascii="Calibri" w:eastAsia="Times New Roman" w:hAnsi="Calibri" w:cs="Times New Roman"/>
      <w:bCs w:val="0"/>
      <w:color w:val="0087A2"/>
      <w:kern w:val="28"/>
      <w:sz w:val="44"/>
      <w:szCs w:val="44"/>
    </w:rPr>
  </w:style>
  <w:style w:type="character" w:customStyle="1" w:styleId="Heading1unnumberedChar">
    <w:name w:val="Heading 1 unnumbered Char"/>
    <w:link w:val="Heading1unnumbered"/>
    <w:rsid w:val="00C83828"/>
    <w:rPr>
      <w:rFonts w:ascii="Calibri" w:hAnsi="Calibri"/>
      <w:b/>
      <w:color w:val="0087A2"/>
      <w:kern w:val="28"/>
      <w:sz w:val="44"/>
      <w:szCs w:val="44"/>
    </w:rPr>
  </w:style>
  <w:style w:type="character" w:customStyle="1" w:styleId="Heading1Char">
    <w:name w:val="Heading 1 Char"/>
    <w:basedOn w:val="DefaultParagraphFont"/>
    <w:link w:val="Heading1"/>
    <w:rsid w:val="00C83828"/>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C83828"/>
    <w:pPr>
      <w:spacing w:after="120"/>
    </w:pPr>
  </w:style>
  <w:style w:type="character" w:customStyle="1" w:styleId="BodyTextChar">
    <w:name w:val="Body Text Char"/>
    <w:basedOn w:val="DefaultParagraphFont"/>
    <w:link w:val="BodyText"/>
    <w:rsid w:val="00C83828"/>
    <w:rPr>
      <w:sz w:val="24"/>
      <w:szCs w:val="24"/>
    </w:rPr>
  </w:style>
  <w:style w:type="paragraph" w:styleId="Subtitle">
    <w:name w:val="Subtitle"/>
    <w:next w:val="BodyText"/>
    <w:link w:val="SubtitleChar"/>
    <w:qFormat/>
    <w:rsid w:val="00C83828"/>
    <w:pPr>
      <w:spacing w:before="120" w:line="288" w:lineRule="auto"/>
    </w:pPr>
    <w:rPr>
      <w:rFonts w:ascii="Calibri" w:hAnsi="Calibri"/>
      <w:caps/>
      <w:color w:val="FFFFFF"/>
      <w:kern w:val="28"/>
      <w:sz w:val="25"/>
      <w:szCs w:val="25"/>
    </w:rPr>
  </w:style>
  <w:style w:type="character" w:customStyle="1" w:styleId="SubtitleChar">
    <w:name w:val="Subtitle Char"/>
    <w:basedOn w:val="DefaultParagraphFont"/>
    <w:link w:val="Subtitle"/>
    <w:rsid w:val="00C83828"/>
    <w:rPr>
      <w:rFonts w:ascii="Calibri" w:hAnsi="Calibri"/>
      <w:caps/>
      <w:color w:val="FFFFFF"/>
      <w:kern w:val="28"/>
      <w:sz w:val="25"/>
      <w:szCs w:val="25"/>
    </w:rPr>
  </w:style>
  <w:style w:type="paragraph" w:styleId="CommentSubject">
    <w:name w:val="annotation subject"/>
    <w:basedOn w:val="CommentText"/>
    <w:next w:val="CommentText"/>
    <w:link w:val="CommentSubjectChar"/>
    <w:rsid w:val="00B432AB"/>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rsid w:val="00B432AB"/>
    <w:rPr>
      <w:rFonts w:asciiTheme="minorHAnsi" w:eastAsiaTheme="minorEastAsia" w:hAnsiTheme="minorHAnsi" w:cstheme="minorBidi"/>
      <w:b/>
      <w:bCs/>
    </w:rPr>
  </w:style>
  <w:style w:type="character" w:customStyle="1" w:styleId="Heading2Char">
    <w:name w:val="Heading 2 Char"/>
    <w:basedOn w:val="DefaultParagraphFont"/>
    <w:link w:val="Heading2"/>
    <w:rsid w:val="00C37B91"/>
    <w:rPr>
      <w:rFonts w:ascii="Calibri" w:hAnsi="Calibri"/>
      <w:b/>
      <w:caps/>
      <w:kern w:val="28"/>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7B91"/>
    <w:rPr>
      <w:sz w:val="24"/>
      <w:szCs w:val="24"/>
    </w:rPr>
  </w:style>
  <w:style w:type="paragraph" w:styleId="Heading1">
    <w:name w:val="heading 1"/>
    <w:basedOn w:val="Normal"/>
    <w:next w:val="Normal"/>
    <w:link w:val="Heading1Char"/>
    <w:qFormat/>
    <w:rsid w:val="00C838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Subtitle"/>
    <w:next w:val="Normal"/>
    <w:link w:val="Heading2Char"/>
    <w:qFormat/>
    <w:rsid w:val="00C37B91"/>
    <w:pPr>
      <w:spacing w:before="0" w:line="240" w:lineRule="auto"/>
      <w:outlineLvl w:val="1"/>
    </w:pPr>
    <w:rPr>
      <w:b/>
      <w:color w:val="auto"/>
    </w:rPr>
  </w:style>
  <w:style w:type="paragraph" w:styleId="Heading4">
    <w:name w:val="heading 4"/>
    <w:basedOn w:val="Normal"/>
    <w:next w:val="Normal"/>
    <w:link w:val="Heading4Char"/>
    <w:uiPriority w:val="9"/>
    <w:unhideWhenUsed/>
    <w:qFormat/>
    <w:rsid w:val="000031D8"/>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F5D59"/>
    <w:pPr>
      <w:tabs>
        <w:tab w:val="center" w:pos="4153"/>
        <w:tab w:val="right" w:pos="8306"/>
      </w:tabs>
    </w:pPr>
    <w:rPr>
      <w:szCs w:val="20"/>
      <w:lang w:eastAsia="en-US"/>
    </w:rPr>
  </w:style>
  <w:style w:type="character" w:customStyle="1" w:styleId="HeaderChar">
    <w:name w:val="Header Char"/>
    <w:basedOn w:val="DefaultParagraphFont"/>
    <w:link w:val="Header"/>
    <w:uiPriority w:val="99"/>
    <w:rsid w:val="00CF5D59"/>
    <w:rPr>
      <w:sz w:val="24"/>
      <w:lang w:eastAsia="en-US"/>
    </w:rPr>
  </w:style>
  <w:style w:type="paragraph" w:styleId="BodyText2">
    <w:name w:val="Body Text 2"/>
    <w:basedOn w:val="Normal"/>
    <w:link w:val="BodyText2Char"/>
    <w:rsid w:val="00CF5D59"/>
    <w:rPr>
      <w:b/>
      <w:bCs/>
      <w:sz w:val="32"/>
      <w:lang w:val="en-US" w:eastAsia="en-US"/>
    </w:rPr>
  </w:style>
  <w:style w:type="character" w:customStyle="1" w:styleId="BodyText2Char">
    <w:name w:val="Body Text 2 Char"/>
    <w:basedOn w:val="DefaultParagraphFont"/>
    <w:link w:val="BodyText2"/>
    <w:rsid w:val="00CF5D59"/>
    <w:rPr>
      <w:b/>
      <w:bCs/>
      <w:sz w:val="32"/>
      <w:szCs w:val="24"/>
      <w:lang w:val="en-US" w:eastAsia="en-US"/>
    </w:rPr>
  </w:style>
  <w:style w:type="paragraph" w:styleId="Footer">
    <w:name w:val="footer"/>
    <w:basedOn w:val="Normal"/>
    <w:link w:val="FooterChar"/>
    <w:rsid w:val="00CF5D59"/>
    <w:pPr>
      <w:tabs>
        <w:tab w:val="center" w:pos="4153"/>
        <w:tab w:val="right" w:pos="8306"/>
      </w:tabs>
    </w:pPr>
  </w:style>
  <w:style w:type="character" w:customStyle="1" w:styleId="FooterChar">
    <w:name w:val="Footer Char"/>
    <w:basedOn w:val="DefaultParagraphFont"/>
    <w:link w:val="Footer"/>
    <w:rsid w:val="00CF5D59"/>
    <w:rPr>
      <w:sz w:val="24"/>
      <w:szCs w:val="24"/>
    </w:rPr>
  </w:style>
  <w:style w:type="paragraph" w:styleId="BalloonText">
    <w:name w:val="Balloon Text"/>
    <w:basedOn w:val="Normal"/>
    <w:link w:val="BalloonTextChar"/>
    <w:rsid w:val="001A2D59"/>
    <w:rPr>
      <w:rFonts w:ascii="Tahoma" w:hAnsi="Tahoma" w:cs="Tahoma"/>
      <w:sz w:val="16"/>
      <w:szCs w:val="16"/>
    </w:rPr>
  </w:style>
  <w:style w:type="character" w:customStyle="1" w:styleId="BalloonTextChar">
    <w:name w:val="Balloon Text Char"/>
    <w:basedOn w:val="DefaultParagraphFont"/>
    <w:link w:val="BalloonText"/>
    <w:rsid w:val="001A2D59"/>
    <w:rPr>
      <w:rFonts w:ascii="Tahoma" w:hAnsi="Tahoma" w:cs="Tahoma"/>
      <w:sz w:val="16"/>
      <w:szCs w:val="16"/>
    </w:rPr>
  </w:style>
  <w:style w:type="paragraph" w:styleId="ListParagraph">
    <w:name w:val="List Paragraph"/>
    <w:basedOn w:val="Normal"/>
    <w:uiPriority w:val="34"/>
    <w:qFormat/>
    <w:rsid w:val="00B026A6"/>
    <w:pPr>
      <w:ind w:left="720"/>
      <w:contextualSpacing/>
    </w:pPr>
  </w:style>
  <w:style w:type="paragraph" w:customStyle="1" w:styleId="Default">
    <w:name w:val="Default"/>
    <w:rsid w:val="00466E16"/>
    <w:pPr>
      <w:autoSpaceDE w:val="0"/>
      <w:autoSpaceDN w:val="0"/>
      <w:adjustRightInd w:val="0"/>
    </w:pPr>
    <w:rPr>
      <w:rFonts w:ascii="Arial" w:eastAsiaTheme="minorHAnsi" w:hAnsi="Arial" w:cs="Arial"/>
      <w:color w:val="000000"/>
      <w:sz w:val="24"/>
      <w:szCs w:val="24"/>
      <w:lang w:eastAsia="en-US"/>
    </w:rPr>
  </w:style>
  <w:style w:type="character" w:customStyle="1" w:styleId="Heading4Char">
    <w:name w:val="Heading 4 Char"/>
    <w:basedOn w:val="DefaultParagraphFont"/>
    <w:link w:val="Heading4"/>
    <w:uiPriority w:val="9"/>
    <w:rsid w:val="000031D8"/>
    <w:rPr>
      <w:rFonts w:asciiTheme="majorHAnsi" w:eastAsiaTheme="majorEastAsia" w:hAnsiTheme="majorHAnsi" w:cstheme="majorBidi"/>
      <w:b/>
      <w:bCs/>
      <w:i/>
      <w:iCs/>
      <w:color w:val="4F81BD" w:themeColor="accent1"/>
      <w:sz w:val="22"/>
      <w:szCs w:val="22"/>
    </w:rPr>
  </w:style>
  <w:style w:type="character" w:styleId="IntenseEmphasis">
    <w:name w:val="Intense Emphasis"/>
    <w:basedOn w:val="DefaultParagraphFont"/>
    <w:uiPriority w:val="21"/>
    <w:qFormat/>
    <w:rsid w:val="000031D8"/>
    <w:rPr>
      <w:b/>
      <w:bCs/>
      <w:i/>
      <w:iCs/>
      <w:color w:val="4F81BD" w:themeColor="accent1"/>
    </w:rPr>
  </w:style>
  <w:style w:type="character" w:styleId="CommentReference">
    <w:name w:val="annotation reference"/>
    <w:basedOn w:val="DefaultParagraphFont"/>
    <w:uiPriority w:val="99"/>
    <w:unhideWhenUsed/>
    <w:rsid w:val="000031D8"/>
    <w:rPr>
      <w:sz w:val="16"/>
      <w:szCs w:val="16"/>
    </w:rPr>
  </w:style>
  <w:style w:type="paragraph" w:styleId="CommentText">
    <w:name w:val="annotation text"/>
    <w:basedOn w:val="Normal"/>
    <w:link w:val="CommentTextChar"/>
    <w:uiPriority w:val="99"/>
    <w:unhideWhenUsed/>
    <w:rsid w:val="000031D8"/>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0031D8"/>
    <w:rPr>
      <w:rFonts w:asciiTheme="minorHAnsi" w:eastAsiaTheme="minorEastAsia" w:hAnsiTheme="minorHAnsi" w:cstheme="minorBidi"/>
    </w:rPr>
  </w:style>
  <w:style w:type="table" w:styleId="TableGrid">
    <w:name w:val="Table Grid"/>
    <w:basedOn w:val="TableNormal"/>
    <w:rsid w:val="00AA49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unnumbered">
    <w:name w:val="Heading 1 unnumbered"/>
    <w:basedOn w:val="Heading1"/>
    <w:next w:val="BodyText"/>
    <w:link w:val="Heading1unnumberedChar"/>
    <w:qFormat/>
    <w:rsid w:val="00C83828"/>
    <w:pPr>
      <w:keepLines w:val="0"/>
      <w:pageBreakBefore/>
      <w:spacing w:before="0" w:after="360" w:line="288" w:lineRule="auto"/>
    </w:pPr>
    <w:rPr>
      <w:rFonts w:ascii="Calibri" w:eastAsia="Times New Roman" w:hAnsi="Calibri" w:cs="Times New Roman"/>
      <w:bCs w:val="0"/>
      <w:color w:val="0087A2"/>
      <w:kern w:val="28"/>
      <w:sz w:val="44"/>
      <w:szCs w:val="44"/>
    </w:rPr>
  </w:style>
  <w:style w:type="character" w:customStyle="1" w:styleId="Heading1unnumberedChar">
    <w:name w:val="Heading 1 unnumbered Char"/>
    <w:link w:val="Heading1unnumbered"/>
    <w:rsid w:val="00C83828"/>
    <w:rPr>
      <w:rFonts w:ascii="Calibri" w:hAnsi="Calibri"/>
      <w:b/>
      <w:color w:val="0087A2"/>
      <w:kern w:val="28"/>
      <w:sz w:val="44"/>
      <w:szCs w:val="44"/>
    </w:rPr>
  </w:style>
  <w:style w:type="character" w:customStyle="1" w:styleId="Heading1Char">
    <w:name w:val="Heading 1 Char"/>
    <w:basedOn w:val="DefaultParagraphFont"/>
    <w:link w:val="Heading1"/>
    <w:rsid w:val="00C83828"/>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C83828"/>
    <w:pPr>
      <w:spacing w:after="120"/>
    </w:pPr>
  </w:style>
  <w:style w:type="character" w:customStyle="1" w:styleId="BodyTextChar">
    <w:name w:val="Body Text Char"/>
    <w:basedOn w:val="DefaultParagraphFont"/>
    <w:link w:val="BodyText"/>
    <w:rsid w:val="00C83828"/>
    <w:rPr>
      <w:sz w:val="24"/>
      <w:szCs w:val="24"/>
    </w:rPr>
  </w:style>
  <w:style w:type="paragraph" w:styleId="Subtitle">
    <w:name w:val="Subtitle"/>
    <w:next w:val="BodyText"/>
    <w:link w:val="SubtitleChar"/>
    <w:qFormat/>
    <w:rsid w:val="00C83828"/>
    <w:pPr>
      <w:spacing w:before="120" w:line="288" w:lineRule="auto"/>
    </w:pPr>
    <w:rPr>
      <w:rFonts w:ascii="Calibri" w:hAnsi="Calibri"/>
      <w:caps/>
      <w:color w:val="FFFFFF"/>
      <w:kern w:val="28"/>
      <w:sz w:val="25"/>
      <w:szCs w:val="25"/>
    </w:rPr>
  </w:style>
  <w:style w:type="character" w:customStyle="1" w:styleId="SubtitleChar">
    <w:name w:val="Subtitle Char"/>
    <w:basedOn w:val="DefaultParagraphFont"/>
    <w:link w:val="Subtitle"/>
    <w:rsid w:val="00C83828"/>
    <w:rPr>
      <w:rFonts w:ascii="Calibri" w:hAnsi="Calibri"/>
      <w:caps/>
      <w:color w:val="FFFFFF"/>
      <w:kern w:val="28"/>
      <w:sz w:val="25"/>
      <w:szCs w:val="25"/>
    </w:rPr>
  </w:style>
  <w:style w:type="paragraph" w:styleId="CommentSubject">
    <w:name w:val="annotation subject"/>
    <w:basedOn w:val="CommentText"/>
    <w:next w:val="CommentText"/>
    <w:link w:val="CommentSubjectChar"/>
    <w:rsid w:val="00B432AB"/>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rsid w:val="00B432AB"/>
    <w:rPr>
      <w:rFonts w:asciiTheme="minorHAnsi" w:eastAsiaTheme="minorEastAsia" w:hAnsiTheme="minorHAnsi" w:cstheme="minorBidi"/>
      <w:b/>
      <w:bCs/>
    </w:rPr>
  </w:style>
  <w:style w:type="character" w:customStyle="1" w:styleId="Heading2Char">
    <w:name w:val="Heading 2 Char"/>
    <w:basedOn w:val="DefaultParagraphFont"/>
    <w:link w:val="Heading2"/>
    <w:rsid w:val="00C37B91"/>
    <w:rPr>
      <w:rFonts w:ascii="Calibri" w:hAnsi="Calibri"/>
      <w:b/>
      <w:caps/>
      <w:kern w:val="28"/>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04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995ADC-836B-4EEB-B65C-6C81DC737FF8}"/>
</file>

<file path=customXml/itemProps2.xml><?xml version="1.0" encoding="utf-8"?>
<ds:datastoreItem xmlns:ds="http://schemas.openxmlformats.org/officeDocument/2006/customXml" ds:itemID="{34CDAF2F-2331-4625-98D8-BBD5F189A9B0}"/>
</file>

<file path=customXml/itemProps3.xml><?xml version="1.0" encoding="utf-8"?>
<ds:datastoreItem xmlns:ds="http://schemas.openxmlformats.org/officeDocument/2006/customXml" ds:itemID="{A46FC7FC-AA27-465C-92B7-8F3E2EAEDC49}"/>
</file>

<file path=customXml/itemProps4.xml><?xml version="1.0" encoding="utf-8"?>
<ds:datastoreItem xmlns:ds="http://schemas.openxmlformats.org/officeDocument/2006/customXml" ds:itemID="{45BE4D17-97F0-4D9E-ACCB-41D8E7E03251}"/>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2013-04-12T03:46:00Z</dcterms:created>
  <dcterms:modified xsi:type="dcterms:W3CDTF">2013-04-12T03:47:00Z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TemplateUrl">
    <vt:lpwstr/>
  </property>
  <property fmtid="{D5CDD505-2E9C-101B-9397-08002B2CF9AE}" pid="4" name="Order">
    <vt:r8>3400</vt:r8>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