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2BE41" w14:textId="693ED0AC" w:rsidR="00C02DDF" w:rsidRPr="00F959D5" w:rsidRDefault="005235DF" w:rsidP="005235DF">
      <w:pPr>
        <w:pStyle w:val="Heading1"/>
        <w:jc w:val="center"/>
      </w:pPr>
      <w:r w:rsidRPr="005235DF">
        <w:rPr>
          <w:rFonts w:asciiTheme="minorHAnsi" w:hAnsiTheme="minorHAnsi" w:cstheme="minorHAnsi"/>
          <w:b/>
          <w:bCs/>
          <w:sz w:val="40"/>
          <w:szCs w:val="40"/>
        </w:rPr>
        <w:t xml:space="preserve">DFAT MANAGEMENT RESPONSE TO THE INDEPENDENT </w:t>
      </w:r>
      <w:r w:rsidR="00AB5618">
        <w:rPr>
          <w:rFonts w:asciiTheme="minorHAnsi" w:hAnsiTheme="minorHAnsi" w:cstheme="minorHAnsi"/>
          <w:b/>
          <w:bCs/>
          <w:sz w:val="40"/>
          <w:szCs w:val="40"/>
        </w:rPr>
        <w:t xml:space="preserve">EVALUATION </w:t>
      </w:r>
      <w:r w:rsidRPr="005235DF">
        <w:rPr>
          <w:rFonts w:asciiTheme="minorHAnsi" w:hAnsiTheme="minorHAnsi" w:cstheme="minorHAnsi"/>
          <w:b/>
          <w:bCs/>
          <w:sz w:val="40"/>
          <w:szCs w:val="40"/>
        </w:rPr>
        <w:t>OF</w:t>
      </w:r>
      <w:r w:rsidR="00AB5618">
        <w:rPr>
          <w:rFonts w:asciiTheme="minorHAnsi" w:hAnsiTheme="minorHAnsi" w:cstheme="minorHAnsi"/>
          <w:b/>
          <w:bCs/>
          <w:sz w:val="40"/>
          <w:szCs w:val="40"/>
        </w:rPr>
        <w:t xml:space="preserve"> HUMANITARIAN STRATEGIC PARTNERSHIP FRAMEWORKS</w:t>
      </w:r>
    </w:p>
    <w:tbl>
      <w:tblPr>
        <w:tblStyle w:val="TableGrid"/>
        <w:tblW w:w="15021" w:type="dxa"/>
        <w:tblLook w:val="04A0" w:firstRow="1" w:lastRow="0" w:firstColumn="1" w:lastColumn="0" w:noHBand="0" w:noVBand="1"/>
      </w:tblPr>
      <w:tblGrid>
        <w:gridCol w:w="6420"/>
        <w:gridCol w:w="1329"/>
        <w:gridCol w:w="5225"/>
        <w:gridCol w:w="2047"/>
      </w:tblGrid>
      <w:tr w:rsidR="00810403" w:rsidRPr="005235DF" w14:paraId="600C8FC4" w14:textId="77777777" w:rsidTr="2FF63FAC">
        <w:trPr>
          <w:trHeight w:val="300"/>
          <w:tblHeader/>
        </w:trPr>
        <w:tc>
          <w:tcPr>
            <w:tcW w:w="6420" w:type="dxa"/>
            <w:shd w:val="clear" w:color="auto" w:fill="CED2D3" w:themeFill="background2"/>
          </w:tcPr>
          <w:p w14:paraId="73A10CCF" w14:textId="77777777" w:rsidR="00810403" w:rsidRPr="005235DF" w:rsidRDefault="00810403" w:rsidP="2F283DC3">
            <w:pPr>
              <w:pStyle w:val="TableHeading"/>
              <w:rPr>
                <w:rFonts w:asciiTheme="majorHAnsi" w:hAnsiTheme="majorHAnsi" w:cstheme="majorBidi"/>
                <w:b w:val="0"/>
                <w:bCs w:val="0"/>
                <w:color w:val="313E48" w:themeColor="text1"/>
                <w:lang w:eastAsia="en-GB"/>
              </w:rPr>
            </w:pPr>
            <w:r w:rsidRPr="2F283DC3">
              <w:rPr>
                <w:color w:val="313E48" w:themeColor="text1"/>
              </w:rPr>
              <w:t>Recommendation</w:t>
            </w:r>
          </w:p>
        </w:tc>
        <w:tc>
          <w:tcPr>
            <w:tcW w:w="1329" w:type="dxa"/>
            <w:tcBorders>
              <w:bottom w:val="single" w:sz="4" w:space="0" w:color="auto"/>
            </w:tcBorders>
            <w:shd w:val="clear" w:color="auto" w:fill="CED2D3" w:themeFill="background2"/>
          </w:tcPr>
          <w:p w14:paraId="04754B3A" w14:textId="77777777" w:rsidR="00810403" w:rsidRPr="005235DF" w:rsidRDefault="00810403" w:rsidP="2F283DC3">
            <w:pPr>
              <w:rPr>
                <w:rFonts w:asciiTheme="majorHAnsi" w:hAnsiTheme="majorHAnsi" w:cstheme="majorBidi"/>
                <w:b/>
                <w:bCs/>
                <w:color w:val="313E48" w:themeColor="text1"/>
                <w:lang w:eastAsia="en-GB"/>
              </w:rPr>
            </w:pPr>
            <w:r w:rsidRPr="2F283DC3">
              <w:rPr>
                <w:rFonts w:asciiTheme="majorHAnsi" w:hAnsiTheme="majorHAnsi" w:cstheme="majorBidi"/>
                <w:b/>
                <w:bCs/>
                <w:color w:val="313E48" w:themeColor="text1"/>
                <w:lang w:eastAsia="en-GB"/>
              </w:rPr>
              <w:t>Response</w:t>
            </w:r>
          </w:p>
        </w:tc>
        <w:tc>
          <w:tcPr>
            <w:tcW w:w="5225" w:type="dxa"/>
            <w:shd w:val="clear" w:color="auto" w:fill="CED2D3" w:themeFill="background2"/>
          </w:tcPr>
          <w:p w14:paraId="22D3A473" w14:textId="77777777" w:rsidR="00810403" w:rsidRPr="005235DF" w:rsidRDefault="00810403" w:rsidP="2F283DC3">
            <w:pPr>
              <w:rPr>
                <w:rFonts w:asciiTheme="majorHAnsi" w:hAnsiTheme="majorHAnsi" w:cstheme="majorBidi"/>
                <w:b/>
                <w:bCs/>
                <w:color w:val="313E48" w:themeColor="text1"/>
                <w:lang w:eastAsia="en-GB"/>
              </w:rPr>
            </w:pPr>
            <w:r w:rsidRPr="2F283DC3">
              <w:rPr>
                <w:rFonts w:asciiTheme="majorHAnsi" w:hAnsiTheme="majorHAnsi" w:cstheme="majorBidi"/>
                <w:b/>
                <w:bCs/>
                <w:color w:val="313E48" w:themeColor="text1"/>
                <w:lang w:eastAsia="en-GB"/>
              </w:rPr>
              <w:t>Explanation</w:t>
            </w:r>
          </w:p>
        </w:tc>
        <w:tc>
          <w:tcPr>
            <w:tcW w:w="2047" w:type="dxa"/>
            <w:shd w:val="clear" w:color="auto" w:fill="CED2D3" w:themeFill="background2"/>
          </w:tcPr>
          <w:p w14:paraId="5A7F487B" w14:textId="77777777" w:rsidR="00810403" w:rsidRPr="005235DF" w:rsidRDefault="00810403" w:rsidP="2F283DC3">
            <w:pPr>
              <w:rPr>
                <w:rFonts w:asciiTheme="majorHAnsi" w:hAnsiTheme="majorHAnsi" w:cstheme="majorBidi"/>
                <w:b/>
                <w:bCs/>
                <w:color w:val="313E48" w:themeColor="text1"/>
                <w:lang w:eastAsia="en-GB"/>
              </w:rPr>
            </w:pPr>
            <w:r w:rsidRPr="2F283DC3">
              <w:rPr>
                <w:rFonts w:asciiTheme="majorHAnsi" w:hAnsiTheme="majorHAnsi" w:cstheme="majorBidi"/>
                <w:b/>
                <w:bCs/>
                <w:color w:val="313E48" w:themeColor="text1"/>
                <w:lang w:eastAsia="en-GB"/>
              </w:rPr>
              <w:t>Timeframe</w:t>
            </w:r>
          </w:p>
        </w:tc>
      </w:tr>
      <w:tr w:rsidR="00810403" w:rsidRPr="005235DF" w14:paraId="5CB6EA64" w14:textId="77777777" w:rsidTr="2FF63FAC">
        <w:trPr>
          <w:trHeight w:val="300"/>
        </w:trPr>
        <w:tc>
          <w:tcPr>
            <w:tcW w:w="6420" w:type="dxa"/>
          </w:tcPr>
          <w:p w14:paraId="5CF4406C" w14:textId="659BAC92" w:rsidR="00810403" w:rsidRPr="005235DF" w:rsidRDefault="00810403" w:rsidP="2F283DC3">
            <w:pPr>
              <w:spacing w:line="257" w:lineRule="auto"/>
              <w:rPr>
                <w:rFonts w:asciiTheme="majorHAnsi" w:hAnsiTheme="majorHAnsi" w:cstheme="majorBidi"/>
                <w:color w:val="313E48" w:themeColor="text1"/>
              </w:rPr>
            </w:pPr>
            <w:r w:rsidRPr="2F283DC3">
              <w:rPr>
                <w:rFonts w:asciiTheme="majorHAnsi" w:hAnsiTheme="majorHAnsi" w:cstheme="majorBidi"/>
                <w:b/>
                <w:bCs/>
                <w:color w:val="313E48" w:themeColor="text1"/>
              </w:rPr>
              <w:t>Recommendation 1</w:t>
            </w:r>
            <w:r>
              <w:rPr>
                <w:rFonts w:asciiTheme="majorHAnsi" w:hAnsiTheme="majorHAnsi" w:cstheme="majorBidi"/>
                <w:color w:val="313E48" w:themeColor="text1"/>
              </w:rPr>
              <w:t xml:space="preserve">: </w:t>
            </w:r>
            <w:r w:rsidRPr="001578EF">
              <w:rPr>
                <w:rFonts w:asciiTheme="majorHAnsi" w:hAnsiTheme="majorHAnsi" w:cstheme="majorBidi"/>
                <w:b/>
                <w:bCs/>
                <w:color w:val="313E48" w:themeColor="text1"/>
              </w:rPr>
              <w:t>Partnership modality</w:t>
            </w:r>
          </w:p>
          <w:p w14:paraId="30424712" w14:textId="77777777" w:rsidR="00A92BEC" w:rsidRDefault="00810403" w:rsidP="7F6D1722">
            <w:pPr>
              <w:spacing w:after="2" w:line="265" w:lineRule="auto"/>
              <w:rPr>
                <w:rFonts w:asciiTheme="majorHAnsi" w:eastAsia="Calibri Light" w:hAnsiTheme="majorHAnsi" w:cstheme="majorBidi"/>
                <w:color w:val="313D47"/>
                <w:lang w:val="en-GB"/>
              </w:rPr>
            </w:pPr>
            <w:r w:rsidRPr="2FF63FAC">
              <w:rPr>
                <w:rFonts w:asciiTheme="majorHAnsi" w:eastAsia="Calibri Light" w:hAnsiTheme="majorHAnsi" w:cstheme="majorBidi"/>
                <w:color w:val="313D47"/>
                <w:lang w:val="en-GB"/>
              </w:rPr>
              <w:t xml:space="preserve">DFAT </w:t>
            </w:r>
            <w:r w:rsidR="007F7324" w:rsidRPr="2FF63FAC">
              <w:rPr>
                <w:rFonts w:asciiTheme="majorHAnsi" w:eastAsia="Calibri Light" w:hAnsiTheme="majorHAnsi" w:cstheme="majorBidi"/>
                <w:color w:val="313D47"/>
                <w:lang w:val="en-GB"/>
              </w:rPr>
              <w:t>Humanitarian Division (</w:t>
            </w:r>
            <w:r w:rsidRPr="2FF63FAC">
              <w:rPr>
                <w:rFonts w:asciiTheme="majorHAnsi" w:eastAsia="Calibri Light" w:hAnsiTheme="majorHAnsi" w:cstheme="majorBidi"/>
                <w:color w:val="313D47"/>
                <w:lang w:val="en-GB"/>
              </w:rPr>
              <w:t>HPD</w:t>
            </w:r>
            <w:r w:rsidR="007F7324" w:rsidRPr="2FF63FAC">
              <w:rPr>
                <w:rFonts w:asciiTheme="majorHAnsi" w:eastAsia="Calibri Light" w:hAnsiTheme="majorHAnsi" w:cstheme="majorBidi"/>
                <w:color w:val="313D47"/>
                <w:lang w:val="en-GB"/>
              </w:rPr>
              <w:t>)</w:t>
            </w:r>
            <w:r w:rsidRPr="2FF63FAC">
              <w:rPr>
                <w:rFonts w:asciiTheme="majorHAnsi" w:eastAsia="Calibri Light" w:hAnsiTheme="majorHAnsi" w:cstheme="majorBidi"/>
                <w:color w:val="313D47"/>
                <w:lang w:val="en-GB"/>
              </w:rPr>
              <w:t xml:space="preserve"> retain Strategic Partnership Frameworks (SPFs) or a similar modality to engage humanitarian partners to deliver Australia’s humanitarian objectives. </w:t>
            </w:r>
          </w:p>
          <w:p w14:paraId="074EF4D3" w14:textId="77777777" w:rsidR="00A92BEC" w:rsidRDefault="00A92BEC" w:rsidP="7F6D1722">
            <w:pPr>
              <w:spacing w:after="2" w:line="265" w:lineRule="auto"/>
              <w:rPr>
                <w:rFonts w:asciiTheme="majorHAnsi" w:eastAsia="Calibri Light" w:hAnsiTheme="majorHAnsi" w:cstheme="majorBidi"/>
                <w:color w:val="313D47"/>
                <w:lang w:val="en-GB"/>
              </w:rPr>
            </w:pPr>
          </w:p>
          <w:p w14:paraId="02603F92" w14:textId="79AD4578" w:rsidR="00810403" w:rsidRPr="00E1368E" w:rsidRDefault="00810403" w:rsidP="7F6D1722">
            <w:pPr>
              <w:spacing w:after="2" w:line="265" w:lineRule="auto"/>
              <w:rPr>
                <w:rFonts w:asciiTheme="majorHAnsi" w:eastAsia="Calibri Light" w:hAnsiTheme="majorHAnsi" w:cstheme="majorBidi"/>
                <w:color w:val="313E48" w:themeColor="text1"/>
                <w:lang w:val="en-GB"/>
              </w:rPr>
            </w:pPr>
            <w:r w:rsidRPr="2FF63FAC">
              <w:rPr>
                <w:rFonts w:asciiTheme="majorHAnsi" w:eastAsia="Calibri Light" w:hAnsiTheme="majorHAnsi" w:cstheme="majorBidi"/>
                <w:color w:val="313D47"/>
                <w:lang w:val="en-GB"/>
              </w:rPr>
              <w:t xml:space="preserve">Before entering into new arrangements, it is recommended that DFAT </w:t>
            </w:r>
            <w:r w:rsidR="766299BF" w:rsidRPr="2FF63FAC">
              <w:rPr>
                <w:rFonts w:asciiTheme="majorHAnsi" w:eastAsia="Calibri Light" w:hAnsiTheme="majorHAnsi" w:cstheme="majorBidi"/>
                <w:color w:val="313D47"/>
                <w:lang w:val="en-GB"/>
              </w:rPr>
              <w:t>Humanitarian Multilateral Engagement Section (</w:t>
            </w:r>
            <w:r w:rsidRPr="2FF63FAC">
              <w:rPr>
                <w:rFonts w:asciiTheme="majorHAnsi" w:eastAsia="Calibri Light" w:hAnsiTheme="majorHAnsi" w:cstheme="majorBidi"/>
                <w:color w:val="313D47"/>
                <w:lang w:val="en-GB"/>
              </w:rPr>
              <w:t>HUS</w:t>
            </w:r>
            <w:r w:rsidR="772126AF" w:rsidRPr="2FF63FAC">
              <w:rPr>
                <w:rFonts w:asciiTheme="majorHAnsi" w:eastAsia="Calibri Light" w:hAnsiTheme="majorHAnsi" w:cstheme="majorBidi"/>
                <w:color w:val="313D47"/>
                <w:lang w:val="en-GB"/>
              </w:rPr>
              <w:t>)</w:t>
            </w:r>
            <w:r w:rsidRPr="2FF63FAC">
              <w:rPr>
                <w:rFonts w:asciiTheme="majorHAnsi" w:eastAsia="Calibri Light" w:hAnsiTheme="majorHAnsi" w:cstheme="majorBidi"/>
                <w:color w:val="313D47"/>
                <w:lang w:val="en-GB"/>
              </w:rPr>
              <w:t xml:space="preserve"> review alternative modalities and provide an options paper to the appropriate DFAT senior management for decision, outlining funding, risk and policy impacts of proposed changes.</w:t>
            </w:r>
          </w:p>
          <w:p w14:paraId="5414C2C5" w14:textId="77777777" w:rsidR="00810403" w:rsidRPr="00810403" w:rsidRDefault="00810403" w:rsidP="00810403">
            <w:pPr>
              <w:spacing w:after="2" w:line="265" w:lineRule="auto"/>
              <w:rPr>
                <w:rFonts w:asciiTheme="majorHAnsi" w:hAnsiTheme="majorHAnsi" w:cstheme="majorBidi"/>
                <w:color w:val="313E48" w:themeColor="text1"/>
                <w:lang w:eastAsia="en-GB"/>
              </w:rPr>
            </w:pPr>
          </w:p>
        </w:tc>
        <w:tc>
          <w:tcPr>
            <w:tcW w:w="1329" w:type="dxa"/>
            <w:tcBorders>
              <w:bottom w:val="single" w:sz="4" w:space="0" w:color="auto"/>
            </w:tcBorders>
            <w:shd w:val="clear" w:color="auto" w:fill="00B050"/>
          </w:tcPr>
          <w:p w14:paraId="2F154A55" w14:textId="77777777" w:rsidR="00DC53B0" w:rsidRDefault="00DC53B0" w:rsidP="2F283DC3">
            <w:pPr>
              <w:rPr>
                <w:rFonts w:asciiTheme="majorHAnsi" w:hAnsiTheme="majorHAnsi" w:cstheme="majorBidi"/>
                <w:b/>
                <w:bCs/>
                <w:color w:val="242E35" w:themeColor="text1" w:themeShade="BF"/>
                <w:lang w:eastAsia="en-GB"/>
              </w:rPr>
            </w:pPr>
          </w:p>
          <w:p w14:paraId="3B80E6F8" w14:textId="3923D7A9" w:rsidR="00810403" w:rsidRPr="00AC2DD0" w:rsidRDefault="00810403" w:rsidP="2F283DC3">
            <w:pPr>
              <w:rPr>
                <w:rFonts w:asciiTheme="majorHAnsi" w:hAnsiTheme="majorHAnsi" w:cstheme="majorBidi"/>
                <w:b/>
                <w:bCs/>
                <w:color w:val="242E35" w:themeColor="text1" w:themeShade="BF"/>
                <w:lang w:eastAsia="en-GB"/>
              </w:rPr>
            </w:pPr>
            <w:r w:rsidRPr="00AC2DD0">
              <w:rPr>
                <w:rFonts w:asciiTheme="majorHAnsi" w:hAnsiTheme="majorHAnsi" w:cstheme="majorBidi"/>
                <w:b/>
                <w:bCs/>
                <w:color w:val="242E35" w:themeColor="text1" w:themeShade="BF"/>
                <w:lang w:eastAsia="en-GB"/>
              </w:rPr>
              <w:t>Agree</w:t>
            </w:r>
          </w:p>
        </w:tc>
        <w:tc>
          <w:tcPr>
            <w:tcW w:w="5225" w:type="dxa"/>
          </w:tcPr>
          <w:p w14:paraId="1F8AB7E8" w14:textId="77777777" w:rsidR="00A92BEC" w:rsidRDefault="00A92BEC" w:rsidP="1210D1A8">
            <w:pPr>
              <w:rPr>
                <w:rFonts w:asciiTheme="majorHAnsi" w:eastAsia="Calibri Light" w:hAnsiTheme="majorHAnsi" w:cstheme="majorBidi"/>
                <w:color w:val="313E48" w:themeColor="text1"/>
                <w:lang w:val="en-GB"/>
              </w:rPr>
            </w:pPr>
          </w:p>
          <w:p w14:paraId="00653FED" w14:textId="7B12E93D" w:rsidR="00810403" w:rsidRDefault="00810403" w:rsidP="1210D1A8">
            <w:pPr>
              <w:rPr>
                <w:rFonts w:asciiTheme="majorHAnsi" w:eastAsia="Calibri Light" w:hAnsiTheme="majorHAnsi" w:cstheme="majorBidi"/>
                <w:color w:val="313E48" w:themeColor="text1"/>
                <w:lang w:val="en-GB"/>
              </w:rPr>
            </w:pPr>
            <w:r w:rsidRPr="1210D1A8">
              <w:rPr>
                <w:rFonts w:asciiTheme="majorHAnsi" w:eastAsia="Calibri Light" w:hAnsiTheme="majorHAnsi" w:cstheme="majorBidi"/>
                <w:color w:val="313E48" w:themeColor="text1"/>
                <w:lang w:val="en-GB"/>
              </w:rPr>
              <w:t>A</w:t>
            </w:r>
            <w:r w:rsidR="5C2FDAC3" w:rsidRPr="1210D1A8">
              <w:rPr>
                <w:rFonts w:asciiTheme="majorHAnsi" w:eastAsia="Calibri Light" w:hAnsiTheme="majorHAnsi" w:cstheme="majorBidi"/>
                <w:color w:val="313E48" w:themeColor="text1"/>
                <w:lang w:val="en-GB"/>
              </w:rPr>
              <w:t>gree</w:t>
            </w:r>
            <w:r w:rsidRPr="1210D1A8">
              <w:rPr>
                <w:rFonts w:asciiTheme="majorHAnsi" w:eastAsia="Calibri Light" w:hAnsiTheme="majorHAnsi" w:cstheme="majorBidi"/>
                <w:color w:val="313E48" w:themeColor="text1"/>
                <w:lang w:val="en-GB"/>
              </w:rPr>
              <w:t xml:space="preserve"> and </w:t>
            </w:r>
            <w:r w:rsidR="00677882">
              <w:rPr>
                <w:rFonts w:asciiTheme="majorHAnsi" w:eastAsia="Calibri Light" w:hAnsiTheme="majorHAnsi" w:cstheme="majorBidi"/>
                <w:color w:val="313E48" w:themeColor="text1"/>
                <w:lang w:val="en-GB"/>
              </w:rPr>
              <w:t>note that the</w:t>
            </w:r>
            <w:r w:rsidRPr="1210D1A8">
              <w:rPr>
                <w:rFonts w:asciiTheme="majorHAnsi" w:eastAsia="Calibri Light" w:hAnsiTheme="majorHAnsi" w:cstheme="majorBidi"/>
                <w:color w:val="313E48" w:themeColor="text1"/>
                <w:lang w:val="en-GB"/>
              </w:rPr>
              <w:t xml:space="preserve"> SPF modality includes the annexed subsidiary arrangements (Exchange of Letters). </w:t>
            </w:r>
          </w:p>
          <w:p w14:paraId="3FC8AF1C" w14:textId="77777777" w:rsidR="00A92BEC" w:rsidRDefault="00A92BEC" w:rsidP="1210D1A8">
            <w:pPr>
              <w:rPr>
                <w:rFonts w:asciiTheme="majorHAnsi" w:eastAsia="Calibri Light" w:hAnsiTheme="majorHAnsi" w:cstheme="majorBidi"/>
                <w:color w:val="313D47"/>
                <w:lang w:val="en-GB"/>
              </w:rPr>
            </w:pPr>
          </w:p>
          <w:p w14:paraId="5B29850B" w14:textId="27BE04BE" w:rsidR="00810403" w:rsidRPr="00FC53F7" w:rsidRDefault="00810403" w:rsidP="1210D1A8">
            <w:pPr>
              <w:rPr>
                <w:rFonts w:asciiTheme="majorHAnsi" w:eastAsia="Calibri Light" w:hAnsiTheme="majorHAnsi" w:cstheme="majorBidi"/>
                <w:color w:val="313E48" w:themeColor="text1"/>
                <w:lang w:val="en-GB"/>
              </w:rPr>
            </w:pPr>
            <w:r w:rsidRPr="1210D1A8">
              <w:rPr>
                <w:rFonts w:asciiTheme="majorHAnsi" w:eastAsia="Calibri Light" w:hAnsiTheme="majorHAnsi" w:cstheme="majorBidi"/>
                <w:color w:val="313D47"/>
                <w:lang w:val="en-GB"/>
              </w:rPr>
              <w:t xml:space="preserve">Alternative modalities </w:t>
            </w:r>
            <w:r w:rsidR="00F345A3" w:rsidRPr="1210D1A8">
              <w:rPr>
                <w:rFonts w:asciiTheme="majorHAnsi" w:eastAsia="Calibri Light" w:hAnsiTheme="majorHAnsi" w:cstheme="majorBidi"/>
                <w:color w:val="313D47"/>
                <w:lang w:val="en-GB"/>
              </w:rPr>
              <w:t>have been</w:t>
            </w:r>
            <w:r w:rsidRPr="1210D1A8">
              <w:rPr>
                <w:rFonts w:asciiTheme="majorHAnsi" w:eastAsia="Calibri Light" w:hAnsiTheme="majorHAnsi" w:cstheme="majorBidi"/>
                <w:color w:val="313D47"/>
                <w:lang w:val="en-GB"/>
              </w:rPr>
              <w:t xml:space="preserve"> considered as part of this evaluation. </w:t>
            </w:r>
            <w:r w:rsidR="00F345A3" w:rsidRPr="1210D1A8">
              <w:rPr>
                <w:rFonts w:asciiTheme="majorHAnsi" w:eastAsia="Calibri Light" w:hAnsiTheme="majorHAnsi" w:cstheme="majorBidi"/>
                <w:color w:val="313D47"/>
                <w:lang w:val="en-GB"/>
              </w:rPr>
              <w:t>Modalities,</w:t>
            </w:r>
            <w:r w:rsidRPr="1210D1A8">
              <w:rPr>
                <w:rFonts w:asciiTheme="majorHAnsi" w:eastAsia="Calibri Light" w:hAnsiTheme="majorHAnsi" w:cstheme="majorBidi"/>
                <w:color w:val="313D47"/>
                <w:lang w:val="en-GB"/>
              </w:rPr>
              <w:t xml:space="preserve"> </w:t>
            </w:r>
            <w:r w:rsidR="49C43616" w:rsidRPr="1210D1A8">
              <w:rPr>
                <w:rFonts w:asciiTheme="majorHAnsi" w:eastAsia="Calibri Light" w:hAnsiTheme="majorHAnsi" w:cstheme="majorBidi"/>
                <w:color w:val="313D47"/>
                <w:lang w:val="en-GB"/>
              </w:rPr>
              <w:t xml:space="preserve">funding, </w:t>
            </w:r>
            <w:r w:rsidRPr="1210D1A8">
              <w:rPr>
                <w:rFonts w:asciiTheme="majorHAnsi" w:eastAsia="Calibri Light" w:hAnsiTheme="majorHAnsi" w:cstheme="majorBidi"/>
                <w:color w:val="313D47"/>
                <w:lang w:val="en-GB"/>
              </w:rPr>
              <w:t xml:space="preserve">risk and policy impacts will be included in the minute to the </w:t>
            </w:r>
            <w:r w:rsidR="00F5669E" w:rsidRPr="1210D1A8">
              <w:rPr>
                <w:rFonts w:asciiTheme="majorHAnsi" w:eastAsia="Calibri Light" w:hAnsiTheme="majorHAnsi" w:cstheme="majorBidi"/>
                <w:color w:val="313D47"/>
                <w:lang w:val="en-GB"/>
              </w:rPr>
              <w:t xml:space="preserve">appropriate </w:t>
            </w:r>
            <w:r w:rsidRPr="1210D1A8">
              <w:rPr>
                <w:rFonts w:asciiTheme="majorHAnsi" w:eastAsia="Calibri Light" w:hAnsiTheme="majorHAnsi" w:cstheme="majorBidi"/>
                <w:color w:val="313D47"/>
                <w:lang w:val="en-GB"/>
              </w:rPr>
              <w:t xml:space="preserve">delegate seeking approval for </w:t>
            </w:r>
            <w:r w:rsidR="00F5669E" w:rsidRPr="1210D1A8">
              <w:rPr>
                <w:rFonts w:asciiTheme="majorHAnsi" w:eastAsia="Calibri Light" w:hAnsiTheme="majorHAnsi" w:cstheme="majorBidi"/>
                <w:color w:val="313D47"/>
                <w:lang w:val="en-GB"/>
              </w:rPr>
              <w:t xml:space="preserve">any </w:t>
            </w:r>
            <w:r w:rsidR="00F345A3" w:rsidRPr="1210D1A8">
              <w:rPr>
                <w:rFonts w:asciiTheme="majorHAnsi" w:eastAsia="Calibri Light" w:hAnsiTheme="majorHAnsi" w:cstheme="majorBidi"/>
                <w:color w:val="313D47"/>
                <w:lang w:val="en-GB"/>
              </w:rPr>
              <w:t>new partnership arrangements</w:t>
            </w:r>
            <w:r w:rsidRPr="1210D1A8">
              <w:rPr>
                <w:rFonts w:asciiTheme="majorHAnsi" w:eastAsia="Calibri Light" w:hAnsiTheme="majorHAnsi" w:cstheme="majorBidi"/>
                <w:color w:val="313D47"/>
                <w:lang w:val="en-GB"/>
              </w:rPr>
              <w:t>.</w:t>
            </w:r>
            <w:r w:rsidR="00C87664" w:rsidRPr="1210D1A8">
              <w:rPr>
                <w:rFonts w:asciiTheme="majorHAnsi" w:eastAsia="Calibri Light" w:hAnsiTheme="majorHAnsi" w:cstheme="majorBidi"/>
                <w:color w:val="313D47"/>
                <w:lang w:val="en-GB"/>
              </w:rPr>
              <w:t xml:space="preserve"> </w:t>
            </w:r>
          </w:p>
        </w:tc>
        <w:tc>
          <w:tcPr>
            <w:tcW w:w="2047" w:type="dxa"/>
          </w:tcPr>
          <w:p w14:paraId="222323DF" w14:textId="77777777" w:rsidR="00DC53B0" w:rsidRDefault="00DC53B0" w:rsidP="1210D1A8">
            <w:pPr>
              <w:rPr>
                <w:rFonts w:asciiTheme="majorHAnsi" w:hAnsiTheme="majorHAnsi" w:cstheme="majorBidi"/>
                <w:color w:val="313E48" w:themeColor="text1"/>
                <w:lang w:eastAsia="en-GB"/>
              </w:rPr>
            </w:pPr>
          </w:p>
          <w:p w14:paraId="0F376F56" w14:textId="4FFFC486" w:rsidR="00810403" w:rsidRPr="005235DF" w:rsidRDefault="115BB348" w:rsidP="1210D1A8">
            <w:pPr>
              <w:rPr>
                <w:rFonts w:asciiTheme="majorHAnsi" w:hAnsiTheme="majorHAnsi" w:cstheme="majorBidi"/>
                <w:color w:val="313E48" w:themeColor="text1"/>
                <w:lang w:eastAsia="en-GB"/>
              </w:rPr>
            </w:pPr>
            <w:r w:rsidRPr="1210D1A8">
              <w:rPr>
                <w:rFonts w:asciiTheme="majorHAnsi" w:hAnsiTheme="majorHAnsi" w:cstheme="majorBidi"/>
                <w:color w:val="313E48" w:themeColor="text1"/>
                <w:lang w:eastAsia="en-GB"/>
              </w:rPr>
              <w:t>August</w:t>
            </w:r>
            <w:r w:rsidR="4B4B687D" w:rsidRPr="1210D1A8">
              <w:rPr>
                <w:rFonts w:asciiTheme="majorHAnsi" w:hAnsiTheme="majorHAnsi" w:cstheme="majorBidi"/>
                <w:color w:val="313E48" w:themeColor="text1"/>
                <w:lang w:eastAsia="en-GB"/>
              </w:rPr>
              <w:t xml:space="preserve"> 2025 - June 2026</w:t>
            </w:r>
          </w:p>
        </w:tc>
      </w:tr>
      <w:tr w:rsidR="00810403" w:rsidRPr="005235DF" w14:paraId="4732F0BC" w14:textId="77777777" w:rsidTr="2FF63FAC">
        <w:trPr>
          <w:trHeight w:val="300"/>
        </w:trPr>
        <w:tc>
          <w:tcPr>
            <w:tcW w:w="6420" w:type="dxa"/>
          </w:tcPr>
          <w:p w14:paraId="704AE859" w14:textId="203841E5" w:rsidR="00810403" w:rsidRPr="005235DF" w:rsidRDefault="00810403" w:rsidP="2F283DC3">
            <w:pPr>
              <w:spacing w:line="257" w:lineRule="auto"/>
              <w:rPr>
                <w:rFonts w:asciiTheme="majorHAnsi" w:hAnsiTheme="majorHAnsi" w:cstheme="majorBidi"/>
                <w:color w:val="313E48" w:themeColor="text1"/>
              </w:rPr>
            </w:pPr>
            <w:r w:rsidRPr="2F283DC3">
              <w:rPr>
                <w:rFonts w:asciiTheme="majorHAnsi" w:hAnsiTheme="majorHAnsi" w:cstheme="majorBidi"/>
                <w:b/>
                <w:bCs/>
                <w:color w:val="313E48" w:themeColor="text1"/>
              </w:rPr>
              <w:t>Recommendation 2</w:t>
            </w:r>
            <w:r>
              <w:rPr>
                <w:rFonts w:asciiTheme="majorHAnsi" w:hAnsiTheme="majorHAnsi" w:cstheme="majorBidi"/>
                <w:color w:val="313E48" w:themeColor="text1"/>
              </w:rPr>
              <w:t>:</w:t>
            </w:r>
            <w:r w:rsidRPr="001578EF">
              <w:rPr>
                <w:rFonts w:asciiTheme="majorHAnsi" w:hAnsiTheme="majorHAnsi" w:cstheme="majorBidi"/>
                <w:b/>
                <w:bCs/>
                <w:color w:val="313E48" w:themeColor="text1"/>
              </w:rPr>
              <w:t xml:space="preserve"> Planning</w:t>
            </w:r>
          </w:p>
          <w:p w14:paraId="2BBF1EC6" w14:textId="77777777" w:rsidR="00A21556" w:rsidRDefault="00810403" w:rsidP="7F6D1722">
            <w:pPr>
              <w:spacing w:after="2" w:line="265" w:lineRule="auto"/>
              <w:rPr>
                <w:rFonts w:asciiTheme="majorHAnsi" w:eastAsia="Calibri Light" w:hAnsiTheme="majorHAnsi" w:cstheme="majorBidi"/>
                <w:color w:val="313D47"/>
                <w:lang w:val="en-GB"/>
              </w:rPr>
            </w:pPr>
            <w:r w:rsidRPr="2FF63FAC">
              <w:rPr>
                <w:rFonts w:asciiTheme="majorHAnsi" w:eastAsia="Calibri Light" w:hAnsiTheme="majorHAnsi" w:cstheme="majorBidi"/>
                <w:color w:val="313D47"/>
                <w:lang w:val="en-GB"/>
              </w:rPr>
              <w:t xml:space="preserve">DFAT HUS leads a planning process that considers all DFAT’s levers for engaging with humanitarian partners, structures future arrangements and supports their implementation to maximise effectiveness. </w:t>
            </w:r>
          </w:p>
          <w:p w14:paraId="1D6CB7CB" w14:textId="77777777" w:rsidR="00A21556" w:rsidRDefault="00A21556" w:rsidP="7F6D1722">
            <w:pPr>
              <w:spacing w:after="2" w:line="265" w:lineRule="auto"/>
              <w:rPr>
                <w:rFonts w:asciiTheme="majorHAnsi" w:eastAsia="Calibri Light" w:hAnsiTheme="majorHAnsi" w:cstheme="majorBidi"/>
                <w:color w:val="313D47"/>
                <w:lang w:val="en-GB"/>
              </w:rPr>
            </w:pPr>
          </w:p>
          <w:p w14:paraId="60610F97" w14:textId="5E0C6ADE" w:rsidR="00810403" w:rsidRPr="00674126" w:rsidRDefault="00810403" w:rsidP="7F6D1722">
            <w:pPr>
              <w:spacing w:after="2" w:line="265" w:lineRule="auto"/>
              <w:rPr>
                <w:rFonts w:asciiTheme="majorHAnsi" w:eastAsia="Calibri Light" w:hAnsiTheme="majorHAnsi" w:cstheme="majorBidi"/>
                <w:color w:val="313E48" w:themeColor="text1"/>
                <w:lang w:val="en-GB"/>
              </w:rPr>
            </w:pPr>
            <w:r w:rsidRPr="2FF63FAC">
              <w:rPr>
                <w:rFonts w:asciiTheme="majorHAnsi" w:eastAsia="Calibri Light" w:hAnsiTheme="majorHAnsi" w:cstheme="majorBidi"/>
                <w:color w:val="313D47"/>
                <w:lang w:val="en-GB"/>
              </w:rPr>
              <w:t>At a minimum, it is recommended this planning process:</w:t>
            </w:r>
          </w:p>
          <w:p w14:paraId="069FFD95" w14:textId="77777777" w:rsidR="00810403" w:rsidRPr="00674126" w:rsidRDefault="00810403" w:rsidP="00E150A4">
            <w:pPr>
              <w:pStyle w:val="ListParagraph"/>
              <w:numPr>
                <w:ilvl w:val="0"/>
                <w:numId w:val="9"/>
              </w:numPr>
              <w:spacing w:after="2" w:line="265" w:lineRule="auto"/>
              <w:ind w:left="360" w:firstLine="0"/>
              <w:rPr>
                <w:rFonts w:asciiTheme="majorHAnsi" w:eastAsia="Calibri Light" w:hAnsiTheme="majorHAnsi" w:cstheme="majorHAnsi"/>
                <w:color w:val="313E48" w:themeColor="text1"/>
                <w:kern w:val="0"/>
                <w:sz w:val="22"/>
                <w:szCs w:val="22"/>
                <w:lang w:val="en-GB" w:eastAsia="en-US"/>
                <w14:ligatures w14:val="none"/>
              </w:rPr>
            </w:pPr>
            <w:r w:rsidRPr="00674126">
              <w:rPr>
                <w:rFonts w:asciiTheme="majorHAnsi" w:eastAsia="Calibri Light" w:hAnsiTheme="majorHAnsi" w:cstheme="majorHAnsi"/>
                <w:color w:val="313E48" w:themeColor="text1"/>
                <w:kern w:val="0"/>
                <w:sz w:val="22"/>
                <w:szCs w:val="22"/>
                <w:lang w:val="en-GB" w:eastAsia="en-US"/>
                <w14:ligatures w14:val="none"/>
              </w:rPr>
              <w:t xml:space="preserve">Define what DFAT would like to achieve through its partnership with these organisations. </w:t>
            </w:r>
          </w:p>
          <w:p w14:paraId="763DC3F4" w14:textId="3DECF129" w:rsidR="00810403" w:rsidRPr="00674126" w:rsidRDefault="00810403" w:rsidP="1210D1A8">
            <w:pPr>
              <w:pStyle w:val="ListParagraph"/>
              <w:numPr>
                <w:ilvl w:val="0"/>
                <w:numId w:val="9"/>
              </w:numPr>
              <w:spacing w:after="2" w:line="265" w:lineRule="auto"/>
              <w:ind w:left="360" w:firstLine="0"/>
              <w:rPr>
                <w:rFonts w:asciiTheme="majorHAnsi" w:eastAsia="Calibri Light" w:hAnsiTheme="majorHAnsi" w:cstheme="majorBidi"/>
                <w:color w:val="313E48" w:themeColor="text1"/>
                <w:kern w:val="0"/>
                <w:sz w:val="22"/>
                <w:szCs w:val="22"/>
                <w:lang w:val="en-GB" w:eastAsia="en-US"/>
                <w14:ligatures w14:val="none"/>
              </w:rPr>
            </w:pPr>
            <w:r w:rsidRPr="1210D1A8">
              <w:rPr>
                <w:rFonts w:asciiTheme="majorHAnsi" w:eastAsia="Calibri Light" w:hAnsiTheme="majorHAnsi" w:cstheme="majorBidi"/>
                <w:color w:val="313E48" w:themeColor="text1"/>
                <w:kern w:val="0"/>
                <w:sz w:val="22"/>
                <w:szCs w:val="22"/>
                <w:lang w:val="en-GB" w:eastAsia="en-US"/>
                <w14:ligatures w14:val="none"/>
              </w:rPr>
              <w:t xml:space="preserve">Determines whether DFAT’s objectives are best achieved through an approach more aligned with Good Humanitarian Donorship, or whether DFAT would like to more actively manage the partnerships. </w:t>
            </w:r>
          </w:p>
          <w:p w14:paraId="42CFFBEB" w14:textId="77777777" w:rsidR="00810403" w:rsidRPr="00674126" w:rsidRDefault="00810403" w:rsidP="1210D1A8">
            <w:pPr>
              <w:pStyle w:val="ListParagraph"/>
              <w:numPr>
                <w:ilvl w:val="0"/>
                <w:numId w:val="9"/>
              </w:numPr>
              <w:spacing w:after="2" w:line="265" w:lineRule="auto"/>
              <w:ind w:left="360" w:firstLine="0"/>
              <w:rPr>
                <w:rFonts w:asciiTheme="majorHAnsi" w:eastAsia="Calibri Light" w:hAnsiTheme="majorHAnsi" w:cstheme="majorBidi"/>
                <w:color w:val="313E48" w:themeColor="text1"/>
                <w:kern w:val="0"/>
                <w:sz w:val="22"/>
                <w:szCs w:val="22"/>
                <w:lang w:val="en-GB" w:eastAsia="en-US"/>
                <w14:ligatures w14:val="none"/>
              </w:rPr>
            </w:pPr>
            <w:r w:rsidRPr="1210D1A8">
              <w:rPr>
                <w:rFonts w:asciiTheme="majorHAnsi" w:eastAsia="Calibri Light" w:hAnsiTheme="majorHAnsi" w:cstheme="majorBidi"/>
                <w:color w:val="313E48" w:themeColor="text1"/>
                <w:kern w:val="0"/>
                <w:sz w:val="22"/>
                <w:szCs w:val="22"/>
                <w:lang w:val="en-GB" w:eastAsia="en-US"/>
                <w14:ligatures w14:val="none"/>
              </w:rPr>
              <w:lastRenderedPageBreak/>
              <w:t xml:space="preserve">Review and set resourcing in line with the chosen approach. </w:t>
            </w:r>
          </w:p>
          <w:p w14:paraId="40004874" w14:textId="77777777" w:rsidR="00810403" w:rsidRPr="00674126" w:rsidRDefault="00810403" w:rsidP="00E150A4">
            <w:pPr>
              <w:pStyle w:val="ListParagraph"/>
              <w:numPr>
                <w:ilvl w:val="0"/>
                <w:numId w:val="9"/>
              </w:numPr>
              <w:spacing w:after="2" w:line="265" w:lineRule="auto"/>
              <w:ind w:left="360" w:firstLine="0"/>
              <w:rPr>
                <w:rFonts w:asciiTheme="majorHAnsi" w:eastAsia="Calibri Light" w:hAnsiTheme="majorHAnsi" w:cstheme="majorHAnsi"/>
                <w:color w:val="313E48" w:themeColor="text1"/>
                <w:kern w:val="0"/>
                <w:sz w:val="22"/>
                <w:szCs w:val="22"/>
                <w:lang w:val="en-GB" w:eastAsia="en-US"/>
                <w14:ligatures w14:val="none"/>
              </w:rPr>
            </w:pPr>
            <w:r w:rsidRPr="00674126">
              <w:rPr>
                <w:rFonts w:asciiTheme="majorHAnsi" w:eastAsia="Calibri Light" w:hAnsiTheme="majorHAnsi" w:cstheme="majorHAnsi"/>
                <w:color w:val="313E48" w:themeColor="text1"/>
                <w:kern w:val="0"/>
                <w:sz w:val="22"/>
                <w:szCs w:val="22"/>
                <w:lang w:val="en-GB" w:eastAsia="en-US"/>
                <w14:ligatures w14:val="none"/>
              </w:rPr>
              <w:t>Determine a small number of reforms or performance improvements that DFAT would like to focus on.</w:t>
            </w:r>
          </w:p>
          <w:p w14:paraId="65E85B10" w14:textId="31A73C6F" w:rsidR="00810403" w:rsidRPr="00674126" w:rsidRDefault="00810403" w:rsidP="1210D1A8">
            <w:pPr>
              <w:pStyle w:val="ListParagraph"/>
              <w:numPr>
                <w:ilvl w:val="0"/>
                <w:numId w:val="9"/>
              </w:numPr>
              <w:spacing w:after="2" w:line="265" w:lineRule="auto"/>
              <w:ind w:left="360" w:firstLine="0"/>
              <w:rPr>
                <w:rFonts w:asciiTheme="majorHAnsi" w:eastAsia="Calibri Light" w:hAnsiTheme="majorHAnsi" w:cstheme="majorBidi"/>
                <w:color w:val="313E48" w:themeColor="text1"/>
                <w:kern w:val="0"/>
                <w:sz w:val="22"/>
                <w:szCs w:val="22"/>
                <w:lang w:val="en-GB" w:eastAsia="en-US"/>
                <w14:ligatures w14:val="none"/>
              </w:rPr>
            </w:pPr>
            <w:r w:rsidRPr="1210D1A8">
              <w:rPr>
                <w:rFonts w:asciiTheme="majorHAnsi" w:eastAsia="Calibri Light" w:hAnsiTheme="majorHAnsi" w:cstheme="majorBidi"/>
                <w:color w:val="313E48" w:themeColor="text1"/>
                <w:kern w:val="0"/>
                <w:sz w:val="22"/>
                <w:szCs w:val="22"/>
                <w:lang w:val="en-GB" w:eastAsia="en-US"/>
                <w14:ligatures w14:val="none"/>
              </w:rPr>
              <w:t>Plan an approach that aligns with 2</w:t>
            </w:r>
            <w:r w:rsidR="23594ECF" w:rsidRPr="1210D1A8">
              <w:rPr>
                <w:rFonts w:asciiTheme="majorHAnsi" w:eastAsia="Calibri Light" w:hAnsiTheme="majorHAnsi" w:cstheme="majorBidi"/>
                <w:color w:val="313E48" w:themeColor="text1"/>
                <w:kern w:val="0"/>
                <w:sz w:val="22"/>
                <w:szCs w:val="22"/>
                <w:lang w:val="en-GB" w:eastAsia="en-US"/>
                <w14:ligatures w14:val="none"/>
              </w:rPr>
              <w:t>(</w:t>
            </w:r>
            <w:r w:rsidRPr="1210D1A8">
              <w:rPr>
                <w:rFonts w:asciiTheme="majorHAnsi" w:eastAsia="Calibri Light" w:hAnsiTheme="majorHAnsi" w:cstheme="majorBidi"/>
                <w:color w:val="313E48" w:themeColor="text1"/>
                <w:kern w:val="0"/>
                <w:sz w:val="22"/>
                <w:szCs w:val="22"/>
                <w:lang w:val="en-GB" w:eastAsia="en-US"/>
                <w14:ligatures w14:val="none"/>
              </w:rPr>
              <w:t>b</w:t>
            </w:r>
            <w:r w:rsidR="7746F8F1" w:rsidRPr="1210D1A8">
              <w:rPr>
                <w:rFonts w:asciiTheme="majorHAnsi" w:eastAsia="Calibri Light" w:hAnsiTheme="majorHAnsi" w:cstheme="majorBidi"/>
                <w:color w:val="313E48" w:themeColor="text1"/>
                <w:kern w:val="0"/>
                <w:sz w:val="22"/>
                <w:szCs w:val="22"/>
                <w:lang w:val="en-GB" w:eastAsia="en-US"/>
                <w14:ligatures w14:val="none"/>
              </w:rPr>
              <w:t>)</w:t>
            </w:r>
            <w:r w:rsidRPr="1210D1A8">
              <w:rPr>
                <w:rFonts w:asciiTheme="majorHAnsi" w:eastAsia="Calibri Light" w:hAnsiTheme="majorHAnsi" w:cstheme="majorBidi"/>
                <w:color w:val="313E48" w:themeColor="text1"/>
                <w:kern w:val="0"/>
                <w:sz w:val="22"/>
                <w:szCs w:val="22"/>
                <w:lang w:val="en-GB" w:eastAsia="en-US"/>
                <w14:ligatures w14:val="none"/>
              </w:rPr>
              <w:t xml:space="preserve"> across each of DFAT’s levers, including the balance of core and earmarked funding, the balance between flexibility and relevance of priorities versus focusing on priorities for change, DFAT and partner staff resourcing capacity, DFAT’s approach to Good Humanitarian Donorship and DFAT’s approach to risk management.</w:t>
            </w:r>
          </w:p>
          <w:p w14:paraId="5586EF2C" w14:textId="77777777" w:rsidR="00810403" w:rsidRDefault="00810403" w:rsidP="003E21BB">
            <w:pPr>
              <w:pStyle w:val="ListParagraph"/>
              <w:numPr>
                <w:ilvl w:val="0"/>
                <w:numId w:val="9"/>
              </w:numPr>
              <w:spacing w:after="2" w:line="265" w:lineRule="auto"/>
              <w:ind w:left="360" w:firstLine="0"/>
              <w:rPr>
                <w:rFonts w:asciiTheme="majorHAnsi" w:eastAsia="Calibri Light" w:hAnsiTheme="majorHAnsi" w:cstheme="majorHAnsi"/>
                <w:color w:val="313E48" w:themeColor="text1"/>
                <w:kern w:val="0"/>
                <w:sz w:val="22"/>
                <w:szCs w:val="22"/>
                <w:lang w:val="en-GB" w:eastAsia="en-US"/>
                <w14:ligatures w14:val="none"/>
              </w:rPr>
            </w:pPr>
            <w:r w:rsidRPr="00674126">
              <w:rPr>
                <w:rFonts w:asciiTheme="majorHAnsi" w:eastAsia="Calibri Light" w:hAnsiTheme="majorHAnsi" w:cstheme="majorHAnsi"/>
                <w:color w:val="313E48" w:themeColor="text1"/>
                <w:kern w:val="0"/>
                <w:sz w:val="22"/>
                <w:szCs w:val="22"/>
                <w:lang w:val="en-GB" w:eastAsia="en-US"/>
                <w14:ligatures w14:val="none"/>
              </w:rPr>
              <w:t>Seek opportunities to coordinate with other donors to progress shared priorities together.</w:t>
            </w:r>
          </w:p>
          <w:p w14:paraId="18468DD5" w14:textId="1A51F73F" w:rsidR="00810403" w:rsidRPr="003E21BB" w:rsidRDefault="00810403" w:rsidP="003E21BB">
            <w:pPr>
              <w:pStyle w:val="ListParagraph"/>
              <w:numPr>
                <w:ilvl w:val="0"/>
                <w:numId w:val="9"/>
              </w:numPr>
              <w:spacing w:after="2" w:line="265" w:lineRule="auto"/>
              <w:ind w:left="360" w:firstLine="0"/>
              <w:rPr>
                <w:rFonts w:asciiTheme="majorHAnsi" w:eastAsia="Calibri Light" w:hAnsiTheme="majorHAnsi" w:cstheme="majorHAnsi"/>
                <w:color w:val="313E48" w:themeColor="text1"/>
                <w:kern w:val="0"/>
                <w:sz w:val="22"/>
                <w:szCs w:val="22"/>
                <w:lang w:val="en-GB" w:eastAsia="en-US"/>
                <w14:ligatures w14:val="none"/>
              </w:rPr>
            </w:pPr>
            <w:r w:rsidRPr="003E21BB">
              <w:rPr>
                <w:rFonts w:asciiTheme="majorHAnsi" w:eastAsia="Calibri Light" w:hAnsiTheme="majorHAnsi" w:cstheme="majorHAnsi"/>
                <w:color w:val="313E48" w:themeColor="text1"/>
                <w:sz w:val="22"/>
                <w:szCs w:val="22"/>
                <w:lang w:val="en-GB"/>
              </w:rPr>
              <w:t>Translate this approach into clauses for negotiation with partners.</w:t>
            </w:r>
          </w:p>
          <w:p w14:paraId="65BBDD79" w14:textId="77777777" w:rsidR="00810403" w:rsidRPr="00674126" w:rsidRDefault="00810403" w:rsidP="007C690D">
            <w:pPr>
              <w:pStyle w:val="ListParagraph"/>
              <w:numPr>
                <w:ilvl w:val="0"/>
                <w:numId w:val="9"/>
              </w:numPr>
              <w:spacing w:after="2" w:line="265" w:lineRule="auto"/>
              <w:ind w:left="360" w:firstLine="0"/>
              <w:rPr>
                <w:rFonts w:asciiTheme="majorHAnsi" w:eastAsia="Calibri Light" w:hAnsiTheme="majorHAnsi" w:cstheme="majorHAnsi"/>
                <w:color w:val="313E48" w:themeColor="text1"/>
                <w:kern w:val="0"/>
                <w:sz w:val="22"/>
                <w:szCs w:val="22"/>
                <w:lang w:val="en-GB" w:eastAsia="en-US"/>
                <w14:ligatures w14:val="none"/>
              </w:rPr>
            </w:pPr>
            <w:r w:rsidRPr="00674126">
              <w:rPr>
                <w:rFonts w:asciiTheme="majorHAnsi" w:eastAsia="Calibri Light" w:hAnsiTheme="majorHAnsi" w:cstheme="majorHAnsi"/>
                <w:color w:val="313E48" w:themeColor="text1"/>
                <w:kern w:val="0"/>
                <w:sz w:val="22"/>
                <w:szCs w:val="22"/>
                <w:lang w:val="en-GB" w:eastAsia="en-US"/>
                <w14:ligatures w14:val="none"/>
              </w:rPr>
              <w:t>Translate this approach into partnership engagement plans and elevate visibility of these plans across DFAT to support a common understanding of priorities and approach to engagement.</w:t>
            </w:r>
          </w:p>
          <w:p w14:paraId="0D556B80" w14:textId="77777777" w:rsidR="00810403" w:rsidRDefault="00810403" w:rsidP="00D47F06">
            <w:pPr>
              <w:spacing w:after="2" w:line="265" w:lineRule="auto"/>
              <w:rPr>
                <w:rFonts w:asciiTheme="majorHAnsi" w:eastAsia="Calibri Light" w:hAnsiTheme="majorHAnsi" w:cstheme="majorHAnsi"/>
                <w:color w:val="313E48" w:themeColor="text1"/>
                <w:lang w:val="en-GB"/>
              </w:rPr>
            </w:pPr>
          </w:p>
          <w:p w14:paraId="06B3BCA0" w14:textId="158E40B7" w:rsidR="00810403" w:rsidRPr="00674126" w:rsidRDefault="00810403" w:rsidP="007C690D">
            <w:pPr>
              <w:spacing w:after="2" w:line="265" w:lineRule="auto"/>
              <w:ind w:left="360"/>
              <w:rPr>
                <w:rFonts w:asciiTheme="majorHAnsi" w:eastAsia="Calibri Light" w:hAnsiTheme="majorHAnsi" w:cstheme="majorHAnsi"/>
                <w:color w:val="313E48" w:themeColor="text1"/>
                <w:lang w:val="en-GB"/>
              </w:rPr>
            </w:pPr>
            <w:r w:rsidRPr="00674126">
              <w:rPr>
                <w:rFonts w:asciiTheme="majorHAnsi" w:eastAsia="Calibri Light" w:hAnsiTheme="majorHAnsi" w:cstheme="majorHAnsi"/>
                <w:color w:val="313E48" w:themeColor="text1"/>
                <w:lang w:val="en-GB"/>
              </w:rPr>
              <w:t>Should DFAT consider any alterations to existing SPFs, it is recommended that it do so with thorough consideration of the likely impact on people in need of lifesaving assistance, and for the partners themselves.</w:t>
            </w:r>
          </w:p>
          <w:p w14:paraId="0CDB7867" w14:textId="77777777" w:rsidR="00810403" w:rsidRDefault="00810403" w:rsidP="007C690D">
            <w:pPr>
              <w:spacing w:after="2" w:line="265" w:lineRule="auto"/>
              <w:ind w:left="360"/>
              <w:rPr>
                <w:rFonts w:asciiTheme="majorHAnsi" w:eastAsia="Calibri Light" w:hAnsiTheme="majorHAnsi" w:cstheme="majorHAnsi"/>
                <w:color w:val="313E48" w:themeColor="text1"/>
                <w:lang w:val="en-GB"/>
              </w:rPr>
            </w:pPr>
          </w:p>
          <w:p w14:paraId="38580A16" w14:textId="2109B7C3" w:rsidR="00810403" w:rsidRPr="00674126" w:rsidRDefault="00810403" w:rsidP="007C690D">
            <w:pPr>
              <w:spacing w:after="2" w:line="265" w:lineRule="auto"/>
              <w:ind w:left="360"/>
              <w:rPr>
                <w:rFonts w:asciiTheme="majorHAnsi" w:eastAsia="Calibri Light" w:hAnsiTheme="majorHAnsi" w:cstheme="majorHAnsi"/>
                <w:color w:val="313E48" w:themeColor="text1"/>
                <w:lang w:val="en-GB"/>
              </w:rPr>
            </w:pPr>
            <w:r w:rsidRPr="00674126">
              <w:rPr>
                <w:rFonts w:asciiTheme="majorHAnsi" w:eastAsia="Calibri Light" w:hAnsiTheme="majorHAnsi" w:cstheme="majorHAnsi"/>
                <w:color w:val="313E48" w:themeColor="text1"/>
                <w:lang w:val="en-GB"/>
              </w:rPr>
              <w:t xml:space="preserve">Should this not be feasible in advance of starting negotiations for new arrangements, it is recommended these steps be completed within the limitations of signed arrangements. </w:t>
            </w:r>
          </w:p>
          <w:p w14:paraId="284F5AC9" w14:textId="10BD4C12" w:rsidR="00810403" w:rsidRPr="00744ABA" w:rsidRDefault="00810403" w:rsidP="1210D1A8">
            <w:pPr>
              <w:spacing w:after="2" w:line="265" w:lineRule="auto"/>
              <w:rPr>
                <w:rFonts w:asciiTheme="majorHAnsi" w:eastAsia="Calibri Light" w:hAnsiTheme="majorHAnsi" w:cstheme="majorBidi"/>
                <w:color w:val="313E48" w:themeColor="text1"/>
                <w:lang w:val="en-GB"/>
              </w:rPr>
            </w:pPr>
          </w:p>
          <w:p w14:paraId="741A4754" w14:textId="7928690A" w:rsidR="00810403" w:rsidRPr="00744ABA" w:rsidRDefault="00810403" w:rsidP="1210D1A8">
            <w:pPr>
              <w:spacing w:after="2" w:line="265" w:lineRule="auto"/>
              <w:rPr>
                <w:rFonts w:asciiTheme="majorHAnsi" w:eastAsia="Calibri Light" w:hAnsiTheme="majorHAnsi" w:cstheme="majorBidi"/>
                <w:color w:val="313E48" w:themeColor="text1"/>
                <w:lang w:val="en-GB"/>
              </w:rPr>
            </w:pPr>
          </w:p>
          <w:p w14:paraId="6CAE5E2B" w14:textId="08210DBE" w:rsidR="00810403" w:rsidRPr="00744ABA" w:rsidRDefault="00810403" w:rsidP="1210D1A8">
            <w:pPr>
              <w:spacing w:after="2" w:line="265" w:lineRule="auto"/>
              <w:rPr>
                <w:rFonts w:asciiTheme="majorHAnsi" w:eastAsia="Calibri Light" w:hAnsiTheme="majorHAnsi" w:cstheme="majorBidi"/>
                <w:color w:val="313E48" w:themeColor="text1"/>
                <w:lang w:val="en-GB"/>
              </w:rPr>
            </w:pPr>
          </w:p>
        </w:tc>
        <w:tc>
          <w:tcPr>
            <w:tcW w:w="1329" w:type="dxa"/>
            <w:tcBorders>
              <w:bottom w:val="single" w:sz="4" w:space="0" w:color="auto"/>
            </w:tcBorders>
            <w:shd w:val="clear" w:color="auto" w:fill="00B050"/>
          </w:tcPr>
          <w:p w14:paraId="245624EC" w14:textId="77777777" w:rsidR="00DC53B0" w:rsidRDefault="00DC53B0" w:rsidP="2F283DC3">
            <w:pPr>
              <w:rPr>
                <w:rFonts w:asciiTheme="majorHAnsi" w:hAnsiTheme="majorHAnsi" w:cstheme="majorBidi"/>
                <w:b/>
                <w:bCs/>
                <w:color w:val="242E35" w:themeColor="text1" w:themeShade="BF"/>
                <w:lang w:eastAsia="en-GB"/>
              </w:rPr>
            </w:pPr>
          </w:p>
          <w:p w14:paraId="785F77FA" w14:textId="5ED173D9" w:rsidR="00810403" w:rsidRPr="00AC2DD0" w:rsidRDefault="00810403" w:rsidP="2F283DC3">
            <w:pPr>
              <w:rPr>
                <w:rFonts w:asciiTheme="majorHAnsi" w:hAnsiTheme="majorHAnsi" w:cstheme="majorBidi"/>
                <w:b/>
                <w:bCs/>
                <w:color w:val="242E35" w:themeColor="text1" w:themeShade="BF"/>
                <w:lang w:eastAsia="en-GB"/>
              </w:rPr>
            </w:pPr>
            <w:r w:rsidRPr="00AC2DD0">
              <w:rPr>
                <w:rFonts w:asciiTheme="majorHAnsi" w:hAnsiTheme="majorHAnsi" w:cstheme="majorBidi"/>
                <w:b/>
                <w:bCs/>
                <w:color w:val="242E35" w:themeColor="text1" w:themeShade="BF"/>
                <w:lang w:eastAsia="en-GB"/>
              </w:rPr>
              <w:t>Agree</w:t>
            </w:r>
          </w:p>
        </w:tc>
        <w:tc>
          <w:tcPr>
            <w:tcW w:w="5225" w:type="dxa"/>
          </w:tcPr>
          <w:p w14:paraId="1FDBFA04" w14:textId="77777777" w:rsidR="00DC53B0" w:rsidRDefault="00DC53B0" w:rsidP="1210D1A8">
            <w:pPr>
              <w:ind w:right="17"/>
              <w:rPr>
                <w:rFonts w:asciiTheme="majorHAnsi" w:hAnsiTheme="majorHAnsi" w:cstheme="majorBidi"/>
                <w:color w:val="313E48" w:themeColor="text1"/>
              </w:rPr>
            </w:pPr>
          </w:p>
          <w:p w14:paraId="3E867CD4" w14:textId="7EBEB0C5" w:rsidR="00810403" w:rsidRPr="005235DF" w:rsidRDefault="00A21556" w:rsidP="1210D1A8">
            <w:pPr>
              <w:ind w:right="17"/>
              <w:rPr>
                <w:rFonts w:asciiTheme="majorHAnsi" w:hAnsiTheme="majorHAnsi" w:cstheme="majorBidi"/>
                <w:color w:val="313E48" w:themeColor="text1"/>
              </w:rPr>
            </w:pPr>
            <w:r>
              <w:rPr>
                <w:rFonts w:asciiTheme="majorHAnsi" w:hAnsiTheme="majorHAnsi" w:cstheme="majorBidi"/>
                <w:color w:val="313E48" w:themeColor="text1"/>
              </w:rPr>
              <w:t>DFAT</w:t>
            </w:r>
            <w:r w:rsidR="00810403" w:rsidRPr="1210D1A8">
              <w:rPr>
                <w:rFonts w:asciiTheme="majorHAnsi" w:hAnsiTheme="majorHAnsi" w:cstheme="majorBidi"/>
                <w:color w:val="313E48" w:themeColor="text1"/>
              </w:rPr>
              <w:t xml:space="preserve"> will engage in an internal planning process </w:t>
            </w:r>
            <w:r w:rsidR="00560F1E">
              <w:rPr>
                <w:rFonts w:asciiTheme="majorHAnsi" w:hAnsiTheme="majorHAnsi" w:cstheme="majorBidi"/>
                <w:color w:val="313E48" w:themeColor="text1"/>
              </w:rPr>
              <w:t>which</w:t>
            </w:r>
            <w:r w:rsidR="278F7712" w:rsidRPr="1210D1A8">
              <w:rPr>
                <w:rFonts w:asciiTheme="majorHAnsi" w:hAnsiTheme="majorHAnsi" w:cstheme="majorBidi"/>
                <w:color w:val="313E48" w:themeColor="text1"/>
              </w:rPr>
              <w:t xml:space="preserve"> will take into consideration the</w:t>
            </w:r>
            <w:r w:rsidR="00810403" w:rsidRPr="1210D1A8">
              <w:rPr>
                <w:rFonts w:asciiTheme="majorHAnsi" w:hAnsiTheme="majorHAnsi" w:cstheme="majorBidi"/>
                <w:color w:val="313E48" w:themeColor="text1"/>
              </w:rPr>
              <w:t xml:space="preserve"> factors listed in this recommendation.</w:t>
            </w:r>
          </w:p>
        </w:tc>
        <w:tc>
          <w:tcPr>
            <w:tcW w:w="2047" w:type="dxa"/>
          </w:tcPr>
          <w:p w14:paraId="5D08DA6E" w14:textId="77777777" w:rsidR="00DC53B0" w:rsidRDefault="00DC53B0" w:rsidP="1210D1A8">
            <w:pPr>
              <w:rPr>
                <w:rFonts w:asciiTheme="majorHAnsi" w:hAnsiTheme="majorHAnsi" w:cstheme="majorBidi"/>
                <w:color w:val="313E48" w:themeColor="text1"/>
                <w:lang w:eastAsia="en-GB"/>
              </w:rPr>
            </w:pPr>
          </w:p>
          <w:p w14:paraId="26452F43" w14:textId="551335EE" w:rsidR="00810403" w:rsidRPr="005235DF" w:rsidRDefault="011902D3" w:rsidP="1210D1A8">
            <w:pPr>
              <w:rPr>
                <w:rFonts w:asciiTheme="majorHAnsi" w:hAnsiTheme="majorHAnsi" w:cstheme="majorBidi"/>
                <w:color w:val="313E48" w:themeColor="text1"/>
                <w:lang w:eastAsia="en-GB"/>
              </w:rPr>
            </w:pPr>
            <w:r w:rsidRPr="1210D1A8">
              <w:rPr>
                <w:rFonts w:asciiTheme="majorHAnsi" w:hAnsiTheme="majorHAnsi" w:cstheme="majorBidi"/>
                <w:color w:val="313E48" w:themeColor="text1"/>
                <w:lang w:eastAsia="en-GB"/>
              </w:rPr>
              <w:t>August</w:t>
            </w:r>
            <w:r w:rsidR="3503C06B" w:rsidRPr="1210D1A8">
              <w:rPr>
                <w:rFonts w:asciiTheme="majorHAnsi" w:hAnsiTheme="majorHAnsi" w:cstheme="majorBidi"/>
                <w:color w:val="313E48" w:themeColor="text1"/>
                <w:lang w:eastAsia="en-GB"/>
              </w:rPr>
              <w:t xml:space="preserve"> 2025</w:t>
            </w:r>
            <w:r w:rsidR="76AF6E5C" w:rsidRPr="1210D1A8">
              <w:rPr>
                <w:rFonts w:asciiTheme="majorHAnsi" w:hAnsiTheme="majorHAnsi" w:cstheme="majorBidi"/>
                <w:color w:val="313E48" w:themeColor="text1"/>
                <w:lang w:eastAsia="en-GB"/>
              </w:rPr>
              <w:t xml:space="preserve"> – </w:t>
            </w:r>
            <w:r w:rsidR="3503C06B" w:rsidRPr="1210D1A8">
              <w:rPr>
                <w:rFonts w:asciiTheme="majorHAnsi" w:hAnsiTheme="majorHAnsi" w:cstheme="majorBidi"/>
                <w:color w:val="313E48" w:themeColor="text1"/>
                <w:lang w:eastAsia="en-GB"/>
              </w:rPr>
              <w:t>June</w:t>
            </w:r>
            <w:r w:rsidR="2285573D" w:rsidRPr="1210D1A8">
              <w:rPr>
                <w:rFonts w:asciiTheme="majorHAnsi" w:hAnsiTheme="majorHAnsi" w:cstheme="majorBidi"/>
                <w:color w:val="313E48" w:themeColor="text1"/>
                <w:lang w:eastAsia="en-GB"/>
              </w:rPr>
              <w:t xml:space="preserve"> </w:t>
            </w:r>
            <w:r w:rsidR="76AF6E5C" w:rsidRPr="1210D1A8">
              <w:rPr>
                <w:rFonts w:asciiTheme="majorHAnsi" w:hAnsiTheme="majorHAnsi" w:cstheme="majorBidi"/>
                <w:color w:val="313E48" w:themeColor="text1"/>
                <w:lang w:eastAsia="en-GB"/>
              </w:rPr>
              <w:t>2026</w:t>
            </w:r>
            <w:r w:rsidR="2285573D" w:rsidRPr="1210D1A8">
              <w:rPr>
                <w:rFonts w:asciiTheme="majorHAnsi" w:hAnsiTheme="majorHAnsi" w:cstheme="majorBidi"/>
                <w:color w:val="313E48" w:themeColor="text1"/>
                <w:lang w:eastAsia="en-GB"/>
              </w:rPr>
              <w:t xml:space="preserve"> </w:t>
            </w:r>
          </w:p>
        </w:tc>
      </w:tr>
      <w:tr w:rsidR="00810403" w:rsidRPr="005235DF" w14:paraId="29AF17B1" w14:textId="77777777" w:rsidTr="2FF63FAC">
        <w:trPr>
          <w:trHeight w:val="300"/>
        </w:trPr>
        <w:tc>
          <w:tcPr>
            <w:tcW w:w="6420" w:type="dxa"/>
          </w:tcPr>
          <w:p w14:paraId="624B45B6" w14:textId="3931557F" w:rsidR="00810403" w:rsidRPr="00744ABA" w:rsidRDefault="00565531" w:rsidP="2F283DC3">
            <w:pPr>
              <w:spacing w:line="257" w:lineRule="auto"/>
            </w:pPr>
            <w:r>
              <w:lastRenderedPageBreak/>
              <w:br w:type="page"/>
            </w:r>
            <w:r w:rsidR="00810403" w:rsidRPr="2FF63FAC">
              <w:rPr>
                <w:rFonts w:asciiTheme="majorHAnsi" w:hAnsiTheme="majorHAnsi" w:cstheme="majorBidi"/>
                <w:b/>
                <w:bCs/>
                <w:color w:val="313D47"/>
              </w:rPr>
              <w:t>Recommendation 3</w:t>
            </w:r>
            <w:r w:rsidR="00810403">
              <w:t xml:space="preserve">: </w:t>
            </w:r>
            <w:r w:rsidR="00810403" w:rsidRPr="2FF63FAC">
              <w:rPr>
                <w:rFonts w:asciiTheme="majorHAnsi" w:hAnsiTheme="majorHAnsi" w:cstheme="majorBidi"/>
                <w:b/>
                <w:bCs/>
                <w:color w:val="313D47"/>
              </w:rPr>
              <w:t>Performance monitoring</w:t>
            </w:r>
          </w:p>
          <w:p w14:paraId="4DC96A62" w14:textId="4C1AB9D6" w:rsidR="00810403" w:rsidRPr="00674126" w:rsidRDefault="00810403" w:rsidP="7F6D1722">
            <w:pPr>
              <w:spacing w:after="2" w:line="265" w:lineRule="auto"/>
              <w:rPr>
                <w:rFonts w:asciiTheme="majorHAnsi" w:eastAsia="Calibri Light" w:hAnsiTheme="majorHAnsi" w:cstheme="majorBidi"/>
                <w:color w:val="313E48" w:themeColor="text1"/>
                <w:lang w:val="en-GB"/>
              </w:rPr>
            </w:pPr>
            <w:r w:rsidRPr="2FF63FAC">
              <w:rPr>
                <w:rFonts w:asciiTheme="majorHAnsi" w:eastAsia="Calibri Light" w:hAnsiTheme="majorHAnsi" w:cstheme="majorBidi"/>
                <w:color w:val="313D47"/>
                <w:lang w:val="en-GB"/>
              </w:rPr>
              <w:t>DFAT HUS strengthen SPF monitoring and performance systems including by:</w:t>
            </w:r>
          </w:p>
          <w:p w14:paraId="43032285" w14:textId="5002E1BB" w:rsidR="00810403" w:rsidRPr="00744ABA" w:rsidRDefault="00810403" w:rsidP="15BC96AF">
            <w:pPr>
              <w:pStyle w:val="ListParagraph"/>
              <w:numPr>
                <w:ilvl w:val="0"/>
                <w:numId w:val="10"/>
              </w:numPr>
              <w:spacing w:after="2" w:line="265" w:lineRule="auto"/>
              <w:rPr>
                <w:rFonts w:asciiTheme="majorHAnsi" w:eastAsia="Calibri Light" w:hAnsiTheme="majorHAnsi" w:cstheme="majorBidi"/>
                <w:color w:val="313E48" w:themeColor="text1"/>
                <w:kern w:val="0"/>
                <w:sz w:val="22"/>
                <w:szCs w:val="22"/>
                <w:lang w:val="en-GB" w:eastAsia="en-US"/>
                <w14:ligatures w14:val="none"/>
              </w:rPr>
            </w:pPr>
            <w:r w:rsidRPr="15BC96AF">
              <w:rPr>
                <w:rFonts w:asciiTheme="majorHAnsi" w:eastAsia="Calibri Light" w:hAnsiTheme="majorHAnsi" w:cstheme="majorBidi"/>
                <w:color w:val="313E48" w:themeColor="text1"/>
                <w:kern w:val="0"/>
                <w:sz w:val="22"/>
                <w:szCs w:val="22"/>
                <w:lang w:val="en-GB" w:eastAsia="en-US"/>
                <w14:ligatures w14:val="none"/>
              </w:rPr>
              <w:t>Determining how to best share reporting responsibilities between DFAT and the partner to support performance and Good</w:t>
            </w:r>
            <w:r w:rsidRPr="1210D1A8">
              <w:rPr>
                <w:rFonts w:asciiTheme="majorHAnsi" w:eastAsia="Calibri Light" w:hAnsiTheme="majorHAnsi" w:cstheme="majorBidi"/>
                <w:color w:val="313E48" w:themeColor="text1"/>
                <w:sz w:val="22"/>
                <w:szCs w:val="22"/>
                <w:lang w:val="en-GB" w:eastAsia="en-US"/>
              </w:rPr>
              <w:t xml:space="preserve"> </w:t>
            </w:r>
            <w:r w:rsidRPr="15BC96AF">
              <w:rPr>
                <w:rFonts w:asciiTheme="majorHAnsi" w:eastAsia="Calibri Light" w:hAnsiTheme="majorHAnsi" w:cstheme="majorBidi"/>
                <w:color w:val="313E48" w:themeColor="text1"/>
                <w:kern w:val="0"/>
                <w:sz w:val="22"/>
                <w:szCs w:val="22"/>
                <w:lang w:val="en-GB" w:eastAsia="en-US"/>
                <w14:ligatures w14:val="none"/>
              </w:rPr>
              <w:t>Humanitarian Donorship principles, considering the current humanitarian funding context.</w:t>
            </w:r>
          </w:p>
          <w:p w14:paraId="48D4758E" w14:textId="77777777" w:rsidR="00F3092C" w:rsidRDefault="00810403" w:rsidP="00F3092C">
            <w:pPr>
              <w:pStyle w:val="ListParagraph"/>
              <w:numPr>
                <w:ilvl w:val="0"/>
                <w:numId w:val="10"/>
              </w:numPr>
              <w:spacing w:after="2" w:line="265" w:lineRule="auto"/>
              <w:rPr>
                <w:rFonts w:asciiTheme="majorHAnsi" w:eastAsia="Calibri Light" w:hAnsiTheme="majorHAnsi" w:cstheme="majorBidi"/>
                <w:color w:val="313E48" w:themeColor="text1"/>
                <w:kern w:val="0"/>
                <w:sz w:val="22"/>
                <w:szCs w:val="22"/>
                <w:lang w:val="en-GB" w:eastAsia="en-US"/>
                <w14:ligatures w14:val="none"/>
              </w:rPr>
            </w:pPr>
            <w:r w:rsidRPr="03EF4D3B">
              <w:rPr>
                <w:rFonts w:asciiTheme="majorHAnsi" w:eastAsia="Calibri Light" w:hAnsiTheme="majorHAnsi" w:cstheme="majorBidi"/>
                <w:color w:val="313E48" w:themeColor="text1"/>
                <w:kern w:val="0"/>
                <w:sz w:val="22"/>
                <w:szCs w:val="22"/>
                <w:lang w:val="en-GB" w:eastAsia="en-US"/>
                <w14:ligatures w14:val="none"/>
              </w:rPr>
              <w:t>Developing a monitoring and evaluation framework and plan that enables comparison of performance across partners and years, building on existing performance arrangements and MPA processes. Hold informal MPAs in the years that MPAs are not mandated.</w:t>
            </w:r>
          </w:p>
          <w:p w14:paraId="34665445" w14:textId="77777777" w:rsidR="00F3092C" w:rsidRPr="00F3092C" w:rsidRDefault="00810403" w:rsidP="00F3092C">
            <w:pPr>
              <w:pStyle w:val="ListParagraph"/>
              <w:numPr>
                <w:ilvl w:val="0"/>
                <w:numId w:val="10"/>
              </w:numPr>
              <w:spacing w:after="2" w:line="265" w:lineRule="auto"/>
              <w:rPr>
                <w:rFonts w:asciiTheme="majorHAnsi" w:eastAsia="Calibri Light" w:hAnsiTheme="majorHAnsi" w:cstheme="majorBidi"/>
                <w:color w:val="313E48" w:themeColor="text1"/>
                <w:kern w:val="0"/>
                <w:sz w:val="22"/>
                <w:szCs w:val="22"/>
                <w:lang w:val="en-GB" w:eastAsia="en-US"/>
                <w14:ligatures w14:val="none"/>
              </w:rPr>
            </w:pPr>
            <w:r w:rsidRPr="03EF4D3B">
              <w:rPr>
                <w:rFonts w:asciiTheme="majorHAnsi" w:eastAsia="Calibri Light" w:hAnsiTheme="majorHAnsi" w:cstheme="majorBidi"/>
                <w:color w:val="313E48" w:themeColor="text1"/>
                <w:sz w:val="22"/>
                <w:szCs w:val="22"/>
                <w:lang w:val="en-GB"/>
              </w:rPr>
              <w:t xml:space="preserve">Prioritising a small number of indicators that DFAT requires and will be used for partnership management. </w:t>
            </w:r>
          </w:p>
          <w:p w14:paraId="7FD177B5" w14:textId="77777777" w:rsidR="00F3092C" w:rsidRPr="00F3092C" w:rsidRDefault="00810403" w:rsidP="1210D1A8">
            <w:pPr>
              <w:pStyle w:val="ListParagraph"/>
              <w:numPr>
                <w:ilvl w:val="0"/>
                <w:numId w:val="10"/>
              </w:numPr>
              <w:spacing w:after="2" w:line="265" w:lineRule="auto"/>
              <w:rPr>
                <w:rFonts w:asciiTheme="majorHAnsi" w:eastAsia="Calibri Light" w:hAnsiTheme="majorHAnsi" w:cstheme="majorBidi"/>
                <w:color w:val="313E48" w:themeColor="text1"/>
                <w:sz w:val="22"/>
                <w:szCs w:val="22"/>
                <w:lang w:val="en-GB" w:eastAsia="en-US"/>
              </w:rPr>
            </w:pPr>
            <w:r w:rsidRPr="1210D1A8">
              <w:rPr>
                <w:rFonts w:asciiTheme="majorHAnsi" w:eastAsia="Calibri Light" w:hAnsiTheme="majorHAnsi" w:cstheme="majorBidi"/>
                <w:color w:val="313E48" w:themeColor="text1"/>
                <w:sz w:val="22"/>
                <w:szCs w:val="22"/>
                <w:lang w:val="en-GB"/>
              </w:rPr>
              <w:t>Ensuring that all DFAT officers engaged in managing these partnerships work together to progress agreed policy priorities (supported throu</w:t>
            </w:r>
            <w:r w:rsidRPr="1210D1A8">
              <w:rPr>
                <w:rFonts w:asciiTheme="majorHAnsi" w:eastAsia="Calibri Light" w:hAnsiTheme="majorHAnsi" w:cstheme="majorBidi"/>
                <w:color w:val="313E48" w:themeColor="text1"/>
                <w:sz w:val="22"/>
                <w:szCs w:val="22"/>
                <w:lang w:val="en-GB" w:eastAsia="en-US"/>
              </w:rPr>
              <w:t>gh partnership engagement plans).</w:t>
            </w:r>
          </w:p>
          <w:p w14:paraId="7E85D2BE" w14:textId="77777777" w:rsidR="00F3092C" w:rsidRPr="00F3092C" w:rsidRDefault="00810403" w:rsidP="1210D1A8">
            <w:pPr>
              <w:pStyle w:val="ListParagraph"/>
              <w:numPr>
                <w:ilvl w:val="0"/>
                <w:numId w:val="10"/>
              </w:numPr>
              <w:spacing w:after="2" w:line="265" w:lineRule="auto"/>
              <w:rPr>
                <w:rFonts w:asciiTheme="majorHAnsi" w:eastAsia="Calibri Light" w:hAnsiTheme="majorHAnsi" w:cstheme="majorBidi"/>
                <w:color w:val="313E48" w:themeColor="text1"/>
                <w:sz w:val="22"/>
                <w:szCs w:val="22"/>
                <w:lang w:val="en-GB" w:eastAsia="en-US"/>
              </w:rPr>
            </w:pPr>
            <w:r w:rsidRPr="1210D1A8">
              <w:rPr>
                <w:rFonts w:asciiTheme="majorHAnsi" w:eastAsia="Calibri Light" w:hAnsiTheme="majorHAnsi" w:cstheme="majorBidi"/>
                <w:color w:val="313E48" w:themeColor="text1"/>
                <w:sz w:val="22"/>
                <w:szCs w:val="22"/>
                <w:lang w:val="en-GB" w:eastAsia="en-US"/>
              </w:rPr>
              <w:t>Broadening the next mid-term review or evaluation to consider holistically DFAT’s engagement with humanitarian partners funded by SPFs, including all levers for supporting partner performance. Emphasise forward-looking questions and processes to evidence recommendations that can directly inform new arrangements. Complete at least two years before the next arrangements expire, to inform sensitive and lengthy negotiations.</w:t>
            </w:r>
          </w:p>
          <w:p w14:paraId="2BFDC3EA" w14:textId="6F3AE2D2" w:rsidR="00810403" w:rsidRPr="005235DF" w:rsidRDefault="00810403" w:rsidP="1210D1A8">
            <w:pPr>
              <w:pStyle w:val="ListParagraph"/>
              <w:numPr>
                <w:ilvl w:val="0"/>
                <w:numId w:val="10"/>
              </w:numPr>
              <w:spacing w:after="2" w:line="265" w:lineRule="auto"/>
              <w:rPr>
                <w:rFonts w:asciiTheme="majorHAnsi" w:eastAsia="Calibri Light" w:hAnsiTheme="majorHAnsi" w:cstheme="majorBidi"/>
                <w:color w:val="313E48" w:themeColor="text1"/>
                <w:sz w:val="22"/>
                <w:szCs w:val="22"/>
                <w:lang w:val="en-GB" w:eastAsia="en-US"/>
              </w:rPr>
            </w:pPr>
            <w:r w:rsidRPr="1210D1A8">
              <w:rPr>
                <w:rFonts w:asciiTheme="majorHAnsi" w:eastAsia="Calibri Light" w:hAnsiTheme="majorHAnsi" w:cstheme="majorBidi"/>
                <w:color w:val="313E48" w:themeColor="text1"/>
                <w:sz w:val="22"/>
                <w:szCs w:val="22"/>
                <w:lang w:val="en-GB"/>
              </w:rPr>
              <w:t xml:space="preserve">Establishing an evidence base for the structure of its funding (core and multi-year v earmarked and single year) to inform decisions going forward. </w:t>
            </w:r>
          </w:p>
        </w:tc>
        <w:tc>
          <w:tcPr>
            <w:tcW w:w="1329" w:type="dxa"/>
            <w:tcBorders>
              <w:bottom w:val="single" w:sz="4" w:space="0" w:color="auto"/>
            </w:tcBorders>
            <w:shd w:val="clear" w:color="auto" w:fill="FFC000"/>
          </w:tcPr>
          <w:p w14:paraId="6E59719F" w14:textId="77777777" w:rsidR="00560F1E" w:rsidRDefault="00560F1E" w:rsidP="2F283DC3">
            <w:pPr>
              <w:rPr>
                <w:rFonts w:asciiTheme="majorHAnsi" w:hAnsiTheme="majorHAnsi" w:cstheme="majorBidi"/>
                <w:b/>
                <w:bCs/>
                <w:color w:val="313E48" w:themeColor="text1"/>
                <w:lang w:eastAsia="en-GB"/>
              </w:rPr>
            </w:pPr>
          </w:p>
          <w:p w14:paraId="4151A1C7" w14:textId="34A9BA36" w:rsidR="00810403" w:rsidRPr="005235DF" w:rsidRDefault="00810403" w:rsidP="2F283DC3">
            <w:pPr>
              <w:rPr>
                <w:rFonts w:asciiTheme="majorHAnsi" w:hAnsiTheme="majorHAnsi" w:cstheme="majorBidi"/>
                <w:b/>
                <w:bCs/>
                <w:color w:val="313E48" w:themeColor="text1"/>
                <w:lang w:eastAsia="en-GB"/>
              </w:rPr>
            </w:pPr>
            <w:r>
              <w:rPr>
                <w:rFonts w:asciiTheme="majorHAnsi" w:hAnsiTheme="majorHAnsi" w:cstheme="majorBidi"/>
                <w:b/>
                <w:bCs/>
                <w:color w:val="313E48" w:themeColor="text1"/>
                <w:lang w:eastAsia="en-GB"/>
              </w:rPr>
              <w:t>Partially agree</w:t>
            </w:r>
          </w:p>
        </w:tc>
        <w:tc>
          <w:tcPr>
            <w:tcW w:w="5225" w:type="dxa"/>
          </w:tcPr>
          <w:p w14:paraId="67FEB2C2" w14:textId="77777777" w:rsidR="00560F1E" w:rsidRDefault="00560F1E" w:rsidP="004C29EE">
            <w:pPr>
              <w:rPr>
                <w:rFonts w:asciiTheme="majorHAnsi" w:eastAsia="Calibri Light" w:hAnsiTheme="majorHAnsi" w:cstheme="majorBidi"/>
                <w:color w:val="313D47"/>
                <w:lang w:val="en-GB"/>
              </w:rPr>
            </w:pPr>
          </w:p>
          <w:p w14:paraId="128E1EDF" w14:textId="7868CFF4" w:rsidR="004C29EE" w:rsidRDefault="004C29EE" w:rsidP="004C29EE">
            <w:pPr>
              <w:rPr>
                <w:rFonts w:asciiTheme="majorHAnsi" w:eastAsia="Calibri Light" w:hAnsiTheme="majorHAnsi" w:cstheme="majorBidi"/>
                <w:color w:val="313E48" w:themeColor="text1"/>
                <w:lang w:val="en-GB"/>
              </w:rPr>
            </w:pPr>
            <w:r w:rsidRPr="2FF63FAC">
              <w:rPr>
                <w:rFonts w:asciiTheme="majorHAnsi" w:eastAsia="Calibri Light" w:hAnsiTheme="majorHAnsi" w:cstheme="majorBidi"/>
                <w:color w:val="313D47"/>
                <w:lang w:val="en-GB"/>
              </w:rPr>
              <w:t xml:space="preserve">Agree that monitoring and performance arrangements </w:t>
            </w:r>
            <w:r w:rsidR="00124C3E">
              <w:rPr>
                <w:rFonts w:asciiTheme="majorHAnsi" w:eastAsia="Calibri Light" w:hAnsiTheme="majorHAnsi" w:cstheme="majorBidi"/>
                <w:color w:val="313D47"/>
                <w:lang w:val="en-GB"/>
              </w:rPr>
              <w:t xml:space="preserve">and engagement strategies </w:t>
            </w:r>
            <w:r w:rsidRPr="2FF63FAC">
              <w:rPr>
                <w:rFonts w:asciiTheme="majorHAnsi" w:eastAsia="Calibri Light" w:hAnsiTheme="majorHAnsi" w:cstheme="majorBidi"/>
                <w:color w:val="313D47"/>
                <w:lang w:val="en-GB"/>
              </w:rPr>
              <w:t>for SPFs will be considered in any future phase of these partnerships and will take this recommendation into account.</w:t>
            </w:r>
          </w:p>
          <w:p w14:paraId="752978D2" w14:textId="1B8D9C0F" w:rsidR="00810403" w:rsidRDefault="00B85671" w:rsidP="00673D78">
            <w:pPr>
              <w:spacing w:after="2" w:line="265" w:lineRule="auto"/>
              <w:rPr>
                <w:rFonts w:asciiTheme="majorHAnsi" w:hAnsiTheme="majorHAnsi" w:cstheme="majorBidi"/>
                <w:color w:val="313D47"/>
                <w:lang w:eastAsia="en-GB"/>
              </w:rPr>
            </w:pPr>
            <w:r>
              <w:rPr>
                <w:rFonts w:asciiTheme="majorHAnsi" w:eastAsia="Calibri Light" w:hAnsiTheme="majorHAnsi" w:cstheme="majorBidi"/>
                <w:color w:val="313E48" w:themeColor="text1"/>
                <w:lang w:val="en-GB"/>
              </w:rPr>
              <w:t>MPAs are centrally managed within DFAT and</w:t>
            </w:r>
            <w:r w:rsidR="00DB34AB" w:rsidRPr="00DB34AB">
              <w:rPr>
                <w:rFonts w:asciiTheme="majorHAnsi" w:eastAsia="Calibri Light" w:hAnsiTheme="majorHAnsi" w:cstheme="majorBidi"/>
                <w:color w:val="313E48" w:themeColor="text1"/>
                <w:lang w:val="en-GB"/>
              </w:rPr>
              <w:t xml:space="preserve"> complement</w:t>
            </w:r>
            <w:r>
              <w:rPr>
                <w:rFonts w:asciiTheme="majorHAnsi" w:eastAsia="Calibri Light" w:hAnsiTheme="majorHAnsi" w:cstheme="majorBidi"/>
                <w:color w:val="313E48" w:themeColor="text1"/>
                <w:lang w:val="en-GB"/>
              </w:rPr>
              <w:t xml:space="preserve"> a range of</w:t>
            </w:r>
            <w:r w:rsidR="00DB34AB" w:rsidRPr="00DB34AB">
              <w:rPr>
                <w:rFonts w:asciiTheme="majorHAnsi" w:eastAsia="Calibri Light" w:hAnsiTheme="majorHAnsi" w:cstheme="majorBidi"/>
                <w:color w:val="313E48" w:themeColor="text1"/>
                <w:lang w:val="en-GB"/>
              </w:rPr>
              <w:t xml:space="preserve"> existing performance assessment processes for multilateral organisations, including mandatory Partner Performance Assessments (PPAs) for investments above $3 million delivered by multilateral organisations</w:t>
            </w:r>
            <w:r w:rsidR="00DB34AB">
              <w:rPr>
                <w:rFonts w:asciiTheme="majorHAnsi" w:eastAsia="Calibri Light" w:hAnsiTheme="majorHAnsi" w:cstheme="majorBidi"/>
                <w:color w:val="313E48" w:themeColor="text1"/>
                <w:lang w:val="en-GB"/>
              </w:rPr>
              <w:t xml:space="preserve">. </w:t>
            </w:r>
            <w:r w:rsidR="00DB34AB" w:rsidRPr="00DB34AB">
              <w:rPr>
                <w:rFonts w:asciiTheme="majorHAnsi" w:eastAsia="Calibri Light" w:hAnsiTheme="majorHAnsi" w:cstheme="majorBidi"/>
                <w:color w:val="313E48" w:themeColor="text1"/>
                <w:lang w:val="en-GB"/>
              </w:rPr>
              <w:t xml:space="preserve">DFAT also contributes to MOPAN, </w:t>
            </w:r>
            <w:r w:rsidR="00824461">
              <w:rPr>
                <w:rFonts w:asciiTheme="majorHAnsi" w:eastAsia="Calibri Light" w:hAnsiTheme="majorHAnsi" w:cstheme="majorBidi"/>
                <w:color w:val="313E48" w:themeColor="text1"/>
                <w:lang w:val="en-GB"/>
              </w:rPr>
              <w:t xml:space="preserve">which </w:t>
            </w:r>
            <w:r w:rsidR="00DB34AB" w:rsidRPr="00824461">
              <w:rPr>
                <w:rFonts w:asciiTheme="majorHAnsi" w:eastAsia="Calibri Light" w:hAnsiTheme="majorHAnsi" w:cstheme="majorBidi"/>
                <w:color w:val="313E48" w:themeColor="text1"/>
                <w:lang w:val="en-GB"/>
              </w:rPr>
              <w:t xml:space="preserve">undertakes assessments of multilateral organisations on a rolling basis, covering four criteria (strategic management, operational management, relationship and performance management, and results). </w:t>
            </w:r>
            <w:r w:rsidR="00BD700A">
              <w:rPr>
                <w:rFonts w:asciiTheme="majorHAnsi" w:eastAsia="Calibri Light" w:hAnsiTheme="majorHAnsi" w:cstheme="majorBidi"/>
                <w:color w:val="313E48" w:themeColor="text1"/>
                <w:lang w:val="en-GB"/>
              </w:rPr>
              <w:t xml:space="preserve"> For th</w:t>
            </w:r>
            <w:r w:rsidR="00F11E54">
              <w:rPr>
                <w:rFonts w:asciiTheme="majorHAnsi" w:eastAsia="Calibri Light" w:hAnsiTheme="majorHAnsi" w:cstheme="majorBidi"/>
                <w:color w:val="313E48" w:themeColor="text1"/>
                <w:lang w:val="en-GB"/>
              </w:rPr>
              <w:t>ese</w:t>
            </w:r>
            <w:r w:rsidR="00BD700A">
              <w:rPr>
                <w:rFonts w:asciiTheme="majorHAnsi" w:eastAsia="Calibri Light" w:hAnsiTheme="majorHAnsi" w:cstheme="majorBidi"/>
                <w:color w:val="313E48" w:themeColor="text1"/>
                <w:lang w:val="en-GB"/>
              </w:rPr>
              <w:t xml:space="preserve"> reason</w:t>
            </w:r>
            <w:r w:rsidR="00F11E54">
              <w:rPr>
                <w:rFonts w:asciiTheme="majorHAnsi" w:eastAsia="Calibri Light" w:hAnsiTheme="majorHAnsi" w:cstheme="majorBidi"/>
                <w:color w:val="313E48" w:themeColor="text1"/>
                <w:lang w:val="en-GB"/>
              </w:rPr>
              <w:t>s</w:t>
            </w:r>
            <w:r w:rsidR="00BD700A">
              <w:rPr>
                <w:rFonts w:asciiTheme="majorHAnsi" w:eastAsia="Calibri Light" w:hAnsiTheme="majorHAnsi" w:cstheme="majorBidi"/>
                <w:color w:val="313E48" w:themeColor="text1"/>
                <w:lang w:val="en-GB"/>
              </w:rPr>
              <w:t>,</w:t>
            </w:r>
            <w:r w:rsidR="00673D78">
              <w:rPr>
                <w:rFonts w:asciiTheme="majorHAnsi" w:eastAsia="Calibri Light" w:hAnsiTheme="majorHAnsi" w:cstheme="majorBidi"/>
                <w:color w:val="313E48" w:themeColor="text1"/>
                <w:lang w:val="en-GB"/>
              </w:rPr>
              <w:t xml:space="preserve"> and noting resource implications, </w:t>
            </w:r>
            <w:r w:rsidR="00673D78">
              <w:rPr>
                <w:rFonts w:asciiTheme="majorHAnsi" w:hAnsiTheme="majorHAnsi" w:cstheme="majorBidi"/>
                <w:color w:val="313D47"/>
                <w:lang w:eastAsia="en-GB"/>
              </w:rPr>
              <w:t xml:space="preserve">MPAs </w:t>
            </w:r>
            <w:r w:rsidR="0067434C">
              <w:rPr>
                <w:rFonts w:asciiTheme="majorHAnsi" w:hAnsiTheme="majorHAnsi" w:cstheme="majorBidi"/>
                <w:color w:val="313D47"/>
                <w:lang w:eastAsia="en-GB"/>
              </w:rPr>
              <w:t>may not be</w:t>
            </w:r>
            <w:r w:rsidR="00673D78">
              <w:rPr>
                <w:rFonts w:asciiTheme="majorHAnsi" w:hAnsiTheme="majorHAnsi" w:cstheme="majorBidi"/>
                <w:color w:val="313D47"/>
                <w:lang w:eastAsia="en-GB"/>
              </w:rPr>
              <w:t xml:space="preserve"> </w:t>
            </w:r>
            <w:r w:rsidR="0067434C">
              <w:rPr>
                <w:rFonts w:asciiTheme="majorHAnsi" w:hAnsiTheme="majorHAnsi" w:cstheme="majorBidi"/>
                <w:color w:val="313D47"/>
                <w:lang w:eastAsia="en-GB"/>
              </w:rPr>
              <w:t>performed</w:t>
            </w:r>
            <w:r w:rsidR="00810403" w:rsidRPr="1210D1A8">
              <w:rPr>
                <w:rFonts w:asciiTheme="majorHAnsi" w:hAnsiTheme="majorHAnsi" w:cstheme="majorBidi"/>
                <w:color w:val="313D47"/>
                <w:lang w:eastAsia="en-GB"/>
              </w:rPr>
              <w:t xml:space="preserve"> in years they are not mandated</w:t>
            </w:r>
            <w:r w:rsidR="00673D78">
              <w:rPr>
                <w:rFonts w:asciiTheme="majorHAnsi" w:hAnsiTheme="majorHAnsi" w:cstheme="majorBidi"/>
                <w:color w:val="313D47"/>
                <w:lang w:eastAsia="en-GB"/>
              </w:rPr>
              <w:t>.</w:t>
            </w:r>
          </w:p>
          <w:p w14:paraId="04F256EC" w14:textId="77777777" w:rsidR="00673D78" w:rsidRPr="00673D78" w:rsidRDefault="00673D78" w:rsidP="00673D78">
            <w:pPr>
              <w:spacing w:after="2" w:line="265" w:lineRule="auto"/>
              <w:rPr>
                <w:rFonts w:asciiTheme="majorHAnsi" w:eastAsia="Calibri Light" w:hAnsiTheme="majorHAnsi" w:cstheme="majorBidi"/>
                <w:color w:val="313E48" w:themeColor="text1"/>
                <w:lang w:val="en-GB"/>
              </w:rPr>
            </w:pPr>
          </w:p>
          <w:p w14:paraId="3FD3D8AD" w14:textId="4A928C9E" w:rsidR="00810403" w:rsidRDefault="00810403" w:rsidP="1210D1A8">
            <w:pPr>
              <w:rPr>
                <w:rFonts w:asciiTheme="majorHAnsi" w:hAnsiTheme="majorHAnsi" w:cstheme="majorBidi"/>
                <w:color w:val="313E48" w:themeColor="text1"/>
                <w:lang w:eastAsia="en-GB"/>
              </w:rPr>
            </w:pPr>
            <w:r w:rsidRPr="1210D1A8">
              <w:rPr>
                <w:rFonts w:asciiTheme="majorHAnsi" w:hAnsiTheme="majorHAnsi" w:cstheme="majorBidi"/>
                <w:color w:val="313E48" w:themeColor="text1"/>
                <w:lang w:eastAsia="en-GB"/>
              </w:rPr>
              <w:t xml:space="preserve">The scope and timing of the next mid-term review or evaluation will be determined based on the partnership arrangements </w:t>
            </w:r>
            <w:r w:rsidR="1DF12F3B" w:rsidRPr="1210D1A8">
              <w:rPr>
                <w:rFonts w:asciiTheme="majorHAnsi" w:hAnsiTheme="majorHAnsi" w:cstheme="majorBidi"/>
                <w:color w:val="313E48" w:themeColor="text1"/>
                <w:lang w:eastAsia="en-GB"/>
              </w:rPr>
              <w:t xml:space="preserve">in place </w:t>
            </w:r>
            <w:r w:rsidRPr="1210D1A8">
              <w:rPr>
                <w:rFonts w:asciiTheme="majorHAnsi" w:hAnsiTheme="majorHAnsi" w:cstheme="majorBidi"/>
                <w:color w:val="313E48" w:themeColor="text1"/>
                <w:lang w:eastAsia="en-GB"/>
              </w:rPr>
              <w:t>at the time.</w:t>
            </w:r>
          </w:p>
          <w:p w14:paraId="6A7C7621" w14:textId="6C280D6B" w:rsidR="00810403" w:rsidRPr="005235DF" w:rsidRDefault="00810403" w:rsidP="2F283DC3">
            <w:pPr>
              <w:rPr>
                <w:rFonts w:asciiTheme="majorHAnsi" w:hAnsiTheme="majorHAnsi" w:cstheme="majorBidi"/>
                <w:color w:val="313E48" w:themeColor="text1"/>
                <w:lang w:eastAsia="en-GB"/>
              </w:rPr>
            </w:pPr>
          </w:p>
        </w:tc>
        <w:tc>
          <w:tcPr>
            <w:tcW w:w="2047" w:type="dxa"/>
          </w:tcPr>
          <w:p w14:paraId="32E75A45" w14:textId="77777777" w:rsidR="00560F1E" w:rsidRDefault="00560F1E" w:rsidP="7F6D1722">
            <w:pPr>
              <w:rPr>
                <w:rFonts w:asciiTheme="majorHAnsi" w:hAnsiTheme="majorHAnsi" w:cstheme="majorBidi"/>
                <w:color w:val="313D47"/>
                <w:lang w:eastAsia="en-GB"/>
              </w:rPr>
            </w:pPr>
          </w:p>
          <w:p w14:paraId="46EDBE6C" w14:textId="311CA4B4" w:rsidR="00810403" w:rsidRPr="005235DF" w:rsidRDefault="2412C8FC" w:rsidP="7F6D1722">
            <w:pPr>
              <w:rPr>
                <w:rFonts w:asciiTheme="majorHAnsi" w:eastAsia="Calibri Light" w:hAnsiTheme="majorHAnsi" w:cstheme="majorBidi"/>
                <w:color w:val="313D47"/>
              </w:rPr>
            </w:pPr>
            <w:r w:rsidRPr="2FF63FAC">
              <w:rPr>
                <w:rFonts w:asciiTheme="majorHAnsi" w:hAnsiTheme="majorHAnsi" w:cstheme="majorBidi"/>
                <w:color w:val="313D47"/>
                <w:lang w:eastAsia="en-GB"/>
              </w:rPr>
              <w:t xml:space="preserve">January – December 2026 </w:t>
            </w:r>
          </w:p>
        </w:tc>
      </w:tr>
    </w:tbl>
    <w:p w14:paraId="3ABE9CF8" w14:textId="7204E7D4" w:rsidR="007F6492" w:rsidRPr="007F6492" w:rsidRDefault="007F6492" w:rsidP="1210D1A8">
      <w:pPr>
        <w:rPr>
          <w:rFonts w:asciiTheme="majorHAnsi" w:hAnsiTheme="majorHAnsi" w:cstheme="majorBidi"/>
        </w:rPr>
      </w:pPr>
    </w:p>
    <w:sectPr w:rsidR="007F6492" w:rsidRPr="007F6492" w:rsidSect="00E72D7F">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1418" w:right="1418" w:bottom="1276" w:left="1134" w:header="851" w:footer="4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7933B" w14:textId="77777777" w:rsidR="006A550F" w:rsidRDefault="006A550F" w:rsidP="00EE32FE">
      <w:pPr>
        <w:spacing w:after="0" w:line="240" w:lineRule="auto"/>
      </w:pPr>
      <w:r>
        <w:separator/>
      </w:r>
    </w:p>
  </w:endnote>
  <w:endnote w:type="continuationSeparator" w:id="0">
    <w:p w14:paraId="791703F0" w14:textId="77777777" w:rsidR="006A550F" w:rsidRDefault="006A550F" w:rsidP="00EE3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8F92F" w14:textId="77777777" w:rsidR="00217A8A" w:rsidRDefault="00217A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E5EF4" w14:textId="77777777" w:rsidR="001869DB" w:rsidRPr="005235DF" w:rsidRDefault="00D52554" w:rsidP="007F6492">
    <w:pPr>
      <w:pStyle w:val="Footer"/>
    </w:pPr>
    <w:r w:rsidRPr="007F6492">
      <w:rPr>
        <w:noProof/>
        <w:color w:val="FFFFFF" w:themeColor="background1"/>
      </w:rPr>
      <w:drawing>
        <wp:anchor distT="0" distB="0" distL="114300" distR="114300" simplePos="0" relativeHeight="251658245" behindDoc="1" locked="0" layoutInCell="1" allowOverlap="1" wp14:anchorId="11826A2E" wp14:editId="53302C3E">
          <wp:simplePos x="0" y="0"/>
          <wp:positionH relativeFrom="page">
            <wp:posOffset>0</wp:posOffset>
          </wp:positionH>
          <wp:positionV relativeFrom="paragraph">
            <wp:posOffset>-271780</wp:posOffset>
          </wp:positionV>
          <wp:extent cx="10687484" cy="718998"/>
          <wp:effectExtent l="0" t="0" r="0" b="5080"/>
          <wp:wrapNone/>
          <wp:docPr id="303" name="Picture 3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 name="Picture 30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687484" cy="718998"/>
                  </a:xfrm>
                  <a:prstGeom prst="rect">
                    <a:avLst/>
                  </a:prstGeom>
                </pic:spPr>
              </pic:pic>
            </a:graphicData>
          </a:graphic>
          <wp14:sizeRelH relativeFrom="margin">
            <wp14:pctWidth>0</wp14:pctWidth>
          </wp14:sizeRelH>
          <wp14:sizeRelV relativeFrom="margin">
            <wp14:pctHeight>0</wp14:pctHeight>
          </wp14:sizeRelV>
        </wp:anchor>
      </w:drawing>
    </w:r>
    <w:sdt>
      <w:sdtPr>
        <w:id w:val="-237180785"/>
        <w:docPartObj>
          <w:docPartGallery w:val="Page Numbers (Bottom of Page)"/>
          <w:docPartUnique/>
        </w:docPartObj>
      </w:sdtPr>
      <w:sdtEndPr>
        <w:rPr>
          <w:noProof/>
        </w:rPr>
      </w:sdtEndPr>
      <w:sdtContent>
        <w:r w:rsidR="007F6492" w:rsidRPr="005235DF">
          <w:fldChar w:fldCharType="begin"/>
        </w:r>
        <w:r w:rsidR="007F6492" w:rsidRPr="005235DF">
          <w:instrText xml:space="preserve"> PAGE   \* MERGEFORMAT </w:instrText>
        </w:r>
        <w:r w:rsidR="007F6492" w:rsidRPr="005235DF">
          <w:fldChar w:fldCharType="separate"/>
        </w:r>
        <w:r w:rsidR="007F6492" w:rsidRPr="005235DF">
          <w:rPr>
            <w:noProof/>
          </w:rPr>
          <w:t>2</w:t>
        </w:r>
        <w:r w:rsidR="007F6492" w:rsidRPr="005235DF">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9980232"/>
      <w:docPartObj>
        <w:docPartGallery w:val="Page Numbers (Bottom of Page)"/>
        <w:docPartUnique/>
      </w:docPartObj>
    </w:sdtPr>
    <w:sdtEndPr>
      <w:rPr>
        <w:noProof/>
      </w:rPr>
    </w:sdtEndPr>
    <w:sdtContent>
      <w:p w14:paraId="6933AD81" w14:textId="77777777" w:rsidR="00F74B5D" w:rsidRPr="005235DF" w:rsidRDefault="00F74B5D">
        <w:pPr>
          <w:pStyle w:val="Footer"/>
        </w:pPr>
        <w:r w:rsidRPr="00E24D73">
          <w:rPr>
            <w:noProof/>
            <w:color w:val="FFFFFF" w:themeColor="background1"/>
          </w:rPr>
          <w:drawing>
            <wp:anchor distT="0" distB="0" distL="114300" distR="114300" simplePos="0" relativeHeight="251658244" behindDoc="1" locked="0" layoutInCell="1" allowOverlap="1" wp14:anchorId="758D621B" wp14:editId="4BF98B7C">
              <wp:simplePos x="0" y="0"/>
              <wp:positionH relativeFrom="page">
                <wp:posOffset>0</wp:posOffset>
              </wp:positionH>
              <wp:positionV relativeFrom="paragraph">
                <wp:posOffset>-271780</wp:posOffset>
              </wp:positionV>
              <wp:extent cx="10687484" cy="718998"/>
              <wp:effectExtent l="0" t="0" r="0" b="5080"/>
              <wp:wrapNone/>
              <wp:docPr id="302" name="Picture 30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 name="Picture 30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687484" cy="718998"/>
                      </a:xfrm>
                      <a:prstGeom prst="rect">
                        <a:avLst/>
                      </a:prstGeom>
                    </pic:spPr>
                  </pic:pic>
                </a:graphicData>
              </a:graphic>
              <wp14:sizeRelH relativeFrom="margin">
                <wp14:pctWidth>0</wp14:pctWidth>
              </wp14:sizeRelH>
              <wp14:sizeRelV relativeFrom="margin">
                <wp14:pctHeight>0</wp14:pctHeight>
              </wp14:sizeRelV>
            </wp:anchor>
          </w:drawing>
        </w:r>
        <w:r w:rsidRPr="005235DF">
          <w:fldChar w:fldCharType="begin"/>
        </w:r>
        <w:r w:rsidRPr="005235DF">
          <w:instrText xml:space="preserve"> PAGE   \* MERGEFORMAT </w:instrText>
        </w:r>
        <w:r w:rsidRPr="005235DF">
          <w:fldChar w:fldCharType="separate"/>
        </w:r>
        <w:r w:rsidRPr="005235DF">
          <w:rPr>
            <w:noProof/>
          </w:rPr>
          <w:t>2</w:t>
        </w:r>
        <w:r w:rsidRPr="005235DF">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3E701" w14:textId="77777777" w:rsidR="006A550F" w:rsidRDefault="006A550F" w:rsidP="00EE32FE">
      <w:pPr>
        <w:spacing w:after="0" w:line="240" w:lineRule="auto"/>
      </w:pPr>
      <w:bookmarkStart w:id="0" w:name="_Hlk127364773"/>
      <w:bookmarkEnd w:id="0"/>
      <w:r>
        <w:separator/>
      </w:r>
    </w:p>
  </w:footnote>
  <w:footnote w:type="continuationSeparator" w:id="0">
    <w:p w14:paraId="14A6519B" w14:textId="77777777" w:rsidR="006A550F" w:rsidRDefault="006A550F" w:rsidP="00EE32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38F60" w14:textId="1558AAD5" w:rsidR="00FA50AA" w:rsidRDefault="00673D78">
    <w:pPr>
      <w:pStyle w:val="Header"/>
    </w:pPr>
    <w:r>
      <w:rPr>
        <w:noProof/>
      </w:rPr>
      <mc:AlternateContent>
        <mc:Choice Requires="wps">
          <w:drawing>
            <wp:anchor distT="0" distB="0" distL="114300" distR="114300" simplePos="0" relativeHeight="251659270" behindDoc="0" locked="1" layoutInCell="0" allowOverlap="1" wp14:anchorId="059E7384" wp14:editId="37E7BAF4">
              <wp:simplePos x="0" y="0"/>
              <wp:positionH relativeFrom="margin">
                <wp:align>center</wp:align>
              </wp:positionH>
              <wp:positionV relativeFrom="topMargin">
                <wp:align>center</wp:align>
              </wp:positionV>
              <wp:extent cx="892175" cy="287020"/>
              <wp:effectExtent l="0" t="0" r="0" b="0"/>
              <wp:wrapNone/>
              <wp:docPr id="1356252571" name="janusSEAL SC H_EvenPage"/>
              <wp:cNvGraphicFramePr/>
              <a:graphic xmlns:a="http://schemas.openxmlformats.org/drawingml/2006/main">
                <a:graphicData uri="http://schemas.microsoft.com/office/word/2010/wordprocessingShape">
                  <wps:wsp>
                    <wps:cNvSpPr txBox="1"/>
                    <wps:spPr>
                      <a:xfrm>
                        <a:off x="0" y="0"/>
                        <a:ext cx="892175" cy="2870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AB3A5D" w14:textId="1014D7BD" w:rsidR="00673D78" w:rsidRPr="00673D78" w:rsidRDefault="00673D78" w:rsidP="00673D78">
                          <w:pPr>
                            <w:spacing w:after="0"/>
                            <w:jc w:val="center"/>
                            <w:rPr>
                              <w:rFonts w:ascii="Arial" w:hAnsi="Arial" w:cs="Arial"/>
                              <w:b/>
                              <w:color w:val="FF0000"/>
                              <w:sz w:val="24"/>
                            </w:rPr>
                          </w:pPr>
                          <w:r w:rsidRPr="00673D78">
                            <w:rPr>
                              <w:rFonts w:ascii="Arial" w:hAnsi="Arial" w:cs="Arial"/>
                              <w:b/>
                              <w:color w:val="FF0000"/>
                              <w:sz w:val="24"/>
                            </w:rPr>
                            <w:fldChar w:fldCharType="begin"/>
                          </w:r>
                          <w:r w:rsidRPr="00673D78">
                            <w:rPr>
                              <w:rFonts w:ascii="Arial" w:hAnsi="Arial" w:cs="Arial"/>
                              <w:b/>
                              <w:color w:val="FF0000"/>
                              <w:sz w:val="24"/>
                            </w:rPr>
                            <w:instrText xml:space="preserve"> DOCPROPERTY PM_ProtectiveMarkingValue_Header \* MERGEFORMAT </w:instrText>
                          </w:r>
                          <w:r w:rsidRPr="00673D78">
                            <w:rPr>
                              <w:rFonts w:ascii="Arial" w:hAnsi="Arial" w:cs="Arial"/>
                              <w:b/>
                              <w:color w:val="FF0000"/>
                              <w:sz w:val="24"/>
                            </w:rPr>
                            <w:fldChar w:fldCharType="separate"/>
                          </w:r>
                          <w:r w:rsidR="00217A8A">
                            <w:rPr>
                              <w:rFonts w:ascii="Arial" w:hAnsi="Arial" w:cs="Arial"/>
                              <w:b/>
                              <w:color w:val="FF0000"/>
                              <w:sz w:val="24"/>
                            </w:rPr>
                            <w:t>OFFICIAL</w:t>
                          </w:r>
                          <w:r w:rsidRPr="00673D78">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59E7384" id="_x0000_t202" coordsize="21600,21600" o:spt="202" path="m,l,21600r21600,l21600,xe">
              <v:stroke joinstyle="miter"/>
              <v:path gradientshapeok="t" o:connecttype="rect"/>
            </v:shapetype>
            <v:shape id="janusSEAL SC H_EvenPage" o:spid="_x0000_s1026" type="#_x0000_t202" style="position:absolute;margin-left:0;margin-top:0;width:70.25pt;height:22.6pt;z-index:251659270;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" o:allowincell="f" filled="f" stroked="f" strokeweight=".5pt">
              <v:textbox style="mso-fit-shape-to-text:t">
                <w:txbxContent>
                  <w:p w14:paraId="7BAB3A5D" w14:textId="1014D7BD" w:rsidR="00673D78" w:rsidRPr="00673D78" w:rsidRDefault="00673D78" w:rsidP="00673D78">
                    <w:pPr>
                      <w:spacing w:after="0"/>
                      <w:jc w:val="center"/>
                      <w:rPr>
                        <w:rFonts w:ascii="Arial" w:hAnsi="Arial" w:cs="Arial"/>
                        <w:b/>
                        <w:color w:val="FF0000"/>
                        <w:sz w:val="24"/>
                      </w:rPr>
                    </w:pPr>
                    <w:r w:rsidRPr="00673D78">
                      <w:rPr>
                        <w:rFonts w:ascii="Arial" w:hAnsi="Arial" w:cs="Arial"/>
                        <w:b/>
                        <w:color w:val="FF0000"/>
                        <w:sz w:val="24"/>
                      </w:rPr>
                      <w:fldChar w:fldCharType="begin"/>
                    </w:r>
                    <w:r w:rsidRPr="00673D78">
                      <w:rPr>
                        <w:rFonts w:ascii="Arial" w:hAnsi="Arial" w:cs="Arial"/>
                        <w:b/>
                        <w:color w:val="FF0000"/>
                        <w:sz w:val="24"/>
                      </w:rPr>
                      <w:instrText xml:space="preserve"> DOCPROPERTY PM_ProtectiveMarkingValue_Header \* MERGEFORMAT </w:instrText>
                    </w:r>
                    <w:r w:rsidRPr="00673D78">
                      <w:rPr>
                        <w:rFonts w:ascii="Arial" w:hAnsi="Arial" w:cs="Arial"/>
                        <w:b/>
                        <w:color w:val="FF0000"/>
                        <w:sz w:val="24"/>
                      </w:rPr>
                      <w:fldChar w:fldCharType="separate"/>
                    </w:r>
                    <w:r w:rsidR="00217A8A">
                      <w:rPr>
                        <w:rFonts w:ascii="Arial" w:hAnsi="Arial" w:cs="Arial"/>
                        <w:b/>
                        <w:color w:val="FF0000"/>
                        <w:sz w:val="24"/>
                      </w:rPr>
                      <w:t>OFFICIAL</w:t>
                    </w:r>
                    <w:r w:rsidRPr="00673D78">
                      <w:rPr>
                        <w:rFonts w:ascii="Arial" w:hAnsi="Arial" w:cs="Arial"/>
                        <w:b/>
                        <w:color w:val="FF0000"/>
                        <w:sz w:val="24"/>
                      </w:rPr>
                      <w:fldChar w:fldCharType="end"/>
                    </w:r>
                  </w:p>
                </w:txbxContent>
              </v:textbox>
              <w10:wrap anchorx="margin" anchory="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CA511" w14:textId="77777777" w:rsidR="001D29C1" w:rsidRDefault="00D52554" w:rsidP="004D1D85">
    <w:pPr>
      <w:pStyle w:val="Header"/>
      <w:tabs>
        <w:tab w:val="clear" w:pos="4513"/>
        <w:tab w:val="clear" w:pos="9026"/>
        <w:tab w:val="center" w:pos="5102"/>
      </w:tabs>
    </w:pPr>
    <w:r>
      <w:rPr>
        <w:noProof/>
      </w:rPr>
      <w:drawing>
        <wp:anchor distT="0" distB="0" distL="114300" distR="114300" simplePos="0" relativeHeight="251658240" behindDoc="0" locked="0" layoutInCell="1" allowOverlap="1" wp14:anchorId="1ACA9EE8" wp14:editId="6A3EF31C">
          <wp:simplePos x="0" y="0"/>
          <wp:positionH relativeFrom="page">
            <wp:posOffset>0</wp:posOffset>
          </wp:positionH>
          <wp:positionV relativeFrom="paragraph">
            <wp:posOffset>-540385</wp:posOffset>
          </wp:positionV>
          <wp:extent cx="10687040" cy="1261241"/>
          <wp:effectExtent l="0" t="0" r="635" b="0"/>
          <wp:wrapNone/>
          <wp:docPr id="299" name="Picture 29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 name="Picture 29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687040" cy="1261241"/>
                  </a:xfrm>
                  <a:prstGeom prst="rect">
                    <a:avLst/>
                  </a:prstGeom>
                </pic:spPr>
              </pic:pic>
            </a:graphicData>
          </a:graphic>
          <wp14:sizeRelH relativeFrom="margin">
            <wp14:pctWidth>0</wp14:pctWidth>
          </wp14:sizeRelH>
          <wp14:sizeRelV relativeFrom="margin">
            <wp14:pctHeight>0</wp14:pctHeight>
          </wp14:sizeRelV>
        </wp:anchor>
      </w:drawing>
    </w:r>
    <w:r w:rsidR="00F74B5D">
      <w:rPr>
        <w:noProof/>
      </w:rPr>
      <mc:AlternateContent>
        <mc:Choice Requires="wps">
          <w:drawing>
            <wp:anchor distT="0" distB="0" distL="114300" distR="114300" simplePos="0" relativeHeight="251658242" behindDoc="0" locked="1" layoutInCell="0" allowOverlap="1" wp14:anchorId="0C01684B" wp14:editId="31D0E0A6">
              <wp:simplePos x="0" y="0"/>
              <wp:positionH relativeFrom="margin">
                <wp:align>center</wp:align>
              </wp:positionH>
              <wp:positionV relativeFrom="topMargin">
                <wp:align>center</wp:align>
              </wp:positionV>
              <wp:extent cx="892175" cy="388620"/>
              <wp:effectExtent l="0" t="0" r="0" b="0"/>
              <wp:wrapNone/>
              <wp:docPr id="4" name="janusSEAL SC Header">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892175" cy="3886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F69009E" w14:textId="6AB7BB81" w:rsidR="00F74B5D" w:rsidRPr="007F6492" w:rsidRDefault="007F6492" w:rsidP="00753769">
                          <w:pPr>
                            <w:spacing w:after="0"/>
                            <w:jc w:val="center"/>
                            <w:rPr>
                              <w:rFonts w:ascii="Arial" w:hAnsi="Arial" w:cs="Arial"/>
                              <w:b/>
                              <w:color w:val="FF0000"/>
                              <w:sz w:val="24"/>
                            </w:rPr>
                          </w:pPr>
                          <w:r>
                            <w:rPr>
                              <w:rFonts w:ascii="Arial" w:hAnsi="Arial" w:cs="Arial"/>
                              <w:b/>
                              <w:color w:val="FF0000"/>
                              <w:sz w:val="24"/>
                            </w:rPr>
                            <w:fldChar w:fldCharType="begin"/>
                          </w:r>
                          <w:r>
                            <w:rPr>
                              <w:rFonts w:ascii="Arial" w:hAnsi="Arial" w:cs="Arial"/>
                              <w:b/>
                              <w:color w:val="FF0000"/>
                              <w:sz w:val="24"/>
                            </w:rPr>
                            <w:instrText xml:space="preserve"> DOCPROPERTY PM_ProtectiveMarkingValue_Header \* MERGEFORMAT </w:instrText>
                          </w:r>
                          <w:r>
                            <w:rPr>
                              <w:rFonts w:ascii="Arial" w:hAnsi="Arial" w:cs="Arial"/>
                              <w:b/>
                              <w:color w:val="FF0000"/>
                              <w:sz w:val="24"/>
                            </w:rPr>
                            <w:fldChar w:fldCharType="separate"/>
                          </w:r>
                          <w:r w:rsidR="00217A8A">
                            <w:rPr>
                              <w:rFonts w:ascii="Arial" w:hAnsi="Arial" w:cs="Arial"/>
                              <w:b/>
                              <w:color w:val="FF0000"/>
                              <w:sz w:val="24"/>
                            </w:rPr>
                            <w:t>OFFICIAL</w:t>
                          </w:r>
                          <w:r>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C01684B" id="_x0000_t202" coordsize="21600,21600" o:spt="202" path="m,l,21600r21600,l21600,xe">
              <v:stroke joinstyle="miter"/>
              <v:path gradientshapeok="t" o:connecttype="rect"/>
            </v:shapetype>
            <v:shape id="janusSEAL SC Header" o:spid="_x0000_s1027" type="#_x0000_t202" alt="&quot;&quot;" style="position:absolute;margin-left:0;margin-top:0;width:70.25pt;height:30.6pt;z-index:251658242;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" o:allowincell="f" filled="f" stroked="f" strokeweight=".5pt">
              <v:textbox style="mso-fit-shape-to-text:t">
                <w:txbxContent>
                  <w:p w14:paraId="3F69009E" w14:textId="6AB7BB81" w:rsidR="00F74B5D" w:rsidRPr="007F6492" w:rsidRDefault="007F6492" w:rsidP="00753769">
                    <w:pPr>
                      <w:spacing w:after="0"/>
                      <w:jc w:val="center"/>
                      <w:rPr>
                        <w:rFonts w:ascii="Arial" w:hAnsi="Arial" w:cs="Arial"/>
                        <w:b/>
                        <w:color w:val="FF0000"/>
                        <w:sz w:val="24"/>
                      </w:rPr>
                    </w:pPr>
                    <w:r>
                      <w:rPr>
                        <w:rFonts w:ascii="Arial" w:hAnsi="Arial" w:cs="Arial"/>
                        <w:b/>
                        <w:color w:val="FF0000"/>
                        <w:sz w:val="24"/>
                      </w:rPr>
                      <w:fldChar w:fldCharType="begin"/>
                    </w:r>
                    <w:r>
                      <w:rPr>
                        <w:rFonts w:ascii="Arial" w:hAnsi="Arial" w:cs="Arial"/>
                        <w:b/>
                        <w:color w:val="FF0000"/>
                        <w:sz w:val="24"/>
                      </w:rPr>
                      <w:instrText xml:space="preserve"> DOCPROPERTY PM_ProtectiveMarkingValue_Header \* MERGEFORMAT </w:instrText>
                    </w:r>
                    <w:r>
                      <w:rPr>
                        <w:rFonts w:ascii="Arial" w:hAnsi="Arial" w:cs="Arial"/>
                        <w:b/>
                        <w:color w:val="FF0000"/>
                        <w:sz w:val="24"/>
                      </w:rPr>
                      <w:fldChar w:fldCharType="separate"/>
                    </w:r>
                    <w:r w:rsidR="00217A8A">
                      <w:rPr>
                        <w:rFonts w:ascii="Arial" w:hAnsi="Arial" w:cs="Arial"/>
                        <w:b/>
                        <w:color w:val="FF0000"/>
                        <w:sz w:val="24"/>
                      </w:rPr>
                      <w:t>OFFICIAL</w:t>
                    </w:r>
                    <w:r>
                      <w:rPr>
                        <w:rFonts w:ascii="Arial" w:hAnsi="Arial" w:cs="Arial"/>
                        <w:b/>
                        <w:color w:val="FF0000"/>
                        <w:sz w:val="24"/>
                      </w:rPr>
                      <w:fldChar w:fldCharType="end"/>
                    </w:r>
                  </w:p>
                </w:txbxContent>
              </v:textbox>
              <w10:wrap anchorx="margin" anchory="margin"/>
              <w10:anchorlock/>
            </v:shape>
          </w:pict>
        </mc:Fallback>
      </mc:AlternateContent>
    </w:r>
    <w:r w:rsidR="004D1D85">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D4D0C" w14:textId="77777777" w:rsidR="0007092D" w:rsidRDefault="000771C5">
    <w:pPr>
      <w:pStyle w:val="Header"/>
    </w:pPr>
    <w:r>
      <w:rPr>
        <w:noProof/>
      </w:rPr>
      <w:drawing>
        <wp:anchor distT="0" distB="0" distL="114300" distR="114300" simplePos="0" relativeHeight="251658241" behindDoc="0" locked="0" layoutInCell="1" allowOverlap="1" wp14:anchorId="7A1E35F0" wp14:editId="74083C35">
          <wp:simplePos x="0" y="0"/>
          <wp:positionH relativeFrom="page">
            <wp:posOffset>15492</wp:posOffset>
          </wp:positionH>
          <wp:positionV relativeFrom="paragraph">
            <wp:posOffset>-540440</wp:posOffset>
          </wp:positionV>
          <wp:extent cx="10654578" cy="1257410"/>
          <wp:effectExtent l="0" t="0" r="0" b="0"/>
          <wp:wrapNone/>
          <wp:docPr id="301" name="Picture 30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 name="Picture 30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654578" cy="1257410"/>
                  </a:xfrm>
                  <a:prstGeom prst="rect">
                    <a:avLst/>
                  </a:prstGeom>
                </pic:spPr>
              </pic:pic>
            </a:graphicData>
          </a:graphic>
          <wp14:sizeRelH relativeFrom="margin">
            <wp14:pctWidth>0</wp14:pctWidth>
          </wp14:sizeRelH>
          <wp14:sizeRelV relativeFrom="margin">
            <wp14:pctHeight>0</wp14:pctHeight>
          </wp14:sizeRelV>
        </wp:anchor>
      </w:drawing>
    </w:r>
    <w:r w:rsidR="001D6666">
      <w:rPr>
        <w:noProof/>
      </w:rPr>
      <w:drawing>
        <wp:anchor distT="0" distB="0" distL="114300" distR="114300" simplePos="0" relativeHeight="251658246" behindDoc="0" locked="0" layoutInCell="1" allowOverlap="1" wp14:anchorId="7AFABF8D" wp14:editId="00937FA2">
          <wp:simplePos x="0" y="0"/>
          <wp:positionH relativeFrom="margin">
            <wp:posOffset>-317391</wp:posOffset>
          </wp:positionH>
          <wp:positionV relativeFrom="paragraph">
            <wp:posOffset>-336550</wp:posOffset>
          </wp:positionV>
          <wp:extent cx="2538248" cy="444193"/>
          <wp:effectExtent l="0" t="0" r="0" b="0"/>
          <wp:wrapNone/>
          <wp:docPr id="304" name="Picture 3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 name="Picture 304">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2538248" cy="444193"/>
                  </a:xfrm>
                  <a:prstGeom prst="rect">
                    <a:avLst/>
                  </a:prstGeom>
                </pic:spPr>
              </pic:pic>
            </a:graphicData>
          </a:graphic>
          <wp14:sizeRelH relativeFrom="margin">
            <wp14:pctWidth>0</wp14:pctWidth>
          </wp14:sizeRelH>
          <wp14:sizeRelV relativeFrom="margin">
            <wp14:pctHeight>0</wp14:pctHeight>
          </wp14:sizeRelV>
        </wp:anchor>
      </w:drawing>
    </w:r>
    <w:r w:rsidR="00F74B5D">
      <w:rPr>
        <w:noProof/>
      </w:rPr>
      <mc:AlternateContent>
        <mc:Choice Requires="wps">
          <w:drawing>
            <wp:anchor distT="0" distB="0" distL="114300" distR="114300" simplePos="0" relativeHeight="251658243" behindDoc="0" locked="1" layoutInCell="0" allowOverlap="1" wp14:anchorId="3594239F" wp14:editId="6DCD87E2">
              <wp:simplePos x="0" y="0"/>
              <wp:positionH relativeFrom="margin">
                <wp:align>center</wp:align>
              </wp:positionH>
              <wp:positionV relativeFrom="topMargin">
                <wp:align>center</wp:align>
              </wp:positionV>
              <wp:extent cx="892175" cy="280035"/>
              <wp:effectExtent l="0" t="0" r="0" b="0"/>
              <wp:wrapNone/>
              <wp:docPr id="5" name="janusSEAL SC H_FirstPag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892175" cy="28003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2F853C5" w14:textId="35BD3D5C" w:rsidR="00F74B5D" w:rsidRPr="007F6492" w:rsidRDefault="007F6492" w:rsidP="00753769">
                          <w:pPr>
                            <w:spacing w:after="0"/>
                            <w:jc w:val="center"/>
                            <w:rPr>
                              <w:rFonts w:ascii="Arial" w:hAnsi="Arial" w:cs="Arial"/>
                              <w:b/>
                              <w:color w:val="FF0000"/>
                              <w:sz w:val="24"/>
                            </w:rPr>
                          </w:pPr>
                          <w:r>
                            <w:rPr>
                              <w:rFonts w:ascii="Arial" w:hAnsi="Arial" w:cs="Arial"/>
                              <w:b/>
                              <w:color w:val="FF0000"/>
                              <w:sz w:val="24"/>
                            </w:rPr>
                            <w:fldChar w:fldCharType="begin"/>
                          </w:r>
                          <w:r>
                            <w:rPr>
                              <w:rFonts w:ascii="Arial" w:hAnsi="Arial" w:cs="Arial"/>
                              <w:b/>
                              <w:color w:val="FF0000"/>
                              <w:sz w:val="24"/>
                            </w:rPr>
                            <w:instrText xml:space="preserve"> DOCPROPERTY PM_ProtectiveMarkingValue_Header \* MERGEFORMAT </w:instrText>
                          </w:r>
                          <w:r>
                            <w:rPr>
                              <w:rFonts w:ascii="Arial" w:hAnsi="Arial" w:cs="Arial"/>
                              <w:b/>
                              <w:color w:val="FF0000"/>
                              <w:sz w:val="24"/>
                            </w:rPr>
                            <w:fldChar w:fldCharType="separate"/>
                          </w:r>
                          <w:r w:rsidR="00217A8A">
                            <w:rPr>
                              <w:rFonts w:ascii="Arial" w:hAnsi="Arial" w:cs="Arial"/>
                              <w:b/>
                              <w:color w:val="FF0000"/>
                              <w:sz w:val="24"/>
                            </w:rPr>
                            <w:t>OFFICIAL</w:t>
                          </w:r>
                          <w:r>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594239F" id="_x0000_t202" coordsize="21600,21600" o:spt="202" path="m,l,21600r21600,l21600,xe">
              <v:stroke joinstyle="miter"/>
              <v:path gradientshapeok="t" o:connecttype="rect"/>
            </v:shapetype>
            <v:shape id="janusSEAL SC H_FirstPage" o:spid="_x0000_s1028" type="#_x0000_t202" alt="&quot;&quot;" style="position:absolute;margin-left:0;margin-top:0;width:70.25pt;height:22.05pt;z-index:251658243;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" o:allowincell="f" filled="f" stroked="f" strokeweight=".5pt">
              <v:textbox style="mso-fit-shape-to-text:t">
                <w:txbxContent>
                  <w:p w14:paraId="32F853C5" w14:textId="35BD3D5C" w:rsidR="00F74B5D" w:rsidRPr="007F6492" w:rsidRDefault="007F6492" w:rsidP="00753769">
                    <w:pPr>
                      <w:spacing w:after="0"/>
                      <w:jc w:val="center"/>
                      <w:rPr>
                        <w:rFonts w:ascii="Arial" w:hAnsi="Arial" w:cs="Arial"/>
                        <w:b/>
                        <w:color w:val="FF0000"/>
                        <w:sz w:val="24"/>
                      </w:rPr>
                    </w:pPr>
                    <w:r>
                      <w:rPr>
                        <w:rFonts w:ascii="Arial" w:hAnsi="Arial" w:cs="Arial"/>
                        <w:b/>
                        <w:color w:val="FF0000"/>
                        <w:sz w:val="24"/>
                      </w:rPr>
                      <w:fldChar w:fldCharType="begin"/>
                    </w:r>
                    <w:r>
                      <w:rPr>
                        <w:rFonts w:ascii="Arial" w:hAnsi="Arial" w:cs="Arial"/>
                        <w:b/>
                        <w:color w:val="FF0000"/>
                        <w:sz w:val="24"/>
                      </w:rPr>
                      <w:instrText xml:space="preserve"> DOCPROPERTY PM_ProtectiveMarkingValue_Header \* MERGEFORMAT </w:instrText>
                    </w:r>
                    <w:r>
                      <w:rPr>
                        <w:rFonts w:ascii="Arial" w:hAnsi="Arial" w:cs="Arial"/>
                        <w:b/>
                        <w:color w:val="FF0000"/>
                        <w:sz w:val="24"/>
                      </w:rPr>
                      <w:fldChar w:fldCharType="separate"/>
                    </w:r>
                    <w:r w:rsidR="00217A8A">
                      <w:rPr>
                        <w:rFonts w:ascii="Arial" w:hAnsi="Arial" w:cs="Arial"/>
                        <w:b/>
                        <w:color w:val="FF0000"/>
                        <w:sz w:val="24"/>
                      </w:rPr>
                      <w:t>OFFICIAL</w:t>
                    </w:r>
                    <w:r>
                      <w:rPr>
                        <w:rFonts w:ascii="Arial" w:hAnsi="Arial" w:cs="Arial"/>
                        <w:b/>
                        <w:color w:val="FF0000"/>
                        <w:sz w:val="24"/>
                      </w:rPr>
                      <w:fldChar w:fldCharType="end"/>
                    </w:r>
                  </w:p>
                </w:txbxContent>
              </v:textbox>
              <w10:wrap anchorx="margin" anchory="margin"/>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63D02"/>
    <w:multiLevelType w:val="hybridMultilevel"/>
    <w:tmpl w:val="872410B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81A2789"/>
    <w:multiLevelType w:val="multilevel"/>
    <w:tmpl w:val="E7346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3E027B"/>
    <w:multiLevelType w:val="hybridMultilevel"/>
    <w:tmpl w:val="0A0CADD2"/>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30266D68"/>
    <w:multiLevelType w:val="hybridMultilevel"/>
    <w:tmpl w:val="9E5A5624"/>
    <w:lvl w:ilvl="0" w:tplc="04DA5E22">
      <w:start w:val="1"/>
      <w:numFmt w:val="decimal"/>
      <w:pStyle w:val="BodycopyNumberedBullets"/>
      <w:lvlText w:val="%1."/>
      <w:lvlJc w:val="left"/>
      <w:pPr>
        <w:ind w:left="36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5580FB7"/>
    <w:multiLevelType w:val="hybridMultilevel"/>
    <w:tmpl w:val="055ACAB4"/>
    <w:lvl w:ilvl="0" w:tplc="2FE82136">
      <w:start w:val="1"/>
      <w:numFmt w:val="bullet"/>
      <w:pStyle w:val="BodyCopyBulle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6307986"/>
    <w:multiLevelType w:val="hybridMultilevel"/>
    <w:tmpl w:val="E2742F8E"/>
    <w:lvl w:ilvl="0" w:tplc="DECCC39C">
      <w:start w:val="1"/>
      <w:numFmt w:val="lowerLetter"/>
      <w:lvlText w:val="%1)"/>
      <w:lvlJc w:val="left"/>
      <w:pPr>
        <w:ind w:left="827" w:hanging="360"/>
      </w:pPr>
      <w:rPr>
        <w:rFonts w:hint="default"/>
      </w:rPr>
    </w:lvl>
    <w:lvl w:ilvl="1" w:tplc="0C090019" w:tentative="1">
      <w:start w:val="1"/>
      <w:numFmt w:val="lowerLetter"/>
      <w:lvlText w:val="%2."/>
      <w:lvlJc w:val="left"/>
      <w:pPr>
        <w:ind w:left="1547" w:hanging="360"/>
      </w:pPr>
    </w:lvl>
    <w:lvl w:ilvl="2" w:tplc="0C09001B" w:tentative="1">
      <w:start w:val="1"/>
      <w:numFmt w:val="lowerRoman"/>
      <w:lvlText w:val="%3."/>
      <w:lvlJc w:val="right"/>
      <w:pPr>
        <w:ind w:left="2267" w:hanging="180"/>
      </w:pPr>
    </w:lvl>
    <w:lvl w:ilvl="3" w:tplc="0C09000F" w:tentative="1">
      <w:start w:val="1"/>
      <w:numFmt w:val="decimal"/>
      <w:lvlText w:val="%4."/>
      <w:lvlJc w:val="left"/>
      <w:pPr>
        <w:ind w:left="2987" w:hanging="360"/>
      </w:pPr>
    </w:lvl>
    <w:lvl w:ilvl="4" w:tplc="0C090019" w:tentative="1">
      <w:start w:val="1"/>
      <w:numFmt w:val="lowerLetter"/>
      <w:lvlText w:val="%5."/>
      <w:lvlJc w:val="left"/>
      <w:pPr>
        <w:ind w:left="3707" w:hanging="360"/>
      </w:pPr>
    </w:lvl>
    <w:lvl w:ilvl="5" w:tplc="0C09001B" w:tentative="1">
      <w:start w:val="1"/>
      <w:numFmt w:val="lowerRoman"/>
      <w:lvlText w:val="%6."/>
      <w:lvlJc w:val="right"/>
      <w:pPr>
        <w:ind w:left="4427" w:hanging="180"/>
      </w:pPr>
    </w:lvl>
    <w:lvl w:ilvl="6" w:tplc="0C09000F" w:tentative="1">
      <w:start w:val="1"/>
      <w:numFmt w:val="decimal"/>
      <w:lvlText w:val="%7."/>
      <w:lvlJc w:val="left"/>
      <w:pPr>
        <w:ind w:left="5147" w:hanging="360"/>
      </w:pPr>
    </w:lvl>
    <w:lvl w:ilvl="7" w:tplc="0C090019" w:tentative="1">
      <w:start w:val="1"/>
      <w:numFmt w:val="lowerLetter"/>
      <w:lvlText w:val="%8."/>
      <w:lvlJc w:val="left"/>
      <w:pPr>
        <w:ind w:left="5867" w:hanging="360"/>
      </w:pPr>
    </w:lvl>
    <w:lvl w:ilvl="8" w:tplc="0C09001B" w:tentative="1">
      <w:start w:val="1"/>
      <w:numFmt w:val="lowerRoman"/>
      <w:lvlText w:val="%9."/>
      <w:lvlJc w:val="right"/>
      <w:pPr>
        <w:ind w:left="6587" w:hanging="180"/>
      </w:pPr>
    </w:lvl>
  </w:abstractNum>
  <w:num w:numId="1" w16cid:durableId="1458376982">
    <w:abstractNumId w:val="3"/>
  </w:num>
  <w:num w:numId="2" w16cid:durableId="1403944284">
    <w:abstractNumId w:val="3"/>
    <w:lvlOverride w:ilvl="0">
      <w:startOverride w:val="1"/>
    </w:lvlOverride>
  </w:num>
  <w:num w:numId="3" w16cid:durableId="780876353">
    <w:abstractNumId w:val="3"/>
    <w:lvlOverride w:ilvl="0">
      <w:startOverride w:val="1"/>
    </w:lvlOverride>
  </w:num>
  <w:num w:numId="4" w16cid:durableId="1341465810">
    <w:abstractNumId w:val="4"/>
  </w:num>
  <w:num w:numId="5" w16cid:durableId="673067413">
    <w:abstractNumId w:val="0"/>
  </w:num>
  <w:num w:numId="6" w16cid:durableId="1650749575">
    <w:abstractNumId w:val="3"/>
    <w:lvlOverride w:ilvl="0">
      <w:startOverride w:val="1"/>
    </w:lvlOverride>
  </w:num>
  <w:num w:numId="7" w16cid:durableId="808716243">
    <w:abstractNumId w:val="3"/>
    <w:lvlOverride w:ilvl="0">
      <w:startOverride w:val="1"/>
    </w:lvlOverride>
  </w:num>
  <w:num w:numId="8" w16cid:durableId="1470198430">
    <w:abstractNumId w:val="3"/>
    <w:lvlOverride w:ilvl="0">
      <w:startOverride w:val="1"/>
    </w:lvlOverride>
  </w:num>
  <w:num w:numId="9" w16cid:durableId="1562667254">
    <w:abstractNumId w:val="5"/>
  </w:num>
  <w:num w:numId="10" w16cid:durableId="47267510">
    <w:abstractNumId w:val="2"/>
  </w:num>
  <w:num w:numId="11" w16cid:durableId="7009788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5DF"/>
    <w:rsid w:val="000033CF"/>
    <w:rsid w:val="000045BC"/>
    <w:rsid w:val="00015222"/>
    <w:rsid w:val="00025428"/>
    <w:rsid w:val="00030679"/>
    <w:rsid w:val="00036B8F"/>
    <w:rsid w:val="00040E96"/>
    <w:rsid w:val="00041EEE"/>
    <w:rsid w:val="00066E9F"/>
    <w:rsid w:val="00067018"/>
    <w:rsid w:val="0007092D"/>
    <w:rsid w:val="00073A06"/>
    <w:rsid w:val="00075B88"/>
    <w:rsid w:val="000771C5"/>
    <w:rsid w:val="000935D7"/>
    <w:rsid w:val="000A1F24"/>
    <w:rsid w:val="000E1567"/>
    <w:rsid w:val="000F0F89"/>
    <w:rsid w:val="000F1407"/>
    <w:rsid w:val="0010137E"/>
    <w:rsid w:val="00124C3E"/>
    <w:rsid w:val="001405B7"/>
    <w:rsid w:val="001418A2"/>
    <w:rsid w:val="00152440"/>
    <w:rsid w:val="001578EF"/>
    <w:rsid w:val="001869DB"/>
    <w:rsid w:val="0019463F"/>
    <w:rsid w:val="00197BCF"/>
    <w:rsid w:val="001A1E58"/>
    <w:rsid w:val="001A4378"/>
    <w:rsid w:val="001C76C0"/>
    <w:rsid w:val="001D29C1"/>
    <w:rsid w:val="001D6666"/>
    <w:rsid w:val="00202101"/>
    <w:rsid w:val="00207967"/>
    <w:rsid w:val="0021791D"/>
    <w:rsid w:val="00217A8A"/>
    <w:rsid w:val="00223272"/>
    <w:rsid w:val="00223DBA"/>
    <w:rsid w:val="00232F10"/>
    <w:rsid w:val="002424FF"/>
    <w:rsid w:val="00246196"/>
    <w:rsid w:val="002903BA"/>
    <w:rsid w:val="002923D5"/>
    <w:rsid w:val="002965B1"/>
    <w:rsid w:val="002B581A"/>
    <w:rsid w:val="002C1073"/>
    <w:rsid w:val="002C1236"/>
    <w:rsid w:val="002C389E"/>
    <w:rsid w:val="002D1055"/>
    <w:rsid w:val="00323A5E"/>
    <w:rsid w:val="00343F6F"/>
    <w:rsid w:val="003449B6"/>
    <w:rsid w:val="003541D2"/>
    <w:rsid w:val="0037283C"/>
    <w:rsid w:val="0039139B"/>
    <w:rsid w:val="003A0128"/>
    <w:rsid w:val="003A1A88"/>
    <w:rsid w:val="003A61AA"/>
    <w:rsid w:val="003C1C01"/>
    <w:rsid w:val="003E21BB"/>
    <w:rsid w:val="0040002E"/>
    <w:rsid w:val="004041C7"/>
    <w:rsid w:val="004059F3"/>
    <w:rsid w:val="00420021"/>
    <w:rsid w:val="004249B3"/>
    <w:rsid w:val="00446C70"/>
    <w:rsid w:val="00487E84"/>
    <w:rsid w:val="004A4447"/>
    <w:rsid w:val="004A456A"/>
    <w:rsid w:val="004A619F"/>
    <w:rsid w:val="004C29EE"/>
    <w:rsid w:val="004D190A"/>
    <w:rsid w:val="004D1D85"/>
    <w:rsid w:val="00511649"/>
    <w:rsid w:val="005235DF"/>
    <w:rsid w:val="0052598B"/>
    <w:rsid w:val="0054618F"/>
    <w:rsid w:val="00560F1E"/>
    <w:rsid w:val="00562473"/>
    <w:rsid w:val="00565531"/>
    <w:rsid w:val="00567867"/>
    <w:rsid w:val="00592E1A"/>
    <w:rsid w:val="0059497E"/>
    <w:rsid w:val="00595180"/>
    <w:rsid w:val="005977A6"/>
    <w:rsid w:val="005A4153"/>
    <w:rsid w:val="005B2ECD"/>
    <w:rsid w:val="005B6C7F"/>
    <w:rsid w:val="005C75CD"/>
    <w:rsid w:val="005D089A"/>
    <w:rsid w:val="005F5F10"/>
    <w:rsid w:val="005F7B84"/>
    <w:rsid w:val="0060578A"/>
    <w:rsid w:val="00645E5F"/>
    <w:rsid w:val="006502BD"/>
    <w:rsid w:val="00651D47"/>
    <w:rsid w:val="00661961"/>
    <w:rsid w:val="00665D47"/>
    <w:rsid w:val="00671161"/>
    <w:rsid w:val="00673D78"/>
    <w:rsid w:val="0067434C"/>
    <w:rsid w:val="00677882"/>
    <w:rsid w:val="00696091"/>
    <w:rsid w:val="006A550F"/>
    <w:rsid w:val="006B1B6F"/>
    <w:rsid w:val="006C13E7"/>
    <w:rsid w:val="006D051D"/>
    <w:rsid w:val="006E4049"/>
    <w:rsid w:val="006F6367"/>
    <w:rsid w:val="00705433"/>
    <w:rsid w:val="007332ED"/>
    <w:rsid w:val="007343F4"/>
    <w:rsid w:val="00744ABA"/>
    <w:rsid w:val="00750896"/>
    <w:rsid w:val="00753769"/>
    <w:rsid w:val="0077208C"/>
    <w:rsid w:val="00780232"/>
    <w:rsid w:val="00790F87"/>
    <w:rsid w:val="00791418"/>
    <w:rsid w:val="0079728E"/>
    <w:rsid w:val="007A12D5"/>
    <w:rsid w:val="007A1F3C"/>
    <w:rsid w:val="007C2ECE"/>
    <w:rsid w:val="007C5166"/>
    <w:rsid w:val="007C690D"/>
    <w:rsid w:val="007D51F3"/>
    <w:rsid w:val="007D7793"/>
    <w:rsid w:val="007F6492"/>
    <w:rsid w:val="007F7324"/>
    <w:rsid w:val="00810403"/>
    <w:rsid w:val="00820ECF"/>
    <w:rsid w:val="00824461"/>
    <w:rsid w:val="00833BEF"/>
    <w:rsid w:val="00845374"/>
    <w:rsid w:val="00853D97"/>
    <w:rsid w:val="00866ACB"/>
    <w:rsid w:val="00870456"/>
    <w:rsid w:val="008A12E3"/>
    <w:rsid w:val="008A226C"/>
    <w:rsid w:val="008A69F5"/>
    <w:rsid w:val="008D5FD3"/>
    <w:rsid w:val="008F1AAF"/>
    <w:rsid w:val="00904667"/>
    <w:rsid w:val="00904DF1"/>
    <w:rsid w:val="00912B8B"/>
    <w:rsid w:val="0091438B"/>
    <w:rsid w:val="00916568"/>
    <w:rsid w:val="009177CA"/>
    <w:rsid w:val="00924044"/>
    <w:rsid w:val="0095480B"/>
    <w:rsid w:val="00971F77"/>
    <w:rsid w:val="00972177"/>
    <w:rsid w:val="009B1C85"/>
    <w:rsid w:val="009C63FA"/>
    <w:rsid w:val="00A01D6E"/>
    <w:rsid w:val="00A07D71"/>
    <w:rsid w:val="00A13208"/>
    <w:rsid w:val="00A21556"/>
    <w:rsid w:val="00A226AC"/>
    <w:rsid w:val="00A26604"/>
    <w:rsid w:val="00A33BD3"/>
    <w:rsid w:val="00A4001E"/>
    <w:rsid w:val="00A56706"/>
    <w:rsid w:val="00A56AD1"/>
    <w:rsid w:val="00A56F5B"/>
    <w:rsid w:val="00A61048"/>
    <w:rsid w:val="00A90B45"/>
    <w:rsid w:val="00A90EC8"/>
    <w:rsid w:val="00A90ECF"/>
    <w:rsid w:val="00A92BEC"/>
    <w:rsid w:val="00A9659F"/>
    <w:rsid w:val="00AA6ACC"/>
    <w:rsid w:val="00AB2A91"/>
    <w:rsid w:val="00AB5618"/>
    <w:rsid w:val="00AC2DD0"/>
    <w:rsid w:val="00AF2E8C"/>
    <w:rsid w:val="00AF7C26"/>
    <w:rsid w:val="00B00352"/>
    <w:rsid w:val="00B04A9C"/>
    <w:rsid w:val="00B105DA"/>
    <w:rsid w:val="00B153A8"/>
    <w:rsid w:val="00B27B61"/>
    <w:rsid w:val="00B377A0"/>
    <w:rsid w:val="00B40065"/>
    <w:rsid w:val="00B4057D"/>
    <w:rsid w:val="00B76D52"/>
    <w:rsid w:val="00B77A24"/>
    <w:rsid w:val="00B85671"/>
    <w:rsid w:val="00B86977"/>
    <w:rsid w:val="00BD700A"/>
    <w:rsid w:val="00BE0EF6"/>
    <w:rsid w:val="00BF109D"/>
    <w:rsid w:val="00BF6184"/>
    <w:rsid w:val="00C02DDF"/>
    <w:rsid w:val="00C1350C"/>
    <w:rsid w:val="00C32046"/>
    <w:rsid w:val="00C3626F"/>
    <w:rsid w:val="00C40760"/>
    <w:rsid w:val="00C50BCD"/>
    <w:rsid w:val="00C60EBF"/>
    <w:rsid w:val="00C61F53"/>
    <w:rsid w:val="00C765C5"/>
    <w:rsid w:val="00C86452"/>
    <w:rsid w:val="00C87664"/>
    <w:rsid w:val="00C929D2"/>
    <w:rsid w:val="00CD3CC2"/>
    <w:rsid w:val="00CF10C4"/>
    <w:rsid w:val="00CF14DB"/>
    <w:rsid w:val="00D143C1"/>
    <w:rsid w:val="00D324F7"/>
    <w:rsid w:val="00D4073B"/>
    <w:rsid w:val="00D47F06"/>
    <w:rsid w:val="00D51131"/>
    <w:rsid w:val="00D52554"/>
    <w:rsid w:val="00D700C8"/>
    <w:rsid w:val="00D74B17"/>
    <w:rsid w:val="00D81370"/>
    <w:rsid w:val="00DA27E6"/>
    <w:rsid w:val="00DA42F3"/>
    <w:rsid w:val="00DA6024"/>
    <w:rsid w:val="00DB34AB"/>
    <w:rsid w:val="00DC2E04"/>
    <w:rsid w:val="00DC4133"/>
    <w:rsid w:val="00DC53B0"/>
    <w:rsid w:val="00DD14DF"/>
    <w:rsid w:val="00DE1FAA"/>
    <w:rsid w:val="00DE5787"/>
    <w:rsid w:val="00DE64B0"/>
    <w:rsid w:val="00DF79EE"/>
    <w:rsid w:val="00E1016C"/>
    <w:rsid w:val="00E132AD"/>
    <w:rsid w:val="00E1368E"/>
    <w:rsid w:val="00E150A4"/>
    <w:rsid w:val="00E24D73"/>
    <w:rsid w:val="00E35D02"/>
    <w:rsid w:val="00E363E8"/>
    <w:rsid w:val="00E4082E"/>
    <w:rsid w:val="00E72D7F"/>
    <w:rsid w:val="00E779A4"/>
    <w:rsid w:val="00EA1DFC"/>
    <w:rsid w:val="00EC1229"/>
    <w:rsid w:val="00EE32FE"/>
    <w:rsid w:val="00EF7B1F"/>
    <w:rsid w:val="00F0427E"/>
    <w:rsid w:val="00F119EF"/>
    <w:rsid w:val="00F11E54"/>
    <w:rsid w:val="00F3092C"/>
    <w:rsid w:val="00F345A3"/>
    <w:rsid w:val="00F5669E"/>
    <w:rsid w:val="00F63247"/>
    <w:rsid w:val="00F74B5D"/>
    <w:rsid w:val="00F82291"/>
    <w:rsid w:val="00F959D5"/>
    <w:rsid w:val="00FA50AA"/>
    <w:rsid w:val="00FA7B15"/>
    <w:rsid w:val="00FB157A"/>
    <w:rsid w:val="00FB7A11"/>
    <w:rsid w:val="00FC53F7"/>
    <w:rsid w:val="00FD33FD"/>
    <w:rsid w:val="00FF4863"/>
    <w:rsid w:val="011902D3"/>
    <w:rsid w:val="03EF4D3B"/>
    <w:rsid w:val="0D735F53"/>
    <w:rsid w:val="0D9D5322"/>
    <w:rsid w:val="0DF15582"/>
    <w:rsid w:val="0EAEABC9"/>
    <w:rsid w:val="0EE33AC7"/>
    <w:rsid w:val="103F287C"/>
    <w:rsid w:val="10D471E9"/>
    <w:rsid w:val="115BB348"/>
    <w:rsid w:val="116284AA"/>
    <w:rsid w:val="1210D1A8"/>
    <w:rsid w:val="13CE7312"/>
    <w:rsid w:val="15BC96AF"/>
    <w:rsid w:val="163F801A"/>
    <w:rsid w:val="168C7E9B"/>
    <w:rsid w:val="1AB863E6"/>
    <w:rsid w:val="1DF12F3B"/>
    <w:rsid w:val="1E730A5B"/>
    <w:rsid w:val="1F171376"/>
    <w:rsid w:val="2285573D"/>
    <w:rsid w:val="23594ECF"/>
    <w:rsid w:val="237F9235"/>
    <w:rsid w:val="2412C8FC"/>
    <w:rsid w:val="25B2CFBB"/>
    <w:rsid w:val="25DDD6F4"/>
    <w:rsid w:val="26412E3B"/>
    <w:rsid w:val="26CD4724"/>
    <w:rsid w:val="26CF87E3"/>
    <w:rsid w:val="276E978B"/>
    <w:rsid w:val="278F7712"/>
    <w:rsid w:val="2929CAD6"/>
    <w:rsid w:val="299C9D2F"/>
    <w:rsid w:val="2A7FD7B6"/>
    <w:rsid w:val="2B99993C"/>
    <w:rsid w:val="2F283DC3"/>
    <w:rsid w:val="2FF63FAC"/>
    <w:rsid w:val="319FA1F3"/>
    <w:rsid w:val="33466FF1"/>
    <w:rsid w:val="3373D0F2"/>
    <w:rsid w:val="3503C06B"/>
    <w:rsid w:val="360C0643"/>
    <w:rsid w:val="39FBE783"/>
    <w:rsid w:val="3A3BE657"/>
    <w:rsid w:val="3B7CD385"/>
    <w:rsid w:val="3D7D79CF"/>
    <w:rsid w:val="3D9887FD"/>
    <w:rsid w:val="3DCC66FA"/>
    <w:rsid w:val="40ACF8D5"/>
    <w:rsid w:val="44E75641"/>
    <w:rsid w:val="44F0EDFE"/>
    <w:rsid w:val="44F302BA"/>
    <w:rsid w:val="4755DE33"/>
    <w:rsid w:val="485163A2"/>
    <w:rsid w:val="49C43616"/>
    <w:rsid w:val="4A762889"/>
    <w:rsid w:val="4B4B687D"/>
    <w:rsid w:val="4E14FFCA"/>
    <w:rsid w:val="4E21645D"/>
    <w:rsid w:val="4EDB6723"/>
    <w:rsid w:val="50CA4777"/>
    <w:rsid w:val="50D0ACF8"/>
    <w:rsid w:val="514406F4"/>
    <w:rsid w:val="545DB7AC"/>
    <w:rsid w:val="5C2FDAC3"/>
    <w:rsid w:val="5F0EB433"/>
    <w:rsid w:val="6234BF80"/>
    <w:rsid w:val="62D539BD"/>
    <w:rsid w:val="63218693"/>
    <w:rsid w:val="65EAABF1"/>
    <w:rsid w:val="66BEFE2F"/>
    <w:rsid w:val="6B7C1431"/>
    <w:rsid w:val="6B93C46E"/>
    <w:rsid w:val="6DE5B56E"/>
    <w:rsid w:val="6EFC79C6"/>
    <w:rsid w:val="6F1316B7"/>
    <w:rsid w:val="70151B91"/>
    <w:rsid w:val="703A7189"/>
    <w:rsid w:val="71492A7F"/>
    <w:rsid w:val="73385C8A"/>
    <w:rsid w:val="73FE1A25"/>
    <w:rsid w:val="766299BF"/>
    <w:rsid w:val="76AF6E5C"/>
    <w:rsid w:val="76D4B36A"/>
    <w:rsid w:val="772126AF"/>
    <w:rsid w:val="7746F8F1"/>
    <w:rsid w:val="7AA59E52"/>
    <w:rsid w:val="7C08A21A"/>
    <w:rsid w:val="7F6D172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AFA1D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024"/>
    <w:pPr>
      <w:spacing w:after="160" w:line="259" w:lineRule="auto"/>
    </w:pPr>
    <w:rPr>
      <w:sz w:val="22"/>
      <w:szCs w:val="22"/>
      <w:lang w:eastAsia="en-US"/>
    </w:rPr>
  </w:style>
  <w:style w:type="paragraph" w:styleId="Heading1">
    <w:name w:val="heading 1"/>
    <w:basedOn w:val="Normal"/>
    <w:next w:val="Normal"/>
    <w:link w:val="Heading1Char"/>
    <w:uiPriority w:val="9"/>
    <w:qFormat/>
    <w:rsid w:val="004D1D85"/>
    <w:pPr>
      <w:keepNext/>
      <w:keepLines/>
      <w:spacing w:before="240" w:after="0"/>
      <w:outlineLvl w:val="0"/>
    </w:pPr>
    <w:rPr>
      <w:rFonts w:asciiTheme="majorHAnsi" w:eastAsiaTheme="majorEastAsia" w:hAnsiTheme="majorHAnsi" w:cstheme="majorBidi"/>
      <w:color w:val="00615B" w:themeColor="accent1" w:themeShade="BF"/>
      <w:sz w:val="32"/>
      <w:szCs w:val="32"/>
    </w:rPr>
  </w:style>
  <w:style w:type="paragraph" w:styleId="Heading2">
    <w:name w:val="heading 2"/>
    <w:basedOn w:val="Normal"/>
    <w:next w:val="Normal"/>
    <w:link w:val="Heading2Char"/>
    <w:uiPriority w:val="9"/>
    <w:semiHidden/>
    <w:unhideWhenUsed/>
    <w:qFormat/>
    <w:rsid w:val="004D1D85"/>
    <w:pPr>
      <w:keepNext/>
      <w:keepLines/>
      <w:spacing w:before="40" w:after="0"/>
      <w:outlineLvl w:val="1"/>
    </w:pPr>
    <w:rPr>
      <w:rFonts w:asciiTheme="majorHAnsi" w:eastAsiaTheme="majorEastAsia" w:hAnsiTheme="majorHAnsi" w:cstheme="majorBidi"/>
      <w:color w:val="00615B" w:themeColor="accent1" w:themeShade="BF"/>
      <w:sz w:val="26"/>
      <w:szCs w:val="26"/>
    </w:rPr>
  </w:style>
  <w:style w:type="paragraph" w:styleId="Heading3">
    <w:name w:val="heading 3"/>
    <w:basedOn w:val="Normal"/>
    <w:next w:val="Normal"/>
    <w:link w:val="Heading3Char"/>
    <w:uiPriority w:val="9"/>
    <w:semiHidden/>
    <w:unhideWhenUsed/>
    <w:qFormat/>
    <w:rsid w:val="004D1D85"/>
    <w:pPr>
      <w:keepNext/>
      <w:keepLines/>
      <w:spacing w:before="40" w:after="0"/>
      <w:outlineLvl w:val="2"/>
    </w:pPr>
    <w:rPr>
      <w:rFonts w:asciiTheme="majorHAnsi" w:eastAsiaTheme="majorEastAsia" w:hAnsiTheme="majorHAnsi" w:cstheme="majorBidi"/>
      <w:color w:val="00403D" w:themeColor="accent1" w:themeShade="7F"/>
      <w:sz w:val="24"/>
      <w:szCs w:val="24"/>
    </w:rPr>
  </w:style>
  <w:style w:type="paragraph" w:styleId="Heading4">
    <w:name w:val="heading 4"/>
    <w:basedOn w:val="Normal"/>
    <w:next w:val="Normal"/>
    <w:link w:val="Heading4Char"/>
    <w:uiPriority w:val="9"/>
    <w:semiHidden/>
    <w:unhideWhenUsed/>
    <w:qFormat/>
    <w:rsid w:val="004D1D85"/>
    <w:pPr>
      <w:keepNext/>
      <w:keepLines/>
      <w:spacing w:before="40" w:after="0"/>
      <w:outlineLvl w:val="3"/>
    </w:pPr>
    <w:rPr>
      <w:rFonts w:asciiTheme="majorHAnsi" w:eastAsiaTheme="majorEastAsia" w:hAnsiTheme="majorHAnsi" w:cstheme="majorBidi"/>
      <w:i/>
      <w:iCs/>
      <w:color w:val="00615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Heading1">
    <w:name w:val="H1 - Heading 1"/>
    <w:basedOn w:val="Heading1"/>
    <w:qFormat/>
    <w:rsid w:val="00F959D5"/>
    <w:pPr>
      <w:spacing w:before="480"/>
      <w:jc w:val="center"/>
    </w:pPr>
    <w:rPr>
      <w:rFonts w:asciiTheme="minorHAnsi" w:hAnsiTheme="minorHAnsi" w:cstheme="minorHAnsi"/>
      <w:b/>
      <w:bCs/>
      <w:caps/>
      <w:color w:val="313E48"/>
      <w:sz w:val="40"/>
      <w:szCs w:val="40"/>
    </w:rPr>
  </w:style>
  <w:style w:type="paragraph" w:customStyle="1" w:styleId="BodyCopy">
    <w:name w:val="Body Copy"/>
    <w:qFormat/>
    <w:rsid w:val="00790F87"/>
    <w:pPr>
      <w:spacing w:before="40" w:after="120"/>
    </w:pPr>
    <w:rPr>
      <w:rFonts w:ascii="Calibri Light" w:hAnsi="Calibri Light" w:cs="Calibri Light"/>
      <w:color w:val="313E48"/>
      <w:sz w:val="22"/>
      <w:szCs w:val="21"/>
      <w:lang w:eastAsia="en-US"/>
    </w:rPr>
  </w:style>
  <w:style w:type="paragraph" w:customStyle="1" w:styleId="H2-Heading2">
    <w:name w:val="H2 - Heading 2"/>
    <w:basedOn w:val="Heading2"/>
    <w:next w:val="BodyCopy"/>
    <w:qFormat/>
    <w:rsid w:val="00AF7C26"/>
    <w:pPr>
      <w:spacing w:before="240"/>
    </w:pPr>
    <w:rPr>
      <w:rFonts w:cstheme="majorHAnsi"/>
      <w:b/>
      <w:bCs/>
      <w:caps/>
      <w:color w:val="313E48"/>
      <w:sz w:val="32"/>
      <w:szCs w:val="32"/>
    </w:rPr>
  </w:style>
  <w:style w:type="paragraph" w:customStyle="1" w:styleId="H4-Heading4">
    <w:name w:val="H4 - Heading 4"/>
    <w:basedOn w:val="Heading4"/>
    <w:next w:val="BodyCopy"/>
    <w:qFormat/>
    <w:rsid w:val="004D1D85"/>
    <w:pPr>
      <w:spacing w:before="160"/>
    </w:pPr>
    <w:rPr>
      <w:rFonts w:asciiTheme="minorHAnsi" w:hAnsiTheme="minorHAnsi" w:cstheme="minorHAnsi"/>
      <w:b/>
      <w:bCs/>
      <w:i w:val="0"/>
      <w:iCs w:val="0"/>
      <w:color w:val="313E48"/>
      <w:sz w:val="24"/>
      <w:szCs w:val="24"/>
    </w:rPr>
  </w:style>
  <w:style w:type="paragraph" w:customStyle="1" w:styleId="H3-Heading3">
    <w:name w:val="H3 - Heading 3"/>
    <w:basedOn w:val="Heading3"/>
    <w:qFormat/>
    <w:rsid w:val="004D1D85"/>
    <w:pPr>
      <w:spacing w:before="240" w:after="40"/>
    </w:pPr>
    <w:rPr>
      <w:rFonts w:asciiTheme="minorHAnsi" w:hAnsiTheme="minorHAnsi" w:cstheme="minorHAnsi"/>
      <w:b/>
      <w:bCs/>
      <w:color w:val="313E48"/>
      <w:sz w:val="28"/>
      <w:szCs w:val="28"/>
    </w:rPr>
  </w:style>
  <w:style w:type="paragraph" w:customStyle="1" w:styleId="BodycopyNumberedBullets">
    <w:name w:val="Body copy Numbered Bullets"/>
    <w:basedOn w:val="BodyCopy"/>
    <w:qFormat/>
    <w:rsid w:val="00904DF1"/>
    <w:pPr>
      <w:numPr>
        <w:numId w:val="1"/>
      </w:numPr>
      <w:ind w:left="641" w:hanging="357"/>
    </w:pPr>
  </w:style>
  <w:style w:type="paragraph" w:customStyle="1" w:styleId="BodyCopyPrebulletsandnumberedbullets">
    <w:name w:val="Body Copy Pre bullets and numbered bullets"/>
    <w:basedOn w:val="BodyCopy"/>
    <w:qFormat/>
    <w:rsid w:val="00845374"/>
    <w:pPr>
      <w:spacing w:before="160"/>
    </w:pPr>
  </w:style>
  <w:style w:type="paragraph" w:customStyle="1" w:styleId="BodyCopyBullets">
    <w:name w:val="Body Copy Bullets"/>
    <w:basedOn w:val="BodyCopy"/>
    <w:qFormat/>
    <w:rsid w:val="00904DF1"/>
    <w:pPr>
      <w:numPr>
        <w:numId w:val="4"/>
      </w:numPr>
      <w:ind w:left="624" w:hanging="340"/>
    </w:pPr>
  </w:style>
  <w:style w:type="table" w:styleId="TableGrid">
    <w:name w:val="Table Grid"/>
    <w:basedOn w:val="TableNormal"/>
    <w:uiPriority w:val="39"/>
    <w:rsid w:val="007972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Header"/>
    <w:qFormat/>
    <w:rsid w:val="007332ED"/>
    <w:pPr>
      <w:spacing w:after="40"/>
    </w:pPr>
    <w:rPr>
      <w:rFonts w:asciiTheme="minorHAnsi" w:hAnsiTheme="minorHAnsi" w:cstheme="minorHAnsi"/>
      <w:b/>
      <w:bCs/>
      <w:color w:val="313E48"/>
    </w:rPr>
  </w:style>
  <w:style w:type="paragraph" w:customStyle="1" w:styleId="TableBodyCopy">
    <w:name w:val="Table Body Copy"/>
    <w:basedOn w:val="BodyCopy"/>
    <w:qFormat/>
    <w:rsid w:val="00030679"/>
    <w:pPr>
      <w:spacing w:after="40"/>
    </w:pPr>
  </w:style>
  <w:style w:type="paragraph" w:customStyle="1" w:styleId="PostBulletsBodyCopy">
    <w:name w:val="Post Bullets Body Copy"/>
    <w:basedOn w:val="BodyCopy"/>
    <w:qFormat/>
    <w:rsid w:val="00F63247"/>
    <w:pPr>
      <w:spacing w:before="160" w:after="160"/>
    </w:pPr>
  </w:style>
  <w:style w:type="paragraph" w:styleId="Header">
    <w:name w:val="header"/>
    <w:basedOn w:val="Normal"/>
    <w:link w:val="HeaderChar"/>
    <w:uiPriority w:val="99"/>
    <w:unhideWhenUsed/>
    <w:rsid w:val="001D29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29C1"/>
    <w:rPr>
      <w:sz w:val="22"/>
      <w:szCs w:val="22"/>
      <w:lang w:eastAsia="en-US"/>
    </w:rPr>
  </w:style>
  <w:style w:type="paragraph" w:styleId="Footer">
    <w:name w:val="footer"/>
    <w:basedOn w:val="Normal"/>
    <w:link w:val="FooterChar"/>
    <w:uiPriority w:val="99"/>
    <w:unhideWhenUsed/>
    <w:rsid w:val="001D29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29C1"/>
    <w:rPr>
      <w:sz w:val="22"/>
      <w:szCs w:val="22"/>
      <w:lang w:eastAsia="en-US"/>
    </w:rPr>
  </w:style>
  <w:style w:type="character" w:customStyle="1" w:styleId="Green">
    <w:name w:val="Green"/>
    <w:basedOn w:val="DefaultParagraphFont"/>
    <w:uiPriority w:val="1"/>
    <w:qFormat/>
    <w:rsid w:val="00E363E8"/>
    <w:rPr>
      <w:color w:val="48763B" w:themeColor="accent2"/>
    </w:rPr>
  </w:style>
  <w:style w:type="character" w:styleId="Emphasis">
    <w:name w:val="Emphasis"/>
    <w:basedOn w:val="IntenseEmphasis"/>
    <w:uiPriority w:val="20"/>
    <w:qFormat/>
    <w:rsid w:val="00AF7C26"/>
    <w:rPr>
      <w:rFonts w:asciiTheme="minorHAnsi" w:hAnsiTheme="minorHAnsi" w:cstheme="minorHAnsi"/>
      <w:b/>
      <w:bCs/>
      <w:i w:val="0"/>
      <w:iCs/>
      <w:color w:val="313E48"/>
      <w:sz w:val="22"/>
    </w:rPr>
  </w:style>
  <w:style w:type="character" w:customStyle="1" w:styleId="Heading1Char">
    <w:name w:val="Heading 1 Char"/>
    <w:basedOn w:val="DefaultParagraphFont"/>
    <w:link w:val="Heading1"/>
    <w:uiPriority w:val="9"/>
    <w:rsid w:val="004D1D85"/>
    <w:rPr>
      <w:rFonts w:asciiTheme="majorHAnsi" w:eastAsiaTheme="majorEastAsia" w:hAnsiTheme="majorHAnsi" w:cstheme="majorBidi"/>
      <w:color w:val="00615B" w:themeColor="accent1" w:themeShade="BF"/>
      <w:sz w:val="32"/>
      <w:szCs w:val="32"/>
      <w:lang w:eastAsia="en-US"/>
    </w:rPr>
  </w:style>
  <w:style w:type="character" w:customStyle="1" w:styleId="Heading2Char">
    <w:name w:val="Heading 2 Char"/>
    <w:basedOn w:val="DefaultParagraphFont"/>
    <w:link w:val="Heading2"/>
    <w:uiPriority w:val="9"/>
    <w:semiHidden/>
    <w:rsid w:val="004D1D85"/>
    <w:rPr>
      <w:rFonts w:asciiTheme="majorHAnsi" w:eastAsiaTheme="majorEastAsia" w:hAnsiTheme="majorHAnsi" w:cstheme="majorBidi"/>
      <w:color w:val="00615B" w:themeColor="accent1" w:themeShade="BF"/>
      <w:sz w:val="26"/>
      <w:szCs w:val="26"/>
      <w:lang w:eastAsia="en-US"/>
    </w:rPr>
  </w:style>
  <w:style w:type="character" w:customStyle="1" w:styleId="Heading3Char">
    <w:name w:val="Heading 3 Char"/>
    <w:basedOn w:val="DefaultParagraphFont"/>
    <w:link w:val="Heading3"/>
    <w:uiPriority w:val="9"/>
    <w:semiHidden/>
    <w:rsid w:val="004D1D85"/>
    <w:rPr>
      <w:rFonts w:asciiTheme="majorHAnsi" w:eastAsiaTheme="majorEastAsia" w:hAnsiTheme="majorHAnsi" w:cstheme="majorBidi"/>
      <w:color w:val="00403D" w:themeColor="accent1" w:themeShade="7F"/>
      <w:sz w:val="24"/>
      <w:szCs w:val="24"/>
      <w:lang w:eastAsia="en-US"/>
    </w:rPr>
  </w:style>
  <w:style w:type="character" w:customStyle="1" w:styleId="Heading4Char">
    <w:name w:val="Heading 4 Char"/>
    <w:basedOn w:val="DefaultParagraphFont"/>
    <w:link w:val="Heading4"/>
    <w:uiPriority w:val="9"/>
    <w:semiHidden/>
    <w:rsid w:val="004D1D85"/>
    <w:rPr>
      <w:rFonts w:asciiTheme="majorHAnsi" w:eastAsiaTheme="majorEastAsia" w:hAnsiTheme="majorHAnsi" w:cstheme="majorBidi"/>
      <w:i/>
      <w:iCs/>
      <w:color w:val="00615B" w:themeColor="accent1" w:themeShade="BF"/>
      <w:sz w:val="22"/>
      <w:szCs w:val="22"/>
      <w:lang w:eastAsia="en-US"/>
    </w:rPr>
  </w:style>
  <w:style w:type="character" w:styleId="Strong">
    <w:name w:val="Strong"/>
    <w:aliases w:val="Introduction"/>
    <w:basedOn w:val="DefaultParagraphFont"/>
    <w:uiPriority w:val="22"/>
    <w:qFormat/>
    <w:rsid w:val="00AF7C26"/>
    <w:rPr>
      <w:rFonts w:asciiTheme="minorHAnsi" w:hAnsiTheme="minorHAnsi"/>
      <w:b/>
      <w:bCs/>
    </w:rPr>
  </w:style>
  <w:style w:type="character" w:styleId="IntenseEmphasis">
    <w:name w:val="Intense Emphasis"/>
    <w:basedOn w:val="DefaultParagraphFont"/>
    <w:uiPriority w:val="21"/>
    <w:qFormat/>
    <w:rsid w:val="00AF7C26"/>
    <w:rPr>
      <w:i/>
      <w:iCs/>
      <w:color w:val="00827B" w:themeColor="accent1"/>
    </w:rPr>
  </w:style>
  <w:style w:type="paragraph" w:styleId="ListParagraph">
    <w:name w:val="List Paragraph"/>
    <w:aliases w:val="List Paragraph1,Recommendation,List Paragraph11,List Paragraph2,Bulit List -  Paragraph,Colorful Shading - Accent 31,AusAID List Paragraph,Bullets,Bullet paras,Numbered Paragraph,Main numbered paragraph,123 List Paragraph,References,L"/>
    <w:basedOn w:val="Normal"/>
    <w:link w:val="ListParagraphChar"/>
    <w:uiPriority w:val="34"/>
    <w:qFormat/>
    <w:rsid w:val="001A1E58"/>
    <w:pPr>
      <w:spacing w:after="0" w:line="269" w:lineRule="auto"/>
      <w:ind w:left="720"/>
      <w:contextualSpacing/>
    </w:pPr>
    <w:rPr>
      <w:rFonts w:cs="Calibri"/>
      <w:color w:val="0070C0"/>
      <w:kern w:val="2"/>
      <w:sz w:val="44"/>
      <w:szCs w:val="24"/>
      <w:lang w:eastAsia="en-AU"/>
      <w14:ligatures w14:val="standardContextual"/>
    </w:rPr>
  </w:style>
  <w:style w:type="character" w:customStyle="1" w:styleId="ListParagraphChar">
    <w:name w:val="List Paragraph Char"/>
    <w:aliases w:val="List Paragraph1 Char,Recommendation Char,List Paragraph11 Char,List Paragraph2 Char,Bulit List -  Paragraph Char,Colorful Shading - Accent 31 Char,AusAID List Paragraph Char,Bullets Char,Bullet paras Char,Numbered Paragraph Char"/>
    <w:basedOn w:val="DefaultParagraphFont"/>
    <w:link w:val="ListParagraph"/>
    <w:uiPriority w:val="34"/>
    <w:qFormat/>
    <w:locked/>
    <w:rsid w:val="001A1E58"/>
    <w:rPr>
      <w:rFonts w:cs="Calibri"/>
      <w:color w:val="0070C0"/>
      <w:kern w:val="2"/>
      <w:sz w:val="44"/>
      <w:szCs w:val="24"/>
      <w14:ligatures w14:val="standardContextual"/>
    </w:rPr>
  </w:style>
  <w:style w:type="character" w:styleId="Hyperlink">
    <w:name w:val="Hyperlink"/>
    <w:basedOn w:val="DefaultParagraphFont"/>
    <w:uiPriority w:val="99"/>
    <w:semiHidden/>
    <w:unhideWhenUsed/>
    <w:rsid w:val="00041EEE"/>
    <w:rPr>
      <w:color w:val="467886"/>
      <w:u w:val="single"/>
    </w:rPr>
  </w:style>
  <w:style w:type="paragraph" w:styleId="Revision">
    <w:name w:val="Revision"/>
    <w:hidden/>
    <w:uiPriority w:val="99"/>
    <w:semiHidden/>
    <w:rsid w:val="000A1F24"/>
    <w:rPr>
      <w:sz w:val="22"/>
      <w:szCs w:val="22"/>
      <w:lang w:eastAsia="en-US"/>
    </w:rPr>
  </w:style>
  <w:style w:type="character" w:styleId="CommentReference">
    <w:name w:val="annotation reference"/>
    <w:basedOn w:val="DefaultParagraphFont"/>
    <w:uiPriority w:val="99"/>
    <w:semiHidden/>
    <w:unhideWhenUsed/>
    <w:rsid w:val="0040002E"/>
    <w:rPr>
      <w:sz w:val="16"/>
      <w:szCs w:val="16"/>
    </w:rPr>
  </w:style>
  <w:style w:type="paragraph" w:styleId="CommentText">
    <w:name w:val="annotation text"/>
    <w:basedOn w:val="Normal"/>
    <w:link w:val="CommentTextChar"/>
    <w:uiPriority w:val="99"/>
    <w:unhideWhenUsed/>
    <w:rsid w:val="0040002E"/>
    <w:pPr>
      <w:spacing w:line="240" w:lineRule="auto"/>
    </w:pPr>
    <w:rPr>
      <w:sz w:val="20"/>
      <w:szCs w:val="20"/>
    </w:rPr>
  </w:style>
  <w:style w:type="character" w:customStyle="1" w:styleId="CommentTextChar">
    <w:name w:val="Comment Text Char"/>
    <w:basedOn w:val="DefaultParagraphFont"/>
    <w:link w:val="CommentText"/>
    <w:uiPriority w:val="99"/>
    <w:rsid w:val="0040002E"/>
    <w:rPr>
      <w:lang w:eastAsia="en-US"/>
    </w:rPr>
  </w:style>
  <w:style w:type="paragraph" w:styleId="CommentSubject">
    <w:name w:val="annotation subject"/>
    <w:basedOn w:val="CommentText"/>
    <w:next w:val="CommentText"/>
    <w:link w:val="CommentSubjectChar"/>
    <w:uiPriority w:val="99"/>
    <w:semiHidden/>
    <w:unhideWhenUsed/>
    <w:rsid w:val="0040002E"/>
    <w:rPr>
      <w:b/>
      <w:bCs/>
    </w:rPr>
  </w:style>
  <w:style w:type="character" w:customStyle="1" w:styleId="CommentSubjectChar">
    <w:name w:val="Comment Subject Char"/>
    <w:basedOn w:val="CommentTextChar"/>
    <w:link w:val="CommentSubject"/>
    <w:uiPriority w:val="99"/>
    <w:semiHidden/>
    <w:rsid w:val="0040002E"/>
    <w:rPr>
      <w:b/>
      <w:bCs/>
      <w:lang w:eastAsia="en-US"/>
    </w:rPr>
  </w:style>
  <w:style w:type="character" w:styleId="Mention">
    <w:name w:val="Mention"/>
    <w:basedOn w:val="DefaultParagraphFont"/>
    <w:uiPriority w:val="99"/>
    <w:unhideWhenUsed/>
    <w:rsid w:val="00420021"/>
    <w:rPr>
      <w:color w:val="2B579A"/>
      <w:shd w:val="clear" w:color="auto" w:fill="E1DFDD"/>
    </w:rPr>
  </w:style>
  <w:style w:type="paragraph" w:styleId="NormalWeb">
    <w:name w:val="Normal (Web)"/>
    <w:basedOn w:val="Normal"/>
    <w:uiPriority w:val="99"/>
    <w:semiHidden/>
    <w:unhideWhenUsed/>
    <w:rsid w:val="00DB34AB"/>
    <w:pPr>
      <w:spacing w:before="100" w:beforeAutospacing="1" w:after="100" w:afterAutospacing="1" w:line="240" w:lineRule="auto"/>
    </w:pPr>
    <w:rPr>
      <w:rFonts w:ascii="Times New Roman" w:eastAsia="Times New Roman"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15578">
      <w:bodyDiv w:val="1"/>
      <w:marLeft w:val="0"/>
      <w:marRight w:val="0"/>
      <w:marTop w:val="0"/>
      <w:marBottom w:val="0"/>
      <w:divBdr>
        <w:top w:val="none" w:sz="0" w:space="0" w:color="auto"/>
        <w:left w:val="none" w:sz="0" w:space="0" w:color="auto"/>
        <w:bottom w:val="none" w:sz="0" w:space="0" w:color="auto"/>
        <w:right w:val="none" w:sz="0" w:space="0" w:color="auto"/>
      </w:divBdr>
    </w:div>
    <w:div w:id="334310545">
      <w:bodyDiv w:val="1"/>
      <w:marLeft w:val="0"/>
      <w:marRight w:val="0"/>
      <w:marTop w:val="0"/>
      <w:marBottom w:val="0"/>
      <w:divBdr>
        <w:top w:val="none" w:sz="0" w:space="0" w:color="auto"/>
        <w:left w:val="none" w:sz="0" w:space="0" w:color="auto"/>
        <w:bottom w:val="none" w:sz="0" w:space="0" w:color="auto"/>
        <w:right w:val="none" w:sz="0" w:space="0" w:color="auto"/>
      </w:divBdr>
    </w:div>
    <w:div w:id="1237856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DFAT">
      <a:dk1>
        <a:srgbClr val="313E48"/>
      </a:dk1>
      <a:lt1>
        <a:sysClr val="window" lastClr="FFFFFF"/>
      </a:lt1>
      <a:dk2>
        <a:srgbClr val="2E5B73"/>
      </a:dk2>
      <a:lt2>
        <a:srgbClr val="CED2D3"/>
      </a:lt2>
      <a:accent1>
        <a:srgbClr val="00827B"/>
      </a:accent1>
      <a:accent2>
        <a:srgbClr val="48763B"/>
      </a:accent2>
      <a:accent3>
        <a:srgbClr val="993921"/>
      </a:accent3>
      <a:accent4>
        <a:srgbClr val="F4B223"/>
      </a:accent4>
      <a:accent5>
        <a:srgbClr val="124734"/>
      </a:accent5>
      <a:accent6>
        <a:srgbClr val="06515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C48A1-C301-40FF-930E-9B84B9EA1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765</Words>
  <Characters>4690</Characters>
  <Application>Microsoft Office Word</Application>
  <DocSecurity>0</DocSecurity>
  <Lines>137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DFAT management response to the independent review of the Amplify-Invest-Reach Partnership Pilot Program 2025DFAT management response to the independent review of the Amplify-Invest-Reach Partnership Pilot Program 2025</dc:title>
  <dc:subject/>
  <dc:creator/>
  <cp:keywords>[SEC=OFFICIAL]</cp:keywords>
  <dc:description/>
  <cp:lastModifiedBy/>
  <cp:revision>1</cp:revision>
  <dcterms:created xsi:type="dcterms:W3CDTF">2025-10-24T04:45:00Z</dcterms:created>
  <dcterms:modified xsi:type="dcterms:W3CDTF">2025-10-24T04:45:00Z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Expires">
    <vt:lpwstr/>
  </property>
  <property fmtid="{D5CDD505-2E9C-101B-9397-08002B2CF9AE}" pid="4" name="PM_DisplayValueSecClassificationWithQualifier">
    <vt:lpwstr>OFFICIAL</vt:lpwstr>
  </property>
  <property fmtid="{D5CDD505-2E9C-101B-9397-08002B2CF9AE}" pid="5" name="PM_InsertionValue">
    <vt:lpwstr>OFFICIAL</vt:lpwstr>
  </property>
  <property fmtid="{D5CDD505-2E9C-101B-9397-08002B2CF9AE}" pid="6" name="PM_Originator_Hash_SHA1">
    <vt:lpwstr>D9F6E5C82DFAF7AB6E3D596D48DD43C72EDFDAB4</vt:lpwstr>
  </property>
  <property fmtid="{D5CDD505-2E9C-101B-9397-08002B2CF9AE}" pid="7" name="PM_Originating_FileId">
    <vt:lpwstr>A04407B03FB3406E91B16F76B50D491D</vt:lpwstr>
  </property>
  <property fmtid="{D5CDD505-2E9C-101B-9397-08002B2CF9AE}" pid="8" name="PM_ProtectiveMarkingValue_Footer">
    <vt:lpwstr>OFFICIAL</vt:lpwstr>
  </property>
  <property fmtid="{D5CDD505-2E9C-101B-9397-08002B2CF9AE}" pid="9" name="PM_OriginationTimeStamp">
    <vt:lpwstr>2023-02-22T05:46:08Z</vt:lpwstr>
  </property>
  <property fmtid="{D5CDD505-2E9C-101B-9397-08002B2CF9AE}" pid="10" name="PM_ProtectiveMarkingValue_Header">
    <vt:lpwstr>OFFICIAL</vt:lpwstr>
  </property>
  <property fmtid="{D5CDD505-2E9C-101B-9397-08002B2CF9AE}" pid="11" name="PM_ProtectiveMarkingImage_Footer">
    <vt:lpwstr>C:\Program Files\Common Files\janusNET Shared\janusSEAL\Images\DocumentSlashBlue.png</vt:lpwstr>
  </property>
  <property fmtid="{D5CDD505-2E9C-101B-9397-08002B2CF9AE}" pid="12" name="PM_Hash_Version">
    <vt:lpwstr>2022.1</vt:lpwstr>
  </property>
  <property fmtid="{D5CDD505-2E9C-101B-9397-08002B2CF9AE}" pid="13" name="PM_Hash_Salt_Prev">
    <vt:lpwstr>95AA116CAA640931DB16CD3C97F1293A</vt:lpwstr>
  </property>
  <property fmtid="{D5CDD505-2E9C-101B-9397-08002B2CF9AE}" pid="14" name="PM_Hash_Salt">
    <vt:lpwstr>D673D75AA45D0310691BE7BB39C7151C</vt:lpwstr>
  </property>
  <property fmtid="{D5CDD505-2E9C-101B-9397-08002B2CF9AE}" pid="15" name="PM_Hash_SHA1">
    <vt:lpwstr>728627867AB6F1DE75A81FBA737272C07BE00709</vt:lpwstr>
  </property>
  <property fmtid="{D5CDD505-2E9C-101B-9397-08002B2CF9AE}" pid="16" name="PM_SecurityClassification_Prev">
    <vt:lpwstr>OFFICIAL</vt:lpwstr>
  </property>
  <property fmtid="{D5CDD505-2E9C-101B-9397-08002B2CF9AE}" pid="17" name="PM_Qualifier_Prev">
    <vt:lpwstr/>
  </property>
  <property fmtid="{D5CDD505-2E9C-101B-9397-08002B2CF9AE}" pid="18" name="PM_Display">
    <vt:lpwstr>OFFICIAL</vt:lpwstr>
  </property>
  <property fmtid="{D5CDD505-2E9C-101B-9397-08002B2CF9AE}" pid="19" name="PMUuid">
    <vt:lpwstr>v=2022.2;d=gov.au;g=46DD6D7C-8107-577B-BC6E-F348953B2E44</vt:lpwstr>
  </property>
  <property fmtid="{D5CDD505-2E9C-101B-9397-08002B2CF9AE}" pid="20" name="PM_OriginatorUserAccountName_SHA256">
    <vt:lpwstr>3E9DB5AB808CA91EB3E8EC398CDB7F67B110581D6BB28BC88565729DCE387350</vt:lpwstr>
  </property>
  <property fmtid="{D5CDD505-2E9C-101B-9397-08002B2CF9AE}" pid="21" name="PM_OriginatorDomainName_SHA256">
    <vt:lpwstr>6F3591835F3B2A8A025B00B5BA6418010DA3A17C9C26EA9C049FFD28039489A2</vt:lpwstr>
  </property>
  <property fmtid="{D5CDD505-2E9C-101B-9397-08002B2CF9AE}" pid="22" name="PM_Namespace">
    <vt:lpwstr>gov.au</vt:lpwstr>
  </property>
  <property fmtid="{D5CDD505-2E9C-101B-9397-08002B2CF9AE}" pid="23" name="PM_Version">
    <vt:lpwstr>2018.4</vt:lpwstr>
  </property>
  <property fmtid="{D5CDD505-2E9C-101B-9397-08002B2CF9AE}" pid="24" name="PM_SecurityClassification">
    <vt:lpwstr>OFFICIAL</vt:lpwstr>
  </property>
  <property fmtid="{D5CDD505-2E9C-101B-9397-08002B2CF9AE}" pid="25" name="PMHMAC">
    <vt:lpwstr>v=2022.1;a=SHA256;h=C80BDD0B2AEDD47DB6F7E560D35BF85113620470A9C9B6FEED1611433FFAF957</vt:lpwstr>
  </property>
  <property fmtid="{D5CDD505-2E9C-101B-9397-08002B2CF9AE}" pid="26" name="PM_Qualifier">
    <vt:lpwstr/>
  </property>
  <property fmtid="{D5CDD505-2E9C-101B-9397-08002B2CF9AE}" pid="27" name="PM_Note">
    <vt:lpwstr/>
  </property>
  <property fmtid="{D5CDD505-2E9C-101B-9397-08002B2CF9AE}" pid="28" name="PM_Markers">
    <vt:lpwstr/>
  </property>
  <property fmtid="{D5CDD505-2E9C-101B-9397-08002B2CF9AE}" pid="29" name="PM_Caveats_Count">
    <vt:lpwstr>0</vt:lpwstr>
  </property>
  <property fmtid="{D5CDD505-2E9C-101B-9397-08002B2CF9AE}" pid="30" name="PM_DownTo">
    <vt:lpwstr/>
  </property>
</Properties>
</file>