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E5C9A" w14:textId="286CA66E" w:rsidR="004E058F" w:rsidRDefault="009511A0" w:rsidP="009511A0">
      <w:pPr>
        <w:pStyle w:val="Title"/>
      </w:pPr>
      <w:bookmarkStart w:id="0" w:name="_GoBack"/>
      <w:bookmarkEnd w:id="0"/>
      <w:r>
        <w:t>L</w:t>
      </w:r>
      <w:r w:rsidR="000A3BE8">
        <w:t xml:space="preserve">iterature review: </w:t>
      </w:r>
      <w:r>
        <w:t>E</w:t>
      </w:r>
      <w:r w:rsidR="000A3BE8">
        <w:t>nding violence against women and girls</w:t>
      </w:r>
    </w:p>
    <w:p w14:paraId="5192C7DA" w14:textId="2CA83147" w:rsidR="000A3BE8" w:rsidRPr="00F4363D" w:rsidRDefault="00B16597" w:rsidP="000A3BE8">
      <w:pPr>
        <w:rPr>
          <w:b/>
          <w:sz w:val="24"/>
          <w:szCs w:val="24"/>
          <w:lang w:val="en-AU"/>
        </w:rPr>
      </w:pPr>
      <w:r>
        <w:rPr>
          <w:b/>
          <w:sz w:val="24"/>
          <w:szCs w:val="24"/>
          <w:lang w:val="en-AU"/>
        </w:rPr>
        <w:t>Paper</w:t>
      </w:r>
      <w:r w:rsidR="00F4363D" w:rsidRPr="00F4363D">
        <w:rPr>
          <w:b/>
          <w:sz w:val="24"/>
          <w:szCs w:val="24"/>
          <w:lang w:val="en-AU"/>
        </w:rPr>
        <w:t xml:space="preserve"> prepared by The Equality Institute </w:t>
      </w:r>
      <w:r w:rsidR="00F4363D">
        <w:rPr>
          <w:b/>
          <w:sz w:val="24"/>
          <w:szCs w:val="24"/>
          <w:lang w:val="en-AU"/>
        </w:rPr>
        <w:br/>
      </w:r>
      <w:r w:rsidR="000A3BE8" w:rsidRPr="00F4363D">
        <w:rPr>
          <w:b/>
          <w:sz w:val="24"/>
          <w:szCs w:val="24"/>
          <w:lang w:val="en-AU"/>
        </w:rPr>
        <w:t xml:space="preserve">for </w:t>
      </w:r>
      <w:r w:rsidR="00F4363D" w:rsidRPr="00F4363D">
        <w:rPr>
          <w:b/>
          <w:sz w:val="24"/>
          <w:szCs w:val="24"/>
          <w:lang w:val="en-AU"/>
        </w:rPr>
        <w:t xml:space="preserve">the </w:t>
      </w:r>
      <w:r w:rsidR="000A3BE8" w:rsidRPr="00F4363D">
        <w:rPr>
          <w:b/>
          <w:sz w:val="24"/>
          <w:szCs w:val="24"/>
          <w:lang w:val="en-AU"/>
        </w:rPr>
        <w:t>Department of Foreign Affairs and Trade</w:t>
      </w:r>
    </w:p>
    <w:p w14:paraId="6D5E5C9B" w14:textId="7F438444" w:rsidR="00745DF5" w:rsidRDefault="00BA4B6D" w:rsidP="003A5358">
      <w:pPr>
        <w:pStyle w:val="Subtitle"/>
        <w:sectPr w:rsidR="00745DF5" w:rsidSect="0037110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fldChar w:fldCharType="begin"/>
      </w:r>
      <w:r>
        <w:instrText xml:space="preserve"> DATE  \@ "MMMM yyyy"  \* MERGEFORMAT </w:instrText>
      </w:r>
      <w:r>
        <w:fldChar w:fldCharType="separate"/>
      </w:r>
      <w:r w:rsidR="00764BCE">
        <w:rPr>
          <w:noProof/>
        </w:rPr>
        <w:t>November 2018</w:t>
      </w:r>
      <w:r>
        <w:fldChar w:fldCharType="end"/>
      </w:r>
      <w:r w:rsidR="00501EA3">
        <w:t xml:space="preserve"> </w:t>
      </w:r>
    </w:p>
    <w:p w14:paraId="6D5E5C9C" w14:textId="77777777" w:rsidR="003A5358" w:rsidRDefault="00371106" w:rsidP="003A5358">
      <w:pPr>
        <w:pStyle w:val="Heading1smallspaceafter"/>
      </w:pPr>
      <w:bookmarkStart w:id="1" w:name="_Toc524949503"/>
      <w:r>
        <w:lastRenderedPageBreak/>
        <w:t>Introduction</w:t>
      </w:r>
      <w:bookmarkEnd w:id="1"/>
    </w:p>
    <w:p w14:paraId="6D5E5C9D" w14:textId="22979027" w:rsidR="00371106" w:rsidRDefault="000A3BE8" w:rsidP="00371106">
      <w:pPr>
        <w:pStyle w:val="BodyText"/>
        <w:rPr>
          <w:i/>
        </w:rPr>
      </w:pPr>
      <w:r>
        <w:t xml:space="preserve">This literature review was commissioned by the Office of Development Effectiveness (ODE), a unit within the Department of Foreign Affairs and Trade which monitors the quality and assesses the impact of the Australian aid program. </w:t>
      </w:r>
      <w:r w:rsidR="008564CB">
        <w:t xml:space="preserve">Its </w:t>
      </w:r>
      <w:r>
        <w:t xml:space="preserve">purpose is to inform ODE’s </w:t>
      </w:r>
      <w:hyperlink r:id="rId14" w:history="1">
        <w:r w:rsidRPr="00360E8F">
          <w:rPr>
            <w:rStyle w:val="Hyperlink"/>
            <w:rFonts w:cstheme="minorBidi"/>
          </w:rPr>
          <w:t>strategic evaluation of Australia’s development assistance to end violence against women and girls</w:t>
        </w:r>
      </w:hyperlink>
      <w:r>
        <w:t>. Th</w:t>
      </w:r>
      <w:r w:rsidR="008564CB">
        <w:t>e strategic</w:t>
      </w:r>
      <w:r>
        <w:t xml:space="preserve"> evaluation will be a ten-year follow up to ODE’s 2008 evaluation</w:t>
      </w:r>
      <w:r w:rsidR="008564CB">
        <w:t>,</w:t>
      </w:r>
      <w:r>
        <w:t xml:space="preserve"> </w:t>
      </w:r>
      <w:r w:rsidRPr="00360E8F">
        <w:rPr>
          <w:i/>
        </w:rPr>
        <w:t>Violence Against Women in Melanesia and East Timor: Building on global and regional promising approaches.</w:t>
      </w:r>
    </w:p>
    <w:p w14:paraId="2B81EDDA" w14:textId="6A18FB05" w:rsidR="00F4363D" w:rsidRDefault="00F4363D" w:rsidP="00371106">
      <w:pPr>
        <w:pStyle w:val="BodyText"/>
        <w:rPr>
          <w:i/>
        </w:rPr>
      </w:pPr>
    </w:p>
    <w:p w14:paraId="5B62F0F7" w14:textId="152F3388" w:rsidR="00F4363D" w:rsidRDefault="00F4363D" w:rsidP="002557D9">
      <w:pPr>
        <w:pStyle w:val="BodyText"/>
      </w:pPr>
      <w:r>
        <w:t xml:space="preserve">The paper’s authors are Emma Fulu, </w:t>
      </w:r>
      <w:r w:rsidR="002557D9">
        <w:t xml:space="preserve">Executive </w:t>
      </w:r>
      <w:r>
        <w:t xml:space="preserve">Director, and Xian Warner, </w:t>
      </w:r>
      <w:r w:rsidR="00B16597">
        <w:t xml:space="preserve">Research and Program Coordinator, The Equality Institute. </w:t>
      </w:r>
      <w:r w:rsidR="002557D9" w:rsidRPr="002557D9">
        <w:t>Unless referenced otherwise, infographics were developed by Scarlett Thorby-Lister, Visual Designer, The Equality Institute.</w:t>
      </w:r>
    </w:p>
    <w:p w14:paraId="3E5F8F94" w14:textId="62A8A4C7" w:rsidR="002557D9" w:rsidRDefault="002557D9" w:rsidP="00CA180B">
      <w:pPr>
        <w:pStyle w:val="BodyText"/>
      </w:pPr>
    </w:p>
    <w:p w14:paraId="7AC64A8B" w14:textId="5C9F7851" w:rsidR="0088583F" w:rsidRDefault="0088583F" w:rsidP="00CA180B">
      <w:pPr>
        <w:pStyle w:val="BodyText"/>
      </w:pPr>
    </w:p>
    <w:p w14:paraId="6CD7B2A2" w14:textId="26ECD528" w:rsidR="0088583F" w:rsidRDefault="0088583F" w:rsidP="00CA180B">
      <w:pPr>
        <w:pStyle w:val="BodyText"/>
      </w:pPr>
    </w:p>
    <w:p w14:paraId="66BA23A4" w14:textId="13EDB417" w:rsidR="0088583F" w:rsidRDefault="0088583F" w:rsidP="00CA180B">
      <w:pPr>
        <w:pStyle w:val="BodyText"/>
      </w:pPr>
    </w:p>
    <w:p w14:paraId="21229380" w14:textId="378BBEEB" w:rsidR="0088583F" w:rsidRDefault="0088583F" w:rsidP="00CA180B">
      <w:pPr>
        <w:pStyle w:val="BodyText"/>
      </w:pPr>
    </w:p>
    <w:p w14:paraId="07280F32" w14:textId="14B459F6" w:rsidR="0088583F" w:rsidRDefault="0088583F" w:rsidP="00CA180B">
      <w:pPr>
        <w:pStyle w:val="BodyText"/>
      </w:pPr>
    </w:p>
    <w:p w14:paraId="65EBF74D" w14:textId="30D67811" w:rsidR="0088583F" w:rsidRDefault="0088583F" w:rsidP="00CA180B">
      <w:pPr>
        <w:pStyle w:val="BodyText"/>
      </w:pPr>
    </w:p>
    <w:p w14:paraId="2EC8E105" w14:textId="577C135B" w:rsidR="0088583F" w:rsidRDefault="0088583F" w:rsidP="00CA180B">
      <w:pPr>
        <w:pStyle w:val="BodyText"/>
      </w:pPr>
    </w:p>
    <w:p w14:paraId="4DFF77E7" w14:textId="715F853A" w:rsidR="0088583F" w:rsidRDefault="0088583F" w:rsidP="00CA180B">
      <w:pPr>
        <w:pStyle w:val="BodyText"/>
      </w:pPr>
    </w:p>
    <w:p w14:paraId="788706FD" w14:textId="7EA06777" w:rsidR="0088583F" w:rsidRDefault="0088583F" w:rsidP="00CA180B">
      <w:pPr>
        <w:pStyle w:val="BodyText"/>
      </w:pPr>
    </w:p>
    <w:p w14:paraId="6AAE3E42" w14:textId="5A4FF3AB" w:rsidR="0088583F" w:rsidRDefault="0088583F" w:rsidP="00CA180B">
      <w:pPr>
        <w:pStyle w:val="BodyText"/>
      </w:pPr>
    </w:p>
    <w:p w14:paraId="3DD2FB2F" w14:textId="77777777" w:rsidR="0088583F" w:rsidRPr="002557D9" w:rsidRDefault="0088583F" w:rsidP="00CA180B">
      <w:pPr>
        <w:pStyle w:val="BodyText"/>
      </w:pPr>
    </w:p>
    <w:p w14:paraId="6D5E5C9E" w14:textId="093DC53E" w:rsidR="00C86007" w:rsidRDefault="00C86007" w:rsidP="00BF3A17">
      <w:pPr>
        <w:pStyle w:val="BodyText"/>
      </w:pPr>
    </w:p>
    <w:p w14:paraId="6D5E5C9F" w14:textId="63C00D27" w:rsidR="004D0AEE" w:rsidRDefault="009B6D74" w:rsidP="009B6D74">
      <w:pPr>
        <w:pStyle w:val="BodyText"/>
        <w:jc w:val="right"/>
      </w:pPr>
      <w:r>
        <w:rPr>
          <w:noProof/>
          <w:lang w:val="en-AU" w:eastAsia="en-AU"/>
        </w:rPr>
        <w:drawing>
          <wp:inline distT="0" distB="0" distL="0" distR="0" wp14:anchorId="59C58561" wp14:editId="0A3B7F7F">
            <wp:extent cx="2211771" cy="22338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quare EQI_Colour_Tagli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238" cy="2236294"/>
                    </a:xfrm>
                    <a:prstGeom prst="rect">
                      <a:avLst/>
                    </a:prstGeom>
                  </pic:spPr>
                </pic:pic>
              </a:graphicData>
            </a:graphic>
          </wp:inline>
        </w:drawing>
      </w:r>
    </w:p>
    <w:p w14:paraId="6D5E5CA1" w14:textId="778A4C46" w:rsidR="00AB388E" w:rsidRDefault="00AB388E" w:rsidP="00CA180B">
      <w:pPr>
        <w:pStyle w:val="BodyText"/>
        <w:sectPr w:rsidR="00AB388E" w:rsidSect="00481CA0">
          <w:headerReference w:type="default" r:id="rId16"/>
          <w:footerReference w:type="default" r:id="rId17"/>
          <w:headerReference w:type="first" r:id="rId18"/>
          <w:footerReference w:type="first" r:id="rId19"/>
          <w:pgSz w:w="11906" w:h="16838" w:code="9"/>
          <w:pgMar w:top="1985" w:right="1134" w:bottom="1701" w:left="1134" w:header="567" w:footer="567" w:gutter="0"/>
          <w:pgNumType w:fmt="lowerRoman" w:start="1"/>
          <w:cols w:space="708"/>
          <w:docGrid w:linePitch="360"/>
        </w:sectPr>
      </w:pPr>
    </w:p>
    <w:p w14:paraId="6D5E5CA2" w14:textId="77777777" w:rsidR="004D0AEE" w:rsidRDefault="004D0AEE" w:rsidP="003A5358">
      <w:pPr>
        <w:pStyle w:val="TOCHeading"/>
      </w:pPr>
      <w:r>
        <w:lastRenderedPageBreak/>
        <w:t>Contents</w:t>
      </w:r>
    </w:p>
    <w:p w14:paraId="5461AF0D" w14:textId="077493A8" w:rsidR="00E83D25" w:rsidRDefault="000B3155" w:rsidP="00533C34">
      <w:pPr>
        <w:pStyle w:val="TOC1"/>
        <w:spacing w:before="0" w:after="0" w:line="240" w:lineRule="auto"/>
        <w:rPr>
          <w:rFonts w:eastAsiaTheme="minorEastAsia"/>
          <w:b w:val="0"/>
          <w:caps w:val="0"/>
          <w:noProof/>
          <w:color w:val="auto"/>
          <w:sz w:val="22"/>
          <w:lang w:val="en-AU" w:eastAsia="en-AU"/>
        </w:rPr>
      </w:pPr>
      <w:r w:rsidRPr="005B583F">
        <w:fldChar w:fldCharType="begin"/>
      </w:r>
      <w:r w:rsidRPr="005B583F">
        <w:instrText xml:space="preserve"> TOC \o "2-2" \h \z \t "Heading 1,1,Heading 1 Numbered,1,Heading 1 small space after,1,Heading 1 Numbered small space after,1" </w:instrText>
      </w:r>
      <w:r w:rsidRPr="005B583F">
        <w:fldChar w:fldCharType="separate"/>
      </w:r>
      <w:hyperlink w:anchor="_Toc524949503" w:history="1">
        <w:r w:rsidR="00E83D25" w:rsidRPr="00A93C88">
          <w:rPr>
            <w:rStyle w:val="Hyperlink"/>
            <w:noProof/>
          </w:rPr>
          <w:t>Introduction</w:t>
        </w:r>
        <w:r w:rsidR="00E83D25">
          <w:rPr>
            <w:noProof/>
            <w:webHidden/>
          </w:rPr>
          <w:tab/>
        </w:r>
        <w:r w:rsidR="00E83D25">
          <w:rPr>
            <w:noProof/>
            <w:webHidden/>
          </w:rPr>
          <w:fldChar w:fldCharType="begin"/>
        </w:r>
        <w:r w:rsidR="00E83D25">
          <w:rPr>
            <w:noProof/>
            <w:webHidden/>
          </w:rPr>
          <w:instrText xml:space="preserve"> PAGEREF _Toc524949503 \h </w:instrText>
        </w:r>
        <w:r w:rsidR="00E83D25">
          <w:rPr>
            <w:noProof/>
            <w:webHidden/>
          </w:rPr>
        </w:r>
        <w:r w:rsidR="00E83D25">
          <w:rPr>
            <w:noProof/>
            <w:webHidden/>
          </w:rPr>
          <w:fldChar w:fldCharType="separate"/>
        </w:r>
        <w:r w:rsidR="00737939">
          <w:rPr>
            <w:noProof/>
            <w:webHidden/>
          </w:rPr>
          <w:t>i</w:t>
        </w:r>
        <w:r w:rsidR="00E83D25">
          <w:rPr>
            <w:noProof/>
            <w:webHidden/>
          </w:rPr>
          <w:fldChar w:fldCharType="end"/>
        </w:r>
      </w:hyperlink>
    </w:p>
    <w:p w14:paraId="42855F1D" w14:textId="31BD9A8B" w:rsidR="00E83D25" w:rsidRDefault="00764BCE" w:rsidP="00533C34">
      <w:pPr>
        <w:pStyle w:val="TOC1"/>
        <w:spacing w:before="0" w:after="0" w:line="240" w:lineRule="auto"/>
        <w:rPr>
          <w:rFonts w:eastAsiaTheme="minorEastAsia"/>
          <w:b w:val="0"/>
          <w:caps w:val="0"/>
          <w:noProof/>
          <w:color w:val="auto"/>
          <w:sz w:val="22"/>
          <w:lang w:val="en-AU" w:eastAsia="en-AU"/>
        </w:rPr>
      </w:pPr>
      <w:hyperlink w:anchor="_Toc524949504" w:history="1">
        <w:r w:rsidR="00E83D25" w:rsidRPr="00A93C88">
          <w:rPr>
            <w:rStyle w:val="Hyperlink"/>
            <w:noProof/>
            <w:lang w:val="en-AU" w:eastAsia="en-AU"/>
          </w:rPr>
          <w:t>Overview</w:t>
        </w:r>
        <w:r w:rsidR="00E83D25">
          <w:rPr>
            <w:noProof/>
            <w:webHidden/>
          </w:rPr>
          <w:tab/>
        </w:r>
        <w:r w:rsidR="00E83D25">
          <w:rPr>
            <w:noProof/>
            <w:webHidden/>
          </w:rPr>
          <w:fldChar w:fldCharType="begin"/>
        </w:r>
        <w:r w:rsidR="00E83D25">
          <w:rPr>
            <w:noProof/>
            <w:webHidden/>
          </w:rPr>
          <w:instrText xml:space="preserve"> PAGEREF _Toc524949504 \h </w:instrText>
        </w:r>
        <w:r w:rsidR="00E83D25">
          <w:rPr>
            <w:noProof/>
            <w:webHidden/>
          </w:rPr>
        </w:r>
        <w:r w:rsidR="00E83D25">
          <w:rPr>
            <w:noProof/>
            <w:webHidden/>
          </w:rPr>
          <w:fldChar w:fldCharType="separate"/>
        </w:r>
        <w:r w:rsidR="00737939">
          <w:rPr>
            <w:noProof/>
            <w:webHidden/>
          </w:rPr>
          <w:t>2</w:t>
        </w:r>
        <w:r w:rsidR="00E83D25">
          <w:rPr>
            <w:noProof/>
            <w:webHidden/>
          </w:rPr>
          <w:fldChar w:fldCharType="end"/>
        </w:r>
      </w:hyperlink>
    </w:p>
    <w:p w14:paraId="119EA9C3" w14:textId="62724F2A" w:rsidR="00E83D25" w:rsidRDefault="00764BCE" w:rsidP="00533C34">
      <w:pPr>
        <w:pStyle w:val="TOC1"/>
        <w:spacing w:before="0" w:after="0" w:line="240" w:lineRule="auto"/>
        <w:rPr>
          <w:rFonts w:eastAsiaTheme="minorEastAsia"/>
          <w:b w:val="0"/>
          <w:caps w:val="0"/>
          <w:noProof/>
          <w:color w:val="auto"/>
          <w:sz w:val="22"/>
          <w:lang w:val="en-AU" w:eastAsia="en-AU"/>
        </w:rPr>
      </w:pPr>
      <w:hyperlink w:anchor="_Toc524949505" w:history="1">
        <w:r w:rsidR="00E83D25" w:rsidRPr="00A93C88">
          <w:rPr>
            <w:rStyle w:val="Hyperlink"/>
            <w:noProof/>
          </w:rPr>
          <w:t>1.</w:t>
        </w:r>
        <w:r w:rsidR="00E83D25">
          <w:rPr>
            <w:rFonts w:eastAsiaTheme="minorEastAsia"/>
            <w:b w:val="0"/>
            <w:caps w:val="0"/>
            <w:noProof/>
            <w:color w:val="auto"/>
            <w:sz w:val="22"/>
            <w:lang w:val="en-AU" w:eastAsia="en-AU"/>
          </w:rPr>
          <w:tab/>
        </w:r>
        <w:r w:rsidR="00E83D25" w:rsidRPr="00A93C88">
          <w:rPr>
            <w:rStyle w:val="Hyperlink"/>
            <w:noProof/>
          </w:rPr>
          <w:t>Background</w:t>
        </w:r>
        <w:r w:rsidR="00E83D25">
          <w:rPr>
            <w:noProof/>
            <w:webHidden/>
          </w:rPr>
          <w:tab/>
        </w:r>
        <w:r w:rsidR="00E83D25">
          <w:rPr>
            <w:noProof/>
            <w:webHidden/>
          </w:rPr>
          <w:fldChar w:fldCharType="begin"/>
        </w:r>
        <w:r w:rsidR="00E83D25">
          <w:rPr>
            <w:noProof/>
            <w:webHidden/>
          </w:rPr>
          <w:instrText xml:space="preserve"> PAGEREF _Toc524949505 \h </w:instrText>
        </w:r>
        <w:r w:rsidR="00E83D25">
          <w:rPr>
            <w:noProof/>
            <w:webHidden/>
          </w:rPr>
        </w:r>
        <w:r w:rsidR="00E83D25">
          <w:rPr>
            <w:noProof/>
            <w:webHidden/>
          </w:rPr>
          <w:fldChar w:fldCharType="separate"/>
        </w:r>
        <w:r w:rsidR="00737939">
          <w:rPr>
            <w:noProof/>
            <w:webHidden/>
          </w:rPr>
          <w:t>4</w:t>
        </w:r>
        <w:r w:rsidR="00E83D25">
          <w:rPr>
            <w:noProof/>
            <w:webHidden/>
          </w:rPr>
          <w:fldChar w:fldCharType="end"/>
        </w:r>
      </w:hyperlink>
    </w:p>
    <w:p w14:paraId="0EE36998" w14:textId="6E27F41E" w:rsidR="00E83D25" w:rsidRDefault="00764BCE" w:rsidP="00533C34">
      <w:pPr>
        <w:pStyle w:val="TOC2"/>
        <w:spacing w:before="0" w:after="0" w:line="240" w:lineRule="auto"/>
        <w:rPr>
          <w:rFonts w:eastAsiaTheme="minorEastAsia"/>
          <w:noProof/>
          <w:color w:val="auto"/>
          <w:lang w:val="en-AU" w:eastAsia="en-AU"/>
        </w:rPr>
      </w:pPr>
      <w:hyperlink w:anchor="_Toc524949506" w:history="1">
        <w:r w:rsidR="00E83D25" w:rsidRPr="00A93C88">
          <w:rPr>
            <w:rStyle w:val="Hyperlink"/>
            <w:noProof/>
          </w:rPr>
          <w:t>A public health issue</w:t>
        </w:r>
        <w:r w:rsidR="00E83D25">
          <w:rPr>
            <w:noProof/>
            <w:webHidden/>
          </w:rPr>
          <w:tab/>
        </w:r>
        <w:r w:rsidR="00E83D25">
          <w:rPr>
            <w:noProof/>
            <w:webHidden/>
          </w:rPr>
          <w:fldChar w:fldCharType="begin"/>
        </w:r>
        <w:r w:rsidR="00E83D25">
          <w:rPr>
            <w:noProof/>
            <w:webHidden/>
          </w:rPr>
          <w:instrText xml:space="preserve"> PAGEREF _Toc524949506 \h </w:instrText>
        </w:r>
        <w:r w:rsidR="00E83D25">
          <w:rPr>
            <w:noProof/>
            <w:webHidden/>
          </w:rPr>
        </w:r>
        <w:r w:rsidR="00E83D25">
          <w:rPr>
            <w:noProof/>
            <w:webHidden/>
          </w:rPr>
          <w:fldChar w:fldCharType="separate"/>
        </w:r>
        <w:r w:rsidR="00737939">
          <w:rPr>
            <w:noProof/>
            <w:webHidden/>
          </w:rPr>
          <w:t>7</w:t>
        </w:r>
        <w:r w:rsidR="00E83D25">
          <w:rPr>
            <w:noProof/>
            <w:webHidden/>
          </w:rPr>
          <w:fldChar w:fldCharType="end"/>
        </w:r>
      </w:hyperlink>
    </w:p>
    <w:p w14:paraId="4556B832" w14:textId="0D927E9E" w:rsidR="00E83D25" w:rsidRDefault="00764BCE" w:rsidP="00533C34">
      <w:pPr>
        <w:pStyle w:val="TOC2"/>
        <w:spacing w:before="0" w:after="0" w:line="240" w:lineRule="auto"/>
        <w:rPr>
          <w:rFonts w:eastAsiaTheme="minorEastAsia"/>
          <w:noProof/>
          <w:color w:val="auto"/>
          <w:lang w:val="en-AU" w:eastAsia="en-AU"/>
        </w:rPr>
      </w:pPr>
      <w:hyperlink w:anchor="_Toc524949507" w:history="1">
        <w:r w:rsidR="00E83D25" w:rsidRPr="00A93C88">
          <w:rPr>
            <w:rStyle w:val="Hyperlink"/>
            <w:noProof/>
          </w:rPr>
          <w:t>International commitments</w:t>
        </w:r>
        <w:r w:rsidR="00E83D25">
          <w:rPr>
            <w:noProof/>
            <w:webHidden/>
          </w:rPr>
          <w:tab/>
        </w:r>
        <w:r w:rsidR="00E83D25">
          <w:rPr>
            <w:noProof/>
            <w:webHidden/>
          </w:rPr>
          <w:fldChar w:fldCharType="begin"/>
        </w:r>
        <w:r w:rsidR="00E83D25">
          <w:rPr>
            <w:noProof/>
            <w:webHidden/>
          </w:rPr>
          <w:instrText xml:space="preserve"> PAGEREF _Toc524949507 \h </w:instrText>
        </w:r>
        <w:r w:rsidR="00E83D25">
          <w:rPr>
            <w:noProof/>
            <w:webHidden/>
          </w:rPr>
        </w:r>
        <w:r w:rsidR="00E83D25">
          <w:rPr>
            <w:noProof/>
            <w:webHidden/>
          </w:rPr>
          <w:fldChar w:fldCharType="separate"/>
        </w:r>
        <w:r w:rsidR="00737939">
          <w:rPr>
            <w:noProof/>
            <w:webHidden/>
          </w:rPr>
          <w:t>8</w:t>
        </w:r>
        <w:r w:rsidR="00E83D25">
          <w:rPr>
            <w:noProof/>
            <w:webHidden/>
          </w:rPr>
          <w:fldChar w:fldCharType="end"/>
        </w:r>
      </w:hyperlink>
    </w:p>
    <w:p w14:paraId="2AE5370C" w14:textId="303FBF12" w:rsidR="00E83D25" w:rsidRDefault="00764BCE" w:rsidP="00533C34">
      <w:pPr>
        <w:pStyle w:val="TOC2"/>
        <w:spacing w:before="0" w:after="0" w:line="240" w:lineRule="auto"/>
        <w:rPr>
          <w:rFonts w:eastAsiaTheme="minorEastAsia"/>
          <w:noProof/>
          <w:color w:val="auto"/>
          <w:lang w:val="en-AU" w:eastAsia="en-AU"/>
        </w:rPr>
      </w:pPr>
      <w:hyperlink w:anchor="_Toc524949508" w:history="1">
        <w:r w:rsidR="00E83D25" w:rsidRPr="00A93C88">
          <w:rPr>
            <w:rStyle w:val="Hyperlink"/>
            <w:noProof/>
            <w:lang w:eastAsia="en-AU"/>
          </w:rPr>
          <w:t>Australian context and commitments</w:t>
        </w:r>
        <w:r w:rsidR="00E83D25">
          <w:rPr>
            <w:noProof/>
            <w:webHidden/>
          </w:rPr>
          <w:tab/>
        </w:r>
        <w:r w:rsidR="00E83D25">
          <w:rPr>
            <w:noProof/>
            <w:webHidden/>
          </w:rPr>
          <w:fldChar w:fldCharType="begin"/>
        </w:r>
        <w:r w:rsidR="00E83D25">
          <w:rPr>
            <w:noProof/>
            <w:webHidden/>
          </w:rPr>
          <w:instrText xml:space="preserve"> PAGEREF _Toc524949508 \h </w:instrText>
        </w:r>
        <w:r w:rsidR="00E83D25">
          <w:rPr>
            <w:noProof/>
            <w:webHidden/>
          </w:rPr>
        </w:r>
        <w:r w:rsidR="00E83D25">
          <w:rPr>
            <w:noProof/>
            <w:webHidden/>
          </w:rPr>
          <w:fldChar w:fldCharType="separate"/>
        </w:r>
        <w:r w:rsidR="00737939">
          <w:rPr>
            <w:noProof/>
            <w:webHidden/>
          </w:rPr>
          <w:t>12</w:t>
        </w:r>
        <w:r w:rsidR="00E83D25">
          <w:rPr>
            <w:noProof/>
            <w:webHidden/>
          </w:rPr>
          <w:fldChar w:fldCharType="end"/>
        </w:r>
      </w:hyperlink>
    </w:p>
    <w:p w14:paraId="367D9BE1" w14:textId="31EC8A29" w:rsidR="00E83D25" w:rsidRDefault="00764BCE" w:rsidP="00533C34">
      <w:pPr>
        <w:pStyle w:val="TOC2"/>
        <w:spacing w:before="0" w:after="0" w:line="240" w:lineRule="auto"/>
        <w:rPr>
          <w:rFonts w:eastAsiaTheme="minorEastAsia"/>
          <w:noProof/>
          <w:color w:val="auto"/>
          <w:lang w:val="en-AU" w:eastAsia="en-AU"/>
        </w:rPr>
      </w:pPr>
      <w:hyperlink w:anchor="_Toc524949509" w:history="1">
        <w:r w:rsidR="00E83D25" w:rsidRPr="00A93C88">
          <w:rPr>
            <w:rStyle w:val="Hyperlink"/>
            <w:noProof/>
          </w:rPr>
          <w:t>Drivers of violence and the ecological framework</w:t>
        </w:r>
        <w:r w:rsidR="00E83D25">
          <w:rPr>
            <w:noProof/>
            <w:webHidden/>
          </w:rPr>
          <w:tab/>
        </w:r>
        <w:r w:rsidR="00E83D25">
          <w:rPr>
            <w:noProof/>
            <w:webHidden/>
          </w:rPr>
          <w:fldChar w:fldCharType="begin"/>
        </w:r>
        <w:r w:rsidR="00E83D25">
          <w:rPr>
            <w:noProof/>
            <w:webHidden/>
          </w:rPr>
          <w:instrText xml:space="preserve"> PAGEREF _Toc524949509 \h </w:instrText>
        </w:r>
        <w:r w:rsidR="00E83D25">
          <w:rPr>
            <w:noProof/>
            <w:webHidden/>
          </w:rPr>
        </w:r>
        <w:r w:rsidR="00E83D25">
          <w:rPr>
            <w:noProof/>
            <w:webHidden/>
          </w:rPr>
          <w:fldChar w:fldCharType="separate"/>
        </w:r>
        <w:r w:rsidR="00737939">
          <w:rPr>
            <w:noProof/>
            <w:webHidden/>
          </w:rPr>
          <w:t>18</w:t>
        </w:r>
        <w:r w:rsidR="00E83D25">
          <w:rPr>
            <w:noProof/>
            <w:webHidden/>
          </w:rPr>
          <w:fldChar w:fldCharType="end"/>
        </w:r>
      </w:hyperlink>
    </w:p>
    <w:p w14:paraId="0BD1DC63" w14:textId="0CA2C661" w:rsidR="00E83D25" w:rsidRDefault="00764BCE" w:rsidP="00533C34">
      <w:pPr>
        <w:pStyle w:val="TOC1"/>
        <w:spacing w:before="0" w:after="0" w:line="240" w:lineRule="auto"/>
        <w:rPr>
          <w:rFonts w:eastAsiaTheme="minorEastAsia"/>
          <w:b w:val="0"/>
          <w:caps w:val="0"/>
          <w:noProof/>
          <w:color w:val="auto"/>
          <w:sz w:val="22"/>
          <w:lang w:val="en-AU" w:eastAsia="en-AU"/>
        </w:rPr>
      </w:pPr>
      <w:hyperlink w:anchor="_Toc524949510" w:history="1">
        <w:r w:rsidR="00E83D25" w:rsidRPr="00A93C88">
          <w:rPr>
            <w:rStyle w:val="Hyperlink"/>
            <w:noProof/>
          </w:rPr>
          <w:t>2.</w:t>
        </w:r>
        <w:r w:rsidR="00E83D25">
          <w:rPr>
            <w:rFonts w:eastAsiaTheme="minorEastAsia"/>
            <w:b w:val="0"/>
            <w:caps w:val="0"/>
            <w:noProof/>
            <w:color w:val="auto"/>
            <w:sz w:val="22"/>
            <w:lang w:val="en-AU" w:eastAsia="en-AU"/>
          </w:rPr>
          <w:tab/>
        </w:r>
        <w:r w:rsidR="00E83D25" w:rsidRPr="00A93C88">
          <w:rPr>
            <w:rStyle w:val="Hyperlink"/>
            <w:noProof/>
          </w:rPr>
          <w:t>What we know: Prevalence and patterns</w:t>
        </w:r>
        <w:r w:rsidR="00E83D25">
          <w:rPr>
            <w:noProof/>
            <w:webHidden/>
          </w:rPr>
          <w:tab/>
        </w:r>
        <w:r w:rsidR="00E83D25">
          <w:rPr>
            <w:noProof/>
            <w:webHidden/>
          </w:rPr>
          <w:fldChar w:fldCharType="begin"/>
        </w:r>
        <w:r w:rsidR="00E83D25">
          <w:rPr>
            <w:noProof/>
            <w:webHidden/>
          </w:rPr>
          <w:instrText xml:space="preserve"> PAGEREF _Toc524949510 \h </w:instrText>
        </w:r>
        <w:r w:rsidR="00E83D25">
          <w:rPr>
            <w:noProof/>
            <w:webHidden/>
          </w:rPr>
        </w:r>
        <w:r w:rsidR="00E83D25">
          <w:rPr>
            <w:noProof/>
            <w:webHidden/>
          </w:rPr>
          <w:fldChar w:fldCharType="separate"/>
        </w:r>
        <w:r w:rsidR="00737939">
          <w:rPr>
            <w:noProof/>
            <w:webHidden/>
          </w:rPr>
          <w:t>26</w:t>
        </w:r>
        <w:r w:rsidR="00E83D25">
          <w:rPr>
            <w:noProof/>
            <w:webHidden/>
          </w:rPr>
          <w:fldChar w:fldCharType="end"/>
        </w:r>
      </w:hyperlink>
    </w:p>
    <w:p w14:paraId="0D0066AF" w14:textId="50C56217" w:rsidR="00E83D25" w:rsidRDefault="00764BCE" w:rsidP="00533C34">
      <w:pPr>
        <w:pStyle w:val="TOC2"/>
        <w:spacing w:before="0" w:after="0" w:line="240" w:lineRule="auto"/>
        <w:rPr>
          <w:rFonts w:eastAsiaTheme="minorEastAsia"/>
          <w:noProof/>
          <w:color w:val="auto"/>
          <w:lang w:val="en-AU" w:eastAsia="en-AU"/>
        </w:rPr>
      </w:pPr>
      <w:hyperlink w:anchor="_Toc524949511" w:history="1">
        <w:r w:rsidR="00E83D25" w:rsidRPr="00A93C88">
          <w:rPr>
            <w:rStyle w:val="Hyperlink"/>
            <w:noProof/>
          </w:rPr>
          <w:t>Global and Asia-Pacific</w:t>
        </w:r>
        <w:r w:rsidR="00E83D25">
          <w:rPr>
            <w:noProof/>
            <w:webHidden/>
          </w:rPr>
          <w:tab/>
        </w:r>
        <w:r w:rsidR="00E83D25">
          <w:rPr>
            <w:noProof/>
            <w:webHidden/>
          </w:rPr>
          <w:fldChar w:fldCharType="begin"/>
        </w:r>
        <w:r w:rsidR="00E83D25">
          <w:rPr>
            <w:noProof/>
            <w:webHidden/>
          </w:rPr>
          <w:instrText xml:space="preserve"> PAGEREF _Toc524949511 \h </w:instrText>
        </w:r>
        <w:r w:rsidR="00E83D25">
          <w:rPr>
            <w:noProof/>
            <w:webHidden/>
          </w:rPr>
        </w:r>
        <w:r w:rsidR="00E83D25">
          <w:rPr>
            <w:noProof/>
            <w:webHidden/>
          </w:rPr>
          <w:fldChar w:fldCharType="separate"/>
        </w:r>
        <w:r w:rsidR="00737939">
          <w:rPr>
            <w:noProof/>
            <w:webHidden/>
          </w:rPr>
          <w:t>26</w:t>
        </w:r>
        <w:r w:rsidR="00E83D25">
          <w:rPr>
            <w:noProof/>
            <w:webHidden/>
          </w:rPr>
          <w:fldChar w:fldCharType="end"/>
        </w:r>
      </w:hyperlink>
    </w:p>
    <w:p w14:paraId="636FFB33" w14:textId="210E5623" w:rsidR="00E83D25" w:rsidRDefault="00764BCE" w:rsidP="00533C34">
      <w:pPr>
        <w:pStyle w:val="TOC2"/>
        <w:spacing w:before="0" w:after="0" w:line="240" w:lineRule="auto"/>
        <w:rPr>
          <w:rFonts w:eastAsiaTheme="minorEastAsia"/>
          <w:noProof/>
          <w:color w:val="auto"/>
          <w:lang w:val="en-AU" w:eastAsia="en-AU"/>
        </w:rPr>
      </w:pPr>
      <w:hyperlink w:anchor="_Toc524949512" w:history="1">
        <w:r w:rsidR="00E83D25" w:rsidRPr="00A93C88">
          <w:rPr>
            <w:rStyle w:val="Hyperlink"/>
            <w:noProof/>
          </w:rPr>
          <w:t>Pacific</w:t>
        </w:r>
        <w:r w:rsidR="00E83D25">
          <w:rPr>
            <w:noProof/>
            <w:webHidden/>
          </w:rPr>
          <w:tab/>
        </w:r>
        <w:r w:rsidR="00E83D25">
          <w:rPr>
            <w:noProof/>
            <w:webHidden/>
          </w:rPr>
          <w:fldChar w:fldCharType="begin"/>
        </w:r>
        <w:r w:rsidR="00E83D25">
          <w:rPr>
            <w:noProof/>
            <w:webHidden/>
          </w:rPr>
          <w:instrText xml:space="preserve"> PAGEREF _Toc524949512 \h </w:instrText>
        </w:r>
        <w:r w:rsidR="00E83D25">
          <w:rPr>
            <w:noProof/>
            <w:webHidden/>
          </w:rPr>
        </w:r>
        <w:r w:rsidR="00E83D25">
          <w:rPr>
            <w:noProof/>
            <w:webHidden/>
          </w:rPr>
          <w:fldChar w:fldCharType="separate"/>
        </w:r>
        <w:r w:rsidR="00737939">
          <w:rPr>
            <w:noProof/>
            <w:webHidden/>
          </w:rPr>
          <w:t>28</w:t>
        </w:r>
        <w:r w:rsidR="00E83D25">
          <w:rPr>
            <w:noProof/>
            <w:webHidden/>
          </w:rPr>
          <w:fldChar w:fldCharType="end"/>
        </w:r>
      </w:hyperlink>
    </w:p>
    <w:p w14:paraId="5A04B322" w14:textId="4E52F8D3" w:rsidR="00E83D25" w:rsidRDefault="00764BCE" w:rsidP="00533C34">
      <w:pPr>
        <w:pStyle w:val="TOC2"/>
        <w:spacing w:before="0" w:after="0" w:line="240" w:lineRule="auto"/>
        <w:rPr>
          <w:rFonts w:eastAsiaTheme="minorEastAsia"/>
          <w:noProof/>
          <w:color w:val="auto"/>
          <w:lang w:val="en-AU" w:eastAsia="en-AU"/>
        </w:rPr>
      </w:pPr>
      <w:hyperlink w:anchor="_Toc524949513" w:history="1">
        <w:r w:rsidR="00E83D25" w:rsidRPr="00A93C88">
          <w:rPr>
            <w:rStyle w:val="Hyperlink"/>
            <w:noProof/>
            <w:lang w:eastAsia="en-AU"/>
          </w:rPr>
          <w:t>Asia</w:t>
        </w:r>
        <w:r w:rsidR="00E83D25">
          <w:rPr>
            <w:noProof/>
            <w:webHidden/>
          </w:rPr>
          <w:tab/>
        </w:r>
        <w:r w:rsidR="00E83D25">
          <w:rPr>
            <w:noProof/>
            <w:webHidden/>
          </w:rPr>
          <w:tab/>
        </w:r>
        <w:r w:rsidR="00E83D25">
          <w:rPr>
            <w:noProof/>
            <w:webHidden/>
          </w:rPr>
          <w:fldChar w:fldCharType="begin"/>
        </w:r>
        <w:r w:rsidR="00E83D25">
          <w:rPr>
            <w:noProof/>
            <w:webHidden/>
          </w:rPr>
          <w:instrText xml:space="preserve"> PAGEREF _Toc524949513 \h </w:instrText>
        </w:r>
        <w:r w:rsidR="00E83D25">
          <w:rPr>
            <w:noProof/>
            <w:webHidden/>
          </w:rPr>
        </w:r>
        <w:r w:rsidR="00E83D25">
          <w:rPr>
            <w:noProof/>
            <w:webHidden/>
          </w:rPr>
          <w:fldChar w:fldCharType="separate"/>
        </w:r>
        <w:r w:rsidR="00737939">
          <w:rPr>
            <w:noProof/>
            <w:webHidden/>
          </w:rPr>
          <w:t>36</w:t>
        </w:r>
        <w:r w:rsidR="00E83D25">
          <w:rPr>
            <w:noProof/>
            <w:webHidden/>
          </w:rPr>
          <w:fldChar w:fldCharType="end"/>
        </w:r>
      </w:hyperlink>
    </w:p>
    <w:p w14:paraId="015916DE" w14:textId="5EEC0592" w:rsidR="00E83D25" w:rsidRDefault="00764BCE" w:rsidP="00533C34">
      <w:pPr>
        <w:pStyle w:val="TOC2"/>
        <w:spacing w:before="0" w:after="0" w:line="240" w:lineRule="auto"/>
        <w:rPr>
          <w:rFonts w:eastAsiaTheme="minorEastAsia"/>
          <w:noProof/>
          <w:color w:val="auto"/>
          <w:lang w:val="en-AU" w:eastAsia="en-AU"/>
        </w:rPr>
      </w:pPr>
      <w:hyperlink w:anchor="_Toc524949514" w:history="1">
        <w:r w:rsidR="00E83D25" w:rsidRPr="00A93C88">
          <w:rPr>
            <w:rStyle w:val="Hyperlink"/>
            <w:noProof/>
          </w:rPr>
          <w:t>Associations with violence against children</w:t>
        </w:r>
        <w:r w:rsidR="00E83D25">
          <w:rPr>
            <w:noProof/>
            <w:webHidden/>
          </w:rPr>
          <w:tab/>
        </w:r>
        <w:r w:rsidR="00E83D25">
          <w:rPr>
            <w:noProof/>
            <w:webHidden/>
          </w:rPr>
          <w:fldChar w:fldCharType="begin"/>
        </w:r>
        <w:r w:rsidR="00E83D25">
          <w:rPr>
            <w:noProof/>
            <w:webHidden/>
          </w:rPr>
          <w:instrText xml:space="preserve"> PAGEREF _Toc524949514 \h </w:instrText>
        </w:r>
        <w:r w:rsidR="00E83D25">
          <w:rPr>
            <w:noProof/>
            <w:webHidden/>
          </w:rPr>
        </w:r>
        <w:r w:rsidR="00E83D25">
          <w:rPr>
            <w:noProof/>
            <w:webHidden/>
          </w:rPr>
          <w:fldChar w:fldCharType="separate"/>
        </w:r>
        <w:r w:rsidR="00737939">
          <w:rPr>
            <w:noProof/>
            <w:webHidden/>
          </w:rPr>
          <w:t>41</w:t>
        </w:r>
        <w:r w:rsidR="00E83D25">
          <w:rPr>
            <w:noProof/>
            <w:webHidden/>
          </w:rPr>
          <w:fldChar w:fldCharType="end"/>
        </w:r>
      </w:hyperlink>
    </w:p>
    <w:p w14:paraId="51CEEB42" w14:textId="2168DCE7" w:rsidR="00E83D25" w:rsidRDefault="00764BCE" w:rsidP="00533C34">
      <w:pPr>
        <w:pStyle w:val="TOC1"/>
        <w:spacing w:before="0" w:after="0" w:line="240" w:lineRule="auto"/>
        <w:rPr>
          <w:rFonts w:eastAsiaTheme="minorEastAsia"/>
          <w:b w:val="0"/>
          <w:caps w:val="0"/>
          <w:noProof/>
          <w:color w:val="auto"/>
          <w:sz w:val="22"/>
          <w:lang w:val="en-AU" w:eastAsia="en-AU"/>
        </w:rPr>
      </w:pPr>
      <w:hyperlink w:anchor="_Toc524949515" w:history="1">
        <w:r w:rsidR="00E83D25" w:rsidRPr="00A93C88">
          <w:rPr>
            <w:rStyle w:val="Hyperlink"/>
            <w:noProof/>
          </w:rPr>
          <w:t>3.</w:t>
        </w:r>
        <w:r w:rsidR="00E83D25">
          <w:rPr>
            <w:rFonts w:eastAsiaTheme="minorEastAsia"/>
            <w:b w:val="0"/>
            <w:caps w:val="0"/>
            <w:noProof/>
            <w:color w:val="auto"/>
            <w:sz w:val="22"/>
            <w:lang w:val="en-AU" w:eastAsia="en-AU"/>
          </w:rPr>
          <w:tab/>
        </w:r>
        <w:r w:rsidR="00E83D25" w:rsidRPr="00A93C88">
          <w:rPr>
            <w:rStyle w:val="Hyperlink"/>
            <w:noProof/>
            <w:lang w:val="en-AU" w:eastAsia="en-AU"/>
          </w:rPr>
          <w:t>What works: Investment framework</w:t>
        </w:r>
        <w:r w:rsidR="00E83D25">
          <w:rPr>
            <w:noProof/>
            <w:webHidden/>
          </w:rPr>
          <w:tab/>
        </w:r>
        <w:r w:rsidR="00E83D25">
          <w:rPr>
            <w:noProof/>
            <w:webHidden/>
          </w:rPr>
          <w:fldChar w:fldCharType="begin"/>
        </w:r>
        <w:r w:rsidR="00E83D25">
          <w:rPr>
            <w:noProof/>
            <w:webHidden/>
          </w:rPr>
          <w:instrText xml:space="preserve"> PAGEREF _Toc524949515 \h </w:instrText>
        </w:r>
        <w:r w:rsidR="00E83D25">
          <w:rPr>
            <w:noProof/>
            <w:webHidden/>
          </w:rPr>
        </w:r>
        <w:r w:rsidR="00E83D25">
          <w:rPr>
            <w:noProof/>
            <w:webHidden/>
          </w:rPr>
          <w:fldChar w:fldCharType="separate"/>
        </w:r>
        <w:r w:rsidR="00737939">
          <w:rPr>
            <w:noProof/>
            <w:webHidden/>
          </w:rPr>
          <w:t>44</w:t>
        </w:r>
        <w:r w:rsidR="00E83D25">
          <w:rPr>
            <w:noProof/>
            <w:webHidden/>
          </w:rPr>
          <w:fldChar w:fldCharType="end"/>
        </w:r>
      </w:hyperlink>
    </w:p>
    <w:p w14:paraId="0A242E0E" w14:textId="4D88A10A" w:rsidR="00E83D25" w:rsidRDefault="00764BCE" w:rsidP="00533C34">
      <w:pPr>
        <w:pStyle w:val="TOC2"/>
        <w:spacing w:before="0" w:after="0" w:line="240" w:lineRule="auto"/>
        <w:rPr>
          <w:rFonts w:eastAsiaTheme="minorEastAsia"/>
          <w:noProof/>
          <w:color w:val="auto"/>
          <w:lang w:val="en-AU" w:eastAsia="en-AU"/>
        </w:rPr>
      </w:pPr>
      <w:hyperlink w:anchor="_Toc524949516" w:history="1">
        <w:r w:rsidR="00E83D25" w:rsidRPr="00A93C88">
          <w:rPr>
            <w:rStyle w:val="Hyperlink"/>
            <w:noProof/>
          </w:rPr>
          <w:t>Access to justice</w:t>
        </w:r>
        <w:r w:rsidR="00E83D25">
          <w:rPr>
            <w:noProof/>
            <w:webHidden/>
          </w:rPr>
          <w:tab/>
        </w:r>
        <w:r w:rsidR="00E83D25">
          <w:rPr>
            <w:noProof/>
            <w:webHidden/>
          </w:rPr>
          <w:fldChar w:fldCharType="begin"/>
        </w:r>
        <w:r w:rsidR="00E83D25">
          <w:rPr>
            <w:noProof/>
            <w:webHidden/>
          </w:rPr>
          <w:instrText xml:space="preserve"> PAGEREF _Toc524949516 \h </w:instrText>
        </w:r>
        <w:r w:rsidR="00E83D25">
          <w:rPr>
            <w:noProof/>
            <w:webHidden/>
          </w:rPr>
        </w:r>
        <w:r w:rsidR="00E83D25">
          <w:rPr>
            <w:noProof/>
            <w:webHidden/>
          </w:rPr>
          <w:fldChar w:fldCharType="separate"/>
        </w:r>
        <w:r w:rsidR="00737939">
          <w:rPr>
            <w:noProof/>
            <w:webHidden/>
          </w:rPr>
          <w:t>44</w:t>
        </w:r>
        <w:r w:rsidR="00E83D25">
          <w:rPr>
            <w:noProof/>
            <w:webHidden/>
          </w:rPr>
          <w:fldChar w:fldCharType="end"/>
        </w:r>
      </w:hyperlink>
    </w:p>
    <w:p w14:paraId="29077D52" w14:textId="7157F2FA" w:rsidR="00E83D25" w:rsidRDefault="00764BCE" w:rsidP="00533C34">
      <w:pPr>
        <w:pStyle w:val="TOC2"/>
        <w:spacing w:before="0" w:after="0" w:line="240" w:lineRule="auto"/>
        <w:rPr>
          <w:rFonts w:eastAsiaTheme="minorEastAsia"/>
          <w:noProof/>
          <w:color w:val="auto"/>
          <w:lang w:val="en-AU" w:eastAsia="en-AU"/>
        </w:rPr>
      </w:pPr>
      <w:hyperlink w:anchor="_Toc524949517" w:history="1">
        <w:r w:rsidR="00E83D25" w:rsidRPr="00A93C88">
          <w:rPr>
            <w:rStyle w:val="Hyperlink"/>
            <w:noProof/>
          </w:rPr>
          <w:t>Access to quality services</w:t>
        </w:r>
        <w:r w:rsidR="00E83D25">
          <w:rPr>
            <w:noProof/>
            <w:webHidden/>
          </w:rPr>
          <w:tab/>
        </w:r>
        <w:r w:rsidR="00E83D25">
          <w:rPr>
            <w:noProof/>
            <w:webHidden/>
          </w:rPr>
          <w:fldChar w:fldCharType="begin"/>
        </w:r>
        <w:r w:rsidR="00E83D25">
          <w:rPr>
            <w:noProof/>
            <w:webHidden/>
          </w:rPr>
          <w:instrText xml:space="preserve"> PAGEREF _Toc524949517 \h </w:instrText>
        </w:r>
        <w:r w:rsidR="00E83D25">
          <w:rPr>
            <w:noProof/>
            <w:webHidden/>
          </w:rPr>
        </w:r>
        <w:r w:rsidR="00E83D25">
          <w:rPr>
            <w:noProof/>
            <w:webHidden/>
          </w:rPr>
          <w:fldChar w:fldCharType="separate"/>
        </w:r>
        <w:r w:rsidR="00737939">
          <w:rPr>
            <w:noProof/>
            <w:webHidden/>
          </w:rPr>
          <w:t>46</w:t>
        </w:r>
        <w:r w:rsidR="00E83D25">
          <w:rPr>
            <w:noProof/>
            <w:webHidden/>
          </w:rPr>
          <w:fldChar w:fldCharType="end"/>
        </w:r>
      </w:hyperlink>
    </w:p>
    <w:p w14:paraId="1F5F690A" w14:textId="710F342B" w:rsidR="00E83D25" w:rsidRDefault="00764BCE" w:rsidP="00533C34">
      <w:pPr>
        <w:pStyle w:val="TOC2"/>
        <w:spacing w:before="0" w:after="0" w:line="240" w:lineRule="auto"/>
        <w:rPr>
          <w:rFonts w:eastAsiaTheme="minorEastAsia"/>
          <w:noProof/>
          <w:color w:val="auto"/>
          <w:lang w:val="en-AU" w:eastAsia="en-AU"/>
        </w:rPr>
      </w:pPr>
      <w:hyperlink w:anchor="_Toc524949518" w:history="1">
        <w:r w:rsidR="00E83D25" w:rsidRPr="00A93C88">
          <w:rPr>
            <w:rStyle w:val="Hyperlink"/>
            <w:noProof/>
          </w:rPr>
          <w:t>Social norms change approaches to prevention</w:t>
        </w:r>
        <w:r w:rsidR="00E83D25">
          <w:rPr>
            <w:noProof/>
            <w:webHidden/>
          </w:rPr>
          <w:tab/>
        </w:r>
        <w:r w:rsidR="00E83D25">
          <w:rPr>
            <w:noProof/>
            <w:webHidden/>
          </w:rPr>
          <w:fldChar w:fldCharType="begin"/>
        </w:r>
        <w:r w:rsidR="00E83D25">
          <w:rPr>
            <w:noProof/>
            <w:webHidden/>
          </w:rPr>
          <w:instrText xml:space="preserve"> PAGEREF _Toc524949518 \h </w:instrText>
        </w:r>
        <w:r w:rsidR="00E83D25">
          <w:rPr>
            <w:noProof/>
            <w:webHidden/>
          </w:rPr>
        </w:r>
        <w:r w:rsidR="00E83D25">
          <w:rPr>
            <w:noProof/>
            <w:webHidden/>
          </w:rPr>
          <w:fldChar w:fldCharType="separate"/>
        </w:r>
        <w:r w:rsidR="00737939">
          <w:rPr>
            <w:noProof/>
            <w:webHidden/>
          </w:rPr>
          <w:t>47</w:t>
        </w:r>
        <w:r w:rsidR="00E83D25">
          <w:rPr>
            <w:noProof/>
            <w:webHidden/>
          </w:rPr>
          <w:fldChar w:fldCharType="end"/>
        </w:r>
      </w:hyperlink>
    </w:p>
    <w:p w14:paraId="2A4D6B97" w14:textId="19F823C9" w:rsidR="00E83D25" w:rsidRDefault="00764BCE" w:rsidP="00533C34">
      <w:pPr>
        <w:pStyle w:val="TOC2"/>
        <w:spacing w:before="0" w:after="0" w:line="240" w:lineRule="auto"/>
        <w:rPr>
          <w:rFonts w:eastAsiaTheme="minorEastAsia"/>
          <w:noProof/>
          <w:color w:val="auto"/>
          <w:lang w:val="en-AU" w:eastAsia="en-AU"/>
        </w:rPr>
      </w:pPr>
      <w:hyperlink w:anchor="_Toc524949519" w:history="1">
        <w:r w:rsidR="00E83D25" w:rsidRPr="00A93C88">
          <w:rPr>
            <w:rStyle w:val="Hyperlink"/>
            <w:noProof/>
          </w:rPr>
          <w:t>Enabling environment</w:t>
        </w:r>
        <w:r w:rsidR="00E83D25">
          <w:rPr>
            <w:noProof/>
            <w:webHidden/>
          </w:rPr>
          <w:tab/>
        </w:r>
        <w:r w:rsidR="00E83D25">
          <w:rPr>
            <w:noProof/>
            <w:webHidden/>
          </w:rPr>
          <w:fldChar w:fldCharType="begin"/>
        </w:r>
        <w:r w:rsidR="00E83D25">
          <w:rPr>
            <w:noProof/>
            <w:webHidden/>
          </w:rPr>
          <w:instrText xml:space="preserve"> PAGEREF _Toc524949519 \h </w:instrText>
        </w:r>
        <w:r w:rsidR="00E83D25">
          <w:rPr>
            <w:noProof/>
            <w:webHidden/>
          </w:rPr>
        </w:r>
        <w:r w:rsidR="00E83D25">
          <w:rPr>
            <w:noProof/>
            <w:webHidden/>
          </w:rPr>
          <w:fldChar w:fldCharType="separate"/>
        </w:r>
        <w:r w:rsidR="00737939">
          <w:rPr>
            <w:noProof/>
            <w:webHidden/>
          </w:rPr>
          <w:t>49</w:t>
        </w:r>
        <w:r w:rsidR="00E83D25">
          <w:rPr>
            <w:noProof/>
            <w:webHidden/>
          </w:rPr>
          <w:fldChar w:fldCharType="end"/>
        </w:r>
      </w:hyperlink>
    </w:p>
    <w:p w14:paraId="77255A37" w14:textId="08539580" w:rsidR="00E83D25" w:rsidRDefault="00764BCE" w:rsidP="00533C34">
      <w:pPr>
        <w:pStyle w:val="TOC2"/>
        <w:spacing w:before="0" w:after="0" w:line="240" w:lineRule="auto"/>
        <w:rPr>
          <w:rFonts w:eastAsiaTheme="minorEastAsia"/>
          <w:noProof/>
          <w:color w:val="auto"/>
          <w:lang w:val="en-AU" w:eastAsia="en-AU"/>
        </w:rPr>
      </w:pPr>
      <w:hyperlink w:anchor="_Toc524949520" w:history="1">
        <w:r w:rsidR="00E83D25" w:rsidRPr="00A93C88">
          <w:rPr>
            <w:rStyle w:val="Hyperlink"/>
            <w:noProof/>
          </w:rPr>
          <w:t>Feminist movements</w:t>
        </w:r>
        <w:r w:rsidR="00E83D25">
          <w:rPr>
            <w:noProof/>
            <w:webHidden/>
          </w:rPr>
          <w:tab/>
        </w:r>
        <w:r w:rsidR="00E83D25">
          <w:rPr>
            <w:noProof/>
            <w:webHidden/>
          </w:rPr>
          <w:fldChar w:fldCharType="begin"/>
        </w:r>
        <w:r w:rsidR="00E83D25">
          <w:rPr>
            <w:noProof/>
            <w:webHidden/>
          </w:rPr>
          <w:instrText xml:space="preserve"> PAGEREF _Toc524949520 \h </w:instrText>
        </w:r>
        <w:r w:rsidR="00E83D25">
          <w:rPr>
            <w:noProof/>
            <w:webHidden/>
          </w:rPr>
        </w:r>
        <w:r w:rsidR="00E83D25">
          <w:rPr>
            <w:noProof/>
            <w:webHidden/>
          </w:rPr>
          <w:fldChar w:fldCharType="separate"/>
        </w:r>
        <w:r w:rsidR="00737939">
          <w:rPr>
            <w:noProof/>
            <w:webHidden/>
          </w:rPr>
          <w:t>52</w:t>
        </w:r>
        <w:r w:rsidR="00E83D25">
          <w:rPr>
            <w:noProof/>
            <w:webHidden/>
          </w:rPr>
          <w:fldChar w:fldCharType="end"/>
        </w:r>
      </w:hyperlink>
    </w:p>
    <w:p w14:paraId="6F02F26E" w14:textId="1C43B1AF" w:rsidR="00E83D25" w:rsidRDefault="00764BCE" w:rsidP="00533C34">
      <w:pPr>
        <w:pStyle w:val="TOC1"/>
        <w:spacing w:before="0" w:after="0" w:line="240" w:lineRule="auto"/>
        <w:rPr>
          <w:rFonts w:eastAsiaTheme="minorEastAsia"/>
          <w:b w:val="0"/>
          <w:caps w:val="0"/>
          <w:noProof/>
          <w:color w:val="auto"/>
          <w:sz w:val="22"/>
          <w:lang w:val="en-AU" w:eastAsia="en-AU"/>
        </w:rPr>
      </w:pPr>
      <w:hyperlink w:anchor="_Toc524949521" w:history="1">
        <w:r w:rsidR="00E83D25" w:rsidRPr="00A93C88">
          <w:rPr>
            <w:rStyle w:val="Hyperlink"/>
            <w:noProof/>
          </w:rPr>
          <w:t>4.</w:t>
        </w:r>
        <w:r w:rsidR="00E83D25">
          <w:rPr>
            <w:rFonts w:eastAsiaTheme="minorEastAsia"/>
            <w:b w:val="0"/>
            <w:caps w:val="0"/>
            <w:noProof/>
            <w:color w:val="auto"/>
            <w:sz w:val="22"/>
            <w:lang w:val="en-AU" w:eastAsia="en-AU"/>
          </w:rPr>
          <w:tab/>
        </w:r>
        <w:r w:rsidR="00E83D25" w:rsidRPr="00A93C88">
          <w:rPr>
            <w:rStyle w:val="Hyperlink"/>
            <w:noProof/>
          </w:rPr>
          <w:t>What works: Effective Programming</w:t>
        </w:r>
        <w:r w:rsidR="00E83D25">
          <w:rPr>
            <w:noProof/>
            <w:webHidden/>
          </w:rPr>
          <w:tab/>
        </w:r>
        <w:r w:rsidR="00E83D25">
          <w:rPr>
            <w:noProof/>
            <w:webHidden/>
          </w:rPr>
          <w:fldChar w:fldCharType="begin"/>
        </w:r>
        <w:r w:rsidR="00E83D25">
          <w:rPr>
            <w:noProof/>
            <w:webHidden/>
          </w:rPr>
          <w:instrText xml:space="preserve"> PAGEREF _Toc524949521 \h </w:instrText>
        </w:r>
        <w:r w:rsidR="00E83D25">
          <w:rPr>
            <w:noProof/>
            <w:webHidden/>
          </w:rPr>
        </w:r>
        <w:r w:rsidR="00E83D25">
          <w:rPr>
            <w:noProof/>
            <w:webHidden/>
          </w:rPr>
          <w:fldChar w:fldCharType="separate"/>
        </w:r>
        <w:r w:rsidR="00737939">
          <w:rPr>
            <w:noProof/>
            <w:webHidden/>
          </w:rPr>
          <w:t>54</w:t>
        </w:r>
        <w:r w:rsidR="00E83D25">
          <w:rPr>
            <w:noProof/>
            <w:webHidden/>
          </w:rPr>
          <w:fldChar w:fldCharType="end"/>
        </w:r>
      </w:hyperlink>
    </w:p>
    <w:p w14:paraId="5F1B48F1" w14:textId="795654D7" w:rsidR="00E83D25" w:rsidRDefault="00764BCE" w:rsidP="00533C34">
      <w:pPr>
        <w:pStyle w:val="TOC2"/>
        <w:spacing w:before="0" w:after="0" w:line="240" w:lineRule="auto"/>
        <w:rPr>
          <w:rFonts w:eastAsiaTheme="minorEastAsia"/>
          <w:noProof/>
          <w:color w:val="auto"/>
          <w:lang w:val="en-AU" w:eastAsia="en-AU"/>
        </w:rPr>
      </w:pPr>
      <w:hyperlink w:anchor="_Toc524949522" w:history="1">
        <w:r w:rsidR="00E83D25" w:rsidRPr="00A93C88">
          <w:rPr>
            <w:rStyle w:val="Hyperlink"/>
            <w:noProof/>
          </w:rPr>
          <w:t>Women’s economic empowerment</w:t>
        </w:r>
        <w:r w:rsidR="00E83D25">
          <w:rPr>
            <w:noProof/>
            <w:webHidden/>
          </w:rPr>
          <w:tab/>
        </w:r>
        <w:r w:rsidR="00E83D25">
          <w:rPr>
            <w:noProof/>
            <w:webHidden/>
          </w:rPr>
          <w:fldChar w:fldCharType="begin"/>
        </w:r>
        <w:r w:rsidR="00E83D25">
          <w:rPr>
            <w:noProof/>
            <w:webHidden/>
          </w:rPr>
          <w:instrText xml:space="preserve"> PAGEREF _Toc524949522 \h </w:instrText>
        </w:r>
        <w:r w:rsidR="00E83D25">
          <w:rPr>
            <w:noProof/>
            <w:webHidden/>
          </w:rPr>
        </w:r>
        <w:r w:rsidR="00E83D25">
          <w:rPr>
            <w:noProof/>
            <w:webHidden/>
          </w:rPr>
          <w:fldChar w:fldCharType="separate"/>
        </w:r>
        <w:r w:rsidR="00737939">
          <w:rPr>
            <w:noProof/>
            <w:webHidden/>
          </w:rPr>
          <w:t>56</w:t>
        </w:r>
        <w:r w:rsidR="00E83D25">
          <w:rPr>
            <w:noProof/>
            <w:webHidden/>
          </w:rPr>
          <w:fldChar w:fldCharType="end"/>
        </w:r>
      </w:hyperlink>
    </w:p>
    <w:p w14:paraId="34CA1D71" w14:textId="5BED081A" w:rsidR="00E83D25" w:rsidRDefault="00764BCE" w:rsidP="00533C34">
      <w:pPr>
        <w:pStyle w:val="TOC2"/>
        <w:spacing w:before="0" w:after="0" w:line="240" w:lineRule="auto"/>
        <w:rPr>
          <w:rFonts w:eastAsiaTheme="minorEastAsia"/>
          <w:noProof/>
          <w:color w:val="auto"/>
          <w:lang w:val="en-AU" w:eastAsia="en-AU"/>
        </w:rPr>
      </w:pPr>
      <w:hyperlink w:anchor="_Toc524949523" w:history="1">
        <w:r w:rsidR="00E83D25" w:rsidRPr="00A93C88">
          <w:rPr>
            <w:rStyle w:val="Hyperlink"/>
            <w:noProof/>
          </w:rPr>
          <w:t>Relationship-level initiatives</w:t>
        </w:r>
        <w:r w:rsidR="00E83D25">
          <w:rPr>
            <w:noProof/>
            <w:webHidden/>
          </w:rPr>
          <w:tab/>
        </w:r>
        <w:r w:rsidR="00E83D25">
          <w:rPr>
            <w:noProof/>
            <w:webHidden/>
          </w:rPr>
          <w:fldChar w:fldCharType="begin"/>
        </w:r>
        <w:r w:rsidR="00E83D25">
          <w:rPr>
            <w:noProof/>
            <w:webHidden/>
          </w:rPr>
          <w:instrText xml:space="preserve"> PAGEREF _Toc524949523 \h </w:instrText>
        </w:r>
        <w:r w:rsidR="00E83D25">
          <w:rPr>
            <w:noProof/>
            <w:webHidden/>
          </w:rPr>
        </w:r>
        <w:r w:rsidR="00E83D25">
          <w:rPr>
            <w:noProof/>
            <w:webHidden/>
          </w:rPr>
          <w:fldChar w:fldCharType="separate"/>
        </w:r>
        <w:r w:rsidR="00737939">
          <w:rPr>
            <w:noProof/>
            <w:webHidden/>
          </w:rPr>
          <w:t>57</w:t>
        </w:r>
        <w:r w:rsidR="00E83D25">
          <w:rPr>
            <w:noProof/>
            <w:webHidden/>
          </w:rPr>
          <w:fldChar w:fldCharType="end"/>
        </w:r>
      </w:hyperlink>
    </w:p>
    <w:p w14:paraId="48D8545D" w14:textId="13677A14" w:rsidR="00E83D25" w:rsidRDefault="00764BCE" w:rsidP="00533C34">
      <w:pPr>
        <w:pStyle w:val="TOC2"/>
        <w:spacing w:before="0" w:after="0" w:line="240" w:lineRule="auto"/>
        <w:rPr>
          <w:rFonts w:eastAsiaTheme="minorEastAsia"/>
          <w:noProof/>
          <w:color w:val="auto"/>
          <w:lang w:val="en-AU" w:eastAsia="en-AU"/>
        </w:rPr>
      </w:pPr>
      <w:hyperlink w:anchor="_Toc524949524" w:history="1">
        <w:r w:rsidR="00E83D25" w:rsidRPr="00A93C88">
          <w:rPr>
            <w:rStyle w:val="Hyperlink"/>
            <w:noProof/>
          </w:rPr>
          <w:t>Working with men and boys</w:t>
        </w:r>
        <w:r w:rsidR="00E83D25">
          <w:rPr>
            <w:noProof/>
            <w:webHidden/>
          </w:rPr>
          <w:tab/>
        </w:r>
        <w:r w:rsidR="00E83D25">
          <w:rPr>
            <w:noProof/>
            <w:webHidden/>
          </w:rPr>
          <w:fldChar w:fldCharType="begin"/>
        </w:r>
        <w:r w:rsidR="00E83D25">
          <w:rPr>
            <w:noProof/>
            <w:webHidden/>
          </w:rPr>
          <w:instrText xml:space="preserve"> PAGEREF _Toc524949524 \h </w:instrText>
        </w:r>
        <w:r w:rsidR="00E83D25">
          <w:rPr>
            <w:noProof/>
            <w:webHidden/>
          </w:rPr>
        </w:r>
        <w:r w:rsidR="00E83D25">
          <w:rPr>
            <w:noProof/>
            <w:webHidden/>
          </w:rPr>
          <w:fldChar w:fldCharType="separate"/>
        </w:r>
        <w:r w:rsidR="00737939">
          <w:rPr>
            <w:noProof/>
            <w:webHidden/>
          </w:rPr>
          <w:t>58</w:t>
        </w:r>
        <w:r w:rsidR="00E83D25">
          <w:rPr>
            <w:noProof/>
            <w:webHidden/>
          </w:rPr>
          <w:fldChar w:fldCharType="end"/>
        </w:r>
      </w:hyperlink>
    </w:p>
    <w:p w14:paraId="2E29453C" w14:textId="6CBEF180" w:rsidR="00E83D25" w:rsidRDefault="00764BCE" w:rsidP="00533C34">
      <w:pPr>
        <w:pStyle w:val="TOC2"/>
        <w:spacing w:before="0" w:after="0" w:line="240" w:lineRule="auto"/>
        <w:rPr>
          <w:rFonts w:eastAsiaTheme="minorEastAsia"/>
          <w:noProof/>
          <w:color w:val="auto"/>
          <w:lang w:val="en-AU" w:eastAsia="en-AU"/>
        </w:rPr>
      </w:pPr>
      <w:hyperlink w:anchor="_Toc524949525" w:history="1">
        <w:r w:rsidR="00E83D25" w:rsidRPr="00A93C88">
          <w:rPr>
            <w:rStyle w:val="Hyperlink"/>
            <w:noProof/>
          </w:rPr>
          <w:t>Community mobilisation</w:t>
        </w:r>
        <w:r w:rsidR="00E83D25">
          <w:rPr>
            <w:noProof/>
            <w:webHidden/>
          </w:rPr>
          <w:tab/>
        </w:r>
        <w:r w:rsidR="00E83D25">
          <w:rPr>
            <w:noProof/>
            <w:webHidden/>
          </w:rPr>
          <w:fldChar w:fldCharType="begin"/>
        </w:r>
        <w:r w:rsidR="00E83D25">
          <w:rPr>
            <w:noProof/>
            <w:webHidden/>
          </w:rPr>
          <w:instrText xml:space="preserve"> PAGEREF _Toc524949525 \h </w:instrText>
        </w:r>
        <w:r w:rsidR="00E83D25">
          <w:rPr>
            <w:noProof/>
            <w:webHidden/>
          </w:rPr>
        </w:r>
        <w:r w:rsidR="00E83D25">
          <w:rPr>
            <w:noProof/>
            <w:webHidden/>
          </w:rPr>
          <w:fldChar w:fldCharType="separate"/>
        </w:r>
        <w:r w:rsidR="00737939">
          <w:rPr>
            <w:noProof/>
            <w:webHidden/>
          </w:rPr>
          <w:t>58</w:t>
        </w:r>
        <w:r w:rsidR="00E83D25">
          <w:rPr>
            <w:noProof/>
            <w:webHidden/>
          </w:rPr>
          <w:fldChar w:fldCharType="end"/>
        </w:r>
      </w:hyperlink>
    </w:p>
    <w:p w14:paraId="0051D349" w14:textId="65B2B811" w:rsidR="00E83D25" w:rsidRDefault="00764BCE" w:rsidP="00533C34">
      <w:pPr>
        <w:pStyle w:val="TOC2"/>
        <w:spacing w:before="0" w:after="0" w:line="240" w:lineRule="auto"/>
        <w:rPr>
          <w:rFonts w:eastAsiaTheme="minorEastAsia"/>
          <w:noProof/>
          <w:color w:val="auto"/>
          <w:lang w:val="en-AU" w:eastAsia="en-AU"/>
        </w:rPr>
      </w:pPr>
      <w:hyperlink w:anchor="_Toc524949526" w:history="1">
        <w:r w:rsidR="00E83D25" w:rsidRPr="00A93C88">
          <w:rPr>
            <w:rStyle w:val="Hyperlink"/>
            <w:noProof/>
          </w:rPr>
          <w:t>Communication and media initiatives</w:t>
        </w:r>
        <w:r w:rsidR="00E83D25">
          <w:rPr>
            <w:noProof/>
            <w:webHidden/>
          </w:rPr>
          <w:tab/>
        </w:r>
        <w:r w:rsidR="00E83D25">
          <w:rPr>
            <w:noProof/>
            <w:webHidden/>
          </w:rPr>
          <w:fldChar w:fldCharType="begin"/>
        </w:r>
        <w:r w:rsidR="00E83D25">
          <w:rPr>
            <w:noProof/>
            <w:webHidden/>
          </w:rPr>
          <w:instrText xml:space="preserve"> PAGEREF _Toc524949526 \h </w:instrText>
        </w:r>
        <w:r w:rsidR="00E83D25">
          <w:rPr>
            <w:noProof/>
            <w:webHidden/>
          </w:rPr>
        </w:r>
        <w:r w:rsidR="00E83D25">
          <w:rPr>
            <w:noProof/>
            <w:webHidden/>
          </w:rPr>
          <w:fldChar w:fldCharType="separate"/>
        </w:r>
        <w:r w:rsidR="00737939">
          <w:rPr>
            <w:noProof/>
            <w:webHidden/>
          </w:rPr>
          <w:t>59</w:t>
        </w:r>
        <w:r w:rsidR="00E83D25">
          <w:rPr>
            <w:noProof/>
            <w:webHidden/>
          </w:rPr>
          <w:fldChar w:fldCharType="end"/>
        </w:r>
      </w:hyperlink>
    </w:p>
    <w:p w14:paraId="5E234BBE" w14:textId="4E8ED31F" w:rsidR="00E83D25" w:rsidRDefault="00764BCE" w:rsidP="00533C34">
      <w:pPr>
        <w:pStyle w:val="TOC2"/>
        <w:spacing w:before="0" w:after="0" w:line="240" w:lineRule="auto"/>
        <w:rPr>
          <w:rFonts w:eastAsiaTheme="minorEastAsia"/>
          <w:noProof/>
          <w:color w:val="auto"/>
          <w:lang w:val="en-AU" w:eastAsia="en-AU"/>
        </w:rPr>
      </w:pPr>
      <w:hyperlink w:anchor="_Toc524949527" w:history="1">
        <w:r w:rsidR="00E83D25" w:rsidRPr="00A93C88">
          <w:rPr>
            <w:rStyle w:val="Hyperlink"/>
            <w:noProof/>
          </w:rPr>
          <w:t>School-based initiatives</w:t>
        </w:r>
        <w:r w:rsidR="00E83D25">
          <w:rPr>
            <w:noProof/>
            <w:webHidden/>
          </w:rPr>
          <w:tab/>
        </w:r>
        <w:r w:rsidR="00E83D25">
          <w:rPr>
            <w:noProof/>
            <w:webHidden/>
          </w:rPr>
          <w:fldChar w:fldCharType="begin"/>
        </w:r>
        <w:r w:rsidR="00E83D25">
          <w:rPr>
            <w:noProof/>
            <w:webHidden/>
          </w:rPr>
          <w:instrText xml:space="preserve"> PAGEREF _Toc524949527 \h </w:instrText>
        </w:r>
        <w:r w:rsidR="00E83D25">
          <w:rPr>
            <w:noProof/>
            <w:webHidden/>
          </w:rPr>
        </w:r>
        <w:r w:rsidR="00E83D25">
          <w:rPr>
            <w:noProof/>
            <w:webHidden/>
          </w:rPr>
          <w:fldChar w:fldCharType="separate"/>
        </w:r>
        <w:r w:rsidR="00737939">
          <w:rPr>
            <w:noProof/>
            <w:webHidden/>
          </w:rPr>
          <w:t>59</w:t>
        </w:r>
        <w:r w:rsidR="00E83D25">
          <w:rPr>
            <w:noProof/>
            <w:webHidden/>
          </w:rPr>
          <w:fldChar w:fldCharType="end"/>
        </w:r>
      </w:hyperlink>
    </w:p>
    <w:p w14:paraId="0B1DA905" w14:textId="169240B9" w:rsidR="00E83D25" w:rsidRDefault="00764BCE" w:rsidP="00533C34">
      <w:pPr>
        <w:pStyle w:val="TOC2"/>
        <w:spacing w:before="0" w:after="0" w:line="240" w:lineRule="auto"/>
        <w:rPr>
          <w:rFonts w:eastAsiaTheme="minorEastAsia"/>
          <w:noProof/>
          <w:color w:val="auto"/>
          <w:lang w:val="en-AU" w:eastAsia="en-AU"/>
        </w:rPr>
      </w:pPr>
      <w:hyperlink w:anchor="_Toc524949528" w:history="1">
        <w:r w:rsidR="00E83D25" w:rsidRPr="00A93C88">
          <w:rPr>
            <w:rStyle w:val="Hyperlink"/>
            <w:noProof/>
          </w:rPr>
          <w:t>Scale-up</w:t>
        </w:r>
        <w:r w:rsidR="00E83D25">
          <w:rPr>
            <w:noProof/>
            <w:webHidden/>
          </w:rPr>
          <w:tab/>
        </w:r>
        <w:r w:rsidR="00E83D25">
          <w:rPr>
            <w:noProof/>
            <w:webHidden/>
          </w:rPr>
          <w:fldChar w:fldCharType="begin"/>
        </w:r>
        <w:r w:rsidR="00E83D25">
          <w:rPr>
            <w:noProof/>
            <w:webHidden/>
          </w:rPr>
          <w:instrText xml:space="preserve"> PAGEREF _Toc524949528 \h </w:instrText>
        </w:r>
        <w:r w:rsidR="00E83D25">
          <w:rPr>
            <w:noProof/>
            <w:webHidden/>
          </w:rPr>
        </w:r>
        <w:r w:rsidR="00E83D25">
          <w:rPr>
            <w:noProof/>
            <w:webHidden/>
          </w:rPr>
          <w:fldChar w:fldCharType="separate"/>
        </w:r>
        <w:r w:rsidR="00737939">
          <w:rPr>
            <w:noProof/>
            <w:webHidden/>
          </w:rPr>
          <w:t>60</w:t>
        </w:r>
        <w:r w:rsidR="00E83D25">
          <w:rPr>
            <w:noProof/>
            <w:webHidden/>
          </w:rPr>
          <w:fldChar w:fldCharType="end"/>
        </w:r>
      </w:hyperlink>
    </w:p>
    <w:p w14:paraId="0BE9E363" w14:textId="6CE0F100" w:rsidR="00E83D25" w:rsidRDefault="00764BCE" w:rsidP="00533C34">
      <w:pPr>
        <w:pStyle w:val="TOC1"/>
        <w:spacing w:before="0" w:after="0" w:line="240" w:lineRule="auto"/>
        <w:rPr>
          <w:rFonts w:eastAsiaTheme="minorEastAsia"/>
          <w:b w:val="0"/>
          <w:caps w:val="0"/>
          <w:noProof/>
          <w:color w:val="auto"/>
          <w:sz w:val="22"/>
          <w:lang w:val="en-AU" w:eastAsia="en-AU"/>
        </w:rPr>
      </w:pPr>
      <w:hyperlink w:anchor="_Toc524949529" w:history="1">
        <w:r w:rsidR="00E83D25" w:rsidRPr="00A93C88">
          <w:rPr>
            <w:rStyle w:val="Hyperlink"/>
            <w:noProof/>
          </w:rPr>
          <w:t>5.</w:t>
        </w:r>
        <w:r w:rsidR="00E83D25">
          <w:rPr>
            <w:rFonts w:eastAsiaTheme="minorEastAsia"/>
            <w:b w:val="0"/>
            <w:caps w:val="0"/>
            <w:noProof/>
            <w:color w:val="auto"/>
            <w:sz w:val="22"/>
            <w:lang w:val="en-AU" w:eastAsia="en-AU"/>
          </w:rPr>
          <w:tab/>
        </w:r>
        <w:r w:rsidR="00E83D25" w:rsidRPr="00A93C88">
          <w:rPr>
            <w:rStyle w:val="Hyperlink"/>
            <w:noProof/>
            <w:lang w:val="en-AU" w:eastAsia="en-AU"/>
          </w:rPr>
          <w:t>Humanitarian and conflict SETTINGS</w:t>
        </w:r>
        <w:r w:rsidR="00E83D25">
          <w:rPr>
            <w:noProof/>
            <w:webHidden/>
          </w:rPr>
          <w:tab/>
        </w:r>
        <w:r w:rsidR="00E83D25">
          <w:rPr>
            <w:noProof/>
            <w:webHidden/>
          </w:rPr>
          <w:fldChar w:fldCharType="begin"/>
        </w:r>
        <w:r w:rsidR="00E83D25">
          <w:rPr>
            <w:noProof/>
            <w:webHidden/>
          </w:rPr>
          <w:instrText xml:space="preserve"> PAGEREF _Toc524949529 \h </w:instrText>
        </w:r>
        <w:r w:rsidR="00E83D25">
          <w:rPr>
            <w:noProof/>
            <w:webHidden/>
          </w:rPr>
        </w:r>
        <w:r w:rsidR="00E83D25">
          <w:rPr>
            <w:noProof/>
            <w:webHidden/>
          </w:rPr>
          <w:fldChar w:fldCharType="separate"/>
        </w:r>
        <w:r w:rsidR="00737939">
          <w:rPr>
            <w:noProof/>
            <w:webHidden/>
          </w:rPr>
          <w:t>61</w:t>
        </w:r>
        <w:r w:rsidR="00E83D25">
          <w:rPr>
            <w:noProof/>
            <w:webHidden/>
          </w:rPr>
          <w:fldChar w:fldCharType="end"/>
        </w:r>
      </w:hyperlink>
    </w:p>
    <w:p w14:paraId="26C4F3C8" w14:textId="378935F8" w:rsidR="00E83D25" w:rsidRDefault="00764BCE" w:rsidP="00533C34">
      <w:pPr>
        <w:pStyle w:val="TOC1"/>
        <w:spacing w:before="0" w:after="0" w:line="240" w:lineRule="auto"/>
        <w:rPr>
          <w:rFonts w:eastAsiaTheme="minorEastAsia"/>
          <w:b w:val="0"/>
          <w:caps w:val="0"/>
          <w:noProof/>
          <w:color w:val="auto"/>
          <w:sz w:val="22"/>
          <w:lang w:val="en-AU" w:eastAsia="en-AU"/>
        </w:rPr>
      </w:pPr>
      <w:hyperlink w:anchor="_Toc524949530" w:history="1">
        <w:r w:rsidR="00E83D25" w:rsidRPr="00A93C88">
          <w:rPr>
            <w:rStyle w:val="Hyperlink"/>
            <w:noProof/>
          </w:rPr>
          <w:t>Conclusion and implications</w:t>
        </w:r>
        <w:r w:rsidR="00E83D25">
          <w:rPr>
            <w:noProof/>
            <w:webHidden/>
          </w:rPr>
          <w:tab/>
        </w:r>
        <w:r w:rsidR="00E83D25">
          <w:rPr>
            <w:noProof/>
            <w:webHidden/>
          </w:rPr>
          <w:fldChar w:fldCharType="begin"/>
        </w:r>
        <w:r w:rsidR="00E83D25">
          <w:rPr>
            <w:noProof/>
            <w:webHidden/>
          </w:rPr>
          <w:instrText xml:space="preserve"> PAGEREF _Toc524949530 \h </w:instrText>
        </w:r>
        <w:r w:rsidR="00E83D25">
          <w:rPr>
            <w:noProof/>
            <w:webHidden/>
          </w:rPr>
        </w:r>
        <w:r w:rsidR="00E83D25">
          <w:rPr>
            <w:noProof/>
            <w:webHidden/>
          </w:rPr>
          <w:fldChar w:fldCharType="separate"/>
        </w:r>
        <w:r w:rsidR="00737939">
          <w:rPr>
            <w:noProof/>
            <w:webHidden/>
          </w:rPr>
          <w:t>65</w:t>
        </w:r>
        <w:r w:rsidR="00E83D25">
          <w:rPr>
            <w:noProof/>
            <w:webHidden/>
          </w:rPr>
          <w:fldChar w:fldCharType="end"/>
        </w:r>
      </w:hyperlink>
    </w:p>
    <w:p w14:paraId="6D5E5CAC" w14:textId="2AA337A6" w:rsidR="00EF23EA" w:rsidRDefault="000B3155" w:rsidP="002134CC">
      <w:pPr>
        <w:pStyle w:val="BodyText"/>
        <w:spacing w:before="0" w:after="0" w:line="240" w:lineRule="auto"/>
      </w:pPr>
      <w:r w:rsidRPr="005B583F">
        <w:fldChar w:fldCharType="end"/>
      </w:r>
    </w:p>
    <w:p w14:paraId="0A5C45E6" w14:textId="27C63E17" w:rsidR="000E0B68" w:rsidRDefault="000E0B68" w:rsidP="0022186C">
      <w:pPr>
        <w:sectPr w:rsidR="000E0B68" w:rsidSect="00481CA0">
          <w:headerReference w:type="default" r:id="rId20"/>
          <w:footerReference w:type="default" r:id="rId21"/>
          <w:headerReference w:type="first" r:id="rId22"/>
          <w:footerReference w:type="first" r:id="rId23"/>
          <w:pgSz w:w="11906" w:h="16838" w:code="9"/>
          <w:pgMar w:top="1985" w:right="1134" w:bottom="1701" w:left="1134" w:header="567" w:footer="567" w:gutter="0"/>
          <w:pgNumType w:start="1"/>
          <w:cols w:space="708"/>
          <w:titlePg/>
          <w:docGrid w:linePitch="360"/>
        </w:sectPr>
      </w:pPr>
    </w:p>
    <w:p w14:paraId="0326866C" w14:textId="5487411A" w:rsidR="00360E8F" w:rsidRPr="00D879D6" w:rsidRDefault="00B16597" w:rsidP="00360E8F">
      <w:pPr>
        <w:pStyle w:val="Heading1"/>
        <w:rPr>
          <w:rFonts w:asciiTheme="minorHAnsi" w:hAnsiTheme="minorHAnsi" w:cstheme="minorHAnsi"/>
          <w:b w:val="0"/>
          <w:i/>
          <w:sz w:val="22"/>
          <w:szCs w:val="22"/>
        </w:rPr>
      </w:pPr>
      <w:bookmarkStart w:id="2" w:name="_Toc524949504"/>
      <w:r>
        <w:rPr>
          <w:noProof/>
          <w:lang w:val="en-AU" w:eastAsia="en-AU"/>
        </w:rPr>
        <w:lastRenderedPageBreak/>
        <w:t>Overview</w:t>
      </w:r>
      <w:bookmarkEnd w:id="2"/>
    </w:p>
    <w:p w14:paraId="77FF9AAC" w14:textId="77777777" w:rsidR="00360E8F" w:rsidRDefault="00360E8F" w:rsidP="00360E8F">
      <w:pPr>
        <w:rPr>
          <w:rFonts w:cstheme="minorHAnsi"/>
          <w:i/>
        </w:rPr>
      </w:pPr>
    </w:p>
    <w:p w14:paraId="64BB7860" w14:textId="24B0F4D7" w:rsidR="009F68AE" w:rsidRDefault="005147F5" w:rsidP="005147F5">
      <w:pPr>
        <w:pStyle w:val="Heading3"/>
        <w:rPr>
          <w:noProof/>
        </w:rPr>
      </w:pPr>
      <w:bookmarkStart w:id="3" w:name="_Toc523167139"/>
      <w:r>
        <w:rPr>
          <w:noProof/>
        </w:rPr>
        <w:t xml:space="preserve">Executive </w:t>
      </w:r>
      <w:r w:rsidR="009F68AE">
        <w:rPr>
          <w:noProof/>
        </w:rPr>
        <w:t>Summary</w:t>
      </w:r>
    </w:p>
    <w:p w14:paraId="527FF2CE" w14:textId="524206B5" w:rsidR="00F7411F" w:rsidRDefault="00F7411F" w:rsidP="00F7411F">
      <w:pPr>
        <w:pStyle w:val="Heading4"/>
      </w:pPr>
      <w:r>
        <w:t>Global context</w:t>
      </w:r>
    </w:p>
    <w:p w14:paraId="6A5984AF" w14:textId="7785060D" w:rsidR="005147F5" w:rsidRPr="005147F5" w:rsidRDefault="00C07273" w:rsidP="005147F5">
      <w:pPr>
        <w:rPr>
          <w:lang w:val="en-US"/>
        </w:rPr>
      </w:pPr>
      <w:r>
        <w:rPr>
          <w:lang w:val="en-US"/>
        </w:rPr>
        <w:t>There have been significant advances</w:t>
      </w:r>
      <w:r w:rsidR="005147F5" w:rsidRPr="005147F5">
        <w:rPr>
          <w:lang w:val="en-US"/>
        </w:rPr>
        <w:t xml:space="preserve"> in understanding and addressing violence against women and girls globally in the last ten years. After decades of advocacy and programming by women’s movements and feminist activists, violence against women and girls is now widely recognised as a fundamental violation of human rights, and a serious development and public health issue. This has resulted in increasing financial investments and several conventions, policies and frameworks to address violence against women, including through the Sustainable Development Goals. </w:t>
      </w:r>
    </w:p>
    <w:p w14:paraId="2D9BE01B" w14:textId="77777777" w:rsidR="005147F5" w:rsidRDefault="005147F5" w:rsidP="005147F5">
      <w:pPr>
        <w:rPr>
          <w:lang w:val="en-US"/>
        </w:rPr>
      </w:pPr>
      <w:r w:rsidRPr="005147F5">
        <w:rPr>
          <w:lang w:val="en-US"/>
        </w:rPr>
        <w:t xml:space="preserve">There is now also general consensus that unequal gender power relations and discrimination against women and girls are root causes of violence against women, and the Ecological Framework has become the common framework for understanding the drivers of violence across multiple levels. </w:t>
      </w:r>
    </w:p>
    <w:p w14:paraId="43FD420A" w14:textId="4ECD8879" w:rsidR="005147F5" w:rsidRDefault="005147F5" w:rsidP="005147F5">
      <w:pPr>
        <w:rPr>
          <w:lang w:val="en-US"/>
        </w:rPr>
      </w:pPr>
      <w:r w:rsidRPr="005147F5">
        <w:rPr>
          <w:lang w:val="en-US"/>
        </w:rPr>
        <w:t xml:space="preserve">While the scale of the issue of violence against women and girls is immense, there is increasing evidence that rates of violence can be reduced within programmatic timeframes, and several key elements to effective prevention programming have been identified, although more evidence is needed from low- and middle-income countries, particularly from Asia and the Pacific. </w:t>
      </w:r>
    </w:p>
    <w:p w14:paraId="6E80A8C9" w14:textId="24B9EC99" w:rsidR="005147F5" w:rsidRDefault="005147F5" w:rsidP="009F68AE">
      <w:pPr>
        <w:rPr>
          <w:lang w:val="en-US"/>
        </w:rPr>
      </w:pPr>
      <w:r w:rsidRPr="005147F5">
        <w:rPr>
          <w:lang w:val="en-US"/>
        </w:rPr>
        <w:t>The next big questions remain around what works to prevent violence against women and girls in different cultural contexts, how to ensure an intersectional approach, how to continue to support local women’s movements, and how to address and respond to violence against women and girls on a large scale in a sustainable way.</w:t>
      </w:r>
    </w:p>
    <w:p w14:paraId="0BB663A8" w14:textId="7B728CE5" w:rsidR="00F7411F" w:rsidRDefault="00F7411F" w:rsidP="00F7411F">
      <w:pPr>
        <w:pStyle w:val="Heading4"/>
      </w:pPr>
      <w:r>
        <w:t xml:space="preserve">Australian support </w:t>
      </w:r>
    </w:p>
    <w:p w14:paraId="08AD6E1F" w14:textId="40FCA8D4" w:rsidR="00D637A3" w:rsidRDefault="00C60372" w:rsidP="00D637A3">
      <w:pPr>
        <w:rPr>
          <w:lang w:val="en-US"/>
        </w:rPr>
      </w:pPr>
      <w:r>
        <w:t xml:space="preserve">The Australian Government has </w:t>
      </w:r>
      <w:r w:rsidR="0042046A">
        <w:t>made substantial</w:t>
      </w:r>
      <w:r>
        <w:t xml:space="preserve"> policy and funding commitments to end violence against women and girls over the past ten years. This review </w:t>
      </w:r>
      <w:r w:rsidR="00C07273">
        <w:t>illustrates</w:t>
      </w:r>
      <w:r>
        <w:t xml:space="preserve"> that the broad framework for Australia’s funding—</w:t>
      </w:r>
      <w:r w:rsidR="00F7411F">
        <w:rPr>
          <w:lang w:val="en-US"/>
        </w:rPr>
        <w:t>access to justi</w:t>
      </w:r>
      <w:r>
        <w:rPr>
          <w:lang w:val="en-US"/>
        </w:rPr>
        <w:t xml:space="preserve">ce, access to quality services and </w:t>
      </w:r>
      <w:r w:rsidR="00F7411F">
        <w:rPr>
          <w:lang w:val="en-US"/>
        </w:rPr>
        <w:t>p</w:t>
      </w:r>
      <w:r>
        <w:rPr>
          <w:lang w:val="en-US"/>
        </w:rPr>
        <w:t>revention—</w:t>
      </w:r>
      <w:r w:rsidR="00F7411F">
        <w:rPr>
          <w:lang w:val="en-US"/>
        </w:rPr>
        <w:t xml:space="preserve">is aligned with global best practice. </w:t>
      </w:r>
      <w:r w:rsidR="0042046A">
        <w:rPr>
          <w:lang w:val="en-US"/>
        </w:rPr>
        <w:t>It</w:t>
      </w:r>
      <w:r>
        <w:rPr>
          <w:lang w:val="en-US"/>
        </w:rPr>
        <w:t xml:space="preserve"> also notes that </w:t>
      </w:r>
      <w:r w:rsidR="00D637A3">
        <w:rPr>
          <w:lang w:val="en-US"/>
        </w:rPr>
        <w:t xml:space="preserve">Australian support has made important contributions </w:t>
      </w:r>
      <w:r w:rsidR="00D637A3" w:rsidRPr="00360E8F">
        <w:t xml:space="preserve">to </w:t>
      </w:r>
      <w:r w:rsidR="00D637A3">
        <w:t>the</w:t>
      </w:r>
      <w:r w:rsidR="00D637A3" w:rsidRPr="00360E8F">
        <w:t xml:space="preserve"> enabling </w:t>
      </w:r>
      <w:r w:rsidR="00D637A3">
        <w:t xml:space="preserve">and learning </w:t>
      </w:r>
      <w:r w:rsidR="00D637A3" w:rsidRPr="00360E8F">
        <w:t>environment</w:t>
      </w:r>
      <w:r w:rsidR="00D637A3">
        <w:t xml:space="preserve">s in Asia and the Pacific. </w:t>
      </w:r>
    </w:p>
    <w:p w14:paraId="03B519CD" w14:textId="10274F19" w:rsidR="00F7411F" w:rsidRDefault="0042046A" w:rsidP="0042046A">
      <w:pPr>
        <w:rPr>
          <w:rFonts w:asciiTheme="majorHAnsi" w:eastAsiaTheme="majorEastAsia" w:hAnsiTheme="majorHAnsi" w:cstheme="majorBidi"/>
          <w:bCs/>
          <w:noProof/>
          <w:sz w:val="30"/>
          <w:szCs w:val="26"/>
          <w:lang w:val="en-AU"/>
        </w:rPr>
      </w:pPr>
      <w:r>
        <w:rPr>
          <w:lang w:val="en-US"/>
        </w:rPr>
        <w:t xml:space="preserve">By outlining global evidence of what works to prevent violence against women and girls, this literature review provides one measure that Australia can use to assess the effectiveness of its investments and programs. It also offers new and expanding areas of work to inform Australia’s future investments. </w:t>
      </w:r>
      <w:r w:rsidR="00F7411F">
        <w:rPr>
          <w:noProof/>
        </w:rPr>
        <w:br w:type="page"/>
      </w:r>
    </w:p>
    <w:p w14:paraId="23DDB698" w14:textId="5DD65CDB" w:rsidR="00360E8F" w:rsidRDefault="00360E8F" w:rsidP="005147F5">
      <w:pPr>
        <w:pStyle w:val="Heading3"/>
        <w:rPr>
          <w:rFonts w:asciiTheme="minorHAnsi" w:hAnsiTheme="minorHAnsi" w:cstheme="minorHAnsi"/>
          <w:i/>
          <w:sz w:val="22"/>
          <w:szCs w:val="22"/>
        </w:rPr>
      </w:pPr>
      <w:r>
        <w:rPr>
          <w:noProof/>
        </w:rPr>
        <w:lastRenderedPageBreak/>
        <w:t>Purpose</w:t>
      </w:r>
      <w:bookmarkEnd w:id="3"/>
      <w:r w:rsidR="005147F5">
        <w:rPr>
          <w:noProof/>
        </w:rPr>
        <w:t xml:space="preserve"> and audience</w:t>
      </w:r>
    </w:p>
    <w:p w14:paraId="190C28C3" w14:textId="21662429" w:rsidR="00412C77" w:rsidRDefault="00360E8F" w:rsidP="00412C77">
      <w:r w:rsidRPr="009E5A3E">
        <w:t xml:space="preserve">The Office of Development Effectiveness (ODE) is undertaking a strategic evaluation of Australia’s development assistance to end violence against women and girls. This will be a ten-year follow up </w:t>
      </w:r>
      <w:r w:rsidR="0063123D">
        <w:t xml:space="preserve">to </w:t>
      </w:r>
      <w:r w:rsidRPr="009E5A3E">
        <w:t xml:space="preserve">ODE’s 2008 strategic evaluation </w:t>
      </w:r>
      <w:r w:rsidRPr="009E5A3E">
        <w:rPr>
          <w:i/>
        </w:rPr>
        <w:t>Violence against Women in Melanesia and East Timor</w:t>
      </w:r>
      <w:r w:rsidR="0063123D">
        <w:rPr>
          <w:i/>
        </w:rPr>
        <w:t xml:space="preserve"> </w:t>
      </w:r>
      <w:r w:rsidR="0063123D" w:rsidRPr="0063123D">
        <w:fldChar w:fldCharType="begin"/>
      </w:r>
      <w:r w:rsidR="0063123D" w:rsidRPr="0063123D">
        <w:instrText xml:space="preserve"> ADDIN ZOTERO_ITEM CSL_CITATION {"citationID":"PpoOCnIh","properties":{"formattedCitation":"(Ellsberg et al. 2008)","plainCitation":"(Ellsberg et al. 2008)","noteIndex":0},"citationItems":[{"id":97,"uris":["http://zotero.org/users/local/dqL838ot/items/FMSU9KRJ"],"uri":["http://zotero.org/users/local/dqL838ot/items/FMSU9KRJ"],"itemData":{"id":97,"type":"article-journal","title":"Violence against women in Melanesia and East Timor: Building on global and regional promising approaches","container-title":"Canberra: AusAID","author":[{"family":"Ellsberg","given":"Mary"},{"family":"Bradley","given":"Christine"},{"family":"Egan","given":"Andrew"},{"family":"Haddad","given":"Amy"}],"issued":{"date-parts":[["2008"]]}}}],"schema":"https://github.com/citation-style-language/schema/raw/master/csl-citation.json"} </w:instrText>
      </w:r>
      <w:r w:rsidR="0063123D" w:rsidRPr="0063123D">
        <w:fldChar w:fldCharType="separate"/>
      </w:r>
      <w:r w:rsidR="0063123D" w:rsidRPr="0063123D">
        <w:t>(Ellsberg et al. 2008)</w:t>
      </w:r>
      <w:r w:rsidR="0063123D" w:rsidRPr="0063123D">
        <w:fldChar w:fldCharType="end"/>
      </w:r>
      <w:r w:rsidR="0063123D" w:rsidRPr="0063123D">
        <w:t>.</w:t>
      </w:r>
      <w:r w:rsidR="00412C77">
        <w:t xml:space="preserve"> The evaluation will assess</w:t>
      </w:r>
      <w:r w:rsidR="00412C77" w:rsidRPr="00412C77">
        <w:t xml:space="preserve"> the effectiveness of Australian support, and to make recommendations and provide practical lessons for Australia’s future aid program and policy engagement. The evaluation team will visit Papua New Guinea, Fiji, Solomon Islands, Timor-Leste and Indonesia, with Skype interviews conducted with key stakeholders in Vanuatu and Pakistan.</w:t>
      </w:r>
    </w:p>
    <w:p w14:paraId="11B3121C" w14:textId="2CE70927" w:rsidR="00075939" w:rsidRDefault="00412C77" w:rsidP="00075939">
      <w:pPr>
        <w:rPr>
          <w:rFonts w:cstheme="minorHAnsi"/>
          <w:color w:val="auto"/>
        </w:rPr>
      </w:pPr>
      <w:r>
        <w:t>The objective of this literature review is to inform the O</w:t>
      </w:r>
      <w:r w:rsidRPr="00763E83">
        <w:t>DE evaluatio</w:t>
      </w:r>
      <w:r>
        <w:t>n</w:t>
      </w:r>
      <w:r w:rsidR="00D019E6">
        <w:t xml:space="preserve">. </w:t>
      </w:r>
      <w:r w:rsidR="00360E8F" w:rsidRPr="00075939">
        <w:t>This review provides a desk-based analysis of the available evidence about trends, innovations, and</w:t>
      </w:r>
      <w:r w:rsidR="00360E8F" w:rsidRPr="009E5A3E">
        <w:rPr>
          <w:rFonts w:cstheme="minorHAnsi"/>
          <w:color w:val="auto"/>
        </w:rPr>
        <w:t xml:space="preserve"> </w:t>
      </w:r>
      <w:r w:rsidR="00360E8F" w:rsidRPr="00075939">
        <w:t>approaches to ending violence against women and girls. It informs the evaluation’s key evaluation questions and will be used to triangulate other qualitative and desk-based evidence generated as part of the evaluation.</w:t>
      </w:r>
      <w:r w:rsidR="00360E8F" w:rsidRPr="009E5A3E">
        <w:rPr>
          <w:rFonts w:cstheme="minorHAnsi"/>
          <w:color w:val="auto"/>
        </w:rPr>
        <w:t xml:space="preserve">  </w:t>
      </w:r>
    </w:p>
    <w:p w14:paraId="1CF38DCC" w14:textId="542E5D03" w:rsidR="00360E8F" w:rsidRPr="009E5A3E" w:rsidRDefault="00360E8F" w:rsidP="00075939">
      <w:r w:rsidRPr="009E5A3E">
        <w:t>While other literature reviews exist on this topic, this review intends to add a specific Asia and Pacific lens, with a focus on the approaches and research that are most strategic and relevant to Australia’s aid program.</w:t>
      </w:r>
    </w:p>
    <w:p w14:paraId="5763DB09" w14:textId="77777777" w:rsidR="009F68AE" w:rsidRDefault="00360E8F" w:rsidP="009F68AE">
      <w:pPr>
        <w:rPr>
          <w:noProof/>
        </w:rPr>
      </w:pPr>
      <w:r w:rsidRPr="009E5A3E">
        <w:t xml:space="preserve">The intended audience is </w:t>
      </w:r>
      <w:r w:rsidRPr="009E5A3E">
        <w:rPr>
          <w:rFonts w:eastAsia="Calibri"/>
        </w:rPr>
        <w:t xml:space="preserve">DFAT staff with aid management responsibilities, Australian NGOs and implementing partners who </w:t>
      </w:r>
      <w:r w:rsidR="006943CC">
        <w:rPr>
          <w:rFonts w:eastAsia="Calibri"/>
        </w:rPr>
        <w:t>may</w:t>
      </w:r>
      <w:r w:rsidRPr="009E5A3E">
        <w:rPr>
          <w:rFonts w:eastAsia="Calibri"/>
        </w:rPr>
        <w:t xml:space="preserve"> use the literature review and evaluation findings to improve future assistance </w:t>
      </w:r>
      <w:r w:rsidR="006943CC">
        <w:rPr>
          <w:rFonts w:eastAsia="Calibri"/>
        </w:rPr>
        <w:t>to</w:t>
      </w:r>
      <w:r w:rsidRPr="009E5A3E">
        <w:rPr>
          <w:rFonts w:eastAsia="Calibri"/>
        </w:rPr>
        <w:t xml:space="preserve"> </w:t>
      </w:r>
      <w:r w:rsidRPr="009E5A3E">
        <w:t>end violence against women and girls.</w:t>
      </w:r>
      <w:bookmarkStart w:id="4" w:name="_Toc523167140"/>
    </w:p>
    <w:p w14:paraId="62564962" w14:textId="07761081" w:rsidR="00360E8F" w:rsidRPr="009F68AE" w:rsidRDefault="00360E8F" w:rsidP="005147F5">
      <w:pPr>
        <w:pStyle w:val="Heading3"/>
        <w:rPr>
          <w:caps/>
          <w:noProof/>
        </w:rPr>
      </w:pPr>
      <w:r>
        <w:rPr>
          <w:noProof/>
        </w:rPr>
        <w:t>Content</w:t>
      </w:r>
      <w:bookmarkEnd w:id="4"/>
    </w:p>
    <w:p w14:paraId="722FB0AA" w14:textId="77777777" w:rsidR="00D019E6" w:rsidRDefault="00360E8F" w:rsidP="00075939">
      <w:r w:rsidRPr="009E5A3E">
        <w:t>The first section of the review</w:t>
      </w:r>
      <w:r w:rsidR="00D019E6">
        <w:t xml:space="preserve"> provides the background to violence against women and girls globally and in Australia. It </w:t>
      </w:r>
      <w:r w:rsidRPr="009E5A3E">
        <w:t>situates the issue of violence against women and girls in the global arena, noting its increasing recognition as a public health issue</w:t>
      </w:r>
      <w:r w:rsidR="00D019E6">
        <w:t>. It also highlights:</w:t>
      </w:r>
    </w:p>
    <w:p w14:paraId="1B0B9874" w14:textId="77777777" w:rsidR="00D019E6" w:rsidRDefault="00360E8F" w:rsidP="00D019E6">
      <w:pPr>
        <w:pStyle w:val="ListParagraph"/>
        <w:numPr>
          <w:ilvl w:val="0"/>
          <w:numId w:val="37"/>
        </w:numPr>
      </w:pPr>
      <w:r w:rsidRPr="009E5A3E">
        <w:t xml:space="preserve">the relevant international and regional commitments to which countries within the evaluation’s scope are </w:t>
      </w:r>
      <w:r w:rsidR="00D019E6">
        <w:t>party;</w:t>
      </w:r>
    </w:p>
    <w:p w14:paraId="234A296B" w14:textId="09AA3DE0" w:rsidR="00360E8F" w:rsidRDefault="00D019E6" w:rsidP="00D019E6">
      <w:pPr>
        <w:pStyle w:val="ListParagraph"/>
        <w:numPr>
          <w:ilvl w:val="0"/>
          <w:numId w:val="37"/>
        </w:numPr>
      </w:pPr>
      <w:r>
        <w:t xml:space="preserve">provides an overview of the Australian context domestically and internationally; and </w:t>
      </w:r>
    </w:p>
    <w:p w14:paraId="3A051B9D" w14:textId="45F0A617" w:rsidR="00D019E6" w:rsidRPr="009E5A3E" w:rsidRDefault="00D019E6" w:rsidP="00D019E6">
      <w:pPr>
        <w:pStyle w:val="ListParagraph"/>
        <w:numPr>
          <w:ilvl w:val="0"/>
          <w:numId w:val="37"/>
        </w:numPr>
      </w:pPr>
      <w:r>
        <w:t xml:space="preserve">outlines recognised drivers of violence against women and girls across the socio-ecological model. </w:t>
      </w:r>
    </w:p>
    <w:p w14:paraId="11321A88" w14:textId="48BDCA69" w:rsidR="006B003C" w:rsidRDefault="00360E8F" w:rsidP="00075939">
      <w:r w:rsidRPr="009E5A3E">
        <w:t xml:space="preserve">The </w:t>
      </w:r>
      <w:r w:rsidR="00D019E6">
        <w:t>next section</w:t>
      </w:r>
      <w:r w:rsidR="006B003C">
        <w:t xml:space="preserve"> present</w:t>
      </w:r>
      <w:r w:rsidR="00C07273">
        <w:t>s</w:t>
      </w:r>
      <w:r w:rsidRPr="009E5A3E">
        <w:t xml:space="preserve"> the available evidence on</w:t>
      </w:r>
      <w:r w:rsidR="006B003C">
        <w:t xml:space="preserve"> </w:t>
      </w:r>
      <w:r w:rsidR="006B003C" w:rsidRPr="00D019E6">
        <w:t xml:space="preserve">what we </w:t>
      </w:r>
      <w:r w:rsidR="00D019E6" w:rsidRPr="00D019E6">
        <w:t>know</w:t>
      </w:r>
      <w:r w:rsidR="006B003C" w:rsidRPr="00D019E6">
        <w:t xml:space="preserve"> about</w:t>
      </w:r>
      <w:r w:rsidR="00D019E6">
        <w:t xml:space="preserve"> prevalence and patterns in</w:t>
      </w:r>
      <w:r w:rsidR="006B003C" w:rsidRPr="00D019E6">
        <w:t xml:space="preserve"> violence against women and girls </w:t>
      </w:r>
      <w:r w:rsidR="00D019E6" w:rsidRPr="00D019E6">
        <w:t>in Asia and the Pacific</w:t>
      </w:r>
      <w:r w:rsidR="00D019E6">
        <w:t>, as well as known associations with violence against children.</w:t>
      </w:r>
    </w:p>
    <w:p w14:paraId="6F23A82A" w14:textId="5D0E551F" w:rsidR="00360E8F" w:rsidRPr="009E5A3E" w:rsidRDefault="00D019E6" w:rsidP="00D019E6">
      <w:r>
        <w:t xml:space="preserve">The third and fourth sections outline global best practice or ‘what works’ in the investment framework and specific programs to end violence against women. </w:t>
      </w:r>
    </w:p>
    <w:p w14:paraId="385B94E1" w14:textId="67A1E347" w:rsidR="00360E8F" w:rsidRPr="00C66A27" w:rsidRDefault="00360E8F" w:rsidP="00075939">
      <w:pPr>
        <w:rPr>
          <w:rFonts w:eastAsia="Cambria"/>
        </w:rPr>
      </w:pPr>
      <w:r w:rsidRPr="009E5A3E">
        <w:t>The final section provides an overview of approaches to ending violence against women and girls in humanitarian contexts, as a critically important area that is beyond the scope of the current evaluation.</w:t>
      </w:r>
    </w:p>
    <w:p w14:paraId="235B3416" w14:textId="55307A3B" w:rsidR="00360E8F" w:rsidRDefault="00360E8F" w:rsidP="00360E8F">
      <w:pPr>
        <w:sectPr w:rsidR="00360E8F" w:rsidSect="00271503">
          <w:headerReference w:type="default" r:id="rId24"/>
          <w:footerReference w:type="default" r:id="rId25"/>
          <w:headerReference w:type="first" r:id="rId26"/>
          <w:footerReference w:type="first" r:id="rId27"/>
          <w:pgSz w:w="11906" w:h="16838" w:code="9"/>
          <w:pgMar w:top="1985" w:right="1134" w:bottom="1701" w:left="1134" w:header="567" w:footer="567" w:gutter="0"/>
          <w:cols w:space="708"/>
          <w:titlePg/>
          <w:docGrid w:linePitch="360"/>
        </w:sectPr>
      </w:pPr>
    </w:p>
    <w:p w14:paraId="46637F0A" w14:textId="63829F3E" w:rsidR="00360E8F" w:rsidRPr="009E5A3E" w:rsidRDefault="006C09A2" w:rsidP="00360E8F">
      <w:pPr>
        <w:pStyle w:val="Heading1Numbered"/>
      </w:pPr>
      <w:bookmarkStart w:id="5" w:name="_Toc524949505"/>
      <w:r>
        <w:lastRenderedPageBreak/>
        <w:t>Background</w:t>
      </w:r>
      <w:bookmarkEnd w:id="5"/>
    </w:p>
    <w:p w14:paraId="72A576BC" w14:textId="77777777" w:rsidR="00360E8F" w:rsidRDefault="00360E8F" w:rsidP="000D3D62">
      <w:pPr>
        <w:rPr>
          <w:rFonts w:cstheme="minorHAnsi"/>
        </w:rPr>
      </w:pPr>
      <w:r>
        <w:rPr>
          <w:rFonts w:cstheme="minorHAnsi"/>
        </w:rPr>
        <w:t>Violence against women and girls has historically been silenced, overlooked or condoned. However, a</w:t>
      </w:r>
      <w:r w:rsidRPr="00A07C93">
        <w:rPr>
          <w:rFonts w:cstheme="minorHAnsi"/>
        </w:rPr>
        <w:t xml:space="preserve">fter decades of advocacy and programming by women’s movements and feminist activists, </w:t>
      </w:r>
      <w:r>
        <w:rPr>
          <w:rFonts w:cstheme="minorHAnsi"/>
        </w:rPr>
        <w:t>this issue</w:t>
      </w:r>
      <w:r w:rsidRPr="00A07C93">
        <w:rPr>
          <w:rFonts w:cstheme="minorHAnsi"/>
        </w:rPr>
        <w:t xml:space="preserve"> is now the focus of international</w:t>
      </w:r>
      <w:r>
        <w:rPr>
          <w:rFonts w:cstheme="minorHAnsi"/>
        </w:rPr>
        <w:t xml:space="preserve"> </w:t>
      </w:r>
      <w:r w:rsidRPr="00A07C93">
        <w:rPr>
          <w:rFonts w:cstheme="minorHAnsi"/>
        </w:rPr>
        <w:t>and national public debate</w:t>
      </w:r>
      <w:r>
        <w:rPr>
          <w:rFonts w:cstheme="minorHAnsi"/>
        </w:rPr>
        <w:t xml:space="preserve"> </w:t>
      </w:r>
      <w:r>
        <w:rPr>
          <w:rFonts w:cstheme="minorHAnsi"/>
        </w:rPr>
        <w:fldChar w:fldCharType="begin"/>
      </w:r>
      <w:r>
        <w:rPr>
          <w:rFonts w:cstheme="minorHAnsi"/>
        </w:rPr>
        <w:instrText xml:space="preserve"> ADDIN EN.CITE &lt;EndNote&gt;&lt;Cite&gt;&lt;Author&gt;Michau&lt;/Author&gt;&lt;Year&gt;2015&lt;/Year&gt;&lt;RecNum&gt;154&lt;/RecNum&gt;&lt;DisplayText&gt;(Michau et al., 2015)&lt;/DisplayText&gt;&lt;record&gt;&lt;rec-number&gt;154&lt;/rec-number&gt;&lt;foreign-keys&gt;&lt;key app="EN" db-id="rwrpxexri20xr1ezz9452exrtsse5rsfs220" timestamp="1524371712"&gt;154&lt;/key&gt;&lt;/foreign-keys&gt;&lt;ref-type name="Journal Article"&gt;17&lt;/ref-type&gt;&lt;contributors&gt;&lt;authors&gt;&lt;author&gt;Michau, Lori&lt;/author&gt;&lt;author&gt;Horn, Jessica&lt;/author&gt;&lt;author&gt;Bank, Amy&lt;/author&gt;&lt;author&gt;Dutt, Mallika&lt;/author&gt;&lt;author&gt;Zimmerman, Cathy&lt;/author&gt;&lt;/authors&gt;&lt;/contributors&gt;&lt;titles&gt;&lt;title&gt;Prevention of violence against women and girls: lessons from practice&lt;/title&gt;&lt;secondary-title&gt;The Lancet&lt;/secondary-title&gt;&lt;/titles&gt;&lt;periodical&gt;&lt;full-title&gt;The Lancet&lt;/full-title&gt;&lt;/periodical&gt;&lt;pages&gt;1672-1684&lt;/pages&gt;&lt;volume&gt;385&lt;/volume&gt;&lt;number&gt;9978&lt;/number&gt;&lt;dates&gt;&lt;year&gt;2015&lt;/year&gt;&lt;/dates&gt;&lt;isbn&gt;0140-6736&lt;/isbn&gt;&lt;urls&gt;&lt;related-urls&gt;&lt;url&gt;http://same.lshtm.ac.uk/files/2014/11/Paper-4.pdf&lt;/url&gt;&lt;/related-urls&gt;&lt;/urls&gt;&lt;access-date&gt;22nd April 2018&lt;/access-date&gt;&lt;/record&gt;&lt;/Cite&gt;&lt;/EndNote&gt;</w:instrText>
      </w:r>
      <w:r>
        <w:rPr>
          <w:rFonts w:cstheme="minorHAnsi"/>
        </w:rPr>
        <w:fldChar w:fldCharType="separate"/>
      </w:r>
      <w:r>
        <w:rPr>
          <w:rFonts w:cstheme="minorHAnsi"/>
          <w:noProof/>
        </w:rPr>
        <w:t>(Michau et al., 2015)</w:t>
      </w:r>
      <w:r>
        <w:rPr>
          <w:rFonts w:cstheme="minorHAnsi"/>
        </w:rPr>
        <w:fldChar w:fldCharType="end"/>
      </w:r>
      <w:r>
        <w:rPr>
          <w:rFonts w:cstheme="minorHAnsi"/>
        </w:rPr>
        <w:t xml:space="preserve">. </w:t>
      </w:r>
      <w:r w:rsidRPr="00B6652E">
        <w:rPr>
          <w:rFonts w:cstheme="minorHAnsi"/>
        </w:rPr>
        <w:t>Viol</w:t>
      </w:r>
      <w:r>
        <w:rPr>
          <w:rFonts w:cstheme="minorHAnsi"/>
        </w:rPr>
        <w:t xml:space="preserve">ence against women and girls is now </w:t>
      </w:r>
      <w:r w:rsidRPr="00B6652E">
        <w:rPr>
          <w:rFonts w:cstheme="minorHAnsi"/>
        </w:rPr>
        <w:t xml:space="preserve">widely recognised as a fundamental violation of human rights, and a problem with considerable social and economic cost to individuals, communities and countries. </w:t>
      </w:r>
    </w:p>
    <w:p w14:paraId="483229E0" w14:textId="03C3965E" w:rsidR="00360E8F" w:rsidRDefault="00360E8F" w:rsidP="000D3D62">
      <w:pPr>
        <w:tabs>
          <w:tab w:val="left" w:pos="1728"/>
        </w:tabs>
        <w:rPr>
          <w:rFonts w:cstheme="minorHAnsi"/>
        </w:rPr>
      </w:pPr>
      <w:r>
        <w:rPr>
          <w:rFonts w:cstheme="minorHAnsi"/>
        </w:rPr>
        <w:t>I</w:t>
      </w:r>
      <w:r w:rsidRPr="00EB198C">
        <w:rPr>
          <w:rFonts w:cstheme="minorHAnsi"/>
        </w:rPr>
        <w:t>ntimate partner violence</w:t>
      </w:r>
      <w:r>
        <w:rPr>
          <w:rFonts w:cstheme="minorHAnsi"/>
        </w:rPr>
        <w:t xml:space="preserve"> against women</w:t>
      </w:r>
      <w:r w:rsidRPr="00EB198C">
        <w:rPr>
          <w:rFonts w:cstheme="minorHAnsi"/>
        </w:rPr>
        <w:t xml:space="preserve"> has been calculated to cost the world economy more than USD $8 trillion a year</w:t>
      </w:r>
      <w:r>
        <w:rPr>
          <w:rFonts w:cstheme="minorHAnsi"/>
        </w:rPr>
        <w:t>:</w:t>
      </w:r>
      <w:r w:rsidRPr="00EB198C">
        <w:rPr>
          <w:rFonts w:cstheme="minorHAnsi"/>
        </w:rPr>
        <w:t xml:space="preserve"> USD $5.8 billion in 2003 in the United States</w:t>
      </w:r>
      <w:r>
        <w:rPr>
          <w:rFonts w:cstheme="minorHAnsi"/>
        </w:rPr>
        <w:t xml:space="preserve"> </w:t>
      </w:r>
      <w:r>
        <w:rPr>
          <w:rFonts w:cstheme="minorHAnsi"/>
        </w:rPr>
        <w:fldChar w:fldCharType="begin"/>
      </w:r>
      <w:r>
        <w:rPr>
          <w:rFonts w:cstheme="minorHAnsi"/>
        </w:rPr>
        <w:instrText xml:space="preserve"> ADDIN EN.CITE &lt;EndNote&gt;&lt;Cite&gt;&lt;Author&gt;Centers for Disease Control and Prevention&lt;/Author&gt;&lt;Year&gt;2003&lt;/Year&gt;&lt;RecNum&gt;189&lt;/RecNum&gt;&lt;DisplayText&gt;(Centers for Disease Control and Prevention, 2003)&lt;/DisplayText&gt;&lt;record&gt;&lt;rec-number&gt;189&lt;/rec-number&gt;&lt;foreign-keys&gt;&lt;key app="EN" db-id="rwrpxexri20xr1ezz9452exrtsse5rsfs220" timestamp="1524533645"&gt;189&lt;/key&gt;&lt;/foreign-keys&gt;&lt;ref-type name="Report"&gt;27&lt;/ref-type&gt;&lt;contributors&gt;&lt;authors&gt;&lt;author&gt;Centers for Disease Control and Prevention,&lt;/author&gt;&lt;/authors&gt;&lt;/contributors&gt;&lt;titles&gt;&lt;title&gt;Costs of intimate partner violence against women in the United States&lt;/title&gt;&lt;/titles&gt;&lt;dates&gt;&lt;year&gt;2003&lt;/year&gt;&lt;/dates&gt;&lt;pub-location&gt;Atlanta&lt;/pub-location&gt;&lt;publisher&gt;CDC, National Center for Injury Prevention and Control&lt;/publisher&gt;&lt;urls&gt;&lt;/urls&gt;&lt;/record&gt;&lt;/Cite&gt;&lt;/EndNote&gt;</w:instrText>
      </w:r>
      <w:r>
        <w:rPr>
          <w:rFonts w:cstheme="minorHAnsi"/>
        </w:rPr>
        <w:fldChar w:fldCharType="separate"/>
      </w:r>
      <w:r>
        <w:rPr>
          <w:rFonts w:cstheme="minorHAnsi"/>
          <w:noProof/>
        </w:rPr>
        <w:t>(Centers for Disease Control and Prevention, 2003)</w:t>
      </w:r>
      <w:r>
        <w:rPr>
          <w:rFonts w:cstheme="minorHAnsi"/>
        </w:rPr>
        <w:fldChar w:fldCharType="end"/>
      </w:r>
      <w:r w:rsidRPr="00EB198C">
        <w:rPr>
          <w:rFonts w:cstheme="minorHAnsi"/>
        </w:rPr>
        <w:t>; GBP £22.9 billion in 2004 in England</w:t>
      </w:r>
      <w:r>
        <w:rPr>
          <w:rFonts w:cstheme="minorHAnsi"/>
        </w:rPr>
        <w:t xml:space="preserve"> </w:t>
      </w:r>
      <w:r>
        <w:rPr>
          <w:rFonts w:cstheme="minorHAnsi"/>
        </w:rPr>
        <w:fldChar w:fldCharType="begin"/>
      </w:r>
      <w:r>
        <w:rPr>
          <w:rFonts w:cstheme="minorHAnsi"/>
        </w:rPr>
        <w:instrText xml:space="preserve"> ADDIN EN.CITE &lt;EndNote&gt;&lt;Cite&gt;&lt;Author&gt;Walby&lt;/Author&gt;&lt;Year&gt;2004&lt;/Year&gt;&lt;RecNum&gt;190&lt;/RecNum&gt;&lt;DisplayText&gt;(Walby, 2004)&lt;/DisplayText&gt;&lt;record&gt;&lt;rec-number&gt;190&lt;/rec-number&gt;&lt;foreign-keys&gt;&lt;key app="EN" db-id="rwrpxexri20xr1ezz9452exrtsse5rsfs220" timestamp="1524533731"&gt;190&lt;/key&gt;&lt;/foreign-keys&gt;&lt;ref-type name="Report"&gt;27&lt;/ref-type&gt;&lt;contributors&gt;&lt;authors&gt;&lt;author&gt;S. Walby&lt;/author&gt;&lt;/authors&gt;&lt;/contributors&gt;&lt;titles&gt;&lt;title&gt;The cost of domestic violence&lt;/title&gt;&lt;/titles&gt;&lt;dates&gt;&lt;year&gt;2004&lt;/year&gt;&lt;/dates&gt;&lt;pub-location&gt;London&lt;/pub-location&gt;&lt;publisher&gt;Department of Trade and Industry&lt;/publisher&gt;&lt;urls&gt;&lt;/urls&gt;&lt;/record&gt;&lt;/Cite&gt;&lt;/EndNote&gt;</w:instrText>
      </w:r>
      <w:r>
        <w:rPr>
          <w:rFonts w:cstheme="minorHAnsi"/>
        </w:rPr>
        <w:fldChar w:fldCharType="separate"/>
      </w:r>
      <w:r>
        <w:rPr>
          <w:rFonts w:cstheme="minorHAnsi"/>
          <w:noProof/>
        </w:rPr>
        <w:t>(Walby, 2004)</w:t>
      </w:r>
      <w:r>
        <w:rPr>
          <w:rFonts w:cstheme="minorHAnsi"/>
        </w:rPr>
        <w:fldChar w:fldCharType="end"/>
      </w:r>
      <w:r w:rsidRPr="00EB198C">
        <w:rPr>
          <w:rFonts w:cstheme="minorHAnsi"/>
        </w:rPr>
        <w:t xml:space="preserve"> and Wales</w:t>
      </w:r>
      <w:r>
        <w:rPr>
          <w:rFonts w:cstheme="minorHAnsi"/>
        </w:rPr>
        <w:t>,</w:t>
      </w:r>
      <w:r w:rsidRPr="00EB198C">
        <w:rPr>
          <w:rFonts w:cstheme="minorHAnsi"/>
        </w:rPr>
        <w:t xml:space="preserve"> </w:t>
      </w:r>
      <w:r>
        <w:rPr>
          <w:rFonts w:cstheme="minorHAnsi"/>
        </w:rPr>
        <w:t xml:space="preserve">and </w:t>
      </w:r>
      <w:r w:rsidRPr="00EB198C">
        <w:rPr>
          <w:rFonts w:cstheme="minorHAnsi"/>
        </w:rPr>
        <w:t>R 28.4 billion in South Africa</w:t>
      </w:r>
      <w:r>
        <w:rPr>
          <w:rFonts w:cstheme="minorHAnsi"/>
        </w:rPr>
        <w:t xml:space="preserve"> </w:t>
      </w:r>
      <w:r>
        <w:rPr>
          <w:rFonts w:cstheme="minorHAnsi"/>
        </w:rPr>
        <w:fldChar w:fldCharType="begin"/>
      </w:r>
      <w:r>
        <w:rPr>
          <w:rFonts w:cstheme="minorHAnsi"/>
        </w:rPr>
        <w:instrText xml:space="preserve"> ADDIN EN.CITE &lt;EndNote&gt;&lt;Cite&gt;&lt;Author&gt;Bonomi&lt;/Author&gt;&lt;Year&gt;2009&lt;/Year&gt;&lt;RecNum&gt;191&lt;/RecNum&gt;&lt;DisplayText&gt;(Bonomi et al., 2009)&lt;/DisplayText&gt;&lt;record&gt;&lt;rec-number&gt;191&lt;/rec-number&gt;&lt;foreign-keys&gt;&lt;key app="EN" db-id="rwrpxexri20xr1ezz9452exrtsse5rsfs220" timestamp="1524534842"&gt;191&lt;/key&gt;&lt;/foreign-keys&gt;&lt;ref-type name="Journal Article"&gt;17&lt;/ref-type&gt;&lt;contributors&gt;&lt;authors&gt;&lt;author&gt;Bonomi, Amy E&lt;/author&gt;&lt;author&gt;Anderson, Melissa L&lt;/author&gt;&lt;author&gt;Rivara, Frederick P&lt;/author&gt;&lt;author&gt;Thompson, Robert S&lt;/author&gt;&lt;/authors&gt;&lt;/contributors&gt;&lt;titles&gt;&lt;title&gt;Health care utilization and costs associated with physical and nonphysical‐only intimate partner violence&lt;/title&gt;&lt;secondary-title&gt;Health services research&lt;/secondary-title&gt;&lt;/titles&gt;&lt;periodical&gt;&lt;full-title&gt;Health services research&lt;/full-title&gt;&lt;/periodical&gt;&lt;pages&gt;1052-1067&lt;/pages&gt;&lt;volume&gt;44&lt;/volume&gt;&lt;number&gt;3&lt;/number&gt;&lt;dates&gt;&lt;year&gt;2009&lt;/year&gt;&lt;/dates&gt;&lt;isbn&gt;1475-6773&lt;/isbn&gt;&lt;urls&gt;&lt;/urls&gt;&lt;/record&gt;&lt;/Cite&gt;&lt;/EndNote&gt;</w:instrText>
      </w:r>
      <w:r>
        <w:rPr>
          <w:rFonts w:cstheme="minorHAnsi"/>
        </w:rPr>
        <w:fldChar w:fldCharType="separate"/>
      </w:r>
      <w:r>
        <w:rPr>
          <w:rFonts w:cstheme="minorHAnsi"/>
          <w:noProof/>
        </w:rPr>
        <w:t>(Bonomi et al., 2009)</w:t>
      </w:r>
      <w:r>
        <w:rPr>
          <w:rFonts w:cstheme="minorHAnsi"/>
        </w:rPr>
        <w:fldChar w:fldCharType="end"/>
      </w:r>
      <w:r w:rsidRPr="00EB198C">
        <w:rPr>
          <w:rFonts w:cstheme="minorHAnsi"/>
        </w:rPr>
        <w:t>.</w:t>
      </w:r>
      <w:r>
        <w:rPr>
          <w:rFonts w:cstheme="minorHAnsi"/>
        </w:rPr>
        <w:t xml:space="preserve"> It is estimated that violence against women costs Australia a total of AU$21.7 billion per year: $3.4 billion cost to the economy, $7.8 billion cost to the taxpayer, and $10.4 billion cost of pain, suffering and premature mortality </w:t>
      </w:r>
      <w:r w:rsidRPr="009F68AE">
        <w:rPr>
          <w:rFonts w:cstheme="minorHAnsi"/>
        </w:rPr>
        <w:fldChar w:fldCharType="begin"/>
      </w:r>
      <w:r w:rsidRPr="009F68AE">
        <w:rPr>
          <w:rFonts w:cstheme="minorHAnsi"/>
        </w:rPr>
        <w:instrText xml:space="preserve"> ADDIN ZOTERO_ITEM CSL_CITATION {"citationID":"KTw8Akbh","properties":{"formattedCitation":"(PricewaterhouseCoopers Australia (PwC), Our Watch, and VicHealth 2015)","plainCitation":"(PricewaterhouseCoopers Australia (PwC), Our Watch, and VicHealth 2015)","noteIndex":0},"citationItems":[{"id":281,"uris":["http://zotero.org/users/local/dqL838ot/items/87585P7H"],"uri":["http://zotero.org/users/local/dqL838ot/items/87585P7H"],"itemData":{"id":281,"type":"report","title":"A High Price to Pay: The economic case for preventing violence against women","publisher":"PwC","publisher-place":"Melbourne","event-place":"Melbourne","author":[{"family":"PricewaterhouseCoopers Australia (PwC)","given":""},{"family":"Our Watch","given":""},{"family":"VicHealth","given":""}],"issued":{"date-parts":[["2015"]]}}}],"schema":"https://github.com/citation-style-language/schema/raw/master/csl-citation.json"} </w:instrText>
      </w:r>
      <w:r w:rsidRPr="009F68AE">
        <w:rPr>
          <w:rFonts w:cstheme="minorHAnsi"/>
        </w:rPr>
        <w:fldChar w:fldCharType="separate"/>
      </w:r>
      <w:r w:rsidRPr="009F68AE">
        <w:rPr>
          <w:rFonts w:cs="Calibri"/>
        </w:rPr>
        <w:t>(PricewaterhouseCoopers Australia (PwC), Our Watch, and VicHealth 2015)</w:t>
      </w:r>
      <w:r w:rsidRPr="009F68AE">
        <w:rPr>
          <w:rFonts w:cstheme="minorHAnsi"/>
        </w:rPr>
        <w:fldChar w:fldCharType="end"/>
      </w:r>
      <w:r w:rsidRPr="009F68AE">
        <w:rPr>
          <w:rFonts w:cstheme="minorHAnsi"/>
        </w:rPr>
        <w:t>.</w:t>
      </w:r>
      <w:r>
        <w:rPr>
          <w:rFonts w:cstheme="minorHAnsi"/>
        </w:rPr>
        <w:t xml:space="preserve">  </w:t>
      </w:r>
    </w:p>
    <w:p w14:paraId="642CE7F2" w14:textId="65246895" w:rsidR="00203053" w:rsidRPr="00B478CB" w:rsidRDefault="00203053" w:rsidP="00203053">
      <w:pPr>
        <w:pStyle w:val="Box1Heading"/>
      </w:pPr>
      <w:r w:rsidRPr="00B478CB">
        <w:t>Box</w:t>
      </w:r>
      <w:r>
        <w:t xml:space="preserve"> 1</w:t>
      </w:r>
      <w:r w:rsidRPr="00B478CB">
        <w:t xml:space="preserve">: </w:t>
      </w:r>
      <w:r>
        <w:t>Defining violence against women and girls</w:t>
      </w:r>
    </w:p>
    <w:p w14:paraId="29CB0FCC" w14:textId="5436E5F2" w:rsidR="00203053" w:rsidRDefault="00203053" w:rsidP="00203053">
      <w:pPr>
        <w:pStyle w:val="Box1Text"/>
      </w:pPr>
      <w:r>
        <w:t>Violence against women and girls is any act of gender-based violence that results in, or is likely to result in, physical, sexual or mental harm or suffering to women and girls, including threats of such acts, coercion or arbitrary deprivation of liberty, whether occurring in public or private life (United Nations, 2013). It encompasses many forms of violence, including violence by an intimate partner, rape, sexual assault and other forms of sexual violence perpetrated by someone other than a partner, child sexual abuse, forced prostitution, trafficking of women, as well as harmful traditional practices such as early forced marriage, female genital mutilation and honour killing (Garcia-Moreno et al., 2015b).</w:t>
      </w:r>
    </w:p>
    <w:p w14:paraId="592052A6" w14:textId="5F11C263" w:rsidR="00203053" w:rsidRPr="00B478CB" w:rsidRDefault="00203053" w:rsidP="00203053">
      <w:pPr>
        <w:pStyle w:val="Box1Text"/>
      </w:pPr>
      <w:r>
        <w:t>Gender-based discrimination against women and inequality of power and resources are the root causes of violence against women and girls (Fulu et al.</w:t>
      </w:r>
      <w:r w:rsidR="001D0AF1">
        <w:t>, 2016</w:t>
      </w:r>
      <w:r>
        <w:t xml:space="preserve">). International agreements recognise that violence against women is characterised by the use and abuse of power and control in public and private spheres and is intrinsically linked with gender stereotypes that underlie and perpetuate such violence (United Nations, 2013). </w:t>
      </w:r>
    </w:p>
    <w:p w14:paraId="429A9F54" w14:textId="5F08A017" w:rsidR="00360E8F" w:rsidRDefault="00360E8F" w:rsidP="00203053">
      <w:pPr>
        <w:pStyle w:val="Heading3"/>
        <w:rPr>
          <w:szCs w:val="22"/>
        </w:rPr>
      </w:pPr>
      <w:bookmarkStart w:id="6" w:name="_Toc523167143"/>
      <w:r>
        <w:rPr>
          <w:noProof/>
        </w:rPr>
        <w:t>Intersectionality</w:t>
      </w:r>
      <w:bookmarkEnd w:id="6"/>
    </w:p>
    <w:p w14:paraId="40DF2A83" w14:textId="69DBD056" w:rsidR="00360E8F" w:rsidRDefault="00360E8F" w:rsidP="000D3D62">
      <w:pPr>
        <w:rPr>
          <w:rFonts w:cstheme="minorHAnsi"/>
        </w:rPr>
      </w:pPr>
      <w:r w:rsidRPr="0031040B">
        <w:rPr>
          <w:rFonts w:cstheme="minorHAnsi"/>
        </w:rPr>
        <w:t>While</w:t>
      </w:r>
      <w:r>
        <w:rPr>
          <w:rFonts w:cstheme="minorHAnsi"/>
        </w:rPr>
        <w:t xml:space="preserve"> violence affects women and girls </w:t>
      </w:r>
      <w:r w:rsidRPr="0031040B">
        <w:rPr>
          <w:rFonts w:cstheme="minorHAnsi"/>
        </w:rPr>
        <w:t xml:space="preserve">across </w:t>
      </w:r>
      <w:r>
        <w:rPr>
          <w:rFonts w:cstheme="minorHAnsi"/>
        </w:rPr>
        <w:t>the world</w:t>
      </w:r>
      <w:r w:rsidRPr="0031040B">
        <w:rPr>
          <w:rFonts w:cstheme="minorHAnsi"/>
        </w:rPr>
        <w:t xml:space="preserve">, </w:t>
      </w:r>
      <w:r>
        <w:rPr>
          <w:rFonts w:cstheme="minorHAnsi"/>
        </w:rPr>
        <w:t xml:space="preserve">different layers of people’s identities – such as their socio-economic status, </w:t>
      </w:r>
      <w:r w:rsidRPr="00386532">
        <w:rPr>
          <w:rFonts w:cstheme="minorHAnsi"/>
        </w:rPr>
        <w:t>indigeneity, ethnicity, ability, sexual orientation, gender identity</w:t>
      </w:r>
      <w:r>
        <w:rPr>
          <w:rFonts w:cstheme="minorHAnsi"/>
        </w:rPr>
        <w:t xml:space="preserve">, </w:t>
      </w:r>
      <w:r w:rsidRPr="00386532">
        <w:rPr>
          <w:rFonts w:cstheme="minorHAnsi"/>
        </w:rPr>
        <w:t>HIV status, minority statu</w:t>
      </w:r>
      <w:r>
        <w:rPr>
          <w:rFonts w:cstheme="minorHAnsi"/>
        </w:rPr>
        <w:t>s, age, etc. – impact</w:t>
      </w:r>
      <w:r w:rsidRPr="00386532">
        <w:rPr>
          <w:rFonts w:cstheme="minorHAnsi"/>
          <w:sz w:val="20"/>
        </w:rPr>
        <w:t xml:space="preserve"> </w:t>
      </w:r>
      <w:r>
        <w:rPr>
          <w:rFonts w:cstheme="minorHAnsi"/>
        </w:rPr>
        <w:t xml:space="preserve">the ways in which they are discriminated against and the types of violence </w:t>
      </w:r>
      <w:r>
        <w:rPr>
          <w:rFonts w:cstheme="minorHAnsi"/>
        </w:rPr>
        <w:lastRenderedPageBreak/>
        <w:t xml:space="preserve">perpetrated against them (see Figure </w:t>
      </w:r>
      <w:r w:rsidR="003020DF">
        <w:rPr>
          <w:rFonts w:cstheme="minorHAnsi"/>
        </w:rPr>
        <w:t>1</w:t>
      </w:r>
      <w:r>
        <w:rPr>
          <w:rFonts w:cstheme="minorHAnsi"/>
        </w:rPr>
        <w:t>)</w:t>
      </w:r>
      <w:r w:rsidRPr="0031040B">
        <w:rPr>
          <w:rFonts w:cstheme="minorHAnsi"/>
        </w:rPr>
        <w:t xml:space="preserve">. </w:t>
      </w:r>
      <w:r>
        <w:rPr>
          <w:rFonts w:cstheme="minorHAnsi"/>
        </w:rPr>
        <w:t>Violence against women and girls</w:t>
      </w:r>
      <w:r w:rsidRPr="0031040B">
        <w:rPr>
          <w:rFonts w:cstheme="minorHAnsi"/>
        </w:rPr>
        <w:t xml:space="preserve"> can be exacerbated within certain settings, such as rural, regional and remote communities</w:t>
      </w:r>
      <w:r>
        <w:rPr>
          <w:rFonts w:cstheme="minorHAnsi"/>
        </w:rPr>
        <w:t>, and where gender inequality intersects with other forms of disadvantage and discrimination</w:t>
      </w:r>
      <w:r w:rsidRPr="0031040B">
        <w:rPr>
          <w:rFonts w:cstheme="minorHAnsi"/>
        </w:rPr>
        <w:t>. There are some sub-populations whose experienc</w:t>
      </w:r>
      <w:r>
        <w:rPr>
          <w:rFonts w:cstheme="minorHAnsi"/>
        </w:rPr>
        <w:t>es of</w:t>
      </w:r>
      <w:r w:rsidRPr="0031040B">
        <w:rPr>
          <w:rFonts w:cstheme="minorHAnsi"/>
        </w:rPr>
        <w:t xml:space="preserve"> violence are often overlooked, such as sex workers and older people. </w:t>
      </w:r>
    </w:p>
    <w:p w14:paraId="516E3F39" w14:textId="77777777" w:rsidR="00360E8F" w:rsidRDefault="00360E8F" w:rsidP="000D3D62">
      <w:pPr>
        <w:rPr>
          <w:rFonts w:cstheme="minorHAnsi"/>
        </w:rPr>
      </w:pPr>
      <w:r>
        <w:rPr>
          <w:rFonts w:cstheme="minorHAnsi"/>
        </w:rPr>
        <w:t>Overall, t</w:t>
      </w:r>
      <w:r w:rsidRPr="00EE3F5E">
        <w:rPr>
          <w:rFonts w:cstheme="minorHAnsi"/>
        </w:rPr>
        <w:t xml:space="preserve">here is a lack of </w:t>
      </w:r>
      <w:r>
        <w:rPr>
          <w:rFonts w:cstheme="minorHAnsi"/>
        </w:rPr>
        <w:t xml:space="preserve">research on </w:t>
      </w:r>
      <w:r w:rsidRPr="00EE3F5E">
        <w:rPr>
          <w:rFonts w:cstheme="minorHAnsi"/>
        </w:rPr>
        <w:t>family violence</w:t>
      </w:r>
      <w:r>
        <w:rPr>
          <w:rFonts w:cstheme="minorHAnsi"/>
        </w:rPr>
        <w:t xml:space="preserve"> </w:t>
      </w:r>
      <w:r w:rsidRPr="00EE3F5E">
        <w:rPr>
          <w:rFonts w:cstheme="minorHAnsi"/>
        </w:rPr>
        <w:t xml:space="preserve">outside of male-to-female intimate partner violence, and limited evidence on </w:t>
      </w:r>
      <w:r>
        <w:rPr>
          <w:rFonts w:cstheme="minorHAnsi"/>
        </w:rPr>
        <w:t>what works to prevent violence on diverse grounds of identity</w:t>
      </w:r>
      <w:r w:rsidRPr="00EE3F5E">
        <w:rPr>
          <w:rFonts w:cstheme="minorHAnsi"/>
        </w:rPr>
        <w:t xml:space="preserve">. </w:t>
      </w:r>
      <w:r>
        <w:rPr>
          <w:rFonts w:cstheme="minorHAnsi"/>
        </w:rPr>
        <w:t>However, from what we know, s</w:t>
      </w:r>
      <w:r w:rsidRPr="0031040B">
        <w:rPr>
          <w:rFonts w:cstheme="minorHAnsi"/>
        </w:rPr>
        <w:t xml:space="preserve">ome </w:t>
      </w:r>
      <w:r>
        <w:rPr>
          <w:rFonts w:cstheme="minorHAnsi"/>
        </w:rPr>
        <w:t>people</w:t>
      </w:r>
      <w:r w:rsidRPr="0031040B">
        <w:rPr>
          <w:rFonts w:cstheme="minorHAnsi"/>
        </w:rPr>
        <w:t xml:space="preserve"> </w:t>
      </w:r>
      <w:r>
        <w:rPr>
          <w:rFonts w:cstheme="minorHAnsi"/>
        </w:rPr>
        <w:t xml:space="preserve">are at a greater risk of </w:t>
      </w:r>
      <w:r w:rsidRPr="0031040B">
        <w:rPr>
          <w:rFonts w:cstheme="minorHAnsi"/>
        </w:rPr>
        <w:t>violence or may experience it at increased rates</w:t>
      </w:r>
      <w:r>
        <w:rPr>
          <w:rFonts w:cstheme="minorHAnsi"/>
        </w:rPr>
        <w:t xml:space="preserve">, for example because of being </w:t>
      </w:r>
      <w:r w:rsidRPr="0031040B">
        <w:rPr>
          <w:rFonts w:cstheme="minorHAnsi"/>
        </w:rPr>
        <w:t xml:space="preserve">Aboriginal </w:t>
      </w:r>
      <w:r>
        <w:rPr>
          <w:rFonts w:cstheme="minorHAnsi"/>
        </w:rPr>
        <w:t>or</w:t>
      </w:r>
      <w:r w:rsidRPr="0031040B">
        <w:rPr>
          <w:rFonts w:cstheme="minorHAnsi"/>
        </w:rPr>
        <w:t xml:space="preserve"> Torres Strait Islander</w:t>
      </w:r>
      <w:r>
        <w:rPr>
          <w:rFonts w:cstheme="minorHAnsi"/>
        </w:rPr>
        <w:t>. A person’s ability status and how recently they have migrated to a new country may also pose</w:t>
      </w:r>
      <w:r w:rsidRPr="00EE3F5E">
        <w:rPr>
          <w:rFonts w:cstheme="minorHAnsi"/>
        </w:rPr>
        <w:t xml:space="preserve"> particular barriers </w:t>
      </w:r>
      <w:r>
        <w:rPr>
          <w:rFonts w:cstheme="minorHAnsi"/>
        </w:rPr>
        <w:t>when seeking help</w:t>
      </w:r>
      <w:r w:rsidRPr="00EE3F5E">
        <w:rPr>
          <w:rFonts w:cstheme="minorHAnsi"/>
        </w:rPr>
        <w:t xml:space="preserve"> that ca</w:t>
      </w:r>
      <w:r>
        <w:rPr>
          <w:rFonts w:cstheme="minorHAnsi"/>
        </w:rPr>
        <w:t>n perpetuate abusive situations.</w:t>
      </w:r>
      <w:r w:rsidRPr="00EE3F5E">
        <w:rPr>
          <w:rFonts w:cstheme="minorHAnsi"/>
        </w:rPr>
        <w:t xml:space="preserve"> </w:t>
      </w:r>
    </w:p>
    <w:p w14:paraId="76F39372" w14:textId="77777777" w:rsidR="00360E8F" w:rsidRDefault="00360E8F" w:rsidP="000D3D62">
      <w:r>
        <w:t xml:space="preserve">Intersectionality is a framework for understanding the dynamics of how different factors that make up a person’s identity interact and shape their experiences, recognising that inequalities are never the result of one distinct factor </w:t>
      </w:r>
      <w:r>
        <w:fldChar w:fldCharType="begin"/>
      </w:r>
      <w:r>
        <w:instrText xml:space="preserve"> ADDIN EN.CITE &lt;EndNote&gt;&lt;Cite&gt;&lt;Author&gt;The Equality Institute&lt;/Author&gt;&lt;Year&gt;2017&lt;/Year&gt;&lt;RecNum&gt;103&lt;/RecNum&gt;&lt;DisplayText&gt;(The Equality Institute, 2017a, Chen, 2017)&lt;/DisplayText&gt;&lt;record&gt;&lt;rec-number&gt;103&lt;/rec-number&gt;&lt;foreign-keys&gt;&lt;key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Institute&lt;/publisher&gt;&lt;urls&gt;&lt;/urls&gt;&lt;/record&gt;&lt;/Cite&gt;&lt;Cite&gt;&lt;Author&gt;Chen&lt;/Author&gt;&lt;Year&gt;2017&lt;/Year&gt;&lt;RecNum&gt;104&lt;/RecNum&gt;&lt;record&gt;&lt;rec-number&gt;104&lt;/rec-number&gt;&lt;foreign-keys&gt;&lt;key app="EN" db-id="rwrpxexri20xr1ezz9452exrtsse5rsfs220" timestamp="1524221413"&gt;104&lt;/key&gt;&lt;/foreign-keys&gt;&lt;ref-type name="Report"&gt;27&lt;/ref-type&gt;&lt;contributors&gt;&lt;authors&gt;&lt;author&gt;J. Chen&lt;/author&gt;&lt;/authors&gt;&lt;/contributors&gt;&lt;titles&gt;&lt;title&gt;Intersectionality Matters: A guide to engaging immigrant and refugee communities to prevent violence against women&lt;/title&gt;&lt;/titles&gt;&lt;dates&gt;&lt;year&gt;2017&lt;/year&gt;&lt;/dates&gt;&lt;pub-location&gt;Melbourne&lt;/pub-location&gt;&lt;publisher&gt;Multicultural Centre for Women’s Health (MCWH)&lt;/publisher&gt;&lt;urls&gt;&lt;/urls&gt;&lt;/record&gt;&lt;/Cite&gt;&lt;/EndNote&gt;</w:instrText>
      </w:r>
      <w:r>
        <w:fldChar w:fldCharType="separate"/>
      </w:r>
      <w:r>
        <w:rPr>
          <w:noProof/>
        </w:rPr>
        <w:t>(The Equality Institute, 2017a, Chen, 2017)</w:t>
      </w:r>
      <w:r>
        <w:fldChar w:fldCharType="end"/>
      </w:r>
      <w:r>
        <w:t xml:space="preserve">. This approach illustrates that, in order to successfully prevent violence against women and girls, we must address other forms of discrimination; and that work to address other types of discrimination must also challenge sexism </w:t>
      </w:r>
      <w:r>
        <w:fldChar w:fldCharType="begin"/>
      </w:r>
      <w:r>
        <w:instrText xml:space="preserve"> ADDIN EN.CITE &lt;EndNote&gt;&lt;Cite&gt;&lt;Author&gt;Chen&lt;/Author&gt;&lt;Year&gt;2017&lt;/Year&gt;&lt;RecNum&gt;104&lt;/RecNum&gt;&lt;DisplayText&gt;(Chen, 2017)&lt;/DisplayText&gt;&lt;record&gt;&lt;rec-number&gt;104&lt;/rec-number&gt;&lt;foreign-keys&gt;&lt;key app="EN" db-id="rwrpxexri20xr1ezz9452exrtsse5rsfs220" timestamp="1524221413"&gt;104&lt;/key&gt;&lt;/foreign-keys&gt;&lt;ref-type name="Report"&gt;27&lt;/ref-type&gt;&lt;contributors&gt;&lt;authors&gt;&lt;author&gt;J. Chen&lt;/author&gt;&lt;/authors&gt;&lt;/contributors&gt;&lt;titles&gt;&lt;title&gt;Intersectionality Matters: A guide to engaging immigrant and refugee communities to prevent violence against women&lt;/title&gt;&lt;/titles&gt;&lt;dates&gt;&lt;year&gt;2017&lt;/year&gt;&lt;/dates&gt;&lt;pub-location&gt;Melbourne&lt;/pub-location&gt;&lt;publisher&gt;Multicultural Centre for Women’s Health (MCWH)&lt;/publisher&gt;&lt;urls&gt;&lt;/urls&gt;&lt;/record&gt;&lt;/Cite&gt;&lt;/EndNote&gt;</w:instrText>
      </w:r>
      <w:r>
        <w:fldChar w:fldCharType="separate"/>
      </w:r>
      <w:r>
        <w:rPr>
          <w:noProof/>
        </w:rPr>
        <w:t>(Chen, 2017)</w:t>
      </w:r>
      <w:r>
        <w:fldChar w:fldCharType="end"/>
      </w:r>
      <w:r>
        <w:t>.</w:t>
      </w:r>
    </w:p>
    <w:p w14:paraId="520F69E8" w14:textId="6127D790" w:rsidR="00360E8F" w:rsidRPr="00191427" w:rsidRDefault="00360E8F" w:rsidP="00360E8F">
      <w:pPr>
        <w:pStyle w:val="Caption"/>
        <w:keepNext/>
        <w:jc w:val="both"/>
        <w:rPr>
          <w:rFonts w:cstheme="minorHAnsi"/>
          <w:b w:val="0"/>
        </w:rPr>
      </w:pPr>
      <w:r w:rsidRPr="000D3D62">
        <w:rPr>
          <w:rFonts w:cstheme="minorHAnsi"/>
        </w:rPr>
        <w:t xml:space="preserve">Figure </w:t>
      </w:r>
      <w:r w:rsidR="000D3D62" w:rsidRPr="000D3D62">
        <w:rPr>
          <w:rFonts w:cstheme="minorHAnsi"/>
        </w:rPr>
        <w:t>1</w:t>
      </w:r>
      <w:r w:rsidRPr="000D3D62">
        <w:rPr>
          <w:rFonts w:cstheme="minorHAnsi"/>
        </w:rPr>
        <w:t>: Intersectionality</w:t>
      </w:r>
      <w:r w:rsidRPr="00191427">
        <w:rPr>
          <w:rFonts w:cstheme="minorHAnsi"/>
        </w:rPr>
        <w:t xml:space="preserve"> – understanding the dynamics of power and privilege, and discrimination and oppression in our analyses of violence</w:t>
      </w:r>
    </w:p>
    <w:p w14:paraId="345EC405" w14:textId="7A460299" w:rsidR="009356E5" w:rsidRDefault="00360E8F" w:rsidP="009356E5">
      <w:pPr>
        <w:jc w:val="center"/>
        <w:rPr>
          <w:rFonts w:cstheme="minorHAnsi"/>
          <w:color w:val="000000" w:themeColor="text1"/>
        </w:rPr>
      </w:pPr>
      <w:r>
        <w:rPr>
          <w:rFonts w:cstheme="minorHAnsi"/>
          <w:noProof/>
          <w:color w:val="000000" w:themeColor="text1"/>
          <w:lang w:val="en-AU" w:eastAsia="en-AU"/>
        </w:rPr>
        <w:drawing>
          <wp:inline distT="0" distB="0" distL="0" distR="0" wp14:anchorId="3EAFFE81" wp14:editId="2A1EB9DA">
            <wp:extent cx="3604760" cy="3509645"/>
            <wp:effectExtent l="0" t="0" r="0" b="0"/>
            <wp:docPr id="582122369" name="Picture 582122369" descr="Multiple factors relating to discrimination and oppression, social status and identity, as well as social systems and structures, can impact one person's identity. " title="Figure to explain intersection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ntersectionalit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4804" cy="3519424"/>
                    </a:xfrm>
                    <a:prstGeom prst="rect">
                      <a:avLst/>
                    </a:prstGeom>
                  </pic:spPr>
                </pic:pic>
              </a:graphicData>
            </a:graphic>
          </wp:inline>
        </w:drawing>
      </w:r>
    </w:p>
    <w:p w14:paraId="2B81C7AF" w14:textId="77777777" w:rsidR="009356E5" w:rsidRPr="009356E5" w:rsidRDefault="009356E5" w:rsidP="009356E5">
      <w:pPr>
        <w:rPr>
          <w:rFonts w:cstheme="minorHAnsi"/>
        </w:rPr>
      </w:pPr>
    </w:p>
    <w:p w14:paraId="3292CC62" w14:textId="7B5EE8CF" w:rsidR="00360E8F" w:rsidRPr="00203053" w:rsidRDefault="00360E8F" w:rsidP="00360E8F">
      <w:pPr>
        <w:jc w:val="both"/>
        <w:rPr>
          <w:rFonts w:cstheme="minorHAnsi"/>
          <w:sz w:val="20"/>
        </w:rPr>
      </w:pPr>
      <w:r w:rsidRPr="00203053">
        <w:rPr>
          <w:rFonts w:cstheme="minorHAnsi"/>
          <w:sz w:val="20"/>
        </w:rPr>
        <w:t xml:space="preserve">Source: </w:t>
      </w:r>
      <w:r w:rsidRPr="00203053">
        <w:rPr>
          <w:rFonts w:cstheme="minorHAnsi"/>
          <w:sz w:val="20"/>
        </w:rPr>
        <w:fldChar w:fldCharType="begin"/>
      </w:r>
      <w:r w:rsidRPr="00203053">
        <w:rPr>
          <w:rFonts w:cstheme="minorHAnsi"/>
          <w:sz w:val="20"/>
        </w:rPr>
        <w:instrText xml:space="preserve"> ADDIN EN.CITE &lt;EndNote&gt;&lt;Cite&gt;&lt;Author&gt;The Equality Institute&lt;/Author&gt;&lt;Year&gt;2017&lt;/Year&gt;&lt;RecNum&gt;103&lt;/RecNum&gt;&lt;DisplayText&gt;(The Equality Institute, 2017a)&lt;/DisplayText&gt;&lt;record&gt;&lt;rec-number&gt;103&lt;/rec-number&gt;&lt;foreign-keys&gt;&lt;key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rsidRPr="00203053">
        <w:rPr>
          <w:rFonts w:cstheme="minorHAnsi"/>
          <w:sz w:val="20"/>
        </w:rPr>
        <w:fldChar w:fldCharType="separate"/>
      </w:r>
      <w:r w:rsidRPr="00203053">
        <w:rPr>
          <w:rFonts w:cstheme="minorHAnsi"/>
          <w:sz w:val="20"/>
        </w:rPr>
        <w:t>(The Equality Institute, 2017a)</w:t>
      </w:r>
      <w:r w:rsidRPr="00203053">
        <w:rPr>
          <w:rFonts w:cstheme="minorHAnsi"/>
          <w:sz w:val="20"/>
        </w:rPr>
        <w:fldChar w:fldCharType="end"/>
      </w:r>
      <w:r w:rsidRPr="00203053">
        <w:rPr>
          <w:rFonts w:cstheme="minorHAnsi"/>
          <w:sz w:val="20"/>
        </w:rPr>
        <w:t xml:space="preserve">, adapted from </w:t>
      </w:r>
      <w:r w:rsidRPr="00203053">
        <w:rPr>
          <w:rFonts w:cstheme="minorHAnsi"/>
          <w:sz w:val="20"/>
        </w:rPr>
        <w:fldChar w:fldCharType="begin"/>
      </w:r>
      <w:r w:rsidRPr="00203053">
        <w:rPr>
          <w:rFonts w:cstheme="minorHAnsi"/>
          <w:sz w:val="20"/>
        </w:rPr>
        <w:instrText xml:space="preserve"> ADDIN EN.CITE &lt;EndNote&gt;&lt;Cite&gt;&lt;Author&gt;Our Watch&lt;/Author&gt;&lt;Year&gt;2015&lt;/Year&gt;&lt;RecNum&gt;54&lt;/RecNum&gt;&lt;DisplayText&gt;(Our Watch et al., 2015)&lt;/DisplayText&gt;&lt;record&gt;&lt;rec-number&gt;54&lt;/rec-number&gt;&lt;foreign-keys&gt;&lt;key app="EN" db-id="rwrpxexri20xr1ezz9452exrtsse5rsfs220" timestamp="1523951961"&gt;54&lt;/key&gt;&lt;/foreign-keys&gt;&lt;ref-type name="Report"&gt;27&lt;/ref-type&gt;&lt;contributors&gt;&lt;authors&gt;&lt;author&gt;Our Watch,&lt;/author&gt;&lt;author&gt;Australia’s National Research Organisation for Women’s Safety (ANROWS),&lt;/author&gt;&lt;author&gt;VicHealth,&lt;/author&gt;&lt;/authors&gt;&lt;/contributors&gt;&lt;titles&gt;&lt;title&gt;Change the story: A shared framework for the primary prevention of violence against women and their children in Australia&lt;/title&gt;&lt;/titles&gt;&lt;dates&gt;&lt;year&gt;2015&lt;/year&gt;&lt;/dates&gt;&lt;pub-location&gt;Melbourne&lt;/pub-location&gt;&lt;publisher&gt;Our Watch&lt;/publisher&gt;&lt;urls&gt;&lt;related-urls&gt;&lt;url&gt;https://www.ourwatch.org.au/getmedia/0aa0109b-6b03-43f2-85fe-a9f5ec92ae4e/Change-the-story-framework-prevent-violence-women-children-AA-new.pdf.aspx&lt;/url&gt;&lt;/related-urls&gt;&lt;/urls&gt;&lt;access-date&gt;17th April 2018&lt;/access-date&gt;&lt;/record&gt;&lt;/Cite&gt;&lt;/EndNote&gt;</w:instrText>
      </w:r>
      <w:r w:rsidRPr="00203053">
        <w:rPr>
          <w:rFonts w:cstheme="minorHAnsi"/>
          <w:sz w:val="20"/>
        </w:rPr>
        <w:fldChar w:fldCharType="separate"/>
      </w:r>
      <w:r w:rsidRPr="00203053">
        <w:rPr>
          <w:rFonts w:cstheme="minorHAnsi"/>
          <w:sz w:val="20"/>
        </w:rPr>
        <w:t>(Our Watch et al., 2015)</w:t>
      </w:r>
      <w:r w:rsidRPr="00203053">
        <w:rPr>
          <w:rFonts w:cstheme="minorHAnsi"/>
          <w:sz w:val="20"/>
        </w:rPr>
        <w:fldChar w:fldCharType="end"/>
      </w:r>
    </w:p>
    <w:p w14:paraId="5352D4E7" w14:textId="1AAE7728" w:rsidR="00B478CB" w:rsidRDefault="00B478CB" w:rsidP="000D3D62">
      <w:pPr>
        <w:rPr>
          <w:rFonts w:cstheme="minorHAnsi"/>
        </w:rPr>
      </w:pPr>
      <w:r>
        <w:rPr>
          <w:rFonts w:cstheme="minorHAnsi"/>
        </w:rPr>
        <w:t>While this literature review recognises that every various layer of a person’s identity shapes the violence they experience, the review highlights disability and sexual orientation and gender identity, as focus areas for the Australian Government. See boxes 2 and 3 for further detail.</w:t>
      </w:r>
    </w:p>
    <w:p w14:paraId="321DF5C6" w14:textId="77777777" w:rsidR="00B478CB" w:rsidRDefault="00B478CB" w:rsidP="00B478CB">
      <w:pPr>
        <w:jc w:val="both"/>
        <w:rPr>
          <w:rFonts w:cstheme="minorHAnsi"/>
        </w:rPr>
      </w:pPr>
    </w:p>
    <w:p w14:paraId="363A0EBE" w14:textId="3926C80E" w:rsidR="00B478CB" w:rsidRPr="00B478CB" w:rsidRDefault="00B478CB" w:rsidP="00B478CB">
      <w:pPr>
        <w:pStyle w:val="Box1Heading"/>
      </w:pPr>
      <w:r w:rsidRPr="00B478CB">
        <w:lastRenderedPageBreak/>
        <w:t>Box</w:t>
      </w:r>
      <w:r w:rsidR="001D3B52">
        <w:t xml:space="preserve"> 2</w:t>
      </w:r>
      <w:r w:rsidRPr="00B478CB">
        <w:t>: Violence against women and girls with disabilities</w:t>
      </w:r>
    </w:p>
    <w:p w14:paraId="1AEDBBEF" w14:textId="25A9C5AF" w:rsidR="00B478CB" w:rsidRPr="00B478CB" w:rsidRDefault="00B478CB" w:rsidP="00B478CB">
      <w:pPr>
        <w:pStyle w:val="Box1Text"/>
      </w:pPr>
      <w:r w:rsidRPr="00B478CB">
        <w:t xml:space="preserve">Disability intersects with multiple forms of power, privilege, and oppression to compound individual risk or impact of violence </w:t>
      </w:r>
      <w:r w:rsidRPr="00B478CB">
        <w:fldChar w:fldCharType="begin"/>
      </w:r>
      <w:r w:rsidRPr="00B478CB">
        <w:instrText xml:space="preserve"> ADDIN EN.CITE &lt;EndNote&gt;&lt;Cite&gt;&lt;Author&gt;The Equality Institute&lt;/Author&gt;&lt;Year&gt;2017&lt;/Year&gt;&lt;RecNum&gt;213&lt;/RecNum&gt;&lt;DisplayText&gt;(The Equality Institute, 2017b)&lt;/DisplayText&gt;&lt;record&gt;&lt;rec-number&gt;213&lt;/rec-number&gt;&lt;foreign-keys&gt;&lt;key app="EN" db-id="rwrpxexri20xr1ezz9452exrtsse5rsfs220" timestamp="1524556480"&gt;213&lt;/key&gt;&lt;/foreign-keys&gt;&lt;ref-type name="Report"&gt;27&lt;/ref-type&gt;&lt;contributors&gt;&lt;authors&gt;&lt;author&gt;The Equality Institute,&lt;/author&gt;&lt;/authors&gt;&lt;/contributors&gt;&lt;titles&gt;&lt;title&gt;Preventing and Responding to Family Violence: Taking an intersectional approach to address violence in diverse Australian communities&lt;/title&gt;&lt;/titles&gt;&lt;dates&gt;&lt;year&gt;2017&lt;/year&gt;&lt;/dates&gt;&lt;pub-location&gt;Melbourne&lt;/pub-location&gt;&lt;publisher&gt;The Equality Institute&lt;/publisher&gt;&lt;urls&gt;&lt;/urls&gt;&lt;/record&gt;&lt;/Cite&gt;&lt;/EndNote&gt;</w:instrText>
      </w:r>
      <w:r w:rsidRPr="00B478CB">
        <w:fldChar w:fldCharType="separate"/>
      </w:r>
      <w:r w:rsidRPr="00B478CB">
        <w:t>(The Equality Institute, 2017b)</w:t>
      </w:r>
      <w:r w:rsidRPr="00B478CB">
        <w:fldChar w:fldCharType="end"/>
      </w:r>
      <w:r w:rsidRPr="00B478CB">
        <w:t xml:space="preserve">. </w:t>
      </w:r>
      <w:r w:rsidRPr="00B478CB">
        <w:rPr>
          <w:bCs/>
        </w:rPr>
        <w:t>Women with disabilities are at least twice as likely as women without disabilities to be victims of rape, sexual abuse and intimate partner violence, and, w</w:t>
      </w:r>
      <w:r w:rsidRPr="00B478CB">
        <w:t xml:space="preserve">hile all children with disabilities are at a higher risk of various forms of violence compared to children without disabilities, </w:t>
      </w:r>
      <w:r w:rsidRPr="00B478CB">
        <w:rPr>
          <w:bCs/>
        </w:rPr>
        <w:t xml:space="preserve">girls with disabilities are more likely to experience physical and sexual violence than boys </w:t>
      </w:r>
      <w:r w:rsidRPr="00B478CB">
        <w:rPr>
          <w:bCs/>
        </w:rPr>
        <w:fldChar w:fldCharType="begin"/>
      </w:r>
      <w:r w:rsidRPr="00B478CB">
        <w:rPr>
          <w:bCs/>
        </w:rPr>
        <w:instrText xml:space="preserve"> ADDIN EN.CITE &lt;EndNote&gt;&lt;Cite&gt;&lt;Author&gt;Heijden&lt;/Author&gt;&lt;Year&gt;2017&lt;/Year&gt;&lt;RecNum&gt;221&lt;/RecNum&gt;&lt;DisplayText&gt;(Heijden and Dunkle, 2017)&lt;/DisplayText&gt;&lt;record&gt;&lt;rec-number&gt;221&lt;/rec-number&gt;&lt;foreign-keys&gt;&lt;key app="EN" db-id="rwrpxexri20xr1ezz9452exrtsse5rsfs220" timestamp="1524560823"&gt;221&lt;/key&gt;&lt;/foreign-keys&gt;&lt;ref-type name="Report"&gt;27&lt;/ref-type&gt;&lt;contributors&gt;&lt;authors&gt;&lt;author&gt;Ingrid van der Heijden&lt;/author&gt;&lt;author&gt;Kristin Dunkle&lt;/author&gt;&lt;/authors&gt;&lt;/contributors&gt;&lt;titles&gt;&lt;title&gt;What Works Evidence Review: Preventing violence against women and girls with disabilities in lower- and middle-income countries (LMICs)&lt;/title&gt;&lt;/titles&gt;&lt;dates&gt;&lt;year&gt;2017&lt;/year&gt;&lt;/dates&gt;&lt;pub-location&gt;Pretoria&lt;/pub-location&gt;&lt;publisher&gt;South African Medical Research Council&lt;/publisher&gt;&lt;urls&gt;&lt;/urls&gt;&lt;/record&gt;&lt;/Cite&gt;&lt;/EndNote&gt;</w:instrText>
      </w:r>
      <w:r w:rsidRPr="00B478CB">
        <w:rPr>
          <w:bCs/>
        </w:rPr>
        <w:fldChar w:fldCharType="separate"/>
      </w:r>
      <w:r w:rsidRPr="00B478CB">
        <w:rPr>
          <w:bCs/>
        </w:rPr>
        <w:t>(Heijden and Dunkle, 2017</w:t>
      </w:r>
      <w:r w:rsidRPr="00B478CB">
        <w:fldChar w:fldCharType="begin"/>
      </w:r>
      <w:r w:rsidRPr="00B478CB">
        <w:instrText xml:space="preserve"> ADDIN EN.CITE &lt;EndNote&gt;&lt;Cite ExcludeAuth="1"&gt;&lt;Author&gt;World Health Organisation (WHO)&lt;/Author&gt;&lt;Year&gt;2011&lt;/Year&gt;&lt;RecNum&gt;37&lt;/RecNum&gt;&lt;Prefix&gt;WHO&lt;/Prefix&gt;&lt;DisplayText&gt;(WHO, 2011)&lt;/DisplayText&gt;&lt;record&gt;&lt;rec-number&gt;37&lt;/rec-number&gt;&lt;foreign-keys&gt;&lt;key app="EN" db-id="rwrpxexri20xr1ezz9452exrtsse5rsfs220" timestamp="1523344573"&gt;37&lt;/key&gt;&lt;/foreign-keys&gt;&lt;ref-type name="Report"&gt;27&lt;/ref-type&gt;&lt;contributors&gt;&lt;authors&gt;&lt;author&gt;World Health Organisation (WHO),&lt;/author&gt;&lt;/authors&gt;&lt;/contributors&gt;&lt;titles&gt;&lt;title&gt;World Report on Disability&lt;/title&gt;&lt;/titles&gt;&lt;dates&gt;&lt;year&gt;2011&lt;/year&gt;&lt;/dates&gt;&lt;pub-location&gt;Geneva&lt;/pub-location&gt;&lt;publisher&gt;WHO&lt;/publisher&gt;&lt;urls&gt;&lt;related-urls&gt;&lt;url&gt;http://www.who.int/disabilities/world_report/2011/report.pdf&lt;/url&gt;&lt;/related-urls&gt;&lt;/urls&gt;&lt;access-date&gt;10th April 2018&lt;/access-date&gt;&lt;/record&gt;&lt;/Cite&gt;&lt;/EndNote&gt;</w:instrText>
      </w:r>
      <w:r w:rsidRPr="00B478CB">
        <w:fldChar w:fldCharType="separate"/>
      </w:r>
      <w:r w:rsidRPr="00B478CB">
        <w:t>; WHO, 2011</w:t>
      </w:r>
      <w:r w:rsidRPr="00B478CB">
        <w:fldChar w:fldCharType="end"/>
      </w:r>
      <w:r w:rsidRPr="00B478CB">
        <w:rPr>
          <w:bCs/>
        </w:rPr>
        <w:t>)</w:t>
      </w:r>
      <w:r w:rsidRPr="00B478CB">
        <w:fldChar w:fldCharType="end"/>
      </w:r>
      <w:r w:rsidRPr="00B478CB">
        <w:t xml:space="preserve">. As experiences of violence can have significant, long-term impacts on physical and mental health, </w:t>
      </w:r>
      <w:r w:rsidRPr="00B478CB">
        <w:rPr>
          <w:bCs/>
        </w:rPr>
        <w:t xml:space="preserve">the relationship between disability and violence is reciprocal as disability enhances the risk of violence, while violence itself can lead to </w:t>
      </w:r>
      <w:r w:rsidRPr="00B478CB">
        <w:t xml:space="preserve">(or increase the severity of) </w:t>
      </w:r>
      <w:r w:rsidRPr="00B478CB">
        <w:rPr>
          <w:bCs/>
        </w:rPr>
        <w:t xml:space="preserve">disabilities </w:t>
      </w:r>
      <w:r w:rsidRPr="00B478CB">
        <w:rPr>
          <w:bCs/>
        </w:rPr>
        <w:fldChar w:fldCharType="begin"/>
      </w:r>
      <w:r w:rsidRPr="00B478CB">
        <w:rPr>
          <w:bCs/>
        </w:rPr>
        <w:instrText xml:space="preserve"> ADDIN EN.CITE &lt;EndNote&gt;&lt;Cite&gt;&lt;Author&gt;Heijden&lt;/Author&gt;&lt;Year&gt;2017&lt;/Year&gt;&lt;RecNum&gt;221&lt;/RecNum&gt;&lt;DisplayText&gt;(Heijden and Dunkle, 2017)&lt;/DisplayText&gt;&lt;record&gt;&lt;rec-number&gt;221&lt;/rec-number&gt;&lt;foreign-keys&gt;&lt;key app="EN" db-id="rwrpxexri20xr1ezz9452exrtsse5rsfs220" timestamp="1524560823"&gt;221&lt;/key&gt;&lt;/foreign-keys&gt;&lt;ref-type name="Report"&gt;27&lt;/ref-type&gt;&lt;contributors&gt;&lt;authors&gt;&lt;author&gt;Ingrid van der Heijden&lt;/author&gt;&lt;author&gt;Kristin Dunkle&lt;/author&gt;&lt;/authors&gt;&lt;/contributors&gt;&lt;titles&gt;&lt;title&gt;What Works Evidence Review: Preventing violence against women and girls with disabilities in lower- and middle-income countries (LMICs)&lt;/title&gt;&lt;/titles&gt;&lt;dates&gt;&lt;year&gt;2017&lt;/year&gt;&lt;/dates&gt;&lt;pub-location&gt;Pretoria&lt;/pub-location&gt;&lt;publisher&gt;South African Medical Research Council&lt;/publisher&gt;&lt;urls&gt;&lt;/urls&gt;&lt;/record&gt;&lt;/Cite&gt;&lt;/EndNote&gt;</w:instrText>
      </w:r>
      <w:r w:rsidRPr="00B478CB">
        <w:rPr>
          <w:bCs/>
        </w:rPr>
        <w:fldChar w:fldCharType="separate"/>
      </w:r>
      <w:r w:rsidRPr="00B478CB">
        <w:rPr>
          <w:bCs/>
        </w:rPr>
        <w:t>(Heijden and Dunkle, 2017)</w:t>
      </w:r>
      <w:r w:rsidRPr="00B478CB">
        <w:fldChar w:fldCharType="end"/>
      </w:r>
      <w:r w:rsidRPr="00B478CB">
        <w:rPr>
          <w:bCs/>
        </w:rPr>
        <w:t>.</w:t>
      </w:r>
    </w:p>
    <w:p w14:paraId="5D4ED3E6" w14:textId="53B4E35B" w:rsidR="00B478CB" w:rsidRPr="00B478CB" w:rsidRDefault="00B478CB" w:rsidP="00B478CB">
      <w:pPr>
        <w:pStyle w:val="Box1Text"/>
      </w:pPr>
      <w:r w:rsidRPr="00B478CB">
        <w:t xml:space="preserve">The increased vulnerability of women with disabilities to violence relates to the intersection between their status as persons with a disability, the nature of their disability, and gender inequality. Some forms of violence against women with disabilities have remained invisible due to disability discrimination </w:t>
      </w:r>
      <w:r w:rsidRPr="00B478CB">
        <w:fldChar w:fldCharType="begin"/>
      </w:r>
      <w:r w:rsidRPr="00B478CB">
        <w:instrText xml:space="preserve"> ADDIN EN.CITE &lt;EndNote&gt;&lt;Cite&gt;&lt;Author&gt;Spratt&lt;/Author&gt;&lt;Year&gt;2012&lt;/Year&gt;&lt;RecNum&gt;35&lt;/RecNum&gt;&lt;DisplayText&gt;(Spratt, 2012, ADD International)&lt;/DisplayText&gt;&lt;record&gt;&lt;rec-number&gt;35&lt;/rec-number&gt;&lt;foreign-keys&gt;&lt;key app="EN" db-id="rwrpxexri20xr1ezz9452exrtsse5rsfs220" timestamp="1523344145"&gt;35&lt;/key&gt;&lt;/foreign-keys&gt;&lt;ref-type name="Report"&gt;27&lt;/ref-type&gt;&lt;contributors&gt;&lt;authors&gt;&lt;author&gt;Joanna M. Spratt&lt;/author&gt;&lt;/authors&gt;&lt;/contributors&gt;&lt;titles&gt;&lt;title&gt;A Deeper Silence: The Unheard Experiences of Women with Disabilities and Their Sexual and Reproductive Health Experiences: Kiribati, the Solomon Islands and Tonga&lt;/title&gt;&lt;/titles&gt;&lt;dates&gt;&lt;year&gt;2012&lt;/year&gt;&lt;/dates&gt;&lt;pub-location&gt;Suva, Fiji&lt;/pub-location&gt;&lt;publisher&gt;United Nations Population Fund (UNDP) Pacific Sub-Regional Office&lt;/publisher&gt;&lt;urls&gt;&lt;related-urls&gt;&lt;url&gt;http://pacific.unfpa.org/sites/default/files/pub-pdf/UNFPAReport-ADeeperSilenceA4PublicationLR3%283%29.pdf&lt;/url&gt;&lt;/related-urls&gt;&lt;/urls&gt;&lt;access-date&gt;10th April 2018&lt;/access-date&gt;&lt;/record&gt;&lt;/Cite&gt;&lt;Cite&gt;&lt;Author&gt;ADD International&lt;/Author&gt;&lt;RecNum&gt;51&lt;/RecNum&gt;&lt;record&gt;&lt;rec-number&gt;51&lt;/rec-number&gt;&lt;foreign-keys&gt;&lt;key app="EN" db-id="rwrpxexri20xr1ezz9452exrtsse5rsfs220" timestamp="1523869543"&gt;51&lt;/key&gt;&lt;/foreign-keys&gt;&lt;ref-type name="Report"&gt;27&lt;/ref-type&gt;&lt;contributors&gt;&lt;authors&gt;&lt;author&gt;ADD International,&lt;/author&gt;&lt;/authors&gt;&lt;/contributors&gt;&lt;titles&gt;&lt;title&gt;Disability and Gender-based Violence: ADD International’s Approach. A Learning Paper&lt;/title&gt;&lt;/titles&gt;&lt;dates&gt;&lt;/dates&gt;&lt;pub-location&gt;Frome, U.K.&lt;/pub-location&gt;&lt;publisher&gt;ADD International&lt;/publisher&gt;&lt;urls&gt;&lt;related-urls&gt;&lt;url&gt;https://www.add.org.uk/sites/default/files/Gender_Based_Violence_Learning_Paper.pdf&lt;/url&gt;&lt;/related-urls&gt;&lt;/urls&gt;&lt;access-date&gt;16th April 2018&lt;/access-date&gt;&lt;/record&gt;&lt;/Cite&gt;&lt;/EndNote&gt;</w:instrText>
      </w:r>
      <w:r w:rsidRPr="00B478CB">
        <w:fldChar w:fldCharType="separate"/>
      </w:r>
      <w:r w:rsidRPr="00B478CB">
        <w:t>(Spratt, 2012, ADD International)</w:t>
      </w:r>
      <w:r w:rsidRPr="00B478CB">
        <w:fldChar w:fldCharType="end"/>
      </w:r>
      <w:r w:rsidRPr="00B478CB">
        <w:t xml:space="preserve">. The discriminatory misconception, for example, that people with disabilities are asexual or sexually inactive makes women with disabilities – especially those with intellectual disabilities – particularly at risk of coercive and involuntary sterilisation </w:t>
      </w:r>
      <w:r w:rsidRPr="00B478CB">
        <w:fldChar w:fldCharType="begin"/>
      </w:r>
      <w:r w:rsidRPr="00B478CB">
        <w:instrText xml:space="preserve"> ADDIN ZOTERO_ITEM CSL_CITATION {"citationID":"wPG2QY6I","properties":{"formattedCitation":"(WHO 2014)","plainCitation":"(WHO 2014)","noteIndex":0},"citationItems":[{"id":446,"uris":["http://zotero.org/users/local/dqL838ot/items/B5GDRGNC"],"uri":["http://zotero.org/users/local/dqL838ot/items/B5GDRGNC"],"itemData":{"id":446,"type":"report","title":"Eliminating forced, coercive and otherwise involuntary sterilization: an interagency statement, OHCHR, UN Women, UNAIDS, UNDP, UNFPA, UNICEF and WHO","publisher":"WHO","publisher-place":"Geneva","event-place":"Geneva","URL":"http://apps.who.int/iris/bitstream/handle/10665/112848/9789241507325_eng.pdf;jsessionid=D648FF17B78B5A040C6F5BD84EE6D205?sequence=1","author":[{"family":"WHO","given":""}],"issued":{"date-parts":[["2014"]]},"accessed":{"date-parts":[["2018",7,13]]}}}],"schema":"https://github.com/citation-style-language/schema/raw/master/csl-citation.json"} </w:instrText>
      </w:r>
      <w:r w:rsidRPr="00B478CB">
        <w:fldChar w:fldCharType="separate"/>
      </w:r>
      <w:r w:rsidRPr="00B478CB">
        <w:t>(WHO 2014)</w:t>
      </w:r>
      <w:r w:rsidRPr="00B478CB">
        <w:fldChar w:fldCharType="end"/>
      </w:r>
      <w:r w:rsidRPr="00B478CB">
        <w:t>.</w:t>
      </w:r>
    </w:p>
    <w:p w14:paraId="67415B38" w14:textId="77777777" w:rsidR="00B478CB" w:rsidRPr="00B478CB" w:rsidRDefault="00B478CB" w:rsidP="00B478CB">
      <w:pPr>
        <w:pStyle w:val="Box1Text"/>
      </w:pPr>
      <w:r w:rsidRPr="00B478CB">
        <w:rPr>
          <w:noProof/>
          <w:lang w:eastAsia="en-AU"/>
        </w:rPr>
        <w:drawing>
          <wp:inline distT="0" distB="0" distL="0" distR="0" wp14:anchorId="515553A0" wp14:editId="4169E43F">
            <wp:extent cx="5714999" cy="1447800"/>
            <wp:effectExtent l="0" t="0" r="0" b="0"/>
            <wp:docPr id="995321424" name="Picture 995321424" descr="The UN estimates that there are 650 million persons with disabilities in Asia and the Pacific. Women with disabilities experience higher levels of all forms of violence, yet face particular challenges in access to services and resources.  " title="Flow chart to illustrate statistics about the impact of violence upon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14999" cy="1447800"/>
                    </a:xfrm>
                    <a:prstGeom prst="rect">
                      <a:avLst/>
                    </a:prstGeom>
                  </pic:spPr>
                </pic:pic>
              </a:graphicData>
            </a:graphic>
          </wp:inline>
        </w:drawing>
      </w:r>
    </w:p>
    <w:p w14:paraId="2D1D2C70" w14:textId="3338192E" w:rsidR="00B478CB" w:rsidRDefault="00B478CB">
      <w:pPr>
        <w:suppressAutoHyphens w:val="0"/>
        <w:spacing w:before="0" w:after="120" w:line="440" w:lineRule="atLeast"/>
        <w:rPr>
          <w:rFonts w:cstheme="minorHAnsi"/>
          <w:i/>
          <w:color w:val="auto"/>
          <w:sz w:val="20"/>
        </w:rPr>
      </w:pPr>
    </w:p>
    <w:p w14:paraId="7A9267C5" w14:textId="1264CEDB" w:rsidR="00B478CB" w:rsidRPr="00B478CB" w:rsidRDefault="00B478CB" w:rsidP="00B478CB">
      <w:pPr>
        <w:pStyle w:val="Box1Heading"/>
      </w:pPr>
      <w:r w:rsidRPr="00B478CB">
        <w:t xml:space="preserve">Box </w:t>
      </w:r>
      <w:r w:rsidR="001D3B52">
        <w:t>3</w:t>
      </w:r>
      <w:r w:rsidRPr="00B478CB">
        <w:t>: Violence and discrimination based on sexual orientation and gender identity</w:t>
      </w:r>
    </w:p>
    <w:p w14:paraId="5E65460F" w14:textId="7C75A87C" w:rsidR="00B478CB" w:rsidRPr="00B478CB" w:rsidRDefault="00B478CB" w:rsidP="00B478CB">
      <w:pPr>
        <w:pStyle w:val="Box1Text"/>
      </w:pPr>
      <w:r w:rsidRPr="00B478CB">
        <w:t xml:space="preserve">Violence and discrimination based on sexual orientation and gender identity exist in all corners of the world, and lesbian, gay, bisexual, trans and gender non-conforming persons are at heightened risk of physical and sexual violence </w:t>
      </w:r>
      <w:r w:rsidRPr="00B478CB">
        <w:fldChar w:fldCharType="begin"/>
      </w:r>
      <w:r w:rsidRPr="00B478CB">
        <w:instrText xml:space="preserve"> ADDIN ZOTERO_ITEM CSL_CITATION {"citationID":"5lILB5YX","properties":{"formattedCitation":"(UN Human Rights Council Secretariat 2018)","plainCitation":"(UN Human Rights Council Secretariat 2018)","noteIndex":0},"citationItems":[{"id":437,"uris":["http://zotero.org/users/local/dqL838ot/items/VQ73H97W"],"uri":["http://zotero.org/users/local/dqL838ot/items/VQ73H97W"],"itemData":{"id":437,"type":"report","title":"Report of the Independent Expert on protection against violence and discrimination based on sexual orientation and gender identity.","publisher":"UN General Assembly","publisher-place":"New York","event-place":"New York","URL":"http://www.un.org/en/ga/search/view_doc.asp?symbol=A/HRC/38/43","number":"A/HRC/38/43","author":[{"family":"UN Human Rights Council Secretariat","given":""}],"issued":{"date-parts":[["2018"]]},"accessed":{"date-parts":[["2018",7,11]]}}}],"schema":"https://github.com/citation-style-language/schema/raw/master/csl-citation.json"} </w:instrText>
      </w:r>
      <w:r w:rsidRPr="00B478CB">
        <w:fldChar w:fldCharType="separate"/>
      </w:r>
      <w:r w:rsidRPr="00B478CB">
        <w:t>(UN Human Rights Council Secretariat 2018)</w:t>
      </w:r>
      <w:r w:rsidRPr="00B478CB">
        <w:fldChar w:fldCharType="end"/>
      </w:r>
      <w:r w:rsidRPr="00B478CB">
        <w:t xml:space="preserve">. This violence includes: </w:t>
      </w:r>
    </w:p>
    <w:p w14:paraId="6E3D991E" w14:textId="77777777" w:rsidR="00B478CB" w:rsidRPr="00B478CB" w:rsidRDefault="00B478CB" w:rsidP="00B478CB">
      <w:pPr>
        <w:pStyle w:val="Box1Bullet"/>
      </w:pPr>
      <w:r w:rsidRPr="00B478CB">
        <w:t xml:space="preserve">Death threats, beatings, corporal punishment imposed as a penalty for same-sex conduct, arbitrary arrest and detention, abduction, incommunicado detention, rape and sexual assault, humiliation, verbal abuse, harassment, bullying, hate speech and forced medical examinations, including anal examinations, and instances of so-called “conversion therapy” </w:t>
      </w:r>
      <w:r w:rsidRPr="00B478CB">
        <w:fldChar w:fldCharType="begin"/>
      </w:r>
      <w:r w:rsidRPr="00B478CB">
        <w:instrText xml:space="preserve"> ADDIN ZOTERO_ITEM CSL_CITATION {"citationID":"rRJdFaDJ","properties":{"formattedCitation":"(UN Human Rights Council Secretariat 2018)","plainCitation":"(UN Human Rights Council Secretariat 2018)","noteIndex":0},"citationItems":[{"id":437,"uris":["http://zotero.org/users/local/dqL838ot/items/VQ73H97W"],"uri":["http://zotero.org/users/local/dqL838ot/items/VQ73H97W"],"itemData":{"id":437,"type":"report","title":"Report of the Independent Expert on protection against violence and discrimination based on sexual orientation and gender identity.","publisher":"UN General Assembly","publisher-place":"New York","event-place":"New York","URL":"http://www.un.org/en/ga/search/view_doc.asp?symbol=A/HRC/38/43","number":"A/HRC/38/43","author":[{"family":"UN Human Rights Council Secretariat","given":""}],"issued":{"date-parts":[["2018"]]},"accessed":{"date-parts":[["2018",7,11]]}}}],"schema":"https://github.com/citation-style-language/schema/raw/master/csl-citation.json"} </w:instrText>
      </w:r>
      <w:r w:rsidRPr="00B478CB">
        <w:fldChar w:fldCharType="separate"/>
      </w:r>
      <w:r w:rsidRPr="00B478CB">
        <w:t>(UN Human Rights Council Secretariat 2018)</w:t>
      </w:r>
      <w:r w:rsidRPr="00B478CB">
        <w:fldChar w:fldCharType="end"/>
      </w:r>
      <w:r w:rsidRPr="00B478CB">
        <w:t xml:space="preserve">. </w:t>
      </w:r>
    </w:p>
    <w:p w14:paraId="4C2814C6" w14:textId="77777777" w:rsidR="00B478CB" w:rsidRPr="00B478CB" w:rsidRDefault="00B478CB" w:rsidP="00B478CB">
      <w:pPr>
        <w:pStyle w:val="Box1Bullet"/>
      </w:pPr>
      <w:r w:rsidRPr="00B478CB">
        <w:t xml:space="preserve">Around the world, transgender and intersex people are often forcibly sterilised and intersex children born with atypical sex characteristics continue to be subject to irreversible and non-medically necessary surgery, including in Australia </w:t>
      </w:r>
      <w:r w:rsidRPr="00B478CB">
        <w:fldChar w:fldCharType="begin"/>
      </w:r>
      <w:r w:rsidRPr="00B478CB">
        <w:instrText xml:space="preserve"> ADDIN ZOTERO_ITEM CSL_CITATION {"citationID":"fBDtbE4e","properties":{"formattedCitation":"(WHO 2014; Transgender Europe 2014; Carpenter 2018)","plainCitation":"(WHO 2014; Transgender Europe 2014; Carpenter 2018)","noteIndex":0},"citationItems":[{"id":446,"uris":["http://zotero.org/users/local/dqL838ot/items/B5GDRGNC"],"uri":["http://zotero.org/users/local/dqL838ot/items/B5GDRGNC"],"itemData":{"id":446,"type":"report","title":"Eliminating forced, coercive and otherwise involuntary sterilization: an interagency statement, OHCHR, UN Women, UNAIDS, UNDP, UNFPA, UNICEF and WHO","publisher":"WHO","publisher-place":"Geneva","event-place":"Geneva","URL":"http://apps.who.int/iris/bitstream/handle/10665/112848/9789241507325_eng.pdf;jsessionid=D648FF17B78B5A040C6F5BD84EE6D205?sequence=1","author":[{"family":"WHO","given":""}],"issued":{"date-parts":[["2014"]]},"accessed":{"date-parts":[["2018",7,13]]}}},{"id":447,"uris":["http://zotero.org/users/local/dqL838ot/items/EINIDMEZ"],"uri":["http://zotero.org/users/local/dqL838ot/items/EINIDMEZ"],"itemData":{"id":447,"type":"map","title":"Trans Rights Europe Map, 2014: 21 Countries requiring Sterilisation in Gender Identity Recognition","publisher":"Transgender Europe","URL":"https://www.tgeu.org/sites/default/files/Trans_Map_Index_2014.pdf","author":[{"family":"Transgender Europe","given":""}],"issued":{"date-parts":[["2014"]]},"accessed":{"date-parts":[["2018",7,13]]}}},{"id":448,"uris":["http://zotero.org/users/local/dqL838ot/items/SZF42WSW"],"uri":["http://zotero.org/users/local/dqL838ot/items/SZF42WSW"],"itemData":{"id":448,"type":"report","title":"Shadow Report submission to the Committee on the Elimination of Discrimination against Women","publisher":"Intersex Human Rights Australia","publisher-place":"Newtown, NSW, Australia","event-place":"Newtown, NSW, Australia","URL":"https://ihra.org.au/32166/shadow-report-submission-cedaw/","author":[{"family":"Carpenter","given":"Morgan"}],"issued":{"date-parts":[["2018"]]},"accessed":{"date-parts":[["2018",7,13]]}}}],"schema":"https://github.com/citation-style-language/schema/raw/master/csl-citation.json"} </w:instrText>
      </w:r>
      <w:r w:rsidRPr="00B478CB">
        <w:fldChar w:fldCharType="separate"/>
      </w:r>
      <w:r w:rsidRPr="00B478CB">
        <w:t>(WHO 2014; Transgender Europe 2014; Carpenter 2018)</w:t>
      </w:r>
      <w:r w:rsidRPr="00B478CB">
        <w:fldChar w:fldCharType="end"/>
      </w:r>
      <w:r w:rsidRPr="00B478CB">
        <w:t xml:space="preserve">. </w:t>
      </w:r>
    </w:p>
    <w:p w14:paraId="3C1D257A" w14:textId="77777777" w:rsidR="00B478CB" w:rsidRDefault="00B478CB" w:rsidP="00B478CB">
      <w:pPr>
        <w:pStyle w:val="Box1Bullet"/>
      </w:pPr>
      <w:r w:rsidRPr="00B478CB">
        <w:t xml:space="preserve">Evidence from the United States and the United Kingdom shows that bisexual people face very high rates of </w:t>
      </w:r>
      <w:r>
        <w:t>v</w:t>
      </w:r>
      <w:r w:rsidRPr="00B478CB">
        <w:t xml:space="preserve">iolence. </w:t>
      </w:r>
    </w:p>
    <w:p w14:paraId="1A03404E" w14:textId="5D4F091A" w:rsidR="00B478CB" w:rsidRPr="00B478CB" w:rsidRDefault="00B478CB" w:rsidP="00B478CB">
      <w:pPr>
        <w:pStyle w:val="Box1Bullet"/>
      </w:pPr>
      <w:r w:rsidRPr="00B478CB">
        <w:t xml:space="preserve">In several countries, hate crimes appear to be increasing, with the rise of ultra-conservativism </w:t>
      </w:r>
      <w:r w:rsidRPr="00B478CB">
        <w:fldChar w:fldCharType="begin"/>
      </w:r>
      <w:r w:rsidRPr="00B478CB">
        <w:instrText xml:space="preserve"> ADDIN ZOTERO_ITEM CSL_CITATION {"citationID":"kKGyqwpe","properties":{"formattedCitation":"(GLAAD 2018; UN Human Rights Council Secretariat 2018)","plainCitation":"(GLAAD 2018; UN Human Rights Council Secretariat 2018)","noteIndex":0},"citationItems":[{"id":442,"uris":["http://zotero.org/users/local/dqL838ot/items/KR9DC37B"],"uri":["http://zotero.org/users/local/dqL838ot/items/KR9DC37B"],"itemData":{"id":442,"type":"report","title":"Accelerating Acceptance 2018: Executive Summary. A Survey of American Acceptance and Attitudes Towards LGBTQ Americans","publisher":"GLAAD and The Harris Poll","URL":"http://www.glaad.org/files/aa/Accelerating%20Acceptance%202018.pdf","author":[{"family":"GLAAD","given":""}],"issued":{"date-parts":[["2018"]]},"accessed":{"date-parts":[["2018",7,11]]}}},{"id":437,"uris":["http://zotero.org/users/local/dqL838ot/items/VQ73H97W"],"uri":["http://zotero.org/users/local/dqL838ot/items/VQ73H97W"],"itemData":{"id":437,"type":"report","title":"Report of the Independent Expert on protection against violence and discrimination based on sexual orientation and gender identity.","publisher":"UN General Assembly","publisher-place":"New York","event-place":"New York","URL":"http://www.un.org/en/ga/search/view_doc.asp?symbol=A/HRC/38/43","number":"A/HRC/38/43","author":[{"family":"UN Human Rights Council Secretariat","given":""}],"issued":{"date-parts":[["2018"]]},"accessed":{"date-parts":[["2018",7,11]]}}}],"schema":"https://github.com/citation-style-language/schema/raw/master/csl-citation.json"} </w:instrText>
      </w:r>
      <w:r w:rsidRPr="00B478CB">
        <w:fldChar w:fldCharType="separate"/>
      </w:r>
      <w:r w:rsidRPr="00B478CB">
        <w:t>(GLAAD 2018; UN Human Rights Council Secretariat 2018)</w:t>
      </w:r>
      <w:r w:rsidRPr="00B478CB">
        <w:fldChar w:fldCharType="end"/>
      </w:r>
      <w:r w:rsidRPr="00B478CB">
        <w:t xml:space="preserve">. </w:t>
      </w:r>
    </w:p>
    <w:p w14:paraId="09C6C1F0" w14:textId="77777777" w:rsidR="00B478CB" w:rsidRPr="00B478CB" w:rsidRDefault="00B478CB" w:rsidP="00B478CB">
      <w:pPr>
        <w:pStyle w:val="Box1Bullet"/>
      </w:pPr>
      <w:r w:rsidRPr="00B478CB">
        <w:lastRenderedPageBreak/>
        <w:t xml:space="preserve">LGBTIQA+ survivors of family violence are also more likely to face discrimination from service providers, exacerbated by myth based gender stereotypes such as that a man cannot be raped or that lesbian women do not experience abuse </w:t>
      </w:r>
      <w:r w:rsidRPr="00B478CB">
        <w:fldChar w:fldCharType="begin"/>
      </w:r>
      <w:r w:rsidRPr="00B478CB">
        <w:instrText xml:space="preserve"> ADDIN EN.CITE &lt;EndNote&gt;&lt;Cite&gt;&lt;Author&gt;The Equality Institute&lt;/Author&gt;&lt;Year&gt;2017&lt;/Year&gt;&lt;RecNum&gt;213&lt;/RecNum&gt;&lt;DisplayText&gt;(The Equality Institute, 2017b)&lt;/DisplayText&gt;&lt;record&gt;&lt;rec-number&gt;213&lt;/rec-number&gt;&lt;foreign-keys&gt;&lt;key app="EN" db-id="rwrpxexri20xr1ezz9452exrtsse5rsfs220" timestamp="1524556480"&gt;213&lt;/key&gt;&lt;/foreign-keys&gt;&lt;ref-type name="Report"&gt;27&lt;/ref-type&gt;&lt;contributors&gt;&lt;authors&gt;&lt;author&gt;The Equality Institute,&lt;/author&gt;&lt;/authors&gt;&lt;/contributors&gt;&lt;titles&gt;&lt;title&gt;Preventing and Responding to Family Violence: Taking an intersectional approach to address violence in diverse Australian communities&lt;/title&gt;&lt;/titles&gt;&lt;dates&gt;&lt;year&gt;2017&lt;/year&gt;&lt;/dates&gt;&lt;pub-location&gt;Melbourne&lt;/pub-location&gt;&lt;publisher&gt;The Equality Institute&lt;/publisher&gt;&lt;urls&gt;&lt;/urls&gt;&lt;/record&gt;&lt;/Cite&gt;&lt;/EndNote&gt;</w:instrText>
      </w:r>
      <w:r w:rsidRPr="00B478CB">
        <w:fldChar w:fldCharType="separate"/>
      </w:r>
      <w:r w:rsidRPr="00B478CB">
        <w:t>(The Equality Institute, 2017b)</w:t>
      </w:r>
      <w:r w:rsidRPr="00B478CB">
        <w:fldChar w:fldCharType="end"/>
      </w:r>
      <w:r w:rsidRPr="00B478CB">
        <w:t xml:space="preserve">. It is important, therefore, to design tailored interventions to address IPV and to train health care providers in how to provide appropriate care to this population </w:t>
      </w:r>
      <w:r w:rsidRPr="00B478CB">
        <w:fldChar w:fldCharType="begin"/>
      </w:r>
      <w:r w:rsidRPr="00B478CB">
        <w:instrText xml:space="preserve"> ADDIN EN.CITE &lt;EndNote&gt;&lt;Cite&gt;&lt;Author&gt;Buller&lt;/Author&gt;&lt;Year&gt;2014&lt;/Year&gt;&lt;RecNum&gt;214&lt;/RecNum&gt;&lt;DisplayText&gt;(Buller et al., 2014, Renzetti)&lt;/DisplayText&gt;&lt;record&gt;&lt;rec-number&gt;214&lt;/rec-number&gt;&lt;foreign-keys&gt;&lt;key app="EN" db-id="rwrpxexri20xr1ezz9452exrtsse5rsfs220" timestamp="1524556876"&gt;214&lt;/key&gt;&lt;/foreign-keys&gt;&lt;ref-type name="Journal Article"&gt;17&lt;/ref-type&gt;&lt;contributors&gt;&lt;authors&gt;&lt;author&gt;Buller, Ana Maria&lt;/author&gt;&lt;author&gt;Devries, Karen M&lt;/author&gt;&lt;author&gt;Howard, Louise M&lt;/author&gt;&lt;author&gt;Bacchus, Loraine J&lt;/author&gt;&lt;/authors&gt;&lt;/contributors&gt;&lt;titles&gt;&lt;title&gt;Associations between intimate partner violence and health among men who have sex with men: a systematic review and meta-analysis&lt;/title&gt;&lt;secondary-title&gt;PLoS medicine&lt;/secondary-title&gt;&lt;/titles&gt;&lt;periodical&gt;&lt;full-title&gt;PLoS medicine&lt;/full-title&gt;&lt;/periodical&gt;&lt;pages&gt;e1001609&lt;/pages&gt;&lt;volume&gt;11&lt;/volume&gt;&lt;number&gt;3&lt;/number&gt;&lt;dates&gt;&lt;year&gt;2014&lt;/year&gt;&lt;/dates&gt;&lt;isbn&gt;1549-1676&lt;/isbn&gt;&lt;urls&gt;&lt;/urls&gt;&lt;/record&gt;&lt;/Cite&gt;&lt;Cite&gt;&lt;Author&gt;Renzetti&lt;/Author&gt;&lt;RecNum&gt;217&lt;/RecNum&gt;&lt;record&gt;&lt;rec-number&gt;217&lt;/rec-number&gt;&lt;foreign-keys&gt;&lt;key app="EN" db-id="rwrpxexri20xr1ezz9452exrtsse5rsfs220" timestamp="1524559203"&gt;217&lt;/key&gt;&lt;/foreign-keys&gt;&lt;ref-type name="Book Section"&gt;5&lt;/ref-type&gt;&lt;contributors&gt;&lt;authors&gt;&lt;author&gt;Claire M. Renzetti&lt;/author&gt;&lt;/authors&gt;&lt;/contributors&gt;&lt;titles&gt;&lt;title&gt;Violence and Abuse in Lesbian Relationships: Theoretical and empircal issues&lt;/title&gt;&lt;/titles&gt;&lt;pages&gt;117-127&lt;/pages&gt;&lt;dates&gt;&lt;/dates&gt;&lt;urls&gt;&lt;/urls&gt;&lt;/record&gt;&lt;/Cite&gt;&lt;/EndNote&gt;</w:instrText>
      </w:r>
      <w:r w:rsidRPr="00B478CB">
        <w:fldChar w:fldCharType="separate"/>
      </w:r>
      <w:r w:rsidRPr="00B478CB">
        <w:t>(Buller et al., 2014, Renzetti)</w:t>
      </w:r>
      <w:r w:rsidRPr="00B478CB">
        <w:fldChar w:fldCharType="end"/>
      </w:r>
      <w:r w:rsidRPr="00B478CB">
        <w:t>.</w:t>
      </w:r>
    </w:p>
    <w:p w14:paraId="290AC03F" w14:textId="77777777" w:rsidR="00B478CB" w:rsidRPr="00B478CB" w:rsidRDefault="00B478CB" w:rsidP="00B478CB">
      <w:pPr>
        <w:pStyle w:val="Box1Text"/>
      </w:pPr>
      <w:r w:rsidRPr="00B478CB">
        <w:t xml:space="preserve">The scant evidence that exists suggests that rates of intimate partner violence in lesbian, gay, bisexual, transgender, intersex, queer, and asexual (LGBTIQA+) communities are approximately the same as in heterosexual relationships, but the risk and contributing factors may be quite different </w:t>
      </w:r>
      <w:r w:rsidRPr="00B478CB">
        <w:fldChar w:fldCharType="begin"/>
      </w:r>
      <w:r w:rsidRPr="00B478CB">
        <w:instrText xml:space="preserve"> ADDIN EN.CITE &lt;EndNote&gt;&lt;Cite&gt;&lt;Author&gt;Erbaugh&lt;/Author&gt;&lt;Year&gt;2007&lt;/Year&gt;&lt;RecNum&gt;216&lt;/RecNum&gt;&lt;DisplayText&gt;(Erbaugh et al., 2007)&lt;/DisplayText&gt;&lt;record&gt;&lt;rec-number&gt;216&lt;/rec-number&gt;&lt;foreign-keys&gt;&lt;key app="EN" db-id="rwrpxexri20xr1ezz9452exrtsse5rsfs220" timestamp="1524558182"&gt;216&lt;/key&gt;&lt;/foreign-keys&gt;&lt;ref-type name="Journal Article"&gt;17&lt;/ref-type&gt;&lt;contributors&gt;&lt;authors&gt;&lt;author&gt;Erbaugh, Elizabeth B&lt;/author&gt;&lt;author&gt;Toole, L&lt;/author&gt;&lt;author&gt;Schiffman, J&lt;/author&gt;&lt;author&gt;Edmands, M&lt;/author&gt;&lt;/authors&gt;&lt;/contributors&gt;&lt;titles&gt;&lt;title&gt;Queering approaches to intimate partner violence&lt;/title&gt;&lt;secondary-title&gt;Gender violence: Interdisciplinary perspectives&lt;/secondary-title&gt;&lt;/titles&gt;&lt;periodical&gt;&lt;full-title&gt;Gender violence: Interdisciplinary perspectives&lt;/full-title&gt;&lt;/periodical&gt;&lt;pages&gt;451-459&lt;/pages&gt;&lt;dates&gt;&lt;year&gt;2007&lt;/year&gt;&lt;/dates&gt;&lt;urls&gt;&lt;/urls&gt;&lt;/record&gt;&lt;/Cite&gt;&lt;/EndNote&gt;</w:instrText>
      </w:r>
      <w:r w:rsidRPr="00B478CB">
        <w:fldChar w:fldCharType="separate"/>
      </w:r>
      <w:r w:rsidRPr="00B478CB">
        <w:t>(Erbaugh et al., 2007)</w:t>
      </w:r>
      <w:r w:rsidRPr="00B478CB">
        <w:fldChar w:fldCharType="end"/>
      </w:r>
      <w:r w:rsidRPr="00B478CB">
        <w:t xml:space="preserve">. For example, research demonstrates that, among men who have sex with men, experiencing intimate partner violence is linked to HIV </w:t>
      </w:r>
      <w:r w:rsidRPr="00B478CB">
        <w:fldChar w:fldCharType="begin"/>
      </w:r>
      <w:r w:rsidRPr="00B478CB">
        <w:instrText xml:space="preserve"> ADDIN EN.CITE &lt;EndNote&gt;&lt;Cite&gt;&lt;Author&gt;Dunkle&lt;/Author&gt;&lt;Year&gt;2013&lt;/Year&gt;&lt;RecNum&gt;215&lt;/RecNum&gt;&lt;DisplayText&gt;(Dunkle et al., 2013)&lt;/DisplayText&gt;&lt;record&gt;&lt;rec-number&gt;215&lt;/rec-number&gt;&lt;foreign-keys&gt;&lt;key app="EN" db-id="rwrpxexri20xr1ezz9452exrtsse5rsfs220" timestamp="1524556934"&gt;215&lt;/key&gt;&lt;/foreign-keys&gt;&lt;ref-type name="Journal Article"&gt;17&lt;/ref-type&gt;&lt;contributors&gt;&lt;authors&gt;&lt;author&gt;Dunkle, Kristin L&lt;/author&gt;&lt;author&gt;Wong, Frank Y&lt;/author&gt;&lt;author&gt;Nehl, Eric J&lt;/author&gt;&lt;author&gt;Lin, Lavinia&lt;/author&gt;&lt;author&gt;He, Na&lt;/author&gt;&lt;author&gt;Huang, Jennifer&lt;/author&gt;&lt;author&gt;Zheng, Tony&lt;/author&gt;&lt;/authors&gt;&lt;/contributors&gt;&lt;titles&gt;&lt;title&gt;Male-on-male intimate partner violence and sexual risk behaviors among money boys and other men who have sex with men in Shanghai, China&lt;/title&gt;&lt;secondary-title&gt;Sexually transmitted diseases&lt;/secondary-title&gt;&lt;/titles&gt;&lt;periodical&gt;&lt;full-title&gt;Sexually transmitted diseases&lt;/full-title&gt;&lt;/periodical&gt;&lt;pages&gt;362-365&lt;/pages&gt;&lt;volume&gt;40&lt;/volume&gt;&lt;number&gt;5&lt;/number&gt;&lt;dates&gt;&lt;year&gt;2013&lt;/year&gt;&lt;/dates&gt;&lt;isbn&gt;0148-5717&lt;/isbn&gt;&lt;urls&gt;&lt;/urls&gt;&lt;/record&gt;&lt;/Cite&gt;&lt;/EndNote&gt;</w:instrText>
      </w:r>
      <w:r w:rsidRPr="00B478CB">
        <w:fldChar w:fldCharType="separate"/>
      </w:r>
      <w:r w:rsidRPr="00B478CB">
        <w:t>(Dunkle et al., 2013)</w:t>
      </w:r>
      <w:r w:rsidRPr="00B478CB">
        <w:fldChar w:fldCharType="end"/>
      </w:r>
      <w:r w:rsidRPr="00B478CB">
        <w:t xml:space="preserve">, substance use, symptoms of depression, and having unprotected anal sex </w:t>
      </w:r>
      <w:r w:rsidRPr="00B478CB">
        <w:fldChar w:fldCharType="begin"/>
      </w:r>
      <w:r w:rsidRPr="00B478CB">
        <w:instrText xml:space="preserve"> ADDIN EN.CITE &lt;EndNote&gt;&lt;Cite&gt;&lt;Author&gt;Buller&lt;/Author&gt;&lt;Year&gt;2014&lt;/Year&gt;&lt;RecNum&gt;214&lt;/RecNum&gt;&lt;DisplayText&gt;(Buller et al., 2014)&lt;/DisplayText&gt;&lt;record&gt;&lt;rec-number&gt;214&lt;/rec-number&gt;&lt;foreign-keys&gt;&lt;key app="EN" db-id="rwrpxexri20xr1ezz9452exrtsse5rsfs220" timestamp="1524556876"&gt;214&lt;/key&gt;&lt;/foreign-keys&gt;&lt;ref-type name="Journal Article"&gt;17&lt;/ref-type&gt;&lt;contributors&gt;&lt;authors&gt;&lt;author&gt;Buller, Ana Maria&lt;/author&gt;&lt;author&gt;Devries, Karen M&lt;/author&gt;&lt;author&gt;Howard, Louise M&lt;/author&gt;&lt;author&gt;Bacchus, Loraine J&lt;/author&gt;&lt;/authors&gt;&lt;/contributors&gt;&lt;titles&gt;&lt;title&gt;Associations between intimate partner violence and health among men who have sex with men: a systematic review and meta-analysis&lt;/title&gt;&lt;secondary-title&gt;PLoS medicine&lt;/secondary-title&gt;&lt;/titles&gt;&lt;periodical&gt;&lt;full-title&gt;PLoS medicine&lt;/full-title&gt;&lt;/periodical&gt;&lt;pages&gt;e1001609&lt;/pages&gt;&lt;volume&gt;11&lt;/volume&gt;&lt;number&gt;3&lt;/number&gt;&lt;dates&gt;&lt;year&gt;2014&lt;/year&gt;&lt;/dates&gt;&lt;isbn&gt;1549-1676&lt;/isbn&gt;&lt;urls&gt;&lt;/urls&gt;&lt;/record&gt;&lt;/Cite&gt;&lt;/EndNote&gt;</w:instrText>
      </w:r>
      <w:r w:rsidRPr="00B478CB">
        <w:fldChar w:fldCharType="separate"/>
      </w:r>
      <w:r w:rsidRPr="00B478CB">
        <w:t>(Buller et al., 2014)</w:t>
      </w:r>
      <w:r w:rsidRPr="00B478CB">
        <w:fldChar w:fldCharType="end"/>
      </w:r>
      <w:r w:rsidRPr="00B478CB">
        <w:t>.</w:t>
      </w:r>
    </w:p>
    <w:p w14:paraId="1C7E033C" w14:textId="77777777" w:rsidR="00B478CB" w:rsidRPr="00B478CB" w:rsidRDefault="00B478CB" w:rsidP="00B478CB">
      <w:pPr>
        <w:pStyle w:val="Box1Text"/>
      </w:pPr>
      <w:r w:rsidRPr="00B478CB">
        <w:t xml:space="preserve">There is an urgent need to develop stronger understandings of other manifestations of gendered violence that are inclusive of the experiences and identities of people with diverse sexual orientations and gender identities </w:t>
      </w:r>
      <w:r w:rsidRPr="00B478CB">
        <w:fldChar w:fldCharType="begin"/>
      </w:r>
      <w:r w:rsidRPr="00B478CB">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rsidRPr="00B478CB">
        <w:fldChar w:fldCharType="separate"/>
      </w:r>
      <w:r w:rsidRPr="00B478CB">
        <w:t>(UN Women, forthcoming)</w:t>
      </w:r>
      <w:r w:rsidRPr="00B478CB">
        <w:fldChar w:fldCharType="end"/>
      </w:r>
      <w:r w:rsidRPr="00B478CB">
        <w:t>.</w:t>
      </w:r>
    </w:p>
    <w:p w14:paraId="1FB14821" w14:textId="59B53D0D" w:rsidR="00360E8F" w:rsidRPr="00CD2EE3" w:rsidRDefault="00360E8F" w:rsidP="00CD2EE3">
      <w:pPr>
        <w:pStyle w:val="Heading2"/>
        <w:rPr>
          <w:noProof/>
        </w:rPr>
      </w:pPr>
      <w:bookmarkStart w:id="7" w:name="_Toc523167144"/>
      <w:bookmarkStart w:id="8" w:name="_Toc524949506"/>
      <w:r>
        <w:rPr>
          <w:noProof/>
        </w:rPr>
        <w:t>A public health issue</w:t>
      </w:r>
      <w:bookmarkEnd w:id="7"/>
      <w:bookmarkEnd w:id="8"/>
    </w:p>
    <w:p w14:paraId="6F28DB06" w14:textId="3B4E4192" w:rsidR="00360E8F" w:rsidRPr="00A55A05" w:rsidRDefault="00360E8F" w:rsidP="00745B3C">
      <w:r w:rsidRPr="00A55A05">
        <w:rPr>
          <w:rFonts w:cstheme="minorHAnsi"/>
        </w:rPr>
        <w:t>Violence against</w:t>
      </w:r>
      <w:r>
        <w:rPr>
          <w:rFonts w:cstheme="minorHAnsi"/>
        </w:rPr>
        <w:t xml:space="preserve"> women and girls is now viewed</w:t>
      </w:r>
      <w:r w:rsidRPr="00A55A05">
        <w:rPr>
          <w:rFonts w:cstheme="minorHAnsi"/>
        </w:rPr>
        <w:t xml:space="preserve"> as </w:t>
      </w:r>
      <w:r w:rsidRPr="00A55A05">
        <w:t>a global public health and clinical problem of epidemic proportions</w:t>
      </w:r>
      <w:r>
        <w:t xml:space="preserve"> </w:t>
      </w:r>
      <w:r>
        <w:fldChar w:fldCharType="begin"/>
      </w:r>
      <w:r>
        <w:instrText xml:space="preserve"> ADDIN EN.CITE &lt;EndNote&gt;&lt;Cite&gt;&lt;Author&gt;García-Moreno&lt;/Author&gt;&lt;Year&gt;2015&lt;/Year&gt;&lt;RecNum&gt;194&lt;/RecNum&gt;&lt;DisplayText&gt;(García-Moreno et al., 2015a)&lt;/DisplayText&gt;&lt;record&gt;&lt;rec-number&gt;194&lt;/rec-number&gt;&lt;foreign-keys&gt;&lt;key app="EN" db-id="rwrpxexri20xr1ezz9452exrtsse5rsfs220" timestamp="1524535561"&gt;194&lt;/key&gt;&lt;/foreign-keys&gt;&lt;ref-type name="Journal Article"&gt;17&lt;/ref-type&gt;&lt;contributors&gt;&lt;authors&gt;&lt;author&gt;García-Moreno, Claudia&lt;/author&gt;&lt;author&gt;Hegarty, Kelsey&lt;/author&gt;&lt;author&gt;d&amp;apos;Oliveira, Ana Flavia Lucas&lt;/author&gt;&lt;author&gt;Koziol-McLain, Jane&lt;/author&gt;&lt;author&gt;Colombini, Manuela&lt;/author&gt;&lt;author&gt;Feder, Gene&lt;/author&gt;&lt;/authors&gt;&lt;/contributors&gt;&lt;titles&gt;&lt;title&gt;The health-systems response to violence against women&lt;/title&gt;&lt;secondary-title&gt;The Lancet&lt;/secondary-title&gt;&lt;/titles&gt;&lt;periodical&gt;&lt;full-title&gt;The Lancet&lt;/full-title&gt;&lt;/periodical&gt;&lt;pages&gt;1567-1579&lt;/pages&gt;&lt;volume&gt;385&lt;/volume&gt;&lt;number&gt;9977&lt;/number&gt;&lt;dates&gt;&lt;year&gt;2015&lt;/year&gt;&lt;/dates&gt;&lt;isbn&gt;0140-6736&lt;/isbn&gt;&lt;urls&gt;&lt;related-urls&gt;&lt;url&gt;https://pdfs.semanticscholar.org/b0e2/dfbb9971f323685cf3b40d5f29158637efc4.pdf&lt;/url&gt;&lt;/related-urls&gt;&lt;/urls&gt;&lt;access-date&gt;24th April 2018&lt;/access-date&gt;&lt;/record&gt;&lt;/Cite&gt;&lt;/EndNote&gt;</w:instrText>
      </w:r>
      <w:r>
        <w:fldChar w:fldCharType="separate"/>
      </w:r>
      <w:r>
        <w:rPr>
          <w:noProof/>
        </w:rPr>
        <w:t>(García-Moreno et al., 2015a)</w:t>
      </w:r>
      <w:r>
        <w:fldChar w:fldCharType="end"/>
      </w:r>
      <w:r w:rsidRPr="00A55A05">
        <w:t xml:space="preserve">. </w:t>
      </w:r>
      <w:r>
        <w:t xml:space="preserve">For women and girls, being subjected to violence is associated with: injury, disability, death, induced abortion, low birth weight and prematurity in women’s babies, poor sexual health, suicide, depression, anxiety, and harmful alcohol use </w:t>
      </w:r>
      <w:r>
        <w:fldChar w:fldCharType="begin"/>
      </w:r>
      <w:r>
        <w:instrText xml:space="preserve"> ADDIN ZOTERO_ITEM CSL_CITATION {"citationID":"DchBgpC0","properties":{"formattedCitation":"(World Health Organisation, London School of Hygiene and Tropical Medicine, and South African Medical Research Council 2013)","plainCitation":"(World Health Organisation, London School of Hygiene and Tropical Medicine, and South African Medical Research Council 2013)","noteIndex":0},"citationItems":[{"id":429,"uris":["http://zotero.org/users/local/dqL838ot/items/9Q5NDJU4"],"uri":["http://zotero.org/users/local/dqL838ot/items/9Q5NDJU4"],"itemData":{"id":429,"type":"book","title":"Global and regional estimates of violence against women: prevalence and health effects of intimate partner violence and non-partner sexual violence","publisher":"World Health Organization","publisher-place":"Geneva","event-place":"Geneva","ISBN":"92-4-156462-8","author":[{"family":"World Health Organisation","given":""},{"family":"London School of Hygiene and Tropical Medicine","given":""},{"family":"South African Medical Research Council","given":""}],"issued":{"date-parts":[["2013"]]}}}],"schema":"https://github.com/citation-style-language/schema/raw/master/csl-citation.json"} </w:instrText>
      </w:r>
      <w:r>
        <w:fldChar w:fldCharType="separate"/>
      </w:r>
      <w:r w:rsidRPr="00C731B7">
        <w:rPr>
          <w:rFonts w:cs="Calibri"/>
        </w:rPr>
        <w:t>(World Health Organisation, London School of Hygiene and Tropical Medicine, and South African Medical Research Council 2013)</w:t>
      </w:r>
      <w:r>
        <w:fldChar w:fldCharType="end"/>
      </w:r>
      <w:r>
        <w:t>. Physical, sexual and emotional i</w:t>
      </w:r>
      <w:r w:rsidRPr="00A55A05">
        <w:t>ntimate partner</w:t>
      </w:r>
      <w:r>
        <w:t xml:space="preserve"> violence</w:t>
      </w:r>
      <w:r w:rsidRPr="00A55A05">
        <w:t xml:space="preserve"> and </w:t>
      </w:r>
      <w:r>
        <w:t xml:space="preserve">non-partner </w:t>
      </w:r>
      <w:r w:rsidRPr="00A55A05">
        <w:t>sexual violence cause serious short- and long-term physical, mental, sexual and reproductive health problems for women</w:t>
      </w:r>
      <w:r>
        <w:t xml:space="preserve"> </w:t>
      </w:r>
      <w:r>
        <w:fldChar w:fldCharType="begin"/>
      </w:r>
      <w:r>
        <w:instrText xml:space="preserve"> ADDIN ZOTERO_ITEM CSL_CITATION {"citationID":"iLfP6kDR","properties":{"formattedCitation":"(Campbell 2002)","plainCitation":"(Campbell 2002)","noteIndex":0},"citationItems":[{"id":52,"uris":["http://zotero.org/users/local/dqL838ot/items/ARM9BJSA"],"uri":["http://zotero.org/users/local/dqL838ot/items/ARM9BJSA"],"itemData":{"id":52,"type":"article-journal","title":"Health consequences of intimate partner violence","container-title":"The Lancet","page":"1331-1336","volume":"359","issue":"9314","ISSN":"0140-6736","author":[{"family":"Campbell","given":"Jacquelyn C."}],"issued":{"date-parts":[["2002"]]}}}],"schema":"https://github.com/citation-style-language/schema/raw/master/csl-citation.json"} </w:instrText>
      </w:r>
      <w:r>
        <w:fldChar w:fldCharType="separate"/>
      </w:r>
      <w:r w:rsidRPr="00C731B7">
        <w:rPr>
          <w:rFonts w:cs="Calibri"/>
        </w:rPr>
        <w:t>(Campbell 2002)</w:t>
      </w:r>
      <w:r>
        <w:fldChar w:fldCharType="end"/>
      </w:r>
      <w:r w:rsidR="00FA6C1E">
        <w:t xml:space="preserve"> (Figure </w:t>
      </w:r>
      <w:r w:rsidR="003020DF">
        <w:t>2</w:t>
      </w:r>
      <w:r w:rsidR="00FA6C1E">
        <w:t>)</w:t>
      </w:r>
      <w:r w:rsidRPr="00A55A05">
        <w:t xml:space="preserve">. </w:t>
      </w:r>
    </w:p>
    <w:p w14:paraId="53209897" w14:textId="6BC18342" w:rsidR="00360E8F" w:rsidRPr="00FA6C1E" w:rsidRDefault="00360E8F" w:rsidP="00FA6C1E">
      <w:pPr>
        <w:pStyle w:val="Caption"/>
      </w:pPr>
      <w:r w:rsidRPr="00FA6C1E">
        <w:t xml:space="preserve">Figure </w:t>
      </w:r>
      <w:r w:rsidR="00EE7DF0">
        <w:t>2</w:t>
      </w:r>
      <w:r w:rsidRPr="00FA6C1E">
        <w:t>: Health impact of women exposed to intimate partner violence</w:t>
      </w:r>
    </w:p>
    <w:p w14:paraId="248ACB7F" w14:textId="77777777" w:rsidR="00360E8F" w:rsidRDefault="00360E8F" w:rsidP="00360E8F">
      <w:pPr>
        <w:jc w:val="both"/>
      </w:pPr>
      <w:r>
        <w:rPr>
          <w:noProof/>
          <w:lang w:val="en-AU" w:eastAsia="en-AU"/>
        </w:rPr>
        <w:drawing>
          <wp:inline distT="0" distB="0" distL="0" distR="0" wp14:anchorId="137D7077" wp14:editId="2254E7FD">
            <wp:extent cx="6209004" cy="2771336"/>
            <wp:effectExtent l="19050" t="19050" r="20955" b="10160"/>
            <wp:docPr id="53" name="Picture 53" descr="Women exposed to intimate partner violence are twice as likely to experience depression, 16% more likely to have a low birth weight baby, twice as likely to have alcohol disorders, one and a half more times more likely to acquire HIV and contract syphilis, chlamydia or gonorrhoea. 42% of women who have experienced physical or sexual violence at the hands of a partner have experienced injuries as a result. 38% of all murders of women globally were reported as being committed by their intimate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 15-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12845" cy="2773051"/>
                    </a:xfrm>
                    <a:prstGeom prst="rect">
                      <a:avLst/>
                    </a:prstGeom>
                    <a:ln>
                      <a:solidFill>
                        <a:schemeClr val="accent1"/>
                      </a:solidFill>
                    </a:ln>
                  </pic:spPr>
                </pic:pic>
              </a:graphicData>
            </a:graphic>
          </wp:inline>
        </w:drawing>
      </w:r>
    </w:p>
    <w:p w14:paraId="7BAD9D87" w14:textId="77777777" w:rsidR="00360E8F" w:rsidRPr="00F425AC" w:rsidRDefault="00360E8F" w:rsidP="00360E8F">
      <w:pPr>
        <w:jc w:val="both"/>
        <w:rPr>
          <w:rFonts w:cstheme="minorHAnsi"/>
          <w:sz w:val="20"/>
        </w:rPr>
      </w:pPr>
      <w:r w:rsidRPr="00F425AC">
        <w:rPr>
          <w:rFonts w:cstheme="minorHAnsi"/>
          <w:sz w:val="20"/>
        </w:rPr>
        <w:t xml:space="preserve">Adapted from </w:t>
      </w:r>
      <w:r w:rsidRPr="00F425AC">
        <w:rPr>
          <w:rFonts w:cstheme="minorHAnsi"/>
          <w:sz w:val="20"/>
        </w:rPr>
        <w:fldChar w:fldCharType="begin"/>
      </w:r>
      <w:r w:rsidRPr="00F425AC">
        <w:rPr>
          <w:rFonts w:cstheme="minorHAnsi"/>
          <w:sz w:val="20"/>
        </w:rPr>
        <w:instrText xml:space="preserve"> ADDIN EN.CITE &lt;EndNote&gt;&lt;Cite&gt;&lt;Author&gt;World Health Organisation (WHO)&lt;/Author&gt;&lt;Year&gt;2016&lt;/Year&gt;&lt;RecNum&gt;202&lt;/RecNum&gt;&lt;DisplayText&gt;(World Health Organisation (WHO), 2016)&lt;/DisplayText&gt;&lt;record&gt;&lt;rec-number&gt;202&lt;/rec-number&gt;&lt;foreign-keys&gt;&lt;key app="EN" db-id="rwrpxexri20xr1ezz9452exrtsse5rsfs220" timestamp="1524538869"&gt;202&lt;/key&gt;&lt;/foreign-keys&gt;&lt;ref-type name="Report"&gt;27&lt;/ref-type&gt;&lt;contributors&gt;&lt;authors&gt;&lt;author&gt;World Health Organisation (WHO),&lt;/author&gt;&lt;/authors&gt;&lt;/contributors&gt;&lt;titles&gt;&lt;title&gt;Global plan of action to strengthen the role of the health system within a national multisectoral response to address interpersonal violence, in particular against women and girls, and against children&lt;/title&gt;&lt;/titles&gt;&lt;dates&gt;&lt;year&gt;2016&lt;/year&gt;&lt;/dates&gt;&lt;pub-location&gt;Geneva&lt;/pub-location&gt;&lt;publisher&gt;WHO&lt;/publisher&gt;&lt;urls&gt;&lt;related-urls&gt;&lt;url&gt;http://apps.who.int/iris/bitstream/handle/10665/252276/9789241511537-eng.pdf?sequence=1&lt;/url&gt;&lt;/related-urls&gt;&lt;/urls&gt;&lt;access-date&gt;24th April 2018&lt;/access-date&gt;&lt;/record&gt;&lt;/Cite&gt;&lt;/EndNote&gt;</w:instrText>
      </w:r>
      <w:r w:rsidRPr="00F425AC">
        <w:rPr>
          <w:rFonts w:cstheme="minorHAnsi"/>
          <w:sz w:val="20"/>
        </w:rPr>
        <w:fldChar w:fldCharType="separate"/>
      </w:r>
      <w:r w:rsidRPr="00F425AC">
        <w:rPr>
          <w:rFonts w:cstheme="minorHAnsi"/>
          <w:noProof/>
          <w:sz w:val="20"/>
        </w:rPr>
        <w:t>(World Health Organisation (WHO), 2016)</w:t>
      </w:r>
      <w:r w:rsidRPr="00F425AC">
        <w:rPr>
          <w:rFonts w:cstheme="minorHAnsi"/>
          <w:sz w:val="20"/>
        </w:rPr>
        <w:fldChar w:fldCharType="end"/>
      </w:r>
      <w:r w:rsidRPr="00F425AC">
        <w:rPr>
          <w:rFonts w:cstheme="minorHAnsi"/>
          <w:sz w:val="20"/>
        </w:rPr>
        <w:t xml:space="preserve"> </w:t>
      </w:r>
    </w:p>
    <w:p w14:paraId="4E812E71" w14:textId="77777777" w:rsidR="00360E8F" w:rsidRDefault="00360E8F" w:rsidP="00360E8F">
      <w:pPr>
        <w:jc w:val="both"/>
      </w:pPr>
    </w:p>
    <w:p w14:paraId="50329248" w14:textId="77777777" w:rsidR="00FA6C1E" w:rsidRPr="002134CC" w:rsidRDefault="00360E8F" w:rsidP="00EE7DF0">
      <w:r w:rsidRPr="002134CC">
        <w:lastRenderedPageBreak/>
        <w:t>The latest body of literature suggests that the health system has a key part to play in a multisectoral response to violence against women and girls. Garcia-Moreno et al argue that</w:t>
      </w:r>
      <w:r w:rsidR="00FA6C1E" w:rsidRPr="002134CC">
        <w:t>:</w:t>
      </w:r>
    </w:p>
    <w:p w14:paraId="736C2198" w14:textId="77777777" w:rsidR="00675A5F" w:rsidRDefault="00360E8F" w:rsidP="00FA6C1E">
      <w:pPr>
        <w:pStyle w:val="IntenseQuote"/>
      </w:pPr>
      <w:r w:rsidRPr="00A55A05">
        <w:t>“Governments need to develop or strengthen multisectoral national plans of action to address violence against women that include health system actions, budgets, and staffing. Violence against women needs to receive higher priority in health policies, budgets, and the training of health-care provid</w:t>
      </w:r>
      <w:r>
        <w:t>ers and public health officials</w:t>
      </w:r>
      <w:r w:rsidRPr="00A55A05">
        <w:t>”</w:t>
      </w:r>
      <w:r>
        <w:t xml:space="preserve"> </w:t>
      </w:r>
    </w:p>
    <w:p w14:paraId="690C9BCD" w14:textId="0254346E" w:rsidR="00FA6C1E" w:rsidRPr="00675A5F" w:rsidRDefault="00360E8F" w:rsidP="00675A5F">
      <w:pPr>
        <w:pStyle w:val="IntenseQuote"/>
        <w:jc w:val="right"/>
        <w:rPr>
          <w:rStyle w:val="IntenseReference"/>
        </w:rPr>
      </w:pPr>
      <w:r w:rsidRPr="00675A5F">
        <w:rPr>
          <w:rStyle w:val="IntenseReference"/>
        </w:rPr>
        <w:fldChar w:fldCharType="begin"/>
      </w:r>
      <w:r w:rsidRPr="00675A5F">
        <w:rPr>
          <w:rStyle w:val="IntenseReference"/>
        </w:rPr>
        <w:instrText xml:space="preserve"> ADDIN EN.CITE &lt;EndNote&gt;&lt;Cite&gt;&lt;Author&gt;García-Moreno&lt;/Author&gt;&lt;Year&gt;2015&lt;/Year&gt;&lt;RecNum&gt;194&lt;/RecNum&gt;&lt;DisplayText&gt;(García-Moreno et al., 2015a)&lt;/DisplayText&gt;&lt;record&gt;&lt;rec-number&gt;194&lt;/rec-number&gt;&lt;foreign-keys&gt;&lt;key app="EN" db-id="rwrpxexri20xr1ezz9452exrtsse5rsfs220" timestamp="1524535561"&gt;194&lt;/key&gt;&lt;/foreign-keys&gt;&lt;ref-type name="Journal Article"&gt;17&lt;/ref-type&gt;&lt;contributors&gt;&lt;authors&gt;&lt;author&gt;García-Moreno, Claudia&lt;/author&gt;&lt;author&gt;Hegarty, Kelsey&lt;/author&gt;&lt;author&gt;d&amp;apos;Oliveira, Ana Flavia Lucas&lt;/author&gt;&lt;author&gt;Koziol-McLain, Jane&lt;/author&gt;&lt;author&gt;Colombini, Manuela&lt;/author&gt;&lt;author&gt;Feder, Gene&lt;/author&gt;&lt;/authors&gt;&lt;/contributors&gt;&lt;titles&gt;&lt;title&gt;The health-systems response to violence against women&lt;/title&gt;&lt;secondary-title&gt;The Lancet&lt;/secondary-title&gt;&lt;/titles&gt;&lt;periodical&gt;&lt;full-title&gt;The Lancet&lt;/full-title&gt;&lt;/periodical&gt;&lt;pages&gt;1567-1579&lt;/pages&gt;&lt;volume&gt;385&lt;/volume&gt;&lt;number&gt;9977&lt;/number&gt;&lt;dates&gt;&lt;year&gt;2015&lt;/year&gt;&lt;/dates&gt;&lt;isbn&gt;0140-6736&lt;/isbn&gt;&lt;urls&gt;&lt;related-urls&gt;&lt;url&gt;https://pdfs.semanticscholar.org/b0e2/dfbb9971f323685cf3b40d5f29158637efc4.pdf&lt;/url&gt;&lt;/related-urls&gt;&lt;/urls&gt;&lt;access-date&gt;24th April 2018&lt;/access-date&gt;&lt;/record&gt;&lt;/Cite&gt;&lt;/EndNote&gt;</w:instrText>
      </w:r>
      <w:r w:rsidRPr="00675A5F">
        <w:rPr>
          <w:rStyle w:val="IntenseReference"/>
        </w:rPr>
        <w:fldChar w:fldCharType="separate"/>
      </w:r>
      <w:r w:rsidRPr="00675A5F">
        <w:rPr>
          <w:rStyle w:val="IntenseReference"/>
        </w:rPr>
        <w:t>(García-Moreno et al., 2015a)</w:t>
      </w:r>
      <w:r w:rsidRPr="00675A5F">
        <w:rPr>
          <w:rStyle w:val="IntenseReference"/>
        </w:rPr>
        <w:fldChar w:fldCharType="end"/>
      </w:r>
      <w:r w:rsidRPr="00675A5F">
        <w:rPr>
          <w:rStyle w:val="IntenseReference"/>
        </w:rPr>
        <w:t>.</w:t>
      </w:r>
    </w:p>
    <w:p w14:paraId="4CDF7C31" w14:textId="39822210" w:rsidR="00360E8F" w:rsidRPr="00603936" w:rsidRDefault="00360E8F" w:rsidP="00FA6C1E">
      <w:r>
        <w:t xml:space="preserve">In recognition of this, the WHO produced </w:t>
      </w:r>
      <w:r w:rsidRPr="005E21DF">
        <w:t>clinical and policy guidelines on the health sector response to partner and sexual violence against women</w:t>
      </w:r>
      <w:r>
        <w:t xml:space="preserve"> </w:t>
      </w:r>
      <w:r>
        <w:fldChar w:fldCharType="begin"/>
      </w:r>
      <w:r>
        <w:instrText xml:space="preserve"> ADDIN ZOTERO_ITEM CSL_CITATION {"citationID":"GoAQsQxE","properties":{"formattedCitation":"(2013)","plainCitation":"(2013)","noteIndex":0},"citationItems":[{"id":2,"uris":["http://zotero.org/users/local/dqL838ot/items/7TXAZKBN"],"uri":["http://zotero.org/users/local/dqL838ot/items/7TXAZKBN"],"itemData":{"id":2,"type":"report","title":"Reponding to Intimate Partner Violence and Sexual Violence against Women: WHO clinical and policy guidelines","publisher":"WHO","publisher-place":"Geneva","event-place":"Geneva","URL":"http://www.who.int/reproductivehealth/publications/violence/9789241548595/en/","author":[{"family":"","given":"WHO,"}],"issued":{"date-parts":[["2013"]]},"accessed":{"date-parts":[["2018",7,5]]}}}],"schema":"https://github.com/citation-style-language/schema/raw/master/csl-citation.json"} </w:instrText>
      </w:r>
      <w:r>
        <w:fldChar w:fldCharType="separate"/>
      </w:r>
      <w:r w:rsidRPr="00A47D54">
        <w:rPr>
          <w:rFonts w:cs="Calibri"/>
        </w:rPr>
        <w:t>(2013)</w:t>
      </w:r>
      <w:r>
        <w:fldChar w:fldCharType="end"/>
      </w:r>
      <w:r>
        <w:t>. These emphasis</w:t>
      </w:r>
      <w:r w:rsidRPr="005E21DF">
        <w:t>e the urgent need to integrate these issues into clinical training for health</w:t>
      </w:r>
      <w:r>
        <w:t xml:space="preserve"> care providers. </w:t>
      </w:r>
    </w:p>
    <w:p w14:paraId="0A52D365" w14:textId="351F38B5" w:rsidR="006C09A2" w:rsidRDefault="00360E8F" w:rsidP="00EE7DF0">
      <w:pPr>
        <w:rPr>
          <w:rFonts w:asciiTheme="majorHAnsi" w:eastAsiaTheme="majorEastAsia" w:hAnsiTheme="majorHAnsi" w:cstheme="majorBidi"/>
          <w:caps/>
          <w:sz w:val="38"/>
          <w:szCs w:val="26"/>
        </w:rPr>
      </w:pPr>
      <w:r>
        <w:rPr>
          <w:rFonts w:cstheme="minorHAnsi"/>
        </w:rPr>
        <w:t>Further, a</w:t>
      </w:r>
      <w:r w:rsidRPr="00A60DBA">
        <w:rPr>
          <w:rFonts w:cstheme="minorHAnsi"/>
        </w:rPr>
        <w:t>t the World Health Assembly in May 2016, Member States endorsed a global plan of action on strengthening the role of the health systems in addressing interpersonal violence, in particular against women and children</w:t>
      </w:r>
      <w:r>
        <w:rPr>
          <w:rFonts w:cstheme="minorHAnsi"/>
        </w:rPr>
        <w:t xml:space="preserve"> </w:t>
      </w:r>
      <w:r>
        <w:rPr>
          <w:rFonts w:cstheme="minorHAnsi"/>
        </w:rPr>
        <w:fldChar w:fldCharType="begin"/>
      </w:r>
      <w:r>
        <w:rPr>
          <w:rFonts w:cstheme="minorHAnsi"/>
        </w:rPr>
        <w:instrText xml:space="preserve"> ADDIN EN.CITE &lt;EndNote&gt;&lt;Cite&gt;&lt;Author&gt;Every Woman Every Child&lt;/Author&gt;&lt;Year&gt;2015&lt;/Year&gt;&lt;RecNum&gt;240&lt;/RecNum&gt;&lt;DisplayText&gt;(Every Woman Every Child, 2015)&lt;/DisplayText&gt;&lt;record&gt;&lt;rec-number&gt;240&lt;/rec-number&gt;&lt;foreign-keys&gt;&lt;key app="EN" db-id="rwrpxexri20xr1ezz9452exrtsse5rsfs220" timestamp="1524818672"&gt;240&lt;/key&gt;&lt;/foreign-keys&gt;&lt;ref-type name="Report"&gt;27&lt;/ref-type&gt;&lt;contributors&gt;&lt;authors&gt;&lt;author&gt;Every Woman Every Child,&lt;/author&gt;&lt;/authors&gt;&lt;/contributors&gt;&lt;titles&gt;&lt;title&gt;The Global Strategy for Women’s, Children’s and Adolescents’ Health (2016-2030). Survive, Thrive, Transform&lt;/title&gt;&lt;/titles&gt;&lt;dates&gt;&lt;year&gt;2015&lt;/year&gt;&lt;/dates&gt;&lt;publisher&gt;World Health Organisation&lt;/publisher&gt;&lt;urls&gt;&lt;related-urls&gt;&lt;url&gt;http://www.who.int/life-course/partners/global-strategy/ewec-globalstrategyreport-section1.pdf?ua=1&lt;/url&gt;&lt;/related-urls&gt;&lt;/urls&gt;&lt;access-date&gt;27th April 2018&lt;/access-date&gt;&lt;/record&gt;&lt;/Cite&gt;&lt;/EndNote&gt;</w:instrText>
      </w:r>
      <w:r>
        <w:rPr>
          <w:rFonts w:cstheme="minorHAnsi"/>
        </w:rPr>
        <w:fldChar w:fldCharType="separate"/>
      </w:r>
      <w:r>
        <w:rPr>
          <w:rFonts w:cstheme="minorHAnsi"/>
          <w:noProof/>
        </w:rPr>
        <w:t>(Every Woman Every Child, 2015)</w:t>
      </w:r>
      <w:r>
        <w:rPr>
          <w:rFonts w:cstheme="minorHAnsi"/>
        </w:rPr>
        <w:fldChar w:fldCharType="end"/>
      </w:r>
      <w:r w:rsidRPr="00A60DBA">
        <w:rPr>
          <w:rFonts w:cstheme="minorHAnsi"/>
        </w:rPr>
        <w:t>.</w:t>
      </w:r>
      <w:r>
        <w:rPr>
          <w:rFonts w:cstheme="minorHAnsi"/>
        </w:rPr>
        <w:t xml:space="preserve"> </w:t>
      </w:r>
      <w:r w:rsidRPr="005E21DF">
        <w:rPr>
          <w:rFonts w:cstheme="minorHAnsi"/>
        </w:rPr>
        <w:t>The global plan of action will contribute towards the achievement of the Sustainable Development Goals</w:t>
      </w:r>
      <w:r>
        <w:rPr>
          <w:rFonts w:cstheme="minorHAnsi"/>
        </w:rPr>
        <w:t xml:space="preserve"> (SDGs)</w:t>
      </w:r>
      <w:r w:rsidRPr="005E21DF">
        <w:rPr>
          <w:rFonts w:cstheme="minorHAnsi"/>
        </w:rPr>
        <w:t xml:space="preserve"> including Goal 5 (Achieve Gender Equality and Empower All Women and Girls)</w:t>
      </w:r>
      <w:r>
        <w:rPr>
          <w:rFonts w:cstheme="minorHAnsi"/>
        </w:rPr>
        <w:t>,</w:t>
      </w:r>
      <w:r w:rsidRPr="005E21DF">
        <w:rPr>
          <w:rFonts w:cstheme="minorHAnsi"/>
        </w:rPr>
        <w:t xml:space="preserve"> Goal 16 (Promote Peace, Justice and Inclusive Societies), </w:t>
      </w:r>
      <w:r>
        <w:rPr>
          <w:rFonts w:cstheme="minorHAnsi"/>
        </w:rPr>
        <w:t>and</w:t>
      </w:r>
      <w:r w:rsidRPr="005E21DF">
        <w:rPr>
          <w:rFonts w:cstheme="minorHAnsi"/>
        </w:rPr>
        <w:t xml:space="preserve"> Goal 3 (ensure healthy lives and promote well-being for all at all ages). It will also contribute to reaching the objectives of the new Global Strategy for Women’s, Children’s, and Adolescents’ Health</w:t>
      </w:r>
      <w:r>
        <w:rPr>
          <w:rFonts w:cstheme="minorHAnsi"/>
        </w:rPr>
        <w:t xml:space="preserve"> (2016-2030) </w:t>
      </w:r>
      <w:r>
        <w:rPr>
          <w:rFonts w:cstheme="minorHAnsi"/>
        </w:rPr>
        <w:fldChar w:fldCharType="begin"/>
      </w:r>
      <w:r>
        <w:rPr>
          <w:rFonts w:cstheme="minorHAnsi"/>
        </w:rPr>
        <w:instrText xml:space="preserve"> ADDIN EN.CITE &lt;EndNote&gt;&lt;Cite&gt;&lt;Author&gt;World Health Organisation (WHO)&lt;/Author&gt;&lt;Year&gt;2016&lt;/Year&gt;&lt;RecNum&gt;202&lt;/RecNum&gt;&lt;DisplayText&gt;(World Health Organisation (WHO), 2016)&lt;/DisplayText&gt;&lt;record&gt;&lt;rec-number&gt;202&lt;/rec-number&gt;&lt;foreign-keys&gt;&lt;key app="EN" db-id="rwrpxexri20xr1ezz9452exrtsse5rsfs220" timestamp="1524538869"&gt;202&lt;/key&gt;&lt;/foreign-keys&gt;&lt;ref-type name="Report"&gt;27&lt;/ref-type&gt;&lt;contributors&gt;&lt;authors&gt;&lt;author&gt;World Health Organisation (WHO),&lt;/author&gt;&lt;/authors&gt;&lt;/contributors&gt;&lt;titles&gt;&lt;title&gt;Global plan of action to strengthen the role of the health system within a national multisectoral response to address interpersonal violence, in particular against women and girls, and against children&lt;/title&gt;&lt;/titles&gt;&lt;dates&gt;&lt;year&gt;2016&lt;/year&gt;&lt;/dates&gt;&lt;pub-location&gt;Geneva&lt;/pub-location&gt;&lt;publisher&gt;WHO&lt;/publisher&gt;&lt;urls&gt;&lt;related-urls&gt;&lt;url&gt;http://apps.who.int/iris/bitstream/handle/10665/252276/9789241511537-eng.pdf?sequence=1&lt;/url&gt;&lt;/related-urls&gt;&lt;/urls&gt;&lt;access-date&gt;24th April 2018&lt;/access-date&gt;&lt;/record&gt;&lt;/Cite&gt;&lt;/EndNote&gt;</w:instrText>
      </w:r>
      <w:r>
        <w:rPr>
          <w:rFonts w:cstheme="minorHAnsi"/>
        </w:rPr>
        <w:fldChar w:fldCharType="separate"/>
      </w:r>
      <w:r>
        <w:rPr>
          <w:rFonts w:cstheme="minorHAnsi"/>
          <w:noProof/>
        </w:rPr>
        <w:t>(World Health Organisation (WHO), 2016)</w:t>
      </w:r>
      <w:r>
        <w:rPr>
          <w:rFonts w:cstheme="minorHAnsi"/>
        </w:rPr>
        <w:fldChar w:fldCharType="end"/>
      </w:r>
      <w:r w:rsidRPr="005E21DF">
        <w:rPr>
          <w:rFonts w:cstheme="minorHAnsi"/>
        </w:rPr>
        <w:t>.</w:t>
      </w:r>
      <w:bookmarkStart w:id="9" w:name="_Toc523167145"/>
    </w:p>
    <w:p w14:paraId="0EBA598F" w14:textId="30392764" w:rsidR="00360E8F" w:rsidRDefault="00360E8F" w:rsidP="00360E8F">
      <w:pPr>
        <w:pStyle w:val="Heading2"/>
      </w:pPr>
      <w:bookmarkStart w:id="10" w:name="_Toc524949507"/>
      <w:r>
        <w:t>International commitments</w:t>
      </w:r>
      <w:bookmarkEnd w:id="10"/>
      <w:r>
        <w:t xml:space="preserve"> </w:t>
      </w:r>
      <w:bookmarkEnd w:id="9"/>
    </w:p>
    <w:p w14:paraId="1248A6F4" w14:textId="65C800CB" w:rsidR="00360E8F" w:rsidRDefault="00360E8F" w:rsidP="00EE7DF0">
      <w:pPr>
        <w:rPr>
          <w:rFonts w:cstheme="minorHAnsi"/>
        </w:rPr>
      </w:pPr>
      <w:bookmarkStart w:id="11" w:name="_Hlk523048105"/>
      <w:r w:rsidRPr="00B6652E">
        <w:rPr>
          <w:rFonts w:cstheme="minorHAnsi"/>
        </w:rPr>
        <w:t xml:space="preserve">The international community </w:t>
      </w:r>
      <w:r>
        <w:rPr>
          <w:rFonts w:cstheme="minorHAnsi"/>
        </w:rPr>
        <w:t>has acknowledged</w:t>
      </w:r>
      <w:r w:rsidRPr="00B6652E">
        <w:rPr>
          <w:rFonts w:cstheme="minorHAnsi"/>
        </w:rPr>
        <w:t xml:space="preserve"> the importance of addressing </w:t>
      </w:r>
      <w:r>
        <w:rPr>
          <w:rFonts w:cstheme="minorHAnsi"/>
        </w:rPr>
        <w:t>violence against women and girls</w:t>
      </w:r>
      <w:r w:rsidRPr="00B6652E">
        <w:rPr>
          <w:rFonts w:cstheme="minorHAnsi"/>
        </w:rPr>
        <w:t xml:space="preserve"> through </w:t>
      </w:r>
      <w:r>
        <w:rPr>
          <w:rFonts w:cstheme="minorHAnsi"/>
        </w:rPr>
        <w:t xml:space="preserve">several conventions, policies and frameworks, </w:t>
      </w:r>
      <w:bookmarkEnd w:id="11"/>
      <w:r>
        <w:rPr>
          <w:rFonts w:cstheme="minorHAnsi"/>
        </w:rPr>
        <w:t xml:space="preserve">including </w:t>
      </w:r>
      <w:r w:rsidRPr="00B6652E">
        <w:rPr>
          <w:rFonts w:cstheme="minorHAnsi"/>
        </w:rPr>
        <w:t xml:space="preserve">the Convention on the Elimination of All Forms of Discrimination against Women (CEDAW), the Beijing Platform for Action, and the 2030 Agenda for Sustainable Development. </w:t>
      </w:r>
      <w:r w:rsidRPr="000D6331">
        <w:rPr>
          <w:rFonts w:cstheme="minorHAnsi"/>
        </w:rPr>
        <w:t xml:space="preserve">The UN Convention on the Rights of Persons with Disabilities (CRPD) and its Optional Protocol, which were adopted in 2006, </w:t>
      </w:r>
      <w:r>
        <w:rPr>
          <w:rFonts w:cstheme="minorHAnsi"/>
        </w:rPr>
        <w:t xml:space="preserve">take </w:t>
      </w:r>
      <w:r w:rsidRPr="000D6331">
        <w:rPr>
          <w:rFonts w:cstheme="minorHAnsi"/>
        </w:rPr>
        <w:t xml:space="preserve">into account the greater risk of violence and discrimination that women with disabilities face </w:t>
      </w:r>
      <w:r w:rsidRPr="000D6331">
        <w:rPr>
          <w:rFonts w:cstheme="minorHAnsi"/>
        </w:rPr>
        <w:fldChar w:fldCharType="begin"/>
      </w:r>
      <w:r w:rsidRPr="000D6331">
        <w:rPr>
          <w:rFonts w:cstheme="minorHAnsi"/>
        </w:rPr>
        <w:instrText xml:space="preserve"> ADDIN EN.CITE &lt;EndNote&gt;&lt;Cite&gt;&lt;Author&gt;Spratt&lt;/Author&gt;&lt;Year&gt;2012&lt;/Year&gt;&lt;RecNum&gt;35&lt;/RecNum&gt;&lt;DisplayText&gt;(Spratt, 2012)&lt;/DisplayText&gt;&lt;record&gt;&lt;rec-number&gt;35&lt;/rec-number&gt;&lt;foreign-keys&gt;&lt;key app="EN" db-id="rwrpxexri20xr1ezz9452exrtsse5rsfs220" timestamp="1523344145"&gt;35&lt;/key&gt;&lt;/foreign-keys&gt;&lt;ref-type name="Report"&gt;27&lt;/ref-type&gt;&lt;contributors&gt;&lt;authors&gt;&lt;author&gt;Joanna M. Spratt&lt;/author&gt;&lt;/authors&gt;&lt;/contributors&gt;&lt;titles&gt;&lt;title&gt;A Deeper Silence: The Unheard Experiences of Women with Disabilities and Their Sexual and Reproductive Health Experiences: Kiribati, the Solomon Islands and Tonga&lt;/title&gt;&lt;/titles&gt;&lt;dates&gt;&lt;year&gt;2012&lt;/year&gt;&lt;/dates&gt;&lt;pub-location&gt;Suva, Fiji&lt;/pub-location&gt;&lt;publisher&gt;United Nations Population Fund (UNDP) Pacific Sub-Regional Office&lt;/publisher&gt;&lt;urls&gt;&lt;related-urls&gt;&lt;url&gt;http://pacific.unfpa.org/sites/default/files/pub-pdf/UNFPAReport-ADeeperSilenceA4PublicationLR3%283%29.pdf&lt;/url&gt;&lt;/related-urls&gt;&lt;/urls&gt;&lt;access-date&gt;10th April 2018&lt;/access-date&gt;&lt;/record&gt;&lt;/Cite&gt;&lt;/EndNote&gt;</w:instrText>
      </w:r>
      <w:r w:rsidRPr="000D6331">
        <w:rPr>
          <w:rFonts w:cstheme="minorHAnsi"/>
        </w:rPr>
        <w:fldChar w:fldCharType="separate"/>
      </w:r>
      <w:r w:rsidRPr="000D6331">
        <w:rPr>
          <w:rFonts w:cstheme="minorHAnsi"/>
          <w:noProof/>
        </w:rPr>
        <w:t>(Spratt, 2012)</w:t>
      </w:r>
      <w:r w:rsidRPr="000D6331">
        <w:rPr>
          <w:rFonts w:cstheme="minorHAnsi"/>
        </w:rPr>
        <w:fldChar w:fldCharType="end"/>
      </w:r>
      <w:r w:rsidRPr="000D6331">
        <w:rPr>
          <w:rFonts w:cstheme="minorHAnsi"/>
        </w:rPr>
        <w:t xml:space="preserve">. </w:t>
      </w:r>
    </w:p>
    <w:p w14:paraId="0839A0E2" w14:textId="77777777" w:rsidR="00360E8F" w:rsidRDefault="00360E8F" w:rsidP="00360E8F">
      <w:pPr>
        <w:jc w:val="both"/>
        <w:rPr>
          <w:rFonts w:cstheme="minorHAnsi"/>
        </w:rPr>
      </w:pPr>
      <w:bookmarkStart w:id="12" w:name="_Hlk523048115"/>
      <w:r>
        <w:rPr>
          <w:rFonts w:cstheme="minorHAnsi"/>
        </w:rPr>
        <w:t xml:space="preserve">There has also been increasing financial investment in addressing violence against women and girls globally. </w:t>
      </w:r>
      <w:bookmarkEnd w:id="12"/>
      <w:r>
        <w:rPr>
          <w:rFonts w:cstheme="minorHAnsi"/>
        </w:rPr>
        <w:t>A few key investments include:</w:t>
      </w:r>
    </w:p>
    <w:p w14:paraId="25DDA118" w14:textId="77777777" w:rsidR="00360E8F" w:rsidRPr="009B3AC4" w:rsidRDefault="00360E8F" w:rsidP="00FA6C1E">
      <w:pPr>
        <w:pStyle w:val="Bullet1"/>
        <w:rPr>
          <w:rFonts w:eastAsiaTheme="minorEastAsia"/>
          <w:lang w:val="en-US"/>
        </w:rPr>
      </w:pPr>
      <w:r w:rsidRPr="009B3AC4">
        <w:rPr>
          <w:rFonts w:eastAsiaTheme="minorEastAsia"/>
          <w:lang w:val="en-US"/>
        </w:rPr>
        <w:t>DFID has invested £25 million in its flagship ‘</w:t>
      </w:r>
      <w:hyperlink r:id="rId31" w:history="1">
        <w:r w:rsidRPr="009B3AC4">
          <w:rPr>
            <w:rStyle w:val="Hyperlink"/>
            <w:lang w:val="en-US"/>
          </w:rPr>
          <w:t>What Works to Prevent Violence</w:t>
        </w:r>
        <w:r w:rsidRPr="009B3AC4">
          <w:rPr>
            <w:rFonts w:eastAsiaTheme="minorEastAsia"/>
          </w:rPr>
          <w:t>’</w:t>
        </w:r>
      </w:hyperlink>
      <w:r w:rsidRPr="009B3AC4">
        <w:rPr>
          <w:rFonts w:eastAsiaTheme="minorEastAsia"/>
          <w:lang w:val="en-US"/>
        </w:rPr>
        <w:t xml:space="preserve"> research and innovation program, which engages international experts to produce rigorous evidence on the most effective interventions to reduce rates of violence against women and girls.</w:t>
      </w:r>
    </w:p>
    <w:p w14:paraId="4279E8E4" w14:textId="77777777" w:rsidR="00360E8F" w:rsidRPr="00F42CA0" w:rsidRDefault="00360E8F" w:rsidP="00FA6C1E">
      <w:pPr>
        <w:pStyle w:val="Bullet1"/>
        <w:rPr>
          <w:rFonts w:eastAsia="Times New Roman"/>
          <w:lang w:val="en-US"/>
        </w:rPr>
      </w:pPr>
      <w:r w:rsidRPr="00334C2D">
        <w:rPr>
          <w:rFonts w:eastAsiaTheme="minorEastAsia"/>
          <w:lang w:val="en-US"/>
        </w:rPr>
        <w:t>The European Union (EU) and the United Nations (UN) are embarking on a new, global, multi-year</w:t>
      </w:r>
      <w:r>
        <w:rPr>
          <w:rFonts w:eastAsiaTheme="minorEastAsia"/>
          <w:lang w:val="en-US"/>
        </w:rPr>
        <w:t xml:space="preserve"> EUR 500 million</w:t>
      </w:r>
      <w:r w:rsidRPr="00334C2D">
        <w:rPr>
          <w:rFonts w:eastAsiaTheme="minorEastAsia"/>
          <w:lang w:val="en-US"/>
        </w:rPr>
        <w:t xml:space="preserve"> initiative focused on eliminating all forms of violence against women and girls</w:t>
      </w:r>
      <w:r w:rsidRPr="009B3AC4">
        <w:rPr>
          <w:rFonts w:eastAsiaTheme="minorEastAsia"/>
          <w:lang w:val="en-US"/>
        </w:rPr>
        <w:t xml:space="preserve"> - </w:t>
      </w:r>
      <w:hyperlink r:id="rId32" w:history="1">
        <w:r w:rsidRPr="009B3AC4">
          <w:rPr>
            <w:rStyle w:val="Hyperlink"/>
            <w:rFonts w:eastAsiaTheme="minorEastAsia"/>
            <w:lang w:val="en-US"/>
          </w:rPr>
          <w:t>the Spotlight Initiative</w:t>
        </w:r>
      </w:hyperlink>
      <w:r w:rsidRPr="009B3AC4">
        <w:rPr>
          <w:rFonts w:eastAsiaTheme="minorEastAsia"/>
          <w:lang w:val="en-US"/>
        </w:rPr>
        <w:t>.</w:t>
      </w:r>
      <w:r>
        <w:rPr>
          <w:rFonts w:eastAsiaTheme="minorEastAsia"/>
          <w:lang w:val="en-US"/>
        </w:rPr>
        <w:t xml:space="preserve"> </w:t>
      </w:r>
    </w:p>
    <w:p w14:paraId="59E83E21" w14:textId="77777777" w:rsidR="00360E8F" w:rsidRDefault="00360E8F" w:rsidP="00FA6C1E">
      <w:pPr>
        <w:pStyle w:val="Bullet1"/>
        <w:rPr>
          <w:rFonts w:cstheme="minorHAnsi"/>
        </w:rPr>
      </w:pPr>
      <w:r w:rsidRPr="00F42CA0">
        <w:rPr>
          <w:rFonts w:eastAsia="Times New Roman"/>
          <w:lang w:val="en-US"/>
        </w:rPr>
        <w:t>The World Bank Group</w:t>
      </w:r>
      <w:r w:rsidRPr="00F42CA0">
        <w:rPr>
          <w:lang w:val="en-US"/>
        </w:rPr>
        <w:t xml:space="preserve"> currently supports well over $150 million in development projects aimed at addressing violence against women</w:t>
      </w:r>
      <w:r>
        <w:rPr>
          <w:lang w:val="en-US"/>
        </w:rPr>
        <w:t xml:space="preserve"> and girls</w:t>
      </w:r>
      <w:r w:rsidRPr="00F42CA0">
        <w:rPr>
          <w:lang w:val="en-US"/>
        </w:rPr>
        <w:t xml:space="preserve">. </w:t>
      </w:r>
      <w:r>
        <w:rPr>
          <w:lang w:val="en-US"/>
        </w:rPr>
        <w:t>With the Sexual Violence Research Initiative, the World Bank also suppo</w:t>
      </w:r>
      <w:r w:rsidRPr="00F42CA0">
        <w:rPr>
          <w:lang w:val="en-US"/>
        </w:rPr>
        <w:t>rts t</w:t>
      </w:r>
      <w:r w:rsidRPr="00F42CA0">
        <w:rPr>
          <w:bCs/>
          <w:lang w:val="en-US"/>
        </w:rPr>
        <w:t xml:space="preserve">eams from around the world to evaluate and strengthen innovative </w:t>
      </w:r>
      <w:r>
        <w:rPr>
          <w:bCs/>
          <w:lang w:val="en-US"/>
        </w:rPr>
        <w:t>violence prevention and response program</w:t>
      </w:r>
      <w:r w:rsidRPr="00F42CA0">
        <w:rPr>
          <w:bCs/>
          <w:lang w:val="en-US"/>
        </w:rPr>
        <w:t>s as part of their Development Marketplace.</w:t>
      </w:r>
      <w:r>
        <w:rPr>
          <w:rFonts w:cstheme="minorHAnsi"/>
        </w:rPr>
        <w:t xml:space="preserve"> </w:t>
      </w:r>
    </w:p>
    <w:p w14:paraId="670BBF58" w14:textId="77777777" w:rsidR="00360E8F" w:rsidRPr="00144C1A" w:rsidRDefault="00360E8F" w:rsidP="00360E8F">
      <w:pPr>
        <w:pStyle w:val="Heading3"/>
      </w:pPr>
      <w:bookmarkStart w:id="13" w:name="_Toc523167146"/>
      <w:r w:rsidRPr="00144C1A">
        <w:rPr>
          <w:noProof/>
        </w:rPr>
        <w:lastRenderedPageBreak/>
        <w:t>The Sustainable Development Goals</w:t>
      </w:r>
      <w:bookmarkEnd w:id="13"/>
    </w:p>
    <w:p w14:paraId="48B88B9A" w14:textId="56BEA88F" w:rsidR="00360E8F" w:rsidRDefault="00360E8F" w:rsidP="000D3D62">
      <w:pPr>
        <w:rPr>
          <w:rFonts w:cstheme="minorHAnsi"/>
        </w:rPr>
      </w:pPr>
      <w:r w:rsidRPr="00A55A05">
        <w:rPr>
          <w:rFonts w:cstheme="minorHAnsi"/>
        </w:rPr>
        <w:t>In September 2015, the 193 Member States of the United Nations adopted the 2030 Agenda for Sus</w:t>
      </w:r>
      <w:r>
        <w:rPr>
          <w:rFonts w:cstheme="minorHAnsi"/>
        </w:rPr>
        <w:t>tainable Development, c</w:t>
      </w:r>
      <w:r w:rsidRPr="00A55A05">
        <w:rPr>
          <w:rFonts w:cstheme="minorHAnsi"/>
        </w:rPr>
        <w:t>omprised of 17 SDGs,</w:t>
      </w:r>
      <w:r>
        <w:rPr>
          <w:rFonts w:cstheme="minorHAnsi"/>
        </w:rPr>
        <w:t xml:space="preserve"> 169 targets and 232 indicators. T</w:t>
      </w:r>
      <w:r w:rsidRPr="00A55A05">
        <w:rPr>
          <w:rFonts w:cstheme="minorHAnsi"/>
        </w:rPr>
        <w:t xml:space="preserve">he 2030 Agenda tackles a broad range of global challenges, aiming to eradicate poverty, reduce multiple and intersecting inequalities, address climate change, end conflict and sustain peace. Thanks to the relentless efforts of women’s rights advocates from across the globe, the commitment to gender equality is prominent, </w:t>
      </w:r>
      <w:r>
        <w:rPr>
          <w:rFonts w:cstheme="minorHAnsi"/>
        </w:rPr>
        <w:t xml:space="preserve">comprehensive and cross-cutting. The SDGs </w:t>
      </w:r>
      <w:r w:rsidRPr="00B6652E">
        <w:rPr>
          <w:rFonts w:cstheme="minorHAnsi"/>
        </w:rPr>
        <w:t xml:space="preserve">provide a new global consensus for action through the stand-alone goal on gender equality, </w:t>
      </w:r>
      <w:r>
        <w:rPr>
          <w:rFonts w:cstheme="minorHAnsi"/>
        </w:rPr>
        <w:t>alongside clear</w:t>
      </w:r>
      <w:r w:rsidRPr="00B6652E">
        <w:rPr>
          <w:rFonts w:cstheme="minorHAnsi"/>
        </w:rPr>
        <w:t xml:space="preserve"> targets to end violence against women and girls, specifically:</w:t>
      </w:r>
    </w:p>
    <w:p w14:paraId="6B5553AF" w14:textId="77777777" w:rsidR="00FA6C1E" w:rsidRPr="00B6652E" w:rsidRDefault="00FA6C1E" w:rsidP="00360E8F">
      <w:pPr>
        <w:jc w:val="both"/>
        <w:rPr>
          <w:rFonts w:cstheme="minorHAnsi"/>
        </w:rPr>
      </w:pPr>
    </w:p>
    <w:p w14:paraId="5B73CF76" w14:textId="45278577" w:rsidR="00FA6C1E" w:rsidRDefault="00360E8F" w:rsidP="000D3D62">
      <w:pPr>
        <w:jc w:val="both"/>
        <w:rPr>
          <w:rFonts w:ascii="Calibri" w:hAnsi="Calibri"/>
        </w:rPr>
      </w:pPr>
      <w:r>
        <w:rPr>
          <w:rFonts w:ascii="Calibri" w:hAnsi="Calibri"/>
          <w:noProof/>
          <w:lang w:val="en-AU" w:eastAsia="en-AU"/>
        </w:rPr>
        <w:drawing>
          <wp:inline distT="0" distB="0" distL="0" distR="0" wp14:anchorId="76574C87" wp14:editId="798B638E">
            <wp:extent cx="5727700" cy="947420"/>
            <wp:effectExtent l="0" t="0" r="6350" b="5080"/>
            <wp:docPr id="70" name="Picture 70" descr="Target 5.2&#10;To eliminate all forms of violence against all women and girls in the public and private spheres, including trafficking and other types of exploitation.&#10;&#10;Target 5.3 &#10;To eliminate all harmful practices, such as child early and forced marriage and female genital muti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able 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947420"/>
                    </a:xfrm>
                    <a:prstGeom prst="rect">
                      <a:avLst/>
                    </a:prstGeom>
                  </pic:spPr>
                </pic:pic>
              </a:graphicData>
            </a:graphic>
          </wp:inline>
        </w:drawing>
      </w:r>
    </w:p>
    <w:p w14:paraId="1837FF2C" w14:textId="77777777" w:rsidR="000D3D62" w:rsidRDefault="000D3D62" w:rsidP="000D3D62">
      <w:pPr>
        <w:jc w:val="both"/>
        <w:rPr>
          <w:rFonts w:ascii="Calibri" w:hAnsi="Calibri"/>
        </w:rPr>
      </w:pPr>
    </w:p>
    <w:p w14:paraId="04EAD6FC" w14:textId="77777777" w:rsidR="00360E8F" w:rsidRPr="000D3D62" w:rsidRDefault="00360E8F" w:rsidP="00360E8F">
      <w:pPr>
        <w:tabs>
          <w:tab w:val="left" w:pos="3609"/>
        </w:tabs>
        <w:jc w:val="both"/>
      </w:pPr>
      <w:bookmarkStart w:id="14" w:name="_Hlk518914806"/>
      <w:r w:rsidRPr="000D3D62">
        <w:t>The indicators for these targets are:</w:t>
      </w:r>
      <w:r w:rsidRPr="000D3D62">
        <w:tab/>
      </w:r>
    </w:p>
    <w:p w14:paraId="4046315A" w14:textId="77777777" w:rsidR="00360E8F" w:rsidRPr="0038097A" w:rsidRDefault="00360E8F" w:rsidP="00360E8F">
      <w:pPr>
        <w:tabs>
          <w:tab w:val="left" w:pos="3609"/>
        </w:tabs>
        <w:jc w:val="both"/>
        <w:rPr>
          <w:rFonts w:ascii="Calibri" w:hAnsi="Calibri"/>
        </w:rPr>
      </w:pPr>
      <w:r>
        <w:rPr>
          <w:rFonts w:ascii="Calibri" w:hAnsi="Calibri"/>
          <w:noProof/>
          <w:lang w:val="en-AU" w:eastAsia="en-AU"/>
        </w:rPr>
        <w:drawing>
          <wp:inline distT="0" distB="0" distL="0" distR="0" wp14:anchorId="74133A57" wp14:editId="1B19B5B1">
            <wp:extent cx="5833641" cy="2512126"/>
            <wp:effectExtent l="0" t="0" r="0" b="0"/>
            <wp:docPr id="3" name="Picture 3" descr="5.2.1&#10;Proportion of ever-partnered women and girls aged 15 years and older subjected to physical, sexual or psychological violence by a current or former intimate partner in the previous 12 months, by form of violence and age.&#10;&#10;5.2.2&#10;Proportion of women and girls aged 15 years and older subjected to sexual violence by persons other than an intimate partner in the previous 12 months, by age and place of occurence. &#10;&#10;5.3.1&#10;Proportion of women aged 20-24 years who were married or in a union before age 15 and before age 18.  &#10;&#10;5.3.2&#10;Proportion of girls and women aged 15-49 years who have undergone female genital mutilation/cutting by 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5.pn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859587" cy="2523299"/>
                    </a:xfrm>
                    <a:prstGeom prst="rect">
                      <a:avLst/>
                    </a:prstGeom>
                    <a:ln>
                      <a:noFill/>
                    </a:ln>
                    <a:extLst>
                      <a:ext uri="{53640926-AAD7-44D8-BBD7-CCE9431645EC}">
                        <a14:shadowObscured xmlns:a14="http://schemas.microsoft.com/office/drawing/2010/main"/>
                      </a:ext>
                    </a:extLst>
                  </pic:spPr>
                </pic:pic>
              </a:graphicData>
            </a:graphic>
          </wp:inline>
        </w:drawing>
      </w:r>
      <w:bookmarkEnd w:id="14"/>
    </w:p>
    <w:p w14:paraId="341957F1" w14:textId="6A5471C2" w:rsidR="00360E8F" w:rsidRPr="001E43FE" w:rsidRDefault="00360E8F" w:rsidP="001E43FE">
      <w:r w:rsidRPr="001E43FE">
        <w:t xml:space="preserve">However, addressing violence against women and girls cannot be achieved only through Goal 5. As illustrated in Figure </w:t>
      </w:r>
      <w:r w:rsidR="003020DF">
        <w:t>3</w:t>
      </w:r>
      <w:r w:rsidRPr="001E43FE">
        <w:t xml:space="preserve">, sustainable development cannot be achieved without addressing violence against women and girls; and addressing violence against women and girls will contribute to achieving multiple development outcomes. UN Women has argued that progress on some fronts may be undermined by regression or stagnation on others, and potential synergies may be lost if siloed approaches to implementation take precedence over integrated, multi-sectoral strategies </w:t>
      </w:r>
      <w:r w:rsidRPr="001E43FE">
        <w:fldChar w:fldCharType="begin"/>
      </w:r>
      <w:r w:rsidRPr="001E43FE">
        <w:instrText xml:space="preserve"> ADDIN EN.CITE &lt;EndNote&gt;&lt;Cite&gt;&lt;Author&gt;UN Women&lt;/Author&gt;&lt;Year&gt;2018&lt;/Year&gt;&lt;RecNum&gt;33&lt;/RecNum&gt;&lt;DisplayText&gt;(UN Women, 2018)&lt;/DisplayText&gt;&lt;record&gt;&lt;rec-number&gt;33&lt;/rec-number&gt;&lt;foreign-keys&gt;&lt;key app="EN" db-id="rwrpxexri20xr1ezz9452exrtsse5rsfs220" timestamp="1523291241"&gt;33&lt;/key&gt;&lt;/foreign-keys&gt;&lt;ref-type name="Report"&gt;27&lt;/ref-type&gt;&lt;contributors&gt;&lt;authors&gt;&lt;author&gt;UN Women,&lt;/author&gt;&lt;/authors&gt;&lt;tertiary-authors&gt;&lt;author&gt;UN Women&lt;/author&gt;&lt;/tertiary-authors&gt;&lt;/contributors&gt;&lt;titles&gt;&lt;title&gt;Turning Promises into Action: Gender Equality in the 2030 Agenda for Sustainable Development&lt;/title&gt;&lt;/titles&gt;&lt;dates&gt;&lt;year&gt;2018&lt;/year&gt;&lt;/dates&gt;&lt;publisher&gt;UN Women&lt;/publisher&gt;&lt;urls&gt;&lt;related-urls&gt;&lt;url&gt;www.unwomen.org/en/digital-library/sdg-report&lt;/url&gt;&lt;/related-urls&gt;&lt;/urls&gt;&lt;access-date&gt;20th March 2018&lt;/access-date&gt;&lt;/record&gt;&lt;/Cite&gt;&lt;/EndNote&gt;</w:instrText>
      </w:r>
      <w:r w:rsidRPr="001E43FE">
        <w:fldChar w:fldCharType="separate"/>
      </w:r>
      <w:r w:rsidRPr="001E43FE">
        <w:rPr>
          <w:noProof/>
        </w:rPr>
        <w:t>(UN Women, 2018)</w:t>
      </w:r>
      <w:r w:rsidRPr="001E43FE">
        <w:fldChar w:fldCharType="end"/>
      </w:r>
      <w:r w:rsidRPr="001E43FE">
        <w:t xml:space="preserve">. </w:t>
      </w:r>
    </w:p>
    <w:p w14:paraId="3A1510CA" w14:textId="77777777" w:rsidR="000D3D62" w:rsidRDefault="000D3D62">
      <w:pPr>
        <w:suppressAutoHyphens w:val="0"/>
        <w:spacing w:before="0" w:after="120" w:line="440" w:lineRule="atLeast"/>
        <w:rPr>
          <w:b/>
          <w:iCs/>
          <w:sz w:val="20"/>
          <w:szCs w:val="18"/>
        </w:rPr>
      </w:pPr>
      <w:r>
        <w:br w:type="page"/>
      </w:r>
    </w:p>
    <w:p w14:paraId="47F1C984" w14:textId="4C48D781" w:rsidR="00360E8F" w:rsidRPr="001E43FE" w:rsidRDefault="00360E8F" w:rsidP="001E43FE">
      <w:pPr>
        <w:pStyle w:val="Caption"/>
      </w:pPr>
      <w:r w:rsidRPr="001E43FE">
        <w:lastRenderedPageBreak/>
        <w:t xml:space="preserve">Figure </w:t>
      </w:r>
      <w:r w:rsidR="00EE7DF0">
        <w:t>3</w:t>
      </w:r>
      <w:r w:rsidRPr="001E43FE">
        <w:t>: Links between the SDGs and violence against women and girls</w:t>
      </w:r>
    </w:p>
    <w:p w14:paraId="21CCA525" w14:textId="77777777" w:rsidR="00360E8F" w:rsidRDefault="00360E8F" w:rsidP="00360E8F">
      <w:pPr>
        <w:jc w:val="both"/>
        <w:rPr>
          <w:rFonts w:ascii="Calibri" w:hAnsi="Calibri"/>
        </w:rPr>
      </w:pPr>
      <w:r>
        <w:rPr>
          <w:rFonts w:ascii="Calibri" w:hAnsi="Calibri"/>
          <w:noProof/>
          <w:lang w:val="en-AU" w:eastAsia="en-AU"/>
        </w:rPr>
        <w:drawing>
          <wp:inline distT="0" distB="0" distL="0" distR="0" wp14:anchorId="6BFB84B4" wp14:editId="5969B7EF">
            <wp:extent cx="5727700" cy="1649730"/>
            <wp:effectExtent l="0" t="0" r="6350" b="7620"/>
            <wp:docPr id="14" name="Picture 14" descr="SDG 1: No poverty. Violence against women costs countries billions. &#10;&#10;SDG 2: Good health and wellbeing. Violence against women causes death, disability and poor health. &#10;&#10;SDG 4:  Quality and education. Violence against women reduces girls' access to education. &#10;&#10;SDG 6: Clean water and sanitation. Women/girls face violence when accessing water and sanitation.&#10;&#10;SDG 11: Sustainable cities and communities.  Violence against women limits women's mobility sand safe use of public spaces. &#10;&#10;SDG16: Peace, justice and strong institutions. Violence against women is often perpetrated with imp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G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1649730"/>
                    </a:xfrm>
                    <a:prstGeom prst="rect">
                      <a:avLst/>
                    </a:prstGeom>
                  </pic:spPr>
                </pic:pic>
              </a:graphicData>
            </a:graphic>
          </wp:inline>
        </w:drawing>
      </w:r>
    </w:p>
    <w:p w14:paraId="26FDB298" w14:textId="77777777" w:rsidR="00144C1A" w:rsidRDefault="00144C1A" w:rsidP="00745B3C"/>
    <w:p w14:paraId="650F47AA" w14:textId="37BB4974" w:rsidR="00360E8F" w:rsidRPr="003970F5" w:rsidRDefault="00360E8F" w:rsidP="00745B3C">
      <w:r>
        <w:t xml:space="preserve">The evaluation will explore the extent to which national plans address the implementation of the SDG commitments and the role that Australia can play in supporting these national development agendas. </w:t>
      </w:r>
    </w:p>
    <w:p w14:paraId="4491A54F" w14:textId="77777777" w:rsidR="00360E8F" w:rsidRPr="00144C1A" w:rsidRDefault="00360E8F" w:rsidP="00360E8F">
      <w:pPr>
        <w:pStyle w:val="Heading3"/>
        <w:rPr>
          <w:b/>
        </w:rPr>
      </w:pPr>
      <w:bookmarkStart w:id="15" w:name="_Toc523167147"/>
      <w:r w:rsidRPr="00144C1A">
        <w:rPr>
          <w:noProof/>
        </w:rPr>
        <w:t>Regional commitments</w:t>
      </w:r>
      <w:bookmarkEnd w:id="15"/>
    </w:p>
    <w:p w14:paraId="7187D955" w14:textId="5B2905D7" w:rsidR="001E43FE" w:rsidRDefault="00360E8F" w:rsidP="00EE7DF0">
      <w:pPr>
        <w:rPr>
          <w:rFonts w:cstheme="minorHAnsi"/>
        </w:rPr>
      </w:pPr>
      <w:bookmarkStart w:id="16" w:name="_Hlk523048144"/>
      <w:r w:rsidRPr="00B6652E">
        <w:rPr>
          <w:rFonts w:cstheme="minorHAnsi"/>
        </w:rPr>
        <w:t xml:space="preserve">In addition to strong global commitments within the </w:t>
      </w:r>
      <w:r>
        <w:rPr>
          <w:rFonts w:cstheme="minorHAnsi"/>
        </w:rPr>
        <w:t>SGDs</w:t>
      </w:r>
      <w:r w:rsidRPr="00B6652E">
        <w:rPr>
          <w:rFonts w:cstheme="minorHAnsi"/>
        </w:rPr>
        <w:t>, in the Asia-Pacific there has been a strengthening of regional commitments towards ending violence against women and girls over the last decade</w:t>
      </w:r>
      <w:bookmarkEnd w:id="16"/>
      <w:r w:rsidRPr="00B6652E">
        <w:rPr>
          <w:rFonts w:cstheme="minorHAnsi"/>
        </w:rPr>
        <w:t>. These commitments include countries where the Australian aid program is actively engaged.</w:t>
      </w:r>
      <w:r>
        <w:rPr>
          <w:rFonts w:cstheme="minorHAnsi"/>
        </w:rPr>
        <w:t xml:space="preserve"> Table 1</w:t>
      </w:r>
      <w:r w:rsidR="009B3AC4">
        <w:rPr>
          <w:rFonts w:cstheme="minorHAnsi"/>
        </w:rPr>
        <w:t xml:space="preserve"> (overleaf)</w:t>
      </w:r>
      <w:r>
        <w:rPr>
          <w:rFonts w:cstheme="minorHAnsi"/>
        </w:rPr>
        <w:t xml:space="preserve"> </w:t>
      </w:r>
      <w:r w:rsidR="00664C9B">
        <w:rPr>
          <w:rFonts w:cstheme="minorHAnsi"/>
        </w:rPr>
        <w:t>shows</w:t>
      </w:r>
      <w:r>
        <w:rPr>
          <w:rFonts w:cstheme="minorHAnsi"/>
        </w:rPr>
        <w:t xml:space="preserve"> the relevant international conventions that nations in Asia and the Pacific have signed or ratified. </w:t>
      </w:r>
    </w:p>
    <w:p w14:paraId="45DACBCE" w14:textId="77777777" w:rsidR="009B3AC4" w:rsidRPr="00144C1A" w:rsidRDefault="009B3AC4" w:rsidP="009B3AC4">
      <w:pPr>
        <w:pStyle w:val="Heading4"/>
      </w:pPr>
      <w:r w:rsidRPr="00144C1A">
        <w:t>Pacific</w:t>
      </w:r>
    </w:p>
    <w:p w14:paraId="75C96756" w14:textId="77777777" w:rsidR="009B3AC4" w:rsidRPr="00B6652E" w:rsidRDefault="009B3AC4" w:rsidP="009B3AC4">
      <w:pPr>
        <w:rPr>
          <w:rFonts w:cstheme="minorHAnsi"/>
        </w:rPr>
      </w:pPr>
      <w:r w:rsidRPr="00B6652E">
        <w:rPr>
          <w:rFonts w:cstheme="minorHAnsi"/>
        </w:rPr>
        <w:t>In August 2012, the Pacific Islands Forum adopted the Pacific Leaders’ Gender Equality Declaration</w:t>
      </w:r>
      <w:r>
        <w:rPr>
          <w:rFonts w:cstheme="minorHAnsi"/>
        </w:rPr>
        <w:t xml:space="preserve"> (PLGED)</w:t>
      </w:r>
      <w:r w:rsidRPr="00B6652E">
        <w:rPr>
          <w:rFonts w:cstheme="minorHAnsi"/>
        </w:rPr>
        <w:t>.  This was the first statement by Heads of State from each of the twelve Pac</w:t>
      </w:r>
      <w:r>
        <w:rPr>
          <w:rFonts w:cstheme="minorHAnsi"/>
        </w:rPr>
        <w:t>ific Island Forum member countries</w:t>
      </w:r>
      <w:r w:rsidRPr="00B6652E">
        <w:rPr>
          <w:rFonts w:cstheme="minorHAnsi"/>
        </w:rPr>
        <w:t xml:space="preserve"> to advance gender equality and it included commitments for </w:t>
      </w:r>
      <w:r>
        <w:rPr>
          <w:rFonts w:cstheme="minorHAnsi"/>
        </w:rPr>
        <w:t>countries</w:t>
      </w:r>
      <w:r w:rsidRPr="00B6652E">
        <w:rPr>
          <w:rFonts w:cstheme="minorHAnsi"/>
        </w:rPr>
        <w:t xml:space="preserve"> towards ending violence against women</w:t>
      </w:r>
      <w:r>
        <w:rPr>
          <w:rFonts w:cstheme="minorHAnsi"/>
        </w:rPr>
        <w:t xml:space="preserve"> and girls</w:t>
      </w:r>
      <w:r w:rsidRPr="00B6652E">
        <w:rPr>
          <w:rFonts w:cstheme="minorHAnsi"/>
        </w:rPr>
        <w:t>, specifically to:</w:t>
      </w:r>
    </w:p>
    <w:p w14:paraId="4A8E55B6" w14:textId="77777777" w:rsidR="009B3AC4" w:rsidRDefault="009B3AC4" w:rsidP="009B3AC4">
      <w:pPr>
        <w:jc w:val="center"/>
        <w:rPr>
          <w:rFonts w:cstheme="minorHAnsi"/>
          <w:i/>
        </w:rPr>
      </w:pPr>
      <w:r>
        <w:rPr>
          <w:rFonts w:cstheme="minorHAnsi"/>
          <w:i/>
          <w:noProof/>
          <w:lang w:val="en-AU" w:eastAsia="en-AU"/>
        </w:rPr>
        <w:drawing>
          <wp:inline distT="0" distB="0" distL="0" distR="0" wp14:anchorId="381E377F" wp14:editId="1AD58D77">
            <wp:extent cx="5706249" cy="1252913"/>
            <wp:effectExtent l="0" t="0" r="8890" b="4445"/>
            <wp:docPr id="71" name="Picture 71" descr="Implement progressively a package of essential services (protection, health, counselling legal) for women and girls who are survivors of violence. &#10;&#10;Enact and implement legislation regarding sexual and gender-based violence to protect women from violence and impose appropriate penalties for perpetrators of violence (Pacific Islands Forum Secretariat (PIFS),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able 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09524" cy="1253632"/>
                    </a:xfrm>
                    <a:prstGeom prst="rect">
                      <a:avLst/>
                    </a:prstGeom>
                  </pic:spPr>
                </pic:pic>
              </a:graphicData>
            </a:graphic>
          </wp:inline>
        </w:drawing>
      </w:r>
    </w:p>
    <w:p w14:paraId="517B108A" w14:textId="77777777" w:rsidR="009B3AC4" w:rsidRPr="00B6652E" w:rsidRDefault="009B3AC4" w:rsidP="009B3AC4">
      <w:pPr>
        <w:jc w:val="both"/>
        <w:rPr>
          <w:rFonts w:cstheme="minorHAnsi"/>
          <w:i/>
        </w:rPr>
      </w:pPr>
    </w:p>
    <w:p w14:paraId="79366DC6" w14:textId="77777777" w:rsidR="009B3AC4" w:rsidRDefault="009B3AC4" w:rsidP="009B3AC4">
      <w:pPr>
        <w:rPr>
          <w:rFonts w:cstheme="minorHAnsi"/>
        </w:rPr>
      </w:pPr>
      <w:r w:rsidRPr="00B6652E">
        <w:rPr>
          <w:rFonts w:cstheme="minorHAnsi"/>
        </w:rPr>
        <w:t>This follows commitments in the 2009 Forum Leaders Communique, which recognised the prevalence of sexual and gender-based violence (SGBV) and committed to eradicate SGBV and ensure all individuals have equal protection of the la</w:t>
      </w:r>
      <w:r>
        <w:rPr>
          <w:rFonts w:cstheme="minorHAnsi"/>
        </w:rPr>
        <w:t xml:space="preserve">w and equal access to justice. </w:t>
      </w:r>
      <w:r w:rsidRPr="00B6652E">
        <w:rPr>
          <w:rFonts w:cstheme="minorHAnsi"/>
        </w:rPr>
        <w:t xml:space="preserve">Since the 2012 </w:t>
      </w:r>
      <w:r>
        <w:rPr>
          <w:rFonts w:cstheme="minorHAnsi"/>
        </w:rPr>
        <w:t>PLGED</w:t>
      </w:r>
      <w:r w:rsidRPr="00B6652E">
        <w:rPr>
          <w:rFonts w:cstheme="minorHAnsi"/>
        </w:rPr>
        <w:t xml:space="preserve"> was adopted, a report of progress made by countries in meeting the</w:t>
      </w:r>
      <w:r>
        <w:rPr>
          <w:rFonts w:cstheme="minorHAnsi"/>
        </w:rPr>
        <w:t>se commitments is presented to forum l</w:t>
      </w:r>
      <w:r w:rsidRPr="00B6652E">
        <w:rPr>
          <w:rFonts w:cstheme="minorHAnsi"/>
        </w:rPr>
        <w:t xml:space="preserve">eaders.  </w:t>
      </w:r>
      <w:r>
        <w:rPr>
          <w:rFonts w:cstheme="minorHAnsi"/>
        </w:rPr>
        <w:t xml:space="preserve">DFAT’s 10-year Pacific Women Shaping Pacific Development initiative supports countries to </w:t>
      </w:r>
      <w:r w:rsidRPr="00EE7DF0">
        <w:rPr>
          <w:rFonts w:cstheme="minorHAnsi"/>
        </w:rPr>
        <w:t>meet the commitments made in the PLGED.</w:t>
      </w:r>
    </w:p>
    <w:p w14:paraId="41DA2675" w14:textId="77777777" w:rsidR="009B3AC4" w:rsidRDefault="009B3AC4" w:rsidP="00EE7DF0">
      <w:pPr>
        <w:rPr>
          <w:rFonts w:cstheme="minorHAnsi"/>
        </w:rPr>
      </w:pPr>
    </w:p>
    <w:p w14:paraId="013FDFBD" w14:textId="77777777" w:rsidR="001E43FE" w:rsidRDefault="001E43FE">
      <w:pPr>
        <w:suppressAutoHyphens w:val="0"/>
        <w:spacing w:before="0" w:after="120" w:line="440" w:lineRule="atLeast"/>
        <w:rPr>
          <w:rFonts w:cstheme="minorHAnsi"/>
        </w:rPr>
      </w:pPr>
      <w:r>
        <w:rPr>
          <w:rFonts w:cstheme="minorHAnsi"/>
        </w:rPr>
        <w:br w:type="page"/>
      </w:r>
    </w:p>
    <w:p w14:paraId="7F63916A" w14:textId="396E5EE8" w:rsidR="001E43FE" w:rsidRDefault="001E43FE" w:rsidP="001E43FE">
      <w:pPr>
        <w:pStyle w:val="Caption"/>
        <w:keepNext/>
        <w:rPr>
          <w:rFonts w:cstheme="minorHAnsi"/>
        </w:rPr>
      </w:pPr>
      <w:r w:rsidRPr="0060748C">
        <w:rPr>
          <w:rFonts w:cstheme="minorHAnsi"/>
        </w:rPr>
        <w:lastRenderedPageBreak/>
        <w:t xml:space="preserve">Table </w:t>
      </w:r>
      <w:r w:rsidRPr="0060748C">
        <w:rPr>
          <w:rFonts w:cstheme="minorHAnsi"/>
          <w:b w:val="0"/>
        </w:rPr>
        <w:fldChar w:fldCharType="begin"/>
      </w:r>
      <w:r w:rsidRPr="0060748C">
        <w:rPr>
          <w:rFonts w:cstheme="minorHAnsi"/>
        </w:rPr>
        <w:instrText xml:space="preserve"> SEQ Table \* ARABIC </w:instrText>
      </w:r>
      <w:r w:rsidRPr="0060748C">
        <w:rPr>
          <w:rFonts w:cstheme="minorHAnsi"/>
          <w:b w:val="0"/>
        </w:rPr>
        <w:fldChar w:fldCharType="separate"/>
      </w:r>
      <w:r w:rsidR="00737939" w:rsidRPr="0060748C">
        <w:rPr>
          <w:rFonts w:cstheme="minorHAnsi"/>
          <w:noProof/>
        </w:rPr>
        <w:t>1</w:t>
      </w:r>
      <w:r w:rsidRPr="0060748C">
        <w:rPr>
          <w:rFonts w:cstheme="minorHAnsi"/>
          <w:b w:val="0"/>
        </w:rPr>
        <w:fldChar w:fldCharType="end"/>
      </w:r>
      <w:r w:rsidRPr="0060748C">
        <w:rPr>
          <w:rFonts w:cstheme="minorHAnsi"/>
        </w:rPr>
        <w:t>: International conventions related to ending violence against women and girls ratified and/or signed by Asian and Pacific Island countries receiving development assistance from the Australian Government</w:t>
      </w:r>
    </w:p>
    <w:tbl>
      <w:tblPr>
        <w:tblW w:w="0" w:type="auto"/>
        <w:tblLook w:val="04A0" w:firstRow="1" w:lastRow="0" w:firstColumn="1" w:lastColumn="0" w:noHBand="0" w:noVBand="1"/>
      </w:tblPr>
      <w:tblGrid>
        <w:gridCol w:w="1921"/>
        <w:gridCol w:w="1922"/>
        <w:gridCol w:w="1921"/>
        <w:gridCol w:w="1922"/>
        <w:gridCol w:w="1922"/>
      </w:tblGrid>
      <w:tr w:rsidR="00BE571B" w:rsidRPr="00BE571B" w14:paraId="3411F027" w14:textId="77777777" w:rsidTr="00C44720">
        <w:trPr>
          <w:trHeight w:val="913"/>
        </w:trPr>
        <w:tc>
          <w:tcPr>
            <w:tcW w:w="1927" w:type="dxa"/>
            <w:tcBorders>
              <w:top w:val="single" w:sz="12" w:space="0" w:color="A2DCD1" w:themeColor="accent1" w:themeTint="99"/>
              <w:left w:val="single" w:sz="12" w:space="0" w:color="A2DCD1" w:themeColor="accent1" w:themeTint="99"/>
              <w:bottom w:val="nil"/>
              <w:right w:val="single" w:sz="12" w:space="0" w:color="A2DCD1" w:themeColor="accent1" w:themeTint="99"/>
            </w:tcBorders>
            <w:shd w:val="clear" w:color="auto" w:fill="auto"/>
            <w:hideMark/>
          </w:tcPr>
          <w:p w14:paraId="69C63DFC" w14:textId="77777777" w:rsidR="00BE571B" w:rsidRPr="00BE571B" w:rsidRDefault="00BE571B" w:rsidP="00BE571B">
            <w:pPr>
              <w:suppressAutoHyphens w:val="0"/>
              <w:spacing w:before="0" w:after="0" w:line="240" w:lineRule="auto"/>
              <w:rPr>
                <w:rFonts w:ascii="Calibri Light" w:eastAsia="Times New Roman" w:hAnsi="Calibri Light" w:cs="Times New Roman"/>
                <w:b/>
                <w:bCs/>
                <w:color w:val="495965"/>
                <w:sz w:val="18"/>
                <w:szCs w:val="18"/>
                <w:lang w:val="en-AU" w:eastAsia="en-AU"/>
              </w:rPr>
            </w:pPr>
            <w:r w:rsidRPr="00BE571B">
              <w:rPr>
                <w:rFonts w:ascii="Calibri Light" w:eastAsia="Times New Roman" w:hAnsi="Calibri Light" w:cs="Times New Roman"/>
                <w:b/>
                <w:bCs/>
                <w:color w:val="495965"/>
                <w:sz w:val="18"/>
                <w:szCs w:val="18"/>
                <w:lang w:eastAsia="en-AU"/>
              </w:rPr>
              <w:t>Country</w:t>
            </w:r>
          </w:p>
        </w:tc>
        <w:tc>
          <w:tcPr>
            <w:tcW w:w="1928" w:type="dxa"/>
            <w:tcBorders>
              <w:top w:val="single" w:sz="12" w:space="0" w:color="A2DCD1" w:themeColor="accent1" w:themeTint="99"/>
              <w:left w:val="single" w:sz="12" w:space="0" w:color="A2DCD1" w:themeColor="accent1" w:themeTint="99"/>
              <w:bottom w:val="nil"/>
              <w:right w:val="single" w:sz="12" w:space="0" w:color="A2DCD1" w:themeColor="accent1" w:themeTint="99"/>
            </w:tcBorders>
            <w:shd w:val="clear" w:color="auto" w:fill="auto"/>
            <w:hideMark/>
          </w:tcPr>
          <w:p w14:paraId="7544EBB2" w14:textId="4386C37D" w:rsidR="00BE571B" w:rsidRPr="00BE571B" w:rsidRDefault="00BE571B" w:rsidP="00BE571B">
            <w:pPr>
              <w:suppressAutoHyphens w:val="0"/>
              <w:spacing w:before="0" w:after="0" w:line="240" w:lineRule="auto"/>
              <w:rPr>
                <w:rFonts w:ascii="Calibri Light" w:eastAsia="Times New Roman" w:hAnsi="Calibri Light" w:cs="Times New Roman"/>
                <w:b/>
                <w:bCs/>
                <w:color w:val="495965"/>
                <w:sz w:val="18"/>
                <w:szCs w:val="18"/>
                <w:lang w:val="en-AU" w:eastAsia="en-AU"/>
              </w:rPr>
            </w:pPr>
            <w:r w:rsidRPr="00BE571B">
              <w:rPr>
                <w:rFonts w:ascii="Calibri Light" w:eastAsia="Times New Roman" w:hAnsi="Calibri Light" w:cs="Times New Roman"/>
                <w:b/>
                <w:bCs/>
                <w:color w:val="495965"/>
                <w:sz w:val="18"/>
                <w:szCs w:val="18"/>
                <w:lang w:eastAsia="en-AU"/>
              </w:rPr>
              <w:t>CEDAW</w:t>
            </w:r>
          </w:p>
        </w:tc>
        <w:tc>
          <w:tcPr>
            <w:tcW w:w="1927" w:type="dxa"/>
            <w:tcBorders>
              <w:top w:val="single" w:sz="12" w:space="0" w:color="A2DCD1" w:themeColor="accent1" w:themeTint="99"/>
              <w:left w:val="single" w:sz="12" w:space="0" w:color="A2DCD1" w:themeColor="accent1" w:themeTint="99"/>
              <w:bottom w:val="nil"/>
              <w:right w:val="single" w:sz="12" w:space="0" w:color="A2DCD1" w:themeColor="accent1" w:themeTint="99"/>
            </w:tcBorders>
            <w:shd w:val="clear" w:color="auto" w:fill="auto"/>
            <w:hideMark/>
          </w:tcPr>
          <w:p w14:paraId="7013153B" w14:textId="77777777" w:rsidR="00BE571B" w:rsidRPr="00BE571B" w:rsidRDefault="00BE571B" w:rsidP="00BE571B">
            <w:pPr>
              <w:suppressAutoHyphens w:val="0"/>
              <w:spacing w:before="0" w:after="0" w:line="240" w:lineRule="auto"/>
              <w:rPr>
                <w:rFonts w:ascii="Calibri Light" w:eastAsia="Times New Roman" w:hAnsi="Calibri Light" w:cs="Times New Roman"/>
                <w:b/>
                <w:bCs/>
                <w:color w:val="495965"/>
                <w:sz w:val="18"/>
                <w:szCs w:val="18"/>
                <w:lang w:val="en-AU" w:eastAsia="en-AU"/>
              </w:rPr>
            </w:pPr>
            <w:r w:rsidRPr="00BE571B">
              <w:rPr>
                <w:rFonts w:ascii="Calibri Light" w:eastAsia="Times New Roman" w:hAnsi="Calibri Light" w:cs="Times New Roman"/>
                <w:b/>
                <w:bCs/>
                <w:color w:val="495965"/>
                <w:sz w:val="18"/>
                <w:szCs w:val="18"/>
                <w:lang w:eastAsia="en-AU"/>
              </w:rPr>
              <w:t>Convention on the Rights of the Child (CRC)</w:t>
            </w:r>
          </w:p>
        </w:tc>
        <w:tc>
          <w:tcPr>
            <w:tcW w:w="1928" w:type="dxa"/>
            <w:tcBorders>
              <w:top w:val="single" w:sz="12" w:space="0" w:color="A2DCD1" w:themeColor="accent1" w:themeTint="99"/>
              <w:left w:val="single" w:sz="12" w:space="0" w:color="A2DCD1" w:themeColor="accent1" w:themeTint="99"/>
              <w:bottom w:val="nil"/>
              <w:right w:val="single" w:sz="12" w:space="0" w:color="A2DCD1" w:themeColor="accent1" w:themeTint="99"/>
            </w:tcBorders>
            <w:shd w:val="clear" w:color="auto" w:fill="auto"/>
            <w:hideMark/>
          </w:tcPr>
          <w:p w14:paraId="27226528" w14:textId="6684A2C8" w:rsidR="00BE571B" w:rsidRPr="00BE571B" w:rsidRDefault="00622A10" w:rsidP="00622A10">
            <w:pPr>
              <w:suppressAutoHyphens w:val="0"/>
              <w:spacing w:before="0" w:after="0" w:line="240" w:lineRule="auto"/>
              <w:rPr>
                <w:rFonts w:ascii="Calibri Light" w:eastAsia="Times New Roman" w:hAnsi="Calibri Light" w:cs="Times New Roman"/>
                <w:b/>
                <w:bCs/>
                <w:color w:val="495965"/>
                <w:sz w:val="18"/>
                <w:szCs w:val="18"/>
                <w:lang w:val="en-AU" w:eastAsia="en-AU"/>
              </w:rPr>
            </w:pPr>
            <w:r>
              <w:rPr>
                <w:rFonts w:ascii="Calibri Light" w:eastAsia="Times New Roman" w:hAnsi="Calibri Light" w:cs="Times New Roman"/>
                <w:b/>
                <w:bCs/>
                <w:color w:val="495965"/>
                <w:sz w:val="18"/>
                <w:szCs w:val="18"/>
                <w:lang w:eastAsia="en-AU"/>
              </w:rPr>
              <w:t xml:space="preserve">CRC </w:t>
            </w:r>
            <w:r w:rsidR="00BE571B" w:rsidRPr="00BE571B">
              <w:rPr>
                <w:rFonts w:ascii="Calibri Light" w:eastAsia="Times New Roman" w:hAnsi="Calibri Light" w:cs="Times New Roman"/>
                <w:b/>
                <w:bCs/>
                <w:color w:val="495965"/>
                <w:sz w:val="18"/>
                <w:szCs w:val="18"/>
                <w:lang w:eastAsia="en-AU"/>
              </w:rPr>
              <w:t xml:space="preserve">Optional Protocol </w:t>
            </w:r>
            <w:r w:rsidRPr="00622A10">
              <w:rPr>
                <w:rFonts w:ascii="Calibri Light" w:eastAsia="Times New Roman" w:hAnsi="Calibri Light" w:cs="Times New Roman"/>
                <w:b/>
                <w:bCs/>
                <w:color w:val="495965"/>
                <w:sz w:val="16"/>
                <w:szCs w:val="16"/>
                <w:lang w:eastAsia="en-AU"/>
              </w:rPr>
              <w:t>(</w:t>
            </w:r>
            <w:r w:rsidR="00BE571B" w:rsidRPr="00622A10">
              <w:rPr>
                <w:rFonts w:ascii="Calibri Light" w:eastAsia="Times New Roman" w:hAnsi="Calibri Light" w:cs="Times New Roman"/>
                <w:b/>
                <w:bCs/>
                <w:color w:val="495965"/>
                <w:sz w:val="16"/>
                <w:szCs w:val="16"/>
                <w:lang w:eastAsia="en-AU"/>
              </w:rPr>
              <w:t xml:space="preserve">sale of children, </w:t>
            </w:r>
            <w:r w:rsidRPr="00622A10">
              <w:rPr>
                <w:rFonts w:ascii="Calibri Light" w:eastAsia="Times New Roman" w:hAnsi="Calibri Light" w:cs="Times New Roman"/>
                <w:b/>
                <w:bCs/>
                <w:color w:val="495965"/>
                <w:sz w:val="16"/>
                <w:szCs w:val="16"/>
                <w:lang w:eastAsia="en-AU"/>
              </w:rPr>
              <w:t xml:space="preserve">child </w:t>
            </w:r>
            <w:r w:rsidR="00BE571B" w:rsidRPr="00622A10">
              <w:rPr>
                <w:rFonts w:ascii="Calibri Light" w:eastAsia="Times New Roman" w:hAnsi="Calibri Light" w:cs="Times New Roman"/>
                <w:b/>
                <w:bCs/>
                <w:color w:val="495965"/>
                <w:sz w:val="16"/>
                <w:szCs w:val="16"/>
                <w:lang w:eastAsia="en-AU"/>
              </w:rPr>
              <w:t>prostitution</w:t>
            </w:r>
            <w:r w:rsidRPr="00622A10">
              <w:rPr>
                <w:rFonts w:ascii="Calibri Light" w:eastAsia="Times New Roman" w:hAnsi="Calibri Light" w:cs="Times New Roman"/>
                <w:b/>
                <w:bCs/>
                <w:color w:val="495965"/>
                <w:sz w:val="16"/>
                <w:szCs w:val="16"/>
                <w:lang w:eastAsia="en-AU"/>
              </w:rPr>
              <w:t>,</w:t>
            </w:r>
            <w:r w:rsidR="00BE571B" w:rsidRPr="00622A10">
              <w:rPr>
                <w:rFonts w:ascii="Calibri Light" w:eastAsia="Times New Roman" w:hAnsi="Calibri Light" w:cs="Times New Roman"/>
                <w:b/>
                <w:bCs/>
                <w:color w:val="495965"/>
                <w:sz w:val="16"/>
                <w:szCs w:val="16"/>
                <w:lang w:eastAsia="en-AU"/>
              </w:rPr>
              <w:t xml:space="preserve"> child pornography</w:t>
            </w:r>
            <w:r w:rsidRPr="00622A10">
              <w:rPr>
                <w:rFonts w:ascii="Calibri Light" w:eastAsia="Times New Roman" w:hAnsi="Calibri Light" w:cs="Times New Roman"/>
                <w:b/>
                <w:bCs/>
                <w:color w:val="495965"/>
                <w:sz w:val="16"/>
                <w:szCs w:val="16"/>
                <w:lang w:eastAsia="en-AU"/>
              </w:rPr>
              <w:t>)</w:t>
            </w:r>
          </w:p>
        </w:tc>
        <w:tc>
          <w:tcPr>
            <w:tcW w:w="1928" w:type="dxa"/>
            <w:tcBorders>
              <w:top w:val="single" w:sz="12" w:space="0" w:color="A2DCD1" w:themeColor="accent1" w:themeTint="99"/>
              <w:left w:val="single" w:sz="12" w:space="0" w:color="A2DCD1" w:themeColor="accent1" w:themeTint="99"/>
              <w:bottom w:val="nil"/>
              <w:right w:val="single" w:sz="12" w:space="0" w:color="A2DCD1" w:themeColor="accent1" w:themeTint="99"/>
            </w:tcBorders>
            <w:shd w:val="clear" w:color="auto" w:fill="auto"/>
            <w:hideMark/>
          </w:tcPr>
          <w:p w14:paraId="6D8F7895" w14:textId="6D601621" w:rsidR="00BE571B" w:rsidRPr="00BE571B" w:rsidRDefault="00BE571B" w:rsidP="00BE571B">
            <w:pPr>
              <w:suppressAutoHyphens w:val="0"/>
              <w:spacing w:before="0" w:after="0" w:line="240" w:lineRule="auto"/>
              <w:rPr>
                <w:rFonts w:ascii="Calibri Light" w:eastAsia="Times New Roman" w:hAnsi="Calibri Light" w:cs="Times New Roman"/>
                <w:b/>
                <w:bCs/>
                <w:color w:val="495965"/>
                <w:sz w:val="18"/>
                <w:szCs w:val="18"/>
                <w:lang w:val="en-AU" w:eastAsia="en-AU"/>
              </w:rPr>
            </w:pPr>
            <w:r w:rsidRPr="00BE571B">
              <w:rPr>
                <w:rFonts w:ascii="Calibri Light" w:eastAsia="Times New Roman" w:hAnsi="Calibri Light" w:cs="Times New Roman"/>
                <w:b/>
                <w:bCs/>
                <w:color w:val="495965"/>
                <w:sz w:val="18"/>
                <w:szCs w:val="18"/>
                <w:lang w:eastAsia="en-AU"/>
              </w:rPr>
              <w:t>CRPD</w:t>
            </w:r>
          </w:p>
        </w:tc>
      </w:tr>
      <w:tr w:rsidR="00BE571B" w:rsidRPr="00BE571B" w14:paraId="67D9B4C6" w14:textId="77777777" w:rsidTr="00C44720">
        <w:trPr>
          <w:trHeight w:val="286"/>
        </w:trPr>
        <w:tc>
          <w:tcPr>
            <w:tcW w:w="0" w:type="auto"/>
            <w:gridSpan w:val="5"/>
            <w:tcBorders>
              <w:top w:val="single" w:sz="8" w:space="0" w:color="A3DCD2"/>
              <w:left w:val="single" w:sz="12" w:space="0" w:color="A2DCD1" w:themeColor="accent1" w:themeTint="99"/>
              <w:bottom w:val="single" w:sz="8" w:space="0" w:color="A3DCD2"/>
              <w:right w:val="single" w:sz="12" w:space="0" w:color="A2DCD1" w:themeColor="accent1" w:themeTint="99"/>
            </w:tcBorders>
            <w:shd w:val="clear" w:color="auto" w:fill="auto"/>
            <w:noWrap/>
            <w:vAlign w:val="bottom"/>
            <w:hideMark/>
          </w:tcPr>
          <w:p w14:paraId="2F36E41B" w14:textId="77777777" w:rsidR="00BE571B" w:rsidRPr="00BE571B" w:rsidRDefault="00BE571B" w:rsidP="00BE571B">
            <w:pPr>
              <w:suppressAutoHyphens w:val="0"/>
              <w:spacing w:before="0" w:after="0" w:line="240" w:lineRule="auto"/>
              <w:rPr>
                <w:rFonts w:ascii="Calibri Light" w:eastAsia="Times New Roman" w:hAnsi="Calibri Light" w:cs="Times New Roman"/>
                <w:b/>
                <w:bCs/>
                <w:color w:val="495965"/>
                <w:sz w:val="20"/>
                <w:szCs w:val="20"/>
                <w:lang w:val="en-AU" w:eastAsia="en-AU"/>
              </w:rPr>
            </w:pPr>
            <w:r w:rsidRPr="00BE571B">
              <w:rPr>
                <w:rFonts w:ascii="Calibri Light" w:eastAsia="Times New Roman" w:hAnsi="Calibri Light" w:cs="Times New Roman"/>
                <w:b/>
                <w:bCs/>
                <w:color w:val="495965"/>
                <w:sz w:val="20"/>
                <w:szCs w:val="20"/>
                <w:lang w:val="en-AU" w:eastAsia="en-AU"/>
              </w:rPr>
              <w:t>Pacific:</w:t>
            </w:r>
          </w:p>
        </w:tc>
      </w:tr>
      <w:tr w:rsidR="00BE571B" w:rsidRPr="00BE571B" w14:paraId="31EBFF3C"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25F90F62"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Cook Islands</w:t>
            </w:r>
          </w:p>
        </w:tc>
        <w:tc>
          <w:tcPr>
            <w:tcW w:w="1928" w:type="dxa"/>
            <w:tcBorders>
              <w:top w:val="nil"/>
              <w:left w:val="nil"/>
              <w:bottom w:val="single" w:sz="8" w:space="0" w:color="A3DCD2"/>
              <w:right w:val="single" w:sz="8" w:space="0" w:color="A3DCD2"/>
            </w:tcBorders>
            <w:shd w:val="clear" w:color="000000" w:fill="C6EFCE"/>
            <w:noWrap/>
            <w:vAlign w:val="bottom"/>
          </w:tcPr>
          <w:p w14:paraId="5ECFFB51" w14:textId="5603D90E" w:rsidR="00BE571B" w:rsidRPr="00BE571B" w:rsidRDefault="00974257" w:rsidP="00BE571B">
            <w:pPr>
              <w:suppressAutoHyphens w:val="0"/>
              <w:spacing w:before="0" w:after="0" w:line="240" w:lineRule="auto"/>
              <w:rPr>
                <w:rFonts w:ascii="Calibri Light" w:eastAsia="Times New Roman" w:hAnsi="Calibri Light" w:cs="Times New Roman"/>
                <w:color w:val="006100"/>
                <w:lang w:val="en-AU" w:eastAsia="en-AU"/>
              </w:rPr>
            </w:pPr>
            <w:r w:rsidRPr="00BE571B">
              <w:rPr>
                <w:rFonts w:ascii="Calibri Light" w:eastAsia="Times New Roman" w:hAnsi="Calibri Light" w:cs="Times New Roman"/>
                <w:color w:val="006100"/>
                <w:lang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6BE92EA9" w14:textId="3B09F2D9"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FFC7CE"/>
            <w:noWrap/>
            <w:vAlign w:val="bottom"/>
            <w:hideMark/>
          </w:tcPr>
          <w:p w14:paraId="6BAFFA3C" w14:textId="29CC57AB" w:rsidR="00BE571B" w:rsidRPr="00BE571B" w:rsidRDefault="002A72B1" w:rsidP="00BE571B">
            <w:pPr>
              <w:suppressAutoHyphens w:val="0"/>
              <w:spacing w:before="0" w:after="0" w:line="240" w:lineRule="auto"/>
              <w:rPr>
                <w:rFonts w:ascii="Calibri Light" w:eastAsia="Times New Roman" w:hAnsi="Calibri Light" w:cs="Times New Roman"/>
                <w:color w:val="9C0006"/>
                <w:lang w:val="en-AU" w:eastAsia="en-AU"/>
              </w:rPr>
            </w:pPr>
            <w:r w:rsidRPr="00BE571B">
              <w:rPr>
                <w:rFonts w:ascii="Calibri Light" w:eastAsia="Times New Roman" w:hAnsi="Calibri Light" w:cs="Times New Roman"/>
                <w:color w:val="9C0006"/>
                <w:lang w:eastAsia="en-AU"/>
              </w:rPr>
              <w:t>Neither</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hideMark/>
          </w:tcPr>
          <w:p w14:paraId="591FBEEA" w14:textId="178BF4AF"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1BDAFB18"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45AB6DAC"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Fiji</w:t>
            </w:r>
          </w:p>
        </w:tc>
        <w:tc>
          <w:tcPr>
            <w:tcW w:w="1928" w:type="dxa"/>
            <w:tcBorders>
              <w:top w:val="nil"/>
              <w:left w:val="nil"/>
              <w:bottom w:val="single" w:sz="8" w:space="0" w:color="A3DCD2"/>
              <w:right w:val="single" w:sz="8" w:space="0" w:color="A3DCD2"/>
            </w:tcBorders>
            <w:shd w:val="clear" w:color="000000" w:fill="C6EFCE"/>
            <w:noWrap/>
            <w:vAlign w:val="bottom"/>
          </w:tcPr>
          <w:p w14:paraId="5C9B4742" w14:textId="5F03439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4C099EC5" w14:textId="49CD64B8"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FFEB9C"/>
            <w:noWrap/>
            <w:vAlign w:val="bottom"/>
          </w:tcPr>
          <w:p w14:paraId="281CC5B5" w14:textId="508DA2D3" w:rsidR="00BE571B" w:rsidRPr="00BE571B" w:rsidRDefault="00974257" w:rsidP="00BE571B">
            <w:pPr>
              <w:suppressAutoHyphens w:val="0"/>
              <w:spacing w:before="0" w:after="0" w:line="240" w:lineRule="auto"/>
              <w:rPr>
                <w:rFonts w:ascii="Calibri Light" w:eastAsia="Times New Roman" w:hAnsi="Calibri Light" w:cs="Times New Roman"/>
                <w:color w:val="9C6500"/>
                <w:lang w:val="en-AU" w:eastAsia="en-AU"/>
              </w:rPr>
            </w:pPr>
            <w:r w:rsidRPr="00BE571B">
              <w:rPr>
                <w:rFonts w:ascii="Calibri Light" w:eastAsia="Times New Roman" w:hAnsi="Calibri Light" w:cs="Times New Roman"/>
                <w:color w:val="9C6500"/>
                <w:lang w:eastAsia="en-AU"/>
              </w:rPr>
              <w:t>Signed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72D977EF" w14:textId="463F776E"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51B484ED"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3ADF9785"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FSM</w:t>
            </w:r>
          </w:p>
        </w:tc>
        <w:tc>
          <w:tcPr>
            <w:tcW w:w="1928" w:type="dxa"/>
            <w:tcBorders>
              <w:top w:val="nil"/>
              <w:left w:val="nil"/>
              <w:bottom w:val="single" w:sz="8" w:space="0" w:color="A3DCD2"/>
              <w:right w:val="single" w:sz="8" w:space="0" w:color="A3DCD2"/>
            </w:tcBorders>
            <w:shd w:val="clear" w:color="000000" w:fill="C6EFCE"/>
            <w:noWrap/>
            <w:vAlign w:val="bottom"/>
          </w:tcPr>
          <w:p w14:paraId="2EC48DF4" w14:textId="01188D59"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45868BCD" w14:textId="376F8CB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55AE2039" w14:textId="1301C189"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14170200" w14:textId="0732C6E3"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5425C981"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155C6A84"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 xml:space="preserve">Kiribati </w:t>
            </w:r>
          </w:p>
        </w:tc>
        <w:tc>
          <w:tcPr>
            <w:tcW w:w="1928" w:type="dxa"/>
            <w:tcBorders>
              <w:top w:val="nil"/>
              <w:left w:val="nil"/>
              <w:bottom w:val="single" w:sz="8" w:space="0" w:color="A3DCD2"/>
              <w:right w:val="single" w:sz="8" w:space="0" w:color="A3DCD2"/>
            </w:tcBorders>
            <w:shd w:val="clear" w:color="000000" w:fill="C6EFCE"/>
            <w:noWrap/>
            <w:vAlign w:val="bottom"/>
          </w:tcPr>
          <w:p w14:paraId="156F0B72" w14:textId="13253248"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6016BE72" w14:textId="682711F1"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639517CB" w14:textId="163002B0"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69BEB4AA" w14:textId="1E99F293"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3F8AAB1A"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48B03B58"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 xml:space="preserve">Marshall Islands </w:t>
            </w:r>
          </w:p>
        </w:tc>
        <w:tc>
          <w:tcPr>
            <w:tcW w:w="1928" w:type="dxa"/>
            <w:tcBorders>
              <w:top w:val="nil"/>
              <w:left w:val="nil"/>
              <w:bottom w:val="single" w:sz="8" w:space="0" w:color="A3DCD2"/>
              <w:right w:val="single" w:sz="8" w:space="0" w:color="A3DCD2"/>
            </w:tcBorders>
            <w:shd w:val="clear" w:color="000000" w:fill="C6EFCE"/>
            <w:noWrap/>
            <w:vAlign w:val="bottom"/>
          </w:tcPr>
          <w:p w14:paraId="2BE184DF" w14:textId="61079FCD"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05B33A0E" w14:textId="77B2C5C1"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FFC7CE"/>
            <w:noWrap/>
            <w:vAlign w:val="bottom"/>
          </w:tcPr>
          <w:p w14:paraId="47C6D2CC" w14:textId="1CFBDD1B" w:rsidR="00BE571B" w:rsidRPr="00BE571B" w:rsidRDefault="002A72B1" w:rsidP="00BE571B">
            <w:pPr>
              <w:suppressAutoHyphens w:val="0"/>
              <w:spacing w:before="0" w:after="0" w:line="240" w:lineRule="auto"/>
              <w:rPr>
                <w:rFonts w:ascii="Calibri Light" w:eastAsia="Times New Roman" w:hAnsi="Calibri Light" w:cs="Times New Roman"/>
                <w:color w:val="9C0006"/>
                <w:lang w:val="en-AU" w:eastAsia="en-AU"/>
              </w:rPr>
            </w:pPr>
            <w:r w:rsidRPr="00BE571B">
              <w:rPr>
                <w:rFonts w:ascii="Calibri Light" w:eastAsia="Times New Roman" w:hAnsi="Calibri Light" w:cs="Times New Roman"/>
                <w:color w:val="9C0006"/>
                <w:lang w:eastAsia="en-AU"/>
              </w:rPr>
              <w:t>Neither</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3191C04A" w14:textId="0F2FF7B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3CFD4EBA"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45D2E494"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Nauru</w:t>
            </w:r>
          </w:p>
        </w:tc>
        <w:tc>
          <w:tcPr>
            <w:tcW w:w="1928" w:type="dxa"/>
            <w:tcBorders>
              <w:top w:val="nil"/>
              <w:left w:val="nil"/>
              <w:bottom w:val="single" w:sz="8" w:space="0" w:color="A3DCD2"/>
              <w:right w:val="single" w:sz="8" w:space="0" w:color="A3DCD2"/>
            </w:tcBorders>
            <w:shd w:val="clear" w:color="000000" w:fill="C6EFCE"/>
            <w:noWrap/>
            <w:vAlign w:val="bottom"/>
          </w:tcPr>
          <w:p w14:paraId="4697DD54" w14:textId="4757FEE0"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4B12B801" w14:textId="780684C5"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FFEB9C"/>
            <w:noWrap/>
            <w:vAlign w:val="bottom"/>
          </w:tcPr>
          <w:p w14:paraId="2829EC0F" w14:textId="2E52614A" w:rsidR="00BE571B" w:rsidRPr="00BE571B" w:rsidRDefault="002A72B1" w:rsidP="00BE571B">
            <w:pPr>
              <w:suppressAutoHyphens w:val="0"/>
              <w:spacing w:before="0" w:after="0" w:line="240" w:lineRule="auto"/>
              <w:rPr>
                <w:rFonts w:ascii="Calibri Light" w:eastAsia="Times New Roman" w:hAnsi="Calibri Light" w:cs="Times New Roman"/>
                <w:color w:val="9C6500"/>
                <w:lang w:val="en-AU" w:eastAsia="en-AU"/>
              </w:rPr>
            </w:pPr>
            <w:r w:rsidRPr="00BE571B">
              <w:rPr>
                <w:rFonts w:ascii="Calibri Light" w:eastAsia="Times New Roman" w:hAnsi="Calibri Light" w:cs="Times New Roman"/>
                <w:color w:val="9C6500"/>
                <w:lang w:eastAsia="en-AU"/>
              </w:rPr>
              <w:t>Signed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6B51D24A" w14:textId="3572CDFF"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3DD2035E"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5CC21A7F"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Palau</w:t>
            </w:r>
          </w:p>
        </w:tc>
        <w:tc>
          <w:tcPr>
            <w:tcW w:w="1928" w:type="dxa"/>
            <w:tcBorders>
              <w:top w:val="nil"/>
              <w:left w:val="nil"/>
              <w:bottom w:val="single" w:sz="8" w:space="0" w:color="A3DCD2"/>
              <w:right w:val="single" w:sz="8" w:space="0" w:color="A3DCD2"/>
            </w:tcBorders>
            <w:shd w:val="clear" w:color="000000" w:fill="FFEB9C"/>
            <w:noWrap/>
            <w:vAlign w:val="bottom"/>
          </w:tcPr>
          <w:p w14:paraId="1D7F6DAE" w14:textId="5E8848FF" w:rsidR="00BE571B" w:rsidRPr="00BE571B" w:rsidRDefault="002A72B1" w:rsidP="00BE571B">
            <w:pPr>
              <w:suppressAutoHyphens w:val="0"/>
              <w:spacing w:before="0" w:after="0" w:line="240" w:lineRule="auto"/>
              <w:rPr>
                <w:rFonts w:ascii="Calibri Light" w:eastAsia="Times New Roman" w:hAnsi="Calibri Light" w:cs="Times New Roman"/>
                <w:color w:val="9C6500"/>
                <w:lang w:val="en-AU" w:eastAsia="en-AU"/>
              </w:rPr>
            </w:pPr>
            <w:r w:rsidRPr="00BE571B">
              <w:rPr>
                <w:rFonts w:ascii="Calibri Light" w:eastAsia="Times New Roman" w:hAnsi="Calibri Light" w:cs="Times New Roman"/>
                <w:color w:val="9C6500"/>
                <w:lang w:eastAsia="en-AU"/>
              </w:rPr>
              <w:t>Signed</w:t>
            </w:r>
          </w:p>
        </w:tc>
        <w:tc>
          <w:tcPr>
            <w:tcW w:w="1927" w:type="dxa"/>
            <w:tcBorders>
              <w:top w:val="nil"/>
              <w:left w:val="nil"/>
              <w:bottom w:val="single" w:sz="8" w:space="0" w:color="A3DCD2"/>
              <w:right w:val="single" w:sz="8" w:space="0" w:color="A3DCD2"/>
            </w:tcBorders>
            <w:shd w:val="clear" w:color="000000" w:fill="C6EFCE"/>
            <w:noWrap/>
            <w:vAlign w:val="bottom"/>
          </w:tcPr>
          <w:p w14:paraId="3C9F6322" w14:textId="43647FA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FFC7CE"/>
            <w:noWrap/>
            <w:vAlign w:val="bottom"/>
          </w:tcPr>
          <w:p w14:paraId="49AAEEA9" w14:textId="642D1A05" w:rsidR="00BE571B" w:rsidRPr="00BE571B" w:rsidRDefault="002A72B1" w:rsidP="00BE571B">
            <w:pPr>
              <w:suppressAutoHyphens w:val="0"/>
              <w:spacing w:before="0" w:after="0" w:line="240" w:lineRule="auto"/>
              <w:rPr>
                <w:rFonts w:ascii="Calibri Light" w:eastAsia="Times New Roman" w:hAnsi="Calibri Light" w:cs="Times New Roman"/>
                <w:color w:val="9C0006"/>
                <w:lang w:val="en-AU" w:eastAsia="en-AU"/>
              </w:rPr>
            </w:pPr>
            <w:r w:rsidRPr="00BE571B">
              <w:rPr>
                <w:rFonts w:ascii="Calibri Light" w:eastAsia="Times New Roman" w:hAnsi="Calibri Light" w:cs="Times New Roman"/>
                <w:color w:val="9C0006"/>
                <w:lang w:eastAsia="en-AU"/>
              </w:rPr>
              <w:t>Neither</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3D92A508" w14:textId="421BC2DC"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6ACF4B7B"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3CD7F05C"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 xml:space="preserve">PNG </w:t>
            </w:r>
          </w:p>
        </w:tc>
        <w:tc>
          <w:tcPr>
            <w:tcW w:w="1928" w:type="dxa"/>
            <w:tcBorders>
              <w:top w:val="nil"/>
              <w:left w:val="nil"/>
              <w:bottom w:val="single" w:sz="8" w:space="0" w:color="A3DCD2"/>
              <w:right w:val="single" w:sz="8" w:space="0" w:color="A3DCD2"/>
            </w:tcBorders>
            <w:shd w:val="clear" w:color="000000" w:fill="C6EFCE"/>
            <w:noWrap/>
            <w:vAlign w:val="bottom"/>
          </w:tcPr>
          <w:p w14:paraId="432CD0A3" w14:textId="7C0B350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294CE78A" w14:textId="7A540A75"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FFC7CE"/>
            <w:noWrap/>
            <w:vAlign w:val="bottom"/>
          </w:tcPr>
          <w:p w14:paraId="065B694F" w14:textId="3280CA6F" w:rsidR="00BE571B" w:rsidRPr="00BE571B" w:rsidRDefault="002A72B1" w:rsidP="00BE571B">
            <w:pPr>
              <w:suppressAutoHyphens w:val="0"/>
              <w:spacing w:before="0" w:after="0" w:line="240" w:lineRule="auto"/>
              <w:rPr>
                <w:rFonts w:ascii="Calibri Light" w:eastAsia="Times New Roman" w:hAnsi="Calibri Light" w:cs="Times New Roman"/>
                <w:color w:val="9C0006"/>
                <w:lang w:val="en-AU" w:eastAsia="en-AU"/>
              </w:rPr>
            </w:pPr>
            <w:r w:rsidRPr="00BE571B">
              <w:rPr>
                <w:rFonts w:ascii="Calibri Light" w:eastAsia="Times New Roman" w:hAnsi="Calibri Light" w:cs="Times New Roman"/>
                <w:color w:val="9C0006"/>
                <w:lang w:eastAsia="en-AU"/>
              </w:rPr>
              <w:t>Neither</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7BE3BCCF" w14:textId="2F14E855"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527F0A40"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2D8F984F"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 xml:space="preserve">Samoa </w:t>
            </w:r>
          </w:p>
        </w:tc>
        <w:tc>
          <w:tcPr>
            <w:tcW w:w="1928" w:type="dxa"/>
            <w:tcBorders>
              <w:top w:val="nil"/>
              <w:left w:val="nil"/>
              <w:bottom w:val="single" w:sz="8" w:space="0" w:color="A3DCD2"/>
              <w:right w:val="single" w:sz="8" w:space="0" w:color="A3DCD2"/>
            </w:tcBorders>
            <w:shd w:val="clear" w:color="000000" w:fill="C6EFCE"/>
            <w:noWrap/>
            <w:vAlign w:val="bottom"/>
          </w:tcPr>
          <w:p w14:paraId="78D2D474" w14:textId="3C11F1C7"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4B2D6A77" w14:textId="0B5A1A0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285A28AE" w14:textId="04018E07"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25D75FB3" w14:textId="435527D8"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00149798"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6EB92A3D"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Solomon Islands</w:t>
            </w:r>
          </w:p>
        </w:tc>
        <w:tc>
          <w:tcPr>
            <w:tcW w:w="1928" w:type="dxa"/>
            <w:tcBorders>
              <w:top w:val="nil"/>
              <w:left w:val="nil"/>
              <w:bottom w:val="single" w:sz="8" w:space="0" w:color="A3DCD2"/>
              <w:right w:val="single" w:sz="8" w:space="0" w:color="A3DCD2"/>
            </w:tcBorders>
            <w:shd w:val="clear" w:color="000000" w:fill="C6EFCE"/>
            <w:noWrap/>
            <w:vAlign w:val="bottom"/>
          </w:tcPr>
          <w:p w14:paraId="50966311" w14:textId="4CC041E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34635539" w14:textId="04788B5C"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FFEB9C"/>
            <w:noWrap/>
            <w:vAlign w:val="bottom"/>
          </w:tcPr>
          <w:p w14:paraId="61C94193" w14:textId="39CF07FA" w:rsidR="00BE571B" w:rsidRPr="00BE571B" w:rsidRDefault="002A72B1" w:rsidP="00BE571B">
            <w:pPr>
              <w:suppressAutoHyphens w:val="0"/>
              <w:spacing w:before="0" w:after="0" w:line="240" w:lineRule="auto"/>
              <w:rPr>
                <w:rFonts w:ascii="Calibri Light" w:eastAsia="Times New Roman" w:hAnsi="Calibri Light" w:cs="Times New Roman"/>
                <w:color w:val="9C6500"/>
                <w:lang w:val="en-AU" w:eastAsia="en-AU"/>
              </w:rPr>
            </w:pPr>
            <w:r w:rsidRPr="00BE571B">
              <w:rPr>
                <w:rFonts w:ascii="Calibri Light" w:eastAsia="Times New Roman" w:hAnsi="Calibri Light" w:cs="Times New Roman"/>
                <w:color w:val="9C6500"/>
                <w:lang w:eastAsia="en-AU"/>
              </w:rPr>
              <w:t>Signed</w:t>
            </w:r>
          </w:p>
        </w:tc>
        <w:tc>
          <w:tcPr>
            <w:tcW w:w="1928" w:type="dxa"/>
            <w:tcBorders>
              <w:top w:val="nil"/>
              <w:left w:val="nil"/>
              <w:bottom w:val="single" w:sz="8" w:space="0" w:color="A3DCD2"/>
              <w:right w:val="single" w:sz="12" w:space="0" w:color="A2DCD1" w:themeColor="accent1" w:themeTint="99"/>
            </w:tcBorders>
            <w:shd w:val="clear" w:color="000000" w:fill="FFEB9C"/>
            <w:noWrap/>
            <w:vAlign w:val="bottom"/>
          </w:tcPr>
          <w:p w14:paraId="00E58464" w14:textId="2EED6646" w:rsidR="00BE571B" w:rsidRPr="00BE571B" w:rsidRDefault="002A72B1" w:rsidP="00BE571B">
            <w:pPr>
              <w:suppressAutoHyphens w:val="0"/>
              <w:spacing w:before="0" w:after="0" w:line="240" w:lineRule="auto"/>
              <w:rPr>
                <w:rFonts w:ascii="Calibri Light" w:eastAsia="Times New Roman" w:hAnsi="Calibri Light" w:cs="Times New Roman"/>
                <w:color w:val="9C6500"/>
                <w:lang w:val="en-AU" w:eastAsia="en-AU"/>
              </w:rPr>
            </w:pPr>
            <w:r w:rsidRPr="00BE571B">
              <w:rPr>
                <w:rFonts w:ascii="Calibri Light" w:eastAsia="Times New Roman" w:hAnsi="Calibri Light" w:cs="Times New Roman"/>
                <w:color w:val="9C6500"/>
                <w:lang w:eastAsia="en-AU"/>
              </w:rPr>
              <w:t>Signed</w:t>
            </w:r>
          </w:p>
        </w:tc>
      </w:tr>
      <w:tr w:rsidR="00BE571B" w:rsidRPr="00BE571B" w14:paraId="3B5018F5"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31085C97"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 xml:space="preserve">Tonga </w:t>
            </w:r>
          </w:p>
        </w:tc>
        <w:tc>
          <w:tcPr>
            <w:tcW w:w="1928" w:type="dxa"/>
            <w:tcBorders>
              <w:top w:val="nil"/>
              <w:left w:val="nil"/>
              <w:bottom w:val="single" w:sz="8" w:space="0" w:color="A3DCD2"/>
              <w:right w:val="single" w:sz="8" w:space="0" w:color="A3DCD2"/>
            </w:tcBorders>
            <w:shd w:val="clear" w:color="000000" w:fill="FFC7CE"/>
            <w:noWrap/>
            <w:vAlign w:val="bottom"/>
          </w:tcPr>
          <w:p w14:paraId="28D4DEF0" w14:textId="04850EC9" w:rsidR="00BE571B" w:rsidRPr="00BE571B" w:rsidRDefault="002A72B1" w:rsidP="00BE571B">
            <w:pPr>
              <w:suppressAutoHyphens w:val="0"/>
              <w:spacing w:before="0" w:after="0" w:line="240" w:lineRule="auto"/>
              <w:rPr>
                <w:rFonts w:ascii="Calibri Light" w:eastAsia="Times New Roman" w:hAnsi="Calibri Light" w:cs="Times New Roman"/>
                <w:color w:val="9C0006"/>
                <w:lang w:val="en-AU" w:eastAsia="en-AU"/>
              </w:rPr>
            </w:pPr>
            <w:r w:rsidRPr="00BE571B">
              <w:rPr>
                <w:rFonts w:ascii="Calibri Light" w:eastAsia="Times New Roman" w:hAnsi="Calibri Light" w:cs="Times New Roman"/>
                <w:color w:val="9C0006"/>
                <w:lang w:eastAsia="en-AU"/>
              </w:rPr>
              <w:t>Neither</w:t>
            </w:r>
          </w:p>
        </w:tc>
        <w:tc>
          <w:tcPr>
            <w:tcW w:w="1927" w:type="dxa"/>
            <w:tcBorders>
              <w:top w:val="nil"/>
              <w:left w:val="nil"/>
              <w:bottom w:val="single" w:sz="8" w:space="0" w:color="A3DCD2"/>
              <w:right w:val="single" w:sz="8" w:space="0" w:color="A3DCD2"/>
            </w:tcBorders>
            <w:shd w:val="clear" w:color="000000" w:fill="C6EFCE"/>
            <w:noWrap/>
            <w:vAlign w:val="bottom"/>
          </w:tcPr>
          <w:p w14:paraId="097974E5" w14:textId="38701FA8"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FFC7CE"/>
            <w:noWrap/>
            <w:vAlign w:val="bottom"/>
          </w:tcPr>
          <w:p w14:paraId="13862CE7" w14:textId="7C5D8196" w:rsidR="00BE571B" w:rsidRPr="00BE571B" w:rsidRDefault="002A72B1" w:rsidP="00BE571B">
            <w:pPr>
              <w:suppressAutoHyphens w:val="0"/>
              <w:spacing w:before="0" w:after="0" w:line="240" w:lineRule="auto"/>
              <w:rPr>
                <w:rFonts w:ascii="Calibri Light" w:eastAsia="Times New Roman" w:hAnsi="Calibri Light" w:cs="Times New Roman"/>
                <w:color w:val="9C0006"/>
                <w:lang w:val="en-AU" w:eastAsia="en-AU"/>
              </w:rPr>
            </w:pPr>
            <w:r w:rsidRPr="00BE571B">
              <w:rPr>
                <w:rFonts w:ascii="Calibri Light" w:eastAsia="Times New Roman" w:hAnsi="Calibri Light" w:cs="Times New Roman"/>
                <w:color w:val="9C0006"/>
                <w:lang w:eastAsia="en-AU"/>
              </w:rPr>
              <w:t>Neither</w:t>
            </w:r>
          </w:p>
        </w:tc>
        <w:tc>
          <w:tcPr>
            <w:tcW w:w="1928" w:type="dxa"/>
            <w:tcBorders>
              <w:top w:val="nil"/>
              <w:left w:val="nil"/>
              <w:bottom w:val="single" w:sz="8" w:space="0" w:color="A3DCD2"/>
              <w:right w:val="single" w:sz="12" w:space="0" w:color="A2DCD1" w:themeColor="accent1" w:themeTint="99"/>
            </w:tcBorders>
            <w:shd w:val="clear" w:color="000000" w:fill="FFEB9C"/>
            <w:noWrap/>
            <w:vAlign w:val="bottom"/>
          </w:tcPr>
          <w:p w14:paraId="1D75627D" w14:textId="394A7A33" w:rsidR="00BE571B" w:rsidRPr="00BE571B" w:rsidRDefault="002A72B1" w:rsidP="00BE571B">
            <w:pPr>
              <w:suppressAutoHyphens w:val="0"/>
              <w:spacing w:before="0" w:after="0" w:line="240" w:lineRule="auto"/>
              <w:rPr>
                <w:rFonts w:ascii="Calibri Light" w:eastAsia="Times New Roman" w:hAnsi="Calibri Light" w:cs="Times New Roman"/>
                <w:color w:val="9C6500"/>
                <w:lang w:val="en-AU" w:eastAsia="en-AU"/>
              </w:rPr>
            </w:pPr>
            <w:r w:rsidRPr="00BE571B">
              <w:rPr>
                <w:rFonts w:ascii="Calibri Light" w:eastAsia="Times New Roman" w:hAnsi="Calibri Light" w:cs="Times New Roman"/>
                <w:color w:val="9C6500"/>
                <w:lang w:eastAsia="en-AU"/>
              </w:rPr>
              <w:t>Signed</w:t>
            </w:r>
          </w:p>
        </w:tc>
      </w:tr>
      <w:tr w:rsidR="00BE571B" w:rsidRPr="00BE571B" w14:paraId="12453B82"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0ADA5266"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 xml:space="preserve">Tuvalu </w:t>
            </w:r>
          </w:p>
        </w:tc>
        <w:tc>
          <w:tcPr>
            <w:tcW w:w="1928" w:type="dxa"/>
            <w:tcBorders>
              <w:top w:val="nil"/>
              <w:left w:val="nil"/>
              <w:bottom w:val="single" w:sz="8" w:space="0" w:color="A3DCD2"/>
              <w:right w:val="single" w:sz="8" w:space="0" w:color="A3DCD2"/>
            </w:tcBorders>
            <w:shd w:val="clear" w:color="000000" w:fill="C6EFCE"/>
            <w:noWrap/>
            <w:vAlign w:val="bottom"/>
          </w:tcPr>
          <w:p w14:paraId="7497D7B0" w14:textId="020189FD"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003A6377" w14:textId="4A3F207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FFC7CE"/>
            <w:noWrap/>
            <w:vAlign w:val="bottom"/>
          </w:tcPr>
          <w:p w14:paraId="5B068EB1" w14:textId="7F8D5EF0" w:rsidR="00BE571B" w:rsidRPr="00BE571B" w:rsidRDefault="002A72B1" w:rsidP="00BE571B">
            <w:pPr>
              <w:suppressAutoHyphens w:val="0"/>
              <w:spacing w:before="0" w:after="0" w:line="240" w:lineRule="auto"/>
              <w:rPr>
                <w:rFonts w:ascii="Calibri Light" w:eastAsia="Times New Roman" w:hAnsi="Calibri Light" w:cs="Times New Roman"/>
                <w:color w:val="9C0006"/>
                <w:lang w:val="en-AU" w:eastAsia="en-AU"/>
              </w:rPr>
            </w:pPr>
            <w:r w:rsidRPr="00BE571B">
              <w:rPr>
                <w:rFonts w:ascii="Calibri Light" w:eastAsia="Times New Roman" w:hAnsi="Calibri Light" w:cs="Times New Roman"/>
                <w:color w:val="9C0006"/>
                <w:lang w:eastAsia="en-AU"/>
              </w:rPr>
              <w:t>Neither</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259CFA90" w14:textId="0ADA7055"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51F2727A"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0508B1DD"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 xml:space="preserve">Vanuatu </w:t>
            </w:r>
          </w:p>
        </w:tc>
        <w:tc>
          <w:tcPr>
            <w:tcW w:w="1928" w:type="dxa"/>
            <w:tcBorders>
              <w:top w:val="nil"/>
              <w:left w:val="nil"/>
              <w:bottom w:val="single" w:sz="8" w:space="0" w:color="A3DCD2"/>
              <w:right w:val="single" w:sz="8" w:space="0" w:color="A3DCD2"/>
            </w:tcBorders>
            <w:shd w:val="clear" w:color="000000" w:fill="C6EFCE"/>
            <w:noWrap/>
            <w:vAlign w:val="bottom"/>
          </w:tcPr>
          <w:p w14:paraId="399C1146" w14:textId="1A803FE1"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334F87CB" w14:textId="4ED59AB1"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0D1936AA" w14:textId="0777CED2"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1B52C8EA" w14:textId="1F5CAB80"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79C85D7C" w14:textId="77777777" w:rsidTr="00C44720">
        <w:trPr>
          <w:trHeight w:val="286"/>
        </w:trPr>
        <w:tc>
          <w:tcPr>
            <w:tcW w:w="0" w:type="auto"/>
            <w:gridSpan w:val="5"/>
            <w:tcBorders>
              <w:top w:val="single" w:sz="8" w:space="0" w:color="A3DCD2"/>
              <w:left w:val="single" w:sz="12" w:space="0" w:color="A2DCD1" w:themeColor="accent1" w:themeTint="99"/>
              <w:bottom w:val="single" w:sz="8" w:space="0" w:color="A3DCD2"/>
              <w:right w:val="single" w:sz="12" w:space="0" w:color="A2DCD1" w:themeColor="accent1" w:themeTint="99"/>
            </w:tcBorders>
            <w:shd w:val="clear" w:color="auto" w:fill="auto"/>
            <w:noWrap/>
            <w:vAlign w:val="bottom"/>
            <w:hideMark/>
          </w:tcPr>
          <w:p w14:paraId="5D1E985F" w14:textId="77777777" w:rsidR="00BE571B" w:rsidRPr="00BE571B" w:rsidRDefault="00BE571B" w:rsidP="00BE571B">
            <w:pPr>
              <w:suppressAutoHyphens w:val="0"/>
              <w:spacing w:before="0" w:after="0" w:line="240" w:lineRule="auto"/>
              <w:rPr>
                <w:rFonts w:ascii="Calibri Light" w:eastAsia="Times New Roman" w:hAnsi="Calibri Light" w:cs="Times New Roman"/>
                <w:b/>
                <w:bCs/>
                <w:color w:val="495965"/>
                <w:lang w:val="en-AU" w:eastAsia="en-AU"/>
              </w:rPr>
            </w:pPr>
            <w:r w:rsidRPr="00BE571B">
              <w:rPr>
                <w:rFonts w:ascii="Calibri Light" w:eastAsia="Times New Roman" w:hAnsi="Calibri Light" w:cs="Times New Roman"/>
                <w:b/>
                <w:bCs/>
                <w:color w:val="495965"/>
                <w:lang w:val="en-AU" w:eastAsia="en-AU"/>
              </w:rPr>
              <w:t>Asia:</w:t>
            </w:r>
          </w:p>
        </w:tc>
      </w:tr>
      <w:tr w:rsidR="00BE571B" w:rsidRPr="00BE571B" w14:paraId="5B2D6E3C"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16B74A3F"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Afghanistan</w:t>
            </w:r>
          </w:p>
        </w:tc>
        <w:tc>
          <w:tcPr>
            <w:tcW w:w="1928" w:type="dxa"/>
            <w:tcBorders>
              <w:top w:val="nil"/>
              <w:left w:val="nil"/>
              <w:bottom w:val="single" w:sz="8" w:space="0" w:color="A3DCD2"/>
              <w:right w:val="single" w:sz="8" w:space="0" w:color="A3DCD2"/>
            </w:tcBorders>
            <w:shd w:val="clear" w:color="000000" w:fill="C6EFCE"/>
            <w:noWrap/>
            <w:vAlign w:val="bottom"/>
          </w:tcPr>
          <w:p w14:paraId="10A81174" w14:textId="585F4B1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1AB25C52" w14:textId="2B3D3401"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478C6CB6" w14:textId="09A405CE"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7133616C" w14:textId="58F075D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6A8445F1"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78EAD354"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Bangladesh</w:t>
            </w:r>
          </w:p>
        </w:tc>
        <w:tc>
          <w:tcPr>
            <w:tcW w:w="1928" w:type="dxa"/>
            <w:tcBorders>
              <w:top w:val="nil"/>
              <w:left w:val="nil"/>
              <w:bottom w:val="single" w:sz="8" w:space="0" w:color="A3DCD2"/>
              <w:right w:val="single" w:sz="8" w:space="0" w:color="A3DCD2"/>
            </w:tcBorders>
            <w:shd w:val="clear" w:color="000000" w:fill="C6EFCE"/>
            <w:noWrap/>
            <w:vAlign w:val="bottom"/>
          </w:tcPr>
          <w:p w14:paraId="63BA2E0E" w14:textId="3D82A91C"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7885C8B1" w14:textId="47DA3891"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3F7126F0" w14:textId="0FD49BE2"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72EF89BE" w14:textId="752F0EA2"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2E3271C8"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6F7C1B92"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Bhutan</w:t>
            </w:r>
          </w:p>
        </w:tc>
        <w:tc>
          <w:tcPr>
            <w:tcW w:w="1928" w:type="dxa"/>
            <w:tcBorders>
              <w:top w:val="nil"/>
              <w:left w:val="nil"/>
              <w:bottom w:val="single" w:sz="8" w:space="0" w:color="A3DCD2"/>
              <w:right w:val="single" w:sz="8" w:space="0" w:color="A3DCD2"/>
            </w:tcBorders>
            <w:shd w:val="clear" w:color="000000" w:fill="C6EFCE"/>
            <w:noWrap/>
            <w:vAlign w:val="bottom"/>
          </w:tcPr>
          <w:p w14:paraId="073A94E5" w14:textId="1D07914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6D6EDB8C" w14:textId="7FC0134F"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50E97934" w14:textId="323FCA95"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FFEB9C"/>
            <w:noWrap/>
            <w:vAlign w:val="bottom"/>
          </w:tcPr>
          <w:p w14:paraId="27DB96BC" w14:textId="119FCCDC" w:rsidR="00BE571B" w:rsidRPr="00BE571B" w:rsidRDefault="002A72B1" w:rsidP="00BE571B">
            <w:pPr>
              <w:suppressAutoHyphens w:val="0"/>
              <w:spacing w:before="0" w:after="0" w:line="240" w:lineRule="auto"/>
              <w:rPr>
                <w:rFonts w:ascii="Calibri Light" w:eastAsia="Times New Roman" w:hAnsi="Calibri Light" w:cs="Times New Roman"/>
                <w:color w:val="9C6500"/>
                <w:lang w:val="en-AU" w:eastAsia="en-AU"/>
              </w:rPr>
            </w:pPr>
            <w:r w:rsidRPr="00BE571B">
              <w:rPr>
                <w:rFonts w:ascii="Calibri Light" w:eastAsia="Times New Roman" w:hAnsi="Calibri Light" w:cs="Times New Roman"/>
                <w:color w:val="9C6500"/>
                <w:lang w:eastAsia="en-AU"/>
              </w:rPr>
              <w:t>Signed</w:t>
            </w:r>
          </w:p>
        </w:tc>
      </w:tr>
      <w:tr w:rsidR="00BE571B" w:rsidRPr="00BE571B" w14:paraId="797179D2"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6043C412"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Brunei</w:t>
            </w:r>
          </w:p>
        </w:tc>
        <w:tc>
          <w:tcPr>
            <w:tcW w:w="1928" w:type="dxa"/>
            <w:tcBorders>
              <w:top w:val="nil"/>
              <w:left w:val="nil"/>
              <w:bottom w:val="single" w:sz="8" w:space="0" w:color="A3DCD2"/>
              <w:right w:val="single" w:sz="8" w:space="0" w:color="A3DCD2"/>
            </w:tcBorders>
            <w:shd w:val="clear" w:color="000000" w:fill="C6EFCE"/>
            <w:noWrap/>
            <w:vAlign w:val="bottom"/>
          </w:tcPr>
          <w:p w14:paraId="22C5CC25" w14:textId="3F18D6FF"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1935669C" w14:textId="52594A17"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30AE26DF" w14:textId="2348B6D1"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2415F555" w14:textId="4CEBFD0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53A1669B"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115B531F"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Cambodia</w:t>
            </w:r>
          </w:p>
        </w:tc>
        <w:tc>
          <w:tcPr>
            <w:tcW w:w="1928" w:type="dxa"/>
            <w:tcBorders>
              <w:top w:val="nil"/>
              <w:left w:val="nil"/>
              <w:bottom w:val="single" w:sz="8" w:space="0" w:color="A3DCD2"/>
              <w:right w:val="single" w:sz="8" w:space="0" w:color="A3DCD2"/>
            </w:tcBorders>
            <w:shd w:val="clear" w:color="000000" w:fill="C6EFCE"/>
            <w:noWrap/>
            <w:vAlign w:val="bottom"/>
          </w:tcPr>
          <w:p w14:paraId="77907A0A" w14:textId="04C7D652"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7CA6D128" w14:textId="1CC16B30"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26B2F1BB" w14:textId="7CB1834B"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39F052B3" w14:textId="78DC61D3"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5BEB2268"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71EA3062"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India</w:t>
            </w:r>
          </w:p>
        </w:tc>
        <w:tc>
          <w:tcPr>
            <w:tcW w:w="1928" w:type="dxa"/>
            <w:tcBorders>
              <w:top w:val="nil"/>
              <w:left w:val="nil"/>
              <w:bottom w:val="single" w:sz="8" w:space="0" w:color="A3DCD2"/>
              <w:right w:val="single" w:sz="8" w:space="0" w:color="A3DCD2"/>
            </w:tcBorders>
            <w:shd w:val="clear" w:color="000000" w:fill="C6EFCE"/>
            <w:noWrap/>
            <w:vAlign w:val="bottom"/>
          </w:tcPr>
          <w:p w14:paraId="404F04E8" w14:textId="657553AD"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327C01F0" w14:textId="7B32A6C9"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5A631CDE" w14:textId="0691B78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275751D5" w14:textId="46BBE42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03960F34"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6693DB4D"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Indonesia</w:t>
            </w:r>
          </w:p>
        </w:tc>
        <w:tc>
          <w:tcPr>
            <w:tcW w:w="1928" w:type="dxa"/>
            <w:tcBorders>
              <w:top w:val="nil"/>
              <w:left w:val="nil"/>
              <w:bottom w:val="single" w:sz="8" w:space="0" w:color="A3DCD2"/>
              <w:right w:val="single" w:sz="8" w:space="0" w:color="A3DCD2"/>
            </w:tcBorders>
            <w:shd w:val="clear" w:color="000000" w:fill="C6EFCE"/>
            <w:noWrap/>
            <w:vAlign w:val="bottom"/>
          </w:tcPr>
          <w:p w14:paraId="51510BE9" w14:textId="3D7734C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2D42DBE9" w14:textId="1CBFCE2F"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78FB538E" w14:textId="3F6D125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5CC16D97" w14:textId="00B5C053"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301B6B3C"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2ED1ED19"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Laos</w:t>
            </w:r>
          </w:p>
        </w:tc>
        <w:tc>
          <w:tcPr>
            <w:tcW w:w="1928" w:type="dxa"/>
            <w:tcBorders>
              <w:top w:val="nil"/>
              <w:left w:val="nil"/>
              <w:bottom w:val="single" w:sz="8" w:space="0" w:color="A3DCD2"/>
              <w:right w:val="single" w:sz="8" w:space="0" w:color="A3DCD2"/>
            </w:tcBorders>
            <w:shd w:val="clear" w:color="000000" w:fill="C6EFCE"/>
            <w:noWrap/>
            <w:vAlign w:val="bottom"/>
          </w:tcPr>
          <w:p w14:paraId="46819C31" w14:textId="2D731FD2"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7551E1E8" w14:textId="68C037B3"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615486E0" w14:textId="5092F358"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02C73A7C" w14:textId="266792F2"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11A247EE"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26ED9B84"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Malaysia</w:t>
            </w:r>
          </w:p>
        </w:tc>
        <w:tc>
          <w:tcPr>
            <w:tcW w:w="1928" w:type="dxa"/>
            <w:tcBorders>
              <w:top w:val="nil"/>
              <w:left w:val="nil"/>
              <w:bottom w:val="single" w:sz="8" w:space="0" w:color="A3DCD2"/>
              <w:right w:val="single" w:sz="8" w:space="0" w:color="A3DCD2"/>
            </w:tcBorders>
            <w:shd w:val="clear" w:color="000000" w:fill="C6EFCE"/>
            <w:noWrap/>
            <w:vAlign w:val="bottom"/>
          </w:tcPr>
          <w:p w14:paraId="0473E2B6" w14:textId="6D1E5D03"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6CCD05BB" w14:textId="79FC84B3"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1061B7D2" w14:textId="54B1BB63"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0FD5A186" w14:textId="2E0E2284"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54A40EDE"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19AE3C6C"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Maldives</w:t>
            </w:r>
          </w:p>
        </w:tc>
        <w:tc>
          <w:tcPr>
            <w:tcW w:w="1928" w:type="dxa"/>
            <w:tcBorders>
              <w:top w:val="nil"/>
              <w:left w:val="nil"/>
              <w:bottom w:val="single" w:sz="8" w:space="0" w:color="A3DCD2"/>
              <w:right w:val="single" w:sz="8" w:space="0" w:color="A3DCD2"/>
            </w:tcBorders>
            <w:shd w:val="clear" w:color="000000" w:fill="C6EFCE"/>
            <w:noWrap/>
            <w:vAlign w:val="bottom"/>
          </w:tcPr>
          <w:p w14:paraId="4C50AF3C" w14:textId="2C651CC4"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4E5F6CE2" w14:textId="6515D4D2"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3DE0FD02" w14:textId="1AD666BD"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7B570692" w14:textId="33C3F6C0"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38D5AA6B"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34DB2FFE"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Mongolia</w:t>
            </w:r>
          </w:p>
        </w:tc>
        <w:tc>
          <w:tcPr>
            <w:tcW w:w="1928" w:type="dxa"/>
            <w:tcBorders>
              <w:top w:val="nil"/>
              <w:left w:val="nil"/>
              <w:bottom w:val="single" w:sz="8" w:space="0" w:color="A3DCD2"/>
              <w:right w:val="single" w:sz="8" w:space="0" w:color="A3DCD2"/>
            </w:tcBorders>
            <w:shd w:val="clear" w:color="000000" w:fill="C6EFCE"/>
            <w:noWrap/>
            <w:vAlign w:val="bottom"/>
          </w:tcPr>
          <w:p w14:paraId="57CCF8D7" w14:textId="4696825B"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6D733A93" w14:textId="6E78BD3E"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789B1DDF" w14:textId="08FFC8C7"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71D5F99B" w14:textId="6346CE9E"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761CDEBC"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77F78F21"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Myanmar</w:t>
            </w:r>
          </w:p>
        </w:tc>
        <w:tc>
          <w:tcPr>
            <w:tcW w:w="1928" w:type="dxa"/>
            <w:tcBorders>
              <w:top w:val="nil"/>
              <w:left w:val="nil"/>
              <w:bottom w:val="single" w:sz="8" w:space="0" w:color="A3DCD2"/>
              <w:right w:val="single" w:sz="8" w:space="0" w:color="A3DCD2"/>
            </w:tcBorders>
            <w:shd w:val="clear" w:color="000000" w:fill="C6EFCE"/>
            <w:noWrap/>
            <w:vAlign w:val="bottom"/>
          </w:tcPr>
          <w:p w14:paraId="6F3AD108" w14:textId="6311DE8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3E721D69" w14:textId="231407FD"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3ADF2893" w14:textId="25583C5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1E246AAB" w14:textId="7745252E"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2E93A6E7"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4C99D07A"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Nepal</w:t>
            </w:r>
          </w:p>
        </w:tc>
        <w:tc>
          <w:tcPr>
            <w:tcW w:w="1928" w:type="dxa"/>
            <w:tcBorders>
              <w:top w:val="nil"/>
              <w:left w:val="nil"/>
              <w:bottom w:val="single" w:sz="8" w:space="0" w:color="A3DCD2"/>
              <w:right w:val="single" w:sz="8" w:space="0" w:color="A3DCD2"/>
            </w:tcBorders>
            <w:shd w:val="clear" w:color="000000" w:fill="C6EFCE"/>
            <w:noWrap/>
            <w:vAlign w:val="bottom"/>
          </w:tcPr>
          <w:p w14:paraId="43DFADAA" w14:textId="2EA04C0F"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77162853" w14:textId="78707E70"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2815E2A1" w14:textId="7166B78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6AA3F24F" w14:textId="71114155"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30BE2381"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7176BC77"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Pakistan</w:t>
            </w:r>
          </w:p>
        </w:tc>
        <w:tc>
          <w:tcPr>
            <w:tcW w:w="1928" w:type="dxa"/>
            <w:tcBorders>
              <w:top w:val="nil"/>
              <w:left w:val="nil"/>
              <w:bottom w:val="single" w:sz="8" w:space="0" w:color="A3DCD2"/>
              <w:right w:val="single" w:sz="8" w:space="0" w:color="A3DCD2"/>
            </w:tcBorders>
            <w:shd w:val="clear" w:color="000000" w:fill="C6EFCE"/>
            <w:noWrap/>
            <w:vAlign w:val="bottom"/>
          </w:tcPr>
          <w:p w14:paraId="7329052F" w14:textId="0812C7B1"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07B8C1E8" w14:textId="536175E5"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55F38F10" w14:textId="3E34C70C"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7BC431F9" w14:textId="46DEB33C"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32497698"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0964E40F"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Philippines</w:t>
            </w:r>
          </w:p>
        </w:tc>
        <w:tc>
          <w:tcPr>
            <w:tcW w:w="1928" w:type="dxa"/>
            <w:tcBorders>
              <w:top w:val="nil"/>
              <w:left w:val="nil"/>
              <w:bottom w:val="single" w:sz="8" w:space="0" w:color="A3DCD2"/>
              <w:right w:val="single" w:sz="8" w:space="0" w:color="A3DCD2"/>
            </w:tcBorders>
            <w:shd w:val="clear" w:color="000000" w:fill="C6EFCE"/>
            <w:noWrap/>
            <w:vAlign w:val="bottom"/>
          </w:tcPr>
          <w:p w14:paraId="7E8DBEE7" w14:textId="25E2B3D5"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1EE1B19C" w14:textId="4544C3A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536773BB" w14:textId="1939103B"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42CFA067" w14:textId="3ABC7A98"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163B8B30"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475783A1"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South Korea</w:t>
            </w:r>
          </w:p>
        </w:tc>
        <w:tc>
          <w:tcPr>
            <w:tcW w:w="1928" w:type="dxa"/>
            <w:tcBorders>
              <w:top w:val="nil"/>
              <w:left w:val="nil"/>
              <w:bottom w:val="single" w:sz="8" w:space="0" w:color="A3DCD2"/>
              <w:right w:val="single" w:sz="8" w:space="0" w:color="A3DCD2"/>
            </w:tcBorders>
            <w:shd w:val="clear" w:color="000000" w:fill="C6EFCE"/>
            <w:noWrap/>
            <w:vAlign w:val="bottom"/>
          </w:tcPr>
          <w:p w14:paraId="03618C3C" w14:textId="7B46593D"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504D9DFB" w14:textId="4543EA2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4CB28B43" w14:textId="13823B54"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78956473" w14:textId="63BFD760"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113D40C8"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05576A36"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Singapore</w:t>
            </w:r>
          </w:p>
        </w:tc>
        <w:tc>
          <w:tcPr>
            <w:tcW w:w="1928" w:type="dxa"/>
            <w:tcBorders>
              <w:top w:val="nil"/>
              <w:left w:val="nil"/>
              <w:bottom w:val="single" w:sz="8" w:space="0" w:color="A3DCD2"/>
              <w:right w:val="single" w:sz="8" w:space="0" w:color="A3DCD2"/>
            </w:tcBorders>
            <w:shd w:val="clear" w:color="000000" w:fill="C6EFCE"/>
            <w:noWrap/>
            <w:vAlign w:val="bottom"/>
          </w:tcPr>
          <w:p w14:paraId="05924ED2" w14:textId="3F285CBC"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58E6806A" w14:textId="6F3FA96B"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FFC7CE"/>
            <w:noWrap/>
            <w:vAlign w:val="bottom"/>
          </w:tcPr>
          <w:p w14:paraId="1DD95035" w14:textId="1EC24DF9" w:rsidR="00BE571B" w:rsidRPr="00BE571B" w:rsidRDefault="002A72B1" w:rsidP="00BE571B">
            <w:pPr>
              <w:suppressAutoHyphens w:val="0"/>
              <w:spacing w:before="0" w:after="0" w:line="240" w:lineRule="auto"/>
              <w:rPr>
                <w:rFonts w:ascii="Calibri Light" w:eastAsia="Times New Roman" w:hAnsi="Calibri Light" w:cs="Times New Roman"/>
                <w:color w:val="9C0006"/>
                <w:lang w:val="en-AU" w:eastAsia="en-AU"/>
              </w:rPr>
            </w:pPr>
            <w:r w:rsidRPr="00BE571B">
              <w:rPr>
                <w:rFonts w:ascii="Calibri Light" w:eastAsia="Times New Roman" w:hAnsi="Calibri Light" w:cs="Times New Roman"/>
                <w:color w:val="9C0006"/>
                <w:lang w:eastAsia="en-AU"/>
              </w:rPr>
              <w:t>Neither</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34E6B1BC" w14:textId="7F6B1ED0"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78AFB0D2"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75EAF712"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Sri Lanka</w:t>
            </w:r>
          </w:p>
        </w:tc>
        <w:tc>
          <w:tcPr>
            <w:tcW w:w="1928" w:type="dxa"/>
            <w:tcBorders>
              <w:top w:val="nil"/>
              <w:left w:val="nil"/>
              <w:bottom w:val="single" w:sz="8" w:space="0" w:color="A3DCD2"/>
              <w:right w:val="single" w:sz="8" w:space="0" w:color="A3DCD2"/>
            </w:tcBorders>
            <w:shd w:val="clear" w:color="000000" w:fill="C6EFCE"/>
            <w:noWrap/>
            <w:vAlign w:val="bottom"/>
          </w:tcPr>
          <w:p w14:paraId="52155324" w14:textId="03981CD0"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1723719C" w14:textId="7CFCF6FC"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45CA25DE" w14:textId="3929485C"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771B9853" w14:textId="4D47254E"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03D511F5"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071F4E1F"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Thailand</w:t>
            </w:r>
          </w:p>
        </w:tc>
        <w:tc>
          <w:tcPr>
            <w:tcW w:w="1928" w:type="dxa"/>
            <w:tcBorders>
              <w:top w:val="nil"/>
              <w:left w:val="nil"/>
              <w:bottom w:val="single" w:sz="8" w:space="0" w:color="A3DCD2"/>
              <w:right w:val="single" w:sz="8" w:space="0" w:color="A3DCD2"/>
            </w:tcBorders>
            <w:shd w:val="clear" w:color="000000" w:fill="C6EFCE"/>
            <w:noWrap/>
            <w:vAlign w:val="bottom"/>
          </w:tcPr>
          <w:p w14:paraId="5704A90B" w14:textId="2602A0F1"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68D5E429" w14:textId="4434B530"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709ED893" w14:textId="47D7A4CA"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C6EFCE"/>
            <w:noWrap/>
            <w:vAlign w:val="bottom"/>
          </w:tcPr>
          <w:p w14:paraId="18E77DE2" w14:textId="2E97F31F"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r w:rsidR="00BE571B" w:rsidRPr="00BE571B" w14:paraId="3765F0E4" w14:textId="77777777" w:rsidTr="00974257">
        <w:trPr>
          <w:trHeight w:val="286"/>
        </w:trPr>
        <w:tc>
          <w:tcPr>
            <w:tcW w:w="1927" w:type="dxa"/>
            <w:tcBorders>
              <w:top w:val="nil"/>
              <w:left w:val="single" w:sz="12" w:space="0" w:color="A2DCD1" w:themeColor="accent1" w:themeTint="99"/>
              <w:bottom w:val="single" w:sz="8" w:space="0" w:color="A3DCD2"/>
              <w:right w:val="single" w:sz="8" w:space="0" w:color="A3DCD2"/>
            </w:tcBorders>
            <w:shd w:val="clear" w:color="auto" w:fill="auto"/>
            <w:noWrap/>
            <w:vAlign w:val="bottom"/>
            <w:hideMark/>
          </w:tcPr>
          <w:p w14:paraId="201EA917"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Timor-Leste</w:t>
            </w:r>
          </w:p>
        </w:tc>
        <w:tc>
          <w:tcPr>
            <w:tcW w:w="1928" w:type="dxa"/>
            <w:tcBorders>
              <w:top w:val="nil"/>
              <w:left w:val="nil"/>
              <w:bottom w:val="single" w:sz="8" w:space="0" w:color="A3DCD2"/>
              <w:right w:val="single" w:sz="8" w:space="0" w:color="A3DCD2"/>
            </w:tcBorders>
            <w:shd w:val="clear" w:color="000000" w:fill="C6EFCE"/>
            <w:noWrap/>
            <w:vAlign w:val="bottom"/>
          </w:tcPr>
          <w:p w14:paraId="53499CF7" w14:textId="53ED1216"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8" w:space="0" w:color="A3DCD2"/>
              <w:right w:val="single" w:sz="8" w:space="0" w:color="A3DCD2"/>
            </w:tcBorders>
            <w:shd w:val="clear" w:color="000000" w:fill="C6EFCE"/>
            <w:noWrap/>
            <w:vAlign w:val="bottom"/>
          </w:tcPr>
          <w:p w14:paraId="4A177FC1" w14:textId="192799CC"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8" w:space="0" w:color="A3DCD2"/>
            </w:tcBorders>
            <w:shd w:val="clear" w:color="000000" w:fill="C6EFCE"/>
            <w:noWrap/>
            <w:vAlign w:val="bottom"/>
          </w:tcPr>
          <w:p w14:paraId="028CE8A8" w14:textId="13C14EEC"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8" w:space="0" w:color="A3DCD2"/>
              <w:right w:val="single" w:sz="12" w:space="0" w:color="A2DCD1" w:themeColor="accent1" w:themeTint="99"/>
            </w:tcBorders>
            <w:shd w:val="clear" w:color="000000" w:fill="FFC7CE"/>
            <w:noWrap/>
            <w:vAlign w:val="bottom"/>
          </w:tcPr>
          <w:p w14:paraId="72C62AD4" w14:textId="7353CAE8" w:rsidR="00BE571B" w:rsidRPr="00BE571B" w:rsidRDefault="002A72B1" w:rsidP="00BE571B">
            <w:pPr>
              <w:suppressAutoHyphens w:val="0"/>
              <w:spacing w:before="0" w:after="0" w:line="240" w:lineRule="auto"/>
              <w:rPr>
                <w:rFonts w:ascii="Calibri Light" w:eastAsia="Times New Roman" w:hAnsi="Calibri Light" w:cs="Times New Roman"/>
                <w:color w:val="9C0006"/>
                <w:lang w:val="en-AU" w:eastAsia="en-AU"/>
              </w:rPr>
            </w:pPr>
            <w:r w:rsidRPr="00BE571B">
              <w:rPr>
                <w:rFonts w:ascii="Calibri Light" w:eastAsia="Times New Roman" w:hAnsi="Calibri Light" w:cs="Times New Roman"/>
                <w:color w:val="9C0006"/>
                <w:lang w:eastAsia="en-AU"/>
              </w:rPr>
              <w:t>Neither</w:t>
            </w:r>
          </w:p>
        </w:tc>
      </w:tr>
      <w:tr w:rsidR="00BE571B" w:rsidRPr="00BE571B" w14:paraId="6739CAF6" w14:textId="77777777" w:rsidTr="00974257">
        <w:trPr>
          <w:trHeight w:val="286"/>
        </w:trPr>
        <w:tc>
          <w:tcPr>
            <w:tcW w:w="1927" w:type="dxa"/>
            <w:tcBorders>
              <w:top w:val="nil"/>
              <w:left w:val="single" w:sz="12" w:space="0" w:color="A2DCD1" w:themeColor="accent1" w:themeTint="99"/>
              <w:bottom w:val="single" w:sz="12" w:space="0" w:color="A2DCD1" w:themeColor="accent1" w:themeTint="99"/>
              <w:right w:val="single" w:sz="8" w:space="0" w:color="A3DCD2"/>
            </w:tcBorders>
            <w:shd w:val="clear" w:color="auto" w:fill="auto"/>
            <w:noWrap/>
            <w:vAlign w:val="bottom"/>
            <w:hideMark/>
          </w:tcPr>
          <w:p w14:paraId="5CD73E8E" w14:textId="77777777" w:rsidR="00BE571B" w:rsidRPr="00BE571B" w:rsidRDefault="00BE571B" w:rsidP="00BE571B">
            <w:pPr>
              <w:suppressAutoHyphens w:val="0"/>
              <w:spacing w:before="0" w:after="0" w:line="240" w:lineRule="auto"/>
              <w:rPr>
                <w:rFonts w:ascii="Calibri Light" w:eastAsia="Times New Roman" w:hAnsi="Calibri Light" w:cs="Times New Roman"/>
                <w:color w:val="000000"/>
                <w:lang w:val="en-AU" w:eastAsia="en-AU"/>
              </w:rPr>
            </w:pPr>
            <w:r w:rsidRPr="00BE571B">
              <w:rPr>
                <w:rFonts w:ascii="Calibri Light" w:eastAsia="Times New Roman" w:hAnsi="Calibri Light" w:cs="Times New Roman"/>
                <w:color w:val="000000"/>
                <w:lang w:eastAsia="en-AU"/>
              </w:rPr>
              <w:t>Vietnam</w:t>
            </w:r>
          </w:p>
        </w:tc>
        <w:tc>
          <w:tcPr>
            <w:tcW w:w="1928" w:type="dxa"/>
            <w:tcBorders>
              <w:top w:val="nil"/>
              <w:left w:val="nil"/>
              <w:bottom w:val="single" w:sz="12" w:space="0" w:color="A2DCD1" w:themeColor="accent1" w:themeTint="99"/>
              <w:right w:val="single" w:sz="8" w:space="0" w:color="A3DCD2"/>
            </w:tcBorders>
            <w:shd w:val="clear" w:color="000000" w:fill="C6EFCE"/>
            <w:noWrap/>
            <w:vAlign w:val="bottom"/>
          </w:tcPr>
          <w:p w14:paraId="4887C4B9" w14:textId="4DFC34C7"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7" w:type="dxa"/>
            <w:tcBorders>
              <w:top w:val="nil"/>
              <w:left w:val="nil"/>
              <w:bottom w:val="single" w:sz="12" w:space="0" w:color="A2DCD1" w:themeColor="accent1" w:themeTint="99"/>
              <w:right w:val="single" w:sz="8" w:space="0" w:color="A3DCD2"/>
            </w:tcBorders>
            <w:shd w:val="clear" w:color="000000" w:fill="C6EFCE"/>
            <w:noWrap/>
            <w:vAlign w:val="bottom"/>
          </w:tcPr>
          <w:p w14:paraId="1B92BFB5" w14:textId="64E1B952"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12" w:space="0" w:color="A2DCD1" w:themeColor="accent1" w:themeTint="99"/>
              <w:right w:val="single" w:sz="8" w:space="0" w:color="A3DCD2"/>
            </w:tcBorders>
            <w:shd w:val="clear" w:color="000000" w:fill="C6EFCE"/>
            <w:noWrap/>
            <w:vAlign w:val="bottom"/>
          </w:tcPr>
          <w:p w14:paraId="67D135B4" w14:textId="05567EC7"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c>
          <w:tcPr>
            <w:tcW w:w="1928" w:type="dxa"/>
            <w:tcBorders>
              <w:top w:val="nil"/>
              <w:left w:val="nil"/>
              <w:bottom w:val="single" w:sz="12" w:space="0" w:color="A2DCD1" w:themeColor="accent1" w:themeTint="99"/>
              <w:right w:val="single" w:sz="12" w:space="0" w:color="A2DCD1" w:themeColor="accent1" w:themeTint="99"/>
            </w:tcBorders>
            <w:shd w:val="clear" w:color="000000" w:fill="C6EFCE"/>
            <w:noWrap/>
            <w:vAlign w:val="bottom"/>
          </w:tcPr>
          <w:p w14:paraId="60062802" w14:textId="3BE3AA89" w:rsidR="00BE571B" w:rsidRPr="00BE571B" w:rsidRDefault="0060748C" w:rsidP="00BE571B">
            <w:pPr>
              <w:suppressAutoHyphens w:val="0"/>
              <w:spacing w:before="0" w:after="0" w:line="240" w:lineRule="auto"/>
              <w:rPr>
                <w:rFonts w:ascii="Calibri Light" w:eastAsia="Times New Roman" w:hAnsi="Calibri Light" w:cs="Times New Roman"/>
                <w:color w:val="006100"/>
                <w:lang w:val="en-AU" w:eastAsia="en-AU"/>
              </w:rPr>
            </w:pPr>
            <w:r>
              <w:rPr>
                <w:rFonts w:ascii="Calibri Light" w:eastAsia="Times New Roman" w:hAnsi="Calibri Light" w:cs="Times New Roman"/>
                <w:color w:val="006100"/>
                <w:lang w:val="en-AU" w:eastAsia="en-AU"/>
              </w:rPr>
              <w:t>Ratified</w:t>
            </w:r>
          </w:p>
        </w:tc>
      </w:tr>
    </w:tbl>
    <w:p w14:paraId="1C080E5F" w14:textId="77777777" w:rsidR="001E43FE" w:rsidRDefault="001E43FE" w:rsidP="001E43FE">
      <w:pPr>
        <w:jc w:val="both"/>
        <w:rPr>
          <w:rFonts w:cstheme="minorHAnsi"/>
        </w:rPr>
      </w:pPr>
      <w:r w:rsidRPr="00F425AC">
        <w:rPr>
          <w:rFonts w:cstheme="minorHAnsi"/>
          <w:sz w:val="20"/>
        </w:rPr>
        <w:t xml:space="preserve">Source: </w:t>
      </w:r>
      <w:r w:rsidRPr="00F425AC">
        <w:rPr>
          <w:rFonts w:cstheme="minorHAnsi"/>
          <w:sz w:val="20"/>
        </w:rPr>
        <w:fldChar w:fldCharType="begin"/>
      </w:r>
      <w:r w:rsidRPr="00F425AC">
        <w:rPr>
          <w:rFonts w:cstheme="minorHAnsi"/>
          <w:sz w:val="20"/>
        </w:rPr>
        <w:instrText xml:space="preserve"> ADDIN ZOTERO_ITEM CSL_CITATION {"citationID":"ilLwH4rd","properties":{"formattedCitation":"(United Nations n.d.)","plainCitation":"(United Nations n.d.)","noteIndex":0},"citationItems":[{"id":453,"uris":["http://zotero.org/users/local/dqL838ot/items/TVEPPT5Q"],"uri":["http://zotero.org/users/local/dqL838ot/items/TVEPPT5Q"],"itemData":{"id":453,"type":"article","title":"United Nations Treaty Collection","URL":"https://treaties.un.org","author":[{"family":"United Nations","given":""}],"accessed":{"date-parts":[["2018",8,13]]}}}],"schema":"https://github.com/citation-style-language/schema/raw/master/csl-citation.json"} </w:instrText>
      </w:r>
      <w:r w:rsidRPr="00F425AC">
        <w:rPr>
          <w:rFonts w:cstheme="minorHAnsi"/>
          <w:sz w:val="20"/>
        </w:rPr>
        <w:fldChar w:fldCharType="separate"/>
      </w:r>
      <w:r w:rsidRPr="00F425AC">
        <w:rPr>
          <w:rFonts w:ascii="Calibri" w:hAnsi="Calibri" w:cs="Calibri"/>
          <w:sz w:val="20"/>
        </w:rPr>
        <w:t>(United Nations n.d.)</w:t>
      </w:r>
      <w:r w:rsidRPr="00F425AC">
        <w:rPr>
          <w:rFonts w:cstheme="minorHAnsi"/>
          <w:sz w:val="20"/>
        </w:rPr>
        <w:fldChar w:fldCharType="end"/>
      </w:r>
    </w:p>
    <w:p w14:paraId="6AAAB6DC" w14:textId="77777777" w:rsidR="00360E8F" w:rsidRPr="00144C1A" w:rsidRDefault="00360E8F" w:rsidP="00144C1A">
      <w:pPr>
        <w:pStyle w:val="Heading4"/>
      </w:pPr>
      <w:r w:rsidRPr="00144C1A">
        <w:lastRenderedPageBreak/>
        <w:t>ASEAN</w:t>
      </w:r>
    </w:p>
    <w:p w14:paraId="4BB7F816" w14:textId="0A2BA9EB" w:rsidR="00CD2EE3" w:rsidRDefault="00360E8F" w:rsidP="00547D5C">
      <w:pPr>
        <w:rPr>
          <w:rFonts w:asciiTheme="majorHAnsi" w:eastAsiaTheme="majorEastAsia" w:hAnsiTheme="majorHAnsi" w:cstheme="majorBidi"/>
          <w:bCs/>
          <w:iCs/>
          <w:sz w:val="24"/>
          <w:szCs w:val="26"/>
          <w:lang w:val="en-AU"/>
        </w:rPr>
      </w:pPr>
      <w:r w:rsidRPr="00B6652E">
        <w:rPr>
          <w:rFonts w:cstheme="minorHAnsi"/>
        </w:rPr>
        <w:t>In October 2013, the Association of Southeast Asian Nations (ASEAN) Leaders adopted the Declaration on the Elimination of Violence against Women and the Elimination of Violence against Children in ASEAN</w:t>
      </w:r>
      <w:r>
        <w:rPr>
          <w:rFonts w:cstheme="minorHAnsi"/>
        </w:rPr>
        <w:t xml:space="preserve"> </w:t>
      </w:r>
      <w:r>
        <w:rPr>
          <w:rFonts w:cstheme="minorHAnsi"/>
        </w:rPr>
        <w:fldChar w:fldCharType="begin"/>
      </w:r>
      <w:r>
        <w:rPr>
          <w:rFonts w:cstheme="minorHAnsi"/>
        </w:rPr>
        <w:instrText xml:space="preserve"> ADDIN EN.CITE &lt;EndNote&gt;&lt;Cite&gt;&lt;Author&gt;Association of South East Asian Nations (ASEAN)&lt;/Author&gt;&lt;Year&gt;2016&lt;/Year&gt;&lt;RecNum&gt;241&lt;/RecNum&gt;&lt;DisplayText&gt;(Association of South East Asian Nations (ASEAN), 2016)&lt;/DisplayText&gt;&lt;record&gt;&lt;rec-number&gt;241&lt;/rec-number&gt;&lt;foreign-keys&gt;&lt;key app="EN" db-id="rwrpxexri20xr1ezz9452exrtsse5rsfs220" timestamp="1524818860"&gt;241&lt;/key&gt;&lt;/foreign-keys&gt;&lt;ref-type name="Report"&gt;27&lt;/ref-type&gt;&lt;contributors&gt;&lt;authors&gt;&lt;author&gt;Association of South East Asian Nations (ASEAN),&lt;/author&gt;&lt;/authors&gt;&lt;/contributors&gt;&lt;titles&gt;&lt;title&gt;ASEAN Regional Plan of Action on the Elimination of Violence against Women (ASEAN RPA on EVAW),&lt;/title&gt;&lt;/titles&gt;&lt;dates&gt;&lt;year&gt;2016&lt;/year&gt;&lt;/dates&gt;&lt;pub-location&gt;Jakarta&lt;/pub-location&gt;&lt;publisher&gt;ASEAN Secretariat&lt;/publisher&gt;&lt;urls&gt;&lt;related-urls&gt;&lt;url&gt;http://www.asean.org/storage/images/2015/November/27th-summit/ASCC_documents/ASEAN%20Regional%20Plan%20of%20Action%20on%20Elimintation%20of%20Violence%20Against%20WomenAdopted.pdf&lt;/url&gt;&lt;/related-urls&gt;&lt;/urls&gt;&lt;access-date&gt;27th April 2018&lt;/access-date&gt;&lt;/record&gt;&lt;/Cite&gt;&lt;/EndNote&gt;</w:instrText>
      </w:r>
      <w:r>
        <w:rPr>
          <w:rFonts w:cstheme="minorHAnsi"/>
        </w:rPr>
        <w:fldChar w:fldCharType="separate"/>
      </w:r>
      <w:r>
        <w:rPr>
          <w:rFonts w:cstheme="minorHAnsi"/>
          <w:noProof/>
        </w:rPr>
        <w:t>(Association of South East Asian Nations (ASEAN), 2016)</w:t>
      </w:r>
      <w:r>
        <w:rPr>
          <w:rFonts w:cstheme="minorHAnsi"/>
        </w:rPr>
        <w:fldChar w:fldCharType="end"/>
      </w:r>
      <w:r>
        <w:rPr>
          <w:rFonts w:cstheme="minorHAnsi"/>
        </w:rPr>
        <w:t>, following an earlier declaration in 2004</w:t>
      </w:r>
      <w:r w:rsidRPr="00B6652E">
        <w:rPr>
          <w:rFonts w:cstheme="minorHAnsi"/>
        </w:rPr>
        <w:t xml:space="preserve">.  The 2016 Regional Plan of Action on the Elimination of Violence against Women will ensure efforts to implement are coordinated </w:t>
      </w:r>
      <w:r>
        <w:rPr>
          <w:rFonts w:cstheme="minorHAnsi"/>
        </w:rPr>
        <w:t xml:space="preserve">across ASEAN Member Countries. </w:t>
      </w:r>
      <w:r w:rsidRPr="00B6652E">
        <w:rPr>
          <w:rFonts w:cstheme="minorHAnsi"/>
        </w:rPr>
        <w:t xml:space="preserve">This is </w:t>
      </w:r>
      <w:r>
        <w:rPr>
          <w:rFonts w:cstheme="minorHAnsi"/>
        </w:rPr>
        <w:t xml:space="preserve">a </w:t>
      </w:r>
      <w:r w:rsidRPr="00B6652E">
        <w:rPr>
          <w:rFonts w:cstheme="minorHAnsi"/>
        </w:rPr>
        <w:t>comprehensive plan, drawing upon the efforts of ASEAN Member States, the ASEAN Commission on the Protection and Promotion of the Rights of Women and Children (ACWC) and</w:t>
      </w:r>
      <w:r>
        <w:rPr>
          <w:rFonts w:cstheme="minorHAnsi"/>
        </w:rPr>
        <w:t xml:space="preserve"> the ASEAN Committee on Women. </w:t>
      </w:r>
      <w:r w:rsidRPr="00B6652E">
        <w:rPr>
          <w:rFonts w:cstheme="minorHAnsi"/>
        </w:rPr>
        <w:t>The objectives of the plan are for ASEAN to institutionalise policies</w:t>
      </w:r>
      <w:r>
        <w:rPr>
          <w:rFonts w:cstheme="minorHAnsi"/>
        </w:rPr>
        <w:t xml:space="preserve"> for ending violence against women</w:t>
      </w:r>
      <w:r w:rsidRPr="00B6652E">
        <w:rPr>
          <w:rFonts w:cstheme="minorHAnsi"/>
        </w:rPr>
        <w:t xml:space="preserve"> </w:t>
      </w:r>
      <w:r>
        <w:rPr>
          <w:rFonts w:cstheme="minorHAnsi"/>
        </w:rPr>
        <w:t xml:space="preserve">and girls </w:t>
      </w:r>
      <w:r w:rsidRPr="00B6652E">
        <w:rPr>
          <w:rFonts w:cstheme="minorHAnsi"/>
        </w:rPr>
        <w:t>and sustained support across pillars and sectors; and for each ASEAN Member State to have effective prevention and protection services supported by national legal framework and institutional mechanisms</w:t>
      </w:r>
      <w:r>
        <w:rPr>
          <w:rFonts w:cstheme="minorHAnsi"/>
        </w:rPr>
        <w:t xml:space="preserve"> to end violence against women and girls</w:t>
      </w:r>
      <w:r w:rsidRPr="00B6652E">
        <w:rPr>
          <w:rFonts w:cstheme="minorHAnsi"/>
        </w:rPr>
        <w:t xml:space="preserve">.  </w:t>
      </w:r>
    </w:p>
    <w:p w14:paraId="402CC03F" w14:textId="12442803" w:rsidR="00CD2EE3" w:rsidRDefault="003E5731" w:rsidP="00CD2EE3">
      <w:pPr>
        <w:pStyle w:val="Heading2"/>
        <w:rPr>
          <w:noProof/>
          <w:lang w:eastAsia="en-AU"/>
        </w:rPr>
      </w:pPr>
      <w:bookmarkStart w:id="17" w:name="_Toc524949508"/>
      <w:r>
        <w:rPr>
          <w:noProof/>
          <w:lang w:eastAsia="en-AU"/>
        </w:rPr>
        <w:t>Australian context and commitments</w:t>
      </w:r>
      <w:bookmarkEnd w:id="17"/>
    </w:p>
    <w:p w14:paraId="73522A4D" w14:textId="3F0D8224" w:rsidR="003F3CD8" w:rsidRDefault="003F3CD8" w:rsidP="003F3CD8">
      <w:pPr>
        <w:pStyle w:val="Heading3"/>
      </w:pPr>
      <w:r>
        <w:t>Prevalence and patterns</w:t>
      </w:r>
    </w:p>
    <w:p w14:paraId="5E6E4A5C" w14:textId="7724873D" w:rsidR="003F3CD8" w:rsidRDefault="003F3CD8" w:rsidP="00EE7DF0">
      <w:pPr>
        <w:rPr>
          <w:rFonts w:cstheme="minorHAnsi"/>
        </w:rPr>
      </w:pPr>
      <w:r>
        <w:rPr>
          <w:rFonts w:cstheme="minorHAnsi"/>
        </w:rPr>
        <w:t>W</w:t>
      </w:r>
      <w:r w:rsidRPr="00EE3F5E">
        <w:rPr>
          <w:rFonts w:cstheme="minorHAnsi"/>
        </w:rPr>
        <w:t xml:space="preserve">hen it comes to violence against women, </w:t>
      </w:r>
      <w:r>
        <w:rPr>
          <w:rFonts w:cstheme="minorHAnsi"/>
        </w:rPr>
        <w:t xml:space="preserve">the evidence suggests that the </w:t>
      </w:r>
      <w:r w:rsidRPr="00EE3F5E">
        <w:rPr>
          <w:rFonts w:cstheme="minorHAnsi"/>
        </w:rPr>
        <w:t>Australia</w:t>
      </w:r>
      <w:r>
        <w:rPr>
          <w:rFonts w:cstheme="minorHAnsi"/>
        </w:rPr>
        <w:t xml:space="preserve">n experience is similar to the </w:t>
      </w:r>
      <w:r w:rsidRPr="00EE3F5E">
        <w:rPr>
          <w:rFonts w:cstheme="minorHAnsi"/>
        </w:rPr>
        <w:t>global picture</w:t>
      </w:r>
      <w:r>
        <w:rPr>
          <w:rFonts w:cstheme="minorHAnsi"/>
        </w:rPr>
        <w:t xml:space="preserve"> (Figure </w:t>
      </w:r>
      <w:r w:rsidR="00EE7DF0">
        <w:rPr>
          <w:rFonts w:cstheme="minorHAnsi"/>
        </w:rPr>
        <w:t>4</w:t>
      </w:r>
      <w:r w:rsidR="00547D5C">
        <w:rPr>
          <w:rFonts w:cstheme="minorHAnsi"/>
        </w:rPr>
        <w:t>, overleaf</w:t>
      </w:r>
      <w:r>
        <w:rPr>
          <w:rFonts w:cstheme="minorHAnsi"/>
        </w:rPr>
        <w:t>)</w:t>
      </w:r>
      <w:r w:rsidRPr="00EE3F5E">
        <w:rPr>
          <w:rFonts w:cstheme="minorHAnsi"/>
        </w:rPr>
        <w:t xml:space="preserve">. </w:t>
      </w:r>
    </w:p>
    <w:p w14:paraId="08A8EAA4" w14:textId="77777777" w:rsidR="00547D5C" w:rsidRDefault="00547D5C" w:rsidP="00547D5C">
      <w:r>
        <w:t>In addition, in Australia:</w:t>
      </w:r>
    </w:p>
    <w:p w14:paraId="533E5B1C" w14:textId="77777777" w:rsidR="00547D5C" w:rsidRPr="00EE3F5E" w:rsidRDefault="00547D5C" w:rsidP="00547D5C">
      <w:pPr>
        <w:pStyle w:val="Bullet1"/>
        <w:rPr>
          <w:lang w:val="en-AU"/>
        </w:rPr>
      </w:pPr>
      <w:r w:rsidRPr="00EE3F5E">
        <w:rPr>
          <w:lang w:val="en-AU"/>
        </w:rPr>
        <w:t xml:space="preserve">The 2016 </w:t>
      </w:r>
      <w:r w:rsidRPr="003E2AAC">
        <w:rPr>
          <w:lang w:val="en-AU" w:eastAsia="en-AU"/>
        </w:rPr>
        <w:t xml:space="preserve">Our Watch, Australia’s National Research Organisation for Women’s Safety </w:t>
      </w:r>
      <w:r>
        <w:rPr>
          <w:lang w:val="en-AU" w:eastAsia="en-AU"/>
        </w:rPr>
        <w:t>(</w:t>
      </w:r>
      <w:r w:rsidRPr="00EE3F5E">
        <w:rPr>
          <w:lang w:val="en-AU"/>
        </w:rPr>
        <w:t>ANROWS</w:t>
      </w:r>
      <w:r>
        <w:rPr>
          <w:lang w:val="en-AU"/>
        </w:rPr>
        <w:t>)</w:t>
      </w:r>
      <w:r w:rsidRPr="00EE3F5E">
        <w:rPr>
          <w:lang w:val="en-AU"/>
        </w:rPr>
        <w:t xml:space="preserve"> study found that intimate partner violence accounted for 10.9% of the disease burden amongst Indigenous women aged 18 to 44 years —more than six times higher than </w:t>
      </w:r>
      <w:r>
        <w:rPr>
          <w:lang w:val="en-AU"/>
        </w:rPr>
        <w:t xml:space="preserve">found </w:t>
      </w:r>
      <w:r w:rsidRPr="00EE3F5E">
        <w:rPr>
          <w:lang w:val="en-AU"/>
        </w:rPr>
        <w:t>amongst non-Indigenous women</w:t>
      </w:r>
      <w:r>
        <w:rPr>
          <w:lang w:val="en-AU"/>
        </w:rPr>
        <w:t xml:space="preserve"> </w:t>
      </w:r>
      <w:r>
        <w:rPr>
          <w:lang w:val="en-AU"/>
        </w:rPr>
        <w:fldChar w:fldCharType="begin"/>
      </w:r>
      <w:r>
        <w:rPr>
          <w:lang w:val="en-AU"/>
        </w:rPr>
        <w:instrText xml:space="preserve"> ADDIN EN.CITE &lt;EndNote&gt;&lt;Cite&gt;&lt;Author&gt;Webster&lt;/Author&gt;&lt;Year&gt;2016&lt;/Year&gt;&lt;RecNum&gt;197&lt;/RecNum&gt;&lt;DisplayText&gt;(Webster, 2016)&lt;/DisplayText&gt;&lt;record&gt;&lt;rec-number&gt;197&lt;/rec-number&gt;&lt;foreign-keys&gt;&lt;key app="EN" db-id="rwrpxexri20xr1ezz9452exrtsse5rsfs220" timestamp="1524535901"&gt;197&lt;/key&gt;&lt;/foreign-keys&gt;&lt;ref-type name="Book"&gt;6&lt;/ref-type&gt;&lt;contributors&gt;&lt;authors&gt;&lt;author&gt;Webster, Kim&lt;/author&gt;&lt;/authors&gt;&lt;/contributors&gt;&lt;titles&gt;&lt;title&gt;A Preventable Burden: Measuring and Addressing the Prevalence and Health Impacts of Intimate Partner Violence in Australian Women: Key Findings and Future Directions&lt;/title&gt;&lt;/titles&gt;&lt;dates&gt;&lt;year&gt;2016&lt;/year&gt;&lt;/dates&gt;&lt;publisher&gt;ANROWS&lt;/publisher&gt;&lt;urls&gt;&lt;/urls&gt;&lt;/record&gt;&lt;/Cite&gt;&lt;/EndNote&gt;</w:instrText>
      </w:r>
      <w:r>
        <w:rPr>
          <w:lang w:val="en-AU"/>
        </w:rPr>
        <w:fldChar w:fldCharType="separate"/>
      </w:r>
      <w:r>
        <w:rPr>
          <w:noProof/>
          <w:lang w:val="en-AU"/>
        </w:rPr>
        <w:t>(Webster, 2016)</w:t>
      </w:r>
      <w:r>
        <w:rPr>
          <w:lang w:val="en-AU"/>
        </w:rPr>
        <w:fldChar w:fldCharType="end"/>
      </w:r>
      <w:r w:rsidRPr="00EE3F5E">
        <w:rPr>
          <w:lang w:val="en-AU"/>
        </w:rPr>
        <w:t xml:space="preserve">. </w:t>
      </w:r>
    </w:p>
    <w:p w14:paraId="1A3A3098" w14:textId="77777777" w:rsidR="00547D5C" w:rsidRPr="00EE3F5E" w:rsidRDefault="00547D5C" w:rsidP="00547D5C">
      <w:pPr>
        <w:pStyle w:val="Bullet1"/>
        <w:rPr>
          <w:lang w:val="en-AU"/>
        </w:rPr>
      </w:pPr>
      <w:r w:rsidRPr="00EE3F5E">
        <w:rPr>
          <w:lang w:val="en-AU"/>
        </w:rPr>
        <w:t>Aboriginal and Torres Strait Islander women are also 32 times more likely to be hospitalised as a result of family violence-related assault than non-Indigenous women in Australia</w:t>
      </w:r>
      <w:r>
        <w:rPr>
          <w:lang w:val="en-AU"/>
        </w:rPr>
        <w:t xml:space="preserve"> </w:t>
      </w:r>
      <w:r>
        <w:rPr>
          <w:lang w:val="en-AU"/>
        </w:rPr>
        <w:fldChar w:fldCharType="begin"/>
      </w:r>
      <w:r>
        <w:rPr>
          <w:lang w:val="en-AU"/>
        </w:rPr>
        <w:instrText xml:space="preserve"> ADDIN EN.CITE &lt;EndNote&gt;&lt;Cite&gt;&lt;Author&gt;Steering Committee for the Review of Government Service Provision (SCRGSP)&lt;/Author&gt;&lt;Year&gt;2016&lt;/Year&gt;&lt;RecNum&gt;242&lt;/RecNum&gt;&lt;DisplayText&gt;(Steering Committee for the Review of Government Service Provision (SCRGSP), 2016)&lt;/DisplayText&gt;&lt;record&gt;&lt;rec-number&gt;242&lt;/rec-number&gt;&lt;foreign-keys&gt;&lt;key app="EN" db-id="rwrpxexri20xr1ezz9452exrtsse5rsfs220" timestamp="1524819025"&gt;242&lt;/key&gt;&lt;/foreign-keys&gt;&lt;ref-type name="Report"&gt;27&lt;/ref-type&gt;&lt;contributors&gt;&lt;authors&gt;&lt;author&gt;Steering Committee for the Review of Government Service Provision (SCRGSP),&lt;/author&gt;&lt;/authors&gt;&lt;/contributors&gt;&lt;titles&gt;&lt;title&gt;Overcoming Indigenous Disadvantage: Key Indicators 2016&lt;/title&gt;&lt;/titles&gt;&lt;dates&gt;&lt;year&gt;2016&lt;/year&gt;&lt;/dates&gt;&lt;pub-location&gt;Canberra&lt;/pub-location&gt;&lt;publisher&gt;Productivity Commission&lt;/publisher&gt;&lt;urls&gt;&lt;related-urls&gt;&lt;url&gt;https://www.pc.gov.au/research/ongoing/overcoming-indigenous-disadvantage/2016/report-documents/oid-2016-overcoming-indigenous-disadvantage-key-indicators-2016-report.pdf&lt;/url&gt;&lt;/related-urls&gt;&lt;/urls&gt;&lt;access-date&gt;27th April 2018&lt;/access-date&gt;&lt;/record&gt;&lt;/Cite&gt;&lt;/EndNote&gt;</w:instrText>
      </w:r>
      <w:r>
        <w:rPr>
          <w:lang w:val="en-AU"/>
        </w:rPr>
        <w:fldChar w:fldCharType="separate"/>
      </w:r>
      <w:r>
        <w:rPr>
          <w:noProof/>
          <w:lang w:val="en-AU"/>
        </w:rPr>
        <w:t>(Steering Committee for the Review of Government Service Provision (SCRGSP), 2016)</w:t>
      </w:r>
      <w:r>
        <w:rPr>
          <w:lang w:val="en-AU"/>
        </w:rPr>
        <w:fldChar w:fldCharType="end"/>
      </w:r>
      <w:r w:rsidRPr="00EE3F5E">
        <w:rPr>
          <w:lang w:val="en-AU"/>
        </w:rPr>
        <w:t xml:space="preserve">. </w:t>
      </w:r>
    </w:p>
    <w:p w14:paraId="4566EE84" w14:textId="77777777" w:rsidR="00547D5C" w:rsidRDefault="00547D5C" w:rsidP="00547D5C">
      <w:pPr>
        <w:pStyle w:val="Bullet1"/>
        <w:rPr>
          <w:lang w:val="en-AU"/>
        </w:rPr>
      </w:pPr>
      <w:r w:rsidRPr="00EE3F5E">
        <w:rPr>
          <w:lang w:val="en-AU"/>
        </w:rPr>
        <w:t xml:space="preserve">A recent report by </w:t>
      </w:r>
      <w:r>
        <w:rPr>
          <w:i/>
          <w:lang w:val="en-AU"/>
        </w:rPr>
        <w:t>Women w</w:t>
      </w:r>
      <w:r w:rsidRPr="00EE3F5E">
        <w:rPr>
          <w:i/>
          <w:lang w:val="en-AU"/>
        </w:rPr>
        <w:t>ith Disabilities Australia</w:t>
      </w:r>
      <w:r w:rsidRPr="00EE3F5E">
        <w:rPr>
          <w:lang w:val="en-AU"/>
        </w:rPr>
        <w:t>, found that ‘compared to their peers, women with disability experience significantly higher levels of all forms of violence more intensely and frequently and are subjected to such violence by a greater number of perpetrators. Their experiences of violence last over a longer period of time, and more severe in</w:t>
      </w:r>
      <w:r>
        <w:rPr>
          <w:lang w:val="en-AU"/>
        </w:rPr>
        <w:t>juries result from the violence</w:t>
      </w:r>
      <w:r w:rsidRPr="00EE3F5E">
        <w:rPr>
          <w:lang w:val="en-AU"/>
        </w:rPr>
        <w:t>’</w:t>
      </w:r>
      <w:r>
        <w:rPr>
          <w:lang w:val="en-AU"/>
        </w:rPr>
        <w:t xml:space="preserve"> </w:t>
      </w:r>
      <w:r>
        <w:rPr>
          <w:lang w:val="en-AU"/>
        </w:rPr>
        <w:fldChar w:fldCharType="begin"/>
      </w:r>
      <w:r>
        <w:rPr>
          <w:lang w:val="en-AU"/>
        </w:rPr>
        <w:instrText xml:space="preserve"> ADDIN EN.CITE &lt;EndNote&gt;&lt;Cite&gt;&lt;Author&gt;Frohmader&lt;/Author&gt;&lt;Year&gt;2016&lt;/Year&gt;&lt;RecNum&gt;243&lt;/RecNum&gt;&lt;DisplayText&gt;(Frohmader and Ricci, 2016)&lt;/DisplayText&gt;&lt;record&gt;&lt;rec-number&gt;243&lt;/rec-number&gt;&lt;foreign-keys&gt;&lt;key app="EN" db-id="rwrpxexri20xr1ezz9452exrtsse5rsfs220" timestamp="1524819549"&gt;243&lt;/key&gt;&lt;/foreign-keys&gt;&lt;ref-type name="Report"&gt;27&lt;/ref-type&gt;&lt;contributors&gt;&lt;authors&gt;&lt;author&gt;Carolyn Frohmader&lt;/author&gt;&lt;author&gt;Cristina Ricci&lt;/author&gt;&lt;/authors&gt;&lt;/contributors&gt;&lt;titles&gt;&lt;title&gt;Improving Service Responses for Women with Disability Experiencing Violence: 1800RESPECT&lt;/title&gt;&lt;/titles&gt;&lt;dates&gt;&lt;year&gt;2016&lt;/year&gt;&lt;/dates&gt;&lt;pub-location&gt;Lenah Valley&lt;/pub-location&gt;&lt;publisher&gt;Women with Disabilities Australia (WWDA)&lt;/publisher&gt;&lt;urls&gt;&lt;related-urls&gt;&lt;url&gt;http://wwda.org.au/wp-content/uploads/2016/09/1800RESPECT_Report_FINAL.pdf&lt;/url&gt;&lt;/related-urls&gt;&lt;/urls&gt;&lt;access-date&gt;27th April 2018&lt;/access-date&gt;&lt;/record&gt;&lt;/Cite&gt;&lt;/EndNote&gt;</w:instrText>
      </w:r>
      <w:r>
        <w:rPr>
          <w:lang w:val="en-AU"/>
        </w:rPr>
        <w:fldChar w:fldCharType="separate"/>
      </w:r>
      <w:r>
        <w:rPr>
          <w:noProof/>
          <w:lang w:val="en-AU"/>
        </w:rPr>
        <w:t>(Frohmader and Ricci, 2016)</w:t>
      </w:r>
      <w:r>
        <w:rPr>
          <w:lang w:val="en-AU"/>
        </w:rPr>
        <w:fldChar w:fldCharType="end"/>
      </w:r>
      <w:r>
        <w:rPr>
          <w:lang w:val="en-AU"/>
        </w:rPr>
        <w:t>.</w:t>
      </w:r>
    </w:p>
    <w:p w14:paraId="18D919BE" w14:textId="70128CE1" w:rsidR="00547D5C" w:rsidRDefault="00547D5C" w:rsidP="00547D5C">
      <w:pPr>
        <w:rPr>
          <w:rFonts w:cstheme="minorHAnsi"/>
        </w:rPr>
      </w:pPr>
      <w:r w:rsidRPr="0031040B">
        <w:rPr>
          <w:rFonts w:cstheme="minorHAnsi"/>
        </w:rPr>
        <w:t>Based on a review of the e</w:t>
      </w:r>
      <w:r>
        <w:rPr>
          <w:rFonts w:cstheme="minorHAnsi"/>
        </w:rPr>
        <w:t>vidence, Table 2 (page 14) presents the d</w:t>
      </w:r>
      <w:r w:rsidRPr="0031040B">
        <w:rPr>
          <w:rFonts w:cstheme="minorHAnsi"/>
        </w:rPr>
        <w:t xml:space="preserve">rivers and reinforcing factors of </w:t>
      </w:r>
      <w:r>
        <w:rPr>
          <w:rFonts w:cstheme="minorHAnsi"/>
        </w:rPr>
        <w:t xml:space="preserve">violence against women </w:t>
      </w:r>
      <w:r w:rsidRPr="0031040B">
        <w:rPr>
          <w:rFonts w:cstheme="minorHAnsi"/>
        </w:rPr>
        <w:t xml:space="preserve">within diverse Australian communities. </w:t>
      </w:r>
    </w:p>
    <w:p w14:paraId="58CF14B4" w14:textId="77777777" w:rsidR="00547D5C" w:rsidRDefault="00547D5C" w:rsidP="00EE7DF0">
      <w:pPr>
        <w:rPr>
          <w:rFonts w:cstheme="minorHAnsi"/>
          <w:b/>
        </w:rPr>
      </w:pPr>
    </w:p>
    <w:p w14:paraId="6598AC04" w14:textId="77777777" w:rsidR="00547D5C" w:rsidRDefault="00547D5C">
      <w:pPr>
        <w:suppressAutoHyphens w:val="0"/>
        <w:spacing w:before="0" w:after="120" w:line="440" w:lineRule="atLeast"/>
        <w:rPr>
          <w:b/>
          <w:iCs/>
          <w:sz w:val="20"/>
          <w:szCs w:val="18"/>
        </w:rPr>
      </w:pPr>
      <w:r>
        <w:br w:type="page"/>
      </w:r>
    </w:p>
    <w:p w14:paraId="482790F3" w14:textId="14C1B064" w:rsidR="003F3CD8" w:rsidRDefault="003F3CD8" w:rsidP="003F3CD8">
      <w:pPr>
        <w:pStyle w:val="Caption"/>
      </w:pPr>
      <w:r>
        <w:lastRenderedPageBreak/>
        <w:t xml:space="preserve">Figure </w:t>
      </w:r>
      <w:r w:rsidR="00EE7DF0">
        <w:t>4</w:t>
      </w:r>
      <w:r>
        <w:t>: Key facts and figures regarding Australia’s experience of violence against women and girls</w:t>
      </w:r>
    </w:p>
    <w:p w14:paraId="30F098D7" w14:textId="77777777" w:rsidR="003F3CD8" w:rsidRDefault="003F3CD8" w:rsidP="003F3CD8">
      <w:pPr>
        <w:jc w:val="center"/>
        <w:rPr>
          <w:rFonts w:cstheme="minorHAnsi"/>
          <w:b/>
        </w:rPr>
      </w:pPr>
      <w:r>
        <w:rPr>
          <w:rFonts w:cstheme="minorHAnsi"/>
          <w:noProof/>
          <w:lang w:val="en-AU" w:eastAsia="en-AU"/>
        </w:rPr>
        <w:drawing>
          <wp:inline distT="0" distB="0" distL="0" distR="0" wp14:anchorId="55612C45" wp14:editId="27855CF0">
            <wp:extent cx="5553075" cy="6681619"/>
            <wp:effectExtent l="0" t="0" r="0" b="5080"/>
            <wp:docPr id="16" name="Picture 16" descr="Of Australian women over the age of 15, 1 in 3 have experienced physical violence, 1 in 4 have experienced physical or sexual violence from a partner, 1 in 5 have experienced sexual violence. &#10;&#10;In Australia, male intimate partner violence contributes more to the disease burden for women aged 18 to 44 years than any other well-known risk factor like tobacco use, high cholestoral or use of illicit drugs. &#10;&#10;Research has also demonstrated that victims/survivors often experience enduring mental health problems as a result of such violence. &#10;&#10;Young people's attitudes were identified as an area of concern in the 2013 National Community Attitudes towards Violence Against Women Survey.  Young people aged 16-24 had somewhat more violence-supportive attitudes than others, especially compared with their parents' generation, and young men in particular were more likely to have a poor knowledge about violence and were less likely to support gender equality.&#10;&#10;Violence against women costs Australia $21.7 billion per year. That is $3.4 billion per year cost to the Australian economy, $7.8 billion per year cost to the taxpayer, and $10.4 billion per year cost of pain, suffering and premature mortality.&#10;&#10;Young people's attitude were identified as an area of concern in the 2013 National Community Attitudes towards Violence against Women Survey.  Young people aged 16-24 had somewhat more violence-supportive attitudes than others, especially compared with their parents' generation, and young men in particular were more likely to have a poor knowledge about violence and less likely to support gender equality. &#10;&#10;Between 2002-03 and 2011-12, 488 women were killed by a current or former partner, often after a history of domestic violence and women represented 75% of intimate partner homicide victims over this period. &#10;&#10;The majority of Australians have good knowledge about violence against women and do not endorse attitudes that are supportive of violence. However, 1 in 5 Australians think men should take control of relationships and be the head of household.  More than 1 in 4 Australians think women prefer a man to be in charge. &#10;&#10;&#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apshot-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57574" cy="6687032"/>
                    </a:xfrm>
                    <a:prstGeom prst="rect">
                      <a:avLst/>
                    </a:prstGeom>
                  </pic:spPr>
                </pic:pic>
              </a:graphicData>
            </a:graphic>
          </wp:inline>
        </w:drawing>
      </w:r>
    </w:p>
    <w:p w14:paraId="19242C6D" w14:textId="77777777" w:rsidR="003F3CD8" w:rsidRPr="00810E0D" w:rsidRDefault="003F3CD8" w:rsidP="003F3CD8">
      <w:pPr>
        <w:jc w:val="both"/>
        <w:rPr>
          <w:rFonts w:cstheme="minorHAnsi"/>
          <w:b/>
        </w:rPr>
      </w:pPr>
    </w:p>
    <w:p w14:paraId="713D2405" w14:textId="77777777" w:rsidR="003F3CD8" w:rsidRDefault="003F3CD8" w:rsidP="003F3CD8">
      <w:pPr>
        <w:suppressAutoHyphens w:val="0"/>
        <w:spacing w:before="0" w:after="120" w:line="440" w:lineRule="atLeast"/>
        <w:rPr>
          <w:rFonts w:cstheme="minorHAnsi"/>
        </w:rPr>
      </w:pPr>
      <w:r>
        <w:rPr>
          <w:rFonts w:cstheme="minorHAnsi"/>
        </w:rPr>
        <w:br w:type="page"/>
      </w:r>
    </w:p>
    <w:p w14:paraId="519BC88E" w14:textId="24880F64" w:rsidR="003F3CD8" w:rsidRPr="00F9115D" w:rsidRDefault="003F3CD8" w:rsidP="003F3CD8">
      <w:pPr>
        <w:pStyle w:val="Caption"/>
      </w:pPr>
      <w:r w:rsidRPr="004A4FF4">
        <w:lastRenderedPageBreak/>
        <w:t xml:space="preserve">Table </w:t>
      </w:r>
      <w:r w:rsidR="00EE7DF0" w:rsidRPr="004A4FF4">
        <w:t>2</w:t>
      </w:r>
      <w:r w:rsidRPr="004A4FF4">
        <w:t>: Drivers and reinforcing factors of violence against women within diverse Australian communities</w:t>
      </w:r>
    </w:p>
    <w:p w14:paraId="6069C96C" w14:textId="77777777" w:rsidR="003F3CD8" w:rsidRDefault="003F3CD8" w:rsidP="003F3CD8">
      <w:pPr>
        <w:jc w:val="both"/>
        <w:rPr>
          <w:rFonts w:cstheme="minorHAnsi"/>
          <w:sz w:val="20"/>
        </w:rPr>
      </w:pPr>
      <w:r>
        <w:rPr>
          <w:noProof/>
          <w:sz w:val="16"/>
          <w:szCs w:val="16"/>
          <w:lang w:val="en-AU" w:eastAsia="en-AU"/>
        </w:rPr>
        <w:drawing>
          <wp:anchor distT="0" distB="0" distL="114300" distR="114300" simplePos="0" relativeHeight="251684864" behindDoc="0" locked="0" layoutInCell="1" allowOverlap="1" wp14:anchorId="7E7252BA" wp14:editId="14301764">
            <wp:simplePos x="724829" y="1527717"/>
            <wp:positionH relativeFrom="margin">
              <wp:align>center</wp:align>
            </wp:positionH>
            <wp:positionV relativeFrom="margin">
              <wp:align>center</wp:align>
            </wp:positionV>
            <wp:extent cx="5486400" cy="7940788"/>
            <wp:effectExtent l="0" t="0" r="0" b="3175"/>
            <wp:wrapSquare wrapText="bothSides"/>
            <wp:docPr id="36" name="Picture 36" descr="Drivers for Aboriginal and Torres Strait Islander people are a history of colonisation and racial discrimination at a societal level, lateral violence and intergenerational trauma at a community/organisational level.  Alcohol and substance abuse, socio-econonomic factors are drivers at an individual/relationship level. &#10;&#10;Older people face ageism at a societal level, invisibility of family violence against older people and social isolation at a community/organisational level, and previous exposure to or experience of violence and trauma at an individual/relationship level.&#10;&#10;Culturally and linguistically diverse communities experience racial discrimination and anti-immigration attitudes at a societal level.  At a community/organisational level, they face sociocultural factors and social isolation, and at an individual/relationship level face insecurity and previous experiences of exposure to violence and trauma. &#10;&#10;Lesbian, gay, bisexual, trangender and intersex communities face rigid gender norms and stereotypes, heterosexism, homophobia and transphobia at a societal level.  At a community/organisational level there is the invisibility of violence in lesbian, gay, bisexual, transgender and intersex communities, and social isolation. At an individual/relationship level there is internalised homophobia, family relationships affected, and previous experiences of and exposure to violence and trauma. &#10;&#10;Male victims face rigid gender roles and stereotypes, power and control at a societal level.  At a individual/relationship previous experiences of and exposure to violence and trauma, retaliaton/self-defence are experienced. &#10;&#10;For rural, regional and remote communities, rigid gender norms and stereotypes are faced at a societal level.  At a community/organisational level there is a social isolation, lack of perpetrator accountability, self reliance and privacy.  At a individual/relationship level, financial arrangements and financial dependency, and gun ownership are factors. &#10;&#10;People with disabilities face ableism and discrimination against people with disabilities at a societal level.  There is the invisibility of family violence experienced by people with disabilities, social isolation and institutional conditions at a community/organisational level.  At an individual/relationship level family relationships, previous experiences of and exposure to violence and trauma are factors. &#10;&#10;Women in the sex industry face rigid gender norms and stereotypes, social stigmatisation and invisibility a societal level.  At a community/organisational level there is under-reporting and discrimination in services. At an individual/relationship level, gatekeepers and power in relationships, previous experiences of and exposure to violence and trauma, and substance abuse are drivers.&#10;&#10;Women in prison face rigid gender norms and stereotypes at a societal level.  At an individual/relationship level, family violence and crime, child sexual abuse, mental illness, substance abuse, and individual social disadvantage are factors. &#10;&#10;At a societal level, children face rigid gender norms and stereotypes.  Parenting practices and social norms are factors at a community/organisational level, while exposure to intimate partner violence in the home, parents' characteristics age at an individual/relationship level.  &#10;&#10;Faith communities face rigid gender and family roles, stigma and silence at a societal/community level.  Attitudes of faith leaders, and individual beliefs are drivers at an individual/relationship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4.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7940788"/>
                    </a:xfrm>
                    <a:prstGeom prst="rect">
                      <a:avLst/>
                    </a:prstGeom>
                  </pic:spPr>
                </pic:pic>
              </a:graphicData>
            </a:graphic>
          </wp:anchor>
        </w:drawing>
      </w:r>
      <w:r>
        <w:t xml:space="preserve"> </w:t>
      </w:r>
      <w:r w:rsidRPr="00F425AC">
        <w:rPr>
          <w:rFonts w:cstheme="minorHAnsi"/>
          <w:sz w:val="20"/>
        </w:rPr>
        <w:t>Source:</w:t>
      </w:r>
      <w:r w:rsidRPr="00F425AC">
        <w:rPr>
          <w:noProof/>
          <w:sz w:val="14"/>
          <w:szCs w:val="16"/>
        </w:rPr>
        <w:t xml:space="preserve"> </w:t>
      </w:r>
      <w:r w:rsidRPr="00F425AC">
        <w:rPr>
          <w:rFonts w:cstheme="minorHAnsi"/>
          <w:sz w:val="20"/>
        </w:rPr>
        <w:fldChar w:fldCharType="begin"/>
      </w:r>
      <w:r w:rsidRPr="00F425AC">
        <w:rPr>
          <w:rFonts w:cstheme="minorHAnsi"/>
          <w:sz w:val="20"/>
        </w:rPr>
        <w:instrText xml:space="preserve"> ADDIN EN.CITE &lt;EndNote&gt;&lt;Cite&gt;&lt;Author&gt;The Equality Institute&lt;/Author&gt;&lt;Year&gt;2017&lt;/Year&gt;&lt;RecNum&gt;213&lt;/RecNum&gt;&lt;DisplayText&gt;(The Equality Institute, 2017b)&lt;/DisplayText&gt;&lt;record&gt;&lt;rec-number&gt;213&lt;/rec-number&gt;&lt;foreign-keys&gt;&lt;key app="EN" db-id="rwrpxexri20xr1ezz9452exrtsse5rsfs220" timestamp="1524556480"&gt;213&lt;/key&gt;&lt;/foreign-keys&gt;&lt;ref-type name="Report"&gt;27&lt;/ref-type&gt;&lt;contributors&gt;&lt;authors&gt;&lt;author&gt;The Equality Institute,&lt;/author&gt;&lt;/authors&gt;&lt;/contributors&gt;&lt;titles&gt;&lt;title&gt;Preventing and Responding to Family Violence: Taking an intersectional approach to address violence in diverse Australian communities&lt;/title&gt;&lt;/titles&gt;&lt;dates&gt;&lt;year&gt;2017&lt;/year&gt;&lt;/dates&gt;&lt;pub-location&gt;Melbourne&lt;/pub-location&gt;&lt;publisher&gt;The Equality Institute&lt;/publisher&gt;&lt;urls&gt;&lt;/urls&gt;&lt;/record&gt;&lt;/Cite&gt;&lt;/EndNote&gt;</w:instrText>
      </w:r>
      <w:r w:rsidRPr="00F425AC">
        <w:rPr>
          <w:rFonts w:cstheme="minorHAnsi"/>
          <w:sz w:val="20"/>
        </w:rPr>
        <w:fldChar w:fldCharType="separate"/>
      </w:r>
      <w:r w:rsidRPr="00F425AC">
        <w:rPr>
          <w:rFonts w:cstheme="minorHAnsi"/>
          <w:noProof/>
          <w:sz w:val="20"/>
        </w:rPr>
        <w:t>(The Equality Institute, 2017b)</w:t>
      </w:r>
      <w:r w:rsidRPr="00F425AC">
        <w:rPr>
          <w:rFonts w:cstheme="minorHAnsi"/>
          <w:sz w:val="20"/>
        </w:rPr>
        <w:fldChar w:fldCharType="end"/>
      </w:r>
    </w:p>
    <w:p w14:paraId="55AEF428" w14:textId="6575B8A1" w:rsidR="003F3CD8" w:rsidRPr="003F3CD8" w:rsidRDefault="003F3CD8" w:rsidP="003F3CD8">
      <w:pPr>
        <w:pStyle w:val="Heading3"/>
        <w:rPr>
          <w:lang w:eastAsia="en-AU"/>
        </w:rPr>
      </w:pPr>
      <w:r>
        <w:rPr>
          <w:lang w:eastAsia="en-AU"/>
        </w:rPr>
        <w:lastRenderedPageBreak/>
        <w:t>Domestic commitments</w:t>
      </w:r>
    </w:p>
    <w:p w14:paraId="4DF63047" w14:textId="0E904B1E" w:rsidR="00CD2EE3" w:rsidRPr="00EE7DF0" w:rsidRDefault="003F3CD8" w:rsidP="003F3CD8">
      <w:pPr>
        <w:suppressAutoHyphens w:val="0"/>
        <w:spacing w:before="0" w:after="120" w:line="440" w:lineRule="atLeast"/>
        <w:rPr>
          <w:rFonts w:cstheme="minorHAnsi"/>
        </w:rPr>
      </w:pPr>
      <w:r w:rsidRPr="00EE7DF0">
        <w:rPr>
          <w:b/>
          <w:sz w:val="26"/>
          <w:szCs w:val="26"/>
        </w:rPr>
        <w:t>Box 4: Summary of Australia’s domestic policy commitments to ending violence against women and girls in Australia</w:t>
      </w:r>
    </w:p>
    <w:p w14:paraId="5F783D3B" w14:textId="77777777" w:rsidR="008351F9" w:rsidRDefault="00CD2EE3" w:rsidP="00CD2EE3">
      <w:pPr>
        <w:pStyle w:val="BodyText"/>
        <w:rPr>
          <w:b/>
          <w:noProof/>
          <w:sz w:val="26"/>
          <w:szCs w:val="26"/>
          <w:lang w:eastAsia="en-AU"/>
        </w:rPr>
      </w:pPr>
      <w:r w:rsidRPr="001D3B52">
        <w:rPr>
          <w:rFonts w:cstheme="minorHAnsi"/>
          <w:b/>
          <w:noProof/>
          <w:color w:val="677370" w:themeColor="background2" w:themeShade="80"/>
          <w:sz w:val="26"/>
          <w:szCs w:val="26"/>
          <w:lang w:val="en-AU" w:eastAsia="en-AU"/>
        </w:rPr>
        <w:drawing>
          <wp:inline distT="0" distB="0" distL="0" distR="0" wp14:anchorId="10640C2F" wp14:editId="126940D2">
            <wp:extent cx="6300000" cy="6696000"/>
            <wp:effectExtent l="19050" t="19050" r="24765" b="10160"/>
            <wp:docPr id="93" name="Picture 93" descr="While violence against women has received increasing international attention, likewise, the issue has received growing traction in Australia.  Over recent decades, Commonwealth and state/territory governments, non-government organisations and others have invested in policies, initiatives, and campaigns to prevent violence against women and their children in Australia.  This review highlights only a few of the major policy intiatives over the past 10 years. &#10;&#10;In 2011, the Commonwealth released a 12-year National Plan to Reduce Violence against Women and their Children 2010-2022.  The Plan focuses on stopping violence before it happens, supporting women who have experienced violence, stopping men from committing violence, and building the evidence base so that we learn more about 'what works' in reducing domestic and family violence and sexual assault (Council of Australian Governments, 2010). &#10;&#10;The Third Action Plan of the National Plan to Reduce Violence against Women in their Children 2010-2022 (the National Plan) was launched in October 2016.  The Third Action Plan sets out 36 practical actions, across six priority areas, to be undertaken over the next three years (Department of Social Services, 2016). &#10;&#10;In 2015, Our Watch, ANROWS and VicHealth led to the development of a new national framework that further synthesised evidence to understand what drives violence against women and children, and what is needed to prevent it.  Change the Story - A shared national framework for the prevention of violence against women and their children in Australia draws on the strong growing body of research on the drivers, including particular expressions of gender inequality, of violence against women and children and how this occurs.  Change the Story reinforces the direction outlined in the National Plan to Reduce Violence against Women and their Children 2010-2022 and seeks to strengthen work already occurring around the country.  All Australian jurisdictions have committed to implementing Change the Story, as part of the National Plan's Third Action Plan. &#10;&#10;In February 2015, the Victorian Government established a Royal Commission into Family Violence.  The Royal Commission was requested to inquire into and report on how Victoria's response to family violence can be improved and to provide practical recommendations to stop family violence. The Royal Commission delivered a comprehensive report in 2016, including 227 recommendations across a wide range of areas.  The Victorian Government accepted all of the recommendations and developed 'Free from violence: Victoria's strategy to prevent family violence and all forms of violence against women' (Victoria State Government). &#10;&#10;All Australian governments (except Western Australia) have introduced domestic violence protections for their public servants, some of which include paid leave.  Many Australian businesses also provide family and domestic violence leave within company policies (Australian Human Rights Commissio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able 1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00000" cy="6696000"/>
                    </a:xfrm>
                    <a:prstGeom prst="rect">
                      <a:avLst/>
                    </a:prstGeom>
                    <a:ln>
                      <a:solidFill>
                        <a:schemeClr val="accent1"/>
                      </a:solidFill>
                    </a:ln>
                  </pic:spPr>
                </pic:pic>
              </a:graphicData>
            </a:graphic>
          </wp:inline>
        </w:drawing>
      </w:r>
      <w:r w:rsidR="003F3CD8" w:rsidRPr="001D3B52">
        <w:rPr>
          <w:b/>
          <w:noProof/>
          <w:sz w:val="26"/>
          <w:szCs w:val="26"/>
          <w:lang w:eastAsia="en-AU"/>
        </w:rPr>
        <w:t xml:space="preserve"> </w:t>
      </w:r>
    </w:p>
    <w:p w14:paraId="5AE8B8B3" w14:textId="77777777" w:rsidR="008351F9" w:rsidRDefault="008351F9">
      <w:pPr>
        <w:suppressAutoHyphens w:val="0"/>
        <w:spacing w:before="0" w:after="120" w:line="440" w:lineRule="atLeast"/>
        <w:rPr>
          <w:b/>
          <w:noProof/>
          <w:sz w:val="26"/>
          <w:szCs w:val="26"/>
          <w:lang w:eastAsia="en-AU"/>
        </w:rPr>
      </w:pPr>
      <w:r>
        <w:rPr>
          <w:b/>
          <w:noProof/>
          <w:sz w:val="26"/>
          <w:szCs w:val="26"/>
          <w:lang w:eastAsia="en-AU"/>
        </w:rPr>
        <w:br w:type="page"/>
      </w:r>
    </w:p>
    <w:p w14:paraId="6172B928" w14:textId="1717A030" w:rsidR="008351F9" w:rsidRPr="008351F9" w:rsidRDefault="0012748D" w:rsidP="008351F9">
      <w:pPr>
        <w:pStyle w:val="Heading3"/>
      </w:pPr>
      <w:r>
        <w:lastRenderedPageBreak/>
        <w:t xml:space="preserve">Australia’s </w:t>
      </w:r>
      <w:r w:rsidR="00C542D4">
        <w:t>development</w:t>
      </w:r>
      <w:r>
        <w:t xml:space="preserve"> assistance</w:t>
      </w:r>
    </w:p>
    <w:p w14:paraId="78A70515" w14:textId="394C76B3" w:rsidR="00CD2EE3" w:rsidRDefault="005A28CC" w:rsidP="008351F9">
      <w:pPr>
        <w:pStyle w:val="Box1Heading"/>
        <w:rPr>
          <w:noProof/>
          <w:lang w:val="en-GB" w:eastAsia="en-AU"/>
        </w:rPr>
      </w:pPr>
      <w:r>
        <w:rPr>
          <w:noProof/>
          <w:lang w:val="en-GB" w:eastAsia="en-AU"/>
        </w:rPr>
        <w:t xml:space="preserve">Box 5: Summary of Australian aid </w:t>
      </w:r>
      <w:r w:rsidR="008351F9">
        <w:rPr>
          <w:noProof/>
          <w:lang w:val="en-GB" w:eastAsia="en-AU"/>
        </w:rPr>
        <w:t>policy commitments to ending violence against women and children</w:t>
      </w:r>
    </w:p>
    <w:p w14:paraId="7AE6D437" w14:textId="245FAF15" w:rsidR="008351F9" w:rsidRDefault="008351F9" w:rsidP="008351F9">
      <w:pPr>
        <w:pStyle w:val="Box1Text"/>
        <w:rPr>
          <w:noProof/>
          <w:lang w:eastAsia="en-AU"/>
        </w:rPr>
      </w:pPr>
      <w:r>
        <w:rPr>
          <w:noProof/>
          <w:lang w:eastAsia="en-AU"/>
        </w:rPr>
        <w:t>The Australian Government’s o</w:t>
      </w:r>
      <w:r w:rsidRPr="008351F9">
        <w:rPr>
          <w:noProof/>
          <w:lang w:eastAsia="en-AU"/>
        </w:rPr>
        <w:t xml:space="preserve">verarching development policies of the past decade have committed Australia to provide development assistance towards </w:t>
      </w:r>
      <w:r>
        <w:rPr>
          <w:noProof/>
          <w:lang w:eastAsia="en-AU"/>
        </w:rPr>
        <w:t>ending violence against women and girls</w:t>
      </w:r>
      <w:r w:rsidRPr="008351F9">
        <w:rPr>
          <w:noProof/>
          <w:lang w:eastAsia="en-AU"/>
        </w:rPr>
        <w:t>.</w:t>
      </w:r>
    </w:p>
    <w:p w14:paraId="6331323E" w14:textId="71615DDF" w:rsidR="0012748D" w:rsidRDefault="008351F9" w:rsidP="0012748D">
      <w:pPr>
        <w:pStyle w:val="Box1Bullet"/>
        <w:rPr>
          <w:noProof/>
          <w:lang w:eastAsia="en-AU"/>
        </w:rPr>
      </w:pPr>
      <w:r w:rsidRPr="009F0FB0">
        <w:t xml:space="preserve">The 2006 </w:t>
      </w:r>
      <w:r w:rsidRPr="009F0FB0">
        <w:rPr>
          <w:i/>
        </w:rPr>
        <w:t>White Paper</w:t>
      </w:r>
      <w:r w:rsidRPr="009F0FB0">
        <w:t xml:space="preserve"> </w:t>
      </w:r>
      <w:r w:rsidRPr="009F0FB0">
        <w:rPr>
          <w:i/>
        </w:rPr>
        <w:t xml:space="preserve">on the Australian Government’s Overseas Aid Program </w:t>
      </w:r>
      <w:r w:rsidRPr="009F0FB0">
        <w:t>positioned sexual and gender-based violence (SGBV) as both a hea</w:t>
      </w:r>
      <w:r>
        <w:t>lth and gender equality concern and committed to increasing Australia’s support for gender-based violence programming and the integration of domestic violence considerations into existing HIV/AIDS strategies and interventions.</w:t>
      </w:r>
      <w:r w:rsidR="0012748D" w:rsidRPr="0012748D">
        <w:rPr>
          <w:noProof/>
          <w:lang w:eastAsia="en-AU"/>
        </w:rPr>
        <w:t xml:space="preserve"> </w:t>
      </w:r>
      <w:r w:rsidR="0012748D" w:rsidRPr="008351F9">
        <w:rPr>
          <w:noProof/>
          <w:lang w:eastAsia="en-AU"/>
        </w:rPr>
        <w:t xml:space="preserve">The 2012 </w:t>
      </w:r>
      <w:r w:rsidR="0012748D" w:rsidRPr="008351F9">
        <w:rPr>
          <w:i/>
          <w:noProof/>
          <w:lang w:eastAsia="en-AU"/>
        </w:rPr>
        <w:t>Effective Aid</w:t>
      </w:r>
      <w:r w:rsidR="0012748D" w:rsidRPr="008351F9">
        <w:rPr>
          <w:noProof/>
          <w:lang w:eastAsia="en-AU"/>
        </w:rPr>
        <w:t xml:space="preserve"> policy</w:t>
      </w:r>
      <w:r w:rsidR="0012748D">
        <w:rPr>
          <w:noProof/>
          <w:lang w:eastAsia="en-AU"/>
        </w:rPr>
        <w:t xml:space="preserve"> continued to prioritise violence against women and girls and positioned it as a both a gender equality and safety and security issue. It focused on programming in services and justice.</w:t>
      </w:r>
    </w:p>
    <w:p w14:paraId="77B3C1BB" w14:textId="1DD14711" w:rsidR="008351F9" w:rsidRDefault="004B3029" w:rsidP="004B3029">
      <w:pPr>
        <w:pStyle w:val="Box1Bullet"/>
        <w:rPr>
          <w:noProof/>
          <w:lang w:eastAsia="en-AU"/>
        </w:rPr>
      </w:pPr>
      <w:r w:rsidRPr="009F0FB0">
        <w:t xml:space="preserve">Australia’s </w:t>
      </w:r>
      <w:r>
        <w:t xml:space="preserve">current development policy, </w:t>
      </w:r>
      <w:r w:rsidRPr="009F0FB0">
        <w:rPr>
          <w:i/>
        </w:rPr>
        <w:t>Australian Aid</w:t>
      </w:r>
      <w:r w:rsidRPr="009F0FB0">
        <w:t>,</w:t>
      </w:r>
      <w:r w:rsidRPr="009F0FB0">
        <w:rPr>
          <w:i/>
        </w:rPr>
        <w:t xml:space="preserve"> </w:t>
      </w:r>
      <w:r>
        <w:t>developed in 2014,</w:t>
      </w:r>
      <w:r w:rsidRPr="009F0FB0">
        <w:t xml:space="preserve"> commits Australia to invest strongly </w:t>
      </w:r>
      <w:r>
        <w:t xml:space="preserve">in ending violence against women and girls. </w:t>
      </w:r>
      <w:r w:rsidRPr="009F0FB0">
        <w:t xml:space="preserve">It refers to an existing 10 year commitment, </w:t>
      </w:r>
      <w:r w:rsidRPr="009A327A">
        <w:t>Pacific Women Shaping Pacific Development</w:t>
      </w:r>
      <w:r w:rsidRPr="009F0FB0">
        <w:rPr>
          <w:i/>
        </w:rPr>
        <w:t xml:space="preserve"> </w:t>
      </w:r>
      <w:r w:rsidRPr="009F0FB0">
        <w:t>(</w:t>
      </w:r>
      <w:r w:rsidRPr="009F0FB0">
        <w:rPr>
          <w:i/>
        </w:rPr>
        <w:t>Pacific Women</w:t>
      </w:r>
      <w:r w:rsidRPr="009F0FB0">
        <w:t xml:space="preserve">), to work with Pacific governments, civil society, the private sector, and multilateral and regional agencies to </w:t>
      </w:r>
      <w:r w:rsidR="00634302" w:rsidRPr="00634302">
        <w:rPr>
          <w:i/>
        </w:rPr>
        <w:t>inter alia</w:t>
      </w:r>
      <w:r w:rsidR="00634302">
        <w:t xml:space="preserve"> </w:t>
      </w:r>
      <w:r w:rsidRPr="009F0FB0">
        <w:t>reduce violence against women and increase access to support services and justice for survivors of violence.</w:t>
      </w:r>
      <w:r>
        <w:t xml:space="preserve"> Gender-based violence</w:t>
      </w:r>
      <w:r w:rsidR="008351F9">
        <w:rPr>
          <w:noProof/>
          <w:lang w:eastAsia="en-AU"/>
        </w:rPr>
        <w:t xml:space="preserve"> </w:t>
      </w:r>
      <w:r w:rsidRPr="004B3029">
        <w:rPr>
          <w:noProof/>
          <w:lang w:eastAsia="en-AU"/>
        </w:rPr>
        <w:t>is positioned as a development challenge requiring a range of interventions targeting multiple sectors and issues.</w:t>
      </w:r>
    </w:p>
    <w:p w14:paraId="4D660E19" w14:textId="2FB246C9" w:rsidR="004B3029" w:rsidRDefault="004B3029" w:rsidP="004B3029">
      <w:pPr>
        <w:pStyle w:val="Box1Bullet"/>
        <w:rPr>
          <w:noProof/>
          <w:lang w:eastAsia="en-AU"/>
        </w:rPr>
      </w:pPr>
      <w:r>
        <w:t>T</w:t>
      </w:r>
      <w:r w:rsidRPr="009F0FB0">
        <w:t xml:space="preserve">he 2017 </w:t>
      </w:r>
      <w:r w:rsidRPr="009F0FB0">
        <w:rPr>
          <w:i/>
        </w:rPr>
        <w:t xml:space="preserve">Foreign Policy White Paper </w:t>
      </w:r>
      <w:r>
        <w:t xml:space="preserve">continues </w:t>
      </w:r>
      <w:r w:rsidRPr="009F0FB0">
        <w:t xml:space="preserve">Australia’s </w:t>
      </w:r>
      <w:r>
        <w:t xml:space="preserve">clear </w:t>
      </w:r>
      <w:r w:rsidRPr="009F0FB0">
        <w:t xml:space="preserve">policy </w:t>
      </w:r>
      <w:r>
        <w:t>commitment to</w:t>
      </w:r>
      <w:r w:rsidRPr="009F0FB0">
        <w:t xml:space="preserve"> the empowerment of women and end</w:t>
      </w:r>
      <w:r>
        <w:t>ing</w:t>
      </w:r>
      <w:r w:rsidRPr="009F0FB0">
        <w:t xml:space="preserve"> violence against women and girls.</w:t>
      </w:r>
    </w:p>
    <w:p w14:paraId="6552558C" w14:textId="321F46FC" w:rsidR="004B3029" w:rsidRDefault="004B3029" w:rsidP="004B3029">
      <w:pPr>
        <w:pStyle w:val="Box1Bullet"/>
        <w:rPr>
          <w:noProof/>
          <w:lang w:eastAsia="en-AU"/>
        </w:rPr>
      </w:pPr>
      <w:r>
        <w:t xml:space="preserve">The </w:t>
      </w:r>
      <w:r w:rsidRPr="009F0FB0">
        <w:rPr>
          <w:i/>
        </w:rPr>
        <w:t>2016 Gender Equality Strategy</w:t>
      </w:r>
      <w:r>
        <w:rPr>
          <w:i/>
        </w:rPr>
        <w:t xml:space="preserve"> </w:t>
      </w:r>
      <w:r>
        <w:t>outlines</w:t>
      </w:r>
      <w:r w:rsidRPr="009F0FB0">
        <w:t xml:space="preserve"> gender equality and women’s empowerment as a priority across Australia’s foreign policy, economic diplomacy and internal DFAT corporate policies, in addition to the aid program.</w:t>
      </w:r>
      <w:r w:rsidRPr="004B3029">
        <w:t xml:space="preserve"> </w:t>
      </w:r>
      <w:r>
        <w:t>V</w:t>
      </w:r>
      <w:r w:rsidRPr="009F0FB0">
        <w:t xml:space="preserve">iolence against women and girls </w:t>
      </w:r>
      <w:r>
        <w:t xml:space="preserve">is recognised as a </w:t>
      </w:r>
      <w:r w:rsidRPr="009F0FB0">
        <w:t>sig</w:t>
      </w:r>
      <w:r>
        <w:t>nificant human rights violation</w:t>
      </w:r>
      <w:r w:rsidRPr="009F0FB0">
        <w:t xml:space="preserve"> that constrains development. </w:t>
      </w:r>
      <w:r>
        <w:t>It outlines the framework for action in</w:t>
      </w:r>
      <w:r w:rsidRPr="009F0FB0">
        <w:t xml:space="preserve"> response to ending violence against women</w:t>
      </w:r>
      <w:r>
        <w:t>,</w:t>
      </w:r>
      <w:r w:rsidRPr="009F0FB0">
        <w:t xml:space="preserve"> based around improved quality services and responses, ac</w:t>
      </w:r>
      <w:r>
        <w:t>cess to justice, and prevention</w:t>
      </w:r>
      <w:r w:rsidRPr="009F0FB0">
        <w:t xml:space="preserve">. </w:t>
      </w:r>
      <w:r>
        <w:t xml:space="preserve">The policy also recognises the </w:t>
      </w:r>
      <w:r w:rsidRPr="009F0FB0">
        <w:t>diverse forms of v</w:t>
      </w:r>
      <w:r>
        <w:t>iolence against women and girls</w:t>
      </w:r>
      <w:r w:rsidRPr="009F0FB0">
        <w:t xml:space="preserve"> and marks o</w:t>
      </w:r>
      <w:r>
        <w:t>ut a role for informal structures</w:t>
      </w:r>
      <w:r w:rsidRPr="009F0FB0">
        <w:t xml:space="preserve"> and </w:t>
      </w:r>
      <w:r>
        <w:t xml:space="preserve">NGOs in responding. </w:t>
      </w:r>
      <w:r w:rsidR="00C354EF">
        <w:t xml:space="preserve">It also recognises that women and girls with disabilities are more likely to experience violence and face barriers when seeking support.   </w:t>
      </w:r>
    </w:p>
    <w:p w14:paraId="74F30EE8" w14:textId="2034DD4A" w:rsidR="00C354EF" w:rsidRDefault="00C354EF" w:rsidP="00C354EF">
      <w:pPr>
        <w:pStyle w:val="Box1Bullet"/>
        <w:rPr>
          <w:noProof/>
          <w:lang w:eastAsia="en-AU"/>
        </w:rPr>
      </w:pPr>
      <w:r>
        <w:t xml:space="preserve">A number of commitments are also contained in: </w:t>
      </w:r>
      <w:r w:rsidRPr="009F0FB0">
        <w:t xml:space="preserve">DFAT’s </w:t>
      </w:r>
      <w:r w:rsidRPr="009F0FB0">
        <w:rPr>
          <w:i/>
        </w:rPr>
        <w:t>Humanitarian Strategy</w:t>
      </w:r>
      <w:r>
        <w:t xml:space="preserve">; </w:t>
      </w:r>
      <w:r w:rsidRPr="009F0FB0">
        <w:t xml:space="preserve">DFAT’s strategy for disability-inclusive development, </w:t>
      </w:r>
      <w:r w:rsidRPr="009F0FB0">
        <w:rPr>
          <w:i/>
        </w:rPr>
        <w:t>Development for All</w:t>
      </w:r>
      <w:r>
        <w:t xml:space="preserve">; </w:t>
      </w:r>
      <w:r w:rsidRPr="009F0FB0">
        <w:t xml:space="preserve">Child protection policies </w:t>
      </w:r>
      <w:r>
        <w:t>emphasising</w:t>
      </w:r>
      <w:r w:rsidRPr="009F0FB0">
        <w:t xml:space="preserve"> Australia’s zero tolerance of child abuse in the aid program</w:t>
      </w:r>
      <w:r>
        <w:t xml:space="preserve">; </w:t>
      </w:r>
      <w:r w:rsidRPr="009F0FB0">
        <w:t xml:space="preserve">Australia’s 2016 </w:t>
      </w:r>
      <w:r w:rsidRPr="009F0FB0">
        <w:rPr>
          <w:i/>
        </w:rPr>
        <w:t>Strategy to Combat Human Trafficking and Slavery</w:t>
      </w:r>
      <w:r>
        <w:t xml:space="preserve">; and </w:t>
      </w:r>
      <w:r w:rsidRPr="009F0FB0">
        <w:t xml:space="preserve">Australian Federal Police’s (AFP) </w:t>
      </w:r>
      <w:r w:rsidRPr="009F0FB0">
        <w:rPr>
          <w:i/>
        </w:rPr>
        <w:t>Gender Strategy 2014-18</w:t>
      </w:r>
      <w:r>
        <w:t>.</w:t>
      </w:r>
    </w:p>
    <w:p w14:paraId="271A12FC" w14:textId="307FAF10" w:rsidR="00C354EF" w:rsidRPr="00C354EF" w:rsidRDefault="00C354EF" w:rsidP="00C354EF">
      <w:pPr>
        <w:pStyle w:val="Box1Bullet"/>
        <w:numPr>
          <w:ilvl w:val="0"/>
          <w:numId w:val="0"/>
        </w:numPr>
        <w:ind w:left="454" w:hanging="170"/>
        <w:rPr>
          <w:i/>
          <w:noProof/>
          <w:lang w:eastAsia="en-AU"/>
        </w:rPr>
      </w:pPr>
      <w:r>
        <w:rPr>
          <w:i/>
        </w:rPr>
        <w:t>Source: Policy Analysis: Australia’s commitments to ending violence against women and girls (Dicker 2017)</w:t>
      </w:r>
    </w:p>
    <w:p w14:paraId="0C2E74B1" w14:textId="7692DBDA" w:rsidR="0012748D" w:rsidRPr="002828A7" w:rsidRDefault="0012748D" w:rsidP="0012748D">
      <w:pPr>
        <w:pStyle w:val="Heading3"/>
        <w:rPr>
          <w:rFonts w:asciiTheme="minorHAnsi" w:hAnsiTheme="minorHAnsi" w:cstheme="minorHAnsi"/>
          <w:b/>
          <w:sz w:val="22"/>
          <w:szCs w:val="22"/>
        </w:rPr>
      </w:pPr>
      <w:bookmarkStart w:id="18" w:name="_Toc523167148"/>
      <w:bookmarkStart w:id="19" w:name="_Toc523167154"/>
      <w:r w:rsidRPr="002828A7">
        <w:rPr>
          <w:noProof/>
          <w:lang w:eastAsia="en-AU"/>
        </w:rPr>
        <w:t>Previous reviews and evaluations</w:t>
      </w:r>
      <w:bookmarkEnd w:id="18"/>
      <w:r>
        <w:rPr>
          <w:noProof/>
          <w:lang w:eastAsia="en-AU"/>
        </w:rPr>
        <w:t xml:space="preserve"> of Australia’s </w:t>
      </w:r>
      <w:r w:rsidR="00C542D4">
        <w:rPr>
          <w:noProof/>
          <w:lang w:eastAsia="en-AU"/>
        </w:rPr>
        <w:t>development</w:t>
      </w:r>
      <w:r>
        <w:rPr>
          <w:noProof/>
          <w:lang w:eastAsia="en-AU"/>
        </w:rPr>
        <w:t xml:space="preserve"> assistance</w:t>
      </w:r>
    </w:p>
    <w:p w14:paraId="6D3F644B" w14:textId="77777777" w:rsidR="0012748D" w:rsidRDefault="0012748D" w:rsidP="0012748D">
      <w:pPr>
        <w:jc w:val="both"/>
        <w:rPr>
          <w:rFonts w:cstheme="minorHAnsi"/>
        </w:rPr>
      </w:pPr>
      <w:r>
        <w:rPr>
          <w:rFonts w:cstheme="minorHAnsi"/>
        </w:rPr>
        <w:t xml:space="preserve">Over the last ten years, several studies have evaluated, and reflected on, the effectiveness of the Australian Government’s efforts to eliminate violence against women and girls in Asia and the Pacific.  </w:t>
      </w:r>
    </w:p>
    <w:p w14:paraId="33F781B7" w14:textId="77777777" w:rsidR="0012748D" w:rsidRPr="00682547" w:rsidRDefault="0012748D" w:rsidP="0012748D">
      <w:r w:rsidRPr="00682547">
        <w:t>In 2008, the Office of Development Effectiveness (ODE) conducted a major evaluation</w:t>
      </w:r>
      <w:r>
        <w:t>,</w:t>
      </w:r>
      <w:r w:rsidRPr="00682547">
        <w:t xml:space="preserve"> </w:t>
      </w:r>
      <w:r w:rsidRPr="00682547">
        <w:rPr>
          <w:i/>
        </w:rPr>
        <w:t>Violence against Women in Melanesia and East Timor: Building on global and regional approaches</w:t>
      </w:r>
      <w:r>
        <w:t>,</w:t>
      </w:r>
      <w:r w:rsidRPr="00682547">
        <w:t xml:space="preserve"> to assess the effectiveness of methods currently being used to address violence against women and girls in Fiji, PNG, Solomon Islands, Vanuatu and Timor-Leste </w:t>
      </w:r>
      <w:r w:rsidRPr="00682547">
        <w:fldChar w:fldCharType="begin"/>
      </w:r>
      <w:r w:rsidRPr="00682547">
        <w:instrText xml:space="preserve"> ADDIN EN.CITE &lt;EndNote&gt;&lt;Cite&gt;&lt;Author&gt;Ellsberg&lt;/Author&gt;&lt;Year&gt;2008&lt;/Year&gt;&lt;RecNum&gt;100&lt;/RecNum&gt;&lt;DisplayText&gt;(Ellsberg et al., 2008)&lt;/DisplayText&gt;&lt;record&gt;&lt;rec-number&gt;100&lt;/rec-number&gt;&lt;foreign-keys&gt;&lt;key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rsidRPr="00682547">
        <w:fldChar w:fldCharType="separate"/>
      </w:r>
      <w:r w:rsidRPr="00682547">
        <w:rPr>
          <w:noProof/>
        </w:rPr>
        <w:t>(Ellsberg et al., 2008)</w:t>
      </w:r>
      <w:r w:rsidRPr="00682547">
        <w:fldChar w:fldCharType="end"/>
      </w:r>
      <w:r w:rsidRPr="00682547">
        <w:t>.</w:t>
      </w:r>
      <w:r w:rsidRPr="00682547">
        <w:rPr>
          <w:sz w:val="18"/>
        </w:rPr>
        <w:t xml:space="preserve"> </w:t>
      </w:r>
      <w:r w:rsidRPr="00682547">
        <w:t xml:space="preserve">This evaluation established a framework for action, based on a long-term commitment </w:t>
      </w:r>
      <w:r>
        <w:t>to</w:t>
      </w:r>
      <w:r w:rsidRPr="00682547">
        <w:t xml:space="preserve"> addressing structural inequalities, providing victim support and advocating for </w:t>
      </w:r>
      <w:r w:rsidRPr="00682547">
        <w:lastRenderedPageBreak/>
        <w:t xml:space="preserve">comprehensive, linked solutions at the national, sub-national and community levels. The framework was structured around three key outcomes of women’s access to justice, women’s access to support services, and the prevention of violence against women. </w:t>
      </w:r>
    </w:p>
    <w:p w14:paraId="393815AF" w14:textId="77777777" w:rsidR="0012748D" w:rsidRPr="00682547" w:rsidRDefault="0012748D" w:rsidP="0012748D">
      <w:r w:rsidRPr="00682547">
        <w:t>In 2009, the Australian Government issued</w:t>
      </w:r>
      <w:r>
        <w:t xml:space="preserve"> the report,</w:t>
      </w:r>
      <w:r w:rsidRPr="00682547">
        <w:t xml:space="preserve"> </w:t>
      </w:r>
      <w:r w:rsidRPr="00682547">
        <w:rPr>
          <w:i/>
        </w:rPr>
        <w:t>Stop Violence: Responding to violence against women in Melanesia and East Timor</w:t>
      </w:r>
      <w:r>
        <w:rPr>
          <w:i/>
        </w:rPr>
        <w:t>,</w:t>
      </w:r>
      <w:r w:rsidRPr="00682547">
        <w:t xml:space="preserve"> </w:t>
      </w:r>
      <w:r>
        <w:t>in</w:t>
      </w:r>
      <w:r w:rsidRPr="00682547">
        <w:t xml:space="preserve"> </w:t>
      </w:r>
      <w:r>
        <w:t xml:space="preserve">response to the 2008 evaluation </w:t>
      </w:r>
      <w:r>
        <w:fldChar w:fldCharType="begin"/>
      </w:r>
      <w:r>
        <w:instrText xml:space="preserve"> ADDIN EN.CITE &lt;EndNote&gt;&lt;Cite&gt;&lt;Author&gt;Commonwealth of Australia&lt;/Author&gt;&lt;Year&gt;2009&lt;/Year&gt;&lt;RecNum&gt;108&lt;/RecNum&gt;&lt;DisplayText&gt;(Commonwealth of Australia, 2009)&lt;/DisplayText&gt;&lt;record&gt;&lt;rec-number&gt;108&lt;/rec-number&gt;&lt;foreign-keys&gt;&lt;key app="EN" db-id="rwrpxexri20xr1ezz9452exrtsse5rsfs220" timestamp="1524224739"&gt;108&lt;/key&gt;&lt;/foreign-keys&gt;&lt;ref-type name="Report"&gt;27&lt;/ref-type&gt;&lt;contributors&gt;&lt;authors&gt;&lt;author&gt;Commonwealth of Australia,&lt;/author&gt;&lt;/authors&gt;&lt;/contributors&gt;&lt;titles&gt;&lt;title&gt;Stop Violence: Responding to violence against women in Melanesia and East Timor - Australia’s response to the ODE report&lt;/title&gt;&lt;/titles&gt;&lt;dates&gt;&lt;year&gt;2009&lt;/year&gt;&lt;/dates&gt;&lt;pub-location&gt;Canberra&lt;/pub-location&gt;&lt;publisher&gt;AusAID&lt;/publisher&gt;&lt;urls&gt;&lt;related-urls&gt;&lt;url&gt;https://dfat.gov.au/about-us/publications/Documents/ResVAW.pdf&lt;/url&gt;&lt;/related-urls&gt;&lt;/urls&gt;&lt;access-date&gt;20th April 2018&lt;/access-date&gt;&lt;/record&gt;&lt;/Cite&gt;&lt;/EndNote&gt;</w:instrText>
      </w:r>
      <w:r>
        <w:fldChar w:fldCharType="separate"/>
      </w:r>
      <w:r>
        <w:rPr>
          <w:noProof/>
        </w:rPr>
        <w:t>(Commonwealth of Australia, 2009)</w:t>
      </w:r>
      <w:r>
        <w:fldChar w:fldCharType="end"/>
      </w:r>
      <w:r>
        <w:t xml:space="preserve">. </w:t>
      </w:r>
      <w:r w:rsidRPr="00682547">
        <w:t>This set out a framework, priorities and actions to respond to violen</w:t>
      </w:r>
      <w:r>
        <w:t>ce against women in the region, oriented by a set of guiding principles. It stated</w:t>
      </w:r>
      <w:r w:rsidRPr="00682547">
        <w:t xml:space="preserve"> that Australia would make </w:t>
      </w:r>
      <w:r>
        <w:t>a long-term commitment to end</w:t>
      </w:r>
      <w:r w:rsidRPr="00682547">
        <w:t xml:space="preserve"> violence against women, promote gender equality as a central principle, work in partnership with key stakeholders and align with partner government priorities. </w:t>
      </w:r>
      <w:r>
        <w:t>The report</w:t>
      </w:r>
      <w:r w:rsidRPr="00682547">
        <w:t xml:space="preserve"> also included a commitment to an integrated approach</w:t>
      </w:r>
      <w:r>
        <w:t>, in</w:t>
      </w:r>
      <w:r w:rsidRPr="00682547">
        <w:t xml:space="preserve"> response to the 2008 ODE report finding that piecemeal and isolated activities had limited impact in ending violence against women and ran the risk of duplicating efforts.  </w:t>
      </w:r>
    </w:p>
    <w:p w14:paraId="37A4AA00" w14:textId="77777777" w:rsidR="0012748D" w:rsidRPr="00682547" w:rsidRDefault="0012748D" w:rsidP="0012748D">
      <w:r w:rsidRPr="002828A7">
        <w:t>In 2012,</w:t>
      </w:r>
      <w:r>
        <w:rPr>
          <w:color w:val="000000" w:themeColor="text1"/>
        </w:rPr>
        <w:t xml:space="preserve"> t</w:t>
      </w:r>
      <w:r>
        <w:t>he Australian A</w:t>
      </w:r>
      <w:r w:rsidRPr="00682547">
        <w:t xml:space="preserve">id program </w:t>
      </w:r>
      <w:r>
        <w:t xml:space="preserve">commissioned the </w:t>
      </w:r>
      <w:r w:rsidRPr="00682547">
        <w:t xml:space="preserve">International Centre for Research on Women </w:t>
      </w:r>
      <w:r>
        <w:t xml:space="preserve">(ICRW) to prepare a progress report, taking </w:t>
      </w:r>
      <w:r w:rsidRPr="00682547">
        <w:t xml:space="preserve">stock of what had happened in relation to: (1) increasing access to justice for survivors of violence; (2) improving access and quality of support services for survivors; and (3) </w:t>
      </w:r>
      <w:r>
        <w:t xml:space="preserve">promoting violence prevention </w:t>
      </w:r>
      <w:r>
        <w:fldChar w:fldCharType="begin"/>
      </w:r>
      <w:r>
        <w:instrText xml:space="preserve"> ADDIN EN.CITE &lt;EndNote&gt;&lt;Cite&gt;&lt;Author&gt;Ellsberg&lt;/Author&gt;&lt;Year&gt;2012&lt;/Year&gt;&lt;RecNum&gt;106&lt;/RecNum&gt;&lt;DisplayText&gt;(Ellsberg et al., 2012)&lt;/DisplayText&gt;&lt;record&gt;&lt;rec-number&gt;106&lt;/rec-number&gt;&lt;foreign-keys&gt;&lt;key app="EN" db-id="rwrpxexri20xr1ezz9452exrtsse5rsfs220" timestamp="1524224504"&gt;106&lt;/key&gt;&lt;/foreign-keys&gt;&lt;ref-type name="Report"&gt;27&lt;/ref-type&gt;&lt;contributors&gt;&lt;authors&gt;&lt;author&gt;Mary Ellsberg&lt;/author&gt;&lt;author&gt;Brian Heilman&lt;/author&gt;&lt;author&gt;Sophie Namy&lt;/author&gt;&lt;author&gt;Manuel Contreras&lt;/author&gt;&lt;author&gt;Robin Hayes&lt;/author&gt;&lt;/authors&gt;&lt;/contributors&gt;&lt;titles&gt;&lt;title&gt;Violence against Women in Melanesia and Timor-Leste: Progress made since the 2008 Office of Development Effectiveness report&lt;/title&gt;&lt;/titles&gt;&lt;dates&gt;&lt;year&gt;2012&lt;/year&gt;&lt;/dates&gt;&lt;publisher&gt;International Center for Research on Women (ICRW)&lt;/publisher&gt;&lt;urls&gt;&lt;related-urls&gt;&lt;url&gt;https://www.usip.org/sites/default/files/missing-peace/Ellsberg-Mary.pdf&lt;/url&gt;&lt;/related-urls&gt;&lt;/urls&gt;&lt;access-date&gt;20th April 2018&lt;/access-date&gt;&lt;/record&gt;&lt;/Cite&gt;&lt;/EndNote&gt;</w:instrText>
      </w:r>
      <w:r>
        <w:fldChar w:fldCharType="separate"/>
      </w:r>
      <w:r>
        <w:rPr>
          <w:noProof/>
        </w:rPr>
        <w:t>(Ellsberg et al., 2012)</w:t>
      </w:r>
      <w:r>
        <w:fldChar w:fldCharType="end"/>
      </w:r>
      <w:r>
        <w:t xml:space="preserve">. </w:t>
      </w:r>
      <w:r w:rsidRPr="00682547">
        <w:t>The report identified that within a short time, effort</w:t>
      </w:r>
      <w:r>
        <w:t>s</w:t>
      </w:r>
      <w:r w:rsidRPr="00682547">
        <w:t xml:space="preserve"> to address violence against women in Melanesia and Timor-Leste had significant</w:t>
      </w:r>
      <w:r>
        <w:t>ly</w:t>
      </w:r>
      <w:r w:rsidRPr="00682547">
        <w:t xml:space="preserve"> increased</w:t>
      </w:r>
      <w:r>
        <w:t>.</w:t>
      </w:r>
      <w:r w:rsidRPr="00682547">
        <w:t xml:space="preserve"> It also identified there was a</w:t>
      </w:r>
      <w:r>
        <w:t xml:space="preserve"> vast </w:t>
      </w:r>
      <w:r w:rsidRPr="00682547">
        <w:t xml:space="preserve">array of innovative programs being carried out, which could be of great relevance to other countries </w:t>
      </w:r>
      <w:r>
        <w:t xml:space="preserve">regionally and globally. </w:t>
      </w:r>
      <w:r w:rsidRPr="00682547">
        <w:t xml:space="preserve">It found Australia could focus </w:t>
      </w:r>
      <w:r>
        <w:t xml:space="preserve">more </w:t>
      </w:r>
      <w:r w:rsidRPr="00682547">
        <w:t xml:space="preserve">on strengthening the enabling environment – to support the implementation of laws and policies – as part of its strategic approach to </w:t>
      </w:r>
      <w:r>
        <w:t>ending violence against women</w:t>
      </w:r>
      <w:r w:rsidRPr="00682547">
        <w:t>; and that priority should be given to assessing what works, what does not, and what can be brought to scale.</w:t>
      </w:r>
    </w:p>
    <w:p w14:paraId="6AAC781C" w14:textId="1AE27380" w:rsidR="0012748D" w:rsidRDefault="0012748D" w:rsidP="0012748D">
      <w:r>
        <w:t>T</w:t>
      </w:r>
      <w:r w:rsidRPr="00682547">
        <w:t>he Australian Aid program</w:t>
      </w:r>
      <w:r>
        <w:t xml:space="preserve"> again</w:t>
      </w:r>
      <w:r w:rsidRPr="00682547">
        <w:t xml:space="preserve"> commissioned the </w:t>
      </w:r>
      <w:r>
        <w:t xml:space="preserve">ICRW </w:t>
      </w:r>
      <w:r w:rsidRPr="00682547">
        <w:t xml:space="preserve">to undertake a review of specific initiatives aimed at ending violence against women and girls to inform the design of Pacific Women Shaping Pacific Development </w:t>
      </w:r>
      <w:r>
        <w:t xml:space="preserve"> </w:t>
      </w:r>
      <w:r>
        <w:fldChar w:fldCharType="begin"/>
      </w:r>
      <w:r>
        <w:instrText xml:space="preserve"> ADDIN EN.CITE &lt;EndNote&gt;&lt;Cite&gt;&lt;Author&gt;Mukasa&lt;/Author&gt;&lt;Year&gt;2014&lt;/Year&gt;&lt;RecNum&gt;109&lt;/RecNum&gt;&lt;DisplayText&gt;(Mukasa et al., 2014)&lt;/DisplayText&gt;&lt;record&gt;&lt;rec-number&gt;109&lt;/rec-number&gt;&lt;foreign-keys&gt;&lt;key app="EN" db-id="rwrpxexri20xr1ezz9452exrtsse5rsfs220" timestamp="1524225308"&gt;109&lt;/key&gt;&lt;/foreign-keys&gt;&lt;ref-type name="Report"&gt;27&lt;/ref-type&gt;&lt;contributors&gt;&lt;authors&gt;&lt;author&gt;Mukasa, Stella&lt;/author&gt;&lt;author&gt;McCleary-Sills, Jennifer&lt;/author&gt;&lt;author&gt;Heilman, Brian&lt;/author&gt;&lt;author&gt;Namy, Sophie&lt;/author&gt;&lt;/authors&gt;&lt;/contributors&gt;&lt;titles&gt;&lt;title&gt;Review of Australian aid initiatives in the Pacific aimed at ending violence against women&lt;/title&gt;&lt;/titles&gt;&lt;dates&gt;&lt;year&gt;2014&lt;/year&gt;&lt;/dates&gt;&lt;publisher&gt;ICRW&lt;/publisher&gt;&lt;urls&gt;&lt;related-urls&gt;&lt;url&gt;http://dfat.gov.au/about-us/publications/Documents/review-australian-aid-initiatives-in-the-pacific-aimed-at-ending-violence-against-women.pdf&lt;/url&gt;&lt;/related-urls&gt;&lt;/urls&gt;&lt;access-date&gt;20th April 2018&lt;/access-date&gt;&lt;/record&gt;&lt;/Cite&gt;&lt;/EndNote&gt;</w:instrText>
      </w:r>
      <w:r>
        <w:fldChar w:fldCharType="separate"/>
      </w:r>
      <w:r>
        <w:rPr>
          <w:noProof/>
        </w:rPr>
        <w:t>(Mukasa et al., 2014)</w:t>
      </w:r>
      <w:r>
        <w:fldChar w:fldCharType="end"/>
      </w:r>
      <w:r>
        <w:t xml:space="preserve">. </w:t>
      </w:r>
      <w:r w:rsidRPr="00682547">
        <w:t>This review examined initiatives in three countries</w:t>
      </w:r>
      <w:r>
        <w:t>:</w:t>
      </w:r>
      <w:r w:rsidRPr="009E5BC0">
        <w:t xml:space="preserve"> the Male Advocacy program and Regional Training Program supported by the Fiji Women’s Crisis Centre; the Committees against Violence against Women in Vanuatu supported by the Vanuatu Women’s Centre; the Family Support Centres in PNG and activities within the PNG-Australia Law and Justice Partnership and the Strongim Gavman Partnership.  </w:t>
      </w:r>
      <w:r>
        <w:t>The review</w:t>
      </w:r>
      <w:r w:rsidRPr="009E5BC0">
        <w:t xml:space="preserve"> concluded that Australia was supporting work that was relevant and effective i</w:t>
      </w:r>
      <w:r>
        <w:t>n the local context</w:t>
      </w:r>
      <w:r w:rsidRPr="009E5BC0">
        <w:t xml:space="preserve"> and identified additional areas where more investments could be made.</w:t>
      </w:r>
    </w:p>
    <w:p w14:paraId="7D565988" w14:textId="77777777" w:rsidR="0012748D" w:rsidRDefault="0012748D">
      <w:pPr>
        <w:suppressAutoHyphens w:val="0"/>
        <w:spacing w:before="0" w:after="120" w:line="440" w:lineRule="atLeast"/>
        <w:rPr>
          <w:rFonts w:asciiTheme="majorHAnsi" w:eastAsiaTheme="majorEastAsia" w:hAnsiTheme="majorHAnsi" w:cstheme="majorBidi"/>
          <w:caps/>
          <w:noProof/>
          <w:sz w:val="38"/>
          <w:szCs w:val="26"/>
        </w:rPr>
      </w:pPr>
      <w:r>
        <w:rPr>
          <w:noProof/>
        </w:rPr>
        <w:br w:type="page"/>
      </w:r>
    </w:p>
    <w:p w14:paraId="6187B8AC" w14:textId="0D2CCA4E" w:rsidR="00CD2EE3" w:rsidRPr="00A45E3F" w:rsidRDefault="00CD2EE3" w:rsidP="0012748D">
      <w:pPr>
        <w:pStyle w:val="Heading2"/>
      </w:pPr>
      <w:bookmarkStart w:id="20" w:name="_Toc524949509"/>
      <w:r>
        <w:rPr>
          <w:noProof/>
        </w:rPr>
        <w:lastRenderedPageBreak/>
        <w:t xml:space="preserve">Drivers </w:t>
      </w:r>
      <w:bookmarkEnd w:id="19"/>
      <w:r>
        <w:rPr>
          <w:noProof/>
        </w:rPr>
        <w:t xml:space="preserve">of violence and the </w:t>
      </w:r>
      <w:r w:rsidR="003E5731">
        <w:rPr>
          <w:noProof/>
        </w:rPr>
        <w:t>e</w:t>
      </w:r>
      <w:r>
        <w:rPr>
          <w:noProof/>
        </w:rPr>
        <w:t>cological framework</w:t>
      </w:r>
      <w:bookmarkEnd w:id="20"/>
    </w:p>
    <w:p w14:paraId="2EC47A20" w14:textId="77777777" w:rsidR="00CD2EE3" w:rsidRDefault="00CD2EE3" w:rsidP="00CD2EE3">
      <w:r>
        <w:t xml:space="preserve">Violence against women and girls is not caused by any one, single factor </w:t>
      </w:r>
      <w:r>
        <w:fldChar w:fldCharType="begin">
          <w:fldData xml:space="preserve">PEVuZE5vdGU+PENpdGU+PEF1dGhvcj5Dcm93ZWxsPC9BdXRob3I+PFllYXI+MTk5NjwvWWVhcj48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</w:fldData>
        </w:fldChar>
      </w:r>
      <w:r>
        <w:instrText xml:space="preserve"> ADDIN EN.CITE </w:instrText>
      </w:r>
      <w:r>
        <w:fldChar w:fldCharType="begin">
          <w:fldData xml:space="preserve">PEVuZE5vdGU+PENpdGU+PEF1dGhvcj5Dcm93ZWxsPC9BdXRob3I+PFllYXI+MTk5NjwvWWVhcj48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</w:fldData>
        </w:fldChar>
      </w:r>
      <w:r>
        <w:instrText xml:space="preserve"> ADDIN EN.CITE.DATA </w:instrText>
      </w:r>
      <w:r>
        <w:fldChar w:fldCharType="end"/>
      </w:r>
      <w:r>
        <w:fldChar w:fldCharType="separate"/>
      </w:r>
      <w:r>
        <w:rPr>
          <w:noProof/>
        </w:rPr>
        <w:t>(Crowell and Burgess, 1996, Heise, 1998, Heise, 2011)</w:t>
      </w:r>
      <w:r>
        <w:fldChar w:fldCharType="end"/>
      </w:r>
      <w:r>
        <w:t xml:space="preserve">. Rather, a variety of factors, at different times during a person’s life, interact and contribute to violence occurring </w:t>
      </w:r>
      <w:r>
        <w:fldChar w:fldCharType="begin">
          <w:fldData xml:space="preserve">PEVuZE5vdGU+PENpdGU+PEF1dGhvcj5IZWlzZTwvQXV0aG9yPjxZZWFyPjE5OTg8L1llYXI+PFJl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</w:fldData>
        </w:fldChar>
      </w:r>
      <w:r>
        <w:instrText xml:space="preserve"> ADDIN EN.CITE </w:instrText>
      </w:r>
      <w:r>
        <w:fldChar w:fldCharType="begin">
          <w:fldData xml:space="preserve">PEVuZE5vdGU+PENpdGU+PEF1dGhvcj5IZWlzZTwvQXV0aG9yPjxZZWFyPjE5OTg8L1llYXI+PFJl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</w:fldData>
        </w:fldChar>
      </w:r>
      <w:r>
        <w:instrText xml:space="preserve"> ADDIN EN.CITE.DATA </w:instrText>
      </w:r>
      <w:r>
        <w:fldChar w:fldCharType="end"/>
      </w:r>
      <w:r>
        <w:fldChar w:fldCharType="separate"/>
      </w:r>
      <w:r>
        <w:rPr>
          <w:noProof/>
        </w:rPr>
        <w:t>(Heise, 1998, Jewkes et al., 2015, Solotaroff and Pande, 2014, Ellsberg et al., 2008, Fulu and Heise, 2015)</w:t>
      </w:r>
      <w:r>
        <w:fldChar w:fldCharType="end"/>
      </w:r>
      <w:r>
        <w:t xml:space="preserve">. For example, individual characteristics such as alcohol abuse or mental illness do not, on their own, cause men to be violent, but they interact with other factors to increase the likelihood of men using violence </w:t>
      </w:r>
      <w:r>
        <w:fldChar w:fldCharType="begin"/>
      </w:r>
      <w:r>
        <w:instrText xml:space="preserve"> ADDIN EN.CITE &lt;EndNote&gt;&lt;Cite&gt;&lt;Author&gt;UN Women&lt;/Author&gt;&lt;Year&gt;2018&lt;/Year&gt;&lt;RecNum&gt;33&lt;/RecNum&gt;&lt;DisplayText&gt;(UN Women, 2018)&lt;/DisplayText&gt;&lt;record&gt;&lt;rec-number&gt;33&lt;/rec-number&gt;&lt;foreign-keys&gt;&lt;key app="EN" db-id="rwrpxexri20xr1ezz9452exrtsse5rsfs220" timestamp="1523291241"&gt;33&lt;/key&gt;&lt;/foreign-keys&gt;&lt;ref-type name="Report"&gt;27&lt;/ref-type&gt;&lt;contributors&gt;&lt;authors&gt;&lt;author&gt;UN Women,&lt;/author&gt;&lt;/authors&gt;&lt;tertiary-authors&gt;&lt;author&gt;UN Women&lt;/author&gt;&lt;/tertiary-authors&gt;&lt;/contributors&gt;&lt;titles&gt;&lt;title&gt;Turning Promises into Action: Gender Equality in the 2030 Agenda for Sustainable Development&lt;/title&gt;&lt;/titles&gt;&lt;dates&gt;&lt;year&gt;2018&lt;/year&gt;&lt;/dates&gt;&lt;publisher&gt;UN Women&lt;/publisher&gt;&lt;urls&gt;&lt;related-urls&gt;&lt;url&gt;www.unwomen.org/en/digital-library/sdg-report&lt;/url&gt;&lt;/related-urls&gt;&lt;/urls&gt;&lt;access-date&gt;20th March 2018&lt;/access-date&gt;&lt;/record&gt;&lt;/Cite&gt;&lt;/EndNote&gt;</w:instrText>
      </w:r>
      <w:r>
        <w:fldChar w:fldCharType="separate"/>
      </w:r>
      <w:r>
        <w:rPr>
          <w:noProof/>
        </w:rPr>
        <w:t>(UN Women, 2018)</w:t>
      </w:r>
      <w:r>
        <w:fldChar w:fldCharType="end"/>
      </w:r>
      <w:r>
        <w:t xml:space="preserve">. </w:t>
      </w:r>
    </w:p>
    <w:p w14:paraId="428DD6B8" w14:textId="4CDFED79" w:rsidR="00CD2EE3" w:rsidRPr="007F5DE3" w:rsidRDefault="00CD2EE3" w:rsidP="00CD2EE3">
      <w:bookmarkStart w:id="21" w:name="_Hlk523048248"/>
      <w:r>
        <w:t xml:space="preserve">The Ecological Framework </w:t>
      </w:r>
      <w:r>
        <w:fldChar w:fldCharType="begin"/>
      </w:r>
      <w:r>
        <w:instrText xml:space="preserve"> ADDIN EN.CITE &lt;EndNote&gt;&lt;Cite&gt;&lt;Author&gt;Heise&lt;/Author&gt;&lt;Year&gt;1998&lt;/Year&gt;&lt;RecNum&gt;52&lt;/RecNum&gt;&lt;DisplayText&gt;(Heise, 1998)&lt;/DisplayText&gt;&lt;record&gt;&lt;rec-number&gt;52&lt;/rec-number&gt;&lt;foreign-keys&gt;&lt;key app="EN" db-id="rwrpxexri20xr1ezz9452exrtsse5rsfs220" timestamp="1523869941"&gt;52&lt;/key&gt;&lt;/foreign-keys&gt;&lt;ref-type name="Journal Article"&gt;17&lt;/ref-type&gt;&lt;contributors&gt;&lt;authors&gt;&lt;author&gt;Heise, Lori&lt;/author&gt;&lt;/authors&gt;&lt;/contributors&gt;&lt;titles&gt;&lt;title&gt;Violence against women: an integrated, ecological framework&lt;/title&gt;&lt;secondary-title&gt;Violence against women&lt;/secondary-title&gt;&lt;/titles&gt;&lt;periodical&gt;&lt;full-title&gt;Violence against women&lt;/full-title&gt;&lt;/periodical&gt;&lt;pages&gt;262-290&lt;/pages&gt;&lt;volume&gt;4&lt;/volume&gt;&lt;number&gt;3&lt;/number&gt;&lt;dates&gt;&lt;year&gt;1998&lt;/year&gt;&lt;/dates&gt;&lt;isbn&gt;1077-8012&lt;/isbn&gt;&lt;urls&gt;&lt;/urls&gt;&lt;/record&gt;&lt;/Cite&gt;&lt;/EndNote&gt;</w:instrText>
      </w:r>
      <w:r>
        <w:fldChar w:fldCharType="separate"/>
      </w:r>
      <w:r>
        <w:rPr>
          <w:noProof/>
        </w:rPr>
        <w:t>(Heise, 1998)</w:t>
      </w:r>
      <w:r>
        <w:fldChar w:fldCharType="end"/>
      </w:r>
      <w:r>
        <w:t xml:space="preserve"> is a useful tool for understanding the drivers of violence across multiple levels, including an individual’s own experiences and characteristics, the dynamics of their relationship, their community context and gender norms, and the laws, policies, and practices governing the society in which they live (Figure </w:t>
      </w:r>
      <w:r w:rsidR="00EE7DF0">
        <w:t>5</w:t>
      </w:r>
      <w:r>
        <w:t xml:space="preserve">). </w:t>
      </w:r>
      <w:bookmarkEnd w:id="21"/>
      <w:r>
        <w:t xml:space="preserve">Recent research has also identified the significant impact of global ideologies, integrated global economies, cross-border religious fundamentalism, and globalised cultural discourses, on violence against women and girls </w:t>
      </w:r>
      <w:r>
        <w:fldChar w:fldCharType="begin"/>
      </w:r>
      <w:r>
        <w:instrText xml:space="preserve"> ADDIN EN.CITE &lt;EndNote&gt;&lt;Cite&gt;&lt;Author&gt;Fulu&lt;/Author&gt;&lt;Year&gt;2015&lt;/Year&gt;&lt;RecNum&gt;74&lt;/RecNum&gt;&lt;DisplayText&gt;(Fulu and Miedema, 2015)&lt;/DisplayText&gt;&lt;record&gt;&lt;rec-number&gt;74&lt;/rec-number&gt;&lt;foreign-keys&gt;&lt;key app="EN" db-id="rwrpxexri20xr1ezz9452exrtsse5rsfs220" timestamp="1524034262"&gt;74&lt;/key&gt;&lt;/foreign-keys&gt;&lt;ref-type name="Journal Article"&gt;17&lt;/ref-type&gt;&lt;contributors&gt;&lt;authors&gt;&lt;author&gt;Emma Fulu&lt;/author&gt;&lt;author&gt;Stephanie Miedema&lt;/author&gt;&lt;/authors&gt;&lt;/contributors&gt;&lt;titles&gt;&lt;title&gt;Violence against Women: Globalizing the Integrated Ecological Model&lt;/title&gt;&lt;secondary-title&gt;Violence against Women&lt;/secondary-title&gt;&lt;/titles&gt;&lt;periodical&gt;&lt;full-title&gt;Violence against women&lt;/full-title&gt;&lt;/periodical&gt;&lt;pages&gt;1431-1455&lt;/pages&gt;&lt;volume&gt;21&lt;/volume&gt;&lt;number&gt;12&lt;/number&gt;&lt;dates&gt;&lt;year&gt;2015&lt;/year&gt;&lt;/dates&gt;&lt;urls&gt;&lt;/urls&gt;&lt;/record&gt;&lt;/Cite&gt;&lt;/EndNote&gt;</w:instrText>
      </w:r>
      <w:r>
        <w:fldChar w:fldCharType="separate"/>
      </w:r>
      <w:r>
        <w:rPr>
          <w:noProof/>
        </w:rPr>
        <w:t>(Fulu and Miedema, 2015)</w:t>
      </w:r>
      <w:r>
        <w:fldChar w:fldCharType="end"/>
      </w:r>
      <w:r>
        <w:t xml:space="preserve">. </w:t>
      </w:r>
    </w:p>
    <w:p w14:paraId="56733A6B" w14:textId="20D87719" w:rsidR="00CD2EE3" w:rsidRPr="00623A37" w:rsidRDefault="00CD2EE3" w:rsidP="00CD2EE3">
      <w:pPr>
        <w:pStyle w:val="Caption"/>
        <w:jc w:val="center"/>
      </w:pPr>
      <w:r w:rsidRPr="00623A37">
        <w:t xml:space="preserve">Figure </w:t>
      </w:r>
      <w:r w:rsidR="00EE7DF0">
        <w:t>5</w:t>
      </w:r>
      <w:r w:rsidRPr="00623A37">
        <w:t>: Ecological Framework</w:t>
      </w:r>
    </w:p>
    <w:p w14:paraId="1D94F217" w14:textId="77777777" w:rsidR="00CD2EE3" w:rsidRPr="007F5DE3" w:rsidRDefault="00CD2EE3" w:rsidP="00CD2EE3">
      <w:pPr>
        <w:jc w:val="center"/>
        <w:rPr>
          <w:rFonts w:cstheme="minorHAnsi"/>
          <w:color w:val="000000" w:themeColor="text1"/>
        </w:rPr>
      </w:pPr>
      <w:r>
        <w:rPr>
          <w:rFonts w:cstheme="minorHAnsi"/>
          <w:noProof/>
          <w:color w:val="000000" w:themeColor="text1"/>
          <w:lang w:val="en-AU" w:eastAsia="en-AU"/>
        </w:rPr>
        <w:drawing>
          <wp:inline distT="0" distB="0" distL="0" distR="0" wp14:anchorId="66F6829F" wp14:editId="60B424E9">
            <wp:extent cx="3244092" cy="3209925"/>
            <wp:effectExtent l="0" t="0" r="0" b="0"/>
            <wp:docPr id="34" name="Picture 34" descr="A set of concentric circles, which puts the individual at the centre, followed by family/relationship, community, society.  The outmost circle is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logical Model.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4092" cy="3209925"/>
                    </a:xfrm>
                    <a:prstGeom prst="rect">
                      <a:avLst/>
                    </a:prstGeom>
                  </pic:spPr>
                </pic:pic>
              </a:graphicData>
            </a:graphic>
          </wp:inline>
        </w:drawing>
      </w:r>
      <w:bookmarkStart w:id="22" w:name="_Toc523167155"/>
    </w:p>
    <w:p w14:paraId="76182050" w14:textId="77777777" w:rsidR="00CD2EE3" w:rsidRPr="00A45E3F" w:rsidRDefault="00CD2EE3" w:rsidP="00CD2EE3">
      <w:pPr>
        <w:pStyle w:val="Heading3"/>
      </w:pPr>
      <w:r w:rsidRPr="007D2552">
        <w:rPr>
          <w:noProof/>
          <w:lang w:eastAsia="en-AU"/>
        </w:rPr>
        <w:t>Gender inequality</w:t>
      </w:r>
      <w:bookmarkEnd w:id="22"/>
    </w:p>
    <w:p w14:paraId="169C939A" w14:textId="77777777" w:rsidR="00CD2EE3" w:rsidRPr="00810E0D" w:rsidRDefault="00CD2EE3" w:rsidP="00CD2EE3">
      <w:bookmarkStart w:id="23" w:name="_Hlk523048264"/>
      <w:r>
        <w:t xml:space="preserve">There is general consensus that unequal gender power relations and discrimination against women and girls are root causes of violence against women, however gender inequality does not look the same in every country and context </w:t>
      </w:r>
      <w:bookmarkEnd w:id="23"/>
      <w:r>
        <w:fldChar w:fldCharType="begin">
          <w:fldData xml:space="preserve">PEVuZE5vdGU+PENpdGU+PEF1dGhvcj5VTiBXb21lbjwvQXV0aG9yPjxZZWFyPmZvcnRoY29taW5n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</w:fldData>
        </w:fldChar>
      </w:r>
      <w:r>
        <w:instrText xml:space="preserve"> ADDIN EN.CITE </w:instrText>
      </w:r>
      <w:r>
        <w:fldChar w:fldCharType="begin">
          <w:fldData xml:space="preserve">PEVuZE5vdGU+PENpdGU+PEF1dGhvcj5VTiBXb21lbjwvQXV0aG9yPjxZZWFyPmZvcnRoY29taW5n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</w:fldData>
        </w:fldChar>
      </w:r>
      <w:r>
        <w:instrText xml:space="preserve"> ADDIN EN.CITE.DATA </w:instrText>
      </w:r>
      <w:r>
        <w:fldChar w:fldCharType="end"/>
      </w:r>
      <w:r>
        <w:fldChar w:fldCharType="separate"/>
      </w:r>
      <w:r>
        <w:rPr>
          <w:noProof/>
        </w:rPr>
        <w:t>(UN Women, forthcoming, UN Women, 2018, Our Watch et al., 2015)</w:t>
      </w:r>
      <w:r>
        <w:fldChar w:fldCharType="end"/>
      </w:r>
      <w:r>
        <w:t xml:space="preserve">. Yet, in almost all societies around the world, men have greater access to power, status, opportunities, and resources than women and people of other genders </w:t>
      </w:r>
      <w:r>
        <w:fldChar w:fldCharType="begin"/>
      </w:r>
      <w:r>
        <w:instrText xml:space="preserve"> ADDIN EN.CITE &lt;EndNote&gt;&lt;Cite&gt;&lt;Author&gt;World Economic Forum&lt;/Author&gt;&lt;Year&gt;2014&lt;/Year&gt;&lt;RecNum&gt;101&lt;/RecNum&gt;&lt;DisplayText&gt;(World Economic Forum, 2014)&lt;/DisplayText&gt;&lt;record&gt;&lt;rec-number&gt;101&lt;/rec-number&gt;&lt;foreign-keys&gt;&lt;key app="EN" db-id="rwrpxexri20xr1ezz9452exrtsse5rsfs220" timestamp="1524213482"&gt;101&lt;/key&gt;&lt;/foreign-keys&gt;&lt;ref-type name="Report"&gt;27&lt;/ref-type&gt;&lt;contributors&gt;&lt;authors&gt;&lt;author&gt;World Economic Forum,&lt;/author&gt;&lt;/authors&gt;&lt;/contributors&gt;&lt;titles&gt;&lt;title&gt;Global gender gap report&lt;/title&gt;&lt;/titles&gt;&lt;dates&gt;&lt;year&gt;2014&lt;/year&gt;&lt;/dates&gt;&lt;pub-location&gt;Geneva&lt;/pub-location&gt;&lt;publisher&gt;World Economic Forum&lt;/publisher&gt;&lt;urls&gt;&lt;/urls&gt;&lt;/record&gt;&lt;/Cite&gt;&lt;/EndNote&gt;</w:instrText>
      </w:r>
      <w:r>
        <w:fldChar w:fldCharType="separate"/>
      </w:r>
      <w:r>
        <w:rPr>
          <w:noProof/>
        </w:rPr>
        <w:t>(World Economic Forum, 2014)</w:t>
      </w:r>
      <w:r>
        <w:fldChar w:fldCharType="end"/>
      </w:r>
      <w:r>
        <w:t xml:space="preserve">. A study comparing data across 44 countries, found </w:t>
      </w:r>
      <w:r w:rsidRPr="00810E0D">
        <w:t xml:space="preserve">that factors related to gender inequality at the national and subnational level were predictive of the prevalence of current intimate partner violence </w:t>
      </w:r>
      <w:r w:rsidRPr="00810E0D">
        <w:fldChar w:fldCharType="begin"/>
      </w:r>
      <w:r w:rsidRPr="00810E0D">
        <w:instrText xml:space="preserve"> ADDIN EN.CITE &lt;EndNote&gt;&lt;Cite&gt;&lt;Author&gt;Heise&lt;/Author&gt;&lt;Year&gt;2015&lt;/Year&gt;&lt;RecNum&gt;91&lt;/RecNum&gt;&lt;DisplayText&gt;(Heise and Kotsadam, 2015)&lt;/DisplayText&gt;&lt;record&gt;&lt;rec-number&gt;91&lt;/rec-number&gt;&lt;foreign-keys&gt;&lt;key app="EN" db-id="rwrpxexri20xr1ezz9452exrtsse5rsfs220" timestamp="1524158668"&gt;91&lt;/key&gt;&lt;/foreign-keys&gt;&lt;ref-type name="Journal Article"&gt;17&lt;/ref-type&gt;&lt;contributors&gt;&lt;authors&gt;&lt;author&gt;Heise, Lori&lt;/author&gt;&lt;author&gt;Kotsadam, Andreas&lt;/author&gt;&lt;/authors&gt;&lt;/contributors&gt;&lt;titles&gt;&lt;title&gt;Cross-national and multilevel correlates of partner violence: an analysis of data from population-based surveys&lt;/title&gt;&lt;secondary-title&gt;The Lancet Global Health&lt;/secondary-title&gt;&lt;/titles&gt;&lt;periodical&gt;&lt;full-title&gt;The Lancet Global Health&lt;/full-title&gt;&lt;/periodical&gt;&lt;pages&gt;e332-e340&lt;/pages&gt;&lt;volume&gt;3&lt;/volume&gt;&lt;number&gt;6&lt;/number&gt;&lt;dates&gt;&lt;year&gt;2015&lt;/year&gt;&lt;/dates&gt;&lt;isbn&gt;2214-109X&lt;/isbn&gt;&lt;urls&gt;&lt;related-urls&gt;&lt;url&gt;https://www.sciencedirect.com/science/article/pii/S2214109X15000133&lt;/url&gt;&lt;/related-urls&gt;&lt;/urls&gt;&lt;access-date&gt;20th April 2018&lt;/access-date&gt;&lt;/record&gt;&lt;/Cite&gt;&lt;/EndNote&gt;</w:instrText>
      </w:r>
      <w:r w:rsidRPr="00810E0D">
        <w:fldChar w:fldCharType="separate"/>
      </w:r>
      <w:r w:rsidRPr="00810E0D">
        <w:rPr>
          <w:noProof/>
        </w:rPr>
        <w:t>(Heise and Kotsadam, 2015)</w:t>
      </w:r>
      <w:r w:rsidRPr="00810E0D">
        <w:fldChar w:fldCharType="end"/>
      </w:r>
      <w:r w:rsidRPr="00810E0D">
        <w:t xml:space="preserve">. There is, however, a need for more clarity on the relationship between gender inequality as an underlying cause of violence against women, and how gender inequality interacts with other factors, so as to ensure that policy </w:t>
      </w:r>
      <w:r w:rsidRPr="00810E0D">
        <w:lastRenderedPageBreak/>
        <w:t xml:space="preserve">and programmatic interventions are better designed and focused </w:t>
      </w:r>
      <w:r w:rsidRPr="00810E0D">
        <w:fldChar w:fldCharType="begin"/>
      </w:r>
      <w:r w:rsidRPr="00810E0D">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rsidRPr="00810E0D">
        <w:fldChar w:fldCharType="separate"/>
      </w:r>
      <w:r w:rsidRPr="00810E0D">
        <w:rPr>
          <w:noProof/>
        </w:rPr>
        <w:t>(UN Women, forthcoming)</w:t>
      </w:r>
      <w:r w:rsidRPr="00810E0D">
        <w:fldChar w:fldCharType="end"/>
      </w:r>
      <w:r w:rsidRPr="00810E0D">
        <w:t xml:space="preserve">. For example, Nordic countries are ranked highest in the world in terms of gender equality but also report very high rates of violence against women, while Bulgaria has a low prevalence of violence against women but also a relatively low score on gender equality </w:t>
      </w:r>
      <w:r w:rsidRPr="00810E0D">
        <w:fldChar w:fldCharType="begin"/>
      </w:r>
      <w:r w:rsidRPr="00810E0D">
        <w:instrText xml:space="preserve"> ADDIN EN.CITE &lt;EndNote&gt;&lt;Cite&gt;&lt;Author&gt;UN Women&lt;/Author&gt;&lt;Year&gt;forthcoming&lt;/Year&gt;&lt;RecNum&gt;67&lt;/RecNum&gt;&lt;DisplayText&gt;(UN Women, forthcoming, Gracia and Merlo, 2016)&lt;/DisplayText&gt;&lt;record&gt;&lt;rec-number&gt;67&lt;/rec-number&gt;&lt;foreign-keys&gt;&lt;key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Women&lt;/publisher&gt;&lt;urls&gt;&lt;/urls&gt;&lt;/record&gt;&lt;/Cite&gt;&lt;Cite&gt;&lt;Author&gt;Gracia&lt;/Author&gt;&lt;Year&gt;2016&lt;/Year&gt;&lt;RecNum&gt;105&lt;/RecNum&gt;&lt;record&gt;&lt;rec-number&gt;105&lt;/rec-number&gt;&lt;foreign-keys&gt;&lt;key app="EN" db-id="rwrpxexri20xr1ezz9452exrtsse5rsfs220" timestamp="1524222591"&gt;105&lt;/key&gt;&lt;/foreign-keys&gt;&lt;ref-type name="Journal Article"&gt;17&lt;/ref-type&gt;&lt;contributors&gt;&lt;authors&gt;&lt;author&gt;E. Gracia&lt;/author&gt;&lt;author&gt;J. Merlo&lt;/author&gt;&lt;/authors&gt;&lt;/contributors&gt;&lt;titles&gt;&lt;title&gt;Intimate partner violence against women and the Nordic paradox&lt;/title&gt;&lt;secondary-title&gt;Social Science &amp;amp; Medicine&lt;/secondary-title&gt;&lt;/titles&gt;&lt;periodical&gt;&lt;full-title&gt;Social Science &amp;amp; Medicine&lt;/full-title&gt;&lt;/periodical&gt;&lt;pages&gt;27-30&lt;/pages&gt;&lt;volume&gt;153&lt;/volume&gt;&lt;dates&gt;&lt;year&gt;2016&lt;/year&gt;&lt;/dates&gt;&lt;urls&gt;&lt;/urls&gt;&lt;/record&gt;&lt;/Cite&gt;&lt;/EndNote&gt;</w:instrText>
      </w:r>
      <w:r w:rsidRPr="00810E0D">
        <w:fldChar w:fldCharType="separate"/>
      </w:r>
      <w:r w:rsidRPr="00810E0D">
        <w:rPr>
          <w:noProof/>
        </w:rPr>
        <w:t>(UN Women, forthcoming, Gracia and Merlo, 2016)</w:t>
      </w:r>
      <w:r w:rsidRPr="00810E0D">
        <w:fldChar w:fldCharType="end"/>
      </w:r>
      <w:r w:rsidRPr="00810E0D">
        <w:t xml:space="preserve">. </w:t>
      </w:r>
    </w:p>
    <w:p w14:paraId="0FD73C36" w14:textId="77777777" w:rsidR="00CD2EE3" w:rsidRPr="00810E0D" w:rsidRDefault="00CD2EE3" w:rsidP="00CD2EE3">
      <w:r w:rsidRPr="00810E0D">
        <w:t xml:space="preserve">While both women and men can perpetrate or be victims of violence, men are the main perpetrators of both violence against men and against women </w:t>
      </w:r>
      <w:r w:rsidRPr="00810E0D">
        <w:fldChar w:fldCharType="begin"/>
      </w:r>
      <w:r w:rsidRPr="00810E0D">
        <w:instrText xml:space="preserve"> ADDIN EN.CITE &lt;EndNote&gt;&lt;Cite&gt;&lt;Author&gt;Ellsberg&lt;/Author&gt;&lt;Year&gt;2008&lt;/Year&gt;&lt;RecNum&gt;100&lt;/RecNum&gt;&lt;DisplayText&gt;(Ellsberg et al., 2008)&lt;/DisplayText&gt;&lt;record&gt;&lt;rec-number&gt;100&lt;/rec-number&gt;&lt;foreign-keys&gt;&lt;key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rsidRPr="00810E0D">
        <w:fldChar w:fldCharType="separate"/>
      </w:r>
      <w:r w:rsidRPr="00810E0D">
        <w:rPr>
          <w:noProof/>
        </w:rPr>
        <w:t>(Ellsberg et al., 2008)</w:t>
      </w:r>
      <w:r w:rsidRPr="00810E0D">
        <w:fldChar w:fldCharType="end"/>
      </w:r>
      <w:r w:rsidRPr="00810E0D">
        <w:t xml:space="preserve">. Women are also more likely to experience violence from their partner, or from someone they know, while men more commonly experience violence from other men in public </w:t>
      </w:r>
      <w:r w:rsidRPr="00810E0D">
        <w:fldChar w:fldCharType="begin">
          <w:fldData xml:space="preserve">PEVuZE5vdGU+PENpdGU+PEF1dGhvcj5VTiBXb21lbjwvQXV0aG9yPjxZZWFyPmZvcnRoY29taW5n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</w:fldData>
        </w:fldChar>
      </w:r>
      <w:r w:rsidRPr="00810E0D">
        <w:instrText xml:space="preserve"> ADDIN EN.CITE </w:instrText>
      </w:r>
      <w:r w:rsidRPr="00810E0D">
        <w:fldChar w:fldCharType="begin">
          <w:fldData xml:space="preserve">PEVuZE5vdGU+PENpdGU+PEF1dGhvcj5VTiBXb21lbjwvQXV0aG9yPjxZZWFyPmZvcnRoY29taW5n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</w:fldData>
        </w:fldChar>
      </w:r>
      <w:r w:rsidRPr="00810E0D">
        <w:instrText xml:space="preserve"> ADDIN EN.CITE.DATA </w:instrText>
      </w:r>
      <w:r w:rsidRPr="00810E0D">
        <w:fldChar w:fldCharType="end"/>
      </w:r>
      <w:r w:rsidRPr="00810E0D">
        <w:fldChar w:fldCharType="separate"/>
      </w:r>
      <w:r w:rsidRPr="00810E0D">
        <w:rPr>
          <w:noProof/>
        </w:rPr>
        <w:t>(UN Women, forthcoming, Ellsberg et al., 2008, Our Watch et al., 2015)</w:t>
      </w:r>
      <w:r w:rsidRPr="00810E0D">
        <w:fldChar w:fldCharType="end"/>
      </w:r>
      <w:r w:rsidRPr="00810E0D">
        <w:t xml:space="preserve">. </w:t>
      </w:r>
    </w:p>
    <w:p w14:paraId="4F2D9F1C" w14:textId="77777777" w:rsidR="00CD2EE3" w:rsidRPr="00810E0D" w:rsidRDefault="00CD2EE3" w:rsidP="00CD2EE3">
      <w:r w:rsidRPr="00810E0D">
        <w:t xml:space="preserve">Current evidence highlights similarities between the underlying gender norms and structures that drive violence against heterosexual women and their children, and violence against sexually and gender diverse people </w:t>
      </w:r>
      <w:r w:rsidRPr="00810E0D">
        <w:fldChar w:fldCharType="begin"/>
      </w:r>
      <w:r w:rsidRPr="00810E0D">
        <w:instrText xml:space="preserve"> ADDIN ZOTERO_ITEM CSL_CITATION {"citationID":"5kroLwJQ","properties":{"formattedCitation":"(Lay 2017; Jackson 2006; Brown 2008; Seelau and Seelau 2005; Knight and Wilson 2016)","plainCitation":"(Lay 2017; Jackson 2006; Brown 2008; Seelau and Seelau 2005; Knight and Wilson 2016)","noteIndex":0},"citationItems":[{"id":4,"uris":["http://zotero.org/users/local/dqL838ot/items/GNDRBG6I"],"uri":["http://zotero.org/users/local/dqL838ot/items/GNDRBG6I"],"itemData":{"id":4,"type":"report","title":"Primary Prevention of Family Violence against People from LGBTI Communities: An analysis of existing research","publisher":"Victoria State Government, Our Watch, and GLHV","publisher-place":"Melbourne","event-place":"Melbourne","URL":"https://www.ourwatch.org.au/getmedia/32e193c0-66f9-4957-81bb-62c2245a9d88/Primary-Prevention-of-FV-against-LGBTI-people-Report-(Accessible-PDF).pdf.aspx","author":[{"family":"Lay","given":"Yvonne"}],"issued":{"date-parts":[["2017"]]},"accessed":{"date-parts":[["2018",7,5]]}}},{"id":6,"uris":["http://zotero.org/users/local/dqL838ot/items/PD5J38CJ"],"uri":["http://zotero.org/users/local/dqL838ot/items/PD5J38CJ"],"itemData":{"id":6,"type":"article-journal","title":"Gender, sexuality and heterosexuality: The complexity (and limits) of heteronormativity","container-title":"Feminist Theory","page":"105-121","volume":"7","issue":"1","author":[{"family":"Jackson","given":"S."}],"issued":{"date-parts":[["2006"]]}}},{"id":7,"uris":["http://zotero.org/users/local/dqL838ot/items/GQVFQQLH"],"uri":["http://zotero.org/users/local/dqL838ot/items/GQVFQQLH"],"itemData":{"id":7,"type":"article-journal","title":"Gender-role implications on same-sex intimate partner abuse","container-title":"Journal of Family Violence","page":"457-462","volume":"23","author":[{"family":"Brown","given":"C."}],"issued":{"date-parts":[["2008"]]}}},{"id":8,"uris":["http://zotero.org/users/local/dqL838ot/items/6WVUFYA3"],"uri":["http://zotero.org/users/local/dqL838ot/items/6WVUFYA3"],"itemData":{"id":8,"type":"article-journal","title":"Gender-role stereotypes and perceptions of heterosexual, gay and lesbian domestic violence","container-title":"Journal of Family Violence","page":"363-372","volume":"20","issue":"6","author":[{"family":"Seelau","given":"S.M."},{"family":"Seelau","given":"E.P."}],"issued":{"date-parts":[["2005"]]}}},{"id":9,"uris":["http://zotero.org/users/local/dqL838ot/items/EC7LZN9T"],"uri":["http://zotero.org/users/local/dqL838ot/items/EC7LZN9T"],"itemData":{"id":9,"type":"chapter","title":"Domestic violence and abuse in same-sex relationships","container-title":"Lesbian, gay, bisexual and trans people (LGBT) and the criminal justice system","publisher":"Palgrave Macmillan","publisher-place":"U.K.","event-place":"U.K.","author":[{"family":"Knight","given":"C."},{"family":"Wilson","given":"K."}],"editor":[{"family":"Knight","given":"C."},{"family":"Wilson","given":"K."}],"issued":{"date-parts":[["2016"]]}}}],"schema":"https://github.com/citation-style-language/schema/raw/master/csl-citation.json"} </w:instrText>
      </w:r>
      <w:r w:rsidRPr="00810E0D">
        <w:fldChar w:fldCharType="separate"/>
      </w:r>
      <w:r w:rsidRPr="00810E0D">
        <w:rPr>
          <w:rFonts w:cs="Calibri"/>
        </w:rPr>
        <w:t>(Lay 2017; Jackson 2006; Brown 2008; Seelau and Seelau 2005; Knight and Wilson 2016)</w:t>
      </w:r>
      <w:r w:rsidRPr="00810E0D">
        <w:fldChar w:fldCharType="end"/>
      </w:r>
      <w:r w:rsidRPr="00810E0D">
        <w:t xml:space="preserve">. As a recent report from the Victorian State Government explains, “In both cases, gender norms and structures operate to create inequalities between women and men, with masculine ways of being associated with male bodies and valued over and above feminine ways of being associated with female bodies” </w:t>
      </w:r>
      <w:r w:rsidRPr="00810E0D">
        <w:fldChar w:fldCharType="begin"/>
      </w:r>
      <w:r w:rsidRPr="00810E0D">
        <w:instrText xml:space="preserve"> ADDIN ZOTERO_ITEM CSL_CITATION {"citationID":"MsB5S3bG","properties":{"formattedCitation":"(Lay, Yvonne 2017)","plainCitation":"(Lay, Yvonne 2017)","noteIndex":0},"citationItems":[{"id":4,"uris":["http://zotero.org/users/local/dqL838ot/items/GNDRBG6I"],"uri":["http://zotero.org/users/local/dqL838ot/items/GNDRBG6I"],"itemData":{"id":4,"type":"report","title":"Primary Prevention of Family Violence against People from LGBTI Communities: An analysis of existing research","publisher":"Victoria State Government, Our Watch, and GLHV","publisher-place":"Melbourne","event-place":"Melbourne","URL":"https://www.ourwatch.org.au/getmedia/32e193c0-66f9-4957-81bb-62c2245a9d88/Primary-Prevention-of-FV-against-LGBTI-people-Report-(Accessible-PDF).pdf.aspx","author":[{"family":"Lay, Yvonne","given":""}],"issued":{"date-parts":[["2017"]]},"accessed":{"date-parts":[["2018",7,5]]}}}],"schema":"https://github.com/citation-style-language/schema/raw/master/csl-citation.json"} </w:instrText>
      </w:r>
      <w:r w:rsidRPr="00810E0D">
        <w:fldChar w:fldCharType="separate"/>
      </w:r>
      <w:r w:rsidRPr="00810E0D">
        <w:rPr>
          <w:rFonts w:cs="Calibri"/>
        </w:rPr>
        <w:t>(Lay, 2017)</w:t>
      </w:r>
      <w:r w:rsidRPr="00810E0D">
        <w:fldChar w:fldCharType="end"/>
      </w:r>
      <w:r w:rsidRPr="00810E0D">
        <w:t xml:space="preserve">. Furthermore, family violence experienced by LGBTI people mirrors, and is reinforced by, violence that these groups experience outside the home </w:t>
      </w:r>
      <w:r w:rsidRPr="00810E0D">
        <w:fldChar w:fldCharType="begin"/>
      </w:r>
      <w:r w:rsidRPr="00810E0D">
        <w:instrText xml:space="preserve"> ADDIN ZOTERO_ITEM CSL_CITATION {"citationID":"ytGe4Gdt","properties":{"formattedCitation":"(Lay, Yvonne 2017)","plainCitation":"(Lay, Yvonne 2017)","noteIndex":0},"citationItems":[{"id":4,"uris":["http://zotero.org/users/local/dqL838ot/items/GNDRBG6I"],"uri":["http://zotero.org/users/local/dqL838ot/items/GNDRBG6I"],"itemData":{"id":4,"type":"report","title":"Primary Prevention of Family Violence against People from LGBTI Communities: An analysis of existing research","publisher":"Victoria State Government, Our Watch, and GLHV","publisher-place":"Melbourne","event-place":"Melbourne","URL":"https://www.ourwatch.org.au/getmedia/32e193c0-66f9-4957-81bb-62c2245a9d88/Primary-Prevention-of-FV-against-LGBTI-people-Report-(Accessible-PDF).pdf.aspx","author":[{"family":"Lay, Yvonne","given":""}],"issued":{"date-parts":[["2017"]]},"accessed":{"date-parts":[["2018",7,5]]}}}],"schema":"https://github.com/citation-style-language/schema/raw/master/csl-citation.json"} </w:instrText>
      </w:r>
      <w:r w:rsidRPr="00810E0D">
        <w:fldChar w:fldCharType="separate"/>
      </w:r>
      <w:r w:rsidRPr="00810E0D">
        <w:rPr>
          <w:rFonts w:cs="Calibri"/>
        </w:rPr>
        <w:t>(Lay, 2017)</w:t>
      </w:r>
      <w:r w:rsidRPr="00810E0D">
        <w:fldChar w:fldCharType="end"/>
      </w:r>
      <w:r w:rsidRPr="00810E0D">
        <w:t xml:space="preserve">. </w:t>
      </w:r>
    </w:p>
    <w:p w14:paraId="243DD78E" w14:textId="77777777" w:rsidR="00CD2EE3" w:rsidRPr="00810E0D" w:rsidRDefault="00CD2EE3" w:rsidP="00CD2EE3">
      <w:pPr>
        <w:rPr>
          <w:color w:val="auto"/>
        </w:rPr>
      </w:pPr>
      <w:r w:rsidRPr="00810E0D">
        <w:t xml:space="preserve">Gender inequality is maintained by restrictive norms that dictate the social expectations of women and men, and is reinforced by structures organised around unequal distribution of power and resources between women and men </w:t>
      </w:r>
      <w:r w:rsidRPr="00810E0D">
        <w:fldChar w:fldCharType="begin"/>
      </w:r>
      <w:r w:rsidRPr="00810E0D">
        <w:instrText xml:space="preserve"> ADDIN EN.CITE &lt;EndNote&gt;&lt;Cite&gt;&lt;Author&gt;UN Women&lt;/Author&gt;&lt;Year&gt;forthcoming&lt;/Year&gt;&lt;RecNum&gt;67&lt;/RecNum&gt;&lt;DisplayText&gt;(UN Women, forthcoming, Our Watch et al., 2015)&lt;/DisplayText&gt;&lt;record&gt;&lt;rec-number&gt;67&lt;/rec-number&gt;&lt;foreign-keys&gt;&lt;key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Women&lt;/publisher&gt;&lt;urls&gt;&lt;/urls&gt;&lt;/record&gt;&lt;/Cite&gt;&lt;Cite&gt;&lt;Author&gt;Our Watch&lt;/Author&gt;&lt;Year&gt;2015&lt;/Year&gt;&lt;RecNum&gt;54&lt;/RecNum&gt;&lt;record&gt;&lt;rec-number&gt;54&lt;/rec-number&gt;&lt;foreign-keys&gt;&lt;key app="EN" db-id="rwrpxexri20xr1ezz9452exrtsse5rsfs220" timestamp="1523951961"&gt;54&lt;/key&gt;&lt;/foreign-keys&gt;&lt;ref-type name="Report"&gt;27&lt;/ref-type&gt;&lt;contributors&gt;&lt;authors&gt;&lt;author&gt;Our Watch,&lt;/author&gt;&lt;author&gt;Australia’s National Research Organisation for Women’s Safety (ANROWS),&lt;/author&gt;&lt;author&gt;VicHealth,&lt;/author&gt;&lt;/authors&gt;&lt;/contributors&gt;&lt;titles&gt;&lt;title&gt;Change the story: A shared framework for the primary prevention of violence against women and their children in Australia&lt;/title&gt;&lt;/titles&gt;&lt;dates&gt;&lt;year&gt;2015&lt;/year&gt;&lt;/dates&gt;&lt;pub-location&gt;Melbourne&lt;/pub-location&gt;&lt;publisher&gt;Our Watch&lt;/publisher&gt;&lt;urls&gt;&lt;related-urls&gt;&lt;url&gt;https://www.ourwatch.org.au/getmedia/0aa0109b-6b03-43f2-85fe-a9f5ec92ae4e/Change-the-story-framework-prevent-violence-women-children-AA-new.pdf.aspx&lt;/url&gt;&lt;/related-urls&gt;&lt;/urls&gt;&lt;access-date&gt;17th April 2018&lt;/access-date&gt;&lt;/record&gt;&lt;/Cite&gt;&lt;/EndNote&gt;</w:instrText>
      </w:r>
      <w:r w:rsidRPr="00810E0D">
        <w:fldChar w:fldCharType="separate"/>
      </w:r>
      <w:r w:rsidRPr="00810E0D">
        <w:rPr>
          <w:noProof/>
        </w:rPr>
        <w:t>(UN Women, forthcoming, Our Watch et al., 2015)</w:t>
      </w:r>
      <w:r w:rsidRPr="00810E0D">
        <w:fldChar w:fldCharType="end"/>
      </w:r>
      <w:r w:rsidRPr="00810E0D">
        <w:t xml:space="preserve">. Men’s use of violence against women is both a manifestation of gender inequality and a mechanism to uphold it </w:t>
      </w:r>
      <w:r w:rsidRPr="00810E0D">
        <w:fldChar w:fldCharType="begin"/>
      </w:r>
      <w:r w:rsidRPr="00810E0D">
        <w:instrText xml:space="preserve"> ADDIN EN.CITE &lt;EndNote&gt;&lt;Cite&gt;&lt;Author&gt;Jewkes&lt;/Author&gt;&lt;Year&gt;2015&lt;/Year&gt;&lt;RecNum&gt;98&lt;/RecNum&gt;&lt;DisplayText&gt;(Jewkes et al., 2015)&lt;/DisplayText&gt;&lt;record&gt;&lt;rec-number&gt;98&lt;/rec-number&gt;&lt;foreign-keys&gt;&lt;key app="EN" db-id="rwrpxexri20xr1ezz9452exrtsse5rsfs220" timestamp="1524210162"&gt;98&lt;/key&gt;&lt;/foreign-keys&gt;&lt;ref-type name="Journal Article"&gt;17&lt;/ref-type&gt;&lt;contributors&gt;&lt;authors&gt;&lt;author&gt;Jewkes, Rachel&lt;/author&gt;&lt;author&gt;Flood, Michael&lt;/author&gt;&lt;author&gt;Lang, James&lt;/author&gt;&lt;/authors&gt;&lt;/contributors&gt;&lt;titles&gt;&lt;title&gt;From work with men and boys to changes of social norms and reduction of inequities in gender relations: a conceptual shift in prevention of violence against women and girls&lt;/title&gt;&lt;secondary-title&gt;The Lancet&lt;/secondary-title&gt;&lt;/titles&gt;&lt;periodical&gt;&lt;full-title&gt;The Lancet&lt;/full-title&gt;&lt;/periodical&gt;&lt;pages&gt;1580-1589&lt;/pages&gt;&lt;volume&gt;385&lt;/volume&gt;&lt;number&gt;9977&lt;/number&gt;&lt;dates&gt;&lt;year&gt;2015&lt;/year&gt;&lt;/dates&gt;&lt;isbn&gt;0140-6736&lt;/isbn&gt;&lt;urls&gt;&lt;related-urls&gt;&lt;url&gt;http://ro.uow.edu.au/cgi/viewcontent.cgi?article=3070&amp;amp;context=lhapapers&lt;/url&gt;&lt;/related-urls&gt;&lt;/urls&gt;&lt;access-date&gt;20th April 2018&lt;/access-date&gt;&lt;/record&gt;&lt;/Cite&gt;&lt;/EndNote&gt;</w:instrText>
      </w:r>
      <w:r w:rsidRPr="00810E0D">
        <w:fldChar w:fldCharType="separate"/>
      </w:r>
      <w:r w:rsidRPr="00810E0D">
        <w:rPr>
          <w:noProof/>
        </w:rPr>
        <w:t>(Jewkes et al., 2015)</w:t>
      </w:r>
      <w:r w:rsidRPr="00810E0D">
        <w:fldChar w:fldCharType="end"/>
      </w:r>
      <w:r w:rsidRPr="00810E0D">
        <w:t>. At every level of the ecological framework, risk factors for women’s experience, and men’s perpetration, of intimate partner violence are underpinned by gender inequality.</w:t>
      </w:r>
    </w:p>
    <w:p w14:paraId="73832904" w14:textId="77777777" w:rsidR="00CD2EE3" w:rsidRPr="00810E0D" w:rsidRDefault="00CD2EE3" w:rsidP="00CD2EE3">
      <w:pPr>
        <w:pStyle w:val="Heading3"/>
      </w:pPr>
      <w:bookmarkStart w:id="24" w:name="_Toc523167156"/>
      <w:r w:rsidRPr="00810E0D">
        <w:t>Individual level</w:t>
      </w:r>
      <w:bookmarkEnd w:id="24"/>
    </w:p>
    <w:p w14:paraId="09C974C5" w14:textId="77777777" w:rsidR="00CD2EE3" w:rsidRPr="00810E0D" w:rsidRDefault="00CD2EE3" w:rsidP="00CD2EE3">
      <w:pPr>
        <w:pStyle w:val="Heading4"/>
      </w:pPr>
      <w:r w:rsidRPr="00810E0D">
        <w:t>Attitudes condoning violence</w:t>
      </w:r>
    </w:p>
    <w:p w14:paraId="109155DA" w14:textId="38DAEFE6" w:rsidR="00CD2EE3" w:rsidRPr="00CD2EE3" w:rsidRDefault="00CD2EE3" w:rsidP="00CD2EE3">
      <w:r>
        <w:t xml:space="preserve">In many countries, individual attitudes justify men’s violence as a way for men to discipline women who do not adhere to the gendered expectations of their behaviour </w:t>
      </w:r>
      <w:r>
        <w:fldChar w:fldCharType="begin"/>
      </w:r>
      <w:r>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fldChar w:fldCharType="separate"/>
      </w:r>
      <w:r>
        <w:rPr>
          <w:noProof/>
        </w:rPr>
        <w:t>(UN Women, forthcoming)</w:t>
      </w:r>
      <w:r>
        <w:fldChar w:fldCharType="end"/>
      </w:r>
      <w:r>
        <w:t xml:space="preserve">. In the WHO Multi-country Study, for example, female infidelity and disobeying a husband were the most commonly accepted reasons for a man to use physical violence against his wife </w:t>
      </w:r>
      <w:r>
        <w:fldChar w:fldCharType="begin"/>
      </w:r>
      <w:r>
        <w:instrText xml:space="preserve"> ADDIN EN.CITE &lt;EndNote&gt;&lt;Cite&gt;&lt;Author&gt;García-Moreno&lt;/Author&gt;&lt;Year&gt;2005&lt;/Year&gt;&lt;RecNum&gt;3&lt;/RecNum&gt;&lt;DisplayText&gt;(García-Moreno et al., 2005)&lt;/DisplayText&gt;&lt;record&gt;&lt;rec-number&gt;3&lt;/rec-number&gt;&lt;foreign-keys&gt;&lt;key app="EN" db-id="rwrpxexri20xr1ezz9452exrtsse5rsfs220" timestamp="1522833930"&gt;3&lt;/key&gt;&lt;/foreign-keys&gt;&lt;ref-type name="Report"&gt;27&lt;/ref-type&gt;&lt;contributors&gt;&lt;authors&gt;&lt;author&gt;García-Moreno, Claudia &lt;/author&gt;&lt;author&gt;Henrica A.F.M. Jansen &lt;/author&gt;&lt;author&gt;Mary Ellsberg&lt;/author&gt;&lt;author&gt;Lori Heise&lt;/author&gt;&lt;author&gt;Charlotte Watts&lt;/author&gt;&lt;/authors&gt;&lt;tertiary-authors&gt;&lt;author&gt;World Health Organization (WHO)&lt;/author&gt;&lt;/tertiary-authors&gt;&lt;/contributors&gt;&lt;titles&gt;&lt;title&gt;WHO multi-country study on women&amp;apos;s health and domestic violence against women: initial results on prevalence, health outcomes and women&amp;apos;s responses&lt;/title&gt;&lt;/titles&gt;&lt;dates&gt;&lt;year&gt;2005&lt;/year&gt;&lt;/dates&gt;&lt;pub-location&gt;Geneva&lt;/pub-location&gt;&lt;publisher&gt;World Health Organization (WHO)&lt;/publisher&gt;&lt;urls&gt;&lt;related-urls&gt;&lt;url&gt;http://whqlibdoc.who.int/publications/2005/924159358X_eng.pdf&lt;/url&gt;&lt;/related-urls&gt;&lt;/urls&gt;&lt;access-date&gt;2nd April 2018&lt;/access-date&gt;&lt;/record&gt;&lt;/Cite&gt;&lt;/EndNote&gt;</w:instrText>
      </w:r>
      <w:r>
        <w:fldChar w:fldCharType="separate"/>
      </w:r>
      <w:r>
        <w:rPr>
          <w:noProof/>
        </w:rPr>
        <w:t>(García-Moreno et al., 2005)</w:t>
      </w:r>
      <w:r>
        <w:fldChar w:fldCharType="end"/>
      </w:r>
      <w:r>
        <w:t xml:space="preserve">. Research suggests that in many countries in Asia and the Pacific, physical violence is accepted as a form of discipline for women who do not </w:t>
      </w:r>
      <w:r w:rsidR="0012748D">
        <w:t>fulfil</w:t>
      </w:r>
      <w:r>
        <w:t xml:space="preserve"> their roles of being obedient, faithful, fertile, and performing household chores </w:t>
      </w:r>
      <w:r>
        <w:fldChar w:fldCharType="begin">
          <w:fldData xml:space="preserve">PEVuZE5vdGU+PENpdGU+PEF1dGhvcj5VTiBXb21lbjwvQXV0aG9yPjxZZWFyPmZvcnRoY29taW5n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</w:fldData>
        </w:fldChar>
      </w:r>
      <w:r>
        <w:instrText xml:space="preserve"> ADDIN EN.CITE </w:instrText>
      </w:r>
      <w:r>
        <w:fldChar w:fldCharType="begin">
          <w:fldData xml:space="preserve">PEVuZE5vdGU+PENpdGU+PEF1dGhvcj5VTiBXb21lbjwvQXV0aG9yPjxZZWFyPmZvcnRoY29taW5n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</w:fldData>
        </w:fldChar>
      </w:r>
      <w:r>
        <w:instrText xml:space="preserve"> ADDIN EN.CITE.DATA </w:instrText>
      </w:r>
      <w:r>
        <w:fldChar w:fldCharType="end"/>
      </w:r>
      <w:r>
        <w:fldChar w:fldCharType="separate"/>
      </w:r>
      <w:r>
        <w:rPr>
          <w:noProof/>
        </w:rPr>
        <w:t>(UN Women, forthcoming, SPC, 2010, Hassan, 1995, Jejeebhoy, 1998, Schuler et al., 2011)</w:t>
      </w:r>
      <w:r>
        <w:fldChar w:fldCharType="end"/>
      </w:r>
      <w:r w:rsidRPr="00932AB7">
        <w:t xml:space="preserve">. </w:t>
      </w:r>
    </w:p>
    <w:p w14:paraId="32974D16" w14:textId="77777777" w:rsidR="00CD2EE3" w:rsidRDefault="00CD2EE3" w:rsidP="00CD2EE3">
      <w:r>
        <w:t xml:space="preserve">Both women and men condone violence in certain situations, but refuse justifications for violence in other circumstances </w:t>
      </w:r>
      <w:r>
        <w:fldChar w:fldCharType="begin"/>
      </w:r>
      <w:r>
        <w:instrText xml:space="preserve"> ADDIN EN.CITE &lt;EndNote&gt;&lt;Cite&gt;&lt;Author&gt;Ellsberg&lt;/Author&gt;&lt;Year&gt;2001&lt;/Year&gt;&lt;RecNum&gt;117&lt;/RecNum&gt;&lt;DisplayText&gt;(Ellsberg et al., 2001, Fulu and Heise, 2015)&lt;/DisplayText&gt;&lt;record&gt;&lt;rec-number&gt;117&lt;/rec-number&gt;&lt;foreign-keys&gt;&lt;key app="EN" db-id="rwrpxexri20xr1ezz9452exrtsse5rsfs220" timestamp="1524335249"&gt;117&lt;/key&gt;&lt;/foreign-keys&gt;&lt;ref-type name="Journal Article"&gt;17&lt;/ref-type&gt;&lt;contributors&gt;&lt;authors&gt;&lt;author&gt;Ellsberg, Mary&lt;/author&gt;&lt;author&gt;Heise, Lori&lt;/author&gt;&lt;author&gt;Pena, Rodolfo&lt;/author&gt;&lt;author&gt;Agurto, Sonia&lt;/author&gt;&lt;author&gt;Winkvist, Anna&lt;/author&gt;&lt;/authors&gt;&lt;/contributors&gt;&lt;titles&gt;&lt;title&gt;Researching domestic violence against women: methodological and ethical considerations&lt;/title&gt;&lt;secondary-title&gt;Studies in family planning&lt;/secondary-title&gt;&lt;/titles&gt;&lt;periodical&gt;&lt;full-title&gt;Studies in family planning&lt;/full-title&gt;&lt;/periodical&gt;&lt;pages&gt;1-16&lt;/pages&gt;&lt;volume&gt;32&lt;/volume&gt;&lt;number&gt;1&lt;/number&gt;&lt;dates&gt;&lt;year&gt;2001&lt;/year&gt;&lt;/dates&gt;&lt;isbn&gt;1728-4465&lt;/isbn&gt;&lt;urls&gt;&lt;/urls&gt;&lt;/record&gt;&lt;/Cite&gt;&lt;Cite&gt;&lt;Author&gt;Fulu&lt;/Author&gt;&lt;Year&gt;2015&lt;/Year&gt;&lt;RecNum&gt;83&lt;/RecNum&gt;&lt;record&gt;&lt;rec-number&gt;83&lt;/rec-number&gt;&lt;foreign-keys&gt;&lt;key app="EN" db-id="rwrpxexri20xr1ezz9452exrtsse5rsfs220" timestamp="1524106085"&gt;83&lt;/key&gt;&lt;/foreign-keys&gt;&lt;ref-type name="Report"&gt;27&lt;/ref-type&gt;&lt;contributors&gt;&lt;authors&gt;&lt;author&gt;Emma Fulu&lt;/author&gt;&lt;author&gt;Lori Heise&lt;/author&gt;&lt;/authors&gt;&lt;/contributors&gt;&lt;titles&gt;&lt;title&gt;What works to prevent violence against women and girls evidence reviews. Paper 1: State of the field of research on violence against women and girls&lt;/title&gt;&lt;/titles&gt;&lt;dates&gt;&lt;year&gt;2015&lt;/year&gt;&lt;/dates&gt;&lt;pub-location&gt;Pretoria&lt;/pub-location&gt;&lt;publisher&gt;What Works to Prevent Violence&lt;/publisher&gt;&lt;urls&gt;&lt;/urls&gt;&lt;/record&gt;&lt;/Cite&gt;&lt;/EndNote&gt;</w:instrText>
      </w:r>
      <w:r>
        <w:fldChar w:fldCharType="separate"/>
      </w:r>
      <w:r>
        <w:rPr>
          <w:noProof/>
        </w:rPr>
        <w:t>(Ellsberg et al., 2001, Fulu and Heise, 2015)</w:t>
      </w:r>
      <w:r>
        <w:fldChar w:fldCharType="end"/>
      </w:r>
      <w:r>
        <w:t xml:space="preserve">. The nuances of what types of violence are condoned varies greatly between, and within, countries and </w:t>
      </w:r>
      <w:r w:rsidRPr="00182663">
        <w:t xml:space="preserve">women </w:t>
      </w:r>
      <w:r>
        <w:t xml:space="preserve">may </w:t>
      </w:r>
      <w:r w:rsidRPr="00182663">
        <w:t>hold more gender inequitable views than men.</w:t>
      </w:r>
      <w:r>
        <w:t xml:space="preserve"> In Afghanistan, for example, 33 percent of women believed that a man was justified in beating his wife if she refuses to have sex with him, compared to 20 percent of men agreeing with this justification </w:t>
      </w:r>
      <w:r>
        <w:fldChar w:fldCharType="begin"/>
      </w:r>
      <w:r>
        <w:instrText xml:space="preserve"> ADDIN EN.CITE &lt;EndNote&gt;&lt;Cite ExcludeAuth="1"&gt;&lt;Author&gt;Central Statistics Organization (CSO)&lt;/Author&gt;&lt;Year&gt;2017&lt;/Year&gt;&lt;RecNum&gt;14&lt;/RecNum&gt;&lt;Prefix&gt;CSO et.al.&lt;/Prefix&gt;&lt;DisplayText&gt;(CSO et.al., 2017)&lt;/DisplayText&gt;&lt;record&gt;&lt;rec-number&gt;14&lt;/rec-number&gt;&lt;foreign-keys&gt;&lt;key app="EN" db-id="rwrpxexri20xr1ezz9452exrtsse5rsfs220" timestamp="1522839270"&gt;14&lt;/key&gt;&lt;/foreign-keys&gt;&lt;ref-type name="Report"&gt;27&lt;/ref-type&gt;&lt;contributors&gt;&lt;authors&gt;&lt;author&gt;Central Statistics Organization (CSO),&lt;/author&gt;&lt;author&gt;Ministry of Public Health (MoPH),&lt;/author&gt;&lt;author&gt;ICF,&lt;/author&gt;&lt;/authors&gt;&lt;/contributors&gt;&lt;titles&gt;&lt;title&gt;Afghanistan Demographic and Health Survey 2015&lt;/title&gt;&lt;/titles&gt;&lt;dates&gt;&lt;year&gt;2017&lt;/year&gt;&lt;/dates&gt;&lt;pub-location&gt;Kabul&lt;/pub-location&gt;&lt;publisher&gt;Central Statistics Organization&lt;/publisher&gt;&lt;urls&gt;&lt;related-urls&gt;&lt;url&gt;https://www.dhsprogram.com/pubs/pdf/FR323/FR323.pdf&lt;/url&gt;&lt;/related-urls&gt;&lt;/urls&gt;&lt;access-date&gt;31st March 2018&lt;/access-date&gt;&lt;/record&gt;&lt;/Cite&gt;&lt;/EndNote&gt;</w:instrText>
      </w:r>
      <w:r>
        <w:fldChar w:fldCharType="separate"/>
      </w:r>
      <w:r>
        <w:rPr>
          <w:noProof/>
        </w:rPr>
        <w:t>(CSO et.al., 2017)</w:t>
      </w:r>
      <w:r>
        <w:fldChar w:fldCharType="end"/>
      </w:r>
      <w:r>
        <w:t xml:space="preserve">. In Bangladesh, however, only 9 percent of women and 4 percent of men agreed with this justification </w:t>
      </w:r>
      <w:r>
        <w:fldChar w:fldCharType="begin"/>
      </w:r>
      <w:r>
        <w:instrText xml:space="preserve"> ADDIN EN.CITE &lt;EndNote&gt;&lt;Cite ExcludeAuth="1"&gt;&lt;Author&gt;National Institute of Population Research and Training (NIPORT)&lt;/Author&gt;&lt;Year&gt;2009&lt;/Year&gt;&lt;RecNum&gt;13&lt;/RecNum&gt;&lt;Prefix&gt;NIPORT&lt;/Prefix&gt;&lt;DisplayText&gt;(NIPORT, 2009)&lt;/DisplayText&gt;&lt;record&gt;&lt;rec-number&gt;13&lt;/rec-number&gt;&lt;foreign-keys&gt;&lt;key app="EN" db-id="rwrpxexri20xr1ezz9452exrtsse5rsfs220" timestamp="1522838609"&gt;13&lt;/key&gt;&lt;/foreign-keys&gt;&lt;ref-type name="Report"&gt;27&lt;/ref-type&gt;&lt;contributors&gt;&lt;authors&gt;&lt;author&gt;National Institute of Population Research and Training (NIPORT),&lt;/author&gt;&lt;author&gt;Mitra and Associates,&lt;/author&gt;&lt;author&gt;Macro International,&lt;/author&gt;&lt;/authors&gt;&lt;/contributors&gt;&lt;titles&gt;&lt;title&gt;Bangladesh Demographic and Health Survey 2007&lt;/title&gt;&lt;/titles&gt;&lt;dates&gt;&lt;year&gt;2009&lt;/year&gt;&lt;/dates&gt;&lt;pub-location&gt;Dhaka, Bangladesh and Calverton, USA&lt;/pub-location&gt;&lt;publisher&gt;National Institute of Population Research and Training, Mitra and Associates, and Macro International&lt;/publisher&gt;&lt;urls&gt;&lt;related-urls&gt;&lt;url&gt;https://dhsprogram.com/pubs/pdf/FR207/FR207[April-10-2009].pdf&lt;/url&gt;&lt;/related-urls&gt;&lt;/urls&gt;&lt;access-date&gt;31st March 2018&lt;/access-date&gt;&lt;/record&gt;&lt;/Cite&gt;&lt;/EndNote&gt;</w:instrText>
      </w:r>
      <w:r>
        <w:fldChar w:fldCharType="separate"/>
      </w:r>
      <w:r>
        <w:rPr>
          <w:noProof/>
        </w:rPr>
        <w:t>(NIPORT, 2009)</w:t>
      </w:r>
      <w:r>
        <w:fldChar w:fldCharType="end"/>
      </w:r>
      <w:r>
        <w:t xml:space="preserve">. A study in Laos found that agreeing that a man has a good reason to beat his wife if she disobeys him was more common among younger women and among women living in the Northern region </w:t>
      </w:r>
      <w:r>
        <w:fldChar w:fldCharType="begin"/>
      </w:r>
      <w:r>
        <w:instrText xml:space="preserve"> ADDIN EN.CITE &lt;EndNote&gt;&lt;Cite ExcludeAuth="1"&gt;&lt;Author&gt;National Commission for the Advancement of Women (NCAW) Lao PDR&lt;/Author&gt;&lt;Year&gt;2015&lt;/Year&gt;&lt;RecNum&gt;12&lt;/RecNum&gt;&lt;Prefix&gt;NCAW&lt;/Prefix&gt;&lt;DisplayText&gt;(NCAW, 2015)&lt;/DisplayText&gt;&lt;record&gt;&lt;rec-number&gt;12&lt;/rec-number&gt;&lt;foreign-keys&gt;&lt;key app="EN" db-id="rwrpxexri20xr1ezz9452exrtsse5rsfs220" timestamp="1522838390"&gt;12&lt;/key&gt;&lt;/foreign-keys&gt;&lt;ref-type name="Report"&gt;27&lt;/ref-type&gt;&lt;contributors&gt;&lt;authors&gt;&lt;author&gt;National Commission for the Advancement of Women (NCAW) Lao PDR,&lt;/author&gt;&lt;/authors&gt;&lt;/contributors&gt;&lt;titles&gt;&lt;title&gt;Summary Report: A Study on Violence against Women in Lao PDR: Lao National Survey on Women&amp;apos;s Health and Life Experiences 2014&lt;/title&gt;&lt;/titles&gt;&lt;dates&gt;&lt;year&gt;2015&lt;/year&gt;&lt;/dates&gt;&lt;pub-location&gt;Vientiane&lt;/pub-location&gt;&lt;publisher&gt;National Commission for the Advancement of Women&lt;/publisher&gt;&lt;urls&gt;&lt;related-urls&gt;&lt;url&gt;http://www.la.one.un.org/images/publications/Lao_PDR_Violence_Against_Women_Summary_Report.pdf&lt;/url&gt;&lt;/related-urls&gt;&lt;/urls&gt;&lt;access-date&gt;31st March 2018&lt;/access-date&gt;&lt;/record&gt;&lt;/Cite&gt;&lt;/EndNote&gt;</w:instrText>
      </w:r>
      <w:r>
        <w:fldChar w:fldCharType="separate"/>
      </w:r>
      <w:r>
        <w:rPr>
          <w:noProof/>
        </w:rPr>
        <w:t>(NCAW, 2015)</w:t>
      </w:r>
      <w:r>
        <w:fldChar w:fldCharType="end"/>
      </w:r>
      <w:r>
        <w:t xml:space="preserve">.  </w:t>
      </w:r>
    </w:p>
    <w:p w14:paraId="71750401" w14:textId="77777777" w:rsidR="00CD2EE3" w:rsidRDefault="00CD2EE3" w:rsidP="00CD2EE3">
      <w:r>
        <w:t xml:space="preserve">Studies from more than 35 countries around the world show that condoning intimate partner violence is highly associated with </w:t>
      </w:r>
      <w:r w:rsidRPr="0030224D">
        <w:t xml:space="preserve">women’s victimisation </w:t>
      </w:r>
      <w:r w:rsidRPr="0030224D">
        <w:fldChar w:fldCharType="begin">
          <w:fldData xml:space="preserve">PEVuZE5vdGU+PENpdGU+PEF1dGhvcj5GdWx1PC9BdXRob3I+PFllYXI+MjAxNTwvWWVhcj48UmVj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=
</w:fldData>
        </w:fldChar>
      </w:r>
      <w:r>
        <w:instrText xml:space="preserve"> ADDIN EN.CITE </w:instrText>
      </w:r>
      <w:r>
        <w:fldChar w:fldCharType="begin">
          <w:fldData xml:space="preserve">PEVuZE5vdGU+PENpdGU+PEF1dGhvcj5GdWx1PC9BdXRob3I+PFllYXI+MjAxNTwvWWVhcj48UmVj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=
</w:fldData>
        </w:fldChar>
      </w:r>
      <w:r>
        <w:instrText xml:space="preserve"> ADDIN EN.CITE.DATA </w:instrText>
      </w:r>
      <w:r>
        <w:fldChar w:fldCharType="end"/>
      </w:r>
      <w:r w:rsidRPr="0030224D">
        <w:fldChar w:fldCharType="separate"/>
      </w:r>
      <w:r>
        <w:rPr>
          <w:noProof/>
        </w:rPr>
        <w:t>(Fulu and Heise, 2015, Fournier et al., 1999, Guoping et al., 2010, Khawaja et al., 2008, Rani and Bonu, 2009, Uthman et al., 2010)</w:t>
      </w:r>
      <w:r w:rsidRPr="0030224D">
        <w:fldChar w:fldCharType="end"/>
      </w:r>
      <w:r w:rsidRPr="0030224D">
        <w:t xml:space="preserve">. </w:t>
      </w:r>
      <w:r>
        <w:t xml:space="preserve">Across Asia and the Pacific, women </w:t>
      </w:r>
      <w:r>
        <w:lastRenderedPageBreak/>
        <w:t xml:space="preserve">who had experienced intimate partner violence were more likely to agree with justifications for men’s violence against women. </w:t>
      </w:r>
    </w:p>
    <w:p w14:paraId="3127915A" w14:textId="77777777" w:rsidR="00CD2EE3" w:rsidRPr="002717E7" w:rsidRDefault="00CD2EE3" w:rsidP="00CD2EE3">
      <w:r>
        <w:t>Evidence suggests that w</w:t>
      </w:r>
      <w:r w:rsidRPr="00E6623B">
        <w:t xml:space="preserve">omen’s and men’s attitudes towards </w:t>
      </w:r>
      <w:r>
        <w:t>intimate partner violence</w:t>
      </w:r>
      <w:r w:rsidRPr="00E6623B">
        <w:t xml:space="preserve"> function</w:t>
      </w:r>
      <w:r>
        <w:t xml:space="preserve"> independently to shape </w:t>
      </w:r>
      <w:r w:rsidRPr="00E6623B">
        <w:t>a woman’s risk of experiencing abuse or a man’s likelihood of perpetrating violence</w:t>
      </w:r>
      <w:r>
        <w:t xml:space="preserve">, however, men’s attitudes may be a stronger predictor of violence than women’s attitudes </w:t>
      </w:r>
      <w:r>
        <w:fldChar w:fldCharType="begin"/>
      </w:r>
      <w:r>
        <w:instrText xml:space="preserve"> ADDIN EN.CITE &lt;EndNote&gt;&lt;Cite&gt;&lt;Author&gt;Heise&lt;/Author&gt;&lt;Year&gt;2011&lt;/Year&gt;&lt;RecNum&gt;71&lt;/RecNum&gt;&lt;DisplayText&gt;(Heise, 2011, UN Women, forthcoming)&lt;/DisplayText&gt;&lt;record&gt;&lt;rec-number&gt;71&lt;/rec-number&gt;&lt;foreign-keys&gt;&lt;key app="EN" db-id="rwrpxexri20xr1ezz9452exrtsse5rsfs220" timestamp="1524033519"&gt;71&lt;/key&gt;&lt;/foreign-keys&gt;&lt;ref-type name="Report"&gt;27&lt;/ref-type&gt;&lt;contributors&gt;&lt;authors&gt;&lt;author&gt;Lori Heise&lt;/author&gt;&lt;/authors&gt;&lt;/contributors&gt;&lt;titles&gt;&lt;title&gt;What works to prevent partner violence: An evidence overview&lt;/title&gt;&lt;/titles&gt;&lt;dates&gt;&lt;year&gt;2011&lt;/year&gt;&lt;/dates&gt;&lt;pub-location&gt;London&lt;/pub-location&gt;&lt;publisher&gt;STRIVE Research Consortium, London School of Hygiene and Tropical Medicine&lt;/publisher&gt;&lt;urls&gt;&lt;related-urls&gt;&lt;url&gt;http://researchonline.lshtm.ac.uk/21062/&lt;/url&gt;&lt;/related-urls&gt;&lt;/urls&gt;&lt;access-date&gt;18th April 2018&lt;/access-date&gt;&lt;/record&gt;&lt;/Cite&gt;&lt;Cite&gt;&lt;Author&gt;UN Women&lt;/Author&gt;&lt;Year&gt;forthcoming&lt;/Year&gt;&lt;RecNum&gt;67&lt;/RecNum&gt;&lt;record&gt;&lt;rec-number&gt;67&lt;/rec-number&gt;&lt;foreign-keys&gt;&lt;key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fldChar w:fldCharType="separate"/>
      </w:r>
      <w:r>
        <w:rPr>
          <w:noProof/>
        </w:rPr>
        <w:t>(Heise, 2011, UN Women, forthcoming)</w:t>
      </w:r>
      <w:r>
        <w:fldChar w:fldCharType="end"/>
      </w:r>
      <w:r>
        <w:t xml:space="preserve">. In some countries, including Bangladesh, Bolivia, Malawi, Rwanda, and Zimbabwe, men’s attitudes towards justifications for violence are associated with their perpetration of intimate partner violence </w:t>
      </w:r>
      <w:r>
        <w:fldChar w:fldCharType="begin"/>
      </w:r>
      <w:r>
        <w:instrText xml:space="preserve"> ADDIN EN.CITE &lt;EndNote&gt;&lt;Cite&gt;&lt;Author&gt;Kishor&lt;/Author&gt;&lt;Year&gt;2008&lt;/Year&gt;&lt;RecNum&gt;124&lt;/RecNum&gt;&lt;DisplayText&gt;(Kishor and Subaiya, 2008)&lt;/DisplayText&gt;&lt;record&gt;&lt;rec-number&gt;124&lt;/rec-number&gt;&lt;foreign-keys&gt;&lt;key app="EN" db-id="rwrpxexri20xr1ezz9452exrtsse5rsfs220" timestamp="1524336301"&gt;124&lt;/key&gt;&lt;/foreign-keys&gt;&lt;ref-type name="Journal Article"&gt;17&lt;/ref-type&gt;&lt;contributors&gt;&lt;authors&gt;&lt;author&gt;Kishor, Sunita&lt;/author&gt;&lt;author&gt;Subaiya, Lekha&lt;/author&gt;&lt;/authors&gt;&lt;/contributors&gt;&lt;titles&gt;&lt;title&gt;Understanding womens empowerment: a comparative analysis of Demographic and Health Surveys (DHS) data&lt;/title&gt;&lt;/titles&gt;&lt;dates&gt;&lt;year&gt;2008&lt;/year&gt;&lt;/dates&gt;&lt;urls&gt;&lt;/urls&gt;&lt;/record&gt;&lt;/Cite&gt;&lt;/EndNote&gt;</w:instrText>
      </w:r>
      <w:r>
        <w:fldChar w:fldCharType="separate"/>
      </w:r>
      <w:r>
        <w:rPr>
          <w:noProof/>
        </w:rPr>
        <w:t>(Kishor and Subaiya, 2008)</w:t>
      </w:r>
      <w:r>
        <w:fldChar w:fldCharType="end"/>
      </w:r>
      <w:r>
        <w:t xml:space="preserve">. This was also the case in Timor-Leste, where men who believed that a husband is justified in beating his wife under some circumstances were two and a half times more likely to perpetrate intimate partner violence than men who did not hold that belief </w:t>
      </w:r>
      <w:r>
        <w:fldChar w:fldCharType="begin"/>
      </w:r>
      <w:r>
        <w:instrText xml:space="preserve"> ADDIN EN.CITE &lt;EndNote&gt;&lt;Cite&gt;&lt;Author&gt;The Asia Foundation&lt;/Author&gt;&lt;Year&gt;2016&lt;/Year&gt;&lt;RecNum&gt;6&lt;/RecNum&gt;&lt;DisplayText&gt;(The Asia Foundation, 2016)&lt;/DisplayText&gt;&lt;record&gt;&lt;rec-number&gt;6&lt;/rec-number&gt;&lt;foreign-keys&gt;&lt;key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fldChar w:fldCharType="separate"/>
      </w:r>
      <w:r>
        <w:rPr>
          <w:noProof/>
        </w:rPr>
        <w:t>(The Asia Foundation, 2016)</w:t>
      </w:r>
      <w:r>
        <w:fldChar w:fldCharType="end"/>
      </w:r>
      <w:r>
        <w:t xml:space="preserve">. </w:t>
      </w:r>
    </w:p>
    <w:p w14:paraId="55FFEE41" w14:textId="77777777" w:rsidR="00CD2EE3" w:rsidRPr="00810E0D" w:rsidRDefault="00CD2EE3" w:rsidP="00CD2EE3">
      <w:pPr>
        <w:pStyle w:val="Heading4"/>
      </w:pPr>
      <w:r w:rsidRPr="00810E0D">
        <w:t>Harmful masculinities</w:t>
      </w:r>
    </w:p>
    <w:p w14:paraId="5664152B" w14:textId="77777777" w:rsidR="00CD2EE3" w:rsidRDefault="00CD2EE3" w:rsidP="00CD2EE3">
      <w:r>
        <w:t xml:space="preserve">When men hold harmful notions of masculinity and believe in rigid gender roles, this increases the risk of violence against women and girls </w:t>
      </w:r>
      <w:r>
        <w:fldChar w:fldCharType="begin">
          <w:fldData xml:space="preserve">PEVuZE5vdGU+PENpdGU+PEF1dGhvcj5VTiBXb21lbjwvQXV0aG9yPjxZZWFyPmZvcnRoY29taW5n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=
</w:fldData>
        </w:fldChar>
      </w:r>
      <w:r>
        <w:instrText xml:space="preserve"> ADDIN EN.CITE </w:instrText>
      </w:r>
      <w:r>
        <w:fldChar w:fldCharType="begin">
          <w:fldData xml:space="preserve">PEVuZE5vdGU+PENpdGU+PEF1dGhvcj5VTiBXb21lbjwvQXV0aG9yPjxZZWFyPmZvcnRoY29taW5n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=
</w:fldData>
        </w:fldChar>
      </w:r>
      <w:r>
        <w:instrText xml:space="preserve"> ADDIN EN.CITE.DATA </w:instrText>
      </w:r>
      <w:r>
        <w:fldChar w:fldCharType="end"/>
      </w:r>
      <w:r>
        <w:fldChar w:fldCharType="separate"/>
      </w:r>
      <w:r>
        <w:rPr>
          <w:noProof/>
        </w:rPr>
        <w:t>(UN Women, forthcoming, Our Watch et al., 2015, Jewkes and Morrell, 2012)</w:t>
      </w:r>
      <w:r>
        <w:fldChar w:fldCharType="end"/>
      </w:r>
      <w:r>
        <w:t xml:space="preserve">. More than 90 percent of men in Bangladesh, Cambodia, Indonesia and PNG, and more than 80 percent of men in Timor-Leste, agreed with the statement that ‘to be a man, you need to be tough’ </w:t>
      </w:r>
      <w:r>
        <w:fldChar w:fldCharType="begin"/>
      </w:r>
      <w:r>
        <w:instrText xml:space="preserve"> ADDIN EN.CITE &lt;EndNote&gt;&lt;Cite&gt;&lt;Author&gt;Fulu&lt;/Author&gt;&lt;Year&gt;2013&lt;/Year&gt;&lt;RecNum&gt;2&lt;/RecNum&gt;&lt;DisplayText&gt;(Fulu et al., 2013, The Asia Foundation, 2016)&lt;/DisplayText&gt;&lt;record&gt;&lt;rec-number&gt;2&lt;/rec-number&gt;&lt;foreign-keys&gt;&lt;key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2018&lt;/access-date&gt;&lt;/record&gt;&lt;/Cite&gt;&lt;Cite&gt;&lt;Author&gt;The Asia Foundation&lt;/Author&gt;&lt;Year&gt;2016&lt;/Year&gt;&lt;RecNum&gt;6&lt;/RecNum&gt;&lt;record&gt;&lt;rec-number&gt;6&lt;/rec-number&gt;&lt;foreign-keys&gt;&lt;key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fldChar w:fldCharType="separate"/>
      </w:r>
      <w:r>
        <w:rPr>
          <w:noProof/>
        </w:rPr>
        <w:t>(Fulu et al., 2013, The Asia Foundation, 2016)</w:t>
      </w:r>
      <w:r>
        <w:fldChar w:fldCharType="end"/>
      </w:r>
      <w:r>
        <w:t xml:space="preserve">. Similarly, in all of the sites in the UNMCS, as well as in Timor-Leste, the majority of men who had raped a woman or girl said that they did so because they wanted to and felt entitled to, regardless of consent </w:t>
      </w:r>
      <w:r>
        <w:fldChar w:fldCharType="begin"/>
      </w:r>
      <w:r>
        <w:instrText xml:space="preserve"> ADDIN EN.CITE &lt;EndNote&gt;&lt;Cite&gt;&lt;Author&gt;Fulu&lt;/Author&gt;&lt;Year&gt;2013&lt;/Year&gt;&lt;RecNum&gt;2&lt;/RecNum&gt;&lt;DisplayText&gt;(Fulu et al., 2013, The Asia Foundation, 2016)&lt;/DisplayText&gt;&lt;record&gt;&lt;rec-number&gt;2&lt;/rec-number&gt;&lt;foreign-keys&gt;&lt;key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2018&lt;/access-date&gt;&lt;/record&gt;&lt;/Cite&gt;&lt;Cite&gt;&lt;Author&gt;The Asia Foundation&lt;/Author&gt;&lt;Year&gt;2016&lt;/Year&gt;&lt;RecNum&gt;6&lt;/RecNum&gt;&lt;record&gt;&lt;rec-number&gt;6&lt;/rec-number&gt;&lt;foreign-keys&gt;&lt;key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fldChar w:fldCharType="separate"/>
      </w:r>
      <w:r>
        <w:rPr>
          <w:noProof/>
        </w:rPr>
        <w:t>(Fulu et al., 2013, The Asia Foundation, 2016)</w:t>
      </w:r>
      <w:r>
        <w:fldChar w:fldCharType="end"/>
      </w:r>
      <w:r>
        <w:t xml:space="preserve">.  </w:t>
      </w:r>
    </w:p>
    <w:p w14:paraId="588CFF7E" w14:textId="77777777" w:rsidR="00CD2EE3" w:rsidRDefault="00CD2EE3" w:rsidP="00CD2EE3">
      <w:r>
        <w:t xml:space="preserve">Men’s use of violence against women, therefore, is intricately connected to their ideas of what it means to be a man. In several countries, men who were involved in fights with other men, used controlling behaviour in their relationships, had multiple sexual partners, or engaged in transactional sex or sex with sex workers were more likely to perpetrate violence against women </w:t>
      </w:r>
      <w:r>
        <w:fldChar w:fldCharType="begin">
          <w:fldData xml:space="preserve">PEVuZE5vdGU+PENpdGU+PEF1dGhvcj5GdWx1PC9BdXRob3I+PFllYXI+MjAxMzwvWWVhcj48UmVj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</w:fldData>
        </w:fldChar>
      </w:r>
      <w:r>
        <w:instrText xml:space="preserve"> ADDIN EN.CITE </w:instrText>
      </w:r>
      <w:r>
        <w:fldChar w:fldCharType="begin">
          <w:fldData xml:space="preserve">PEVuZE5vdGU+PENpdGU+PEF1dGhvcj5GdWx1PC9BdXRob3I+PFllYXI+MjAxMzwvWWVhcj48UmVj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</w:fldData>
        </w:fldChar>
      </w:r>
      <w:r>
        <w:instrText xml:space="preserve"> ADDIN EN.CITE.DATA </w:instrText>
      </w:r>
      <w:r>
        <w:fldChar w:fldCharType="end"/>
      </w:r>
      <w:r>
        <w:fldChar w:fldCharType="separate"/>
      </w:r>
      <w:r>
        <w:rPr>
          <w:noProof/>
        </w:rPr>
        <w:t>(Fulu et al., 2013, Jewkes and Morrell, 2012)</w:t>
      </w:r>
      <w:r>
        <w:fldChar w:fldCharType="end"/>
      </w:r>
      <w:r>
        <w:t xml:space="preserve">. Men’s attitudes and practices are often shaped by strict social narratives of what it means to be a man. The patterns of behaviour associated with harmful models of masculinity, therefore, reinforce gender inequalities and facilitate violence against women </w:t>
      </w:r>
      <w:r>
        <w:fldChar w:fldCharType="begin"/>
      </w:r>
      <w:r>
        <w:instrText xml:space="preserve"> ADDIN EN.CITE &lt;EndNote&gt;&lt;Cite&gt;&lt;Author&gt;Knight&lt;/Author&gt;&lt;Year&gt;2003&lt;/Year&gt;&lt;RecNum&gt;110&lt;/RecNum&gt;&lt;DisplayText&gt;(Knight and Sims-Knight, 2003, The Asia Foundation, 2016)&lt;/DisplayText&gt;&lt;record&gt;&lt;rec-number&gt;110&lt;/rec-number&gt;&lt;foreign-keys&gt;&lt;key app="EN" db-id="rwrpxexri20xr1ezz9452exrtsse5rsfs220" timestamp="1524303579"&gt;110&lt;/key&gt;&lt;/foreign-keys&gt;&lt;ref-type name="Journal Article"&gt;17&lt;/ref-type&gt;&lt;contributors&gt;&lt;authors&gt;&lt;author&gt;R.A. Knight&lt;/author&gt;&lt;author&gt;J.E. Sims-Knight&lt;/author&gt;&lt;/authors&gt;&lt;/contributors&gt;&lt;titles&gt;&lt;title&gt;The Developmental Antecedents of Sexual Coercion against Women: Testing Alternative Hypotheses with Structural Equation Modelling&lt;/title&gt;&lt;secondary-title&gt;Annals of the New York Academy of Sciences&lt;/secondary-title&gt;&lt;/titles&gt;&lt;periodical&gt;&lt;full-title&gt;Annals of the New York Academy of Sciences&lt;/full-title&gt;&lt;/periodical&gt;&lt;pages&gt;72-85&lt;/pages&gt;&lt;volume&gt;989&lt;/volume&gt;&lt;dates&gt;&lt;year&gt;2003&lt;/year&gt;&lt;/dates&gt;&lt;urls&gt;&lt;related-urls&gt;&lt;url&gt;http://onlinelibrary.wiley.com/doi/10.1111/j.1749-6632.2003.tb07294.x/abstract&lt;/url&gt;&lt;/related-urls&gt;&lt;/urls&gt;&lt;access-date&gt;21st April 2018&lt;/access-date&gt;&lt;/record&gt;&lt;/Cite&gt;&lt;Cite&gt;&lt;Author&gt;The Asia Foundation&lt;/Author&gt;&lt;Year&gt;2016&lt;/Year&gt;&lt;RecNum&gt;6&lt;/RecNum&gt;&lt;record&gt;&lt;rec-number&gt;6&lt;/rec-number&gt;&lt;foreign-keys&gt;&lt;key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fldChar w:fldCharType="separate"/>
      </w:r>
      <w:r>
        <w:rPr>
          <w:noProof/>
        </w:rPr>
        <w:t>(Knight and Sims-Knight, 2003, The Asia Foundation, 2016)</w:t>
      </w:r>
      <w:r>
        <w:fldChar w:fldCharType="end"/>
      </w:r>
      <w:r>
        <w:t xml:space="preserve">. </w:t>
      </w:r>
    </w:p>
    <w:p w14:paraId="34325BB1" w14:textId="77777777" w:rsidR="00CD2EE3" w:rsidRDefault="00CD2EE3" w:rsidP="00CD2EE3">
      <w:pPr>
        <w:pStyle w:val="Heading3"/>
      </w:pPr>
      <w:bookmarkStart w:id="25" w:name="_Toc523167157"/>
      <w:r w:rsidRPr="00B05360">
        <w:t>Family/relationship level</w:t>
      </w:r>
      <w:bookmarkEnd w:id="25"/>
      <w:r>
        <w:t xml:space="preserve"> </w:t>
      </w:r>
    </w:p>
    <w:p w14:paraId="0AF463C1" w14:textId="77777777" w:rsidR="00CD2EE3" w:rsidRPr="00B05360" w:rsidRDefault="00CD2EE3" w:rsidP="00CD2EE3">
      <w:pPr>
        <w:pStyle w:val="Heading4"/>
        <w:rPr>
          <w:i/>
        </w:rPr>
      </w:pPr>
      <w:r w:rsidRPr="00B05360">
        <w:rPr>
          <w:noProof/>
          <w:lang w:eastAsia="en-AU"/>
        </w:rPr>
        <w:t>Gender roles in the household</w:t>
      </w:r>
    </w:p>
    <w:p w14:paraId="5CA39D68" w14:textId="77777777" w:rsidR="00CD2EE3" w:rsidRDefault="00CD2EE3" w:rsidP="00CD2EE3">
      <w:r>
        <w:t xml:space="preserve">Family-level power dynamics are highly gendered and uphold men’s use of violence against women. The vast majority of respondents in Bangladesh, Cambodia, Indonesia, PNG, and Timor-Leste agree with the statement that ‘a woman’s most important role is to take care of her home and cook for her family’ </w:t>
      </w:r>
      <w:r>
        <w:fldChar w:fldCharType="begin"/>
      </w:r>
      <w:r>
        <w:instrText xml:space="preserve"> ADDIN EN.CITE &lt;EndNote&gt;&lt;Cite&gt;&lt;Author&gt;Fulu&lt;/Author&gt;&lt;Year&gt;2013&lt;/Year&gt;&lt;RecNum&gt;2&lt;/RecNum&gt;&lt;DisplayText&gt;(Fulu et al., 2013, The Asia Foundation, 2016)&lt;/DisplayText&gt;&lt;record&gt;&lt;rec-number&gt;2&lt;/rec-number&gt;&lt;foreign-keys&gt;&lt;key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2018&lt;/access-date&gt;&lt;/record&gt;&lt;/Cite&gt;&lt;Cite&gt;&lt;Author&gt;The Asia Foundation&lt;/Author&gt;&lt;Year&gt;2016&lt;/Year&gt;&lt;RecNum&gt;6&lt;/RecNum&gt;&lt;record&gt;&lt;rec-number&gt;6&lt;/rec-number&gt;&lt;foreign-keys&gt;&lt;key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fldChar w:fldCharType="separate"/>
      </w:r>
      <w:r>
        <w:rPr>
          <w:noProof/>
        </w:rPr>
        <w:t>(Fulu et al., 2013, The Asia Foundation, 2016)</w:t>
      </w:r>
      <w:r>
        <w:fldChar w:fldCharType="end"/>
      </w:r>
      <w:r>
        <w:t xml:space="preserve">. </w:t>
      </w:r>
    </w:p>
    <w:p w14:paraId="0BDA84C3" w14:textId="77777777" w:rsidR="00CD2EE3" w:rsidRDefault="00CD2EE3" w:rsidP="00CD2EE3">
      <w:r>
        <w:t xml:space="preserve">In contexts with highly traditional gender expectations, when women take on new roles, such as paid employment outside the home, their risk of experiencing violence from their husband or partner increases </w:t>
      </w:r>
      <w:r>
        <w:fldChar w:fldCharType="begin">
          <w:fldData xml:space="preserve">PEVuZE5vdGU+PENpdGU+PEF1dGhvcj5UaGUgQXNpYSBGb3VuZGF0aW9uPC9BdXRob3I+PFllYXI+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</w:fldData>
        </w:fldChar>
      </w:r>
      <w:r>
        <w:instrText xml:space="preserve"> ADDIN EN.CITE </w:instrText>
      </w:r>
      <w:r>
        <w:fldChar w:fldCharType="begin">
          <w:fldData xml:space="preserve">PEVuZE5vdGU+PENpdGU+PEF1dGhvcj5UaGUgQXNpYSBGb3VuZGF0aW9uPC9BdXRob3I+PFllYXI+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</w:fldData>
        </w:fldChar>
      </w:r>
      <w:r>
        <w:instrText xml:space="preserve"> ADDIN EN.CITE.DATA </w:instrText>
      </w:r>
      <w:r>
        <w:fldChar w:fldCharType="end"/>
      </w:r>
      <w:r>
        <w:fldChar w:fldCharType="separate"/>
      </w:r>
      <w:r>
        <w:rPr>
          <w:noProof/>
        </w:rPr>
        <w:t>(The Asia Foundation, 2016, Gibbs et al., 2017, Bastagli et al., 2016, Atkinson et al., 2005, Macmillan and Gartner, 1999, Cools and Kotsadam, 2015)</w:t>
      </w:r>
      <w:r>
        <w:fldChar w:fldCharType="end"/>
      </w:r>
      <w:r>
        <w:t xml:space="preserve">. Throughout Micronesia, Melanesia and Polynesia, for example, women’s increasing independence and participation in the formal economy may be seen as a threat to men’s masculinity, which is being used to justify violence against women </w:t>
      </w:r>
      <w:r>
        <w:fldChar w:fldCharType="begin"/>
      </w:r>
      <w:r>
        <w:instrText xml:space="preserve"> ADDIN EN.CITE &lt;EndNote&gt;&lt;Cite&gt;&lt;Author&gt;McLeod&lt;/Author&gt;&lt;Year&gt;2005&lt;/Year&gt;&lt;RecNum&gt;112&lt;/RecNum&gt;&lt;DisplayText&gt;(McLeod, 2005, UNFPA, 2013)&lt;/DisplayText&gt;&lt;record&gt;&lt;rec-number&gt;112&lt;/rec-number&gt;&lt;foreign-keys&gt;&lt;key app="EN" db-id="rwrpxexri20xr1ezz9452exrtsse5rsfs220" timestamp="1524328344"&gt;112&lt;/key&gt;&lt;/foreign-keys&gt;&lt;ref-type name="Conference Paper"&gt;47&lt;/ref-type&gt;&lt;contributors&gt;&lt;authors&gt;&lt;author&gt;A. McLeod&lt;/author&gt;&lt;/authors&gt;&lt;/contributors&gt;&lt;titles&gt;&lt;title&gt;Women, Peace and Secutiry in Melanesia: State, Society and Governance in Melanesia Project&lt;/title&gt;&lt;secondary-title&gt;Australian National University Women and Policing in the Asia Pacific Region&lt;/secondary-title&gt;&lt;/titles&gt;&lt;dates&gt;&lt;year&gt;2005&lt;/year&gt;&lt;/dates&gt;&lt;pub-location&gt;Australian National University, Canberra&lt;/pub-location&gt;&lt;urls&gt;&lt;related-urls&gt;&lt;url&gt;http://www.aic.gov.au/media_library/conferences/2005-policewomen/mcleod.pdf&lt;/url&gt;&lt;/related-urls&gt;&lt;/urls&gt;&lt;access-date&gt;21st April 2018&lt;/access-date&gt;&lt;/record&gt;&lt;/Cite&gt;&lt;Cite&gt;&lt;Author&gt;UNFPA&lt;/Author&gt;&lt;Year&gt;2013&lt;/Year&gt;&lt;RecNum&gt;130&lt;/RecNum&gt;&lt;record&gt;&lt;rec-number&gt;130&lt;/rec-number&gt;&lt;foreign-keys&gt;&lt;key app="EN" db-id="rwrpxexri20xr1ezz9452exrtsse5rsfs220" timestamp="1524337471"&gt;130&lt;/key&gt;&lt;/foreign-keys&gt;&lt;ref-type name="Report"&gt;27&lt;/ref-type&gt;&lt;contributors&gt;&lt;authors&gt;&lt;author&gt;UNFPA,&lt;/author&gt;&lt;/authors&gt;&lt;/contributors&gt;&lt;titles&gt;&lt;title&gt;Pacific Regional ICPD Review: Review of the Implementation of the International Conference on Population and Development. Programme of Action. Beyond 2014&lt;/title&gt;&lt;/titles&gt;&lt;dates&gt;&lt;year&gt;2013&lt;/year&gt;&lt;/dates&gt;&lt;publisher&gt;UNFPA Pacific Sub-Regional Office&lt;/publisher&gt;&lt;urls&gt;&lt;related-urls&gt;&lt;url&gt;http://pacific.unfpa.org/sites/default/files/pub-pdf/PacificICPDreport-AZAugust9_PQ%282%29.pdf&lt;/url&gt;&lt;/related-urls&gt;&lt;/urls&gt;&lt;access-date&gt;21st April 2018&lt;/access-date&gt;&lt;/record&gt;&lt;/Cite&gt;&lt;/EndNote&gt;</w:instrText>
      </w:r>
      <w:r>
        <w:fldChar w:fldCharType="separate"/>
      </w:r>
      <w:r>
        <w:rPr>
          <w:noProof/>
        </w:rPr>
        <w:t>(McLeod, 2005, UNFPA, 2013)</w:t>
      </w:r>
      <w:r>
        <w:fldChar w:fldCharType="end"/>
      </w:r>
      <w:r>
        <w:t xml:space="preserve">. </w:t>
      </w:r>
    </w:p>
    <w:p w14:paraId="5923E87B" w14:textId="77777777" w:rsidR="00CD2EE3" w:rsidRDefault="00CD2EE3" w:rsidP="00CD2EE3">
      <w:r>
        <w:t xml:space="preserve">Working women’s risk of violence may also be higher in relationships where the man is unemployed </w:t>
      </w:r>
      <w:r>
        <w:fldChar w:fldCharType="begin"/>
      </w:r>
      <w:r>
        <w:instrText xml:space="preserve"> ADDIN EN.CITE &lt;EndNote&gt;&lt;Cite&gt;&lt;Author&gt;Fulu&lt;/Author&gt;&lt;Year&gt;2015&lt;/Year&gt;&lt;RecNum&gt;83&lt;/RecNum&gt;&lt;DisplayText&gt;(Fulu and Heise, 2015)&lt;/DisplayText&gt;&lt;record&gt;&lt;rec-number&gt;83&lt;/rec-number&gt;&lt;foreign-keys&gt;&lt;key app="EN" db-id="rwrpxexri20xr1ezz9452exrtsse5rsfs220" timestamp="1524106085"&gt;83&lt;/key&gt;&lt;/foreign-keys&gt;&lt;ref-type name="Report"&gt;27&lt;/ref-type&gt;&lt;contributors&gt;&lt;authors&gt;&lt;author&gt;Emma Fulu&lt;/author&gt;&lt;author&gt;Lori Heise&lt;/author&gt;&lt;/authors&gt;&lt;/contributors&gt;&lt;titles&gt;&lt;title&gt;What works to prevent violence against women and girls evidence reviews. Paper 1: State of the field of research on violence against women and girls&lt;/title&gt;&lt;/titles&gt;&lt;dates&gt;&lt;year&gt;2015&lt;/year&gt;&lt;/dates&gt;&lt;pub-location&gt;Pretoria&lt;/pub-location&gt;&lt;publisher&gt;What Works to Prevent Violence&lt;/publisher&gt;&lt;urls&gt;&lt;/urls&gt;&lt;/record&gt;&lt;/Cite&gt;&lt;/EndNote&gt;</w:instrText>
      </w:r>
      <w:r>
        <w:fldChar w:fldCharType="separate"/>
      </w:r>
      <w:r>
        <w:rPr>
          <w:noProof/>
        </w:rPr>
        <w:t>(Fulu and Heise, 2015)</w:t>
      </w:r>
      <w:r>
        <w:fldChar w:fldCharType="end"/>
      </w:r>
      <w:r>
        <w:t xml:space="preserve">. Studies have shown that when men are unable to fulfill what they perceive as their expected role as the head of the household and primary breadwinner, or when power differentials in a family shift away from traditional gender power relations, men may feel disempowered and use violence as a </w:t>
      </w:r>
      <w:r>
        <w:lastRenderedPageBreak/>
        <w:t xml:space="preserve">way to reassert their power in the family </w:t>
      </w:r>
      <w:r>
        <w:fldChar w:fldCharType="begin">
          <w:fldData xml:space="preserve">PEVuZE5vdGU+PENpdGU+PEF1dGhvcj5GdWx1PC9BdXRob3I+PFllYXI+MjAxNTwvWWVhcj48UmVj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</w:fldData>
        </w:fldChar>
      </w:r>
      <w:r>
        <w:instrText xml:space="preserve"> ADDIN EN.CITE </w:instrText>
      </w:r>
      <w:r>
        <w:fldChar w:fldCharType="begin">
          <w:fldData xml:space="preserve">PEVuZE5vdGU+PENpdGU+PEF1dGhvcj5GdWx1PC9BdXRob3I+PFllYXI+MjAxNTwvWWVhcj48UmVj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</w:fldData>
        </w:fldChar>
      </w:r>
      <w:r>
        <w:instrText xml:space="preserve"> ADDIN EN.CITE.DATA </w:instrText>
      </w:r>
      <w:r>
        <w:fldChar w:fldCharType="end"/>
      </w:r>
      <w:r>
        <w:fldChar w:fldCharType="separate"/>
      </w:r>
      <w:r>
        <w:rPr>
          <w:noProof/>
        </w:rPr>
        <w:t>(Fulu and Heise, 2015, Flake, 2005, Bonnes, 2016, Anderson, 2005)</w:t>
      </w:r>
      <w:r>
        <w:fldChar w:fldCharType="end"/>
      </w:r>
      <w:r>
        <w:t xml:space="preserve">. See section </w:t>
      </w:r>
      <w:r w:rsidRPr="003934A3">
        <w:t>on women’s economic empowerment for further discussion.</w:t>
      </w:r>
      <w:r>
        <w:t xml:space="preserve"> </w:t>
      </w:r>
    </w:p>
    <w:p w14:paraId="519AA700" w14:textId="77777777" w:rsidR="00CD2EE3" w:rsidRDefault="00CD2EE3" w:rsidP="00CD2EE3">
      <w:r>
        <w:t xml:space="preserve">Unequal gendered power dynamics in the family also contribute to women and girls’ experiences of non-partner violence. In many countries, fathers and other male family members are among the most common perpetrators of non-partner rape against women in adulthood as well as childhood sexual abuse </w:t>
      </w:r>
      <w:r>
        <w:fldChar w:fldCharType="begin">
          <w:fldData xml:space="preserve">PEVuZE5vdGU+PENpdGU+PEF1dGhvcj5UaGUgQXNpYSBGb3VuZGF0aW9uPC9BdXRob3I+PFllYXI+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</w:fldData>
        </w:fldChar>
      </w:r>
      <w:r>
        <w:instrText xml:space="preserve"> ADDIN EN.CITE </w:instrText>
      </w:r>
      <w:r>
        <w:fldChar w:fldCharType="begin">
          <w:fldData xml:space="preserve">PEVuZE5vdGU+PENpdGU+PEF1dGhvcj5UaGUgQXNpYSBGb3VuZGF0aW9uPC9BdXRob3I+PFllYXI+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</w:fldData>
        </w:fldChar>
      </w:r>
      <w:r>
        <w:instrText xml:space="preserve"> ADDIN EN.CITE.DATA </w:instrText>
      </w:r>
      <w:r>
        <w:fldChar w:fldCharType="end"/>
      </w:r>
      <w:r>
        <w:fldChar w:fldCharType="separate"/>
      </w:r>
      <w:r>
        <w:rPr>
          <w:noProof/>
        </w:rPr>
        <w:t>(The Asia Foundation, 2016, WHO and UN Women Cambodia, 2015, Fiji Women’s Crisis Centre, 2013, VWC, 2011, García-Moreno et al., 2005)</w:t>
      </w:r>
      <w:r>
        <w:fldChar w:fldCharType="end"/>
      </w:r>
      <w:r>
        <w:t xml:space="preserve">. Associations between violence against women and violence against children at the household level are discussed in the next section. </w:t>
      </w:r>
    </w:p>
    <w:p w14:paraId="35058F8E" w14:textId="77777777" w:rsidR="00CD2EE3" w:rsidRPr="00810E0D" w:rsidRDefault="00CD2EE3" w:rsidP="00CD2EE3">
      <w:pPr>
        <w:pStyle w:val="Heading4"/>
      </w:pPr>
      <w:r w:rsidRPr="00810E0D">
        <w:t>Family honour</w:t>
      </w:r>
    </w:p>
    <w:p w14:paraId="31610B49" w14:textId="77777777" w:rsidR="00CD2EE3" w:rsidRDefault="00CD2EE3" w:rsidP="006E0E5E">
      <w:pPr>
        <w:rPr>
          <w:rFonts w:cstheme="minorHAnsi"/>
        </w:rPr>
      </w:pPr>
      <w:r>
        <w:rPr>
          <w:rFonts w:cstheme="minorHAnsi"/>
        </w:rPr>
        <w:t>Concepts of</w:t>
      </w:r>
      <w:r w:rsidRPr="003934A3">
        <w:rPr>
          <w:rFonts w:cstheme="minorHAnsi"/>
        </w:rPr>
        <w:t xml:space="preserve"> family honour</w:t>
      </w:r>
      <w:r>
        <w:rPr>
          <w:rFonts w:cstheme="minorHAnsi"/>
        </w:rPr>
        <w:t>, underpinned by gender inequality, tie into many forms of violence against women and girls</w:t>
      </w:r>
      <w:r w:rsidRPr="003934A3">
        <w:rPr>
          <w:rFonts w:cstheme="minorHAnsi"/>
        </w:rPr>
        <w:t xml:space="preserve">. </w:t>
      </w:r>
      <w:r>
        <w:rPr>
          <w:rFonts w:cstheme="minorHAnsi"/>
        </w:rPr>
        <w:t>For example, i</w:t>
      </w:r>
      <w:r w:rsidRPr="003934A3">
        <w:rPr>
          <w:rFonts w:cstheme="minorHAnsi"/>
        </w:rPr>
        <w:t>n many communities</w:t>
      </w:r>
      <w:r>
        <w:rPr>
          <w:rFonts w:cstheme="minorHAnsi"/>
        </w:rPr>
        <w:t xml:space="preserve"> where early marriage is practis</w:t>
      </w:r>
      <w:r w:rsidRPr="003934A3">
        <w:rPr>
          <w:rFonts w:cstheme="minorHAnsi"/>
        </w:rPr>
        <w:t>ed, girls are less valued than boys and are considered a burden on their families</w:t>
      </w:r>
      <w:r>
        <w:rPr>
          <w:rFonts w:cstheme="minorHAnsi"/>
        </w:rPr>
        <w:t xml:space="preserve"> </w:t>
      </w:r>
      <w:r>
        <w:rPr>
          <w:rFonts w:cstheme="minorHAnsi"/>
        </w:rPr>
        <w:fldChar w:fldCharType="begin"/>
      </w:r>
      <w:r>
        <w:rPr>
          <w:rFonts w:cstheme="minorHAnsi"/>
        </w:rPr>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rPr>
          <w:rFonts w:cstheme="minorHAnsi"/>
        </w:rPr>
        <w:fldChar w:fldCharType="separate"/>
      </w:r>
      <w:r>
        <w:rPr>
          <w:rFonts w:cstheme="minorHAnsi"/>
          <w:noProof/>
        </w:rPr>
        <w:t>(UN Women, forthcoming)</w:t>
      </w:r>
      <w:r>
        <w:rPr>
          <w:rFonts w:cstheme="minorHAnsi"/>
        </w:rPr>
        <w:fldChar w:fldCharType="end"/>
      </w:r>
      <w:r w:rsidRPr="003934A3">
        <w:rPr>
          <w:rFonts w:cstheme="minorHAnsi"/>
        </w:rPr>
        <w:t>. The opportunity to marry a daughter off young is</w:t>
      </w:r>
      <w:r>
        <w:rPr>
          <w:rFonts w:cstheme="minorHAnsi"/>
        </w:rPr>
        <w:t xml:space="preserve"> seen as</w:t>
      </w:r>
      <w:r w:rsidRPr="003934A3">
        <w:rPr>
          <w:rFonts w:cstheme="minorHAnsi"/>
        </w:rPr>
        <w:t xml:space="preserve"> a way to ease economic hardship or ensure family financial security</w:t>
      </w:r>
      <w:r>
        <w:rPr>
          <w:rFonts w:cstheme="minorHAnsi"/>
        </w:rPr>
        <w:t xml:space="preserve">, while also </w:t>
      </w:r>
      <w:r w:rsidRPr="003934A3">
        <w:rPr>
          <w:rFonts w:cstheme="minorHAnsi"/>
        </w:rPr>
        <w:t>protect</w:t>
      </w:r>
      <w:r>
        <w:rPr>
          <w:rFonts w:cstheme="minorHAnsi"/>
        </w:rPr>
        <w:t>ing</w:t>
      </w:r>
      <w:r w:rsidRPr="003934A3">
        <w:rPr>
          <w:rFonts w:cstheme="minorHAnsi"/>
        </w:rPr>
        <w:t xml:space="preserve"> family honour by controlling female sexuality and safeguarding a girl’s virginity and purity </w:t>
      </w:r>
      <w:r>
        <w:rPr>
          <w:rFonts w:cstheme="minorHAnsi"/>
        </w:rPr>
        <w:fldChar w:fldCharType="begin">
          <w:fldData xml:space="preserve">PEVuZE5vdGU+PENpdGU+PEF1dGhvcj5VTiBXb21lbjwvQXV0aG9yPjxZZWFyPmZvcnRoY29taW5n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</w:fldData>
        </w:fldChar>
      </w:r>
      <w:r>
        <w:rPr>
          <w:rFonts w:cstheme="minorHAnsi"/>
        </w:rPr>
        <w:instrText xml:space="preserve"> ADDIN EN.CITE </w:instrText>
      </w:r>
      <w:r>
        <w:rPr>
          <w:rFonts w:cstheme="minorHAnsi"/>
        </w:rPr>
        <w:fldChar w:fldCharType="begin">
          <w:fldData xml:space="preserve">PEVuZE5vdGU+PENpdGU+PEF1dGhvcj5VTiBXb21lbjwvQXV0aG9yPjxZZWFyPmZvcnRoY29taW5n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(UN Women, forthcoming, Decker et al., 2015, Verma et al., 2013)</w:t>
      </w:r>
      <w:r>
        <w:rPr>
          <w:rFonts w:cstheme="minorHAnsi"/>
        </w:rPr>
        <w:fldChar w:fldCharType="end"/>
      </w:r>
      <w:r w:rsidRPr="003934A3">
        <w:rPr>
          <w:rFonts w:cstheme="minorHAnsi"/>
        </w:rPr>
        <w:t>.</w:t>
      </w:r>
      <w:r>
        <w:rPr>
          <w:rFonts w:cstheme="minorHAnsi"/>
        </w:rPr>
        <w:t xml:space="preserve"> </w:t>
      </w:r>
    </w:p>
    <w:p w14:paraId="72FABB0B" w14:textId="77777777" w:rsidR="00CD2EE3" w:rsidRDefault="00CD2EE3" w:rsidP="006E0E5E">
      <w:pPr>
        <w:rPr>
          <w:rFonts w:cstheme="minorHAnsi"/>
        </w:rPr>
      </w:pPr>
      <w:r>
        <w:rPr>
          <w:rFonts w:cstheme="minorHAnsi"/>
        </w:rPr>
        <w:t xml:space="preserve">Family honour may also impact women’s help-seeking behaviour. In Timor-Leste, Bangladesh, and Laos, one of the most common reasons as to why women who experience violence do not seek help is that they are worried it will bring a bad name to the family </w:t>
      </w:r>
      <w:r>
        <w:rPr>
          <w:rFonts w:cstheme="minorHAnsi"/>
        </w:rPr>
        <w:fldChar w:fldCharType="begin">
          <w:fldData xml:space="preserve">PEVuZE5vdGU+PENpdGU+PEF1dGhvcj5UaGUgQXNpYSBGb3VuZGF0aW9uPC9BdXRob3I+PFllYXI+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=
</w:fldData>
        </w:fldChar>
      </w:r>
      <w:r>
        <w:rPr>
          <w:rFonts w:cstheme="minorHAnsi"/>
        </w:rPr>
        <w:instrText xml:space="preserve"> ADDIN EN.CITE </w:instrText>
      </w:r>
      <w:r>
        <w:rPr>
          <w:rFonts w:cstheme="minorHAnsi"/>
        </w:rPr>
        <w:fldChar w:fldCharType="begin">
          <w:fldData xml:space="preserve">PEVuZE5vdGU+PENpdGU+PEF1dGhvcj5UaGUgQXNpYSBGb3VuZGF0aW9uPC9BdXRob3I+PFllYXI+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=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(The Asia Foundation, 2016, García-Moreno et al., 2005, NCAW, 2015)</w:t>
      </w:r>
      <w:r>
        <w:rPr>
          <w:rFonts w:cstheme="minorHAnsi"/>
        </w:rPr>
        <w:fldChar w:fldCharType="end"/>
      </w:r>
      <w:r>
        <w:rPr>
          <w:rFonts w:cstheme="minorHAnsi"/>
        </w:rPr>
        <w:t>. Similarly, i</w:t>
      </w:r>
      <w:r w:rsidRPr="00B5182D">
        <w:rPr>
          <w:rFonts w:cstheme="minorHAnsi"/>
        </w:rPr>
        <w:t>n Vietnam, social norms that ascribe to women the responsibility of maintaining family harmony discourage abused women from seeking support, separation or divorce</w:t>
      </w:r>
      <w:r>
        <w:rPr>
          <w:rFonts w:cstheme="minorHAnsi"/>
        </w:rPr>
        <w:t xml:space="preserve">, and </w:t>
      </w:r>
      <w:r w:rsidRPr="00B5182D">
        <w:rPr>
          <w:rFonts w:cstheme="minorHAnsi"/>
        </w:rPr>
        <w:t xml:space="preserve">reconciliation parties often focus on protecting the marriage rather than </w:t>
      </w:r>
      <w:r>
        <w:rPr>
          <w:rFonts w:cstheme="minorHAnsi"/>
        </w:rPr>
        <w:t xml:space="preserve">protecting </w:t>
      </w:r>
      <w:r w:rsidRPr="00B5182D">
        <w:rPr>
          <w:rFonts w:cstheme="minorHAnsi"/>
        </w:rPr>
        <w:t>the wo</w:t>
      </w:r>
      <w:r>
        <w:rPr>
          <w:rFonts w:cstheme="minorHAnsi"/>
        </w:rPr>
        <w:t xml:space="preserve">man from violence </w:t>
      </w:r>
      <w:r>
        <w:rPr>
          <w:rFonts w:cstheme="minorHAnsi"/>
        </w:rPr>
        <w:fldChar w:fldCharType="begin"/>
      </w:r>
      <w:r>
        <w:rPr>
          <w:rFonts w:cstheme="minorHAnsi"/>
        </w:rPr>
        <w:instrText xml:space="preserve"> ADDIN EN.CITE &lt;EndNote&gt;&lt;Cite&gt;&lt;Author&gt;Vu&lt;/Author&gt;&lt;Year&gt;2014&lt;/Year&gt;&lt;RecNum&gt;133&lt;/RecNum&gt;&lt;DisplayText&gt;(Vu et al., 2014)&lt;/DisplayText&gt;&lt;record&gt;&lt;rec-number&gt;133&lt;/rec-number&gt;&lt;foreign-keys&gt;&lt;key app="EN" db-id="rwrpxexri20xr1ezz9452exrtsse5rsfs220" timestamp="1524337902"&gt;133&lt;/key&gt;&lt;/foreign-keys&gt;&lt;ref-type name="Journal Article"&gt;17&lt;/ref-type&gt;&lt;contributors&gt;&lt;authors&gt;&lt;author&gt;Vu, Ha Song&lt;/author&gt;&lt;author&gt;Schuler, Sidney&lt;/author&gt;&lt;author&gt;Hoang, Tu Anh&lt;/author&gt;&lt;author&gt;Quach, Trang&lt;/author&gt;&lt;/authors&gt;&lt;/contributors&gt;&lt;titles&gt;&lt;title&gt;Divorce in the context of domestic violence against women in Vietnam&lt;/title&gt;&lt;secondary-title&gt;Culture, health &amp;amp; sexuality&lt;/secondary-title&gt;&lt;/titles&gt;&lt;periodical&gt;&lt;full-title&gt;Culture, health &amp;amp; sexuality&lt;/full-title&gt;&lt;/periodical&gt;&lt;pages&gt;634-647&lt;/pages&gt;&lt;volume&gt;16&lt;/volume&gt;&lt;number&gt;6&lt;/number&gt;&lt;dates&gt;&lt;year&gt;2014&lt;/year&gt;&lt;/dates&gt;&lt;isbn&gt;1369-1058&lt;/isbn&gt;&lt;urls&gt;&lt;/urls&gt;&lt;/record&gt;&lt;/Cite&gt;&lt;/EndNote&gt;</w:instrText>
      </w:r>
      <w:r>
        <w:rPr>
          <w:rFonts w:cstheme="minorHAnsi"/>
        </w:rPr>
        <w:fldChar w:fldCharType="separate"/>
      </w:r>
      <w:r>
        <w:rPr>
          <w:rFonts w:cstheme="minorHAnsi"/>
          <w:noProof/>
        </w:rPr>
        <w:t>(Vu et al., 2014)</w:t>
      </w:r>
      <w:r>
        <w:rPr>
          <w:rFonts w:cstheme="minorHAnsi"/>
        </w:rPr>
        <w:fldChar w:fldCharType="end"/>
      </w:r>
      <w:r w:rsidRPr="00B5182D">
        <w:rPr>
          <w:rFonts w:cstheme="minorHAnsi"/>
        </w:rPr>
        <w:t>.</w:t>
      </w:r>
      <w:r>
        <w:rPr>
          <w:rFonts w:cstheme="minorHAnsi"/>
        </w:rPr>
        <w:t xml:space="preserve"> It is worth noting that this was more frequently cited as a reason for not seeking help in Asia than it was in Pacific countries. </w:t>
      </w:r>
    </w:p>
    <w:p w14:paraId="17E698CC" w14:textId="77777777" w:rsidR="00CD2EE3" w:rsidRPr="00810E0D" w:rsidRDefault="00CD2EE3" w:rsidP="00CD2EE3">
      <w:pPr>
        <w:pStyle w:val="Heading4"/>
      </w:pPr>
      <w:r w:rsidRPr="00810E0D">
        <w:t>Dowry and bride price</w:t>
      </w:r>
    </w:p>
    <w:p w14:paraId="04809112" w14:textId="2DBC838B" w:rsidR="00CD2EE3" w:rsidRDefault="00CD2EE3" w:rsidP="006E0E5E">
      <w:pPr>
        <w:rPr>
          <w:rFonts w:cstheme="minorHAnsi"/>
        </w:rPr>
      </w:pPr>
      <w:r>
        <w:rPr>
          <w:rFonts w:cstheme="minorHAnsi"/>
        </w:rPr>
        <w:t xml:space="preserve">The practices of both dowry and bride price can exacerbate gender inequality in the family and, in some contexts, it is linked to higher rates of violence against women </w:t>
      </w:r>
      <w:r>
        <w:rPr>
          <w:rFonts w:cstheme="minorHAnsi"/>
        </w:rPr>
        <w:fldChar w:fldCharType="begin"/>
      </w:r>
      <w:r>
        <w:rPr>
          <w:rFonts w:cstheme="minorHAnsi"/>
        </w:rPr>
        <w:instrText xml:space="preserve"> ADDIN EN.CITE &lt;EndNote&gt;&lt;Cite&gt;&lt;Author&gt;UN Women&lt;/Author&gt;&lt;Year&gt;forthcoming&lt;/Year&gt;&lt;RecNum&gt;67&lt;/RecNum&gt;&lt;DisplayText&gt;(UN Women, forthcoming, Bradley and Pallikadavath, 2013)&lt;/DisplayText&gt;&lt;record&gt;&lt;rec-number&gt;67&lt;/rec-number&gt;&lt;foreign-keys&gt;&lt;key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Women&lt;/publisher&gt;&lt;urls&gt;&lt;/urls&gt;&lt;/record&gt;&lt;/Cite&gt;&lt;Cite&gt;&lt;Author&gt;Bradley&lt;/Author&gt;&lt;Year&gt;2013&lt;/Year&gt;&lt;RecNum&gt;136&lt;/RecNum&gt;&lt;record&gt;&lt;rec-number&gt;136&lt;/rec-number&gt;&lt;foreign-keys&gt;&lt;key app="EN" db-id="rwrpxexri20xr1ezz9452exrtsse5rsfs220" timestamp="1524338072"&gt;136&lt;/key&gt;&lt;/foreign-keys&gt;&lt;ref-type name="Journal Article"&gt;17&lt;/ref-type&gt;&lt;contributors&gt;&lt;authors&gt;&lt;author&gt;Bradley, Tamsin&lt;/author&gt;&lt;author&gt;Pallikadavath, Saseendran&lt;/author&gt;&lt;/authors&gt;&lt;/contributors&gt;&lt;titles&gt;&lt;title&gt;Dowry and women&amp;apos;s lives in Kerala: what has changed in a decade?&lt;/title&gt;&lt;secondary-title&gt;Contemporary South Asia&lt;/secondary-title&gt;&lt;/titles&gt;&lt;periodical&gt;&lt;full-title&gt;Contemporary South Asia&lt;/full-title&gt;&lt;/periodical&gt;&lt;pages&gt;444-461&lt;/pages&gt;&lt;volume&gt;21&lt;/volume&gt;&lt;number&gt;4&lt;/number&gt;&lt;dates&gt;&lt;year&gt;2013&lt;/year&gt;&lt;/dates&gt;&lt;isbn&gt;0958-4935&lt;/isbn&gt;&lt;urls&gt;&lt;/urls&gt;&lt;/record&gt;&lt;/Cite&gt;&lt;/EndNote&gt;</w:instrText>
      </w:r>
      <w:r>
        <w:rPr>
          <w:rFonts w:cstheme="minorHAnsi"/>
        </w:rPr>
        <w:fldChar w:fldCharType="separate"/>
      </w:r>
      <w:r>
        <w:rPr>
          <w:rFonts w:cstheme="minorHAnsi"/>
          <w:noProof/>
        </w:rPr>
        <w:t>(UN Women, forthcoming, Bradley and Pallikadavath, 2013)</w:t>
      </w:r>
      <w:r>
        <w:rPr>
          <w:rFonts w:cstheme="minorHAnsi"/>
        </w:rPr>
        <w:fldChar w:fldCharType="end"/>
      </w:r>
      <w:r>
        <w:rPr>
          <w:rFonts w:cstheme="minorHAnsi"/>
        </w:rPr>
        <w:t xml:space="preserve">. </w:t>
      </w:r>
      <w:r w:rsidRPr="00D70FFE">
        <w:rPr>
          <w:rFonts w:cstheme="minorHAnsi"/>
        </w:rPr>
        <w:t xml:space="preserve">The term dowry generally refers </w:t>
      </w:r>
      <w:r>
        <w:rPr>
          <w:rFonts w:cstheme="minorHAnsi"/>
        </w:rPr>
        <w:t xml:space="preserve">a transfer of money, gifts, or property from the bride’s family to the groom or his family at the time of marriage. While it can be seen as for the bride herself, or </w:t>
      </w:r>
      <w:r w:rsidRPr="00D70FFE">
        <w:rPr>
          <w:rFonts w:cstheme="minorHAnsi"/>
        </w:rPr>
        <w:t>as the daughter’s inheritance</w:t>
      </w:r>
      <w:r>
        <w:rPr>
          <w:rFonts w:cstheme="minorHAnsi"/>
        </w:rPr>
        <w:t>, in reality the groom and his family often control the dowry</w:t>
      </w:r>
      <w:r w:rsidRPr="00D70FFE">
        <w:rPr>
          <w:rFonts w:cstheme="minorHAnsi"/>
        </w:rPr>
        <w:t>. Bride price is transfer of goods, cash, or services from the groom’s family to the parents of the bride during marriage.</w:t>
      </w:r>
      <w:r>
        <w:rPr>
          <w:rFonts w:cstheme="minorHAnsi"/>
        </w:rPr>
        <w:t xml:space="preserve"> Dowry and bride price are different, but not necessarily the opposite of each other, and the form that dowry and bride price take in different places in Asia and the Pacific varies </w:t>
      </w:r>
      <w:r w:rsidRPr="00CD2EE3">
        <w:rPr>
          <w:rFonts w:cstheme="minorHAnsi"/>
        </w:rPr>
        <w:t xml:space="preserve">greatly </w:t>
      </w:r>
      <w:r w:rsidRPr="00CD2EE3">
        <w:rPr>
          <w:rFonts w:cstheme="minorHAnsi"/>
        </w:rPr>
        <w:fldChar w:fldCharType="begin"/>
      </w:r>
      <w:r w:rsidRPr="00CD2EE3">
        <w:rPr>
          <w:rFonts w:cstheme="minorHAnsi"/>
        </w:rPr>
        <w:instrText xml:space="preserve"> ADDIN ZOTERO_ITEM CSL_CITATION {"citationID":"iSwscXwA","properties":{"formattedCitation":"(Conteh 2016; Maitra 2007)","plainCitation":"(Conteh 2016; Maitra 2007)","noteIndex":0},"citationItems":[{"id":474,"uris":["http://zotero.org/users/local/dqL838ot/items/CELKD7K9"],"uri":["http://zotero.org/users/local/dqL838ot/items/CELKD7K9"],"itemData":{"id":474,"type":"chapter","title":"Dowry and Bride-Price","container-title":"The Wiley Blackwell Encyclopedia of Gender and Sexuality Studies","publisher":"Wiley Blackwell","author":[{"family":"Conteh","given":"John A."}],"editor":[{"family":"Naples","given":"N.A."},{"family":"Hoogland","given":"R.C."},{"family":"Wickramasing","given":"M."},{"family":"Wong","given":"W.C.A."}],"issued":{"date-parts":[["2016"]]}}},{"id":475,"uris":["http://zotero.org/users/local/dqL838ot/items/6DKYD78Q"],"uri":["http://zotero.org/users/local/dqL838ot/items/6DKYD78Q"],"itemData":{"id":475,"type":"report","title":"Dowry and Bride Price - Prepared for the International Encyclopedia of the Social Sciences, 2nd Edition","URL":"http://citeseerx.ist.psu.edu/viewdoc/download?doi=10.1.1.533.3628&amp;rep=rep1&amp;type=pdf","author":[{"family":"Maitra","given":"Sudeshna"}],"issued":{"date-parts":[["2007"]]},"accessed":{"date-parts":[["2018",8,17]]}}}],"schema":"https://github.com/citation-style-language/schema/raw/master/csl-citation.json"} </w:instrText>
      </w:r>
      <w:r w:rsidRPr="00CD2EE3">
        <w:rPr>
          <w:rFonts w:cstheme="minorHAnsi"/>
        </w:rPr>
        <w:fldChar w:fldCharType="separate"/>
      </w:r>
      <w:r w:rsidRPr="00CD2EE3">
        <w:rPr>
          <w:rFonts w:cs="Calibri"/>
        </w:rPr>
        <w:t>(Conteh 2016; Maitra 2007)</w:t>
      </w:r>
      <w:r w:rsidRPr="00CD2EE3">
        <w:rPr>
          <w:rFonts w:cstheme="minorHAnsi"/>
        </w:rPr>
        <w:fldChar w:fldCharType="end"/>
      </w:r>
      <w:r w:rsidRPr="00CD2EE3">
        <w:rPr>
          <w:rFonts w:cstheme="minorHAnsi"/>
        </w:rPr>
        <w:t>.</w:t>
      </w:r>
      <w:r>
        <w:rPr>
          <w:rFonts w:cstheme="minorHAnsi"/>
        </w:rPr>
        <w:t xml:space="preserve">  </w:t>
      </w:r>
    </w:p>
    <w:p w14:paraId="534A138A" w14:textId="0E4AF8CE" w:rsidR="00CD2EE3" w:rsidRPr="004428BD" w:rsidRDefault="00CD2EE3" w:rsidP="00CD2EE3">
      <w:pPr>
        <w:pStyle w:val="Box1Heading"/>
        <w:shd w:val="clear" w:color="auto" w:fill="E0F3EF" w:themeFill="accent1" w:themeFillTint="33"/>
      </w:pPr>
      <w:r>
        <w:t xml:space="preserve">Box </w:t>
      </w:r>
      <w:r w:rsidR="00EE7DF0">
        <w:t>6</w:t>
      </w:r>
      <w:r>
        <w:t xml:space="preserve">: </w:t>
      </w:r>
      <w:r w:rsidRPr="004428BD">
        <w:t>Bride Price in PNG and Solomon Islands</w:t>
      </w:r>
    </w:p>
    <w:p w14:paraId="32F05440" w14:textId="29C99BCD" w:rsidR="00CD2EE3" w:rsidRPr="0012748D" w:rsidRDefault="00CD2EE3" w:rsidP="0012748D">
      <w:pPr>
        <w:pStyle w:val="Box1Text"/>
        <w:shd w:val="clear" w:color="auto" w:fill="E0F3EF" w:themeFill="accent1" w:themeFillTint="33"/>
        <w:rPr>
          <w:rFonts w:cstheme="minorHAnsi"/>
        </w:rPr>
      </w:pPr>
      <w:r w:rsidRPr="004428BD">
        <w:t xml:space="preserve">The practice of bride price in parts of Papua New Guinea is a contributing factor driving violence against women. The </w:t>
      </w:r>
      <w:r w:rsidRPr="004428BD">
        <w:rPr>
          <w:i/>
        </w:rPr>
        <w:t>Do No Harm</w:t>
      </w:r>
      <w:r w:rsidRPr="004428BD">
        <w:t xml:space="preserve"> studies in PNG (Jiwaka and Chimbu provinces, and Bougainville), and in the Solomon Islands found that the exchange of bride price can increase women’s risk of experiencing violence. The exchange of bride price is widely understood as a property transaction, where the wife becomes the property of her husband. Husbands</w:t>
      </w:r>
      <w:r>
        <w:t xml:space="preserve"> </w:t>
      </w:r>
      <w:r w:rsidRPr="004428BD">
        <w:t xml:space="preserve">therefore </w:t>
      </w:r>
      <w:r w:rsidR="00837C01">
        <w:t xml:space="preserve">may </w:t>
      </w:r>
      <w:r w:rsidRPr="004428BD">
        <w:t xml:space="preserve">feel justified to commit violence against their wives. This also reduces women’s agency and ability to undertake income-generating activities. Bride price also impacts women’s work burden, as the debts accumulated through bride price need to be repaid. Although these debts are meant to be repaid by both partners, the responsibility usually falls solely on the wife.  </w:t>
      </w:r>
      <w:r w:rsidR="0012748D">
        <w:rPr>
          <w:rFonts w:cstheme="minorHAnsi"/>
        </w:rPr>
        <w:br/>
      </w:r>
      <w:r w:rsidRPr="004428BD">
        <w:t xml:space="preserve">Source: </w:t>
      </w:r>
      <w:r w:rsidRPr="004428BD">
        <w:fldChar w:fldCharType="begin"/>
      </w:r>
      <w:r w:rsidRPr="004428BD">
        <w:instrText xml:space="preserve"> ADDIN ZOTERO_ITEM CSL_CITATION {"citationID":"U2zoW2cM","properties":{"formattedCitation":"(Eves, Lusby, et al. 2018; Eves, Kouro, et al. 2018b, 2018a)","plainCitation":"(Eves, Lusby, et al. 2018; Eves, Kouro, et al. 2018b, 2018a)","noteIndex":0},"citationItems":[{"id":476,"uris":["http://zotero.org/users/local/dqL838ot/items/YJE4LTME"],"uri":["http://zotero.org/users/local/dqL838ot/items/YJE4LTME"],"itemData":{"id":476,"type":"report","title":"Do No Harm Research: Solomon Islands","publisher":"Department of Pacific Affairs at ANU and the International Women's Development Agency","publisher-place":"Canberra","event-place":"Canberra","author":[{"family":"Eves","given":"Richard"},{"family":"Lusby","given":"Stephanie"},{"family":"Araia","given":"Thomas"},{"family":"Maeni","given":"Mary-Fay"},{"family":"Martin","given":"Rose"}],"issued":{"date-parts":[["2018"]]}}},{"id":477,"uris":["http://zotero.org/users/local/dqL838ot/items/AKLT6245"],"uri":["http://zotero.org/users/local/dqL838ot/items/AKLT6245"],"itemData":{"id":477,"type":"report","title":"Do No Harm Research: Papua New Guinea","publisher":"Department of Pacific Affairs at ANU and the International Women's Development Agency","publisher-place":"Canberra","event-place":"Canberra","author":[{"family":"Eves","given":"Richard"},{"family":"Kouro","given":"Genevieve"},{"family":"Simiha","given":"Steven"},{"family":"Subalik","given":"Irene"}],"issued":{"date-parts":[["2018"]]}}},{"id":478,"uris":["http://zotero.org/users/local/dqL838ot/items/YR8RRDBT"],"uri":["http://zotero.org/users/local/dqL838ot/items/YR8RRDBT"],"itemData":{"id":478,"type":"report","title":"Do No Harm Research: Bougainville","publisher":"Department of Pacific Affairs at ANU and the International Women's Development Agency","publisher-place":"Canberra","event-place":"Canberra","author":[{"family":"Eves","given":"Richard"},{"family":"Kouro","given":"Genevieve"},{"family":"Simiha","given":"Steven"},{"family":"Subalik","given":"Irene"}],"issued":{"date-parts":[["2018"]]}}}],"schema":"https://github.com/citation-style-language/schema/raw/master/csl-citation.json"} </w:instrText>
      </w:r>
      <w:r w:rsidRPr="004428BD">
        <w:fldChar w:fldCharType="separate"/>
      </w:r>
      <w:r w:rsidRPr="004428BD">
        <w:t>(Eves, Lusby, et al. 2018; Eves, Kouro, et al. 2018b, 2018a)</w:t>
      </w:r>
      <w:r w:rsidRPr="004428BD">
        <w:fldChar w:fldCharType="end"/>
      </w:r>
    </w:p>
    <w:p w14:paraId="48DCEC19" w14:textId="77777777" w:rsidR="00CD2EE3" w:rsidRDefault="00CD2EE3" w:rsidP="00CD2EE3">
      <w:pPr>
        <w:jc w:val="both"/>
        <w:rPr>
          <w:rFonts w:cstheme="minorHAnsi"/>
        </w:rPr>
      </w:pPr>
      <w:r>
        <w:rPr>
          <w:rFonts w:cstheme="minorHAnsi"/>
        </w:rPr>
        <w:lastRenderedPageBreak/>
        <w:t xml:space="preserve">In the Solomon Islands, where bride price is a strong risk factor for women’s experience of intimate partner violence, it is viewed as </w:t>
      </w:r>
      <w:r w:rsidRPr="0012748D">
        <w:rPr>
          <w:rFonts w:cstheme="minorHAnsi"/>
        </w:rPr>
        <w:t xml:space="preserve">establishing a man’s ownership over his wife, making it very difficult for women to leave abusive relationships </w:t>
      </w:r>
      <w:r w:rsidRPr="0012748D">
        <w:rPr>
          <w:rFonts w:cstheme="minorHAnsi"/>
        </w:rPr>
        <w:fldChar w:fldCharType="begin"/>
      </w:r>
      <w:r w:rsidRPr="0012748D">
        <w:rPr>
          <w:rFonts w:cstheme="minorHAnsi"/>
        </w:rPr>
        <w:instrText xml:space="preserve"> ADDIN ZOTERO_ITEM CSL_CITATION {"citationID":"gdPCamS4","properties":{"formattedCitation":"(Secretariat of the Pacific Community (SPC) 2009; Eves, Lusby, et al. 2018)","plainCitation":"(Secretariat of the Pacific Community (SPC) 2009; Eves, Lusby, et al. 2018)","noteIndex":0},"citationItems":[{"id":297,"uris":["http://zotero.org/users/local/dqL838ot/items/GC59PJEX"],"uri":["http://zotero.org/users/local/dqL838ot/items/GC59PJEX"],"itemData":{"id":297,"type":"report","title":"Solomon Islands Family Health and Safety Study: A study on violence against women and children","publisher":"Secretariat of the Pacific Community","publisher-place":"Noumea, New Caledonia","event-place":"Noumea, New Caledonia","author":[{"family":"Secretariat of the Pacific Community (SPC)","given":""}],"issued":{"date-parts":[["2009"]]}}},{"id":476,"uris":["http://zotero.org/users/local/dqL838ot/items/YJE4LTME"],"uri":["http://zotero.org/users/local/dqL838ot/items/YJE4LTME"],"itemData":{"id":476,"type":"report","title":"Do No Harm Research: Solomon Islands","publisher":"Department of Pacific Affairs at ANU and the International Women's Development Agency","publisher-place":"Canberra","event-place":"Canberra","author":[{"family":"Eves","given":"Richard"},{"family":"Lusby","given":"Stephanie"},{"family":"Araia","given":"Thomas"},{"family":"Maeni","given":"Mary-Fay"},{"family":"Martin","given":"Rose"}],"issued":{"date-parts":[["2018"]]}}}],"schema":"https://github.com/citation-style-language/schema/raw/master/csl-citation.json"} </w:instrText>
      </w:r>
      <w:r w:rsidRPr="0012748D">
        <w:rPr>
          <w:rFonts w:cstheme="minorHAnsi"/>
        </w:rPr>
        <w:fldChar w:fldCharType="separate"/>
      </w:r>
      <w:r w:rsidRPr="0012748D">
        <w:rPr>
          <w:rFonts w:cs="Calibri"/>
        </w:rPr>
        <w:t>(Secretariat of the Pacific Community (SPC) 2009; Eves, Lusby, et al. 2018)</w:t>
      </w:r>
      <w:r w:rsidRPr="0012748D">
        <w:rPr>
          <w:rFonts w:cstheme="minorHAnsi"/>
        </w:rPr>
        <w:fldChar w:fldCharType="end"/>
      </w:r>
      <w:r w:rsidRPr="0012748D">
        <w:rPr>
          <w:rFonts w:cstheme="minorHAnsi"/>
        </w:rPr>
        <w:t>. Even in countries where dowry is not a risk factor for violence</w:t>
      </w:r>
      <w:r>
        <w:rPr>
          <w:rFonts w:cstheme="minorHAnsi"/>
        </w:rPr>
        <w:t xml:space="preserve">, it still serves to reinforce constructions of masculinity based on male dominance over, and ownership of, women </w:t>
      </w:r>
      <w:r>
        <w:rPr>
          <w:rFonts w:cstheme="minorHAnsi"/>
        </w:rPr>
        <w:fldChar w:fldCharType="begin">
          <w:fldData xml:space="preserve">PEVuZE5vdGU+PENpdGU+PEF1dGhvcj5UaGUgQXNpYSBGb3VuZGF0aW9uPC9BdXRob3I+PFllYXI+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</w:fldData>
        </w:fldChar>
      </w:r>
      <w:r>
        <w:rPr>
          <w:rFonts w:cstheme="minorHAnsi"/>
        </w:rPr>
        <w:instrText xml:space="preserve"> ADDIN EN.CITE </w:instrText>
      </w:r>
      <w:r>
        <w:rPr>
          <w:rFonts w:cstheme="minorHAnsi"/>
        </w:rPr>
        <w:fldChar w:fldCharType="begin">
          <w:fldData xml:space="preserve">PEVuZE5vdGU+PENpdGU+PEF1dGhvcj5UaGUgQXNpYSBGb3VuZGF0aW9uPC9BdXRob3I+PFllYXI+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(The Asia Foundation, 2016, UN Women, forthcoming, Khan and Hyati, 2012)</w:t>
      </w:r>
      <w:r>
        <w:rPr>
          <w:rFonts w:cstheme="minorHAnsi"/>
        </w:rPr>
        <w:fldChar w:fldCharType="end"/>
      </w:r>
      <w:r>
        <w:rPr>
          <w:rFonts w:cstheme="minorHAnsi"/>
        </w:rPr>
        <w:t xml:space="preserve">.  Several studies argue that, in India, despite significant gains in women’s independence, education, and employment, women are still regarded as an economic burden and unmet dowry demands often lead to violence against women </w:t>
      </w:r>
      <w:r>
        <w:rPr>
          <w:rFonts w:cstheme="minorHAnsi"/>
        </w:rPr>
        <w:fldChar w:fldCharType="begin"/>
      </w:r>
      <w:r>
        <w:rPr>
          <w:rFonts w:cstheme="minorHAnsi"/>
        </w:rPr>
        <w:instrText xml:space="preserve"> ADDIN EN.CITE &lt;EndNote&gt;&lt;Cite&gt;&lt;Author&gt;Bradley&lt;/Author&gt;&lt;Year&gt;2013&lt;/Year&gt;&lt;RecNum&gt;136&lt;/RecNum&gt;&lt;DisplayText&gt;(Bradley and Pallikadavath, 2013, Chowdhury, 2015)&lt;/DisplayText&gt;&lt;record&gt;&lt;rec-number&gt;136&lt;/rec-number&gt;&lt;foreign-keys&gt;&lt;key app="EN" db-id="rwrpxexri20xr1ezz9452exrtsse5rsfs220" timestamp="1524338072"&gt;136&lt;/key&gt;&lt;/foreign-keys&gt;&lt;ref-type name="Journal Article"&gt;17&lt;/ref-type&gt;&lt;contributors&gt;&lt;authors&gt;&lt;author&gt;Bradley, Tamsin&lt;/author&gt;&lt;author&gt;Pallikadavath, Saseendran&lt;/author&gt;&lt;/authors&gt;&lt;/contributors&gt;&lt;titles&gt;&lt;title&gt;Dowry and women&amp;apos;s lives in Kerala: what has changed in a decade?&lt;/title&gt;&lt;secondary-title&gt;Contemporary South Asia&lt;/secondary-title&gt;&lt;/titles&gt;&lt;periodical&gt;&lt;full-title&gt;Contemporary South Asia&lt;/full-title&gt;&lt;/periodical&gt;&lt;pages&gt;444-461&lt;/pages&gt;&lt;volume&gt;21&lt;/volume&gt;&lt;number&gt;4&lt;/number&gt;&lt;dates&gt;&lt;year&gt;2013&lt;/year&gt;&lt;/dates&gt;&lt;isbn&gt;0958-4935&lt;/isbn&gt;&lt;urls&gt;&lt;/urls&gt;&lt;/record&gt;&lt;/Cite&gt;&lt;Cite&gt;&lt;Author&gt;Chowdhury&lt;/Author&gt;&lt;Year&gt;2015&lt;/Year&gt;&lt;RecNum&gt;137&lt;/RecNum&gt;&lt;record&gt;&lt;rec-number&gt;137&lt;/rec-number&gt;&lt;foreign-keys&gt;&lt;key app="EN" db-id="rwrpxexri20xr1ezz9452exrtsse5rsfs220" timestamp="1524338366"&gt;137&lt;/key&gt;&lt;/foreign-keys&gt;&lt;ref-type name="Journal Article"&gt;17&lt;/ref-type&gt;&lt;contributors&gt;&lt;authors&gt;&lt;author&gt;Chowdhury, Elora Halim&lt;/author&gt;&lt;/authors&gt;&lt;/contributors&gt;&lt;titles&gt;&lt;title&gt;Rethinking patriarchy, culture and masculinity: transnational narratives of gender violence and human rights advocacy&lt;/title&gt;&lt;secondary-title&gt;Journal of International Women&amp;apos;s Studies&lt;/secondary-title&gt;&lt;/titles&gt;&lt;periodical&gt;&lt;full-title&gt;Journal of International Women&amp;apos;s Studies&lt;/full-title&gt;&lt;/periodical&gt;&lt;pages&gt;98&lt;/pages&gt;&lt;volume&gt;16&lt;/volume&gt;&lt;number&gt;2&lt;/number&gt;&lt;dates&gt;&lt;year&gt;2015&lt;/year&gt;&lt;/dates&gt;&lt;isbn&gt;1539-8706&lt;/isbn&gt;&lt;urls&gt;&lt;related-urls&gt;&lt;url&gt;http://vc.bridgew.edu/cgi/viewcontent.cgi?article=1785&amp;amp;context=jiws&lt;/url&gt;&lt;/related-urls&gt;&lt;/urls&gt;&lt;access-date&gt;21st April 2018&lt;/access-date&gt;&lt;/record&gt;&lt;/Cite&gt;&lt;/EndNote&gt;</w:instrText>
      </w:r>
      <w:r>
        <w:rPr>
          <w:rFonts w:cstheme="minorHAnsi"/>
        </w:rPr>
        <w:fldChar w:fldCharType="separate"/>
      </w:r>
      <w:r>
        <w:rPr>
          <w:rFonts w:cstheme="minorHAnsi"/>
          <w:noProof/>
        </w:rPr>
        <w:t>(Bradley and Pallikadavath, 2013, Chowdhury, 2015)</w:t>
      </w:r>
      <w:r>
        <w:rPr>
          <w:rFonts w:cstheme="minorHAnsi"/>
        </w:rPr>
        <w:fldChar w:fldCharType="end"/>
      </w:r>
      <w:r>
        <w:rPr>
          <w:rFonts w:cstheme="minorHAnsi"/>
        </w:rPr>
        <w:t xml:space="preserve">. It is evident, therefore, that the social construction of gender and women’s subordinate position in the family perpetuates both dowry-related violence and the practice of dowry itself </w:t>
      </w:r>
      <w:r>
        <w:rPr>
          <w:rFonts w:cstheme="minorHAnsi"/>
        </w:rPr>
        <w:fldChar w:fldCharType="begin"/>
      </w:r>
      <w:r>
        <w:rPr>
          <w:rFonts w:cstheme="minorHAnsi"/>
        </w:rPr>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rPr>
          <w:rFonts w:cstheme="minorHAnsi"/>
        </w:rPr>
        <w:fldChar w:fldCharType="separate"/>
      </w:r>
      <w:r>
        <w:rPr>
          <w:rFonts w:cstheme="minorHAnsi"/>
          <w:noProof/>
        </w:rPr>
        <w:t>(UN Women, forthcoming)</w:t>
      </w:r>
      <w:r>
        <w:rPr>
          <w:rFonts w:cstheme="minorHAnsi"/>
        </w:rPr>
        <w:fldChar w:fldCharType="end"/>
      </w:r>
      <w:r>
        <w:rPr>
          <w:rFonts w:cstheme="minorHAnsi"/>
        </w:rPr>
        <w:t xml:space="preserve">. </w:t>
      </w:r>
    </w:p>
    <w:p w14:paraId="5E5A548B" w14:textId="77777777" w:rsidR="00CD2EE3" w:rsidRPr="00196075" w:rsidRDefault="00CD2EE3" w:rsidP="00CD2EE3">
      <w:pPr>
        <w:pStyle w:val="Heading3"/>
        <w:rPr>
          <w:lang w:eastAsia="en-AU"/>
        </w:rPr>
      </w:pPr>
      <w:bookmarkStart w:id="26" w:name="_Toc523167158"/>
      <w:r w:rsidRPr="00196075">
        <w:rPr>
          <w:noProof/>
          <w:lang w:eastAsia="en-AU"/>
        </w:rPr>
        <w:t>Community level</w:t>
      </w:r>
      <w:bookmarkEnd w:id="26"/>
    </w:p>
    <w:p w14:paraId="4A6A540D" w14:textId="77777777" w:rsidR="00CD2EE3" w:rsidRDefault="00CD2EE3" w:rsidP="00CD2EE3">
      <w:pPr>
        <w:jc w:val="both"/>
        <w:rPr>
          <w:rFonts w:cstheme="minorHAnsi"/>
        </w:rPr>
      </w:pPr>
      <w:r>
        <w:rPr>
          <w:rFonts w:cstheme="minorHAnsi"/>
        </w:rPr>
        <w:t xml:space="preserve">As the existing evidence base has focused more on individual-level factors that predispose individuals to intimate partner violence, there is limited evidence on the community-level risk factors </w:t>
      </w:r>
      <w:r>
        <w:rPr>
          <w:rFonts w:cstheme="minorHAnsi"/>
        </w:rPr>
        <w:fldChar w:fldCharType="begin"/>
      </w:r>
      <w:r>
        <w:rPr>
          <w:rFonts w:cstheme="minorHAnsi"/>
        </w:rPr>
        <w:instrText xml:space="preserve"> ADDIN EN.CITE &lt;EndNote&gt;&lt;Cite&gt;&lt;Author&gt;Fulu&lt;/Author&gt;&lt;Year&gt;2015&lt;/Year&gt;&lt;RecNum&gt;83&lt;/RecNum&gt;&lt;DisplayText&gt;(Fulu and Heise, 2015)&lt;/DisplayText&gt;&lt;record&gt;&lt;rec-number&gt;83&lt;/rec-number&gt;&lt;foreign-keys&gt;&lt;key app="EN" db-id="rwrpxexri20xr1ezz9452exrtsse5rsfs220" timestamp="1524106085"&gt;83&lt;/key&gt;&lt;/foreign-keys&gt;&lt;ref-type name="Report"&gt;27&lt;/ref-type&gt;&lt;contributors&gt;&lt;authors&gt;&lt;author&gt;Emma Fulu&lt;/author&gt;&lt;author&gt;Lori Heise&lt;/author&gt;&lt;/authors&gt;&lt;/contributors&gt;&lt;titles&gt;&lt;title&gt;What works to prevent violence against women and girls evidence reviews. Paper 1: State of the field of research on violence against women and girls&lt;/title&gt;&lt;/titles&gt;&lt;dates&gt;&lt;year&gt;2015&lt;/year&gt;&lt;/dates&gt;&lt;pub-location&gt;Pretoria&lt;/pub-location&gt;&lt;publisher&gt;What Works to Prevent Violence&lt;/publisher&gt;&lt;urls&gt;&lt;/urls&gt;&lt;/record&gt;&lt;/Cite&gt;&lt;/EndNote&gt;</w:instrText>
      </w:r>
      <w:r>
        <w:rPr>
          <w:rFonts w:cstheme="minorHAnsi"/>
        </w:rPr>
        <w:fldChar w:fldCharType="separate"/>
      </w:r>
      <w:r>
        <w:rPr>
          <w:rFonts w:cstheme="minorHAnsi"/>
          <w:noProof/>
        </w:rPr>
        <w:t>(Fulu and Heise, 2015)</w:t>
      </w:r>
      <w:r>
        <w:rPr>
          <w:rFonts w:cstheme="minorHAnsi"/>
        </w:rPr>
        <w:fldChar w:fldCharType="end"/>
      </w:r>
      <w:r>
        <w:rPr>
          <w:rFonts w:cstheme="minorHAnsi"/>
        </w:rPr>
        <w:t xml:space="preserve">. </w:t>
      </w:r>
    </w:p>
    <w:p w14:paraId="6C2764B7" w14:textId="77777777" w:rsidR="00CD2EE3" w:rsidRPr="00810E0D" w:rsidRDefault="00CD2EE3" w:rsidP="00CD2EE3">
      <w:pPr>
        <w:pStyle w:val="Heading4"/>
      </w:pPr>
      <w:r w:rsidRPr="00810E0D">
        <w:t>Community norms</w:t>
      </w:r>
    </w:p>
    <w:p w14:paraId="3E4FB332" w14:textId="77777777" w:rsidR="00CD2EE3" w:rsidRDefault="00CD2EE3" w:rsidP="00CD2EE3">
      <w:r>
        <w:t>There is evidence, however, that n</w:t>
      </w:r>
      <w:r w:rsidRPr="00E6623B">
        <w:t>orms condoning violence at the neighbourhood, community</w:t>
      </w:r>
      <w:r>
        <w:t>,</w:t>
      </w:r>
      <w:r w:rsidRPr="00E6623B">
        <w:t xml:space="preserve"> and country level have been found to be predictive of increased partner violence</w:t>
      </w:r>
      <w:r>
        <w:t xml:space="preserve"> </w:t>
      </w:r>
      <w:r>
        <w:fldChar w:fldCharType="begin"/>
      </w:r>
      <w:r>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fldChar w:fldCharType="separate"/>
      </w:r>
      <w:r>
        <w:rPr>
          <w:noProof/>
        </w:rPr>
        <w:t>(UN Women, forthcoming)</w:t>
      </w:r>
      <w:r>
        <w:fldChar w:fldCharType="end"/>
      </w:r>
      <w:r w:rsidRPr="00E6623B">
        <w:t>. Research from the WHO Multi-country Study and the DHS from various sites</w:t>
      </w:r>
      <w:r>
        <w:t>, as well as data from Brazil and Peru,</w:t>
      </w:r>
      <w:r w:rsidRPr="00E6623B">
        <w:t xml:space="preserve"> have found that two of the strongest and most consistent factors that predict differences in the prevalence of partner violence across sites and countries are the degree to which wife-beating is perceived as acceptable and the degree to which culture grants men the authority to control female behaviour</w:t>
      </w:r>
      <w:r>
        <w:t xml:space="preserve"> </w:t>
      </w:r>
      <w:r>
        <w:fldChar w:fldCharType="begin"/>
      </w:r>
      <w:r>
        <w:instrText xml:space="preserve"> ADDIN EN.CITE &lt;EndNote&gt;&lt;Cite&gt;&lt;Author&gt;Heise&lt;/Author&gt;&lt;Year&gt;2011&lt;/Year&gt;&lt;RecNum&gt;71&lt;/RecNum&gt;&lt;DisplayText&gt;(Heise, 2011)&lt;/DisplayText&gt;&lt;record&gt;&lt;rec-number&gt;71&lt;/rec-number&gt;&lt;foreign-keys&gt;&lt;key app="EN" db-id="rwrpxexri20xr1ezz9452exrtsse5rsfs220" timestamp="1524033519"&gt;71&lt;/key&gt;&lt;/foreign-keys&gt;&lt;ref-type name="Report"&gt;27&lt;/ref-type&gt;&lt;contributors&gt;&lt;authors&gt;&lt;author&gt;Lori Heise&lt;/author&gt;&lt;/authors&gt;&lt;/contributors&gt;&lt;titles&gt;&lt;title&gt;What works to prevent partner violence: An evidence overview&lt;/title&gt;&lt;/titles&gt;&lt;dates&gt;&lt;year&gt;2011&lt;/year&gt;&lt;/dates&gt;&lt;pub-location&gt;London&lt;/pub-location&gt;&lt;publisher&gt;STRIVE Research Consortium, London School of Hygiene and Tropical Medicine&lt;/publisher&gt;&lt;urls&gt;&lt;related-urls&gt;&lt;url&gt;http://researchonline.lshtm.ac.uk/21062/&lt;/url&gt;&lt;/related-urls&gt;&lt;/urls&gt;&lt;access-date&gt;18th April 2018&lt;/access-date&gt;&lt;/record&gt;&lt;/Cite&gt;&lt;/EndNote&gt;</w:instrText>
      </w:r>
      <w:r>
        <w:fldChar w:fldCharType="separate"/>
      </w:r>
      <w:r>
        <w:rPr>
          <w:noProof/>
        </w:rPr>
        <w:t>(Heise, 2011)</w:t>
      </w:r>
      <w:r>
        <w:fldChar w:fldCharType="end"/>
      </w:r>
      <w:r>
        <w:t>.</w:t>
      </w:r>
      <w:r w:rsidRPr="00E6623B">
        <w:t xml:space="preserve"> </w:t>
      </w:r>
      <w:r>
        <w:t xml:space="preserve">In India, a link has also been found between community-level acceptance of wife-beating with women’s individual risk of being beaten </w:t>
      </w:r>
      <w:r>
        <w:fldChar w:fldCharType="begin"/>
      </w:r>
      <w:r>
        <w:instrText xml:space="preserve"> ADDIN EN.CITE &lt;EndNote&gt;&lt;Cite&gt;&lt;Author&gt;Fulu&lt;/Author&gt;&lt;Year&gt;2015&lt;/Year&gt;&lt;RecNum&gt;83&lt;/RecNum&gt;&lt;DisplayText&gt;(Fulu and Heise, 2015, Boyle et al., 2009)&lt;/DisplayText&gt;&lt;record&gt;&lt;rec-number&gt;83&lt;/rec-number&gt;&lt;foreign-keys&gt;&lt;key app="EN" db-id="rwrpxexri20xr1ezz9452exrtsse5rsfs220" timestamp="1524106085"&gt;83&lt;/key&gt;&lt;/foreign-keys&gt;&lt;ref-type name="Report"&gt;27&lt;/ref-type&gt;&lt;contributors&gt;&lt;authors&gt;&lt;author&gt;Emma Fulu&lt;/author&gt;&lt;author&gt;Lori Heise&lt;/author&gt;&lt;/authors&gt;&lt;/contributors&gt;&lt;titles&gt;&lt;title&gt;What works to prevent violence against women and girls evidence reviews. Paper 1: State of the field of research on violence against women and girls&lt;/title&gt;&lt;/titles&gt;&lt;dates&gt;&lt;year&gt;2015&lt;/year&gt;&lt;/dates&gt;&lt;pub-location&gt;Pretoria&lt;/pub-location&gt;&lt;publisher&gt;What Works to Prevent Violence&lt;/publisher&gt;&lt;urls&gt;&lt;/urls&gt;&lt;/record&gt;&lt;/Cite&gt;&lt;Cite&gt;&lt;Author&gt;Boyle&lt;/Author&gt;&lt;Year&gt;2009&lt;/Year&gt;&lt;RecNum&gt;139&lt;/RecNum&gt;&lt;record&gt;&lt;rec-number&gt;139&lt;/rec-number&gt;&lt;foreign-keys&gt;&lt;key app="EN" db-id="rwrpxexri20xr1ezz9452exrtsse5rsfs220" timestamp="1524338796"&gt;139&lt;/key&gt;&lt;/foreign-keys&gt;&lt;ref-type name="Journal Article"&gt;17&lt;/ref-type&gt;&lt;contributors&gt;&lt;authors&gt;&lt;author&gt;Boyle, Michael H&lt;/author&gt;&lt;author&gt;Georgiades, Katholiki&lt;/author&gt;&lt;author&gt;Cullen, John&lt;/author&gt;&lt;author&gt;Racine, Yvonne&lt;/author&gt;&lt;/authors&gt;&lt;/contributors&gt;&lt;titles&gt;&lt;title&gt;Community influences on intimate partner violence in India: Women&amp;apos;s education, attitudes towards mistreatment and standards of living&lt;/title&gt;&lt;secondary-title&gt;Social Science &amp;amp; Medicine&lt;/secondary-title&gt;&lt;/titles&gt;&lt;periodical&gt;&lt;full-title&gt;Social Science &amp;amp; Medicine&lt;/full-title&gt;&lt;/periodical&gt;&lt;pages&gt;691-697&lt;/pages&gt;&lt;volume&gt;69&lt;/volume&gt;&lt;number&gt;5&lt;/number&gt;&lt;dates&gt;&lt;year&gt;2009&lt;/year&gt;&lt;/dates&gt;&lt;isbn&gt;0277-9536&lt;/isbn&gt;&lt;urls&gt;&lt;/urls&gt;&lt;/record&gt;&lt;/Cite&gt;&lt;/EndNote&gt;</w:instrText>
      </w:r>
      <w:r>
        <w:fldChar w:fldCharType="separate"/>
      </w:r>
      <w:r>
        <w:rPr>
          <w:noProof/>
        </w:rPr>
        <w:t>(Fulu and Heise, 2015, Boyle et al., 2009)</w:t>
      </w:r>
      <w:r>
        <w:fldChar w:fldCharType="end"/>
      </w:r>
      <w:r>
        <w:t xml:space="preserve">. </w:t>
      </w:r>
    </w:p>
    <w:p w14:paraId="129A629A" w14:textId="77777777" w:rsidR="00CD2EE3" w:rsidRPr="00CD77B1" w:rsidRDefault="00CD2EE3" w:rsidP="00CD2EE3">
      <w:r w:rsidRPr="00A8258D">
        <w:t>When violence is considered ‘</w:t>
      </w:r>
      <w:r w:rsidRPr="00A47D54">
        <w:t>inappropriate’ or excessive, it is more likely to be condemned by the community and thus may be more likely to occur in</w:t>
      </w:r>
      <w:r w:rsidRPr="00A8258D">
        <w:t xml:space="preserve"> secret. Conversely, when certain acts of violence are normalised, men can use these ‘disciplinary’ acts of violence with impunity, knowing that they are unlikely to be shamed by their community</w:t>
      </w:r>
      <w:r>
        <w:t xml:space="preserve"> </w:t>
      </w:r>
      <w:r>
        <w:fldChar w:fldCharType="begin"/>
      </w:r>
      <w:r>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fldChar w:fldCharType="separate"/>
      </w:r>
      <w:r>
        <w:rPr>
          <w:noProof/>
        </w:rPr>
        <w:t>(UN Women, forthcoming)</w:t>
      </w:r>
      <w:r>
        <w:fldChar w:fldCharType="end"/>
      </w:r>
      <w:r w:rsidRPr="00A8258D">
        <w:t>.</w:t>
      </w:r>
      <w:r>
        <w:t xml:space="preserve"> Furthermore, just as women who transgress traditional gender roles in the home often experience more violence, some studies suggest that women who are pioneers of change in a community may be at a higher risk of violence too </w:t>
      </w:r>
      <w:r>
        <w:fldChar w:fldCharType="begin"/>
      </w:r>
      <w:r>
        <w:instrText xml:space="preserve"> ADDIN EN.CITE &lt;EndNote&gt;&lt;Cite&gt;&lt;Author&gt;Vyas&lt;/Author&gt;&lt;Year&gt;2009&lt;/Year&gt;&lt;RecNum&gt;92&lt;/RecNum&gt;&lt;DisplayText&gt;(Vyas and Watts, 2009)&lt;/DisplayText&gt;&lt;record&gt;&lt;rec-number&gt;92&lt;/rec-number&gt;&lt;foreign-keys&gt;&lt;key app="EN" db-id="rwrpxexri20xr1ezz9452exrtsse5rsfs220" timestamp="1524158764"&gt;92&lt;/key&gt;&lt;/foreign-keys&gt;&lt;ref-type name="Journal Article"&gt;17&lt;/ref-type&gt;&lt;contributors&gt;&lt;authors&gt;&lt;author&gt;Vyas, Seema&lt;/author&gt;&lt;author&gt;Watts, Charlotte&lt;/author&gt;&lt;/authors&gt;&lt;/contributors&gt;&lt;titles&gt;&lt;title&gt;How does economic empowerment affect women&amp;apos;s risk of intimate partner violence in low and middle income countries? A systematic review of published evidence&lt;/title&gt;&lt;secondary-title&gt;Journal of international Development&lt;/secondary-title&gt;&lt;/titles&gt;&lt;periodical&gt;&lt;full-title&gt;Journal of international Development&lt;/full-title&gt;&lt;/periodical&gt;&lt;pages&gt;577-602&lt;/pages&gt;&lt;volume&gt;21&lt;/volume&gt;&lt;number&gt;5&lt;/number&gt;&lt;dates&gt;&lt;year&gt;2009&lt;/year&gt;&lt;/dates&gt;&lt;isbn&gt;1099-1328&lt;/isbn&gt;&lt;urls&gt;&lt;related-urls&gt;&lt;url&gt;https://opendocs.ids.ac.uk/opendocs/bitstream/handle/123456789/12753/How_does_economic.pdf?sequence=1&amp;amp;isAllowed=y&lt;/url&gt;&lt;/related-urls&gt;&lt;/urls&gt;&lt;access-date&gt;20th April 2018&lt;/access-date&gt;&lt;/record&gt;&lt;/Cite&gt;&lt;/EndNote&gt;</w:instrText>
      </w:r>
      <w:r>
        <w:fldChar w:fldCharType="separate"/>
      </w:r>
      <w:r>
        <w:rPr>
          <w:noProof/>
        </w:rPr>
        <w:t>(Vyas and Watts, 2009)</w:t>
      </w:r>
      <w:r>
        <w:fldChar w:fldCharType="end"/>
      </w:r>
      <w:r>
        <w:t xml:space="preserve">. </w:t>
      </w:r>
    </w:p>
    <w:p w14:paraId="47C574D4" w14:textId="77777777" w:rsidR="00CD2EE3" w:rsidRPr="00810E0D" w:rsidRDefault="00CD2EE3" w:rsidP="00CD2EE3">
      <w:pPr>
        <w:pStyle w:val="Heading3"/>
      </w:pPr>
      <w:bookmarkStart w:id="27" w:name="_Toc523167159"/>
      <w:r w:rsidRPr="00810E0D">
        <w:t>Societal level</w:t>
      </w:r>
      <w:bookmarkEnd w:id="27"/>
    </w:p>
    <w:p w14:paraId="7D1FBC68" w14:textId="77777777" w:rsidR="00CD2EE3" w:rsidRDefault="00CD2EE3" w:rsidP="00CD2EE3">
      <w:pPr>
        <w:jc w:val="both"/>
        <w:rPr>
          <w:rFonts w:cstheme="minorHAnsi"/>
        </w:rPr>
      </w:pPr>
      <w:r w:rsidRPr="004428BD">
        <w:t xml:space="preserve">Social norms and attitudes contribute to the ongoing perpetration and experience of violence against women and can stall social change </w:t>
      </w:r>
      <w:r w:rsidRPr="004428BD">
        <w:fldChar w:fldCharType="begin"/>
      </w:r>
      <w:r w:rsidRPr="004428BD">
        <w:instrText xml:space="preserve"> ADDIN EN.CITE &lt;EndNote&gt;&lt;Cite&gt;&lt;Author&gt;Alexander-Scott&lt;/Author&gt;&lt;Year&gt;2016&lt;/Year&gt;&lt;RecNum&gt;70&lt;/RecNum&gt;&lt;DisplayText&gt;(Alexander-Scott et al., 2016)&lt;/DisplayText&gt;&lt;record&gt;&lt;rec-number&gt;70&lt;/rec-number&gt;&lt;foreign-keys&gt;&lt;key app="EN" db-id="rwrpxexri20xr1ezz9452exrtsse5rsfs220" timestamp="1524033227"&gt;70&lt;/key&gt;&lt;/foreign-keys&gt;&lt;ref-type name="Report"&gt;27&lt;/ref-type&gt;&lt;contributors&gt;&lt;authors&gt;&lt;author&gt;Michaeljon Alexander-Scott&lt;/author&gt;&lt;author&gt;Emma Bell&lt;/author&gt;&lt;author&gt;Jenny Holden&lt;/author&gt;&lt;/authors&gt;&lt;/contributors&gt;&lt;titles&gt;&lt;title&gt;DFID Guidance Note: Shifting Social Norms to Tackle Violence against Women and Girls (VAWG)&lt;/title&gt;&lt;/titles&gt;&lt;dates&gt;&lt;year&gt;2016&lt;/year&gt;&lt;/dates&gt;&lt;pub-location&gt;London&lt;/pub-location&gt;&lt;publisher&gt;VAWG Helpdesk&lt;/publisher&gt;&lt;urls&gt;&lt;related-urls&gt;&lt;url&gt;https://www.oecd.org/dac/gender-development/VAWG%20HELPDESK_DFID%20GUIDANCE%20NOTE_SOCIAL%20NORMS_JAN%202016.pdf&lt;/url&gt;&lt;/related-urls&gt;&lt;/urls&gt;&lt;access-date&gt;18th April 2018&lt;/access-date&gt;&lt;/record&gt;&lt;/Cite&gt;&lt;/EndNote&gt;</w:instrText>
      </w:r>
      <w:r w:rsidRPr="004428BD">
        <w:fldChar w:fldCharType="separate"/>
      </w:r>
      <w:r w:rsidRPr="004428BD">
        <w:t>(Alexander-Scott et al., 2016)</w:t>
      </w:r>
      <w:r w:rsidRPr="004428BD">
        <w:fldChar w:fldCharType="end"/>
      </w:r>
      <w:r w:rsidRPr="004428BD">
        <w:t xml:space="preserve">. This is why, even with the introduction of new laws, women’s increased access to economic resources, or changes in individual knowledge and attitudes, we may not see a reduction in the experiences and perpetration of violence </w:t>
      </w:r>
      <w:r w:rsidRPr="004428BD">
        <w:fldChar w:fldCharType="begin"/>
      </w:r>
      <w:r w:rsidRPr="004428BD">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rsidRPr="004428BD">
        <w:fldChar w:fldCharType="separate"/>
      </w:r>
      <w:r w:rsidRPr="004428BD">
        <w:t>(UN Women, forthcoming)</w:t>
      </w:r>
      <w:r w:rsidRPr="004428BD">
        <w:fldChar w:fldCharType="end"/>
      </w:r>
      <w:r w:rsidRPr="00DE7462">
        <w:rPr>
          <w:rFonts w:cstheme="minorHAnsi"/>
        </w:rPr>
        <w:t>.</w:t>
      </w:r>
    </w:p>
    <w:p w14:paraId="458BE85A" w14:textId="77777777" w:rsidR="00CD2EE3" w:rsidRPr="00810E0D" w:rsidRDefault="00CD2EE3" w:rsidP="00CD2EE3">
      <w:pPr>
        <w:pStyle w:val="Heading4"/>
      </w:pPr>
      <w:r w:rsidRPr="00810E0D">
        <w:t>Social norms</w:t>
      </w:r>
    </w:p>
    <w:p w14:paraId="235DA73A" w14:textId="77777777" w:rsidR="00CD2EE3" w:rsidRPr="00DE7462" w:rsidRDefault="00CD2EE3" w:rsidP="00CD2EE3">
      <w:r>
        <w:t xml:space="preserve">A </w:t>
      </w:r>
      <w:r w:rsidRPr="00DE7462">
        <w:t>social norm is a collectively held belief about what others do (what is typical) and what is expected of what others do within the group (what is appropriate)</w:t>
      </w:r>
      <w:r>
        <w:t xml:space="preserve"> </w:t>
      </w:r>
      <w:r>
        <w:fldChar w:fldCharType="begin"/>
      </w:r>
      <w:r>
        <w:instrText xml:space="preserve"> ADDIN EN.CITE &lt;EndNote&gt;&lt;Cite&gt;&lt;Author&gt;Alexander-Scott&lt;/Author&gt;&lt;Year&gt;2016&lt;/Year&gt;&lt;RecNum&gt;70&lt;/RecNum&gt;&lt;DisplayText&gt;(Alexander-Scott et al., 2016)&lt;/DisplayText&gt;&lt;record&gt;&lt;rec-number&gt;70&lt;/rec-number&gt;&lt;foreign-keys&gt;&lt;key app="EN" db-id="rwrpxexri20xr1ezz9452exrtsse5rsfs220" timestamp="1524033227"&gt;70&lt;/key&gt;&lt;/foreign-keys&gt;&lt;ref-type name="Report"&gt;27&lt;/ref-type&gt;&lt;contributors&gt;&lt;authors&gt;&lt;author&gt;Michaeljon Alexander-Scott&lt;/author&gt;&lt;author&gt;Emma Bell&lt;/author&gt;&lt;author&gt;Jenny Holden&lt;/author&gt;&lt;/authors&gt;&lt;/contributors&gt;&lt;titles&gt;&lt;title&gt;DFID Guidance Note: Shifting Social Norms to Tackle Violence against Women and Girls (VAWG)&lt;/title&gt;&lt;/titles&gt;&lt;dates&gt;&lt;year&gt;2016&lt;/year&gt;&lt;/dates&gt;&lt;pub-location&gt;London&lt;/pub-location&gt;&lt;publisher&gt;VAWG Helpdesk&lt;/publisher&gt;&lt;urls&gt;&lt;related-urls&gt;&lt;url&gt;https://www.oecd.org/dac/gender-development/VAWG%20HELPDESK_DFID%20GUIDANCE%20NOTE_SOCIAL%20NORMS_JAN%202016.pdf&lt;/url&gt;&lt;/related-urls&gt;&lt;/urls&gt;&lt;access-date&gt;18th April 2018&lt;/access-date&gt;&lt;/record&gt;&lt;/Cite&gt;&lt;/EndNote&gt;</w:instrText>
      </w:r>
      <w:r>
        <w:fldChar w:fldCharType="separate"/>
      </w:r>
      <w:r>
        <w:rPr>
          <w:noProof/>
        </w:rPr>
        <w:t>(Alexander-Scott et al., 2016)</w:t>
      </w:r>
      <w:r>
        <w:fldChar w:fldCharType="end"/>
      </w:r>
      <w:r w:rsidRPr="00DE7462">
        <w:t xml:space="preserve">. </w:t>
      </w:r>
      <w:r>
        <w:t xml:space="preserve">In terms of gender, social norms are essentially the behavioural expectations or rules that pertain to gender roles, identities and relations, which determine our individual thoughts and actions </w:t>
      </w:r>
      <w:r>
        <w:fldChar w:fldCharType="begin"/>
      </w:r>
      <w:r>
        <w:instrText xml:space="preserve"> ADDIN EN.CITE &lt;EndNote&gt;&lt;Cite&gt;&lt;Author&gt;Jewkes&lt;/Author&gt;&lt;Year&gt;2017&lt;/Year&gt;&lt;RecNum&gt;111&lt;/RecNum&gt;&lt;DisplayText&gt;(Jewkes, 2017)&lt;/DisplayText&gt;&lt;record&gt;&lt;rec-number&gt;111&lt;/rec-number&gt;&lt;foreign-keys&gt;&lt;key app="EN" db-id="rwrpxexri20xr1ezz9452exrtsse5rsfs220" timestamp="1524326721"&gt;111&lt;/key&gt;&lt;/foreign-keys&gt;&lt;ref-type name="Report"&gt;27&lt;/ref-type&gt;&lt;contributors&gt;&lt;authors&gt;&lt;author&gt;Rachel Jewkes&lt;/author&gt;&lt;/authors&gt;&lt;/contributors&gt;&lt;titles&gt;&lt;title&gt;What Works Evidence Review: Social norms and violence against women and girls&lt;/title&gt;&lt;/titles&gt;&lt;dates&gt;&lt;year&gt;2017&lt;/year&gt;&lt;/dates&gt;&lt;pub-location&gt;London&lt;/pub-location&gt;&lt;publisher&gt;DFID&lt;/publisher&gt;&lt;urls&gt;&lt;/urls&gt;&lt;/record&gt;&lt;/Cite&gt;&lt;/EndNote&gt;</w:instrText>
      </w:r>
      <w:r>
        <w:fldChar w:fldCharType="separate"/>
      </w:r>
      <w:r>
        <w:rPr>
          <w:noProof/>
        </w:rPr>
        <w:t>(Jewkes, 2017)</w:t>
      </w:r>
      <w:r>
        <w:fldChar w:fldCharType="end"/>
      </w:r>
      <w:r>
        <w:t xml:space="preserve">. </w:t>
      </w:r>
      <w:r w:rsidRPr="00DE7462">
        <w:t>Social norms</w:t>
      </w:r>
      <w:r>
        <w:t xml:space="preserve"> exist within reference groups, meaning the social groups or networks that are important to an individual when they are making a decision about how to act in different situations – such as a person’s extended family, friendship </w:t>
      </w:r>
      <w:r>
        <w:lastRenderedPageBreak/>
        <w:t xml:space="preserve">groups, neighbours, co-workers, religious authority, cultural group, or local leaders </w:t>
      </w:r>
      <w:r>
        <w:fldChar w:fldCharType="begin"/>
      </w:r>
      <w:r>
        <w:instrText xml:space="preserve"> ADDIN EN.CITE &lt;EndNote&gt;&lt;Cite&gt;&lt;Author&gt;The Equality Institute&lt;/Author&gt;&lt;Year&gt;2017&lt;/Year&gt;&lt;RecNum&gt;103&lt;/RecNum&gt;&lt;DisplayText&gt;(The Equality Institute, 2017a)&lt;/DisplayText&gt;&lt;record&gt;&lt;rec-number&gt;103&lt;/rec-number&gt;&lt;foreign-keys&gt;&lt;key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fldChar w:fldCharType="separate"/>
      </w:r>
      <w:r>
        <w:rPr>
          <w:noProof/>
        </w:rPr>
        <w:t>(The Equality Institute, 2017a)</w:t>
      </w:r>
      <w:r>
        <w:fldChar w:fldCharType="end"/>
      </w:r>
      <w:r>
        <w:t>.</w:t>
      </w:r>
      <w:r w:rsidRPr="00DE7462">
        <w:t xml:space="preserve"> Social norms are maintained</w:t>
      </w:r>
      <w:r>
        <w:t xml:space="preserve"> and regulated</w:t>
      </w:r>
      <w:r w:rsidRPr="00DE7462">
        <w:t xml:space="preserve"> by </w:t>
      </w:r>
      <w:r>
        <w:t xml:space="preserve">social sanctions – such as stigmatisation, exclusion, or shaming – when an individual transgresses the norm, and rewards – such as status in their family or community – when an individual complies with the norm </w:t>
      </w:r>
      <w:r>
        <w:fldChar w:fldCharType="begin"/>
      </w:r>
      <w:r>
        <w:instrText xml:space="preserve"> ADDIN EN.CITE &lt;EndNote&gt;&lt;Cite&gt;&lt;Author&gt;The Equality Institute&lt;/Author&gt;&lt;Year&gt;2017&lt;/Year&gt;&lt;RecNum&gt;103&lt;/RecNum&gt;&lt;DisplayText&gt;(The Equality Institute, 2017a, Alexander-Scott et al., 2016)&lt;/DisplayText&gt;&lt;record&gt;&lt;rec-number&gt;103&lt;/rec-number&gt;&lt;foreign-keys&gt;&lt;key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Institute&lt;/publisher&gt;&lt;urls&gt;&lt;/urls&gt;&lt;/record&gt;&lt;/Cite&gt;&lt;Cite&gt;&lt;Author&gt;Alexander-Scott&lt;/Author&gt;&lt;Year&gt;2016&lt;/Year&gt;&lt;RecNum&gt;70&lt;/RecNum&gt;&lt;record&gt;&lt;rec-number&gt;70&lt;/rec-number&gt;&lt;foreign-keys&gt;&lt;key app="EN" db-id="rwrpxexri20xr1ezz9452exrtsse5rsfs220" timestamp="1524033227"&gt;70&lt;/key&gt;&lt;/foreign-keys&gt;&lt;ref-type name="Report"&gt;27&lt;/ref-type&gt;&lt;contributors&gt;&lt;authors&gt;&lt;author&gt;Michaeljon Alexander-Scott&lt;/author&gt;&lt;author&gt;Emma Bell&lt;/author&gt;&lt;author&gt;Jenny Holden&lt;/author&gt;&lt;/authors&gt;&lt;/contributors&gt;&lt;titles&gt;&lt;title&gt;DFID Guidance Note: Shifting Social Norms to Tackle Violence against Women and Girls (VAWG)&lt;/title&gt;&lt;/titles&gt;&lt;dates&gt;&lt;year&gt;2016&lt;/year&gt;&lt;/dates&gt;&lt;pub-location&gt;London&lt;/pub-location&gt;&lt;publisher&gt;VAWG Helpdesk&lt;/publisher&gt;&lt;urls&gt;&lt;related-urls&gt;&lt;url&gt;https://www.oecd.org/dac/gender-development/VAWG%20HELPDESK_DFID%20GUIDANCE%20NOTE_SOCIAL%20NORMS_JAN%202016.pdf&lt;/url&gt;&lt;/related-urls&gt;&lt;/urls&gt;&lt;access-date&gt;18th April 2018&lt;/access-date&gt;&lt;/record&gt;&lt;/Cite&gt;&lt;/EndNote&gt;</w:instrText>
      </w:r>
      <w:r>
        <w:fldChar w:fldCharType="separate"/>
      </w:r>
      <w:r>
        <w:rPr>
          <w:noProof/>
        </w:rPr>
        <w:t>(The Equality Institute, 2017a, Alexander-Scott et al., 2016)</w:t>
      </w:r>
      <w:r>
        <w:fldChar w:fldCharType="end"/>
      </w:r>
      <w:r w:rsidRPr="00DE7462">
        <w:t xml:space="preserve">. </w:t>
      </w:r>
    </w:p>
    <w:p w14:paraId="405BB3CC" w14:textId="2B0FB055" w:rsidR="00CD2EE3" w:rsidRDefault="00CD2EE3" w:rsidP="0012748D">
      <w:r>
        <w:t>W</w:t>
      </w:r>
      <w:r w:rsidRPr="005055D0">
        <w:t xml:space="preserve">hile </w:t>
      </w:r>
      <w:r>
        <w:t>intimate partner violence</w:t>
      </w:r>
      <w:r w:rsidRPr="005055D0">
        <w:t xml:space="preserve"> may be considered </w:t>
      </w:r>
      <w:r>
        <w:t xml:space="preserve">typical or </w:t>
      </w:r>
      <w:r w:rsidRPr="005055D0">
        <w:t xml:space="preserve">acceptable, it is unlikely that a man will be </w:t>
      </w:r>
      <w:r>
        <w:rPr>
          <w:i/>
        </w:rPr>
        <w:t>punished</w:t>
      </w:r>
      <w:r w:rsidRPr="005055D0">
        <w:t xml:space="preserve"> by another man in his community for refusing to hit his wife. However, </w:t>
      </w:r>
      <w:r>
        <w:t>in contexts with high rates of</w:t>
      </w:r>
      <w:r w:rsidRPr="005055D0">
        <w:t xml:space="preserve"> </w:t>
      </w:r>
      <w:r>
        <w:t>intimate partner violence against women</w:t>
      </w:r>
      <w:r w:rsidRPr="005055D0">
        <w:t xml:space="preserve">, </w:t>
      </w:r>
      <w:r>
        <w:t xml:space="preserve">other social norms, </w:t>
      </w:r>
      <w:r w:rsidRPr="005055D0">
        <w:t>for example around gender roles, power and the wider acceptability of violence</w:t>
      </w:r>
      <w:r>
        <w:t>, underpin</w:t>
      </w:r>
      <w:r w:rsidRPr="005055D0">
        <w:t xml:space="preserve"> this behaviour</w:t>
      </w:r>
      <w:r w:rsidRPr="00601D1E">
        <w:t xml:space="preserve"> </w:t>
      </w:r>
      <w:r>
        <w:t xml:space="preserve">and </w:t>
      </w:r>
      <w:r w:rsidRPr="005055D0">
        <w:t>contribute to shared expectations around a man’s use of violence</w:t>
      </w:r>
      <w:r>
        <w:t xml:space="preserve"> </w:t>
      </w:r>
      <w:r>
        <w:fldChar w:fldCharType="begin"/>
      </w:r>
      <w:r>
        <w:instrText xml:space="preserve"> ADDIN EN.CITE &lt;EndNote&gt;&lt;Cite&gt;&lt;Author&gt;Alexander-Scott&lt;/Author&gt;&lt;Year&gt;2016&lt;/Year&gt;&lt;RecNum&gt;70&lt;/RecNum&gt;&lt;DisplayText&gt;(Alexander-Scott et al., 2016, WHO, 2010)&lt;/DisplayText&gt;&lt;record&gt;&lt;rec-number&gt;70&lt;/rec-number&gt;&lt;foreign-keys&gt;&lt;key app="EN" db-id="rwrpxexri20xr1ezz9452exrtsse5rsfs220" timestamp="1524033227"&gt;70&lt;/key&gt;&lt;/foreign-keys&gt;&lt;ref-type name="Report"&gt;27&lt;/ref-type&gt;&lt;contributors&gt;&lt;authors&gt;&lt;author&gt;Michaeljon Alexander-Scott&lt;/author&gt;&lt;author&gt;Emma Bell&lt;/author&gt;&lt;author&gt;Jenny Holden&lt;/author&gt;&lt;/authors&gt;&lt;/contributors&gt;&lt;titles&gt;&lt;title&gt;DFID Guidance Note: Shifting Social Norms to Tackle Violence against Women and Girls (VAWG)&lt;/title&gt;&lt;/titles&gt;&lt;dates&gt;&lt;year&gt;2016&lt;/year&gt;&lt;/dates&gt;&lt;pub-location&gt;London&lt;/pub-location&gt;&lt;publisher&gt;VAWG Helpdesk&lt;/publisher&gt;&lt;urls&gt;&lt;related-urls&gt;&lt;url&gt;https://www.oecd.org/dac/gender-development/VAWG%20HELPDESK_DFID%20GUIDANCE%20NOTE_SOCIAL%20NORMS_JAN%202016.pdf&lt;/url&gt;&lt;/related-urls&gt;&lt;/urls&gt;&lt;access-date&gt;18th April 2018&lt;/access-date&gt;&lt;/record&gt;&lt;/Cite&gt;&lt;Cite ExcludeAuth="1"&gt;&lt;Author&gt;World Health Organisation (WHO)&lt;/Author&gt;&lt;Year&gt;2010&lt;/Year&gt;&lt;RecNum&gt;77&lt;/RecNum&gt;&lt;Prefix&gt;WHO&lt;/Prefix&gt;&lt;record&gt;&lt;rec-number&gt;77&lt;/rec-number&gt;&lt;foreign-keys&gt;&lt;key app="EN" db-id="rwrpxexri20xr1ezz9452exrtsse5rsfs220" timestamp="1524041209"&gt;77&lt;/key&gt;&lt;/foreign-keys&gt;&lt;ref-type name="Book"&gt;6&lt;/ref-type&gt;&lt;contributors&gt;&lt;authors&gt;&lt;author&gt;World Health Organisation (WHO),&lt;/author&gt;&lt;/authors&gt;&lt;/contributors&gt;&lt;titles&gt;&lt;title&gt;Preventing intimate partner and sexual violence against women: Taking action and generating evidence&lt;/title&gt;&lt;/titles&gt;&lt;dates&gt;&lt;year&gt;2010&lt;/year&gt;&lt;/dates&gt;&lt;publisher&gt;World Health Organisation&lt;/publisher&gt;&lt;isbn&gt;9241564008&lt;/isbn&gt;&lt;urls&gt;&lt;/urls&gt;&lt;/record&gt;&lt;/Cite&gt;&lt;/EndNote&gt;</w:instrText>
      </w:r>
      <w:r>
        <w:fldChar w:fldCharType="separate"/>
      </w:r>
      <w:r>
        <w:rPr>
          <w:noProof/>
        </w:rPr>
        <w:t>(Alexander-Scott et al., 2016, WHO, 2010)</w:t>
      </w:r>
      <w:r>
        <w:fldChar w:fldCharType="end"/>
      </w:r>
      <w:r w:rsidRPr="005055D0">
        <w:t xml:space="preserve">. </w:t>
      </w:r>
      <w:r>
        <w:t>For example, in many societies, v</w:t>
      </w:r>
      <w:r w:rsidRPr="001013EB">
        <w:t>iolence is</w:t>
      </w:r>
      <w:r>
        <w:t xml:space="preserve"> often, although not always, a component</w:t>
      </w:r>
      <w:r w:rsidRPr="001013EB">
        <w:t xml:space="preserve"> of dominant constructions of </w:t>
      </w:r>
      <w:r>
        <w:t xml:space="preserve">what it means to be a man </w:t>
      </w:r>
      <w:r>
        <w:fldChar w:fldCharType="begin"/>
      </w:r>
      <w:r>
        <w:instrText xml:space="preserve"> ADDIN EN.CITE &lt;EndNote&gt;&lt;Cite&gt;&lt;Author&gt;Jewkes&lt;/Author&gt;&lt;Year&gt;2015&lt;/Year&gt;&lt;RecNum&gt;98&lt;/RecNum&gt;&lt;DisplayText&gt;(Jewkes et al., 2015)&lt;/DisplayText&gt;&lt;record&gt;&lt;rec-number&gt;98&lt;/rec-number&gt;&lt;foreign-keys&gt;&lt;key app="EN" db-id="rwrpxexri20xr1ezz9452exrtsse5rsfs220" timestamp="1524210162"&gt;98&lt;/key&gt;&lt;/foreign-keys&gt;&lt;ref-type name="Journal Article"&gt;17&lt;/ref-type&gt;&lt;contributors&gt;&lt;authors&gt;&lt;author&gt;Jewkes, Rachel&lt;/author&gt;&lt;author&gt;Flood, Michael&lt;/author&gt;&lt;author&gt;Lang, James&lt;/author&gt;&lt;/authors&gt;&lt;/contributors&gt;&lt;titles&gt;&lt;title&gt;From work with men and boys to changes of social norms and reduction of inequities in gender relations: a conceptual shift in prevention of violence against women and girls&lt;/title&gt;&lt;secondary-title&gt;The Lancet&lt;/secondary-title&gt;&lt;/titles&gt;&lt;periodical&gt;&lt;full-title&gt;The Lancet&lt;/full-title&gt;&lt;/periodical&gt;&lt;pages&gt;1580-1589&lt;/pages&gt;&lt;volume&gt;385&lt;/volume&gt;&lt;number&gt;9977&lt;/number&gt;&lt;dates&gt;&lt;year&gt;2015&lt;/year&gt;&lt;/dates&gt;&lt;isbn&gt;0140-6736&lt;/isbn&gt;&lt;urls&gt;&lt;related-urls&gt;&lt;url&gt;http://ro.uow.edu.au/cgi/viewcontent.cgi?article=3070&amp;amp;context=lhapapers&lt;/url&gt;&lt;/related-urls&gt;&lt;/urls&gt;&lt;access-date&gt;20th April 2018&lt;/access-date&gt;&lt;/record&gt;&lt;/Cite&gt;&lt;/EndNote&gt;</w:instrText>
      </w:r>
      <w:r>
        <w:fldChar w:fldCharType="separate"/>
      </w:r>
      <w:r>
        <w:rPr>
          <w:noProof/>
        </w:rPr>
        <w:t>(Jewkes et al., 2015)</w:t>
      </w:r>
      <w:r>
        <w:fldChar w:fldCharType="end"/>
      </w:r>
      <w:r w:rsidRPr="001013EB">
        <w:t xml:space="preserve">. </w:t>
      </w:r>
      <w:r>
        <w:t>Where it is</w:t>
      </w:r>
      <w:r w:rsidRPr="001013EB">
        <w:t xml:space="preserve"> social</w:t>
      </w:r>
      <w:r>
        <w:t>ly</w:t>
      </w:r>
      <w:r w:rsidRPr="001013EB">
        <w:t xml:space="preserve"> expect</w:t>
      </w:r>
      <w:r>
        <w:t xml:space="preserve">ed </w:t>
      </w:r>
      <w:r w:rsidRPr="001013EB">
        <w:t xml:space="preserve">that men control women, physical and sexual force </w:t>
      </w:r>
      <w:r>
        <w:t>may be</w:t>
      </w:r>
      <w:r w:rsidRPr="001013EB">
        <w:t xml:space="preserve"> seen as legitimate ways to exert this control</w:t>
      </w:r>
      <w:r>
        <w:t xml:space="preserve"> </w:t>
      </w:r>
      <w:r>
        <w:fldChar w:fldCharType="begin"/>
      </w:r>
      <w:r>
        <w:instrText xml:space="preserve"> ADDIN EN.CITE &lt;EndNote&gt;&lt;Cite&gt;&lt;Author&gt;Alexander-Scott&lt;/Author&gt;&lt;Year&gt;2016&lt;/Year&gt;&lt;RecNum&gt;70&lt;/RecNum&gt;&lt;DisplayText&gt;(Alexander-Scott et al., 2016)&lt;/DisplayText&gt;&lt;record&gt;&lt;rec-number&gt;70&lt;/rec-number&gt;&lt;foreign-keys&gt;&lt;key app="EN" db-id="rwrpxexri20xr1ezz9452exrtsse5rsfs220" timestamp="1524033227"&gt;70&lt;/key&gt;&lt;/foreign-keys&gt;&lt;ref-type name="Report"&gt;27&lt;/ref-type&gt;&lt;contributors&gt;&lt;authors&gt;&lt;author&gt;Michaeljon Alexander-Scott&lt;/author&gt;&lt;author&gt;Emma Bell&lt;/author&gt;&lt;author&gt;Jenny Holden&lt;/author&gt;&lt;/authors&gt;&lt;/contributors&gt;&lt;titles&gt;&lt;title&gt;DFID Guidance Note: Shifting Social Norms to Tackle Violence against Women and Girls (VAWG)&lt;/title&gt;&lt;/titles&gt;&lt;dates&gt;&lt;year&gt;2016&lt;/year&gt;&lt;/dates&gt;&lt;pub-location&gt;London&lt;/pub-location&gt;&lt;publisher&gt;VAWG Helpdesk&lt;/publisher&gt;&lt;urls&gt;&lt;related-urls&gt;&lt;url&gt;https://www.oecd.org/dac/gender-development/VAWG%20HELPDESK_DFID%20GUIDANCE%20NOTE_SOCIAL%20NORMS_JAN%202016.pdf&lt;/url&gt;&lt;/related-urls&gt;&lt;/urls&gt;&lt;access-date&gt;18th April 2018&lt;/access-date&gt;&lt;/record&gt;&lt;/Cite&gt;&lt;/EndNote&gt;</w:instrText>
      </w:r>
      <w:r>
        <w:fldChar w:fldCharType="separate"/>
      </w:r>
      <w:r>
        <w:rPr>
          <w:noProof/>
        </w:rPr>
        <w:t>(Alexander-Scott et al., 2016)</w:t>
      </w:r>
      <w:r>
        <w:fldChar w:fldCharType="end"/>
      </w:r>
      <w:r w:rsidRPr="001013EB">
        <w:t>. Social norms and structures related to gender inequality</w:t>
      </w:r>
      <w:r>
        <w:t>,</w:t>
      </w:r>
      <w:r w:rsidRPr="001013EB">
        <w:t xml:space="preserve"> including lack of economic rights and entitlements for women</w:t>
      </w:r>
      <w:r>
        <w:t>,</w:t>
      </w:r>
      <w:r w:rsidRPr="001013EB">
        <w:t xml:space="preserve"> also contribute to IPV</w:t>
      </w:r>
      <w:r>
        <w:t xml:space="preserve"> </w:t>
      </w:r>
      <w:r>
        <w:fldChar w:fldCharType="begin">
          <w:fldData xml:space="preserve">PEVuZE5vdGU+PENpdGU+PEF1dGhvcj5VTiBXb21lbjwvQXV0aG9yPjxZZWFyPmZvcnRoY29taW5n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</w:fldData>
        </w:fldChar>
      </w:r>
      <w:r>
        <w:instrText xml:space="preserve"> ADDIN EN.CITE </w:instrText>
      </w:r>
      <w:r>
        <w:fldChar w:fldCharType="begin">
          <w:fldData xml:space="preserve">PEVuZE5vdGU+PENpdGU+PEF1dGhvcj5VTiBXb21lbjwvQXV0aG9yPjxZZWFyPmZvcnRoY29taW5n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</w:fldData>
        </w:fldChar>
      </w:r>
      <w:r>
        <w:instrText xml:space="preserve"> ADDIN EN.CITE.DATA </w:instrText>
      </w:r>
      <w:r>
        <w:fldChar w:fldCharType="end"/>
      </w:r>
      <w:r>
        <w:fldChar w:fldCharType="separate"/>
      </w:r>
      <w:r>
        <w:rPr>
          <w:noProof/>
        </w:rPr>
        <w:t>(UN Women, forthcoming, Heise and Kotsadam, 2015, Fulu and Heise, 2015)</w:t>
      </w:r>
      <w:r>
        <w:fldChar w:fldCharType="end"/>
      </w:r>
      <w:r w:rsidRPr="001013EB">
        <w:t>. When men are accorded value, control and power over women across society, these social gender norms create an environment in which men are more likely to perpetrate violence against women</w:t>
      </w:r>
      <w:r>
        <w:t xml:space="preserve"> </w:t>
      </w:r>
      <w:r>
        <w:fldChar w:fldCharType="begin"/>
      </w:r>
      <w:r>
        <w:instrText xml:space="preserve"> ADDIN EN.CITE &lt;EndNote&gt;&lt;Cite&gt;&lt;Author&gt;Jewkes&lt;/Author&gt;&lt;Year&gt;2017&lt;/Year&gt;&lt;RecNum&gt;111&lt;/RecNum&gt;&lt;DisplayText&gt;(Jewkes, 2017, Yodanis, 2004, UN Women, forthcoming)&lt;/DisplayText&gt;&lt;record&gt;&lt;rec-number&gt;111&lt;/rec-number&gt;&lt;foreign-keys&gt;&lt;key app="EN" db-id="rwrpxexri20xr1ezz9452exrtsse5rsfs220" timestamp="1524326721"&gt;111&lt;/key&gt;&lt;/foreign-keys&gt;&lt;ref-type name="Report"&gt;27&lt;/ref-type&gt;&lt;contributors&gt;&lt;authors&gt;&lt;author&gt;Rachel Jewkes&lt;/author&gt;&lt;/authors&gt;&lt;/contributors&gt;&lt;titles&gt;&lt;title&gt;What Works Evidence Review: Social norms and violence against women and girls&lt;/title&gt;&lt;/titles&gt;&lt;dates&gt;&lt;year&gt;2017&lt;/year&gt;&lt;/dates&gt;&lt;pub-location&gt;London&lt;/pub-location&gt;&lt;publisher&gt;DFID&lt;/publisher&gt;&lt;urls&gt;&lt;/urls&gt;&lt;/record&gt;&lt;/Cite&gt;&lt;Cite&gt;&lt;Author&gt;Yodanis&lt;/Author&gt;&lt;Year&gt;2004&lt;/Year&gt;&lt;RecNum&gt;113&lt;/RecNum&gt;&lt;record&gt;&lt;rec-number&gt;113&lt;/rec-number&gt;&lt;foreign-keys&gt;&lt;key app="EN" db-id="rwrpxexri20xr1ezz9452exrtsse5rsfs220" timestamp="1524333827"&gt;113&lt;/key&gt;&lt;/foreign-keys&gt;&lt;ref-type name="Journal Article"&gt;17&lt;/ref-type&gt;&lt;contributors&gt;&lt;authors&gt;&lt;author&gt;C.L. Yodanis&lt;/author&gt;&lt;/authors&gt;&lt;/contributors&gt;&lt;titles&gt;&lt;title&gt;Gender inequality, violence against women, and fear: a cross-national test of the feminist theory of violence against women&lt;/title&gt;&lt;secondary-title&gt;Journal of Interpersonal Violence&lt;/secondary-title&gt;&lt;/titles&gt;&lt;periodical&gt;&lt;full-title&gt;Journal of interpersonal violence&lt;/full-title&gt;&lt;/periodical&gt;&lt;pages&gt;655-75&lt;/pages&gt;&lt;volume&gt;19&lt;/volume&gt;&lt;number&gt;6&lt;/number&gt;&lt;dates&gt;&lt;year&gt;2004&lt;/year&gt;&lt;/dates&gt;&lt;urls&gt;&lt;/urls&gt;&lt;/record&gt;&lt;/Cite&gt;&lt;Cite&gt;&lt;Author&gt;UN Women&lt;/Author&gt;&lt;Year&gt;forthcoming&lt;/Year&gt;&lt;RecNum&gt;67&lt;/RecNum&gt;&lt;record&gt;&lt;rec-number&gt;67&lt;/rec-number&gt;&lt;foreign-keys&gt;&lt;key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fldChar w:fldCharType="separate"/>
      </w:r>
      <w:r>
        <w:rPr>
          <w:noProof/>
        </w:rPr>
        <w:t>(Jewkes, 2017, Yodanis, 2004, UN Women, forthcoming)</w:t>
      </w:r>
      <w:r>
        <w:fldChar w:fldCharType="end"/>
      </w:r>
      <w:r>
        <w:t xml:space="preserve"> (Table </w:t>
      </w:r>
      <w:r w:rsidR="00EE7DF0">
        <w:t>3</w:t>
      </w:r>
      <w:r>
        <w:t>)</w:t>
      </w:r>
      <w:r w:rsidRPr="001013EB">
        <w:t>.</w:t>
      </w:r>
    </w:p>
    <w:p w14:paraId="16F56CB8" w14:textId="36A4E1E4" w:rsidR="0012748D" w:rsidRDefault="0012748D" w:rsidP="0012748D">
      <w:pPr>
        <w:pStyle w:val="Caption"/>
      </w:pPr>
      <w:r w:rsidRPr="00F9115D">
        <w:t xml:space="preserve">Table </w:t>
      </w:r>
      <w:r w:rsidR="00EE7DF0">
        <w:t>3</w:t>
      </w:r>
      <w:r w:rsidRPr="00F9115D">
        <w:t>: Social norms and gender norms that contribute to violence against women and girls</w:t>
      </w:r>
    </w:p>
    <w:p w14:paraId="190D725A" w14:textId="5FD90A23" w:rsidR="00CD2EE3" w:rsidRPr="00F9115D" w:rsidRDefault="00CD2EE3" w:rsidP="00CD2EE3">
      <w:pPr>
        <w:pStyle w:val="Caption"/>
      </w:pPr>
      <w:r>
        <w:rPr>
          <w:rFonts w:cstheme="minorHAnsi"/>
          <w:noProof/>
          <w:lang w:val="en-AU" w:eastAsia="en-AU"/>
        </w:rPr>
        <w:drawing>
          <wp:inline distT="0" distB="0" distL="0" distR="0" wp14:anchorId="65D1EA84" wp14:editId="6C8F9B1E">
            <wp:extent cx="6426200" cy="4493895"/>
            <wp:effectExtent l="0" t="0" r="0" b="1905"/>
            <wp:docPr id="40" name="Picture 40" descr="Social norms and gender norms that contribute to violence against women and girls include the following: &#10;&#10;Masculinity:&#10;Men should be the primary breadwinners within the family. Real men have strong sexual appetites and need sex all the time. Real men are tough and should defend their reputation, with force if necessary. Men hold power in public and private life and are beyond reproach for their harmful behaviours. &#10;&#10;Femininity: &#10;Women are typically financially dependent on their husband or partner. A women's most important role is to take care of her home and cook for her family. It is not appropriate for women to make decisions or participate in political spaces. It is normally a women's responsibility to avoid getting pregnant. &#10;&#10;Intimate partner violence: &#10;Physical violence is an acceptable way to resolve conflict in a relationship.  Violence is a private family matter and others should not intervene.  It is not acceptable for women to seek divorce, even if their husband is abusive. Good mothers tolerate violence in order to keep their family together. A good wife is docile and obedient. &#10;&#10;Sexual violence: &#10;Girls should be responsible for making sure they don't tempt men's uncontrollable sexual urges. Men are entitled to sex. If a woman is raped, she is usually to blame for putting herself in that situation. If a woman is raped, she should not report it to the police to protect the family dignity.  A sex worker cannot claim she was raped because that is part of her job. &#10;&#10;Violence against girls: &#10;Girls' purity or virginity should be protected to ensure the family's and community's honour and reputation.  Women should stay in the home, so it is acceptable not to provide girls with education and employment opportunities. Physical punishment is an acceptable or normal part of rearing and disciplining a ch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26200" cy="4493895"/>
                    </a:xfrm>
                    <a:prstGeom prst="rect">
                      <a:avLst/>
                    </a:prstGeom>
                  </pic:spPr>
                </pic:pic>
              </a:graphicData>
            </a:graphic>
          </wp:inline>
        </w:drawing>
      </w:r>
    </w:p>
    <w:p w14:paraId="7F5AE58A" w14:textId="77777777" w:rsidR="00CD2EE3" w:rsidRPr="00F425AC" w:rsidRDefault="00CD2EE3" w:rsidP="00CD2EE3">
      <w:pPr>
        <w:pStyle w:val="TableNumberedList1"/>
      </w:pPr>
      <w:r w:rsidRPr="00F425AC">
        <w:t xml:space="preserve">Source: </w:t>
      </w:r>
      <w:r w:rsidRPr="00F425AC">
        <w:fldChar w:fldCharType="begin"/>
      </w:r>
      <w:r w:rsidRPr="00F425AC">
        <w:instrText xml:space="preserve"> ADDIN EN.CITE &lt;EndNote&gt;&lt;Cite&gt;&lt;Author&gt;The Equality Institute&lt;/Author&gt;&lt;Year&gt;2017&lt;/Year&gt;&lt;RecNum&gt;103&lt;/RecNum&gt;&lt;DisplayText&gt;(The Equality Institute, 2017a)&lt;/DisplayText&gt;&lt;record&gt;&lt;rec-number&gt;103&lt;/rec-number&gt;&lt;foreign-keys&gt;&lt;key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rsidRPr="00F425AC">
        <w:fldChar w:fldCharType="separate"/>
      </w:r>
      <w:r w:rsidRPr="00F425AC">
        <w:rPr>
          <w:noProof/>
        </w:rPr>
        <w:t>(The Equality Institute, 2017a)</w:t>
      </w:r>
      <w:r w:rsidRPr="00F425AC">
        <w:fldChar w:fldCharType="end"/>
      </w:r>
    </w:p>
    <w:p w14:paraId="68683121" w14:textId="77777777" w:rsidR="00CD2EE3" w:rsidRPr="00810E0D" w:rsidRDefault="00CD2EE3" w:rsidP="00CD2EE3">
      <w:pPr>
        <w:pStyle w:val="Heading4"/>
      </w:pPr>
      <w:r w:rsidRPr="00810E0D">
        <w:lastRenderedPageBreak/>
        <w:t>Laws and policies</w:t>
      </w:r>
    </w:p>
    <w:p w14:paraId="0031BCB9" w14:textId="428CA642" w:rsidR="00CD2EE3" w:rsidRDefault="00CD2EE3" w:rsidP="00CD2EE3">
      <w:r>
        <w:t xml:space="preserve">At the institutional level, discriminatory laws and policies can exacerbate women’s exposure to violence. While, as </w:t>
      </w:r>
      <w:r w:rsidRPr="008969D2">
        <w:t xml:space="preserve">Table </w:t>
      </w:r>
      <w:r w:rsidR="008969D2" w:rsidRPr="008969D2">
        <w:t>4</w:t>
      </w:r>
      <w:r w:rsidRPr="008969D2">
        <w:t xml:space="preserve"> (Section 2)</w:t>
      </w:r>
      <w:r>
        <w:t xml:space="preserve"> shows, most countries in Asia and the Pacific have laws against domestic violence, marital rape is not criminalised in 127 countries worldwide, reflecting a societal-level acceptance of violence against women </w:t>
      </w:r>
      <w:r>
        <w:fldChar w:fldCharType="begin"/>
      </w:r>
      <w:r>
        <w:instrText xml:space="preserve"> ADDIN EN.CITE &lt;EndNote&gt;&lt;Cite&gt;&lt;Author&gt;UN Women&lt;/Author&gt;&lt;Year&gt;2011&lt;/Year&gt;&lt;RecNum&gt;140&lt;/RecNum&gt;&lt;DisplayText&gt;(UN Women, 2011)&lt;/DisplayText&gt;&lt;record&gt;&lt;rec-number&gt;140&lt;/rec-number&gt;&lt;foreign-keys&gt;&lt;key app="EN" db-id="rwrpxexri20xr1ezz9452exrtsse5rsfs220" timestamp="1524338965"&gt;140&lt;/key&gt;&lt;/foreign-keys&gt;&lt;ref-type name="Generic"&gt;13&lt;/ref-type&gt;&lt;contributors&gt;&lt;authors&gt;&lt;author&gt;UN Women,&lt;/author&gt;&lt;/authors&gt;&lt;/contributors&gt;&lt;titles&gt;&lt;title&gt;Progress of the world’s women: In pursuit of justice&lt;/title&gt;&lt;/titles&gt;&lt;dates&gt;&lt;year&gt;2011&lt;/year&gt;&lt;/dates&gt;&lt;pub-location&gt;New York&lt;/pub-location&gt;&lt;publisher&gt;UN Women&lt;/publisher&gt;&lt;urls&gt;&lt;related-urls&gt;&lt;url&gt;http://www.unwomen.org/-/media/headquarters/attachments/sections/library/publications/2011/progressoftheworldswomen-2011-en.pdf?la=en&amp;amp;vs=2835&lt;/url&gt;&lt;/related-urls&gt;&lt;/urls&gt;&lt;access-date&gt;21st April 2018&lt;/access-date&gt;&lt;/record&gt;&lt;/Cite&gt;&lt;/EndNote&gt;</w:instrText>
      </w:r>
      <w:r>
        <w:fldChar w:fldCharType="separate"/>
      </w:r>
      <w:r>
        <w:rPr>
          <w:noProof/>
        </w:rPr>
        <w:t>(UN Women, 2011)</w:t>
      </w:r>
      <w:r>
        <w:fldChar w:fldCharType="end"/>
      </w:r>
      <w:r>
        <w:t xml:space="preserve">. </w:t>
      </w:r>
      <w:r w:rsidRPr="008B638E">
        <w:t>In many low</w:t>
      </w:r>
      <w:r>
        <w:t>- and middle-</w:t>
      </w:r>
      <w:r w:rsidRPr="008B638E">
        <w:t>income settings, violence against women is treated with impunity, and discriminatory and unequal laws facilitate and condone such violence</w:t>
      </w:r>
      <w:r>
        <w:t xml:space="preserve"> </w:t>
      </w:r>
      <w:r>
        <w:fldChar w:fldCharType="begin"/>
      </w:r>
      <w:r>
        <w:instrText xml:space="preserve"> ADDIN EN.CITE &lt;EndNote&gt;&lt;Cite&gt;&lt;Author&gt;European Commission&lt;/Author&gt;&lt;Year&gt;2010&lt;/Year&gt;&lt;RecNum&gt;187&lt;/RecNum&gt;&lt;DisplayText&gt;(European Commission, 2010)&lt;/DisplayText&gt;&lt;record&gt;&lt;rec-number&gt;187&lt;/rec-number&gt;&lt;foreign-keys&gt;&lt;key app="EN" db-id="rwrpxexri20xr1ezz9452exrtsse5rsfs220" timestamp="1524503806"&gt;187&lt;/key&gt;&lt;/foreign-keys&gt;&lt;ref-type name="Report"&gt;27&lt;/ref-type&gt;&lt;contributors&gt;&lt;authors&gt;&lt;author&gt;European Commission,&lt;/author&gt;&lt;/authors&gt;&lt;/contributors&gt;&lt;titles&gt;&lt;title&gt;Research review and model of factors at play in perpetration&lt;/title&gt;&lt;/titles&gt;&lt;dates&gt;&lt;year&gt;2010&lt;/year&gt;&lt;/dates&gt;&lt;urls&gt;&lt;/urls&gt;&lt;/record&gt;&lt;/Cite&gt;&lt;/EndNote&gt;</w:instrText>
      </w:r>
      <w:r>
        <w:fldChar w:fldCharType="separate"/>
      </w:r>
      <w:r>
        <w:rPr>
          <w:noProof/>
        </w:rPr>
        <w:t>(European Commission, 2010)</w:t>
      </w:r>
      <w:r>
        <w:fldChar w:fldCharType="end"/>
      </w:r>
      <w:r w:rsidRPr="008B638E">
        <w:t>.</w:t>
      </w:r>
      <w:r>
        <w:t xml:space="preserve"> For example, research from Bangladesh, China, Indonesia, Sri Lanka, and Timor-Leste, illustrates most men who had perpetrated rape experienced no legal consequences </w:t>
      </w:r>
      <w:r>
        <w:fldChar w:fldCharType="begin"/>
      </w:r>
      <w:r>
        <w:instrText xml:space="preserve"> ADDIN EN.CITE &lt;EndNote&gt;&lt;Cite&gt;&lt;Author&gt;Fulu&lt;/Author&gt;&lt;Year&gt;2013&lt;/Year&gt;&lt;RecNum&gt;2&lt;/RecNum&gt;&lt;DisplayText&gt;(Fulu et al., 2013, The Asia Foundation, 2016)&lt;/DisplayText&gt;&lt;record&gt;&lt;rec-number&gt;2&lt;/rec-number&gt;&lt;foreign-keys&gt;&lt;key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2018&lt;/access-date&gt;&lt;/record&gt;&lt;/Cite&gt;&lt;Cite&gt;&lt;Author&gt;The Asia Foundation&lt;/Author&gt;&lt;Year&gt;2016&lt;/Year&gt;&lt;RecNum&gt;6&lt;/RecNum&gt;&lt;record&gt;&lt;rec-number&gt;6&lt;/rec-number&gt;&lt;foreign-keys&gt;&lt;key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fldChar w:fldCharType="separate"/>
      </w:r>
      <w:r>
        <w:rPr>
          <w:noProof/>
        </w:rPr>
        <w:t>(Fulu et al., 2013, The Asia Foundation, 2016)</w:t>
      </w:r>
      <w:r>
        <w:fldChar w:fldCharType="end"/>
      </w:r>
      <w:r>
        <w:t>.</w:t>
      </w:r>
      <w:r w:rsidRPr="008B638E">
        <w:t xml:space="preserve"> </w:t>
      </w:r>
    </w:p>
    <w:p w14:paraId="0F21B0BE" w14:textId="77777777" w:rsidR="00CD2EE3" w:rsidRDefault="00CD2EE3" w:rsidP="00CD2EE3">
      <w:r>
        <w:t>Furthermore,</w:t>
      </w:r>
      <w:r w:rsidRPr="008B638E">
        <w:t xml:space="preserve"> laws that restrict access to abortion or contraception, or that have a lower legal age of marriage </w:t>
      </w:r>
      <w:r>
        <w:t xml:space="preserve">for </w:t>
      </w:r>
      <w:r w:rsidRPr="008B638E">
        <w:t>women than for men, provide the necessary conditions for abuse by reinforcing the subordinate status of women</w:t>
      </w:r>
      <w:r>
        <w:t xml:space="preserve"> </w:t>
      </w:r>
      <w:r>
        <w:fldChar w:fldCharType="begin"/>
      </w:r>
      <w:r>
        <w:instrText xml:space="preserve"> ADDIN EN.CITE &lt;EndNote&gt;&lt;Cite&gt;&lt;Author&gt;UN Women&lt;/Author&gt;&lt;Year&gt;2011&lt;/Year&gt;&lt;RecNum&gt;140&lt;/RecNum&gt;&lt;DisplayText&gt;(UN Women, 2011)&lt;/DisplayText&gt;&lt;record&gt;&lt;rec-number&gt;140&lt;/rec-number&gt;&lt;foreign-keys&gt;&lt;key app="EN" db-id="rwrpxexri20xr1ezz9452exrtsse5rsfs220" timestamp="1524338965"&gt;140&lt;/key&gt;&lt;/foreign-keys&gt;&lt;ref-type name="Generic"&gt;13&lt;/ref-type&gt;&lt;contributors&gt;&lt;authors&gt;&lt;author&gt;UN Women,&lt;/author&gt;&lt;/authors&gt;&lt;/contributors&gt;&lt;titles&gt;&lt;title&gt;Progress of the world’s women: In pursuit of justice&lt;/title&gt;&lt;/titles&gt;&lt;dates&gt;&lt;year&gt;2011&lt;/year&gt;&lt;/dates&gt;&lt;pub-location&gt;New York&lt;/pub-location&gt;&lt;publisher&gt;UN Women&lt;/publisher&gt;&lt;urls&gt;&lt;related-urls&gt;&lt;url&gt;http://www.unwomen.org/-/media/headquarters/attachments/sections/library/publications/2011/progressoftheworldswomen-2011-en.pdf?la=en&amp;amp;vs=2835&lt;/url&gt;&lt;/related-urls&gt;&lt;/urls&gt;&lt;access-date&gt;21st April 2018&lt;/access-date&gt;&lt;/record&gt;&lt;/Cite&gt;&lt;/EndNote&gt;</w:instrText>
      </w:r>
      <w:r>
        <w:fldChar w:fldCharType="separate"/>
      </w:r>
      <w:r>
        <w:rPr>
          <w:noProof/>
        </w:rPr>
        <w:t>(UN Women, 2011)</w:t>
      </w:r>
      <w:r>
        <w:fldChar w:fldCharType="end"/>
      </w:r>
      <w:r w:rsidRPr="008B638E">
        <w:t>. The national context is therefore highly relevant in understanding social determinants and global patterns of violence against women in the family</w:t>
      </w:r>
      <w:r>
        <w:t xml:space="preserve"> </w:t>
      </w:r>
      <w:r>
        <w:fldChar w:fldCharType="begin"/>
      </w:r>
      <w:r>
        <w:instrText xml:space="preserve"> ADDIN EN.CITE &lt;EndNote&gt;&lt;Cite&gt;&lt;Author&gt;Heise&lt;/Author&gt;&lt;Year&gt;2011&lt;/Year&gt;&lt;RecNum&gt;71&lt;/RecNum&gt;&lt;DisplayText&gt;(Heise, 2011, Ellsberg et al., 2015)&lt;/DisplayText&gt;&lt;record&gt;&lt;rec-number&gt;71&lt;/rec-number&gt;&lt;foreign-keys&gt;&lt;key app="EN" db-id="rwrpxexri20xr1ezz9452exrtsse5rsfs220" timestamp="1524033519"&gt;71&lt;/key&gt;&lt;/foreign-keys&gt;&lt;ref-type name="Report"&gt;27&lt;/ref-type&gt;&lt;contributors&gt;&lt;authors&gt;&lt;author&gt;Lori Heise&lt;/author&gt;&lt;/authors&gt;&lt;/contributors&gt;&lt;titles&gt;&lt;title&gt;What works to prevent partner violence: An evidence overview&lt;/title&gt;&lt;/titles&gt;&lt;dates&gt;&lt;year&gt;2011&lt;/year&gt;&lt;/dates&gt;&lt;pub-location&gt;London&lt;/pub-location&gt;&lt;publisher&gt;STRIVE Research Consortium, London School of Hygiene and Tropical Medicine&lt;/publisher&gt;&lt;urls&gt;&lt;related-urls&gt;&lt;url&gt;http://researchonline.lshtm.ac.uk/21062/&lt;/url&gt;&lt;/related-urls&gt;&lt;/urls&gt;&lt;access-date&gt;18th April 2018&lt;/access-date&gt;&lt;/record&gt;&lt;/Cite&gt;&lt;Cite&gt;&lt;Author&gt;Ellsberg&lt;/Author&gt;&lt;Year&gt;2015&lt;/Year&gt;&lt;RecNum&gt;86&lt;/RecNum&gt;&lt;record&gt;&lt;rec-number&gt;86&lt;/rec-number&gt;&lt;foreign-keys&gt;&lt;key app="EN" db-id="rwrpxexri20xr1ezz9452exrtsse5rsfs220" timestamp="1524151094"&gt;86&lt;/key&gt;&lt;/foreign-keys&gt;&lt;ref-type name="Journal Article"&gt;17&lt;/ref-type&gt;&lt;contributors&gt;&lt;authors&gt;&lt;author&gt;Ellsberg, Mary&lt;/author&gt;&lt;author&gt;Arango, Diana J&lt;/author&gt;&lt;author&gt;Morton, Matthew&lt;/author&gt;&lt;author&gt;Gennari, Floriza&lt;/author&gt;&lt;author&gt;Kiplesund, Sveinung&lt;/author&gt;&lt;author&gt;Contreras, Manuel&lt;/author&gt;&lt;author&gt;Watts, Charlotte&lt;/author&gt;&lt;/authors&gt;&lt;/contributors&gt;&lt;titles&gt;&lt;title&gt;Prevention of violence against women and girls: what does the evidence say?&lt;/title&gt;&lt;secondary-title&gt;The Lancet&lt;/secondary-title&gt;&lt;/titles&gt;&lt;periodical&gt;&lt;full-title&gt;The Lancet&lt;/full-title&gt;&lt;/periodical&gt;&lt;pages&gt;1555-1566&lt;/pages&gt;&lt;volume&gt;385&lt;/volume&gt;&lt;number&gt;9977&lt;/number&gt;&lt;dates&gt;&lt;year&gt;2015&lt;/year&gt;&lt;/dates&gt;&lt;isbn&gt;0140-6736&lt;/isbn&gt;&lt;urls&gt;&lt;related-urls&gt;&lt;url&gt;http://www.acesconnection.com/fileSendAction/fcType/0/fcOid/409721608759443561/filePointer/409721608759443716/fodoid/409721608759443706/ellsberg-2014.pdf&lt;/url&gt;&lt;/related-urls&gt;&lt;/urls&gt;&lt;access-date&gt;19th April 2018&lt;/access-date&gt;&lt;/record&gt;&lt;/Cite&gt;&lt;/EndNote&gt;</w:instrText>
      </w:r>
      <w:r>
        <w:fldChar w:fldCharType="separate"/>
      </w:r>
      <w:r>
        <w:rPr>
          <w:noProof/>
        </w:rPr>
        <w:t>(Heise, 2011, Ellsberg et al., 2015)</w:t>
      </w:r>
      <w:r>
        <w:fldChar w:fldCharType="end"/>
      </w:r>
      <w:r w:rsidRPr="008B638E">
        <w:t>.</w:t>
      </w:r>
    </w:p>
    <w:p w14:paraId="1A8630F5" w14:textId="2A353DD5" w:rsidR="00CD2EE3" w:rsidRPr="00C354EF" w:rsidRDefault="00CD2EE3" w:rsidP="00CD2EE3">
      <w:r w:rsidRPr="00C354EF">
        <w:t xml:space="preserve">In many countries, including Malaysia, India, PNG and Solomon Islands, discriminatory laws criminalise same-sex relationships and gender non-conforming </w:t>
      </w:r>
      <w:r w:rsidR="0012748D" w:rsidRPr="00C354EF">
        <w:t>behaviour</w:t>
      </w:r>
      <w:r w:rsidRPr="00C354EF">
        <w:t xml:space="preserve"> </w:t>
      </w:r>
      <w:r w:rsidRPr="00C354EF">
        <w:fldChar w:fldCharType="begin"/>
      </w:r>
      <w:r w:rsidRPr="00C354EF">
        <w:instrText xml:space="preserve"> ADDIN ZOTERO_ITEM CSL_CITATION {"citationID":"Gir3OQQW","properties":{"formattedCitation":"(Sexual Rights Initiative 2016; Gerber 2018a, 2018b)","plainCitation":"(Sexual Rights Initiative 2016; Gerber 2018a, 2018b)","noteIndex":0},"citationItems":[{"id":499,"uris":["http://zotero.org/users/local/dqL838ot/items/RKIV3CL6"],"uri":["http://zotero.org/users/local/dqL838ot/items/RKIV3CL6"],"itemData":{"id":499,"type":"post-weblog","title":"National Sexual Rights Law and Policy Database","URL":"http://sexualrightsdatabase.org/page/welcome","author":[{"family":"Sexual Rights Initiative","given":""}],"issued":{"date-parts":[["2016"]]},"accessed":{"date-parts":[["2018",8,22]]}}},{"id":500,"uris":["http://zotero.org/users/local/dqL838ot/items/KGEV2SLZ"],"uri":["http://zotero.org/users/local/dqL838ot/items/KGEV2SLZ"],"itemData":{"id":500,"type":"post-weblog","title":"Asia","container-title":"Countries that still criminalise homosexuality","URL":"https://antigaylaws.org/regional/asia-2/","author":[{"family":"Gerber","given":"Paula"}],"issued":{"date-parts":[["2018"]]},"accessed":{"date-parts":[["2018",8,22]]}}},{"id":501,"uris":["http://zotero.org/users/local/dqL838ot/items/474ISG8H"],"uri":["http://zotero.org/users/local/dqL838ot/items/474ISG8H"],"itemData":{"id":501,"type":"post-weblog","title":"Pacific/Oceania","container-title":"Countries that still criminalise homosexuality","URL":"https://antigaylaws.org/regional/pacificoceania/","author":[{"family":"Gerber","given":"Paula"}],"issued":{"date-parts":[["2018"]]},"accessed":{"date-parts":[["2018",8,22]]}}}],"schema":"https://github.com/citation-style-language/schema/raw/master/csl-citation.json"} </w:instrText>
      </w:r>
      <w:r w:rsidRPr="00C354EF">
        <w:fldChar w:fldCharType="separate"/>
      </w:r>
      <w:r w:rsidRPr="00C354EF">
        <w:rPr>
          <w:rFonts w:cs="Calibri"/>
        </w:rPr>
        <w:t>(Sexual Rights Initiative 2016; Gerber 2018a, 2018b)</w:t>
      </w:r>
      <w:r w:rsidRPr="00C354EF">
        <w:fldChar w:fldCharType="end"/>
      </w:r>
      <w:r w:rsidRPr="00C354EF">
        <w:t xml:space="preserve">. These discriminatory laws can put sexual and gender minorities at higher risk of police extortion, abuse, rape, and other forms of harassment </w:t>
      </w:r>
      <w:r w:rsidRPr="00C354EF">
        <w:fldChar w:fldCharType="begin"/>
      </w:r>
      <w:r w:rsidRPr="00C354EF">
        <w:instrText xml:space="preserve"> ADDIN ZOTERO_ITEM CSL_CITATION {"citationID":"hh8lCO1H","properties":{"formattedCitation":"(World Bank et al. 2015)","plainCitation":"(World Bank et al. 2015)","noteIndex":0},"citationItems":[{"id":497,"uris":["http://zotero.org/users/local/dqL838ot/items/4I87N7VH"],"uri":["http://zotero.org/users/local/dqL838ot/items/4I87N7VH"],"itemData":{"id":497,"type":"report","title":"Violence against Women and Girls Resource Guide: Brief on violence against sexual and gender minority women","publisher":"World Bank, GWI, IDB, and ICRW","author":[{"family":"World Bank","given":""},{"family":"Global Women's Institute (GWI)","given":""},{"family":"Inter-American Development Bank (IDB)","given":""},{"family":"International Center for Research on Women (ICRW)","given":""}],"issued":{"date-parts":[["2015"]]}}}],"schema":"https://github.com/citation-style-language/schema/raw/master/csl-citation.json"} </w:instrText>
      </w:r>
      <w:r w:rsidRPr="00C354EF">
        <w:fldChar w:fldCharType="separate"/>
      </w:r>
      <w:r w:rsidRPr="00C354EF">
        <w:rPr>
          <w:rFonts w:cs="Calibri"/>
        </w:rPr>
        <w:t>(World Bank et al. 2015)</w:t>
      </w:r>
      <w:r w:rsidRPr="00C354EF">
        <w:fldChar w:fldCharType="end"/>
      </w:r>
      <w:r w:rsidRPr="00C354EF">
        <w:t xml:space="preserve">. As discrimination leaves little opportunity for transgender individuals to work in the formal sector, some work as sex workers </w:t>
      </w:r>
      <w:r w:rsidRPr="00C354EF">
        <w:fldChar w:fldCharType="begin"/>
      </w:r>
      <w:r w:rsidRPr="00C354EF">
        <w:instrText xml:space="preserve"> ADDIN ZOTERO_ITEM CSL_CITATION {"citationID":"pq9zRlzN","properties":{"formattedCitation":"(World Bank et al. 2015)","plainCitation":"(World Bank et al. 2015)","noteIndex":0},"citationItems":[{"id":497,"uris":["http://zotero.org/users/local/dqL838ot/items/4I87N7VH"],"uri":["http://zotero.org/users/local/dqL838ot/items/4I87N7VH"],"itemData":{"id":497,"type":"report","title":"Violence against Women and Girls Resource Guide: Brief on violence against sexual and gender minority women","publisher":"World Bank, GWI, IDB, and ICRW","author":[{"family":"World Bank","given":""},{"family":"Global Women's Institute (GWI)","given":""},{"family":"Inter-American Development Bank (IDB)","given":""},{"family":"International Center for Research on Women (ICRW)","given":""}],"issued":{"date-parts":[["2015"]]}}}],"schema":"https://github.com/citation-style-language/schema/raw/master/csl-citation.json"} </w:instrText>
      </w:r>
      <w:r w:rsidRPr="00C354EF">
        <w:fldChar w:fldCharType="separate"/>
      </w:r>
      <w:r w:rsidRPr="00C354EF">
        <w:rPr>
          <w:rFonts w:cs="Calibri"/>
        </w:rPr>
        <w:t>(World Bank et al. 2015)</w:t>
      </w:r>
      <w:r w:rsidRPr="00C354EF">
        <w:fldChar w:fldCharType="end"/>
      </w:r>
      <w:r w:rsidRPr="00C354EF">
        <w:t xml:space="preserve">. The criminalisation of sex work can expose transgender sex workers to high levels of violence and extortion from police, clients, and establishment managers, and this violence is linked to greater HIV risk </w:t>
      </w:r>
      <w:r w:rsidRPr="00C354EF">
        <w:fldChar w:fldCharType="begin"/>
      </w:r>
      <w:r w:rsidRPr="00C354EF">
        <w:instrText xml:space="preserve"> ADDIN ZOTERO_ITEM CSL_CITATION {"citationID":"9GNW32lt","properties":{"formattedCitation":"(Bhattacharjya et al. 2015)","plainCitation":"(Bhattacharjya et al. 2015)","noteIndex":0},"citationItems":[{"id":43,"uris":["http://zotero.org/users/local/dqL838ot/items/PNMN8PZH"],"uri":["http://zotero.org/users/local/dqL838ot/items/PNMN8PZH"],"itemData":{"id":43,"type":"report","title":"The Right(s) Evidence - Sex Work, Violence and HIV in Asia: A Multi-Country Qualitative Study","publisher":"UNFPA, UNDP, and APNSW (CASAM)","publisher-place":"Bangkok","event-place":"Bangkok","author":[{"family":"Bhattacharjya","given":"Manjima"},{"family":"Fulu","given":"Emma"},{"family":"Murthy","given":"Laxmi"},{"family":"Seshu","given":"Meena Saraswathi"},{"family":"Cabassi","given":"Julia"},{"family":"Vallejo-Mestres","given":"Marta"}],"issued":{"date-parts":[["2015"]]}}}],"schema":"https://github.com/citation-style-language/schema/raw/master/csl-citation.json"} </w:instrText>
      </w:r>
      <w:r w:rsidRPr="00C354EF">
        <w:fldChar w:fldCharType="separate"/>
      </w:r>
      <w:r w:rsidRPr="00C354EF">
        <w:rPr>
          <w:rFonts w:cs="Calibri"/>
        </w:rPr>
        <w:t>(Bhattacharjya et al. 2015)</w:t>
      </w:r>
      <w:r w:rsidRPr="00C354EF">
        <w:fldChar w:fldCharType="end"/>
      </w:r>
      <w:r w:rsidRPr="00C354EF">
        <w:t xml:space="preserve">. </w:t>
      </w:r>
    </w:p>
    <w:p w14:paraId="2910F73C" w14:textId="77777777" w:rsidR="00CD2EE3" w:rsidRPr="00810E0D" w:rsidRDefault="00CD2EE3" w:rsidP="00CD2EE3">
      <w:pPr>
        <w:pStyle w:val="Heading4"/>
      </w:pPr>
      <w:r w:rsidRPr="00810E0D">
        <w:t>Property and other rights</w:t>
      </w:r>
    </w:p>
    <w:p w14:paraId="0AE988BB" w14:textId="77777777" w:rsidR="00CD2EE3" w:rsidRPr="00C354EF" w:rsidRDefault="00CD2EE3" w:rsidP="00CD2EE3">
      <w:r w:rsidRPr="00C354EF">
        <w:t xml:space="preserve">Structural inequalities, such as unequal access to property and land rights and inheritance, severely undermine the decision-making power of women in the family and impact their likelihood of experiencing violence </w:t>
      </w:r>
      <w:r w:rsidRPr="00C354EF">
        <w:fldChar w:fldCharType="begin"/>
      </w:r>
      <w:r w:rsidRPr="00C354EF">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rsidRPr="00C354EF">
        <w:fldChar w:fldCharType="separate"/>
      </w:r>
      <w:r w:rsidRPr="00C354EF">
        <w:rPr>
          <w:noProof/>
        </w:rPr>
        <w:t>(UN Women, forthcoming)</w:t>
      </w:r>
      <w:r w:rsidRPr="00C354EF">
        <w:fldChar w:fldCharType="end"/>
      </w:r>
      <w:r w:rsidRPr="00C354EF">
        <w:t xml:space="preserve">. In countries where the civil code recognises only marriages between women and men, access to inheritance and land rights remains a significant challenge for same-sex couples and gender non-conforming people </w:t>
      </w:r>
      <w:r w:rsidRPr="00C354EF">
        <w:fldChar w:fldCharType="begin"/>
      </w:r>
      <w:r w:rsidRPr="00C354EF">
        <w:instrText xml:space="preserve"> ADDIN ZOTERO_ITEM CSL_CITATION {"citationID":"pvk7DVbx","properties":{"formattedCitation":"(World Bank et al. 2015)","plainCitation":"(World Bank et al. 2015)","noteIndex":0},"citationItems":[{"id":497,"uris":["http://zotero.org/users/local/dqL838ot/items/4I87N7VH"],"uri":["http://zotero.org/users/local/dqL838ot/items/4I87N7VH"],"itemData":{"id":497,"type":"report","title":"Violence against Women and Girls Resource Guide: Brief on violence against sexual and gender minority women","publisher":"World Bank, GWI, IDB, and ICRW","author":[{"family":"World Bank","given":""},{"family":"Global Women's Institute (GWI)","given":""},{"family":"Inter-American Development Bank (IDB)","given":""},{"family":"International Center for Research on Women (ICRW)","given":""}],"issued":{"date-parts":[["2015"]]}}}],"schema":"https://github.com/citation-style-language/schema/raw/master/csl-citation.json"} </w:instrText>
      </w:r>
      <w:r w:rsidRPr="00C354EF">
        <w:fldChar w:fldCharType="separate"/>
      </w:r>
      <w:r w:rsidRPr="00C354EF">
        <w:rPr>
          <w:rFonts w:cs="Calibri"/>
        </w:rPr>
        <w:t>(World Bank et al. 2015)</w:t>
      </w:r>
      <w:r w:rsidRPr="00C354EF">
        <w:fldChar w:fldCharType="end"/>
      </w:r>
      <w:r w:rsidRPr="00C354EF">
        <w:t xml:space="preserve">. While few studies have empirically investigated the link between property rights and violence against women, there is widespread recognition of the interdependence between property rights and violence </w:t>
      </w:r>
      <w:r w:rsidRPr="00C354EF">
        <w:fldChar w:fldCharType="begin"/>
      </w:r>
      <w:r w:rsidRPr="00C354EF">
        <w:instrText xml:space="preserve"> ADDIN EN.CITE &lt;EndNote&gt;&lt;Cite&gt;&lt;Author&gt;Hilliard&lt;/Author&gt;&lt;Year&gt;2016&lt;/Year&gt;&lt;RecNum&gt;141&lt;/RecNum&gt;&lt;DisplayText&gt;(Hilliard et al., 2016)&lt;/DisplayText&gt;&lt;record&gt;&lt;rec-number&gt;141&lt;/rec-number&gt;&lt;foreign-keys&gt;&lt;key app="EN" db-id="rwrpxexri20xr1ezz9452exrtsse5rsfs220" timestamp="1524339299"&gt;141&lt;/key&gt;&lt;/foreign-keys&gt;&lt;ref-type name="Journal Article"&gt;17&lt;/ref-type&gt;&lt;contributors&gt;&lt;authors&gt;&lt;author&gt;Hilliard, Starr&lt;/author&gt;&lt;author&gt;Bukusi, Elizabeth&lt;/author&gt;&lt;author&gt;Grabe, Shelly&lt;/author&gt;&lt;author&gt;Lu, Tiffany&lt;/author&gt;&lt;author&gt;Hatcher, Abigail M&lt;/author&gt;&lt;author&gt;Kwena, Zachary&lt;/author&gt;&lt;author&gt;Mwaura-Muiru, Esther&lt;/author&gt;&lt;author&gt;Dworkin, Shari L&lt;/author&gt;&lt;/authors&gt;&lt;/contributors&gt;&lt;titles&gt;&lt;title&gt;Perceived impact of a land and property rights program on violence against women in rural Kenya: a qualitative investigation&lt;/title&gt;&lt;secondary-title&gt;Violence against women&lt;/secondary-title&gt;&lt;/titles&gt;&lt;periodical&gt;&lt;full-title&gt;Violence against women&lt;/full-title&gt;&lt;/periodical&gt;&lt;pages&gt;1682-1703&lt;/pages&gt;&lt;volume&gt;22&lt;/volume&gt;&lt;number&gt;14&lt;/number&gt;&lt;dates&gt;&lt;year&gt;2016&lt;/year&gt;&lt;/dates&gt;&lt;isbn&gt;1077-8012&lt;/isbn&gt;&lt;urls&gt;&lt;related-urls&gt;&lt;url&gt;https://www.ncbi.nlm.nih.gov/pmc/articles/PMC5704974/&lt;/url&gt;&lt;/related-urls&gt;&lt;/urls&gt;&lt;access-date&gt;21st April 2018&lt;/access-date&gt;&lt;/record&gt;&lt;/Cite&gt;&lt;/EndNote&gt;</w:instrText>
      </w:r>
      <w:r w:rsidRPr="00C354EF">
        <w:fldChar w:fldCharType="separate"/>
      </w:r>
      <w:r w:rsidRPr="00C354EF">
        <w:rPr>
          <w:noProof/>
        </w:rPr>
        <w:t>(Hilliard et al., 2016)</w:t>
      </w:r>
      <w:r w:rsidRPr="00C354EF">
        <w:fldChar w:fldCharType="end"/>
      </w:r>
      <w:r w:rsidRPr="00C354EF">
        <w:t xml:space="preserve">. </w:t>
      </w:r>
    </w:p>
    <w:p w14:paraId="3C2F2202" w14:textId="77777777" w:rsidR="00CD2EE3" w:rsidRPr="004428BD" w:rsidRDefault="00CD2EE3" w:rsidP="00CD2EE3">
      <w:r w:rsidRPr="00C354EF">
        <w:t xml:space="preserve">In many low- and middle-income countries, customary norms recognise men as the heads of household and the principle owner of land assets. As such, women are vulnerable to loss of land or eviction, particularly in the event of widowhood or divorce, when property and land often remains in the hands of the husband’s family </w:t>
      </w:r>
      <w:r w:rsidRPr="00C354EF">
        <w:fldChar w:fldCharType="begin"/>
      </w:r>
      <w:r w:rsidRPr="00C354EF">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rsidRPr="00C354EF">
        <w:fldChar w:fldCharType="separate"/>
      </w:r>
      <w:r w:rsidRPr="00C354EF">
        <w:rPr>
          <w:noProof/>
        </w:rPr>
        <w:t>(UN Women, forthcoming)</w:t>
      </w:r>
      <w:r w:rsidRPr="00C354EF">
        <w:fldChar w:fldCharType="end"/>
      </w:r>
      <w:r w:rsidRPr="00C354EF">
        <w:t>. Furthermore, globally, women’s cultural and legal ability to get a divorce is one of the strongest predicators of domestic violence, meaning that women generally experience</w:t>
      </w:r>
      <w:r w:rsidRPr="004428BD">
        <w:t xml:space="preserve"> higher rates of violence in countries where they cannot easily get divorced </w:t>
      </w:r>
      <w:r w:rsidRPr="004428BD">
        <w:fldChar w:fldCharType="begin"/>
      </w:r>
      <w:r w:rsidRPr="004428BD">
        <w:instrText xml:space="preserve"> ADDIN EN.CITE &lt;EndNote&gt;&lt;Cite&gt;&lt;Author&gt;Hajjar&lt;/Author&gt;&lt;Year&gt;2004&lt;/Year&gt;&lt;RecNum&gt;75&lt;/RecNum&gt;&lt;DisplayText&gt;(Hajjar, 2004, Levinson, 1989)&lt;/DisplayText&gt;&lt;record&gt;&lt;rec-number&gt;75&lt;/rec-number&gt;&lt;foreign-keys&gt;&lt;key app="EN" db-id="rwrpxexri20xr1ezz9452exrtsse5rsfs220" timestamp="1524040486"&gt;75&lt;/key&gt;&lt;/foreign-keys&gt;&lt;ref-type name="Journal Article"&gt;17&lt;/ref-type&gt;&lt;contributors&gt;&lt;authors&gt;&lt;author&gt;Hajjar, Lisa&lt;/author&gt;&lt;/authors&gt;&lt;/contributors&gt;&lt;titles&gt;&lt;title&gt;Religion, state power, and domestic violence in Muslim societies: A framework for comparative analysis&lt;/title&gt;&lt;secondary-title&gt;Law &amp;amp; Social Inquiry&lt;/secondary-title&gt;&lt;/titles&gt;&lt;periodical&gt;&lt;full-title&gt;Law &amp;amp; Social Inquiry&lt;/full-title&gt;&lt;/periodical&gt;&lt;pages&gt;1-38&lt;/pages&gt;&lt;volume&gt;29&lt;/volume&gt;&lt;number&gt;1&lt;/number&gt;&lt;dates&gt;&lt;year&gt;2004&lt;/year&gt;&lt;/dates&gt;&lt;isbn&gt;1747-4469&lt;/isbn&gt;&lt;urls&gt;&lt;related-urls&gt;&lt;url&gt;https://s3.amazonaws.com/academia.edu.documents/32127772/Religion__State_Power_and_Domestic_Violence.pdf?AWSAccessKeyId=AKIAIWOWYYGZ2Y53UL3A&amp;amp;Expires=1524044074&amp;amp;Signature=acBGv4D%2B9lAFU2IHdDM9BQID6EE%3D&amp;amp;response-content-disposition=inline%3B%20filename%3DReligion_State_Power_and_Domestic_Violen.pdf&lt;/url&gt;&lt;/related-urls&gt;&lt;/urls&gt;&lt;access-date&gt;18th April 2018&lt;/access-date&gt;&lt;/record&gt;&lt;/Cite&gt;&lt;Cite&gt;&lt;Author&gt;Levinson&lt;/Author&gt;&lt;Year&gt;1989&lt;/Year&gt;&lt;RecNum&gt;76&lt;/RecNum&gt;&lt;record&gt;&lt;rec-number&gt;76&lt;/rec-number&gt;&lt;foreign-keys&gt;&lt;key app="EN" db-id="rwrpxexri20xr1ezz9452exrtsse5rsfs220" timestamp="1524040743"&gt;76&lt;/key&gt;&lt;/foreign-keys&gt;&lt;ref-type name="Book"&gt;6&lt;/ref-type&gt;&lt;contributors&gt;&lt;authors&gt;&lt;author&gt;David Levinson&lt;/author&gt;&lt;/authors&gt;&lt;/contributors&gt;&lt;titles&gt;&lt;title&gt;Violence in cross-cultural perspective&lt;/title&gt;&lt;/titles&gt;&lt;dates&gt;&lt;year&gt;1989&lt;/year&gt;&lt;/dates&gt;&lt;pub-location&gt;Newbury Park, CA, U.S.A.&lt;/pub-location&gt;&lt;publisher&gt;Sage&lt;/publisher&gt;&lt;urls&gt;&lt;/urls&gt;&lt;/record&gt;&lt;/Cite&gt;&lt;/EndNote&gt;</w:instrText>
      </w:r>
      <w:r w:rsidRPr="004428BD">
        <w:fldChar w:fldCharType="separate"/>
      </w:r>
      <w:r w:rsidRPr="004428BD">
        <w:t>(Hajjar, 2004, Levinson, 1989)</w:t>
      </w:r>
      <w:r w:rsidRPr="004428BD">
        <w:fldChar w:fldCharType="end"/>
      </w:r>
      <w:r w:rsidRPr="004428BD">
        <w:t xml:space="preserve">. </w:t>
      </w:r>
    </w:p>
    <w:p w14:paraId="773889C7" w14:textId="77777777" w:rsidR="00CD2EE3" w:rsidRPr="00810E0D" w:rsidRDefault="00CD2EE3" w:rsidP="00CD2EE3">
      <w:pPr>
        <w:pStyle w:val="Heading4"/>
      </w:pPr>
      <w:r w:rsidRPr="00810E0D">
        <w:t>Political participation</w:t>
      </w:r>
    </w:p>
    <w:p w14:paraId="4F0A9C71" w14:textId="77777777" w:rsidR="00CD2EE3" w:rsidRPr="00C354EF" w:rsidRDefault="00CD2EE3" w:rsidP="00CD2EE3">
      <w:r w:rsidRPr="003448FA">
        <w:t xml:space="preserve">Gender inequality also undermines women’s participation in formal-decision making and civic action at the national level. </w:t>
      </w:r>
      <w:r>
        <w:t xml:space="preserve">While, in Nepal and Timor-Leste women hold more than 30% of seats in national parliament, </w:t>
      </w:r>
      <w:r w:rsidRPr="00C354EF">
        <w:t xml:space="preserve">women’s political representation in the Pacific is among the lowest in the world, with just 2% of parliamentary seats held by women in the Solomon Islands and currently no women in parliament in FSM, PNG, and Vanuatu </w:t>
      </w:r>
      <w:r w:rsidRPr="00C354EF">
        <w:fldChar w:fldCharType="begin"/>
      </w:r>
      <w:r w:rsidRPr="00C354EF">
        <w:instrText xml:space="preserve"> ADDIN ZOTERO_ITEM CSL_CITATION {"citationID":"GOa4hv3H","properties":{"formattedCitation":"(Inter-Parliamentary Union 2018)","plainCitation":"(Inter-Parliamentary Union 2018)","noteIndex":0},"citationItems":[{"id":449,"uris":["http://zotero.org/users/local/dqL838ot/items/VHAEKUME"],"uri":["http://zotero.org/users/local/dqL838ot/items/VHAEKUME"],"itemData":{"id":449,"type":"article","title":"Women in national parliaments: situation as of 1st June 2018","publisher":"Inter-Parliamentary Union","URL":"http://archive.ipu.org/wmn-e/classif.htm","author":[{"family":"Inter-Parliamentary Union","given":""}],"issued":{"date-parts":[["2018"]]},"accessed":{"date-parts":[["2018",7,13]]}}}],"schema":"https://github.com/citation-style-language/schema/raw/master/csl-citation.json"} </w:instrText>
      </w:r>
      <w:r w:rsidRPr="00C354EF">
        <w:fldChar w:fldCharType="separate"/>
      </w:r>
      <w:r w:rsidRPr="00C354EF">
        <w:rPr>
          <w:rFonts w:cs="Calibri"/>
        </w:rPr>
        <w:t>(Inter-Parliamentary Union 2018)</w:t>
      </w:r>
      <w:r w:rsidRPr="00C354EF">
        <w:fldChar w:fldCharType="end"/>
      </w:r>
      <w:r w:rsidRPr="00C354EF">
        <w:t xml:space="preserve">.  Research has demonstrated that when women are invited to collectively participate in these processes, they are more likely than men to act in the interests of securing women’s freedom from violence </w:t>
      </w:r>
      <w:r w:rsidRPr="00C354EF">
        <w:fldChar w:fldCharType="begin">
          <w:fldData xml:space="preserve">PEVuZE5vdGU+PENpdGU+PEF1dGhvcj5IdHVuPC9BdXRob3I+PFllYXI+MjAxMjwvWWVhcj48UmVj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</w:fldData>
        </w:fldChar>
      </w:r>
      <w:r w:rsidRPr="00C354EF">
        <w:instrText xml:space="preserve"> ADDIN EN.CITE </w:instrText>
      </w:r>
      <w:r w:rsidRPr="00C354EF">
        <w:fldChar w:fldCharType="begin">
          <w:fldData xml:space="preserve">PEVuZE5vdGU+PENpdGU+PEF1dGhvcj5IdHVuPC9BdXRob3I+PFllYXI+MjAxMjwvWWVhcj48UmVj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</w:fldData>
        </w:fldChar>
      </w:r>
      <w:r w:rsidRPr="00C354EF">
        <w:instrText xml:space="preserve"> ADDIN EN.CITE.DATA </w:instrText>
      </w:r>
      <w:r w:rsidRPr="00C354EF">
        <w:fldChar w:fldCharType="end"/>
      </w:r>
      <w:r w:rsidRPr="00C354EF">
        <w:fldChar w:fldCharType="separate"/>
      </w:r>
      <w:r w:rsidRPr="00C354EF">
        <w:rPr>
          <w:noProof/>
        </w:rPr>
        <w:t xml:space="preserve">(Htun and Weldon, 2012, Grey, 2002, Taylor-Robinson and Heath, </w:t>
      </w:r>
      <w:r w:rsidRPr="00C354EF">
        <w:rPr>
          <w:noProof/>
        </w:rPr>
        <w:lastRenderedPageBreak/>
        <w:t>2003)</w:t>
      </w:r>
      <w:r w:rsidRPr="00C354EF">
        <w:fldChar w:fldCharType="end"/>
      </w:r>
      <w:r w:rsidRPr="00C354EF">
        <w:t xml:space="preserve">. Similarly, one cross-national study found that a strong, independent feminist movement was the most important and consistent factor driving policy change </w:t>
      </w:r>
      <w:r w:rsidRPr="00C354EF">
        <w:fldChar w:fldCharType="begin"/>
      </w:r>
      <w:r w:rsidRPr="00C354EF">
        <w:instrText xml:space="preserve"> ADDIN ZOTERO_ITEM CSL_CITATION {"citationID":"4PlbQcwf","properties":{"formattedCitation":"(Maitra 2007)","plainCitation":"(Maitra 2007)","noteIndex":0},"citationItems":[{"id":475,"uris":["http://zotero.org/users/local/dqL838ot/items/6DKYD78Q"],"uri":["http://zotero.org/users/local/dqL838ot/items/6DKYD78Q"],"itemData":{"id":475,"type":"report","title":"Dowry and Bride Price - Prepared for the International Encyclopedia of the Social Sciences, 2nd Edition","URL":"http://citeseerx.ist.psu.edu/viewdoc/download?doi=10.1.1.533.3628&amp;rep=rep1&amp;type=pdf","author":[{"family":"Maitra","given":"Sudeshna"}],"issued":{"date-parts":[["2007"]]},"accessed":{"date-parts":[["2018",8,17]]}}}],"schema":"https://github.com/citation-style-language/schema/raw/master/csl-citation.json"} </w:instrText>
      </w:r>
      <w:r w:rsidRPr="00C354EF">
        <w:fldChar w:fldCharType="separate"/>
      </w:r>
      <w:r w:rsidRPr="00C354EF">
        <w:rPr>
          <w:rFonts w:cs="Calibri"/>
        </w:rPr>
        <w:t>(Maitra 2007)</w:t>
      </w:r>
      <w:r w:rsidRPr="00C354EF">
        <w:fldChar w:fldCharType="end"/>
      </w:r>
      <w:r w:rsidRPr="00C354EF">
        <w:t xml:space="preserve"> on violence against women </w:t>
      </w:r>
      <w:r w:rsidRPr="00C354EF">
        <w:fldChar w:fldCharType="begin"/>
      </w:r>
      <w:r w:rsidRPr="00C354EF">
        <w:instrText xml:space="preserve"> ADDIN EN.CITE &lt;EndNote&gt;&lt;Cite&gt;&lt;Author&gt;Htun&lt;/Author&gt;&lt;Year&gt;2012&lt;/Year&gt;&lt;RecNum&gt;143&lt;/RecNum&gt;&lt;DisplayText&gt;(Htun and Weldon, 2012)&lt;/DisplayText&gt;&lt;record&gt;&lt;rec-number&gt;143&lt;/rec-number&gt;&lt;foreign-keys&gt;&lt;key app="EN" db-id="rwrpxexri20xr1ezz9452exrtsse5rsfs220" timestamp="1524339949"&gt;143&lt;/key&gt;&lt;/foreign-keys&gt;&lt;ref-type name="Journal Article"&gt;17&lt;/ref-type&gt;&lt;contributors&gt;&lt;authors&gt;&lt;author&gt;Htun, Mala&lt;/author&gt;&lt;author&gt;Weldon, S Laurel&lt;/author&gt;&lt;/authors&gt;&lt;/contributors&gt;&lt;titles&gt;&lt;title&gt;The civic origins of progressive policy change: Combating violence against women in global perspective, 1975–2005&lt;/title&gt;&lt;secondary-title&gt;American Political Science Review&lt;/secondary-title&gt;&lt;/titles&gt;&lt;periodical&gt;&lt;full-title&gt;American Political Science Review&lt;/full-title&gt;&lt;/periodical&gt;&lt;pages&gt;548-569&lt;/pages&gt;&lt;volume&gt;106&lt;/volume&gt;&lt;number&gt;3&lt;/number&gt;&lt;dates&gt;&lt;year&gt;2012&lt;/year&gt;&lt;/dates&gt;&lt;isbn&gt;1537-5943&lt;/isbn&gt;&lt;urls&gt;&lt;related-urls&gt;&lt;url&gt;http://www.bizkaia.eus/gizartekintza/genero_indarkeria/blt27/documentos/civic.pdf?hash=2e1353b16b6ac0b41f25142160bba6f1&lt;/url&gt;&lt;/related-urls&gt;&lt;/urls&gt;&lt;access-date&gt;21st April 2018&lt;/access-date&gt;&lt;/record&gt;&lt;/Cite&gt;&lt;/EndNote&gt;</w:instrText>
      </w:r>
      <w:r w:rsidRPr="00C354EF">
        <w:fldChar w:fldCharType="separate"/>
      </w:r>
      <w:r w:rsidRPr="00C354EF">
        <w:rPr>
          <w:noProof/>
        </w:rPr>
        <w:t>(Htun and Weldon, 2012)</w:t>
      </w:r>
      <w:r w:rsidRPr="00C354EF">
        <w:fldChar w:fldCharType="end"/>
      </w:r>
      <w:r w:rsidRPr="00C354EF">
        <w:t xml:space="preserve">. </w:t>
      </w:r>
    </w:p>
    <w:p w14:paraId="65206C59" w14:textId="77777777" w:rsidR="00CD2EE3" w:rsidRPr="00810E0D" w:rsidRDefault="00CD2EE3" w:rsidP="00CD2EE3">
      <w:pPr>
        <w:pStyle w:val="Heading3"/>
      </w:pPr>
      <w:bookmarkStart w:id="28" w:name="_Toc523167160"/>
      <w:r w:rsidRPr="00810E0D">
        <w:t>Global level</w:t>
      </w:r>
      <w:bookmarkEnd w:id="28"/>
    </w:p>
    <w:p w14:paraId="27E96F3F" w14:textId="77777777" w:rsidR="00CD2EE3" w:rsidRDefault="00CD2EE3" w:rsidP="00CD2EE3">
      <w:r>
        <w:t xml:space="preserve">There is increasing attention on the impact of globalisation on violence against women and girls and recognition that the drivers of this violence do not stop at national borders </w:t>
      </w:r>
      <w:r>
        <w:fldChar w:fldCharType="begin"/>
      </w:r>
      <w:r>
        <w:instrText xml:space="preserve"> ADDIN EN.CITE &lt;EndNote&gt;&lt;Cite&gt;&lt;Author&gt;Fulu&lt;/Author&gt;&lt;Year&gt;2015&lt;/Year&gt;&lt;RecNum&gt;74&lt;/RecNum&gt;&lt;DisplayText&gt;(Fulu and Miedema, 2015, UN Women, forthcoming)&lt;/DisplayText&gt;&lt;record&gt;&lt;rec-number&gt;74&lt;/rec-number&gt;&lt;foreign-keys&gt;&lt;key app="EN" db-id="rwrpxexri20xr1ezz9452exrtsse5rsfs220" timestamp="1524034262"&gt;74&lt;/key&gt;&lt;/foreign-keys&gt;&lt;ref-type name="Journal Article"&gt;17&lt;/ref-type&gt;&lt;contributors&gt;&lt;authors&gt;&lt;author&gt;Emma Fulu&lt;/author&gt;&lt;author&gt;Stephanie Miedema&lt;/author&gt;&lt;/authors&gt;&lt;/contributors&gt;&lt;titles&gt;&lt;title&gt;Violence against Women: Globalizing the Integrated Ecological Model&lt;/title&gt;&lt;secondary-title&gt;Violence against Women&lt;/secondary-title&gt;&lt;/titles&gt;&lt;periodical&gt;&lt;full-title&gt;Violence against women&lt;/full-title&gt;&lt;/periodical&gt;&lt;pages&gt;1431-1455&lt;/pages&gt;&lt;volume&gt;21&lt;/volume&gt;&lt;number&gt;12&lt;/number&gt;&lt;dates&gt;&lt;year&gt;2015&lt;/year&gt;&lt;/dates&gt;&lt;urls&gt;&lt;/urls&gt;&lt;/record&gt;&lt;/Cite&gt;&lt;Cite&gt;&lt;Author&gt;UN Women&lt;/Author&gt;&lt;Year&gt;forthcoming&lt;/Year&gt;&lt;RecNum&gt;67&lt;/RecNum&gt;&lt;record&gt;&lt;rec-number&gt;67&lt;/rec-number&gt;&lt;foreign-keys&gt;&lt;key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fldChar w:fldCharType="separate"/>
      </w:r>
      <w:r>
        <w:rPr>
          <w:noProof/>
        </w:rPr>
        <w:t>(Fulu and Miedema, 2015, UN Women, forthcoming)</w:t>
      </w:r>
      <w:r>
        <w:fldChar w:fldCharType="end"/>
      </w:r>
      <w:r>
        <w:t xml:space="preserve">. Historically, colonialism, as an early iteration of globalisation, had an immense impact on gendered power relations. In the case of Micronesia, for example, land was traditionally inherited through women but, through the process of colonialism, this pattern of matrilineal land tenure disappeared and women are now becoming more marginalised and dependent on male wage earners, making it harder for women to leave abusive relationships </w:t>
      </w:r>
      <w:r>
        <w:fldChar w:fldCharType="begin"/>
      </w:r>
      <w:r>
        <w:instrText xml:space="preserve"> ADDIN EN.CITE &lt;EndNote&gt;&lt;Cite ExcludeAuth="1"&gt;&lt;Author&gt;Federated States of Micronesia (FSM) Department of Health and Social Affairs&lt;/Author&gt;&lt;Year&gt;2014&lt;/Year&gt;&lt;RecNum&gt;28&lt;/RecNum&gt;&lt;Prefix&gt;FSM DHSA&lt;/Prefix&gt;&lt;DisplayText&gt;(FSM DHSA, 2014, UNFPA, 2013)&lt;/DisplayText&gt;&lt;record&gt;&lt;rec-number&gt;28&lt;/rec-number&gt;&lt;foreign-keys&gt;&lt;key app="EN" db-id="rwrpxexri20xr1ezz9452exrtsse5rsfs220" timestamp="1523266484"&gt;28&lt;/key&gt;&lt;/foreign-keys&gt;&lt;ref-type name="Report"&gt;27&lt;/ref-type&gt;&lt;contributors&gt;&lt;authors&gt;&lt;author&gt;Federated States of Micronesia (FSM) Department of Health and Social Affairs,&lt;/author&gt;&lt;/authors&gt;&lt;/contributors&gt;&lt;titles&gt;&lt;title&gt;Federated States of Micronesia Family Health and Safety Study: A prevalence study on violence against women&lt;/title&gt;&lt;/titles&gt;&lt;dates&gt;&lt;year&gt;2014&lt;/year&gt;&lt;/dates&gt;&lt;pub-location&gt;Palikir&lt;/pub-location&gt;&lt;publisher&gt;FSM Department of Health and Social Affairs,&lt;/publisher&gt;&lt;urls&gt;&lt;related-urls&gt;&lt;url&gt;http://evaw-global-database.unwomen.org/-/media/files/un%20women/vaw/vaw%20survey/micronesia%20vaw%20survey.pdf&lt;/url&gt;&lt;/related-urls&gt;&lt;/urls&gt;&lt;access-date&gt;9th April 2018&lt;/access-date&gt;&lt;/record&gt;&lt;/Cite&gt;&lt;Cite&gt;&lt;Author&gt;UNFPA&lt;/Author&gt;&lt;Year&gt;2013&lt;/Year&gt;&lt;RecNum&gt;130&lt;/RecNum&gt;&lt;record&gt;&lt;rec-number&gt;130&lt;/rec-number&gt;&lt;foreign-keys&gt;&lt;key app="EN" db-id="rwrpxexri20xr1ezz9452exrtsse5rsfs220" timestamp="1524337471"&gt;130&lt;/key&gt;&lt;/foreign-keys&gt;&lt;ref-type name="Report"&gt;27&lt;/ref-type&gt;&lt;contributors&gt;&lt;authors&gt;&lt;author&gt;UNFPA,&lt;/author&gt;&lt;/authors&gt;&lt;/contributors&gt;&lt;titles&gt;&lt;title&gt;Pacific Regional ICPD Review: Review of the Implementation of the International Conference on Population and Development. Programme of Action. Beyond 2014&lt;/title&gt;&lt;/titles&gt;&lt;dates&gt;&lt;year&gt;2013&lt;/year&gt;&lt;/dates&gt;&lt;publisher&gt;UNFPA Pacific Sub-Regional Office&lt;/publisher&gt;&lt;urls&gt;&lt;related-urls&gt;&lt;url&gt;http://pacific.unfpa.org/sites/default/files/pub-pdf/PacificICPDreport-AZAugust9_PQ%282%29.pdf&lt;/url&gt;&lt;/related-urls&gt;&lt;/urls&gt;&lt;access-date&gt;21st April 2018&lt;/access-date&gt;&lt;/record&gt;&lt;/Cite&gt;&lt;/EndNote&gt;</w:instrText>
      </w:r>
      <w:r>
        <w:fldChar w:fldCharType="separate"/>
      </w:r>
      <w:r>
        <w:rPr>
          <w:noProof/>
        </w:rPr>
        <w:t>(FSM DHSA, 2014, UNFPA, 2013)</w:t>
      </w:r>
      <w:r>
        <w:fldChar w:fldCharType="end"/>
      </w:r>
      <w:r>
        <w:t xml:space="preserve">. Recent research also illustrates that participation in the global economy and use of new communications technologies has shifted gender relations in Melanesia, creating both new opportunities and new inequalities </w:t>
      </w:r>
      <w:r>
        <w:fldChar w:fldCharType="begin"/>
      </w:r>
      <w:r>
        <w:instrText xml:space="preserve"> ADDIN EN.CITE &lt;EndNote&gt;&lt;Cite&gt;&lt;Author&gt;Macintyre&lt;/Author&gt;&lt;Year&gt;2017&lt;/Year&gt;&lt;RecNum&gt;102&lt;/RecNum&gt;&lt;DisplayText&gt;(Macintyre, 2017)&lt;/DisplayText&gt;&lt;record&gt;&lt;rec-number&gt;102&lt;/rec-number&gt;&lt;foreign-keys&gt;&lt;key app="EN" db-id="rwrpxexri20xr1ezz9452exrtsse5rsfs220" timestamp="1524216160"&gt;102&lt;/key&gt;&lt;/foreign-keys&gt;&lt;ref-type name="Book Section"&gt;5&lt;/ref-type&gt;&lt;contributors&gt;&lt;authors&gt;&lt;author&gt;Martha Macintyre&lt;/author&gt;&lt;/authors&gt;&lt;secondary-authors&gt;&lt;author&gt;Martha Macintyre&lt;/author&gt;&lt;author&gt;Ceridwen Spark&lt;/author&gt;&lt;/secondary-authors&gt;&lt;/contributors&gt;&lt;titles&gt;&lt;title&gt;Introduction: Flux and change in Melanesian gender relations&lt;/title&gt;&lt;secondary-title&gt;Transformations of Gender in Melanesia&lt;/secondary-title&gt;&lt;/titles&gt;&lt;pages&gt;1-22&lt;/pages&gt;&lt;dates&gt;&lt;year&gt;2017&lt;/year&gt;&lt;/dates&gt;&lt;pub-location&gt;Australian National University (ANU)&lt;/pub-location&gt;&lt;publisher&gt;ANU Press&lt;/publisher&gt;&lt;urls&gt;&lt;related-urls&gt;&lt;url&gt;http://www.oapen.org/search?identifier=626826&lt;/url&gt;&lt;/related-urls&gt;&lt;/urls&gt;&lt;access-date&gt;20th April 2018&lt;/access-date&gt;&lt;/record&gt;&lt;/Cite&gt;&lt;/EndNote&gt;</w:instrText>
      </w:r>
      <w:r>
        <w:fldChar w:fldCharType="separate"/>
      </w:r>
      <w:r>
        <w:rPr>
          <w:noProof/>
        </w:rPr>
        <w:t>(Macintyre, 2017)</w:t>
      </w:r>
      <w:r>
        <w:fldChar w:fldCharType="end"/>
      </w:r>
      <w:r>
        <w:t xml:space="preserve">. </w:t>
      </w:r>
    </w:p>
    <w:p w14:paraId="415D805B" w14:textId="77777777" w:rsidR="00CD2EE3" w:rsidRPr="00892718" w:rsidRDefault="00CD2EE3" w:rsidP="00CD2EE3">
      <w:r>
        <w:t xml:space="preserve">Some of the ways in which globalisation impacts on gender equality in Asia and the Pacific include, but are not limited to: </w:t>
      </w:r>
    </w:p>
    <w:p w14:paraId="3B11ECF0" w14:textId="77777777" w:rsidR="00CD2EE3" w:rsidRDefault="00CD2EE3" w:rsidP="00CD2EE3">
      <w:pPr>
        <w:pStyle w:val="Bullet1"/>
      </w:pPr>
      <w:r>
        <w:t>Rapid</w:t>
      </w:r>
      <w:r w:rsidRPr="00996B7A">
        <w:t xml:space="preserve"> economic development has shifted gender roles and gendered power dynamics, </w:t>
      </w:r>
      <w:r>
        <w:t>in some cases increasing</w:t>
      </w:r>
      <w:r w:rsidRPr="00996B7A">
        <w:t xml:space="preserve"> women’s risk of violence from men. </w:t>
      </w:r>
      <w:r>
        <w:t xml:space="preserve">In </w:t>
      </w:r>
      <w:r w:rsidRPr="00996B7A">
        <w:t xml:space="preserve">urban PNG, men’s use of violence is now often an expression of the frustrations and disappointments of capitalism and development processes </w:t>
      </w:r>
      <w:r w:rsidRPr="00996B7A">
        <w:fldChar w:fldCharType="begin"/>
      </w:r>
      <w:r w:rsidRPr="00996B7A">
        <w:instrText xml:space="preserve"> ADDIN EN.CITE &lt;EndNote&gt;&lt;Cite&gt;&lt;Author&gt;Lusby&lt;/Author&gt;&lt;Year&gt;2017&lt;/Year&gt;&lt;RecNum&gt;152&lt;/RecNum&gt;&lt;DisplayText&gt;(Lusby, 2017)&lt;/DisplayText&gt;&lt;record&gt;&lt;rec-number&gt;152&lt;/rec-number&gt;&lt;foreign-keys&gt;&lt;key app="EN" db-id="rwrpxexri20xr1ezz9452exrtsse5rsfs220" timestamp="1524369762"&gt;152&lt;/key&gt;&lt;/foreign-keys&gt;&lt;ref-type name="Electronic Book Section"&gt;60&lt;/ref-type&gt;&lt;contributors&gt;&lt;authors&gt;&lt;author&gt;Stephanie Lusby&lt;/author&gt;&lt;/authors&gt;&lt;secondary-authors&gt;&lt;author&gt;Martha Macintyre&lt;/author&gt;&lt;author&gt;Ceridwen Spark&lt;/author&gt;&lt;/secondary-authors&gt;&lt;/contributors&gt;&lt;titles&gt;&lt;title&gt;Securitisation, development and the invisibility of gender&lt;/title&gt;&lt;secondary-title&gt;Transformations of Gender in Melanesia&lt;/secondary-title&gt;&lt;/titles&gt;&lt;pages&gt;23-43&lt;/pages&gt;&lt;dates&gt;&lt;year&gt;2017&lt;/year&gt;&lt;/dates&gt;&lt;pub-location&gt;Australian National University (ANU)&lt;/pub-location&gt;&lt;publisher&gt;ANU Press&lt;/publisher&gt;&lt;urls&gt;&lt;/urls&gt;&lt;/record&gt;&lt;/Cite&gt;&lt;/EndNote&gt;</w:instrText>
      </w:r>
      <w:r w:rsidRPr="00996B7A">
        <w:fldChar w:fldCharType="separate"/>
      </w:r>
      <w:r w:rsidRPr="00996B7A">
        <w:rPr>
          <w:noProof/>
        </w:rPr>
        <w:t>(Lusby, 2017)</w:t>
      </w:r>
      <w:r w:rsidRPr="00996B7A">
        <w:fldChar w:fldCharType="end"/>
      </w:r>
      <w:r w:rsidRPr="00996B7A">
        <w:t>.</w:t>
      </w:r>
    </w:p>
    <w:p w14:paraId="39BB90C6" w14:textId="77777777" w:rsidR="00CD2EE3" w:rsidRDefault="00CD2EE3" w:rsidP="00CD2EE3">
      <w:pPr>
        <w:pStyle w:val="Bullet1"/>
      </w:pPr>
      <w:r>
        <w:t>L</w:t>
      </w:r>
      <w:r w:rsidRPr="00996B7A">
        <w:t>inks with the international women’s rights movement can push debate and increase awareness about women’s rights at the national level, as in Cambodia</w:t>
      </w:r>
      <w:r>
        <w:t xml:space="preserve">. However, </w:t>
      </w:r>
      <w:r w:rsidRPr="00996B7A">
        <w:t xml:space="preserve">a backlash to these global discourses can lead to more patriarchal and unequal gender dynamics, as in the Maldives </w:t>
      </w:r>
      <w:r w:rsidRPr="00996B7A">
        <w:fldChar w:fldCharType="begin"/>
      </w:r>
      <w:r w:rsidRPr="00996B7A">
        <w:instrText xml:space="preserve"> ADDIN EN.CITE &lt;EndNote&gt;&lt;Cite&gt;&lt;Author&gt;Fulu&lt;/Author&gt;&lt;Year&gt;2015&lt;/Year&gt;&lt;RecNum&gt;74&lt;/RecNum&gt;&lt;DisplayText&gt;(Fulu and Miedema, 2015)&lt;/DisplayText&gt;&lt;record&gt;&lt;rec-number&gt;74&lt;/rec-number&gt;&lt;foreign-keys&gt;&lt;key app="EN" db-id="rwrpxexri20xr1ezz9452exrtsse5rsfs220" timestamp="1524034262"&gt;74&lt;/key&gt;&lt;/foreign-keys&gt;&lt;ref-type name="Journal Article"&gt;17&lt;/ref-type&gt;&lt;contributors&gt;&lt;authors&gt;&lt;author&gt;Emma Fulu&lt;/author&gt;&lt;author&gt;Stephanie Miedema&lt;/author&gt;&lt;/authors&gt;&lt;/contributors&gt;&lt;titles&gt;&lt;title&gt;Violence against Women: Globalizing the Integrated Ecological Model&lt;/title&gt;&lt;secondary-title&gt;Violence against Women&lt;/secondary-title&gt;&lt;/titles&gt;&lt;periodical&gt;&lt;full-title&gt;Violence against women&lt;/full-title&gt;&lt;/periodical&gt;&lt;pages&gt;1431-1455&lt;/pages&gt;&lt;volume&gt;21&lt;/volume&gt;&lt;number&gt;12&lt;/number&gt;&lt;dates&gt;&lt;year&gt;2015&lt;/year&gt;&lt;/dates&gt;&lt;urls&gt;&lt;/urls&gt;&lt;/record&gt;&lt;/Cite&gt;&lt;/EndNote&gt;</w:instrText>
      </w:r>
      <w:r w:rsidRPr="00996B7A">
        <w:fldChar w:fldCharType="separate"/>
      </w:r>
      <w:r w:rsidRPr="00996B7A">
        <w:rPr>
          <w:noProof/>
        </w:rPr>
        <w:t>(Fulu and Miedema, 2015)</w:t>
      </w:r>
      <w:r w:rsidRPr="00996B7A">
        <w:fldChar w:fldCharType="end"/>
      </w:r>
      <w:r w:rsidRPr="00996B7A">
        <w:t xml:space="preserve">. </w:t>
      </w:r>
    </w:p>
    <w:p w14:paraId="6BADD0BF" w14:textId="77777777" w:rsidR="00CD2EE3" w:rsidRDefault="00CD2EE3" w:rsidP="00CD2EE3">
      <w:pPr>
        <w:pStyle w:val="Bullet1"/>
      </w:pPr>
      <w:r w:rsidRPr="00996B7A">
        <w:t xml:space="preserve">The global spread of religious fundamentalisms is curtailing women’s rights while, at the same time, models of masculinity predicated on violence and sexual dominance over women are also being disseminated through films and television </w:t>
      </w:r>
      <w:r w:rsidRPr="00996B7A">
        <w:fldChar w:fldCharType="begin"/>
      </w:r>
      <w:r w:rsidRPr="00996B7A">
        <w:instrText xml:space="preserve"> ADDIN EN.CITE &lt;EndNote&gt;&lt;Cite&gt;&lt;Author&gt;Fulu&lt;/Author&gt;&lt;Year&gt;2015&lt;/Year&gt;&lt;RecNum&gt;74&lt;/RecNum&gt;&lt;DisplayText&gt;(Fulu and Miedema, 2015)&lt;/DisplayText&gt;&lt;record&gt;&lt;rec-number&gt;74&lt;/rec-number&gt;&lt;foreign-keys&gt;&lt;key app="EN" db-id="rwrpxexri20xr1ezz9452exrtsse5rsfs220" timestamp="1524034262"&gt;74&lt;/key&gt;&lt;/foreign-keys&gt;&lt;ref-type name="Journal Article"&gt;17&lt;/ref-type&gt;&lt;contributors&gt;&lt;authors&gt;&lt;author&gt;Emma Fulu&lt;/author&gt;&lt;author&gt;Stephanie Miedema&lt;/author&gt;&lt;/authors&gt;&lt;/contributors&gt;&lt;titles&gt;&lt;title&gt;Violence against Women: Globalizing the Integrated Ecological Model&lt;/title&gt;&lt;secondary-title&gt;Violence against Women&lt;/secondary-title&gt;&lt;/titles&gt;&lt;periodical&gt;&lt;full-title&gt;Violence against women&lt;/full-title&gt;&lt;/periodical&gt;&lt;pages&gt;1431-1455&lt;/pages&gt;&lt;volume&gt;21&lt;/volume&gt;&lt;number&gt;12&lt;/number&gt;&lt;dates&gt;&lt;year&gt;2015&lt;/year&gt;&lt;/dates&gt;&lt;urls&gt;&lt;/urls&gt;&lt;/record&gt;&lt;/Cite&gt;&lt;/EndNote&gt;</w:instrText>
      </w:r>
      <w:r w:rsidRPr="00996B7A">
        <w:fldChar w:fldCharType="separate"/>
      </w:r>
      <w:r w:rsidRPr="00996B7A">
        <w:rPr>
          <w:noProof/>
        </w:rPr>
        <w:t>(Fulu and Miedema, 2015)</w:t>
      </w:r>
      <w:r w:rsidRPr="00996B7A">
        <w:fldChar w:fldCharType="end"/>
      </w:r>
      <w:r w:rsidRPr="00996B7A">
        <w:t xml:space="preserve">. </w:t>
      </w:r>
    </w:p>
    <w:p w14:paraId="062E20E8" w14:textId="77777777" w:rsidR="00CD2EE3" w:rsidRPr="00996B7A" w:rsidRDefault="00CD2EE3" w:rsidP="00CD2EE3">
      <w:pPr>
        <w:pStyle w:val="Bullet1"/>
      </w:pPr>
      <w:r>
        <w:t xml:space="preserve">Trafficking of </w:t>
      </w:r>
      <w:r w:rsidRPr="00996B7A">
        <w:t>women and girls</w:t>
      </w:r>
      <w:r>
        <w:t xml:space="preserve"> is </w:t>
      </w:r>
      <w:r w:rsidRPr="00996B7A">
        <w:t>sustained by global economic mechanisms and international crime networks.</w:t>
      </w:r>
    </w:p>
    <w:p w14:paraId="32B11EF4" w14:textId="77777777" w:rsidR="00CD2EE3" w:rsidRDefault="00CD2EE3" w:rsidP="00CD2EE3">
      <w:pPr>
        <w:suppressAutoHyphens w:val="0"/>
        <w:spacing w:before="0" w:after="120" w:line="440" w:lineRule="atLeast"/>
        <w:rPr>
          <w:rFonts w:asciiTheme="majorHAnsi" w:eastAsiaTheme="majorEastAsia" w:hAnsiTheme="majorHAnsi" w:cstheme="majorBidi"/>
          <w:caps/>
          <w:sz w:val="38"/>
          <w:szCs w:val="26"/>
        </w:rPr>
      </w:pPr>
      <w:r>
        <w:br w:type="page"/>
      </w:r>
    </w:p>
    <w:p w14:paraId="444C5C0E" w14:textId="77777777" w:rsidR="0012748D" w:rsidRDefault="0012748D" w:rsidP="006B003C">
      <w:pPr>
        <w:pStyle w:val="Heading1Numbered"/>
        <w:rPr>
          <w:noProof/>
        </w:rPr>
        <w:sectPr w:rsidR="0012748D" w:rsidSect="00271503">
          <w:pgSz w:w="11906" w:h="16838" w:code="9"/>
          <w:pgMar w:top="1985" w:right="1134" w:bottom="1701" w:left="1134" w:header="567" w:footer="567" w:gutter="0"/>
          <w:cols w:space="708"/>
          <w:titlePg/>
          <w:docGrid w:linePitch="360"/>
        </w:sectPr>
      </w:pPr>
    </w:p>
    <w:p w14:paraId="7B9BA6AF" w14:textId="6A226367" w:rsidR="006B003C" w:rsidRPr="00A860BE" w:rsidRDefault="006B0FF3" w:rsidP="006B003C">
      <w:pPr>
        <w:pStyle w:val="Heading1Numbered"/>
      </w:pPr>
      <w:bookmarkStart w:id="29" w:name="_Toc524949510"/>
      <w:r>
        <w:rPr>
          <w:noProof/>
        </w:rPr>
        <w:lastRenderedPageBreak/>
        <w:t>What we know</w:t>
      </w:r>
      <w:r w:rsidR="00CD2EE3">
        <w:rPr>
          <w:noProof/>
        </w:rPr>
        <w:t>: Prevalence and patterns</w:t>
      </w:r>
      <w:bookmarkEnd w:id="29"/>
      <w:r>
        <w:rPr>
          <w:noProof/>
        </w:rPr>
        <w:t xml:space="preserve"> </w:t>
      </w:r>
    </w:p>
    <w:p w14:paraId="77215D9E" w14:textId="721D0F52" w:rsidR="001A7197" w:rsidRDefault="001A7197" w:rsidP="00F7411F">
      <w:pPr>
        <w:pStyle w:val="Heading2"/>
      </w:pPr>
      <w:bookmarkStart w:id="30" w:name="_Toc524949511"/>
      <w:r>
        <w:t>Global</w:t>
      </w:r>
      <w:r w:rsidR="006C09A2">
        <w:t xml:space="preserve"> and </w:t>
      </w:r>
      <w:r w:rsidR="003E5731">
        <w:t>Asia-Pacific</w:t>
      </w:r>
      <w:bookmarkEnd w:id="30"/>
    </w:p>
    <w:p w14:paraId="3CA90C3F" w14:textId="66D45679" w:rsidR="001A7197" w:rsidRPr="001E15D8" w:rsidRDefault="001A7197" w:rsidP="001A7197">
      <w:pPr>
        <w:pStyle w:val="Caption"/>
        <w:keepNext/>
        <w:jc w:val="both"/>
        <w:rPr>
          <w:rFonts w:cstheme="minorHAnsi"/>
          <w:b w:val="0"/>
        </w:rPr>
      </w:pPr>
      <w:r w:rsidRPr="00EE7DF0">
        <w:rPr>
          <w:rFonts w:cstheme="minorHAnsi"/>
        </w:rPr>
        <w:t xml:space="preserve">Figure </w:t>
      </w:r>
      <w:r w:rsidR="003020DF">
        <w:rPr>
          <w:rFonts w:cstheme="minorHAnsi"/>
        </w:rPr>
        <w:t>6</w:t>
      </w:r>
      <w:r w:rsidRPr="00EE7DF0">
        <w:rPr>
          <w:rFonts w:cstheme="minorHAnsi"/>
        </w:rPr>
        <w:t>: Glo</w:t>
      </w:r>
      <w:r w:rsidRPr="001E15D8">
        <w:rPr>
          <w:rFonts w:cstheme="minorHAnsi"/>
        </w:rPr>
        <w:t>bal prevalence of violence against women and girls</w:t>
      </w:r>
    </w:p>
    <w:p w14:paraId="3C47AAD9" w14:textId="77777777" w:rsidR="001A7197" w:rsidRDefault="001A7197" w:rsidP="001A7197">
      <w:pPr>
        <w:jc w:val="center"/>
        <w:rPr>
          <w:rFonts w:cstheme="minorHAnsi"/>
          <w:color w:val="000000" w:themeColor="text1"/>
        </w:rPr>
      </w:pPr>
      <w:r>
        <w:rPr>
          <w:rFonts w:cstheme="minorHAnsi"/>
          <w:noProof/>
          <w:color w:val="000000" w:themeColor="text1"/>
          <w:lang w:val="en-AU" w:eastAsia="en-AU"/>
        </w:rPr>
        <w:drawing>
          <wp:inline distT="0" distB="0" distL="0" distR="0" wp14:anchorId="0466EE49" wp14:editId="4FAE9C86">
            <wp:extent cx="5343525" cy="2156409"/>
            <wp:effectExtent l="19050" t="19050" r="9525" b="15875"/>
            <wp:docPr id="995321417" name="Picture 995321417" descr="Globally, 35% of women have experienced sexual and/or physical intimate partner violence or non-partner sexual violence during their lives. &#10;&#10;200 million girls and women have undergone female genital mutilation or cutting. &#10;&#10;Over 720 million women have been married by their 18th birthday and more than one in three before they were 15 years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49526" cy="2158831"/>
                    </a:xfrm>
                    <a:prstGeom prst="rect">
                      <a:avLst/>
                    </a:prstGeom>
                    <a:ln>
                      <a:solidFill>
                        <a:schemeClr val="accent1"/>
                      </a:solidFill>
                    </a:ln>
                  </pic:spPr>
                </pic:pic>
              </a:graphicData>
            </a:graphic>
          </wp:inline>
        </w:drawing>
      </w:r>
    </w:p>
    <w:p w14:paraId="481486E6" w14:textId="1A925224" w:rsidR="001A7197" w:rsidRPr="003558A3" w:rsidRDefault="001A7197" w:rsidP="001A7197">
      <w:r w:rsidRPr="003558A3">
        <w:t xml:space="preserve">Violence affects girls and women around the world. Intimate partner violence (IPV) and sexual violence are the most common forms of violence experienced by women and girls globally </w:t>
      </w:r>
      <w:r w:rsidRPr="003558A3">
        <w:fldChar w:fldCharType="begin"/>
      </w:r>
      <w:r w:rsidRPr="003558A3">
        <w:instrText xml:space="preserve"> ADDIN EN.CITE &lt;EndNote&gt;&lt;Cite&gt;&lt;Author&gt;Devries&lt;/Author&gt;&lt;Year&gt;2013&lt;/Year&gt;&lt;RecNum&gt;192&lt;/RecNum&gt;&lt;DisplayText&gt;(Devries et al., 2013)&lt;/DisplayText&gt;&lt;record&gt;&lt;rec-number&gt;192&lt;/rec-number&gt;&lt;foreign-keys&gt;&lt;key app="EN" db-id="rwrpxexri20xr1ezz9452exrtsse5rsfs220" timestamp="1524535096"&gt;192&lt;/key&gt;&lt;/foreign-keys&gt;&lt;ref-type name="Journal Article"&gt;17&lt;/ref-type&gt;&lt;contributors&gt;&lt;authors&gt;&lt;author&gt;Devries, Karen M&lt;/author&gt;&lt;author&gt;Mak, Joelle YT&lt;/author&gt;&lt;author&gt;García-Moreno, Claudia&lt;/author&gt;&lt;author&gt;Petzold, Max&lt;/author&gt;&lt;author&gt;Child, James C&lt;/author&gt;&lt;author&gt;Falder, Gail&lt;/author&gt;&lt;author&gt;Lim, Stephen&lt;/author&gt;&lt;author&gt;Bacchus, Loraine J&lt;/author&gt;&lt;author&gt;Engell, Rebecca E&lt;/author&gt;&lt;author&gt;Rosenfeld, Lisa&lt;/author&gt;&lt;/authors&gt;&lt;/contributors&gt;&lt;titles&gt;&lt;title&gt;The global prevalence of intimate partner violence against women&lt;/title&gt;&lt;secondary-title&gt;Science&lt;/secondary-title&gt;&lt;/titles&gt;&lt;periodical&gt;&lt;full-title&gt;Science&lt;/full-title&gt;&lt;/periodical&gt;&lt;pages&gt;1527-1528&lt;/pages&gt;&lt;volume&gt;340&lt;/volume&gt;&lt;number&gt;6140&lt;/number&gt;&lt;dates&gt;&lt;year&gt;2013&lt;/year&gt;&lt;/dates&gt;&lt;isbn&gt;0036-8075&lt;/isbn&gt;&lt;urls&gt;&lt;/urls&gt;&lt;/record&gt;&lt;/Cite&gt;&lt;/EndNote&gt;</w:instrText>
      </w:r>
      <w:r w:rsidRPr="003558A3">
        <w:fldChar w:fldCharType="separate"/>
      </w:r>
      <w:r w:rsidRPr="003558A3">
        <w:t>(Devries et al., 2013)</w:t>
      </w:r>
      <w:r w:rsidRPr="003558A3">
        <w:fldChar w:fldCharType="end"/>
      </w:r>
      <w:r w:rsidRPr="003558A3">
        <w:t>,</w:t>
      </w:r>
      <w:r>
        <w:t xml:space="preserve"> however women and girls also experience various types of violence during their lives (see F</w:t>
      </w:r>
      <w:r w:rsidRPr="00711632">
        <w:t xml:space="preserve">igure </w:t>
      </w:r>
      <w:r w:rsidR="003020DF">
        <w:t>7</w:t>
      </w:r>
      <w:r>
        <w:t xml:space="preserve">). </w:t>
      </w:r>
      <w:r w:rsidRPr="003558A3">
        <w:t xml:space="preserve">While this violence is usually severe and recurring, most women never report the violence and only a small proportion access formal support services </w:t>
      </w:r>
      <w:r w:rsidRPr="003558A3">
        <w:fldChar w:fldCharType="begin"/>
      </w:r>
      <w:r w:rsidRPr="003558A3">
        <w:instrText xml:space="preserve"> ADDIN EN.CITE &lt;EndNote&gt;&lt;Cite&gt;&lt;Author&gt;García-Moreno&lt;/Author&gt;&lt;Year&gt;2005&lt;/Year&gt;&lt;RecNum&gt;3&lt;/RecNum&gt;&lt;DisplayText&gt;(García-Moreno et al., 2005, United Nations, 2015)&lt;/DisplayText&gt;&lt;record&gt;&lt;rec-number&gt;3&lt;/rec-number&gt;&lt;foreign-keys&gt;&lt;key app="EN" db-id="rwrpxexri20xr1ezz9452exrtsse5rsfs220" timestamp="1522833930"&gt;3&lt;/key&gt;&lt;/foreign-keys&gt;&lt;ref-type name="Report"&gt;27&lt;/ref-type&gt;&lt;contributors&gt;&lt;authors&gt;&lt;author&gt;García-Moreno, Claudia &lt;/author&gt;&lt;author&gt;Henrica A.F.M. Jansen &lt;/author&gt;&lt;author&gt;Mary Ellsberg&lt;/author&gt;&lt;author&gt;Lori Heise&lt;/author&gt;&lt;author&gt;Charlotte Watts&lt;/author&gt;&lt;/authors&gt;&lt;tertiary-authors&gt;&lt;author&gt;World Health Organization (WHO)&lt;/author&gt;&lt;/tertiary-authors&gt;&lt;/contributors&gt;&lt;titles&gt;&lt;title&gt;WHO multi-country study on women&amp;apos;s health and domestic violence against women: initial results on prevalence, health outcomes and women&amp;apos;s responses&lt;/title&gt;&lt;/titles&gt;&lt;dates&gt;&lt;year&gt;2005&lt;/year&gt;&lt;/dates&gt;&lt;pub-location&gt;Geneva&lt;/pub-location&gt;&lt;publisher&gt;World Health Organization (WHO)&lt;/publisher&gt;&lt;urls&gt;&lt;related-urls&gt;&lt;url&gt;http://whqlibdoc.who.int/publications/2005/924159358X_eng.pdf&lt;/url&gt;&lt;/related-urls&gt;&lt;/urls&gt;&lt;access-date&gt;2nd April 2018&lt;/access-date&gt;&lt;/record&gt;&lt;/Cite&gt;&lt;Cite&gt;&lt;Author&gt;United Nations&lt;/Author&gt;&lt;Year&gt;2015&lt;/Year&gt;&lt;RecNum&gt;49&lt;/RecNum&gt;&lt;record&gt;&lt;rec-number&gt;49&lt;/rec-number&gt;&lt;foreign-keys&gt;&lt;key app="EN" db-id="rwrpxexri20xr1ezz9452exrtsse5rsfs220" timestamp="1523868611"&gt;49&lt;/key&gt;&lt;/foreign-keys&gt;&lt;ref-type name="Report"&gt;27&lt;/ref-type&gt;&lt;contributors&gt;&lt;authors&gt;&lt;author&gt;United Nations,&lt;/author&gt;&lt;/authors&gt;&lt;/contributors&gt;&lt;titles&gt;&lt;title&gt;The World’s Women 2015: Trends and Statistics&lt;/title&gt;&lt;/titles&gt;&lt;dates&gt;&lt;year&gt;2015&lt;/year&gt;&lt;/dates&gt;&lt;pub-location&gt;New York&lt;/pub-location&gt;&lt;publisher&gt;United Nations, Department of Economic and Social Affairds, Statistics Division&lt;/publisher&gt;&lt;urls&gt;&lt;related-urls&gt;&lt;url&gt;https://unstats.un.org/unsd/gender/downloads/worldswomen2015_report.pdf&lt;/url&gt;&lt;/related-urls&gt;&lt;/urls&gt;&lt;access-date&gt;16th April 2018&lt;/access-date&gt;&lt;/record&gt;&lt;/Cite&gt;&lt;/EndNote&gt;</w:instrText>
      </w:r>
      <w:r w:rsidRPr="003558A3">
        <w:fldChar w:fldCharType="separate"/>
      </w:r>
      <w:r w:rsidRPr="003558A3">
        <w:t>(García-Moreno et al., 2005, United Nations, 2015)</w:t>
      </w:r>
      <w:r w:rsidRPr="003558A3">
        <w:fldChar w:fldCharType="end"/>
      </w:r>
      <w:r w:rsidRPr="003558A3">
        <w:t xml:space="preserve">. </w:t>
      </w:r>
      <w:r w:rsidRPr="003558A3">
        <w:fldChar w:fldCharType="begin"/>
      </w:r>
      <w:r w:rsidRPr="003558A3">
        <w:instrText xml:space="preserve"> ADDIN EN.CITE &lt;EndNote&gt;&lt;Cite&gt;&lt;Author&gt;UNICEF&lt;/Author&gt;&lt;Year&gt;2014&lt;/Year&gt;&lt;RecNum&gt;43&lt;/RecNum&gt;&lt;DisplayText&gt;(UNICEF, 2014a)&lt;/DisplayText&gt;&lt;record&gt;&lt;rec-number&gt;43&lt;/rec-number&gt;&lt;foreign-keys&gt;&lt;key app="EN" db-id="rwrpxexri20xr1ezz9452exrtsse5rsfs220" timestamp="1523613962"&gt;43&lt;/key&gt;&lt;/foreign-keys&gt;&lt;ref-type name="Report"&gt;27&lt;/ref-type&gt;&lt;contributors&gt;&lt;authors&gt;&lt;author&gt;UNICEF,&lt;/author&gt;&lt;/authors&gt;&lt;/contributors&gt;&lt;titles&gt;&lt;title&gt;Ending Child Marriage: Progress and prospects&lt;/title&gt;&lt;/titles&gt;&lt;dates&gt;&lt;year&gt;2014&lt;/year&gt;&lt;/dates&gt;&lt;pub-location&gt;New York&lt;/pub-location&gt;&lt;publisher&gt;UNICEF&lt;/publisher&gt;&lt;urls&gt;&lt;/urls&gt;&lt;/record&gt;&lt;/Cite&gt;&lt;/EndNote&gt;</w:instrText>
      </w:r>
      <w:r w:rsidRPr="003558A3">
        <w:fldChar w:fldCharType="separate"/>
      </w:r>
      <w:r w:rsidRPr="003558A3">
        <w:t>(UNICEF, 2014a)</w:t>
      </w:r>
      <w:r w:rsidRPr="003558A3">
        <w:fldChar w:fldCharType="end"/>
      </w:r>
      <w:r w:rsidRPr="003558A3">
        <w:t xml:space="preserve">. </w:t>
      </w:r>
    </w:p>
    <w:p w14:paraId="3BB687D8" w14:textId="0A701CFB" w:rsidR="001A7197" w:rsidRPr="00980890" w:rsidRDefault="001A7197" w:rsidP="001A7197">
      <w:pPr>
        <w:pStyle w:val="Caption"/>
        <w:keepNext/>
        <w:jc w:val="both"/>
        <w:rPr>
          <w:rFonts w:cstheme="minorHAnsi"/>
          <w:b w:val="0"/>
        </w:rPr>
      </w:pPr>
      <w:r w:rsidRPr="00EE7DF0">
        <w:rPr>
          <w:rFonts w:cstheme="minorHAnsi"/>
        </w:rPr>
        <w:t xml:space="preserve">Figure </w:t>
      </w:r>
      <w:r w:rsidR="003020DF">
        <w:rPr>
          <w:rFonts w:cstheme="minorHAnsi"/>
        </w:rPr>
        <w:t>7</w:t>
      </w:r>
      <w:r w:rsidRPr="00EE7DF0">
        <w:rPr>
          <w:rFonts w:cstheme="minorHAnsi"/>
        </w:rPr>
        <w:t>: Violence affects</w:t>
      </w:r>
      <w:r w:rsidRPr="00FA162A">
        <w:rPr>
          <w:rFonts w:cstheme="minorHAnsi"/>
        </w:rPr>
        <w:t xml:space="preserve"> women and girls at every stage of life</w:t>
      </w:r>
    </w:p>
    <w:p w14:paraId="6486470D" w14:textId="77777777" w:rsidR="001A7197" w:rsidRDefault="001A7197" w:rsidP="001A7197">
      <w:pPr>
        <w:jc w:val="center"/>
        <w:rPr>
          <w:rFonts w:cstheme="minorHAnsi"/>
        </w:rPr>
      </w:pPr>
      <w:r>
        <w:rPr>
          <w:rFonts w:cstheme="minorHAnsi"/>
          <w:noProof/>
          <w:lang w:val="en-AU" w:eastAsia="en-AU"/>
        </w:rPr>
        <w:drawing>
          <wp:inline distT="0" distB="0" distL="0" distR="0" wp14:anchorId="79C15A76" wp14:editId="5884F63F">
            <wp:extent cx="4616894" cy="1704975"/>
            <wp:effectExtent l="0" t="0" r="0" b="0"/>
            <wp:docPr id="91" name="Picture 91" descr="Girls are affected by female infanticide, child abuse and neglect, female genital mutilation, child marriage. &#10;&#10;Teenagers are affected by femicide, dating violence, early and forced marriage, intimate partner violence, early and forced marriage, sexual harrassment at school, work, in public, online, acid throwing, trafficking. &#10;&#10;Older women are affected by elder abuse (sexual violence, violence by an intimate partner, violence by a family member and ca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igure 14-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33977" cy="1711283"/>
                    </a:xfrm>
                    <a:prstGeom prst="rect">
                      <a:avLst/>
                    </a:prstGeom>
                  </pic:spPr>
                </pic:pic>
              </a:graphicData>
            </a:graphic>
          </wp:inline>
        </w:drawing>
      </w:r>
    </w:p>
    <w:p w14:paraId="0E60B8E8" w14:textId="77777777" w:rsidR="001A7197" w:rsidRPr="00E46EE2" w:rsidRDefault="001A7197" w:rsidP="001A7197">
      <w:pPr>
        <w:jc w:val="both"/>
        <w:rPr>
          <w:rFonts w:cstheme="minorHAnsi"/>
          <w:sz w:val="20"/>
        </w:rPr>
      </w:pPr>
      <w:r w:rsidRPr="00E46EE2">
        <w:rPr>
          <w:rFonts w:cstheme="minorHAnsi"/>
          <w:sz w:val="20"/>
        </w:rPr>
        <w:t xml:space="preserve">Source: </w:t>
      </w:r>
      <w:r w:rsidRPr="00E46EE2">
        <w:rPr>
          <w:rFonts w:cstheme="minorHAnsi"/>
          <w:sz w:val="20"/>
        </w:rPr>
        <w:fldChar w:fldCharType="begin"/>
      </w:r>
      <w:r w:rsidRPr="00E46EE2">
        <w:rPr>
          <w:rFonts w:cstheme="minorHAnsi"/>
          <w:sz w:val="20"/>
        </w:rPr>
        <w:instrText xml:space="preserve"> ADDIN EN.CITE &lt;EndNote&gt;&lt;Cite&gt;&lt;Author&gt;World Health Organisation (WHO)&lt;/Author&gt;&lt;Year&gt;2016&lt;/Year&gt;&lt;RecNum&gt;202&lt;/RecNum&gt;&lt;DisplayText&gt;(World Health Organisation (WHO), 2016)&lt;/DisplayText&gt;&lt;record&gt;&lt;rec-number&gt;202&lt;/rec-number&gt;&lt;foreign-keys&gt;&lt;key app="EN" db-id="rwrpxexri20xr1ezz9452exrtsse5rsfs220" timestamp="1524538869"&gt;202&lt;/key&gt;&lt;/foreign-keys&gt;&lt;ref-type name="Report"&gt;27&lt;/ref-type&gt;&lt;contributors&gt;&lt;authors&gt;&lt;author&gt;World Health Organisation (WHO),&lt;/author&gt;&lt;/authors&gt;&lt;/contributors&gt;&lt;titles&gt;&lt;title&gt;Global plan of action to strengthen the role of the health system within a national multisectoral response to address interpersonal violence, in particular against women and girls, and against children&lt;/title&gt;&lt;/titles&gt;&lt;dates&gt;&lt;year&gt;2016&lt;/year&gt;&lt;/dates&gt;&lt;pub-location&gt;Geneva&lt;/pub-location&gt;&lt;publisher&gt;WHO&lt;/publisher&gt;&lt;urls&gt;&lt;related-urls&gt;&lt;url&gt;http://apps.who.int/iris/bitstream/handle/10665/252276/9789241511537-eng.pdf?sequence=1&lt;/url&gt;&lt;/related-urls&gt;&lt;/urls&gt;&lt;access-date&gt;24th April 2018&lt;/access-date&gt;&lt;/record&gt;&lt;/Cite&gt;&lt;/EndNote&gt;</w:instrText>
      </w:r>
      <w:r w:rsidRPr="00E46EE2">
        <w:rPr>
          <w:rFonts w:cstheme="minorHAnsi"/>
          <w:sz w:val="20"/>
        </w:rPr>
        <w:fldChar w:fldCharType="separate"/>
      </w:r>
      <w:r w:rsidRPr="00E46EE2">
        <w:rPr>
          <w:rFonts w:cstheme="minorHAnsi"/>
          <w:noProof/>
          <w:sz w:val="20"/>
        </w:rPr>
        <w:t>(World Health Organisation (WHO), 2016)</w:t>
      </w:r>
      <w:r w:rsidRPr="00E46EE2">
        <w:rPr>
          <w:rFonts w:cstheme="minorHAnsi"/>
          <w:sz w:val="20"/>
        </w:rPr>
        <w:fldChar w:fldCharType="end"/>
      </w:r>
      <w:r w:rsidRPr="00E46EE2">
        <w:rPr>
          <w:rFonts w:cstheme="minorHAnsi"/>
          <w:sz w:val="20"/>
        </w:rPr>
        <w:t xml:space="preserve"> </w:t>
      </w:r>
    </w:p>
    <w:p w14:paraId="10498552" w14:textId="63CADB46" w:rsidR="00F7411F" w:rsidRDefault="00F7411F" w:rsidP="006C09A2">
      <w:pPr>
        <w:pStyle w:val="Heading3"/>
      </w:pPr>
      <w:r>
        <w:lastRenderedPageBreak/>
        <w:t>Asia-Pacific region</w:t>
      </w:r>
    </w:p>
    <w:p w14:paraId="48E8DB8C" w14:textId="21CEA981" w:rsidR="00360E8F" w:rsidRDefault="00360E8F" w:rsidP="00ED6563">
      <w:r w:rsidRPr="00A860BE">
        <w:t>The Asia-Pacific region has more than half the world’</w:t>
      </w:r>
      <w:r>
        <w:t xml:space="preserve">s population and records high </w:t>
      </w:r>
      <w:r w:rsidRPr="00A860BE">
        <w:t xml:space="preserve">levels of various forms of violence against women and girls. There </w:t>
      </w:r>
      <w:r>
        <w:t>is</w:t>
      </w:r>
      <w:r w:rsidRPr="00A860BE">
        <w:t xml:space="preserve"> significant variation between countries and between different forms of violence, highlighting the complex interplay of differen</w:t>
      </w:r>
      <w:r>
        <w:t xml:space="preserve">t factors at different levels. </w:t>
      </w:r>
    </w:p>
    <w:p w14:paraId="6AF73509" w14:textId="67BD85A4" w:rsidR="00EE7DF0" w:rsidRDefault="00360E8F" w:rsidP="00EE7DF0">
      <w:pPr>
        <w:rPr>
          <w:b/>
          <w:iCs/>
          <w:sz w:val="20"/>
          <w:szCs w:val="18"/>
        </w:rPr>
      </w:pPr>
      <w:r>
        <w:t xml:space="preserve">Figure </w:t>
      </w:r>
      <w:r w:rsidR="003020DF">
        <w:t>8</w:t>
      </w:r>
      <w:r>
        <w:t xml:space="preserve"> </w:t>
      </w:r>
      <w:r w:rsidRPr="004F1746">
        <w:t>illustrates the data from countries that</w:t>
      </w:r>
      <w:r>
        <w:t xml:space="preserve"> have conducted the </w:t>
      </w:r>
      <w:r w:rsidRPr="00A860BE">
        <w:t>World Health Organisation</w:t>
      </w:r>
      <w:r>
        <w:t>’</w:t>
      </w:r>
      <w:r w:rsidRPr="00A860BE">
        <w:t>s Multi-Country Study on Women’s Health and Domestic Violence ag</w:t>
      </w:r>
      <w:r>
        <w:t xml:space="preserve">ainst Women </w:t>
      </w:r>
      <w:r w:rsidRPr="00A860BE">
        <w:t>(WHO</w:t>
      </w:r>
      <w:r>
        <w:t>MCS</w:t>
      </w:r>
      <w:r w:rsidRPr="00A860BE">
        <w:t>)</w:t>
      </w:r>
      <w:r>
        <w:t xml:space="preserve"> survey methodology, which is recognised as one of the most accurate and ethical approaches to collecting data on women and girls’ experiences of violence. </w:t>
      </w:r>
      <w:bookmarkStart w:id="31" w:name="_Hlk518916295"/>
    </w:p>
    <w:p w14:paraId="51D9F39D" w14:textId="0D8A5EFE" w:rsidR="00360E8F" w:rsidRPr="00623A37" w:rsidRDefault="00360E8F" w:rsidP="00623A37">
      <w:pPr>
        <w:pStyle w:val="Caption"/>
      </w:pPr>
      <w:r w:rsidRPr="0077197E">
        <w:t xml:space="preserve">Figure </w:t>
      </w:r>
      <w:r w:rsidR="003020DF" w:rsidRPr="0077197E">
        <w:t>8</w:t>
      </w:r>
      <w:r w:rsidRPr="0077197E">
        <w:t>: Lifetime and current prevalence of women’s experiences of intimate partner violence in Asia and the Pacific</w:t>
      </w:r>
      <w:r w:rsidR="00C542D4" w:rsidRPr="0077197E">
        <w:rPr>
          <w:rStyle w:val="FootnoteReference"/>
        </w:rPr>
        <w:footnoteReference w:id="1"/>
      </w:r>
    </w:p>
    <w:p w14:paraId="3163C22D" w14:textId="77777777" w:rsidR="00360E8F" w:rsidRDefault="00360E8F" w:rsidP="00360E8F">
      <w:pPr>
        <w:jc w:val="both"/>
        <w:rPr>
          <w:rFonts w:cstheme="minorHAnsi"/>
          <w:color w:val="000000" w:themeColor="text1"/>
        </w:rPr>
      </w:pPr>
      <w:r>
        <w:rPr>
          <w:noProof/>
          <w:lang w:val="en-AU" w:eastAsia="en-AU"/>
        </w:rPr>
        <w:drawing>
          <wp:inline distT="0" distB="0" distL="0" distR="0" wp14:anchorId="3E72F94E" wp14:editId="179ECE23">
            <wp:extent cx="5695950" cy="4544893"/>
            <wp:effectExtent l="0" t="0" r="0" b="8255"/>
            <wp:docPr id="970111921" name="picture" descr="The following list breaks down by country, the percentages of women who reported experience of physical or sexual violence, or both by an intimate partner in their lifetime: &#10;&#10;Nepal: 28%&#10;Bangladesh: 53%&#10;India: 37%&#10;Maldives: 20%&#10;Sri Lanka: 28%&#10;Bhutan: 27%&#10;Thailand: 44%&#10;Lao: 15%&#10;Cambodia: 21%&#10;Vietnam: 34%&#10;Timor-Leste: 59%&#10;Solomon Islands: 64% &#10;Papua New Guinea: 68%&#10;Vanuatu: 60%&#10;Fiji: 64% &#10;Cook Islands: 33%&#10;Tonga: 40%&#10;Samoa: 46%&#10;Tuvalu: 37%&#10;Kiribati: 68%&#10;Marshall Islands: 51%&#10;FSM: 33%&#10;Palau: 25%&#10;Nauru: 48%&#10;Philippines: 17% &#10;&#10;The following list breaks down by country, the percentages of women who reported experience of physical or sexual violence, or both, by an intimate partner in the last 12 months. &#10;&#10;Nepal: 14%&#10;Bangladesh: 24%&#10;India: 24%&#10;Maldives: 6%&#10;Sri Lanka: 18%&#10;Bhutan: 13%&#10;Thailand: 22%&#10;Lao: 6%&#10;Cambodia: 8%&#10;Vietnam: 9%&#10;Timor-Leste: 46%&#10;Solomon Islands: 42%&#10;Papua New Guinea: 33%&#10;Vanuatu: 44%&#10;Fiji: 24%&#10;Tonga: 19%&#10;Cook Islands: 9%&#10;Samoa: 22%&#10;Tuvalu: 25%&#10;Kiribati: 36%&#10;Marshall Islands: 18%&#10;FSM: 24%&#10;Palau: 8%&#10;Nauru: 22%&#10;Philippines: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96743" cy="4545526"/>
                    </a:xfrm>
                    <a:prstGeom prst="rect">
                      <a:avLst/>
                    </a:prstGeom>
                  </pic:spPr>
                </pic:pic>
              </a:graphicData>
            </a:graphic>
          </wp:inline>
        </w:drawing>
      </w:r>
    </w:p>
    <w:p w14:paraId="5B1D00A7" w14:textId="77777777" w:rsidR="00360E8F" w:rsidRDefault="00360E8F" w:rsidP="00360E8F">
      <w:pPr>
        <w:jc w:val="both"/>
        <w:rPr>
          <w:rFonts w:cstheme="minorHAnsi"/>
          <w:color w:val="000000" w:themeColor="text1"/>
        </w:rPr>
      </w:pPr>
    </w:p>
    <w:bookmarkEnd w:id="31"/>
    <w:p w14:paraId="21177AE4" w14:textId="77777777" w:rsidR="001A7197" w:rsidRDefault="001A7197" w:rsidP="00ED6563">
      <w:r>
        <w:t xml:space="preserve">Across the countries receiving Australian Government support, the rates range from 15 percent of women in Laos who have ever experienced physical and/or sexual violence from a male intimate partner, to 68 percent of women in Kiribati and PNG. In Australia, this figure is one in four women </w:t>
      </w:r>
      <w:r w:rsidRPr="006B003C">
        <w:fldChar w:fldCharType="begin"/>
      </w:r>
      <w:r w:rsidRPr="006B003C">
        <w:instrText xml:space="preserve"> ADDIN ZOTERO_ITEM CSL_CITATION {"citationID":"bwgSFQy8","properties":{"formattedCitation":"(Australian Bureau of Statistics (ABS) 2017)","plainCitation":"(Australian Bureau of Statistics (ABS) 2017)","noteIndex":0},"citationItems":[{"id":10,"uris":["http://zotero.org/users/local/dqL838ot/items/Y8VRX26H"],"uri":["http://zotero.org/users/local/dqL838ot/items/Y8VRX26H"],"itemData":{"id":10,"type":"report","title":"4906.0 - Personal Safety, Australia, 2016","publisher":"ABS","publisher-place":"Canberra","event-place":"Canberra","author":[{"family":"Australian Bureau of Statistics (ABS)","given":""}],"issued":{"date-parts":[["2017"]]}}}],"schema":"https://github.com/citation-style-language/schema/raw/master/csl-citation.json"} </w:instrText>
      </w:r>
      <w:r w:rsidRPr="006B003C">
        <w:fldChar w:fldCharType="separate"/>
      </w:r>
      <w:r w:rsidRPr="006B003C">
        <w:rPr>
          <w:rFonts w:cs="Calibri"/>
        </w:rPr>
        <w:t>(Australian Bureau of Statistics (ABS) 2017)</w:t>
      </w:r>
      <w:r w:rsidRPr="006B003C">
        <w:fldChar w:fldCharType="end"/>
      </w:r>
      <w:r w:rsidRPr="006B003C">
        <w:t>.</w:t>
      </w:r>
      <w:r>
        <w:t xml:space="preserve"> </w:t>
      </w:r>
    </w:p>
    <w:p w14:paraId="02AEEB60" w14:textId="57E902A6" w:rsidR="00360E8F" w:rsidRDefault="00360E8F" w:rsidP="00ED6563">
      <w:r>
        <w:lastRenderedPageBreak/>
        <w:t xml:space="preserve">Since the </w:t>
      </w:r>
      <w:r w:rsidR="00745B3C">
        <w:t>2008</w:t>
      </w:r>
      <w:r>
        <w:t xml:space="preserve"> ODE evaluation of EVAW programming, the available evidence on violence against women and girls in Asia and the Pacific has expanded greatly. </w:t>
      </w:r>
      <w:r w:rsidRPr="00A860BE">
        <w:t>Prevalence data</w:t>
      </w:r>
      <w:r>
        <w:t xml:space="preserve"> on women’s experiences of violence – collected </w:t>
      </w:r>
      <w:r w:rsidRPr="00A860BE">
        <w:t>using the WHO</w:t>
      </w:r>
      <w:r>
        <w:t xml:space="preserve">MCS survey methodology – as well as data on men’s perpetration –using the </w:t>
      </w:r>
      <w:r w:rsidRPr="00A860BE">
        <w:t>U</w:t>
      </w:r>
      <w:r>
        <w:t xml:space="preserve">nited </w:t>
      </w:r>
      <w:r w:rsidRPr="00A860BE">
        <w:t>N</w:t>
      </w:r>
      <w:r>
        <w:t>ations</w:t>
      </w:r>
      <w:r w:rsidRPr="00A860BE">
        <w:t xml:space="preserve"> Multi-Country Study on Men and Violence in Asia and the Pacific</w:t>
      </w:r>
      <w:r>
        <w:t xml:space="preserve"> (UNMCS) methodology – now </w:t>
      </w:r>
      <w:r w:rsidRPr="00A860BE">
        <w:t>enable national comparisons within the region.</w:t>
      </w:r>
      <w:r>
        <w:t xml:space="preserve"> Several national Demographic and Health Studies (DHS) in recent years have included a sub-section on domestic violence and are also contributing to the evidence base, however prevalence figures of violence against women in DHS are consistently lower than in dedicated violence against women surveys, such as the WHOMCS. </w:t>
      </w:r>
      <w:r w:rsidRPr="00A860BE">
        <w:t>Most countries</w:t>
      </w:r>
      <w:r>
        <w:t xml:space="preserve"> in Asia and the Pacific </w:t>
      </w:r>
      <w:r w:rsidRPr="00A860BE">
        <w:t xml:space="preserve">have </w:t>
      </w:r>
      <w:r>
        <w:t xml:space="preserve">now </w:t>
      </w:r>
      <w:r w:rsidRPr="00A860BE">
        <w:t xml:space="preserve">completed one prevalence study on violence against women and the number, and quality, of </w:t>
      </w:r>
      <w:r>
        <w:t>these</w:t>
      </w:r>
      <w:r w:rsidRPr="00A860BE">
        <w:t xml:space="preserve"> studies is expected to increase in coming years with support from innovative initiatives such as UNFPA’s </w:t>
      </w:r>
      <w:r w:rsidRPr="00144C1A">
        <w:t>kNOwVAWdata</w:t>
      </w:r>
      <w:r w:rsidR="000F2378" w:rsidRPr="00144C1A">
        <w:rPr>
          <w:rStyle w:val="FootnoteReference"/>
        </w:rPr>
        <w:footnoteReference w:id="2"/>
      </w:r>
      <w:r w:rsidRPr="00144C1A">
        <w:t xml:space="preserve"> </w:t>
      </w:r>
      <w:r w:rsidRPr="00144C1A">
        <w:fldChar w:fldCharType="begin"/>
      </w:r>
      <w:r w:rsidRPr="00144C1A">
        <w:instrText xml:space="preserve"> ADDIN ZOTERO_ITEM CSL_CITATION {"citationID":"oKWbhKZ1","properties":{"formattedCitation":"(United Nations Population Fund (UNFPA) 2017)","plainCitation":"(United Nations Population Fund (UNFPA) 2017)","noteIndex":0},"citationItems":[{"id":372,"uris":["http://zotero.org/users/local/dqL838ot/items/CWQHER44"],"uri":["http://zotero.org/users/local/dqL838ot/items/CWQHER44"],"itemData":{"id":372,"type":"report","title":"kNOwVAWdata Regional Snapshot: Women who Experience Intimate Partner Violence, 2000-2017, UNFPA Asia and the Pacific Region","publisher":"UNFPA","publisher-place":"Bangkok","event-place":"Bangkok","author":[{"family":"United Nations Population Fund (UNFPA)","given":""}],"issued":{"date-parts":[["2017"]]}}}],"schema":"https://github.com/citation-style-language/schema/raw/master/csl-citation.json"} </w:instrText>
      </w:r>
      <w:r w:rsidRPr="00144C1A">
        <w:fldChar w:fldCharType="separate"/>
      </w:r>
      <w:r w:rsidRPr="00144C1A">
        <w:t>(UNFPA, 2017)</w:t>
      </w:r>
      <w:r w:rsidRPr="00144C1A">
        <w:fldChar w:fldCharType="end"/>
      </w:r>
      <w:r w:rsidRPr="00144C1A">
        <w:t>, supported</w:t>
      </w:r>
      <w:r>
        <w:t xml:space="preserve"> by DFAT funding</w:t>
      </w:r>
      <w:r w:rsidRPr="00A860BE">
        <w:t>.</w:t>
      </w:r>
    </w:p>
    <w:p w14:paraId="0DC2C719" w14:textId="0D1AF074" w:rsidR="00360E8F" w:rsidRPr="006B003C" w:rsidRDefault="00360E8F" w:rsidP="006B003C">
      <w:pPr>
        <w:pStyle w:val="Heading2"/>
      </w:pPr>
      <w:bookmarkStart w:id="32" w:name="_Toc523167151"/>
      <w:bookmarkStart w:id="33" w:name="_Toc524949512"/>
      <w:r w:rsidRPr="006B003C">
        <w:t>Pacific</w:t>
      </w:r>
      <w:bookmarkEnd w:id="32"/>
      <w:bookmarkEnd w:id="33"/>
    </w:p>
    <w:p w14:paraId="045CB28A" w14:textId="77777777" w:rsidR="00360E8F" w:rsidRPr="006B003C" w:rsidRDefault="00360E8F" w:rsidP="00153D4F">
      <w:pPr>
        <w:pStyle w:val="Heading3"/>
      </w:pPr>
      <w:r w:rsidRPr="006B003C">
        <w:t>Intimate partner violence in the Pacific</w:t>
      </w:r>
    </w:p>
    <w:p w14:paraId="1311B5F9" w14:textId="1F5DD5E8" w:rsidR="00360E8F" w:rsidRDefault="00360E8F" w:rsidP="00ED6563">
      <w:r>
        <w:t xml:space="preserve">In the Pacific, the lowest prevalence rates of both women’s lifetime and current experiences of IPV are found in Palau, where 8 percent of women have experienced this violence in the past 12 months, and 25 percent have ever experienced this during their lifetime. By comparison, </w:t>
      </w:r>
      <w:r w:rsidRPr="00CF274A">
        <w:t xml:space="preserve">68 percent </w:t>
      </w:r>
      <w:r>
        <w:t xml:space="preserve">of women </w:t>
      </w:r>
      <w:r w:rsidRPr="00CF274A">
        <w:t xml:space="preserve">in Kiribati </w:t>
      </w:r>
      <w:r>
        <w:t xml:space="preserve">and Papua New Guinea (Bougainville) have been physically and/or sexually abused by an intimate partner during their lifetime, and 44 percent of women in Vanuatu have experienced IPV in the past year </w:t>
      </w:r>
      <w:r>
        <w:fldChar w:fldCharType="begin">
          <w:fldData xml:space="preserve">PEVuZE5vdGU+PENpdGU+PEF1dGhvcj5HYXJjw61hLU1vcmVubzwvQXV0aG9yPjxZZWFyPjIwMDU8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</w:fldData>
        </w:fldChar>
      </w:r>
      <w:r>
        <w:instrText xml:space="preserve"> ADDIN EN.CITE </w:instrText>
      </w:r>
      <w:r>
        <w:fldChar w:fldCharType="begin">
          <w:fldData xml:space="preserve">PEVuZE5vdGU+PENpdGU+PEF1dGhvcj5HYXJjw61hLU1vcmVubzwvQXV0aG9yPjxZZWFyPjIwMDU8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</w:fldData>
        </w:fldChar>
      </w:r>
      <w:r>
        <w:instrText xml:space="preserve"> ADDIN EN.CITE.DATA </w:instrText>
      </w:r>
      <w:r>
        <w:fldChar w:fldCharType="end"/>
      </w:r>
      <w:r>
        <w:fldChar w:fldCharType="separate"/>
      </w:r>
      <w:r>
        <w:rPr>
          <w:noProof/>
        </w:rPr>
        <w:t xml:space="preserve">(García-Moreno et al., 2005, Secretariat of the Pacific Community (SPC), 2009, Jansen and Abraham, 2014, Vanuatu Women’s Centre (VWC), 2011, SPC, 2010, Jansen et al., 2012, Fulu et al., 2013, </w:t>
      </w:r>
      <w:r w:rsidRPr="00945D8E">
        <w:rPr>
          <w:noProof/>
        </w:rPr>
        <w:t>Federated States of Micronesia (FSM) Department of Health and Social Affairs, 2014, Te Marae Ora Cook Islands Ministry of Health, 2014, United Nations Population Fund (UNFPA), 2017</w:t>
      </w:r>
      <w:r>
        <w:rPr>
          <w:noProof/>
        </w:rPr>
        <w:t>)</w:t>
      </w:r>
      <w:r>
        <w:fldChar w:fldCharType="end"/>
      </w:r>
      <w:r w:rsidRPr="00CF274A">
        <w:t xml:space="preserve">. </w:t>
      </w:r>
      <w:r>
        <w:t xml:space="preserve">As no Pacific nations have completed more than one prevalence study using the same methodology, it is not yet possible to determine whether violence against women and girls in the Pacific is increasing or decreasing over time.  </w:t>
      </w:r>
    </w:p>
    <w:p w14:paraId="02EDAD1E" w14:textId="6CE23DE2" w:rsidR="00360E8F" w:rsidRDefault="00360E8F" w:rsidP="00ED6563">
      <w:r>
        <w:t xml:space="preserve">In line with global patterns, </w:t>
      </w:r>
      <w:r w:rsidRPr="00945D8E">
        <w:t xml:space="preserve">younger women </w:t>
      </w:r>
      <w:r>
        <w:t xml:space="preserve">in the Pacific are often </w:t>
      </w:r>
      <w:r w:rsidRPr="00945D8E">
        <w:t>at the highest risk of</w:t>
      </w:r>
      <w:r>
        <w:t xml:space="preserve"> experiencing current IPV, particularly sexual violence</w:t>
      </w:r>
      <w:r w:rsidRPr="00945D8E">
        <w:t xml:space="preserve"> </w:t>
      </w:r>
      <w:r>
        <w:fldChar w:fldCharType="begin">
          <w:fldData xml:space="preserve">PEVuZE5vdGU+PENpdGUgRXhjbHVkZUF1dGg9IjEiPjxBdXRob3I+RmVkZXJhdGVkIFN0YXRlcyBv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==
</w:fldData>
        </w:fldChar>
      </w:r>
      <w:r>
        <w:instrText xml:space="preserve"> ADDIN EN.CITE </w:instrText>
      </w:r>
      <w:r>
        <w:fldChar w:fldCharType="begin">
          <w:fldData xml:space="preserve">PEVuZE5vdGU+PENpdGUgRXhjbHVkZUF1dGg9IjEiPjxBdXRob3I+RmVkZXJhdGVkIFN0YXRlcyBv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==
</w:fldData>
        </w:fldChar>
      </w:r>
      <w:r>
        <w:instrText xml:space="preserve"> ADDIN EN.CITE.DATA </w:instrText>
      </w:r>
      <w:r>
        <w:fldChar w:fldCharType="end"/>
      </w:r>
      <w:r>
        <w:fldChar w:fldCharType="separate"/>
      </w:r>
      <w:r>
        <w:rPr>
          <w:noProof/>
        </w:rPr>
        <w:t>(FSM DHSA, 2014, Jansen et al., 2012, Jansen and Abraham, 2014)</w:t>
      </w:r>
      <w:r>
        <w:fldChar w:fldCharType="end"/>
      </w:r>
      <w:r>
        <w:t>.</w:t>
      </w:r>
      <w:r w:rsidRPr="00945D8E">
        <w:t xml:space="preserve"> In the Solomon Islands and Kiribati, IPV was more common in the capital district than in the more remote rural areas</w:t>
      </w:r>
      <w:r>
        <w:t xml:space="preserve"> </w:t>
      </w:r>
      <w:r>
        <w:fldChar w:fldCharType="begin"/>
      </w:r>
      <w:r>
        <w:instrText xml:space="preserve"> ADDIN EN.CITE &lt;EndNote&gt;&lt;Cite ExcludeAuth="1"&gt;&lt;Author&gt;Secretariat of the Pacific Community (SPC)&lt;/Author&gt;&lt;Year&gt;2009&lt;/Year&gt;&lt;RecNum&gt;22&lt;/RecNum&gt;&lt;Prefix&gt;SPC&lt;/Prefix&gt;&lt;DisplayText&gt;(SPC, 2009, SPC, 2010)&lt;/DisplayText&gt;&lt;record&gt;&lt;rec-number&gt;22&lt;/rec-number&gt;&lt;foreign-keys&gt;&lt;key app="EN" db-id="rwrpxexri20xr1ezz9452exrtsse5rsfs220" timestamp="1523254412"&gt;22&lt;/key&gt;&lt;/foreign-keys&gt;&lt;ref-type name="Report"&gt;27&lt;/ref-type&gt;&lt;contributors&gt;&lt;authors&gt;&lt;author&gt;Secretariat of the Pacific Community (SPC),&lt;/author&gt;&lt;/authors&gt;&lt;/contributors&gt;&lt;titles&gt;&lt;title&gt;Solomon Islands Family Health and Safety Study: A study on violence against women and children&lt;/title&gt;&lt;/titles&gt;&lt;dates&gt;&lt;year&gt;2009&lt;/year&gt;&lt;/dates&gt;&lt;pub-location&gt;Noumea, New Caledonia&lt;/pub-location&gt;&lt;publisher&gt;Secretariat of the Pacific Community&lt;/publisher&gt;&lt;urls&gt;&lt;/urls&gt;&lt;/record&gt;&lt;/Cite&gt;&lt;Cite ExcludeAuth="1"&gt;&lt;Author&gt;Secretariat of the Pacific Community&lt;/Author&gt;&lt;Year&gt;2010&lt;/Year&gt;&lt;RecNum&gt;21&lt;/RecNum&gt;&lt;Prefix&gt;SPC&lt;/Prefix&gt;&lt;record&gt;&lt;rec-number&gt;21&lt;/rec-number&gt;&lt;foreign-keys&gt;&lt;key app="EN" db-id="rwrpxexri20xr1ezz9452exrtsse5rsfs220" timestamp="1523254163"&gt;21&lt;/key&gt;&lt;/foreign-keys&gt;&lt;ref-type name="Report"&gt;27&lt;/ref-type&gt;&lt;contributors&gt;&lt;authors&gt;&lt;author&gt;Secretariat of the Pacific Community,&lt;/author&gt;&lt;/authors&gt;&lt;/contributors&gt;&lt;titles&gt;&lt;title&gt;Kiribati Family Health and Support Study: A study on violence against women and children&lt;/title&gt;&lt;/titles&gt;&lt;dates&gt;&lt;year&gt;2010&lt;/year&gt;&lt;/dates&gt;&lt;pub-location&gt;Noumea, New Caledonia&lt;/pub-location&gt;&lt;publisher&gt;Secretariat of the Pacific Community&lt;/publisher&gt;&lt;urls&gt;&lt;/urls&gt;&lt;/record&gt;&lt;/Cite&gt;&lt;/EndNote&gt;</w:instrText>
      </w:r>
      <w:r>
        <w:fldChar w:fldCharType="separate"/>
      </w:r>
      <w:r>
        <w:rPr>
          <w:noProof/>
        </w:rPr>
        <w:t>(SPC, 2009, SPC, 2010)</w:t>
      </w:r>
      <w:r>
        <w:fldChar w:fldCharType="end"/>
      </w:r>
      <w:r>
        <w:t xml:space="preserve"> and, in the Cook Islands, women who had only primary or no education were less likely to have experienced IPV than women with secondary or tertiary education </w:t>
      </w:r>
      <w:r>
        <w:fldChar w:fldCharType="begin"/>
      </w:r>
      <w:r>
        <w:instrText xml:space="preserve"> ADDIN EN.CITE &lt;EndNote&gt;&lt;Cite&gt;&lt;Author&gt;Te Marae Ora Cook Islands Ministry of Health&lt;/Author&gt;&lt;Year&gt;2014&lt;/Year&gt;&lt;RecNum&gt;27&lt;/RecNum&gt;&lt;DisplayText&gt;(Te Marae Ora Cook Islands Ministry of Health, 2014)&lt;/DisplayText&gt;&lt;record&gt;&lt;rec-number&gt;27&lt;/rec-number&gt;&lt;foreign-keys&gt;&lt;key app="EN" db-id="rwrpxexri20xr1ezz9452exrtsse5rsfs220" timestamp="1523266226"&gt;27&lt;/key&gt;&lt;/foreign-keys&gt;&lt;ref-type name="Report"&gt;27&lt;/ref-type&gt;&lt;contributors&gt;&lt;authors&gt;&lt;author&gt;Te Marae Ora Cook Islands Ministry of Health,&lt;/author&gt;&lt;/authors&gt;&lt;/contributors&gt;&lt;titles&gt;&lt;title&gt;Te Ata O Te Ngakau: The Cook Islands Family Health and Safety Study&lt;/title&gt;&lt;/titles&gt;&lt;dates&gt;&lt;year&gt;2014&lt;/year&gt;&lt;/dates&gt;&lt;pub-location&gt;Avarua&lt;/pub-location&gt;&lt;publisher&gt;Te Marae Ora Cook Islands Ministry of Health&lt;/publisher&gt;&lt;urls&gt;&lt;related-urls&gt;&lt;url&gt;http://www.intaff.gov.ck/wp-content/uploads/2014/07/30-June-Cook-Is-Family-Health-Final-Report.pdf&lt;/url&gt;&lt;/related-urls&gt;&lt;/urls&gt;&lt;access-date&gt;9th April 2018&lt;/access-date&gt;&lt;/record&gt;&lt;/Cite&gt;&lt;/EndNote&gt;</w:instrText>
      </w:r>
      <w:r>
        <w:fldChar w:fldCharType="separate"/>
      </w:r>
      <w:r>
        <w:rPr>
          <w:noProof/>
        </w:rPr>
        <w:t>(Te Marae Ora Cook Islands Ministry of Health, 2014)</w:t>
      </w:r>
      <w:r>
        <w:fldChar w:fldCharType="end"/>
      </w:r>
      <w:r w:rsidRPr="00945D8E">
        <w:t xml:space="preserve">. </w:t>
      </w:r>
    </w:p>
    <w:p w14:paraId="7316FC89" w14:textId="3D76C840" w:rsidR="00360E8F" w:rsidRDefault="00360E8F" w:rsidP="00ED6563">
      <w:r>
        <w:t xml:space="preserve">Almost half of the women who had experienced IPV in FSM, Tuvalu, and Fiji had been injured due to the violence, although reports of violence-related injuries were lower – closer to one-third – in Vanuatu, the Solomon Islands, and Samoa </w:t>
      </w:r>
      <w:r>
        <w:fldChar w:fldCharType="begin">
          <w:fldData xml:space="preserve">PEVuZE5vdGU+PENpdGUgRXhjbHVkZUF1dGg9IjEiPjxBdXRob3I+RmVkZXJhdGVkIFN0YXRlcyBv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</w:fldData>
        </w:fldChar>
      </w:r>
      <w:r>
        <w:instrText xml:space="preserve"> ADDIN EN.CITE </w:instrText>
      </w:r>
      <w:r>
        <w:fldChar w:fldCharType="begin">
          <w:fldData xml:space="preserve">PEVuZE5vdGU+PENpdGUgRXhjbHVkZUF1dGg9IjEiPjxBdXRob3I+RmVkZXJhdGVkIFN0YXRlcyBv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</w:fldData>
        </w:fldChar>
      </w:r>
      <w:r>
        <w:instrText xml:space="preserve"> ADDIN EN.CITE.DATA </w:instrText>
      </w:r>
      <w:r>
        <w:fldChar w:fldCharType="end"/>
      </w:r>
      <w:r>
        <w:fldChar w:fldCharType="separate"/>
      </w:r>
      <w:r>
        <w:rPr>
          <w:noProof/>
        </w:rPr>
        <w:t>(FSM DHSA, 2014, CSD SPC and Macro International, 2009, Fiji Women’s Crisis Centre, 2013, VWC, 2011, SPC, 2009, SPC, 2006)</w:t>
      </w:r>
      <w:r>
        <w:fldChar w:fldCharType="end"/>
      </w:r>
      <w:r>
        <w:t xml:space="preserve">. As Figure </w:t>
      </w:r>
      <w:r w:rsidR="003020DF">
        <w:t>9</w:t>
      </w:r>
      <w:r>
        <w:t xml:space="preserve"> illustrates, across the Pacific, IPV results in grave health consequences for women </w:t>
      </w:r>
      <w:r>
        <w:fldChar w:fldCharType="begin">
          <w:fldData xml:space="preserve">PEVuZE5vdGU+PENpdGUgRXhjbHVkZUF1dGg9IjEiPjxBdXRob3I+RmVkZXJhdGVkIFN0YXRlcyBv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</w:fldData>
        </w:fldChar>
      </w:r>
      <w:r>
        <w:instrText xml:space="preserve"> ADDIN EN.CITE </w:instrText>
      </w:r>
      <w:r>
        <w:fldChar w:fldCharType="begin">
          <w:fldData xml:space="preserve">PEVuZE5vdGU+PENpdGUgRXhjbHVkZUF1dGg9IjEiPjxBdXRob3I+RmVkZXJhdGVkIFN0YXRlcyBv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</w:fldData>
        </w:fldChar>
      </w:r>
      <w:r>
        <w:instrText xml:space="preserve"> ADDIN EN.CITE.DATA </w:instrText>
      </w:r>
      <w:r>
        <w:fldChar w:fldCharType="end"/>
      </w:r>
      <w:r>
        <w:fldChar w:fldCharType="separate"/>
      </w:r>
      <w:r>
        <w:rPr>
          <w:noProof/>
        </w:rPr>
        <w:t>(FSM DHSA, 2014, Fiji Women’s Crisis Centre, 2013, VWC, 2011, SPC, 2006)</w:t>
      </w:r>
      <w:r>
        <w:fldChar w:fldCharType="end"/>
      </w:r>
      <w:r>
        <w:t xml:space="preserve">. </w:t>
      </w:r>
    </w:p>
    <w:p w14:paraId="28A19B76" w14:textId="77777777" w:rsidR="00EE7DF0" w:rsidRDefault="00EE7DF0">
      <w:pPr>
        <w:suppressAutoHyphens w:val="0"/>
        <w:spacing w:before="0" w:after="120" w:line="440" w:lineRule="atLeast"/>
        <w:rPr>
          <w:b/>
          <w:iCs/>
          <w:sz w:val="20"/>
          <w:szCs w:val="18"/>
        </w:rPr>
      </w:pPr>
      <w:r>
        <w:br w:type="page"/>
      </w:r>
    </w:p>
    <w:p w14:paraId="487C8BFA" w14:textId="25224633" w:rsidR="00360E8F" w:rsidRPr="00623A37" w:rsidRDefault="00360E8F" w:rsidP="00623A37">
      <w:pPr>
        <w:pStyle w:val="Caption"/>
      </w:pPr>
      <w:r w:rsidRPr="00623A37">
        <w:lastRenderedPageBreak/>
        <w:t xml:space="preserve">Figure </w:t>
      </w:r>
      <w:r w:rsidR="003020DF">
        <w:t>9</w:t>
      </w:r>
      <w:r w:rsidRPr="00623A37">
        <w:t>: Impacts of violence against women in the Pacific</w:t>
      </w:r>
    </w:p>
    <w:p w14:paraId="6D12C47E" w14:textId="77777777" w:rsidR="00360E8F" w:rsidRDefault="00360E8F" w:rsidP="00360E8F">
      <w:pPr>
        <w:jc w:val="both"/>
        <w:rPr>
          <w:rFonts w:cstheme="minorHAnsi"/>
          <w:color w:val="000000" w:themeColor="text1"/>
        </w:rPr>
      </w:pPr>
      <w:r>
        <w:rPr>
          <w:rFonts w:cstheme="minorHAnsi"/>
          <w:noProof/>
          <w:color w:val="000000" w:themeColor="text1"/>
          <w:lang w:val="en-AU" w:eastAsia="en-AU"/>
        </w:rPr>
        <w:drawing>
          <wp:inline distT="0" distB="0" distL="0" distR="0" wp14:anchorId="45EDD18A" wp14:editId="65798DBF">
            <wp:extent cx="6110751" cy="1252025"/>
            <wp:effectExtent l="19050" t="19050" r="23495" b="24765"/>
            <wp:docPr id="29" name="Picture 29" descr="Across the Pacific, IPV results in grave health consequences for women, including poor physical health, poor mental health, miscarriage, higher rates of attempted suicide. &#10;&#10;In Vanuatu, women who had experienced IPV were 4 times more likely to have attempted suicide, compared with women who had never experienced IP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10751" cy="1252025"/>
                    </a:xfrm>
                    <a:prstGeom prst="rect">
                      <a:avLst/>
                    </a:prstGeom>
                    <a:ln>
                      <a:solidFill>
                        <a:schemeClr val="accent1"/>
                      </a:solidFill>
                    </a:ln>
                  </pic:spPr>
                </pic:pic>
              </a:graphicData>
            </a:graphic>
          </wp:inline>
        </w:drawing>
      </w:r>
    </w:p>
    <w:p w14:paraId="4A938812" w14:textId="77777777" w:rsidR="00675A5F" w:rsidRDefault="00360E8F" w:rsidP="008969D2">
      <w:r w:rsidRPr="00ED6563">
        <w:t xml:space="preserve">In Vanuatu, 21 percent of women who had been injured by their male intimate partner’s violence reported that they had a permanent disability as a result of this violence </w:t>
      </w:r>
      <w:r w:rsidRPr="00ED6563">
        <w:fldChar w:fldCharType="begin"/>
      </w:r>
      <w:r w:rsidRPr="00ED6563">
        <w:instrText xml:space="preserve"> ADDIN EN.CITE &lt;EndNote&gt;&lt;Cite ExcludeAuth="1"&gt;&lt;Author&gt;Vanuatu Women’s Centre (VWC)&lt;/Author&gt;&lt;Year&gt;2011&lt;/Year&gt;&lt;RecNum&gt;24&lt;/RecNum&gt;&lt;Prefix&gt;VWC&lt;/Prefix&gt;&lt;DisplayText&gt;(VWC, 2011)&lt;/DisplayText&gt;&lt;record&gt;&lt;rec-number&gt;24&lt;/rec-number&gt;&lt;foreign-keys&gt;&lt;key app="EN" db-id="rwrpxexri20xr1ezz9452exrtsse5rsfs220" timestamp="1523264908"&gt;24&lt;/key&gt;&lt;/foreign-keys&gt;&lt;ref-type name="Report"&gt;27&lt;/ref-type&gt;&lt;contributors&gt;&lt;authors&gt;&lt;author&gt;Vanuatu Women’s Centre (VWC),&lt;/author&gt;&lt;/authors&gt;&lt;/contributors&gt;&lt;titles&gt;&lt;title&gt;Vanuatu National Survey on Women’s Lives and Family Relationships&lt;/title&gt;&lt;/titles&gt;&lt;dates&gt;&lt;year&gt;2011&lt;/year&gt;&lt;/dates&gt;&lt;pub-location&gt;Port Vila&lt;/pub-location&gt;&lt;publisher&gt;Vanuatu Women’s Centre&lt;/publisher&gt;&lt;urls&gt;&lt;related-urls&gt;&lt;url&gt;http://evaw-global-database.unwomen.org/-/media/files/un%20women/vaw/vaw%20survey/vanuatu%20vaw%20survey.pdf&lt;/url&gt;&lt;/related-urls&gt;&lt;/urls&gt;&lt;access-date&gt;9th April 2018&lt;/access-date&gt;&lt;/record&gt;&lt;/Cite&gt;&lt;/EndNote&gt;</w:instrText>
      </w:r>
      <w:r w:rsidRPr="00ED6563">
        <w:fldChar w:fldCharType="separate"/>
      </w:r>
      <w:r w:rsidRPr="00ED6563">
        <w:t>(VWC, 2011)</w:t>
      </w:r>
      <w:r w:rsidRPr="00ED6563">
        <w:fldChar w:fldCharType="end"/>
      </w:r>
      <w:r w:rsidRPr="00ED6563">
        <w:t xml:space="preserve">. A study on violence against women with disabilities in Kiribati, Solomon Islands, and Tonga found that women with mental illnesses or intellectual disabilities frequently experienced sexual violence from multiple men </w:t>
      </w:r>
      <w:r w:rsidRPr="00ED6563">
        <w:fldChar w:fldCharType="begin"/>
      </w:r>
      <w:r w:rsidRPr="00ED6563">
        <w:instrText xml:space="preserve"> ADDIN EN.CITE &lt;EndNote&gt;&lt;Cite&gt;&lt;Author&gt;Spratt&lt;/Author&gt;&lt;Year&gt;2012&lt;/Year&gt;&lt;RecNum&gt;35&lt;/RecNum&gt;&lt;DisplayText&gt;(Spratt, 2012)&lt;/DisplayText&gt;&lt;record&gt;&lt;rec-number&gt;35&lt;/rec-number&gt;&lt;foreign-keys&gt;&lt;key app="EN" db-id="rwrpxexri20xr1ezz9452exrtsse5rsfs220" timestamp="1523344145"&gt;35&lt;/key&gt;&lt;/foreign-keys&gt;&lt;ref-type name="Report"&gt;27&lt;/ref-type&gt;&lt;contributors&gt;&lt;authors&gt;&lt;author&gt;Joanna M. Spratt&lt;/author&gt;&lt;/authors&gt;&lt;/contributors&gt;&lt;titles&gt;&lt;title&gt;A Deeper Silence: The Unheard Experiences of Women with Disabilities and Their Sexual and Reproductive Health Experiences: Kiribati, the Solomon Islands and Tonga&lt;/title&gt;&lt;/titles&gt;&lt;dates&gt;&lt;year&gt;2012&lt;/year&gt;&lt;/dates&gt;&lt;pub-location&gt;Suva, Fiji&lt;/pub-location&gt;&lt;publisher&gt;United Nations Population Fund (UNDP) Pacific Sub-Regional Office&lt;/publisher&gt;&lt;urls&gt;&lt;related-urls&gt;&lt;url&gt;http://pacific.unfpa.org/sites/default/files/pub-pdf/UNFPAReport-ADeeperSilenceA4PublicationLR3%283%29.pdf&lt;/url&gt;&lt;/related-urls&gt;&lt;/urls&gt;&lt;access-date&gt;10th April 2018&lt;/access-date&gt;&lt;/record&gt;&lt;/Cite&gt;&lt;/EndNote&gt;</w:instrText>
      </w:r>
      <w:r w:rsidRPr="00ED6563">
        <w:fldChar w:fldCharType="separate"/>
      </w:r>
      <w:r w:rsidRPr="00ED6563">
        <w:t>(Spratt, 2012)</w:t>
      </w:r>
      <w:r w:rsidRPr="00ED6563">
        <w:fldChar w:fldCharType="end"/>
      </w:r>
      <w:r w:rsidRPr="00ED6563">
        <w:t xml:space="preserve">. The patterns of violence that Pacific women with disabilities experience is different to that of women without disabilities. For example, Solomon Islander women with disabilities reported that they experienced physical violence more often from family members than from intimate partners and they were more likely to experience sexual violence from strangers </w:t>
      </w:r>
      <w:r w:rsidRPr="00ED6563">
        <w:fldChar w:fldCharType="begin"/>
      </w:r>
      <w:r w:rsidRPr="00ED6563">
        <w:instrText xml:space="preserve"> ADDIN EN.CITE &lt;EndNote&gt;&lt;Cite&gt;&lt;Author&gt;Spratt&lt;/Author&gt;&lt;Year&gt;2012&lt;/Year&gt;&lt;RecNum&gt;35&lt;/RecNum&gt;&lt;DisplayText&gt;(Spratt, 2012)&lt;/DisplayText&gt;&lt;record&gt;&lt;rec-number&gt;35&lt;/rec-number&gt;&lt;foreign-keys&gt;&lt;key app="EN" db-id="rwrpxexri20xr1ezz9452exrtsse5rsfs220" timestamp="1523344145"&gt;35&lt;/key&gt;&lt;/foreign-keys&gt;&lt;ref-type name="Report"&gt;27&lt;/ref-type&gt;&lt;contributors&gt;&lt;authors&gt;&lt;author&gt;Joanna M. Spratt&lt;/author&gt;&lt;/authors&gt;&lt;/contributors&gt;&lt;titles&gt;&lt;title&gt;A Deeper Silence: The Unheard Experiences of Women with Disabilities and Their Sexual and Reproductive Health Experiences: Kiribati, the Solomon Islands and Tonga&lt;/title&gt;&lt;/titles&gt;&lt;dates&gt;&lt;year&gt;2012&lt;/year&gt;&lt;/dates&gt;&lt;pub-location&gt;Suva, Fiji&lt;/pub-location&gt;&lt;publisher&gt;United Nations Population Fund (UNDP) Pacific Sub-Regional Office&lt;/publisher&gt;&lt;urls&gt;&lt;related-urls&gt;&lt;url&gt;http://pacific.unfpa.org/sites/default/files/pub-pdf/UNFPAReport-ADeeperSilenceA4PublicationLR3%283%29.pdf&lt;/url&gt;&lt;/related-urls&gt;&lt;/urls&gt;&lt;access-date&gt;10th April 2018&lt;/access-date&gt;&lt;/record&gt;&lt;/Cite&gt;&lt;/EndNote&gt;</w:instrText>
      </w:r>
      <w:r w:rsidRPr="00ED6563">
        <w:fldChar w:fldCharType="separate"/>
      </w:r>
      <w:r w:rsidRPr="00ED6563">
        <w:t>(Spratt, 2012)</w:t>
      </w:r>
      <w:r w:rsidRPr="00ED6563">
        <w:fldChar w:fldCharType="end"/>
      </w:r>
      <w:r w:rsidRPr="00ED6563">
        <w:t xml:space="preserve">. </w:t>
      </w:r>
    </w:p>
    <w:p w14:paraId="6A04BBEE" w14:textId="4B816A95" w:rsidR="00360E8F" w:rsidRPr="00ED6563" w:rsidRDefault="00360E8F" w:rsidP="008969D2">
      <w:r w:rsidRPr="00ED6563">
        <w:t>Disability is also more likely to be a factor in sorcery-related violence</w:t>
      </w:r>
      <w:r w:rsidR="00675A5F">
        <w:t xml:space="preserve"> (see below)</w:t>
      </w:r>
      <w:r w:rsidRPr="00ED6563">
        <w:t>.</w:t>
      </w:r>
      <w:r>
        <w:rPr>
          <w:rFonts w:cstheme="minorHAnsi"/>
          <w:color w:val="000000" w:themeColor="text1"/>
        </w:rPr>
        <w:t xml:space="preserve"> </w:t>
      </w:r>
      <w:r w:rsidRPr="00ED6563">
        <w:t xml:space="preserve">In more than two-thirds of the reported cases of sorcery-related violence in PNG between 2013-2016, the victim was living with a disability </w:t>
      </w:r>
      <w:r w:rsidRPr="00ED6563">
        <w:fldChar w:fldCharType="begin"/>
      </w:r>
      <w:r w:rsidRPr="00ED6563">
        <w:instrText xml:space="preserve"> ADDIN ZOTERO_ITEM CSL_CITATION {"citationID":"tZ2dH1pE","properties":{"formattedCitation":"(Thomas, Kauli, and Rawstorne 2017)","plainCitation":"(Thomas, Kauli, and Rawstorne 2017)","noteIndex":0},"citationItems":[{"id":459,"uris":["http://zotero.org/users/local/dqL838ot/items/9LTDEYNC"],"uri":["http://zotero.org/users/local/dqL838ot/items/9LTDEYNC"],"itemData":{"id":459,"type":"report","title":"Understanding Gender-based and Sorcery Related Violence in Papua New Guinea: An analysis of data collected from Oxfam partners 2013-2016","publisher":"Oxfam and Queensland University of Technology","publisher-place":"Port Moresby","event-place":"Port Moresby","author":[{"family":"Thomas","given":"Verena"},{"family":"Kauli","given":"Jackie"},{"family":"Rawstorne","given":"Patrick"}],"issued":{"date-parts":[["2017"]]}}}],"schema":"https://github.com/citation-style-language/schema/raw/master/csl-citation.json"} </w:instrText>
      </w:r>
      <w:r w:rsidRPr="00ED6563">
        <w:fldChar w:fldCharType="separate"/>
      </w:r>
      <w:r w:rsidRPr="00ED6563">
        <w:t>(Thomas, Kauli, and Rawstorne 2017)</w:t>
      </w:r>
      <w:r w:rsidRPr="00ED6563">
        <w:fldChar w:fldCharType="end"/>
      </w:r>
      <w:r w:rsidRPr="00ED6563">
        <w:t xml:space="preserve">. The increasing use, funded by DFAT in several countries, of the Washington Group Short Set of Questions on Disability in surveys on violence against women is beginning to allow more cross-country comparison on experiences of violence amongst women and girls with a disability </w:t>
      </w:r>
      <w:r w:rsidRPr="00ED6563">
        <w:fldChar w:fldCharType="begin"/>
      </w:r>
      <w:r w:rsidRPr="00ED6563">
        <w:instrText xml:space="preserve"> ADDIN EN.CITE &lt;EndNote&gt;&lt;Cite&gt;&lt;Author&gt;Washington Group on Disability Statistics&lt;/Author&gt;&lt;RecNum&gt;220&lt;/RecNum&gt;&lt;DisplayText&gt;(Washington Group on Disability Statistics, Heijden and Dunkle, 2017)&lt;/DisplayText&gt;&lt;record&gt;&lt;rec-number&gt;220&lt;/rec-number&gt;&lt;foreign-keys&gt;&lt;key app="EN" db-id="rwrpxexri20xr1ezz9452exrtsse5rsfs220" timestamp="1524560604"&gt;220&lt;/key&gt;&lt;/foreign-keys&gt;&lt;ref-type name="Web Page"&gt;12&lt;/ref-type&gt;&lt;contributors&gt;&lt;authors&gt;&lt;author&gt;Washington Group on Disability Statistics,&lt;/author&gt;&lt;/authors&gt;&lt;/contributors&gt;&lt;titles&gt;&lt;title&gt;Question Sets&lt;/title&gt;&lt;/titles&gt;&lt;number&gt;24th April 2018&lt;/number&gt;&lt;dates&gt;&lt;/dates&gt;&lt;urls&gt;&lt;related-urls&gt;&lt;url&gt;http://www.washingtongroup-disability.com/washington-group-question-sets/&lt;/url&gt;&lt;/related-urls&gt;&lt;/urls&gt;&lt;/record&gt;&lt;/Cite&gt;&lt;Cite&gt;&lt;Author&gt;Heijden&lt;/Author&gt;&lt;Year&gt;2017&lt;/Year&gt;&lt;RecNum&gt;221&lt;/RecNum&gt;&lt;record&gt;&lt;rec-number&gt;221&lt;/rec-number&gt;&lt;foreign-keys&gt;&lt;key app="EN" db-id="rwrpxexri20xr1ezz9452exrtsse5rsfs220" timestamp="1524560823"&gt;221&lt;/key&gt;&lt;/foreign-keys&gt;&lt;ref-type name="Report"&gt;27&lt;/ref-type&gt;&lt;contributors&gt;&lt;authors&gt;&lt;author&gt;Ingrid van der Heijden&lt;/author&gt;&lt;author&gt;Kristin Dunkle&lt;/author&gt;&lt;/authors&gt;&lt;/contributors&gt;&lt;titles&gt;&lt;title&gt;What Works Evidence Review: Preventing violence against women and girls with disabilities in lower- and middle-income countries (LMICs)&lt;/title&gt;&lt;/titles&gt;&lt;dates&gt;&lt;year&gt;2017&lt;/year&gt;&lt;/dates&gt;&lt;pub-location&gt;Pretoria&lt;/pub-location&gt;&lt;publisher&gt;South African Medical Research Council&lt;/publisher&gt;&lt;urls&gt;&lt;/urls&gt;&lt;/record&gt;&lt;/Cite&gt;&lt;/EndNote&gt;</w:instrText>
      </w:r>
      <w:r w:rsidRPr="00ED6563">
        <w:fldChar w:fldCharType="separate"/>
      </w:r>
      <w:r w:rsidRPr="00ED6563">
        <w:t>(Washington Group on Disability Statistics, Heijden and Dunkle, 2017)</w:t>
      </w:r>
      <w:r w:rsidRPr="00ED6563">
        <w:fldChar w:fldCharType="end"/>
      </w:r>
      <w:r w:rsidRPr="00ED6563">
        <w:t>, although further work is needed on how to appropriately contextualise these questions.</w:t>
      </w:r>
    </w:p>
    <w:p w14:paraId="7285E694" w14:textId="77777777" w:rsidR="00360E8F" w:rsidRPr="00D32957" w:rsidRDefault="00360E8F" w:rsidP="00153D4F">
      <w:pPr>
        <w:pStyle w:val="Heading3"/>
        <w:rPr>
          <w:i/>
        </w:rPr>
      </w:pPr>
      <w:r>
        <w:t>Help-seeking in response to intimate partner violence in the Pacific</w:t>
      </w:r>
    </w:p>
    <w:p w14:paraId="0DBCA042" w14:textId="3761628C" w:rsidR="00360E8F" w:rsidRDefault="00360E8F" w:rsidP="00ED6563">
      <w:r>
        <w:t xml:space="preserve">More than half of the women who had experienced IPV in Kiribati and in the FSM had told someone about the violence, compared to just 30 percent in Solomon Islands </w:t>
      </w:r>
      <w:r>
        <w:fldChar w:fldCharType="begin">
          <w:fldData xml:space="preserve">PEVuZE5vdGU+PENpdGUgRXhjbHVkZUF1dGg9IjEiPjxBdXRob3I+U2VjcmV0YXJpYXQgb2YgdGhl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</w:fldData>
        </w:fldChar>
      </w:r>
      <w:r>
        <w:instrText xml:space="preserve"> ADDIN EN.CITE </w:instrText>
      </w:r>
      <w:r>
        <w:fldChar w:fldCharType="begin">
          <w:fldData xml:space="preserve">PEVuZE5vdGU+PENpdGUgRXhjbHVkZUF1dGg9IjEiPjxBdXRob3I+U2VjcmV0YXJpYXQgb2YgdGhl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</w:fldData>
        </w:fldChar>
      </w:r>
      <w:r>
        <w:instrText xml:space="preserve"> ADDIN EN.CITE.DATA </w:instrText>
      </w:r>
      <w:r>
        <w:fldChar w:fldCharType="end"/>
      </w:r>
      <w:r>
        <w:fldChar w:fldCharType="separate"/>
      </w:r>
      <w:r>
        <w:rPr>
          <w:noProof/>
        </w:rPr>
        <w:t>(SPC, 2010, FSM Department of Health and Social Affairs, 2014, SPC, 2009)</w:t>
      </w:r>
      <w:r>
        <w:fldChar w:fldCharType="end"/>
      </w:r>
      <w:r>
        <w:t xml:space="preserve">. Most women sought help informally, through parents and friends, rather than through formal support systems. However, a higher proportion of women in Fiji and Vanuatu contacted the police for help (15 percent and 10 percent, respectively), compared to other Pacific countries </w:t>
      </w:r>
      <w:r>
        <w:fldChar w:fldCharType="begin">
          <w:fldData xml:space="preserve">PEVuZE5vdGU+PENpdGU+PEF1dGhvcj5GaWppIFdvbWVu4oCZcyBDcmlzaXMgQ2VudHJlPC9BdXRo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</w:fldData>
        </w:fldChar>
      </w:r>
      <w:r>
        <w:instrText xml:space="preserve"> ADDIN EN.CITE </w:instrText>
      </w:r>
      <w:r>
        <w:fldChar w:fldCharType="begin">
          <w:fldData xml:space="preserve">PEVuZE5vdGU+PENpdGU+PEF1dGhvcj5GaWppIFdvbWVu4oCZcyBDcmlzaXMgQ2VudHJlPC9BdXRo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</w:fldData>
        </w:fldChar>
      </w:r>
      <w:r>
        <w:instrText xml:space="preserve"> ADDIN EN.CITE.DATA </w:instrText>
      </w:r>
      <w:r>
        <w:fldChar w:fldCharType="end"/>
      </w:r>
      <w:r>
        <w:fldChar w:fldCharType="separate"/>
      </w:r>
      <w:r>
        <w:rPr>
          <w:noProof/>
        </w:rPr>
        <w:t>(Fiji Women’s Crisis Centre, 2013, VWC, 2011, SPC, 2006, FSM DHSA, 2014, Jansen and Abraham, 2014)</w:t>
      </w:r>
      <w:r>
        <w:fldChar w:fldCharType="end"/>
      </w:r>
      <w:r>
        <w:t xml:space="preserve">.  Across all sites in the Pacific, the most common reason that women gave for not seeking help was that they believed the violence was normal or not serious </w:t>
      </w:r>
      <w:r>
        <w:fldChar w:fldCharType="begin">
          <w:fldData xml:space="preserve">PEVuZE5vdGU+PENpdGUgRXhjbHVkZUF1dGg9IjEiPjxBdXRob3I+U2VjcmV0YXJpYXQgb2YgdGhl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</w:fldData>
        </w:fldChar>
      </w:r>
      <w:r>
        <w:instrText xml:space="preserve"> ADDIN EN.CITE </w:instrText>
      </w:r>
      <w:r>
        <w:fldChar w:fldCharType="begin">
          <w:fldData xml:space="preserve">PEVuZE5vdGU+PENpdGUgRXhjbHVkZUF1dGg9IjEiPjxBdXRob3I+U2VjcmV0YXJpYXQgb2YgdGhl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</w:fldData>
        </w:fldChar>
      </w:r>
      <w:r>
        <w:instrText xml:space="preserve"> ADDIN EN.CITE.DATA </w:instrText>
      </w:r>
      <w:r>
        <w:fldChar w:fldCharType="end"/>
      </w:r>
      <w:r>
        <w:fldChar w:fldCharType="separate"/>
      </w:r>
      <w:r>
        <w:rPr>
          <w:noProof/>
        </w:rPr>
        <w:t>(SPC, 2009, FSM DHSA, 2014, VWC, 2011, SPC, 2010, SPC, 2006, Jansen and Abraham, 2014)</w:t>
      </w:r>
      <w:r>
        <w:fldChar w:fldCharType="end"/>
      </w:r>
      <w:r>
        <w:t xml:space="preserve">. </w:t>
      </w:r>
    </w:p>
    <w:p w14:paraId="3866C9C5" w14:textId="128DE78B" w:rsidR="00360E8F" w:rsidRDefault="00360E8F" w:rsidP="00ED6563">
      <w:r>
        <w:t xml:space="preserve">As Table </w:t>
      </w:r>
      <w:r w:rsidR="008969D2">
        <w:t>4</w:t>
      </w:r>
      <w:r w:rsidR="00623A37">
        <w:t xml:space="preserve"> </w:t>
      </w:r>
      <w:r>
        <w:t xml:space="preserve">illustrates, while most Pacific countries have legislation on domestic violence, the majority have not criminalised marital rape. In many places, even where rape is criminalised, such as in Tonga </w:t>
      </w:r>
      <w:r>
        <w:fldChar w:fldCharType="begin"/>
      </w:r>
      <w:r>
        <w:instrText xml:space="preserve"> ADDIN EN.CITE &lt;EndNote&gt;&lt;Cite&gt;&lt;Author&gt;Jansen&lt;/Author&gt;&lt;Year&gt;2012&lt;/Year&gt;&lt;RecNum&gt;26&lt;/RecNum&gt;&lt;DisplayText&gt;(Jansen et al., 2012)&lt;/DisplayText&gt;&lt;record&gt;&lt;rec-number&gt;26&lt;/rec-number&gt;&lt;foreign-keys&gt;&lt;key app="EN" db-id="rwrpxexri20xr1ezz9452exrtsse5rsfs220" timestamp="1523265913"&gt;26&lt;/key&gt;&lt;/foreign-keys&gt;&lt;ref-type name="Report"&gt;27&lt;/ref-type&gt;&lt;contributors&gt;&lt;authors&gt;&lt;author&gt;Henrica A.F.M. Jansen&lt;/author&gt;&lt;author&gt;Seu’ula Johansson-Fua&lt;/author&gt;&lt;author&gt;Betty Hafoka-Blake&lt;/author&gt;&lt;author&gt;Gabriella Renee ‘Ilolahia&lt;/author&gt;&lt;/authors&gt;&lt;/contributors&gt;&lt;titles&gt;&lt;title&gt;National Study on Domestic Violence against Women in Tonga 2009&lt;/title&gt;&lt;/titles&gt;&lt;dates&gt;&lt;year&gt;2012&lt;/year&gt;&lt;/dates&gt;&lt;pub-location&gt;Nuku’alofa, Kingdom of Tonga&lt;/pub-location&gt;&lt;publisher&gt;Ma’a Fafine mo e Famili Inc.&lt;/publisher&gt;&lt;urls&gt;&lt;related-urls&gt;&lt;url&gt;http://evaw-global-database.unwomen.org/-/media/files/un%20women/vaw/vaw%20survey/tonga%20vaw%20survey.pdf&lt;/url&gt;&lt;/related-urls&gt;&lt;/urls&gt;&lt;access-date&gt;9th April 2018&lt;/access-date&gt;&lt;/record&gt;&lt;/Cite&gt;&lt;/EndNote&gt;</w:instrText>
      </w:r>
      <w:r>
        <w:fldChar w:fldCharType="separate"/>
      </w:r>
      <w:r>
        <w:rPr>
          <w:noProof/>
        </w:rPr>
        <w:t>(Jansen et al., 2012)</w:t>
      </w:r>
      <w:r>
        <w:fldChar w:fldCharType="end"/>
      </w:r>
      <w:r>
        <w:t xml:space="preserve">, proof of physical resistance is required, making it extremely difficult for survivors to obtain justice. </w:t>
      </w:r>
    </w:p>
    <w:p w14:paraId="648BA8C6" w14:textId="33D1FC80" w:rsidR="00360E8F" w:rsidRDefault="00360E8F" w:rsidP="00ED6563">
      <w:pPr>
        <w:rPr>
          <w:rFonts w:cstheme="minorHAnsi"/>
          <w:color w:val="000000" w:themeColor="text1"/>
        </w:rPr>
      </w:pPr>
      <w:r>
        <w:t xml:space="preserve">A study on violence against women with disabilities in Kiribati, Solomon Islands, and Tonga found that found that when women in mental health institutions in Tonga reported violence, they did not receive the health care and support that they needed </w:t>
      </w:r>
      <w:r>
        <w:fldChar w:fldCharType="begin"/>
      </w:r>
      <w:r>
        <w:instrText xml:space="preserve"> ADDIN EN.CITE &lt;EndNote&gt;&lt;Cite&gt;&lt;Author&gt;Spratt&lt;/Author&gt;&lt;Year&gt;2012&lt;/Year&gt;&lt;RecNum&gt;35&lt;/RecNum&gt;&lt;DisplayText&gt;(Spratt, 2012)&lt;/DisplayText&gt;&lt;record&gt;&lt;rec-number&gt;35&lt;/rec-number&gt;&lt;foreign-keys&gt;&lt;key app="EN" db-id="rwrpxexri20xr1ezz9452exrtsse5rsfs220" timestamp="1523344145"&gt;35&lt;/key&gt;&lt;/foreign-keys&gt;&lt;ref-type name="Report"&gt;27&lt;/ref-type&gt;&lt;contributors&gt;&lt;authors&gt;&lt;author&gt;Joanna M. Spratt&lt;/author&gt;&lt;/authors&gt;&lt;/contributors&gt;&lt;titles&gt;&lt;title&gt;A Deeper Silence: The Unheard Experiences of Women with Disabilities and Their Sexual and Reproductive Health Experiences: Kiribati, the Solomon Islands and Tonga&lt;/title&gt;&lt;/titles&gt;&lt;dates&gt;&lt;year&gt;2012&lt;/year&gt;&lt;/dates&gt;&lt;pub-location&gt;Suva, Fiji&lt;/pub-location&gt;&lt;publisher&gt;United Nations Population Fund (UNDP) Pacific Sub-Regional Office&lt;/publisher&gt;&lt;urls&gt;&lt;related-urls&gt;&lt;url&gt;http://pacific.unfpa.org/sites/default/files/pub-pdf/UNFPAReport-ADeeperSilenceA4PublicationLR3%283%29.pdf&lt;/url&gt;&lt;/related-urls&gt;&lt;/urls&gt;&lt;access-date&gt;10th April 2018&lt;/access-date&gt;&lt;/record&gt;&lt;/Cite&gt;&lt;/EndNote&gt;</w:instrText>
      </w:r>
      <w:r>
        <w:fldChar w:fldCharType="separate"/>
      </w:r>
      <w:r>
        <w:rPr>
          <w:noProof/>
        </w:rPr>
        <w:t>(Spratt, 2012)</w:t>
      </w:r>
      <w:r>
        <w:fldChar w:fldCharType="end"/>
      </w:r>
      <w:r>
        <w:t xml:space="preserve">. Similarly, in Fiji, the lack of disability-sensitive interpreters is a significant barrier for women with hearing impairments to be fairly represented in court </w:t>
      </w:r>
      <w:r>
        <w:fldChar w:fldCharType="begin"/>
      </w:r>
      <w:r>
        <w:instrText xml:space="preserve"> ADDIN EN.CITE &lt;EndNote&gt;&lt;Cite&gt;&lt;Author&gt;Stubbs&lt;/Author&gt;&lt;Year&gt;2009&lt;/Year&gt;&lt;RecNum&gt;38&lt;/RecNum&gt;&lt;DisplayText&gt;(Stubbs and Tawake, 2009)&lt;/DisplayText&gt;&lt;record&gt;&lt;rec-number&gt;38&lt;/rec-number&gt;&lt;foreign-keys&gt;&lt;key app="EN" db-id="rwrpxexri20xr1ezz9452exrtsse5rsfs220" timestamp="1523344903"&gt;38&lt;/key&gt;&lt;/foreign-keys&gt;&lt;ref-type name="Report"&gt;27&lt;/ref-type&gt;&lt;contributors&gt;&lt;authors&gt;&lt;author&gt;Daniel Stubbs&lt;/author&gt;&lt;author&gt;Sainimili Tawake&lt;/author&gt;&lt;/authors&gt;&lt;/contributors&gt;&lt;titles&gt;&lt;title&gt;Pacific Sisters with Disabilities: at the Intersection of Discrimination&lt;/title&gt;&lt;/titles&gt;&lt;dates&gt;&lt;year&gt;2009&lt;/year&gt;&lt;/dates&gt;&lt;pub-location&gt;Suva, Fiji&lt;/pub-location&gt;&lt;publisher&gt;UNDP Pacific Centre&lt;/publisher&gt;&lt;urls&gt;&lt;related-urls&gt;&lt;url&gt;http://wwda.org.au/wp-content/uploads/2013/12/pacificsisters1.pdf&lt;/url&gt;&lt;/related-urls&gt;&lt;/urls&gt;&lt;access-date&gt;10th April 2018&lt;/access-date&gt;&lt;/record&gt;&lt;/Cite&gt;&lt;/EndNote&gt;</w:instrText>
      </w:r>
      <w:r>
        <w:fldChar w:fldCharType="separate"/>
      </w:r>
      <w:r>
        <w:rPr>
          <w:noProof/>
        </w:rPr>
        <w:t>(Stubbs and Tawake, 2009)</w:t>
      </w:r>
      <w:r>
        <w:fldChar w:fldCharType="end"/>
      </w:r>
      <w:r>
        <w:t>.</w:t>
      </w:r>
    </w:p>
    <w:p w14:paraId="0EE161DD" w14:textId="3E98B04B" w:rsidR="00360E8F" w:rsidRDefault="00360E8F" w:rsidP="00360E8F">
      <w:pPr>
        <w:pStyle w:val="Caption"/>
        <w:keepNext/>
        <w:jc w:val="both"/>
        <w:rPr>
          <w:rFonts w:cstheme="minorHAnsi"/>
        </w:rPr>
      </w:pPr>
      <w:bookmarkStart w:id="34" w:name="OLE_LINK1"/>
      <w:r w:rsidRPr="00042EB9">
        <w:rPr>
          <w:rFonts w:cstheme="minorHAnsi"/>
        </w:rPr>
        <w:lastRenderedPageBreak/>
        <w:t>T</w:t>
      </w:r>
      <w:r w:rsidRPr="00042EB9">
        <w:t xml:space="preserve">able </w:t>
      </w:r>
      <w:r w:rsidR="008969D2" w:rsidRPr="00042EB9">
        <w:t>4</w:t>
      </w:r>
      <w:r w:rsidRPr="00042EB9">
        <w:t>: National legislation and policies related to violence against women and girls in the Pacific and Asia</w:t>
      </w:r>
    </w:p>
    <w:tbl>
      <w:tblPr>
        <w:tblpPr w:leftFromText="180" w:rightFromText="180" w:vertAnchor="text" w:horzAnchor="margin" w:tblpY="33"/>
        <w:tblW w:w="4962" w:type="pct"/>
        <w:tblBorders>
          <w:top w:val="single" w:sz="8" w:space="0" w:color="A2DCD1" w:themeColor="accent1" w:themeTint="99"/>
          <w:left w:val="single" w:sz="8" w:space="0" w:color="A2DCD1" w:themeColor="accent1" w:themeTint="99"/>
          <w:bottom w:val="single" w:sz="8" w:space="0" w:color="A2DCD1" w:themeColor="accent1" w:themeTint="99"/>
          <w:right w:val="single" w:sz="8" w:space="0" w:color="A2DCD1" w:themeColor="accent1" w:themeTint="99"/>
          <w:insideH w:val="single" w:sz="8" w:space="0" w:color="A2DCD1" w:themeColor="accent1" w:themeTint="99"/>
          <w:insideV w:val="single" w:sz="8" w:space="0" w:color="A2DCD1" w:themeColor="accent1" w:themeTint="99"/>
        </w:tblBorders>
        <w:tblLook w:val="04A0" w:firstRow="1" w:lastRow="0" w:firstColumn="1" w:lastColumn="0" w:noHBand="0" w:noVBand="1"/>
      </w:tblPr>
      <w:tblGrid>
        <w:gridCol w:w="3018"/>
        <w:gridCol w:w="2069"/>
        <w:gridCol w:w="2247"/>
        <w:gridCol w:w="2211"/>
      </w:tblGrid>
      <w:tr w:rsidR="009E0865" w:rsidRPr="00472869" w14:paraId="2EC78D10" w14:textId="77777777" w:rsidTr="00974257">
        <w:trPr>
          <w:trHeight w:val="679"/>
        </w:trPr>
        <w:tc>
          <w:tcPr>
            <w:tcW w:w="1581" w:type="pct"/>
            <w:shd w:val="clear" w:color="auto" w:fill="D8DCDB" w:themeFill="background2"/>
            <w:hideMark/>
          </w:tcPr>
          <w:p w14:paraId="62F0D8B0" w14:textId="77777777" w:rsidR="009E0865" w:rsidRPr="00472869" w:rsidRDefault="009E0865" w:rsidP="009E0865">
            <w:pPr>
              <w:pStyle w:val="TableHeaderRow"/>
              <w:framePr w:hSpace="0" w:wrap="auto" w:vAnchor="margin" w:hAnchor="text" w:yAlign="inline"/>
              <w:rPr>
                <w:lang w:val="en-AU" w:eastAsia="en-AU"/>
              </w:rPr>
            </w:pPr>
            <w:r w:rsidRPr="00472869">
              <w:rPr>
                <w:lang w:val="en-AU" w:eastAsia="en-AU"/>
              </w:rPr>
              <w:t>Country</w:t>
            </w:r>
          </w:p>
        </w:tc>
        <w:tc>
          <w:tcPr>
            <w:tcW w:w="1084" w:type="pct"/>
            <w:shd w:val="clear" w:color="auto" w:fill="D8DCDB" w:themeFill="background2"/>
            <w:hideMark/>
          </w:tcPr>
          <w:p w14:paraId="4CB5B7D8" w14:textId="77777777" w:rsidR="009E0865" w:rsidRPr="00472869" w:rsidRDefault="009E0865" w:rsidP="009E0865">
            <w:pPr>
              <w:pStyle w:val="TableHeaderRow"/>
              <w:framePr w:hSpace="0" w:wrap="auto" w:vAnchor="margin" w:hAnchor="text" w:yAlign="inline"/>
              <w:rPr>
                <w:lang w:val="en-AU" w:eastAsia="en-AU"/>
              </w:rPr>
            </w:pPr>
            <w:r w:rsidRPr="00472869">
              <w:rPr>
                <w:lang w:val="en-AU" w:eastAsia="en-AU"/>
              </w:rPr>
              <w:t>Legislation on domestic violence</w:t>
            </w:r>
          </w:p>
        </w:tc>
        <w:tc>
          <w:tcPr>
            <w:tcW w:w="1177" w:type="pct"/>
            <w:shd w:val="clear" w:color="auto" w:fill="D8DCDB" w:themeFill="background2"/>
            <w:hideMark/>
          </w:tcPr>
          <w:p w14:paraId="725AC67D" w14:textId="77777777" w:rsidR="009E0865" w:rsidRPr="00472869" w:rsidRDefault="009E0865" w:rsidP="009E0865">
            <w:pPr>
              <w:pStyle w:val="TableHeaderRow"/>
              <w:framePr w:hSpace="0" w:wrap="auto" w:vAnchor="margin" w:hAnchor="text" w:yAlign="inline"/>
              <w:rPr>
                <w:lang w:val="en-AU" w:eastAsia="en-AU"/>
              </w:rPr>
            </w:pPr>
            <w:r w:rsidRPr="00472869">
              <w:rPr>
                <w:lang w:val="en-AU" w:eastAsia="en-AU"/>
              </w:rPr>
              <w:t>Marital rape crimi</w:t>
            </w:r>
            <w:r>
              <w:rPr>
                <w:lang w:val="en-AU" w:eastAsia="en-AU"/>
              </w:rPr>
              <w:t>n</w:t>
            </w:r>
            <w:r w:rsidRPr="00472869">
              <w:rPr>
                <w:lang w:val="en-AU" w:eastAsia="en-AU"/>
              </w:rPr>
              <w:t>alised</w:t>
            </w:r>
          </w:p>
        </w:tc>
        <w:tc>
          <w:tcPr>
            <w:tcW w:w="1158" w:type="pct"/>
            <w:shd w:val="clear" w:color="auto" w:fill="D8DCDB" w:themeFill="background2"/>
            <w:hideMark/>
          </w:tcPr>
          <w:p w14:paraId="1F7D8E44" w14:textId="77777777" w:rsidR="009E0865" w:rsidRPr="00472869" w:rsidRDefault="009E0865" w:rsidP="009E0865">
            <w:pPr>
              <w:pStyle w:val="TableHeaderRow"/>
              <w:framePr w:hSpace="0" w:wrap="auto" w:vAnchor="margin" w:hAnchor="text" w:yAlign="inline"/>
              <w:rPr>
                <w:lang w:val="en-AU" w:eastAsia="en-AU"/>
              </w:rPr>
            </w:pPr>
            <w:r w:rsidRPr="00472869">
              <w:rPr>
                <w:lang w:val="en-AU" w:eastAsia="en-AU"/>
              </w:rPr>
              <w:t>Legislation on sexual harassment</w:t>
            </w:r>
          </w:p>
        </w:tc>
      </w:tr>
      <w:tr w:rsidR="009E0865" w:rsidRPr="00472869" w14:paraId="27AFB604" w14:textId="77777777" w:rsidTr="00974257">
        <w:trPr>
          <w:trHeight w:val="303"/>
        </w:trPr>
        <w:tc>
          <w:tcPr>
            <w:tcW w:w="5000" w:type="pct"/>
            <w:gridSpan w:val="4"/>
            <w:shd w:val="clear" w:color="auto" w:fill="FFFFFF" w:themeFill="background1"/>
            <w:noWrap/>
            <w:vAlign w:val="bottom"/>
            <w:hideMark/>
          </w:tcPr>
          <w:p w14:paraId="466B913D" w14:textId="49E41BF3" w:rsidR="009E0865" w:rsidRPr="00976081" w:rsidRDefault="009E0865" w:rsidP="009E0865">
            <w:pPr>
              <w:pStyle w:val="TableHeaderRow"/>
              <w:framePr w:hSpace="0" w:wrap="auto" w:vAnchor="margin" w:hAnchor="text" w:yAlign="inline"/>
              <w:rPr>
                <w:i/>
                <w:color w:val="000000"/>
                <w:sz w:val="20"/>
                <w:szCs w:val="20"/>
                <w:lang w:val="en-AU" w:eastAsia="en-AU"/>
              </w:rPr>
            </w:pPr>
            <w:r w:rsidRPr="00976081">
              <w:rPr>
                <w:i/>
                <w:sz w:val="20"/>
                <w:szCs w:val="20"/>
                <w:lang w:val="en-AU" w:eastAsia="en-AU"/>
              </w:rPr>
              <w:t>Pacific:</w:t>
            </w:r>
          </w:p>
        </w:tc>
      </w:tr>
      <w:tr w:rsidR="009E0865" w:rsidRPr="00472869" w14:paraId="6949AF40" w14:textId="77777777" w:rsidTr="00974257">
        <w:trPr>
          <w:trHeight w:val="283"/>
        </w:trPr>
        <w:tc>
          <w:tcPr>
            <w:tcW w:w="1581" w:type="pct"/>
            <w:shd w:val="clear" w:color="auto" w:fill="auto"/>
            <w:noWrap/>
            <w:vAlign w:val="bottom"/>
            <w:hideMark/>
          </w:tcPr>
          <w:p w14:paraId="1AE67DAA"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Fiji</w:t>
            </w:r>
          </w:p>
        </w:tc>
        <w:tc>
          <w:tcPr>
            <w:tcW w:w="1084" w:type="pct"/>
            <w:shd w:val="clear" w:color="000000" w:fill="C6EFCE"/>
            <w:noWrap/>
            <w:vAlign w:val="bottom"/>
            <w:hideMark/>
          </w:tcPr>
          <w:p w14:paraId="176F9DCE" w14:textId="77777777" w:rsidR="009E0865" w:rsidRPr="009E0865" w:rsidRDefault="009E0865"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sidRPr="009E0865">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3005A068" w14:textId="21E4B058"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C6EFCE"/>
            <w:noWrap/>
            <w:vAlign w:val="bottom"/>
          </w:tcPr>
          <w:p w14:paraId="62E794F0" w14:textId="1BD47CF5"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6D83497A" w14:textId="77777777" w:rsidTr="00974257">
        <w:trPr>
          <w:trHeight w:val="283"/>
        </w:trPr>
        <w:tc>
          <w:tcPr>
            <w:tcW w:w="1581" w:type="pct"/>
            <w:shd w:val="clear" w:color="auto" w:fill="auto"/>
            <w:noWrap/>
            <w:vAlign w:val="bottom"/>
            <w:hideMark/>
          </w:tcPr>
          <w:p w14:paraId="4AD511F3"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FSM</w:t>
            </w:r>
          </w:p>
        </w:tc>
        <w:tc>
          <w:tcPr>
            <w:tcW w:w="1084" w:type="pct"/>
            <w:shd w:val="clear" w:color="000000" w:fill="FFC7CE"/>
            <w:noWrap/>
            <w:vAlign w:val="bottom"/>
            <w:hideMark/>
          </w:tcPr>
          <w:p w14:paraId="6B1E801A" w14:textId="77777777" w:rsidR="009E0865" w:rsidRPr="009E0865" w:rsidRDefault="009E0865"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sidRPr="009E0865">
              <w:rPr>
                <w:rFonts w:ascii="Calibri Light" w:eastAsia="Times New Roman" w:hAnsi="Calibri Light" w:cs="Times New Roman"/>
                <w:color w:val="9C0006"/>
                <w:sz w:val="20"/>
                <w:szCs w:val="20"/>
                <w:lang w:val="en-AU" w:eastAsia="en-AU"/>
              </w:rPr>
              <w:t>No</w:t>
            </w:r>
          </w:p>
        </w:tc>
        <w:tc>
          <w:tcPr>
            <w:tcW w:w="1177" w:type="pct"/>
            <w:shd w:val="clear" w:color="000000" w:fill="FFC7CE"/>
            <w:noWrap/>
            <w:vAlign w:val="bottom"/>
          </w:tcPr>
          <w:p w14:paraId="0C2543B5" w14:textId="5A898D81"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FFC7CE"/>
            <w:noWrap/>
            <w:vAlign w:val="bottom"/>
          </w:tcPr>
          <w:p w14:paraId="0CA33DB7" w14:textId="4DF5ABAE"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r>
      <w:tr w:rsidR="009E0865" w:rsidRPr="00472869" w14:paraId="7318905E" w14:textId="77777777" w:rsidTr="00974257">
        <w:trPr>
          <w:trHeight w:val="283"/>
        </w:trPr>
        <w:tc>
          <w:tcPr>
            <w:tcW w:w="1581" w:type="pct"/>
            <w:shd w:val="clear" w:color="auto" w:fill="auto"/>
            <w:noWrap/>
            <w:vAlign w:val="bottom"/>
            <w:hideMark/>
          </w:tcPr>
          <w:p w14:paraId="60A6CFC5"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 xml:space="preserve">Kiribati </w:t>
            </w:r>
          </w:p>
        </w:tc>
        <w:tc>
          <w:tcPr>
            <w:tcW w:w="1084" w:type="pct"/>
            <w:shd w:val="clear" w:color="000000" w:fill="C6EFCE"/>
            <w:noWrap/>
            <w:vAlign w:val="bottom"/>
          </w:tcPr>
          <w:p w14:paraId="7A7D9B8B" w14:textId="058C430B"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3FC521AD" w14:textId="10BEAC15"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C6EFCE"/>
            <w:noWrap/>
            <w:vAlign w:val="bottom"/>
          </w:tcPr>
          <w:p w14:paraId="08A9BF32" w14:textId="7AE7CF71"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08456B5F" w14:textId="77777777" w:rsidTr="00974257">
        <w:trPr>
          <w:trHeight w:val="283"/>
        </w:trPr>
        <w:tc>
          <w:tcPr>
            <w:tcW w:w="1581" w:type="pct"/>
            <w:shd w:val="clear" w:color="auto" w:fill="auto"/>
            <w:noWrap/>
            <w:vAlign w:val="bottom"/>
            <w:hideMark/>
          </w:tcPr>
          <w:p w14:paraId="106750A0"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 xml:space="preserve">Marshall Islands </w:t>
            </w:r>
          </w:p>
        </w:tc>
        <w:tc>
          <w:tcPr>
            <w:tcW w:w="1084" w:type="pct"/>
            <w:shd w:val="clear" w:color="000000" w:fill="C6EFCE"/>
            <w:noWrap/>
            <w:vAlign w:val="bottom"/>
          </w:tcPr>
          <w:p w14:paraId="668CC1F2" w14:textId="3E3D31C2"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40F9471E" w14:textId="4B6DACF6"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FFC7CE"/>
            <w:noWrap/>
            <w:vAlign w:val="bottom"/>
          </w:tcPr>
          <w:p w14:paraId="362A1A73" w14:textId="3F0EBB47"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r>
      <w:tr w:rsidR="009E0865" w:rsidRPr="00472869" w14:paraId="421E028D" w14:textId="77777777" w:rsidTr="00974257">
        <w:trPr>
          <w:trHeight w:val="283"/>
        </w:trPr>
        <w:tc>
          <w:tcPr>
            <w:tcW w:w="1581" w:type="pct"/>
            <w:shd w:val="clear" w:color="auto" w:fill="auto"/>
            <w:noWrap/>
            <w:vAlign w:val="bottom"/>
            <w:hideMark/>
          </w:tcPr>
          <w:p w14:paraId="6A34DAD3"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Palau</w:t>
            </w:r>
          </w:p>
        </w:tc>
        <w:tc>
          <w:tcPr>
            <w:tcW w:w="1084" w:type="pct"/>
            <w:shd w:val="clear" w:color="000000" w:fill="C6EFCE"/>
            <w:noWrap/>
            <w:vAlign w:val="bottom"/>
          </w:tcPr>
          <w:p w14:paraId="08BBBD27" w14:textId="6CBEC064"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2554353F" w14:textId="129D2568"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C6EFCE"/>
            <w:noWrap/>
            <w:vAlign w:val="bottom"/>
          </w:tcPr>
          <w:p w14:paraId="2A8B6E95" w14:textId="1FDFA6F2"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7E14D153" w14:textId="77777777" w:rsidTr="00974257">
        <w:trPr>
          <w:trHeight w:val="283"/>
        </w:trPr>
        <w:tc>
          <w:tcPr>
            <w:tcW w:w="1581" w:type="pct"/>
            <w:shd w:val="clear" w:color="auto" w:fill="auto"/>
            <w:noWrap/>
            <w:vAlign w:val="bottom"/>
            <w:hideMark/>
          </w:tcPr>
          <w:p w14:paraId="1454AC73"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 xml:space="preserve">PNG </w:t>
            </w:r>
          </w:p>
        </w:tc>
        <w:tc>
          <w:tcPr>
            <w:tcW w:w="1084" w:type="pct"/>
            <w:shd w:val="clear" w:color="000000" w:fill="C6EFCE"/>
            <w:noWrap/>
            <w:vAlign w:val="bottom"/>
          </w:tcPr>
          <w:p w14:paraId="0F68675C" w14:textId="2A33B577"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3351F503" w14:textId="64C56623"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FFC7CE"/>
            <w:noWrap/>
            <w:vAlign w:val="bottom"/>
          </w:tcPr>
          <w:p w14:paraId="6A313D98" w14:textId="5DCF60C7"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r>
      <w:tr w:rsidR="009E0865" w:rsidRPr="00472869" w14:paraId="608233E7" w14:textId="77777777" w:rsidTr="00974257">
        <w:trPr>
          <w:trHeight w:val="283"/>
        </w:trPr>
        <w:tc>
          <w:tcPr>
            <w:tcW w:w="1581" w:type="pct"/>
            <w:shd w:val="clear" w:color="auto" w:fill="auto"/>
            <w:noWrap/>
            <w:vAlign w:val="bottom"/>
            <w:hideMark/>
          </w:tcPr>
          <w:p w14:paraId="7FAF4693"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 xml:space="preserve">Samoa </w:t>
            </w:r>
          </w:p>
        </w:tc>
        <w:tc>
          <w:tcPr>
            <w:tcW w:w="1084" w:type="pct"/>
            <w:shd w:val="clear" w:color="000000" w:fill="C6EFCE"/>
            <w:noWrap/>
            <w:vAlign w:val="bottom"/>
          </w:tcPr>
          <w:p w14:paraId="02336520" w14:textId="51FBB1A5"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08BB2983" w14:textId="60A8D647"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FFC7CE"/>
            <w:noWrap/>
            <w:vAlign w:val="bottom"/>
          </w:tcPr>
          <w:p w14:paraId="0F343281" w14:textId="5E2C40AA"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r>
      <w:tr w:rsidR="009E0865" w:rsidRPr="00472869" w14:paraId="0785FAEA" w14:textId="77777777" w:rsidTr="00974257">
        <w:trPr>
          <w:trHeight w:val="283"/>
        </w:trPr>
        <w:tc>
          <w:tcPr>
            <w:tcW w:w="1581" w:type="pct"/>
            <w:shd w:val="clear" w:color="auto" w:fill="auto"/>
            <w:noWrap/>
            <w:vAlign w:val="bottom"/>
            <w:hideMark/>
          </w:tcPr>
          <w:p w14:paraId="7E0E0695"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Solomon Islands</w:t>
            </w:r>
          </w:p>
        </w:tc>
        <w:tc>
          <w:tcPr>
            <w:tcW w:w="1084" w:type="pct"/>
            <w:shd w:val="clear" w:color="000000" w:fill="C6EFCE"/>
            <w:noWrap/>
            <w:vAlign w:val="bottom"/>
          </w:tcPr>
          <w:p w14:paraId="7B1F8C98" w14:textId="567F72B8"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046196D6" w14:textId="77E10896"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C6EFCE"/>
            <w:noWrap/>
            <w:vAlign w:val="bottom"/>
          </w:tcPr>
          <w:p w14:paraId="2EE44DB6" w14:textId="7EB8A29E"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122C2E57" w14:textId="77777777" w:rsidTr="00974257">
        <w:trPr>
          <w:trHeight w:val="283"/>
        </w:trPr>
        <w:tc>
          <w:tcPr>
            <w:tcW w:w="1581" w:type="pct"/>
            <w:shd w:val="clear" w:color="auto" w:fill="auto"/>
            <w:noWrap/>
            <w:vAlign w:val="bottom"/>
            <w:hideMark/>
          </w:tcPr>
          <w:p w14:paraId="39F79489"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 xml:space="preserve">Tonga </w:t>
            </w:r>
          </w:p>
        </w:tc>
        <w:tc>
          <w:tcPr>
            <w:tcW w:w="1084" w:type="pct"/>
            <w:shd w:val="clear" w:color="000000" w:fill="C6EFCE"/>
            <w:noWrap/>
            <w:vAlign w:val="bottom"/>
          </w:tcPr>
          <w:p w14:paraId="6A0A2814" w14:textId="0BFF779E"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22B07F14" w14:textId="49B81852"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FFC7CE"/>
            <w:noWrap/>
            <w:vAlign w:val="bottom"/>
          </w:tcPr>
          <w:p w14:paraId="6807E6BF" w14:textId="2AE4E920" w:rsidR="009E0865" w:rsidRPr="009E0865" w:rsidRDefault="009E0865" w:rsidP="009E0865">
            <w:pPr>
              <w:suppressAutoHyphens w:val="0"/>
              <w:spacing w:before="0" w:after="0" w:line="240" w:lineRule="auto"/>
              <w:rPr>
                <w:rFonts w:ascii="Calibri Light" w:eastAsia="Times New Roman" w:hAnsi="Calibri Light" w:cs="Times New Roman"/>
                <w:color w:val="9C0006"/>
                <w:sz w:val="20"/>
                <w:szCs w:val="20"/>
                <w:lang w:val="en-AU" w:eastAsia="en-AU"/>
              </w:rPr>
            </w:pPr>
          </w:p>
        </w:tc>
      </w:tr>
      <w:tr w:rsidR="009E0865" w:rsidRPr="00472869" w14:paraId="49636AAE" w14:textId="77777777" w:rsidTr="00974257">
        <w:trPr>
          <w:trHeight w:val="283"/>
        </w:trPr>
        <w:tc>
          <w:tcPr>
            <w:tcW w:w="1581" w:type="pct"/>
            <w:shd w:val="clear" w:color="auto" w:fill="auto"/>
            <w:noWrap/>
            <w:vAlign w:val="bottom"/>
            <w:hideMark/>
          </w:tcPr>
          <w:p w14:paraId="43FA8A3C"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 xml:space="preserve">Vanuatu </w:t>
            </w:r>
          </w:p>
        </w:tc>
        <w:tc>
          <w:tcPr>
            <w:tcW w:w="1084" w:type="pct"/>
            <w:shd w:val="clear" w:color="000000" w:fill="C6EFCE"/>
            <w:noWrap/>
            <w:vAlign w:val="bottom"/>
          </w:tcPr>
          <w:p w14:paraId="7D95F656" w14:textId="456B860E"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7D183993" w14:textId="5FA445AC"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FFC7CE"/>
            <w:noWrap/>
            <w:vAlign w:val="bottom"/>
          </w:tcPr>
          <w:p w14:paraId="2565B1D1" w14:textId="12F0D27A" w:rsidR="009E0865" w:rsidRPr="009E0865" w:rsidRDefault="009E0865" w:rsidP="009E0865">
            <w:pPr>
              <w:suppressAutoHyphens w:val="0"/>
              <w:spacing w:before="0" w:after="0" w:line="240" w:lineRule="auto"/>
              <w:rPr>
                <w:rFonts w:ascii="Calibri Light" w:eastAsia="Times New Roman" w:hAnsi="Calibri Light" w:cs="Times New Roman"/>
                <w:color w:val="9C0006"/>
                <w:sz w:val="20"/>
                <w:szCs w:val="20"/>
                <w:lang w:val="en-AU" w:eastAsia="en-AU"/>
              </w:rPr>
            </w:pPr>
          </w:p>
        </w:tc>
      </w:tr>
      <w:tr w:rsidR="009E0865" w:rsidRPr="00472869" w14:paraId="0941900D" w14:textId="77777777" w:rsidTr="00974257">
        <w:trPr>
          <w:trHeight w:val="283"/>
        </w:trPr>
        <w:tc>
          <w:tcPr>
            <w:tcW w:w="5000" w:type="pct"/>
            <w:gridSpan w:val="4"/>
            <w:shd w:val="clear" w:color="auto" w:fill="FFFFFF" w:themeFill="background1"/>
            <w:noWrap/>
            <w:vAlign w:val="bottom"/>
            <w:hideMark/>
          </w:tcPr>
          <w:p w14:paraId="0C829959" w14:textId="5EB1D428" w:rsidR="009E0865" w:rsidRPr="00976081" w:rsidRDefault="009E0865" w:rsidP="009E0865">
            <w:pPr>
              <w:pStyle w:val="TableHeaderRow"/>
              <w:framePr w:hSpace="0" w:wrap="auto" w:vAnchor="margin" w:hAnchor="text" w:yAlign="inline"/>
              <w:rPr>
                <w:rFonts w:ascii="Calibri Light" w:eastAsia="Times New Roman" w:hAnsi="Calibri Light" w:cs="Times New Roman"/>
                <w:i/>
                <w:color w:val="000000"/>
                <w:sz w:val="20"/>
                <w:szCs w:val="20"/>
                <w:lang w:val="en-AU" w:eastAsia="en-AU"/>
              </w:rPr>
            </w:pPr>
            <w:r w:rsidRPr="00976081">
              <w:rPr>
                <w:bCs/>
                <w:i/>
                <w:color w:val="495965"/>
                <w:sz w:val="20"/>
                <w:szCs w:val="20"/>
                <w:lang w:val="en-AU" w:eastAsia="en-AU"/>
              </w:rPr>
              <w:t>Asia:</w:t>
            </w:r>
            <w:r w:rsidRPr="00976081">
              <w:rPr>
                <w:rFonts w:ascii="Calibri Light" w:eastAsia="Times New Roman" w:hAnsi="Calibri Light" w:cs="Times New Roman"/>
                <w:i/>
                <w:color w:val="000000"/>
                <w:sz w:val="20"/>
                <w:szCs w:val="20"/>
                <w:lang w:val="en-AU" w:eastAsia="en-AU"/>
              </w:rPr>
              <w:t> </w:t>
            </w:r>
          </w:p>
        </w:tc>
      </w:tr>
      <w:tr w:rsidR="009E0865" w:rsidRPr="00472869" w14:paraId="68BC8212" w14:textId="77777777" w:rsidTr="00974257">
        <w:trPr>
          <w:trHeight w:val="283"/>
        </w:trPr>
        <w:tc>
          <w:tcPr>
            <w:tcW w:w="1581" w:type="pct"/>
            <w:shd w:val="clear" w:color="auto" w:fill="auto"/>
            <w:noWrap/>
            <w:vAlign w:val="bottom"/>
            <w:hideMark/>
          </w:tcPr>
          <w:p w14:paraId="333FF659"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Afghanistan</w:t>
            </w:r>
          </w:p>
        </w:tc>
        <w:tc>
          <w:tcPr>
            <w:tcW w:w="1084" w:type="pct"/>
            <w:shd w:val="clear" w:color="000000" w:fill="FFC7CE"/>
            <w:noWrap/>
            <w:vAlign w:val="bottom"/>
          </w:tcPr>
          <w:p w14:paraId="37DA93F1" w14:textId="5424FFA2"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77" w:type="pct"/>
            <w:shd w:val="clear" w:color="000000" w:fill="FFC7CE"/>
            <w:noWrap/>
            <w:vAlign w:val="bottom"/>
          </w:tcPr>
          <w:p w14:paraId="576A55B2" w14:textId="593C9135"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C6EFCE"/>
            <w:noWrap/>
            <w:vAlign w:val="bottom"/>
          </w:tcPr>
          <w:p w14:paraId="25668301" w14:textId="7C020C66"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0BB06C88" w14:textId="77777777" w:rsidTr="00974257">
        <w:trPr>
          <w:trHeight w:val="283"/>
        </w:trPr>
        <w:tc>
          <w:tcPr>
            <w:tcW w:w="1581" w:type="pct"/>
            <w:shd w:val="clear" w:color="auto" w:fill="auto"/>
            <w:noWrap/>
            <w:vAlign w:val="bottom"/>
            <w:hideMark/>
          </w:tcPr>
          <w:p w14:paraId="22D6DC09"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Bangladesh</w:t>
            </w:r>
          </w:p>
        </w:tc>
        <w:tc>
          <w:tcPr>
            <w:tcW w:w="1084" w:type="pct"/>
            <w:shd w:val="clear" w:color="000000" w:fill="C6EFCE"/>
            <w:noWrap/>
            <w:vAlign w:val="bottom"/>
          </w:tcPr>
          <w:p w14:paraId="27C40389" w14:textId="7CA958CA"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25C87670" w14:textId="2786FCCD"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C6EFCE"/>
            <w:noWrap/>
            <w:vAlign w:val="bottom"/>
          </w:tcPr>
          <w:p w14:paraId="16746E19" w14:textId="41EBF92F" w:rsidR="009E0865" w:rsidRPr="009E0865" w:rsidRDefault="00EC4EAB"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19D39F6F" w14:textId="77777777" w:rsidTr="00974257">
        <w:trPr>
          <w:trHeight w:val="283"/>
        </w:trPr>
        <w:tc>
          <w:tcPr>
            <w:tcW w:w="1581" w:type="pct"/>
            <w:shd w:val="clear" w:color="auto" w:fill="auto"/>
            <w:noWrap/>
            <w:vAlign w:val="bottom"/>
            <w:hideMark/>
          </w:tcPr>
          <w:p w14:paraId="0A4060C5"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Bhutan</w:t>
            </w:r>
          </w:p>
        </w:tc>
        <w:tc>
          <w:tcPr>
            <w:tcW w:w="1084" w:type="pct"/>
            <w:shd w:val="clear" w:color="000000" w:fill="C6EFCE"/>
            <w:noWrap/>
            <w:vAlign w:val="bottom"/>
          </w:tcPr>
          <w:p w14:paraId="62CD245B" w14:textId="41317613"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72F89923" w14:textId="62E028AF"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C6EFCE"/>
            <w:noWrap/>
            <w:vAlign w:val="bottom"/>
          </w:tcPr>
          <w:p w14:paraId="4617CB00" w14:textId="6C7D02B6"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06C757D1" w14:textId="77777777" w:rsidTr="00974257">
        <w:trPr>
          <w:trHeight w:val="283"/>
        </w:trPr>
        <w:tc>
          <w:tcPr>
            <w:tcW w:w="1581" w:type="pct"/>
            <w:shd w:val="clear" w:color="auto" w:fill="auto"/>
            <w:noWrap/>
            <w:vAlign w:val="bottom"/>
            <w:hideMark/>
          </w:tcPr>
          <w:p w14:paraId="66983665"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Brunei</w:t>
            </w:r>
          </w:p>
        </w:tc>
        <w:tc>
          <w:tcPr>
            <w:tcW w:w="1084" w:type="pct"/>
            <w:shd w:val="clear" w:color="000000" w:fill="C6EFCE"/>
            <w:noWrap/>
            <w:vAlign w:val="bottom"/>
          </w:tcPr>
          <w:p w14:paraId="786BAF0F" w14:textId="06AD71D8"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5627C1A4" w14:textId="04DD4B7E"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C6EFCE"/>
            <w:noWrap/>
            <w:vAlign w:val="bottom"/>
          </w:tcPr>
          <w:p w14:paraId="4E3C9FB2" w14:textId="525D7799"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38D2886F" w14:textId="77777777" w:rsidTr="00974257">
        <w:trPr>
          <w:trHeight w:val="283"/>
        </w:trPr>
        <w:tc>
          <w:tcPr>
            <w:tcW w:w="1581" w:type="pct"/>
            <w:shd w:val="clear" w:color="auto" w:fill="auto"/>
            <w:noWrap/>
            <w:vAlign w:val="bottom"/>
            <w:hideMark/>
          </w:tcPr>
          <w:p w14:paraId="2880B2D6"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Cambodia</w:t>
            </w:r>
          </w:p>
        </w:tc>
        <w:tc>
          <w:tcPr>
            <w:tcW w:w="1084" w:type="pct"/>
            <w:shd w:val="clear" w:color="000000" w:fill="C6EFCE"/>
            <w:noWrap/>
            <w:vAlign w:val="bottom"/>
          </w:tcPr>
          <w:p w14:paraId="6C598146" w14:textId="1E41A552"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40C149D9" w14:textId="54998A6F"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C6EFCE"/>
            <w:noWrap/>
            <w:vAlign w:val="bottom"/>
          </w:tcPr>
          <w:p w14:paraId="523AE791" w14:textId="0CA20DEE"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65220C12" w14:textId="77777777" w:rsidTr="00974257">
        <w:trPr>
          <w:trHeight w:val="283"/>
        </w:trPr>
        <w:tc>
          <w:tcPr>
            <w:tcW w:w="1581" w:type="pct"/>
            <w:shd w:val="clear" w:color="auto" w:fill="auto"/>
            <w:noWrap/>
            <w:vAlign w:val="bottom"/>
            <w:hideMark/>
          </w:tcPr>
          <w:p w14:paraId="7FC8CD3B"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India</w:t>
            </w:r>
          </w:p>
        </w:tc>
        <w:tc>
          <w:tcPr>
            <w:tcW w:w="1084" w:type="pct"/>
            <w:shd w:val="clear" w:color="000000" w:fill="C6EFCE"/>
            <w:noWrap/>
            <w:vAlign w:val="bottom"/>
          </w:tcPr>
          <w:p w14:paraId="55765881" w14:textId="121D6191"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382E214F" w14:textId="2C54BD23"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C6EFCE"/>
            <w:noWrap/>
            <w:vAlign w:val="bottom"/>
          </w:tcPr>
          <w:p w14:paraId="5CC0A25F" w14:textId="48CD8D46"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454243B5" w14:textId="77777777" w:rsidTr="00974257">
        <w:trPr>
          <w:trHeight w:val="283"/>
        </w:trPr>
        <w:tc>
          <w:tcPr>
            <w:tcW w:w="1581" w:type="pct"/>
            <w:shd w:val="clear" w:color="auto" w:fill="auto"/>
            <w:noWrap/>
            <w:vAlign w:val="bottom"/>
            <w:hideMark/>
          </w:tcPr>
          <w:p w14:paraId="66360E84"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Indonesia</w:t>
            </w:r>
          </w:p>
        </w:tc>
        <w:tc>
          <w:tcPr>
            <w:tcW w:w="1084" w:type="pct"/>
            <w:shd w:val="clear" w:color="000000" w:fill="C6EFCE"/>
            <w:noWrap/>
            <w:vAlign w:val="bottom"/>
          </w:tcPr>
          <w:p w14:paraId="42D7C115" w14:textId="3B97C071"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6A172861" w14:textId="45DAD7EE"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FFC7CE"/>
            <w:noWrap/>
            <w:vAlign w:val="bottom"/>
          </w:tcPr>
          <w:p w14:paraId="157504B5" w14:textId="2771458A"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r>
      <w:tr w:rsidR="009E0865" w:rsidRPr="00472869" w14:paraId="425AF206" w14:textId="77777777" w:rsidTr="00974257">
        <w:trPr>
          <w:trHeight w:val="283"/>
        </w:trPr>
        <w:tc>
          <w:tcPr>
            <w:tcW w:w="1581" w:type="pct"/>
            <w:shd w:val="clear" w:color="auto" w:fill="auto"/>
            <w:noWrap/>
            <w:vAlign w:val="bottom"/>
            <w:hideMark/>
          </w:tcPr>
          <w:p w14:paraId="1A2C5A30"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Laos</w:t>
            </w:r>
          </w:p>
        </w:tc>
        <w:tc>
          <w:tcPr>
            <w:tcW w:w="1084" w:type="pct"/>
            <w:shd w:val="clear" w:color="000000" w:fill="C6EFCE"/>
            <w:noWrap/>
            <w:vAlign w:val="bottom"/>
          </w:tcPr>
          <w:p w14:paraId="328C9857" w14:textId="01FCCEB7"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56BCFE39" w14:textId="0EA28387"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C6EFCE"/>
            <w:noWrap/>
            <w:vAlign w:val="bottom"/>
          </w:tcPr>
          <w:p w14:paraId="2B71A886" w14:textId="16E56A6A"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740A2BBF" w14:textId="77777777" w:rsidTr="00974257">
        <w:trPr>
          <w:trHeight w:val="283"/>
        </w:trPr>
        <w:tc>
          <w:tcPr>
            <w:tcW w:w="1581" w:type="pct"/>
            <w:shd w:val="clear" w:color="auto" w:fill="auto"/>
            <w:noWrap/>
            <w:vAlign w:val="bottom"/>
            <w:hideMark/>
          </w:tcPr>
          <w:p w14:paraId="3603A5C0"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Malaysia</w:t>
            </w:r>
          </w:p>
        </w:tc>
        <w:tc>
          <w:tcPr>
            <w:tcW w:w="1084" w:type="pct"/>
            <w:shd w:val="clear" w:color="000000" w:fill="C6EFCE"/>
            <w:noWrap/>
            <w:vAlign w:val="bottom"/>
          </w:tcPr>
          <w:p w14:paraId="44FA7ADC" w14:textId="13C1469E"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58482808" w14:textId="02FA81E6"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C6EFCE"/>
            <w:noWrap/>
            <w:vAlign w:val="bottom"/>
          </w:tcPr>
          <w:p w14:paraId="63349A23" w14:textId="20266B6B"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312E1A3A" w14:textId="77777777" w:rsidTr="00974257">
        <w:trPr>
          <w:trHeight w:val="283"/>
        </w:trPr>
        <w:tc>
          <w:tcPr>
            <w:tcW w:w="1581" w:type="pct"/>
            <w:shd w:val="clear" w:color="auto" w:fill="auto"/>
            <w:noWrap/>
            <w:vAlign w:val="bottom"/>
            <w:hideMark/>
          </w:tcPr>
          <w:p w14:paraId="453D21F7"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Mongolia</w:t>
            </w:r>
          </w:p>
        </w:tc>
        <w:tc>
          <w:tcPr>
            <w:tcW w:w="1084" w:type="pct"/>
            <w:shd w:val="clear" w:color="000000" w:fill="C6EFCE"/>
            <w:noWrap/>
            <w:vAlign w:val="bottom"/>
          </w:tcPr>
          <w:p w14:paraId="554CEA01" w14:textId="7585C8F8"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02BA0A13" w14:textId="4A13C602"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C6EFCE"/>
            <w:noWrap/>
            <w:vAlign w:val="bottom"/>
          </w:tcPr>
          <w:p w14:paraId="362128FC" w14:textId="1552379E"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24309AE2" w14:textId="77777777" w:rsidTr="00974257">
        <w:trPr>
          <w:trHeight w:val="283"/>
        </w:trPr>
        <w:tc>
          <w:tcPr>
            <w:tcW w:w="1581" w:type="pct"/>
            <w:shd w:val="clear" w:color="auto" w:fill="auto"/>
            <w:noWrap/>
            <w:vAlign w:val="bottom"/>
            <w:hideMark/>
          </w:tcPr>
          <w:p w14:paraId="50B0E2E9"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Myanmar</w:t>
            </w:r>
          </w:p>
        </w:tc>
        <w:tc>
          <w:tcPr>
            <w:tcW w:w="1084" w:type="pct"/>
            <w:shd w:val="clear" w:color="000000" w:fill="FFC7CE"/>
            <w:noWrap/>
            <w:vAlign w:val="bottom"/>
          </w:tcPr>
          <w:p w14:paraId="2CFDD532" w14:textId="7F6BE82F"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77" w:type="pct"/>
            <w:shd w:val="clear" w:color="000000" w:fill="FFC7CE"/>
            <w:noWrap/>
            <w:vAlign w:val="bottom"/>
          </w:tcPr>
          <w:p w14:paraId="20E89CC2" w14:textId="06B2F060"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C6EFCE"/>
            <w:noWrap/>
            <w:vAlign w:val="bottom"/>
          </w:tcPr>
          <w:p w14:paraId="16D27DCB" w14:textId="354C5918"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5A15D542" w14:textId="77777777" w:rsidTr="00974257">
        <w:trPr>
          <w:trHeight w:val="283"/>
        </w:trPr>
        <w:tc>
          <w:tcPr>
            <w:tcW w:w="1581" w:type="pct"/>
            <w:shd w:val="clear" w:color="auto" w:fill="auto"/>
            <w:noWrap/>
            <w:vAlign w:val="bottom"/>
            <w:hideMark/>
          </w:tcPr>
          <w:p w14:paraId="77B2842C"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Philippines</w:t>
            </w:r>
          </w:p>
        </w:tc>
        <w:tc>
          <w:tcPr>
            <w:tcW w:w="1084" w:type="pct"/>
            <w:shd w:val="clear" w:color="000000" w:fill="C6EFCE"/>
            <w:noWrap/>
            <w:vAlign w:val="bottom"/>
          </w:tcPr>
          <w:p w14:paraId="16859568" w14:textId="67D2DE10"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1DC16F5B" w14:textId="5835ACE7"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C6EFCE"/>
            <w:noWrap/>
            <w:vAlign w:val="bottom"/>
          </w:tcPr>
          <w:p w14:paraId="20D9AEDB" w14:textId="1303F1C3"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1DC23198" w14:textId="77777777" w:rsidTr="00974257">
        <w:trPr>
          <w:trHeight w:val="283"/>
        </w:trPr>
        <w:tc>
          <w:tcPr>
            <w:tcW w:w="1581" w:type="pct"/>
            <w:shd w:val="clear" w:color="auto" w:fill="auto"/>
            <w:noWrap/>
            <w:vAlign w:val="bottom"/>
            <w:hideMark/>
          </w:tcPr>
          <w:p w14:paraId="12A32CAE"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Singapore</w:t>
            </w:r>
          </w:p>
        </w:tc>
        <w:tc>
          <w:tcPr>
            <w:tcW w:w="1084" w:type="pct"/>
            <w:shd w:val="clear" w:color="000000" w:fill="C6EFCE"/>
            <w:noWrap/>
            <w:vAlign w:val="bottom"/>
          </w:tcPr>
          <w:p w14:paraId="18F5D1AD" w14:textId="358C8A43"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FFC7CE"/>
            <w:noWrap/>
            <w:vAlign w:val="bottom"/>
          </w:tcPr>
          <w:p w14:paraId="297991BF" w14:textId="19436570" w:rsidR="009E0865" w:rsidRPr="009E0865" w:rsidRDefault="00FF5D10" w:rsidP="009E0865">
            <w:pPr>
              <w:suppressAutoHyphens w:val="0"/>
              <w:spacing w:before="0" w:after="0" w:line="240" w:lineRule="auto"/>
              <w:rPr>
                <w:rFonts w:ascii="Calibri Light" w:eastAsia="Times New Roman" w:hAnsi="Calibri Light" w:cs="Times New Roman"/>
                <w:color w:val="9C0006"/>
                <w:sz w:val="20"/>
                <w:szCs w:val="20"/>
                <w:lang w:val="en-AU" w:eastAsia="en-AU"/>
              </w:rPr>
            </w:pPr>
            <w:r>
              <w:rPr>
                <w:rFonts w:ascii="Calibri Light" w:eastAsia="Times New Roman" w:hAnsi="Calibri Light" w:cs="Times New Roman"/>
                <w:color w:val="9C0006"/>
                <w:sz w:val="20"/>
                <w:szCs w:val="20"/>
                <w:lang w:val="en-AU" w:eastAsia="en-AU"/>
              </w:rPr>
              <w:t>No</w:t>
            </w:r>
          </w:p>
        </w:tc>
        <w:tc>
          <w:tcPr>
            <w:tcW w:w="1158" w:type="pct"/>
            <w:shd w:val="clear" w:color="000000" w:fill="C6EFCE"/>
            <w:noWrap/>
            <w:vAlign w:val="bottom"/>
          </w:tcPr>
          <w:p w14:paraId="37D91332" w14:textId="04A809C7"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04A23CAE" w14:textId="77777777" w:rsidTr="00974257">
        <w:trPr>
          <w:trHeight w:val="283"/>
        </w:trPr>
        <w:tc>
          <w:tcPr>
            <w:tcW w:w="1581" w:type="pct"/>
            <w:shd w:val="clear" w:color="auto" w:fill="auto"/>
            <w:noWrap/>
            <w:vAlign w:val="bottom"/>
            <w:hideMark/>
          </w:tcPr>
          <w:p w14:paraId="3DF5522F"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Thailand</w:t>
            </w:r>
          </w:p>
        </w:tc>
        <w:tc>
          <w:tcPr>
            <w:tcW w:w="1084" w:type="pct"/>
            <w:shd w:val="clear" w:color="000000" w:fill="C6EFCE"/>
            <w:noWrap/>
            <w:vAlign w:val="bottom"/>
          </w:tcPr>
          <w:p w14:paraId="075EB73C" w14:textId="4B75AD34"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57A82A53" w14:textId="1E5B2C43"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C6EFCE"/>
            <w:noWrap/>
            <w:vAlign w:val="bottom"/>
          </w:tcPr>
          <w:p w14:paraId="696C8E76" w14:textId="6C25C09E"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29CDD926" w14:textId="77777777" w:rsidTr="00974257">
        <w:trPr>
          <w:trHeight w:val="283"/>
        </w:trPr>
        <w:tc>
          <w:tcPr>
            <w:tcW w:w="1581" w:type="pct"/>
            <w:shd w:val="clear" w:color="auto" w:fill="auto"/>
            <w:noWrap/>
            <w:vAlign w:val="bottom"/>
            <w:hideMark/>
          </w:tcPr>
          <w:p w14:paraId="5EFEA3B2"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Timor-Leste</w:t>
            </w:r>
          </w:p>
        </w:tc>
        <w:tc>
          <w:tcPr>
            <w:tcW w:w="1084" w:type="pct"/>
            <w:shd w:val="clear" w:color="000000" w:fill="C6EFCE"/>
            <w:noWrap/>
            <w:vAlign w:val="bottom"/>
          </w:tcPr>
          <w:p w14:paraId="69DABE40" w14:textId="5AC81E49"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07C18E3F" w14:textId="62B43E97"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C6EFCE"/>
            <w:noWrap/>
            <w:vAlign w:val="bottom"/>
          </w:tcPr>
          <w:p w14:paraId="277AB711" w14:textId="7570EA81"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r w:rsidR="009E0865" w:rsidRPr="00472869" w14:paraId="04FAC489" w14:textId="77777777" w:rsidTr="00974257">
        <w:trPr>
          <w:trHeight w:val="283"/>
        </w:trPr>
        <w:tc>
          <w:tcPr>
            <w:tcW w:w="1581" w:type="pct"/>
            <w:shd w:val="clear" w:color="auto" w:fill="auto"/>
            <w:noWrap/>
            <w:vAlign w:val="bottom"/>
            <w:hideMark/>
          </w:tcPr>
          <w:p w14:paraId="591055B4" w14:textId="77777777" w:rsidR="009E0865" w:rsidRPr="009E0865" w:rsidRDefault="009E0865" w:rsidP="009E0865">
            <w:pPr>
              <w:pStyle w:val="TableHeaderRow"/>
              <w:framePr w:hSpace="0" w:wrap="auto" w:vAnchor="margin" w:hAnchor="text" w:yAlign="inline"/>
              <w:rPr>
                <w:sz w:val="20"/>
                <w:szCs w:val="20"/>
                <w:lang w:val="en-AU" w:eastAsia="en-AU"/>
              </w:rPr>
            </w:pPr>
            <w:r w:rsidRPr="009E0865">
              <w:rPr>
                <w:sz w:val="20"/>
                <w:szCs w:val="20"/>
                <w:lang w:eastAsia="en-AU"/>
              </w:rPr>
              <w:t>Vietnam</w:t>
            </w:r>
          </w:p>
        </w:tc>
        <w:tc>
          <w:tcPr>
            <w:tcW w:w="1084" w:type="pct"/>
            <w:shd w:val="clear" w:color="000000" w:fill="C6EFCE"/>
            <w:noWrap/>
            <w:vAlign w:val="bottom"/>
          </w:tcPr>
          <w:p w14:paraId="62B4BE7E" w14:textId="2AD1FBBD"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77" w:type="pct"/>
            <w:shd w:val="clear" w:color="000000" w:fill="C6EFCE"/>
            <w:noWrap/>
            <w:vAlign w:val="bottom"/>
          </w:tcPr>
          <w:p w14:paraId="4AFCDB63" w14:textId="405296FA"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c>
          <w:tcPr>
            <w:tcW w:w="1158" w:type="pct"/>
            <w:shd w:val="clear" w:color="000000" w:fill="C6EFCE"/>
            <w:noWrap/>
            <w:vAlign w:val="bottom"/>
          </w:tcPr>
          <w:p w14:paraId="61794938" w14:textId="34B54C77" w:rsidR="009E0865" w:rsidRPr="009E0865" w:rsidRDefault="00296FCA" w:rsidP="009E0865">
            <w:pPr>
              <w:suppressAutoHyphens w:val="0"/>
              <w:spacing w:before="0" w:after="0" w:line="240" w:lineRule="auto"/>
              <w:rPr>
                <w:rFonts w:ascii="Calibri Light" w:eastAsia="Times New Roman" w:hAnsi="Calibri Light" w:cs="Times New Roman"/>
                <w:color w:val="006100"/>
                <w:sz w:val="20"/>
                <w:szCs w:val="20"/>
                <w:lang w:val="en-AU" w:eastAsia="en-AU"/>
              </w:rPr>
            </w:pPr>
            <w:r>
              <w:rPr>
                <w:rFonts w:ascii="Calibri Light" w:eastAsia="Times New Roman" w:hAnsi="Calibri Light" w:cs="Times New Roman"/>
                <w:color w:val="006100"/>
                <w:sz w:val="20"/>
                <w:szCs w:val="20"/>
                <w:lang w:val="en-AU" w:eastAsia="en-AU"/>
              </w:rPr>
              <w:t>Yes</w:t>
            </w:r>
          </w:p>
        </w:tc>
      </w:tr>
    </w:tbl>
    <w:p w14:paraId="777416B3" w14:textId="7BEBC0B4" w:rsidR="00360E8F" w:rsidRDefault="00360E8F" w:rsidP="00623A37">
      <w:pPr>
        <w:pStyle w:val="TableNumberedList1"/>
      </w:pPr>
      <w:r w:rsidRPr="00D65AC1">
        <w:t xml:space="preserve">Source: </w:t>
      </w:r>
      <w:r w:rsidRPr="00D65AC1">
        <w:fldChar w:fldCharType="begin"/>
      </w:r>
      <w:r w:rsidRPr="00D65AC1">
        <w:instrText xml:space="preserve"> ADDIN EN.CITE &lt;EndNote&gt;&lt;Cite&gt;&lt;Author&gt;World Bank&lt;/Author&gt;&lt;Year&gt;2017&lt;/Year&gt;&lt;RecNum&gt;34&lt;/RecNum&gt;&lt;DisplayText&gt;(World Bank, 2017)&lt;/DisplayText&gt;&lt;record&gt;&lt;rec-number&gt;34&lt;/rec-number&gt;&lt;foreign-keys&gt;&lt;key app="EN" db-id="rwrpxexri20xr1ezz9452exrtsse5rsfs220" timestamp="1523291558"&gt;34&lt;/key&gt;&lt;/foreign-keys&gt;&lt;ref-type name="Web Page"&gt;12&lt;/ref-type&gt;&lt;contributors&gt;&lt;authors&gt;&lt;author&gt;World Bank,&lt;/author&gt;&lt;/authors&gt;&lt;/contributors&gt;&lt;titles&gt;&lt;title&gt;Women, Business, and the Law: Protecting women from violence&lt;/title&gt;&lt;/titles&gt;&lt;number&gt;9th April 2018&lt;/number&gt;&lt;dates&gt;&lt;year&gt;2017&lt;/year&gt;&lt;/dates&gt;&lt;urls&gt;&lt;related-urls&gt;&lt;url&gt;http://wbl.worldbank.org/en/data/exploretopics/protecting-women-from-violence&lt;/url&gt;&lt;/related-urls&gt;&lt;/urls&gt;&lt;/record&gt;&lt;/Cite&gt;&lt;/EndNote&gt;</w:instrText>
      </w:r>
      <w:r w:rsidRPr="00D65AC1">
        <w:fldChar w:fldCharType="separate"/>
      </w:r>
      <w:r w:rsidRPr="00D65AC1">
        <w:rPr>
          <w:noProof/>
        </w:rPr>
        <w:t>(World Bank, 2017)</w:t>
      </w:r>
      <w:r w:rsidRPr="00D65AC1">
        <w:fldChar w:fldCharType="end"/>
      </w:r>
      <w:r w:rsidRPr="00D65AC1">
        <w:t xml:space="preserve">. </w:t>
      </w:r>
      <w:r w:rsidRPr="00D65AC1">
        <w:rPr>
          <w:i/>
        </w:rPr>
        <w:t>Note: Countries whose data was not available from the source have not been included in the table.</w:t>
      </w:r>
    </w:p>
    <w:bookmarkEnd w:id="34"/>
    <w:p w14:paraId="0BA2D846" w14:textId="77777777" w:rsidR="008969D2" w:rsidRPr="00DF53F2" w:rsidRDefault="008969D2" w:rsidP="008969D2">
      <w:pPr>
        <w:pStyle w:val="Heading3"/>
        <w:rPr>
          <w:i/>
        </w:rPr>
      </w:pPr>
      <w:r>
        <w:lastRenderedPageBreak/>
        <w:t>Non-partner sexual violence in the Pacific</w:t>
      </w:r>
    </w:p>
    <w:p w14:paraId="014FA606" w14:textId="2C855D76" w:rsidR="008969D2" w:rsidRPr="00B14C34" w:rsidRDefault="008969D2" w:rsidP="008969D2">
      <w:pPr>
        <w:rPr>
          <w:b/>
        </w:rPr>
      </w:pPr>
      <w:r>
        <w:t xml:space="preserve">As shown in Figure </w:t>
      </w:r>
      <w:r w:rsidR="00E83D25">
        <w:t>10</w:t>
      </w:r>
      <w:r>
        <w:t>, in the Pacific, women’s experiences of sexual violence by a man who was not their partner are also high</w:t>
      </w:r>
      <w:r w:rsidRPr="00BB1C6D">
        <w:t xml:space="preserve">. </w:t>
      </w:r>
    </w:p>
    <w:p w14:paraId="67A0F2EE" w14:textId="2F92CBD5" w:rsidR="008969D2" w:rsidRPr="00623A37" w:rsidRDefault="008969D2" w:rsidP="008969D2">
      <w:pPr>
        <w:pStyle w:val="Caption"/>
      </w:pPr>
      <w:r w:rsidRPr="00623A37">
        <w:t xml:space="preserve">Figure </w:t>
      </w:r>
      <w:r w:rsidR="00E83D25">
        <w:t>10</w:t>
      </w:r>
      <w:r w:rsidRPr="00623A37">
        <w:t>: Prevalence of non-partner sexual violence in the Pacific</w:t>
      </w:r>
    </w:p>
    <w:p w14:paraId="2494863E" w14:textId="77777777" w:rsidR="008969D2" w:rsidRDefault="008969D2" w:rsidP="008969D2">
      <w:pPr>
        <w:jc w:val="both"/>
        <w:rPr>
          <w:rFonts w:cstheme="minorHAnsi"/>
          <w:color w:val="000000" w:themeColor="text1"/>
        </w:rPr>
      </w:pPr>
      <w:r>
        <w:rPr>
          <w:rFonts w:cstheme="minorHAnsi"/>
          <w:noProof/>
          <w:color w:val="000000" w:themeColor="text1"/>
          <w:lang w:val="en-AU" w:eastAsia="en-AU"/>
        </w:rPr>
        <w:drawing>
          <wp:inline distT="0" distB="0" distL="0" distR="0" wp14:anchorId="77D04FDB" wp14:editId="4BCA5971">
            <wp:extent cx="5727700" cy="1044575"/>
            <wp:effectExtent l="0" t="0" r="6350" b="3175"/>
            <wp:docPr id="74" name="Picture 74" descr="The following percentages of women reported that they had ever been sexually abused by a non-partner in the Pacific. &#10;&#10;9% of women in Fiji.&#10;&#10;10% of women in Kiribati. &#10;&#10;18% of women in the Solomon Islands. &#10;&#10;33% of women in Vanuatu. &#10;&#10;47% of women in Nauru.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9-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7700" cy="1044575"/>
                    </a:xfrm>
                    <a:prstGeom prst="rect">
                      <a:avLst/>
                    </a:prstGeom>
                  </pic:spPr>
                </pic:pic>
              </a:graphicData>
            </a:graphic>
          </wp:inline>
        </w:drawing>
      </w:r>
    </w:p>
    <w:p w14:paraId="70EEC3D3" w14:textId="77777777" w:rsidR="008969D2" w:rsidRDefault="008969D2" w:rsidP="008969D2">
      <w:r w:rsidRPr="00BB1C6D">
        <w:t>In Bougainville</w:t>
      </w:r>
      <w:r>
        <w:t>—</w:t>
      </w:r>
      <w:r w:rsidRPr="00BB1C6D">
        <w:t>the only Pacific site in the 2013 UNMCS</w:t>
      </w:r>
      <w:r>
        <w:t>—</w:t>
      </w:r>
      <w:r w:rsidRPr="00BB1C6D">
        <w:t xml:space="preserve">41 percent of men interviewed reported that they had raped a non-partner woman or girl </w:t>
      </w:r>
      <w:r>
        <w:t xml:space="preserve">and 14 percent had perpetrated gang rape </w:t>
      </w:r>
      <w:r w:rsidRPr="00BB1C6D">
        <w:fldChar w:fldCharType="begin"/>
      </w:r>
      <w:r w:rsidRPr="00BB1C6D">
        <w:instrText xml:space="preserve"> ADDIN EN.CITE &lt;EndNote&gt;&lt;Cite&gt;&lt;Author&gt;Fulu&lt;/Author&gt;&lt;Year&gt;2013&lt;/Year&gt;&lt;RecNum&gt;2&lt;/RecNum&gt;&lt;Suffix&gt;`, p.40&lt;/Suffix&gt;&lt;DisplayText&gt;(Fulu et al., 2013, p.40)&lt;/DisplayText&gt;&lt;record&gt;&lt;rec-number&gt;2&lt;/rec-number&gt;&lt;foreign-keys&gt;&lt;key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2018&lt;/access-date&gt;&lt;/record&gt;&lt;/Cite&gt;&lt;/EndNote&gt;</w:instrText>
      </w:r>
      <w:r w:rsidRPr="00BB1C6D">
        <w:fldChar w:fldCharType="separate"/>
      </w:r>
      <w:r w:rsidRPr="00BB1C6D">
        <w:rPr>
          <w:noProof/>
        </w:rPr>
        <w:t>(Fulu et al., 2013, p.40)</w:t>
      </w:r>
      <w:r w:rsidRPr="00BB1C6D">
        <w:fldChar w:fldCharType="end"/>
      </w:r>
      <w:r w:rsidRPr="00BB1C6D">
        <w:t>.</w:t>
      </w:r>
      <w:r>
        <w:t xml:space="preserve"> While, in most Pacific countries, women are much more at risk of violence from their male intimate partners than from non-partners, in Tonga and Samoa, women experience more physical abuse from other people – usually fathers and teachers – than they do from their intimate partners </w:t>
      </w:r>
      <w:r>
        <w:fldChar w:fldCharType="begin"/>
      </w:r>
      <w:r>
        <w:instrText xml:space="preserve"> ADDIN EN.CITE &lt;EndNote&gt;&lt;Cite ExcludeAuth="1"&gt;&lt;Author&gt;United Nations Population Fund (UNFPA)&lt;/Author&gt;&lt;Year&gt;2017&lt;/Year&gt;&lt;RecNum&gt;18&lt;/RecNum&gt;&lt;Prefix&gt;UNFPA&lt;/Prefix&gt;&lt;DisplayText&gt;(UNFPA, 2017, Jansen et al., 2012)&lt;/DisplayText&gt;&lt;record&gt;&lt;rec-number&gt;18&lt;/rec-number&gt;&lt;foreign-keys&gt;&lt;key app="EN" db-id="rwrpxexri20xr1ezz9452exrtsse5rsfs220" timestamp="1522841016"&gt;18&lt;/key&gt;&lt;/foreign-keys&gt;&lt;ref-type name="Report"&gt;27&lt;/ref-type&gt;&lt;contributors&gt;&lt;authors&gt;&lt;author&gt;United Nations Population Fund (UNFPA),&lt;/author&gt;&lt;/authors&gt;&lt;/contributors&gt;&lt;titles&gt;&lt;title&gt;kNOwVAWdata Regional Snapshot: Women who Experience Intimate Partner Violence, 2000-2017, UNFPA Asia and the Pacific Region&lt;/title&gt;&lt;/titles&gt;&lt;dates&gt;&lt;year&gt;2017&lt;/year&gt;&lt;/dates&gt;&lt;pub-location&gt;Bangkok&lt;/pub-location&gt;&lt;publisher&gt;UNFPA&lt;/publisher&gt;&lt;urls&gt;&lt;related-urls&gt;&lt;url&gt;http://asiapacific.unfpa.org/sites/default/files/pub-pdf/VAW%20Map%20September%2014%202017.pdf&lt;/url&gt;&lt;/related-urls&gt;&lt;/urls&gt;&lt;access-date&gt;31st March 2018&lt;/access-date&gt;&lt;/record&gt;&lt;/Cite&gt;&lt;Cite&gt;&lt;Author&gt;Jansen&lt;/Author&gt;&lt;Year&gt;2012&lt;/Year&gt;&lt;RecNum&gt;26&lt;/RecNum&gt;&lt;record&gt;&lt;rec-number&gt;26&lt;/rec-number&gt;&lt;foreign-keys&gt;&lt;key app="EN" db-id="rwrpxexri20xr1ezz9452exrtsse5rsfs220" timestamp="1523265913"&gt;26&lt;/key&gt;&lt;/foreign-keys&gt;&lt;ref-type name="Report"&gt;27&lt;/ref-type&gt;&lt;contributors&gt;&lt;authors&gt;&lt;author&gt;Henrica A.F.M. Jansen&lt;/author&gt;&lt;author&gt;Seu’ula Johansson-Fua&lt;/author&gt;&lt;author&gt;Betty Hafoka-Blake&lt;/author&gt;&lt;author&gt;Gabriella Renee ‘Ilolahia&lt;/author&gt;&lt;/authors&gt;&lt;/contributors&gt;&lt;titles&gt;&lt;title&gt;National Study on Domestic Violence against Women in Tonga 2009&lt;/title&gt;&lt;/titles&gt;&lt;dates&gt;&lt;year&gt;2012&lt;/year&gt;&lt;/dates&gt;&lt;pub-location&gt;Nuku’alofa, Kingdom of Tonga&lt;/pub-location&gt;&lt;publisher&gt;Ma’a Fafine mo e Famili Inc.&lt;/publisher&gt;&lt;urls&gt;&lt;related-urls&gt;&lt;url&gt;http://evaw-global-database.unwomen.org/-/media/files/un%20women/vaw/vaw%20survey/tonga%20vaw%20survey.pdf&lt;/url&gt;&lt;/related-urls&gt;&lt;/urls&gt;&lt;access-date&gt;9th April 2018&lt;/access-date&gt;&lt;/record&gt;&lt;/Cite&gt;&lt;/EndNote&gt;</w:instrText>
      </w:r>
      <w:r>
        <w:fldChar w:fldCharType="separate"/>
      </w:r>
      <w:r>
        <w:rPr>
          <w:noProof/>
        </w:rPr>
        <w:t>(UNFPA, 2017, Jansen et al., 2012)</w:t>
      </w:r>
      <w:r>
        <w:fldChar w:fldCharType="end"/>
      </w:r>
      <w:r>
        <w:t xml:space="preserve">. </w:t>
      </w:r>
    </w:p>
    <w:p w14:paraId="12DB648D" w14:textId="77777777" w:rsidR="008969D2" w:rsidRPr="00DF53F2" w:rsidRDefault="008969D2" w:rsidP="008969D2">
      <w:pPr>
        <w:pStyle w:val="Heading3"/>
        <w:rPr>
          <w:i/>
        </w:rPr>
      </w:pPr>
      <w:r>
        <w:t>Child abuse in the Pacific</w:t>
      </w:r>
    </w:p>
    <w:p w14:paraId="05AD221C" w14:textId="77777777" w:rsidR="008969D2" w:rsidRDefault="008969D2" w:rsidP="008969D2">
      <w:r w:rsidRPr="0008729E">
        <w:t xml:space="preserve">Children are at risk of witnessing and experiencing violence - including physical violence, emotional abuse, neglect and sexual abuse – with far reaching consequences to their safety, health and well-being </w:t>
      </w:r>
      <w:r w:rsidRPr="0008729E">
        <w:fldChar w:fldCharType="begin"/>
      </w:r>
      <w:r w:rsidRPr="0008729E">
        <w:instrText xml:space="preserve"> ADDIN EN.CITE &lt;EndNote&gt;&lt;Cite&gt;&lt;Author&gt;UNICEF&lt;/Author&gt;&lt;Year&gt;2014&lt;/Year&gt;&lt;RecNum&gt;44&lt;/RecNum&gt;&lt;DisplayText&gt;(UNICEF, 2014b, Fulu et al., 2017b)&lt;/DisplayText&gt;&lt;record&gt;&lt;rec-number&gt;44&lt;/rec-number&gt;&lt;foreign-keys&gt;&lt;key app="EN" db-id="rwrpxexri20xr1ezz9452exrtsse5rsfs220" timestamp="1523614009"&gt;44&lt;/key&gt;&lt;/foreign-keys&gt;&lt;ref-type name="Report"&gt;27&lt;/ref-type&gt;&lt;contributors&gt;&lt;authors&gt;&lt;author&gt;UNICEF,&lt;/author&gt;&lt;/authors&gt;&lt;/contributors&gt;&lt;titles&gt;&lt;title&gt;Hidden in plain sight: A statistical analysis of violence against children&lt;/title&gt;&lt;/titles&gt;&lt;dates&gt;&lt;year&gt;2014&lt;/year&gt;&lt;/dates&gt;&lt;pub-location&gt;New York&lt;/pub-location&gt;&lt;publisher&gt;UNICEF&lt;/publisher&gt;&lt;urls&gt;&lt;/urls&gt;&lt;/record&gt;&lt;/Cite&gt;&lt;Cite&gt;&lt;Author&gt;Fulu&lt;/Author&gt;&lt;Year&gt;2017&lt;/Year&gt;&lt;RecNum&gt;45&lt;/RecNum&gt;&lt;record&gt;&lt;rec-number&gt;45&lt;/rec-number&gt;&lt;foreign-keys&gt;&lt;key app="EN" db-id="rwrpxexri20xr1ezz9452exrtsse5rsfs220" timestamp="1523614684"&gt;45&lt;/key&gt;&lt;/foreign-keys&gt;&lt;ref-type name="Journal Article"&gt;17&lt;/ref-type&gt;&lt;contributors&gt;&lt;authors&gt;&lt;author&gt;Emma Fulu&lt;/author&gt;&lt;author&gt;Stephanie Miedema&lt;/author&gt;&lt;author&gt;Tim Roselli&lt;/author&gt;&lt;author&gt;Sarah McCook&lt;/author&gt;&lt;author&gt;Ko Ling Chan&lt;/author&gt;&lt;author&gt;Regine Haardorfer&lt;/author&gt;&lt;author&gt;Rachel Jewkes&lt;/author&gt;&lt;/authors&gt;&lt;/contributors&gt;&lt;titles&gt;&lt;title&gt;Pathways between childhood trauma, intimate partner violence and harsh parenting: findingd from the UN Multi-country Study on Men and Violence in Asia and the Pacific&lt;/title&gt;&lt;secondary-title&gt;The Lancet Global Health&lt;/secondary-title&gt;&lt;/titles&gt;&lt;periodical&gt;&lt;full-title&gt;The Lancet Global Health&lt;/full-title&gt;&lt;/periodical&gt;&lt;pages&gt;e512-e522&lt;/pages&gt;&lt;volume&gt;5&lt;/volume&gt;&lt;number&gt;5&lt;/number&gt;&lt;dates&gt;&lt;year&gt;2017&lt;/year&gt;&lt;/dates&gt;&lt;urls&gt;&lt;/urls&gt;&lt;/record&gt;&lt;/Cite&gt;&lt;/EndNote&gt;</w:instrText>
      </w:r>
      <w:r w:rsidRPr="0008729E">
        <w:fldChar w:fldCharType="separate"/>
      </w:r>
      <w:r w:rsidRPr="0008729E">
        <w:rPr>
          <w:noProof/>
        </w:rPr>
        <w:t>(UNICEF, 2014b, Fulu et al., 2017b)</w:t>
      </w:r>
      <w:r w:rsidRPr="0008729E">
        <w:fldChar w:fldCharType="end"/>
      </w:r>
      <w:r w:rsidRPr="0008729E">
        <w:t xml:space="preserve">. An intergenerational transmission of violence against women exists: directly experiencing violence, or witnessing their mother being beaten, results in negative health and developmental outcomes for children and increases their risk of both perpetrating and experiencing IPV in adulthood </w:t>
      </w:r>
      <w:r w:rsidRPr="0008729E">
        <w:fldChar w:fldCharType="begin">
          <w:fldData xml:space="preserve">PEVuZE5vdGU+PENpdGU+PEF1dGhvcj5GdWx1PC9BdXRob3I+PFllYXI+MjAxMzwvWWVhcj48UmVj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</w:fldData>
        </w:fldChar>
      </w:r>
      <w:r w:rsidRPr="0008729E">
        <w:instrText xml:space="preserve"> ADDIN EN.CITE </w:instrText>
      </w:r>
      <w:r w:rsidRPr="0008729E">
        <w:fldChar w:fldCharType="begin">
          <w:fldData xml:space="preserve">PEVuZE5vdGU+PENpdGU+PEF1dGhvcj5GdWx1PC9BdXRob3I+PFllYXI+MjAxMzwvWWVhcj48UmVj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</w:fldData>
        </w:fldChar>
      </w:r>
      <w:r w:rsidRPr="0008729E">
        <w:instrText xml:space="preserve"> ADDIN EN.CITE.DATA </w:instrText>
      </w:r>
      <w:r w:rsidRPr="0008729E">
        <w:fldChar w:fldCharType="end"/>
      </w:r>
      <w:r w:rsidRPr="0008729E">
        <w:fldChar w:fldCharType="separate"/>
      </w:r>
      <w:r w:rsidRPr="0008729E">
        <w:rPr>
          <w:noProof/>
        </w:rPr>
        <w:t>(Fulu et al., 2013, Miedema, 2011, UNICEF, 2014c, McCue, 2008, Raising Voices, 2017, Campo, 2015)</w:t>
      </w:r>
      <w:r w:rsidRPr="0008729E">
        <w:fldChar w:fldCharType="end"/>
      </w:r>
      <w:r w:rsidRPr="0008729E">
        <w:t>.</w:t>
      </w:r>
    </w:p>
    <w:p w14:paraId="5E023814" w14:textId="1019703B" w:rsidR="008969D2" w:rsidRDefault="008969D2" w:rsidP="008969D2">
      <w:r>
        <w:t xml:space="preserve">Women’s experiences of childhood sexual abuse range significantly across the Pacific, from 2 percent of women in Samoa to 37 percent of women in the Solomon Islands reporting that they were sexually abused before the age of 15 </w:t>
      </w:r>
      <w:r w:rsidRPr="00114768">
        <w:fldChar w:fldCharType="begin"/>
      </w:r>
      <w:r w:rsidRPr="00114768">
        <w:instrText xml:space="preserve"> ADDIN EN.CITE &lt;EndNote&gt;&lt;Cite&gt;&lt;Author&gt;UNICEF&lt;/Author&gt;&lt;Year&gt;2015&lt;/Year&gt;&lt;RecNum&gt;23&lt;/RecNum&gt;&lt;DisplayText&gt;(UNICEF, 2015, SPC, 2009)&lt;/DisplayText&gt;&lt;record&gt;&lt;rec-number&gt;23&lt;/rec-number&gt;&lt;foreign-keys&gt;&lt;key app="EN" db-id="rwrpxexri20xr1ezz9452exrtsse5rsfs220" timestamp="1523259809"&gt;23&lt;/key&gt;&lt;/foreign-keys&gt;&lt;ref-type name="Report"&gt;27&lt;/ref-type&gt;&lt;contributors&gt;&lt;authors&gt;&lt;author&gt;UNICEF,&lt;/author&gt;&lt;/authors&gt;&lt;/contributors&gt;&lt;titles&gt;&lt;title&gt;Harmful Connections: Examining the relationship between violence against women and violence against children in the South Pacific&lt;/title&gt;&lt;/titles&gt;&lt;dates&gt;&lt;year&gt;2015&lt;/year&gt;&lt;/dates&gt;&lt;pub-location&gt;Suva, Fiji&lt;/pub-location&gt;&lt;publisher&gt;UNICEF&lt;/publisher&gt;&lt;urls&gt;&lt;/urls&gt;&lt;/record&gt;&lt;/Cite&gt;&lt;Cite ExcludeAuth="1"&gt;&lt;Author&gt;Secretariat of the Pacific Community (SPC)&lt;/Author&gt;&lt;Year&gt;2009&lt;/Year&gt;&lt;RecNum&gt;22&lt;/RecNum&gt;&lt;Prefix&gt;SPC&lt;/Prefix&gt;&lt;record&gt;&lt;rec-number&gt;22&lt;/rec-number&gt;&lt;foreign-keys&gt;&lt;key app="EN" db-id="rwrpxexri20xr1ezz9452exrtsse5rsfs220" timestamp="1523254412"&gt;22&lt;/key&gt;&lt;/foreign-keys&gt;&lt;ref-type name="Report"&gt;27&lt;/ref-type&gt;&lt;contributors&gt;&lt;authors&gt;&lt;author&gt;Secretariat of the Pacific Community (SPC),&lt;/author&gt;&lt;/authors&gt;&lt;/contributors&gt;&lt;titles&gt;&lt;title&gt;Solomon Islands Family Health and Safety Study: A study on violence against women and children&lt;/title&gt;&lt;/titles&gt;&lt;dates&gt;&lt;year&gt;2009&lt;/year&gt;&lt;/dates&gt;&lt;pub-location&gt;Noumea, New Caledonia&lt;/pub-location&gt;&lt;publisher&gt;Secretariat of the Pacific Community&lt;/publisher&gt;&lt;urls&gt;&lt;/urls&gt;&lt;/record&gt;&lt;/Cite&gt;&lt;/EndNote&gt;</w:instrText>
      </w:r>
      <w:r w:rsidRPr="00114768">
        <w:fldChar w:fldCharType="separate"/>
      </w:r>
      <w:r w:rsidRPr="00114768">
        <w:rPr>
          <w:noProof/>
        </w:rPr>
        <w:t>(UNICEF, 2015, SPC, 2009)</w:t>
      </w:r>
      <w:r w:rsidRPr="00114768">
        <w:fldChar w:fldCharType="end"/>
      </w:r>
      <w:r w:rsidRPr="00114768">
        <w:t>.</w:t>
      </w:r>
      <w:r>
        <w:t xml:space="preserve"> Figure </w:t>
      </w:r>
      <w:r w:rsidR="00E83D25">
        <w:t>11</w:t>
      </w:r>
      <w:r>
        <w:t xml:space="preserve"> shows the relationship between intimate partner violence (IPV) and child abuse in Kiribati.</w:t>
      </w:r>
    </w:p>
    <w:p w14:paraId="162E420B" w14:textId="67DBE373" w:rsidR="008969D2" w:rsidRDefault="008969D2" w:rsidP="008969D2">
      <w:pPr>
        <w:pStyle w:val="Caption"/>
        <w:keepNext/>
        <w:jc w:val="both"/>
      </w:pPr>
      <w:r w:rsidRPr="00184ED2">
        <w:rPr>
          <w:rFonts w:cstheme="minorHAnsi"/>
        </w:rPr>
        <w:t>Figure</w:t>
      </w:r>
      <w:r>
        <w:rPr>
          <w:rFonts w:cstheme="minorHAnsi"/>
        </w:rPr>
        <w:t xml:space="preserve"> 1</w:t>
      </w:r>
      <w:r w:rsidR="00E83D25">
        <w:rPr>
          <w:rFonts w:cstheme="minorHAnsi"/>
        </w:rPr>
        <w:t>1</w:t>
      </w:r>
      <w:r w:rsidRPr="00184ED2">
        <w:rPr>
          <w:rFonts w:cstheme="minorHAnsi"/>
        </w:rPr>
        <w:t>:</w:t>
      </w:r>
      <w:r w:rsidRPr="00033C39">
        <w:t xml:space="preserve"> </w:t>
      </w:r>
      <w:r w:rsidRPr="00DD3F0C">
        <w:rPr>
          <w:rFonts w:cstheme="minorHAnsi"/>
        </w:rPr>
        <w:t>Associations between violence against women and violence against children in Kiribati</w:t>
      </w:r>
    </w:p>
    <w:p w14:paraId="07A84D42" w14:textId="77777777" w:rsidR="008969D2" w:rsidRDefault="008969D2" w:rsidP="008969D2">
      <w:pPr>
        <w:jc w:val="both"/>
        <w:rPr>
          <w:rFonts w:cstheme="minorHAnsi"/>
          <w:color w:val="000000" w:themeColor="text1"/>
        </w:rPr>
      </w:pPr>
      <w:r>
        <w:rPr>
          <w:rFonts w:cstheme="minorHAnsi"/>
          <w:noProof/>
          <w:color w:val="000000" w:themeColor="text1"/>
          <w:lang w:val="en-AU" w:eastAsia="en-AU"/>
        </w:rPr>
        <w:drawing>
          <wp:inline distT="0" distB="0" distL="0" distR="0" wp14:anchorId="14AAAAB1" wp14:editId="3967E572">
            <wp:extent cx="5727700" cy="1050925"/>
            <wp:effectExtent l="0" t="0" r="6350" b="0"/>
            <wp:docPr id="79" name="Picture 79" descr="Women in Kiribati who had experienced IPV were 7 times more likely to report that their partner or husband had also abused their children and were significantly more likely to report that they or their partner had been abused during childhood, and were significantly more likely to report that they or their partner's mother had experienced IP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7700" cy="1050925"/>
                    </a:xfrm>
                    <a:prstGeom prst="rect">
                      <a:avLst/>
                    </a:prstGeom>
                  </pic:spPr>
                </pic:pic>
              </a:graphicData>
            </a:graphic>
          </wp:inline>
        </w:drawing>
      </w:r>
    </w:p>
    <w:p w14:paraId="5EA8855D" w14:textId="77777777" w:rsidR="008969D2" w:rsidRDefault="008969D2" w:rsidP="008969D2">
      <w:pPr>
        <w:jc w:val="both"/>
        <w:rPr>
          <w:rFonts w:cstheme="minorHAnsi"/>
          <w:color w:val="000000" w:themeColor="text1"/>
        </w:rPr>
      </w:pPr>
    </w:p>
    <w:p w14:paraId="021116F5" w14:textId="77777777" w:rsidR="008969D2" w:rsidRDefault="008969D2" w:rsidP="008969D2">
      <w:r w:rsidRPr="00114768">
        <w:t xml:space="preserve">Children living in homes where IPV is occurring are also at risk of being targets. </w:t>
      </w:r>
      <w:r>
        <w:t xml:space="preserve">Throughout the Pacific, witnessing their mother being abused by her partner was associated with children having aggressive behaviour, experiencing nightmares, and repeating a school year or dropping out of school </w:t>
      </w:r>
      <w:r>
        <w:fldChar w:fldCharType="begin"/>
      </w:r>
      <w:r>
        <w:instrText xml:space="preserve"> ADDIN EN.CITE &lt;EndNote&gt;&lt;Cite&gt;&lt;Author&gt;UNICEF&lt;/Author&gt;&lt;Year&gt;2015&lt;/Year&gt;&lt;RecNum&gt;23&lt;/RecNum&gt;&lt;DisplayText&gt;(UNICEF, 2015)&lt;/DisplayText&gt;&lt;record&gt;&lt;rec-number&gt;23&lt;/rec-number&gt;&lt;foreign-keys&gt;&lt;key app="EN" db-id="rwrpxexri20xr1ezz9452exrtsse5rsfs220" timestamp="1523259809"&gt;23&lt;/key&gt;&lt;/foreign-keys&gt;&lt;ref-type name="Report"&gt;27&lt;/ref-type&gt;&lt;contributors&gt;&lt;authors&gt;&lt;author&gt;UNICEF,&lt;/author&gt;&lt;/authors&gt;&lt;/contributors&gt;&lt;titles&gt;&lt;title&gt;Harmful Connections: Examining the relationship between violence against women and violence against children in the South Pacific&lt;/title&gt;&lt;/titles&gt;&lt;dates&gt;&lt;year&gt;2015&lt;/year&gt;&lt;/dates&gt;&lt;pub-location&gt;Suva, Fiji&lt;/pub-location&gt;&lt;publisher&gt;UNICEF&lt;/publisher&gt;&lt;urls&gt;&lt;/urls&gt;&lt;/record&gt;&lt;/Cite&gt;&lt;/EndNote&gt;</w:instrText>
      </w:r>
      <w:r>
        <w:fldChar w:fldCharType="separate"/>
      </w:r>
      <w:r>
        <w:rPr>
          <w:noProof/>
        </w:rPr>
        <w:t>(UNICEF, 2015)</w:t>
      </w:r>
      <w:r>
        <w:fldChar w:fldCharType="end"/>
      </w:r>
      <w:r>
        <w:t xml:space="preserve">. </w:t>
      </w:r>
    </w:p>
    <w:p w14:paraId="64AA6422" w14:textId="77777777" w:rsidR="008969D2" w:rsidRDefault="008969D2" w:rsidP="008969D2">
      <w:pPr>
        <w:suppressAutoHyphens w:val="0"/>
        <w:spacing w:before="0" w:after="120" w:line="440" w:lineRule="atLeast"/>
        <w:rPr>
          <w:rFonts w:cstheme="minorHAnsi"/>
          <w:b/>
          <w:iCs/>
          <w:sz w:val="20"/>
          <w:szCs w:val="18"/>
        </w:rPr>
      </w:pPr>
      <w:r>
        <w:rPr>
          <w:rFonts w:cstheme="minorHAnsi"/>
        </w:rPr>
        <w:br w:type="page"/>
      </w:r>
    </w:p>
    <w:p w14:paraId="18F51CF6" w14:textId="77777777" w:rsidR="00360E8F" w:rsidRPr="00D32957" w:rsidRDefault="00360E8F" w:rsidP="00153D4F">
      <w:pPr>
        <w:pStyle w:val="Heading3"/>
        <w:rPr>
          <w:i/>
        </w:rPr>
      </w:pPr>
      <w:r w:rsidRPr="00D32957">
        <w:lastRenderedPageBreak/>
        <w:t>Sorcery</w:t>
      </w:r>
      <w:r>
        <w:t xml:space="preserve"> accusation</w:t>
      </w:r>
      <w:r w:rsidRPr="00D32957">
        <w:t>-related violence</w:t>
      </w:r>
      <w:r>
        <w:t xml:space="preserve"> in the Pacific</w:t>
      </w:r>
    </w:p>
    <w:p w14:paraId="4C8D5B08" w14:textId="6F5D73C5" w:rsidR="00360E8F" w:rsidRPr="007F5DE3" w:rsidRDefault="00360E8F" w:rsidP="00B949C6">
      <w:r w:rsidRPr="007F5DE3">
        <w:t xml:space="preserve">Sorcery accusation-related violence is common in PNG, Solomon Islands and Vanuatu, although not all cases of sorcery are related to violence against women and girls. Individuals accused of sorcery or witchcraft are subject to interrogation, torture or murder in ‘payback’ for harm they are thought to have perpetrated. Violent methods can include: beating, breaking bones, burning with red hot metal, rape, hanging over fire, cutting body parts slowly, and amputation. If death does not result, the victim may be killed by being thrown over a cliff or into a river or cave, burned alive in a house fire, buried alive, beheaded, hanged, choked to death, starved, axed or electrocuted, suffocated with smoke, forced to drink petrol or hot liquid, stoned or shot </w:t>
      </w:r>
      <w:r w:rsidRPr="007F5DE3">
        <w:fldChar w:fldCharType="begin"/>
      </w:r>
      <w:r w:rsidRPr="007F5DE3">
        <w:instrText xml:space="preserve"> ADDIN ZOTERO_ITEM CSL_CITATION {"citationID":"ZfGCIPlH","properties":{"formattedCitation":"(Oxfam, n.d.; UNIFEM 2010)","plainCitation":"(Oxfam, n.d.; UNIFEM 2010)","noteIndex":0},"citationItems":[{"id":461,"uris":["http://zotero.org/users/local/dqL838ot/items/8VL5KRZH"],"uri":["http://zotero.org/users/local/dqL838ot/items/8VL5KRZH"],"itemData":{"id":461,"type":"report","title":"The Long Way Home: Relocation of survivors of gender-based violence in PNG","publisher":"Oxfam","publisher-place":"Port Moresby","event-place":"Port Moresby","author":[{"family":"Oxfam","given":""}]}},{"id":460,"uris":["http://zotero.org/users/local/dqL838ot/items/8M3RJRWY"],"uri":["http://zotero.org/users/local/dqL838ot/items/8M3RJRWY"],"itemData":{"id":460,"type":"report","title":"Ending Violence against Women and Girls: Evidence, data and knowledge in the Pacific Island Countries - Literature review and annotated bibliography","publisher":"UNIFEM Pacific Sub-Regional Office","publisher-place":"Suva","event-place":"Suva","author":[{"family":"UNIFEM","given":""}],"issued":{"date-parts":[["2010"]]}}}],"schema":"https://github.com/citation-style-language/schema/raw/master/csl-citation.json"} </w:instrText>
      </w:r>
      <w:r w:rsidRPr="007F5DE3">
        <w:fldChar w:fldCharType="separate"/>
      </w:r>
      <w:r w:rsidRPr="007F5DE3">
        <w:rPr>
          <w:rFonts w:cs="Calibri"/>
        </w:rPr>
        <w:t>(Oxfam, n.d.; UNIFEM 2010)</w:t>
      </w:r>
      <w:r w:rsidRPr="007F5DE3">
        <w:fldChar w:fldCharType="end"/>
      </w:r>
      <w:r w:rsidRPr="007F5DE3">
        <w:t xml:space="preserve">. </w:t>
      </w:r>
    </w:p>
    <w:p w14:paraId="65EA2E7A" w14:textId="77777777" w:rsidR="00360E8F" w:rsidRPr="007F5DE3" w:rsidRDefault="00360E8F" w:rsidP="00B949C6">
      <w:pPr>
        <w:rPr>
          <w:color w:val="FF0000"/>
        </w:rPr>
      </w:pPr>
      <w:r w:rsidRPr="007F5DE3">
        <w:t xml:space="preserve">Sorcery accusation-related violence is most severe and prevalent in PNG, although prevalence figures are scattered and largely based on administrative data. From the period 2000 to 2006, 75 cases of this violence were reported in local newspapers, with 147 victims. These figures however likely under-represent the true number of cases because sorcery accusation-related violence is rarely reported to appropriate authorities or to the media </w:t>
      </w:r>
      <w:r w:rsidRPr="007F5DE3">
        <w:fldChar w:fldCharType="begin"/>
      </w:r>
      <w:r w:rsidRPr="007F5DE3">
        <w:instrText xml:space="preserve"> ADDIN ZOTERO_ITEM CSL_CITATION {"citationID":"etqZ1Pd5","properties":{"formattedCitation":"(Urame 2015)","plainCitation":"(Urame 2015)","noteIndex":0},"citationItems":[{"id":462,"uris":["http://zotero.org/users/local/dqL838ot/items/ICLLU4K2"],"uri":["http://zotero.org/users/local/dqL838ot/items/ICLLU4K2"],"itemData":{"id":462,"type":"chapter","title":"The spread of sorcery killing and its social implications","container-title":"Talking it Through: Responses to sorcery and witchcraft beliefs and practices in Melanesia","publisher":"ANU Press","publisher-place":"Canberra","event-place":"Canberra","author":[{"family":"Urame","given":"Jack"}],"editor":[{"family":"Forsyth","given":"Miranda"},{"family":"Eves","given":"Richard"}],"issued":{"date-parts":[["2015"]]}}}],"schema":"https://github.com/citation-style-language/schema/raw/master/csl-citation.json"} </w:instrText>
      </w:r>
      <w:r w:rsidRPr="007F5DE3">
        <w:fldChar w:fldCharType="separate"/>
      </w:r>
      <w:r w:rsidRPr="007F5DE3">
        <w:rPr>
          <w:rFonts w:cs="Calibri"/>
        </w:rPr>
        <w:t>(Urame 2015)</w:t>
      </w:r>
      <w:r w:rsidRPr="007F5DE3">
        <w:fldChar w:fldCharType="end"/>
      </w:r>
      <w:r w:rsidRPr="007F5DE3">
        <w:t xml:space="preserve">. </w:t>
      </w:r>
      <w:bookmarkStart w:id="35" w:name="_Hlk522212134"/>
      <w:r w:rsidRPr="007F5DE3">
        <w:t xml:space="preserve">In an ongoing study by the Australian National University, the Divine Word University in PNG, and The National Research Institute in PNG, analysis of 20 years of incidents reported in local newspapers and case law revealed that on average each year, a minimum of 72 people experienced sorcery accusation-related violence, and 30 people were killed. </w:t>
      </w:r>
      <w:bookmarkEnd w:id="35"/>
      <w:r w:rsidRPr="007F5DE3">
        <w:t xml:space="preserve">Administrative data from the Highlands Human Rights Defenders Network show that 24 out of 25 relocation cases were due to sorcery-related allegations and violence. In the province of Simbu alone, witchcraft accusations result in around 150 cases of violence and killings each year </w:t>
      </w:r>
      <w:r w:rsidRPr="007F5DE3">
        <w:fldChar w:fldCharType="begin"/>
      </w:r>
      <w:r w:rsidRPr="007F5DE3">
        <w:instrText xml:space="preserve"> ADDIN ZOTERO_ITEM CSL_CITATION {"citationID":"2F2ADtRP","properties":{"formattedCitation":"(UNDP, The Equality Institute, and Department for Community Development and Religion 2016)","plainCitation":"(UNDP, The Equality Institute, and Department for Community Development and Religion 2016)","noteIndex":0},"citationItems":[{"id":451,"uris":["http://zotero.org/users/local/dqL838ot/items/2AI3IQGY"],"uri":["http://zotero.org/users/local/dqL838ot/items/2AI3IQGY"],"itemData":{"id":451,"type":"report","title":"Understanding Gender-Based Violence to Secure Sustainable Development in Papua New Guinea","publisher":"UNDP and the Department for Community Development and Religion","publisher-place":"Port Moresby","event-place":"Port Moresby","author":[{"family":"UNDP","given":""},{"family":"The Equality Institute","given":""},{"family":"Department for Community Development and Religion","given":""}],"issued":{"date-parts":[["2016"]]}}}],"schema":"https://github.com/citation-style-language/schema/raw/master/csl-citation.json"} </w:instrText>
      </w:r>
      <w:r w:rsidRPr="007F5DE3">
        <w:fldChar w:fldCharType="separate"/>
      </w:r>
      <w:r w:rsidRPr="007F5DE3">
        <w:rPr>
          <w:rFonts w:cs="Calibri"/>
        </w:rPr>
        <w:t>(UNDP, The Equality Institute, and Department for Community Development and Religion 2016)</w:t>
      </w:r>
      <w:r w:rsidRPr="007F5DE3">
        <w:fldChar w:fldCharType="end"/>
      </w:r>
      <w:r w:rsidRPr="007F5DE3">
        <w:t xml:space="preserve">. In a recent study by Oxfam, 232 cases of sorcery-related violence were recorded, and victims experienced threats, damage of properties and physical violence in relation to the accusation. Moreover, in two-thirds of reported cases, the perpetrator of sorcery accusation-related violence was either an immediate family member or a known community member </w:t>
      </w:r>
      <w:r w:rsidRPr="007F5DE3">
        <w:fldChar w:fldCharType="begin"/>
      </w:r>
      <w:r w:rsidRPr="007F5DE3">
        <w:instrText xml:space="preserve"> ADDIN ZOTERO_ITEM CSL_CITATION {"citationID":"KzMsQssb","properties":{"formattedCitation":"(Thomas, Kauli, and Rawstorne 2017)","plainCitation":"(Thomas, Kauli, and Rawstorne 2017)","noteIndex":0},"citationItems":[{"id":459,"uris":["http://zotero.org/users/local/dqL838ot/items/9LTDEYNC"],"uri":["http://zotero.org/users/local/dqL838ot/items/9LTDEYNC"],"itemData":{"id":459,"type":"report","title":"Understanding Gender-based and Sorcery Related Violence in Papua New Guinea: An analysis of data collected from Oxfam partners 2013-2016","publisher":"Oxfam and Queensland University of Technology","publisher-place":"Port Moresby","event-place":"Port Moresby","author":[{"family":"Thomas","given":"Verena"},{"family":"Kauli","given":"Jackie"},{"family":"Rawstorne","given":"Patrick"}],"issued":{"date-parts":[["2017"]]}}}],"schema":"https://github.com/citation-style-language/schema/raw/master/csl-citation.json"} </w:instrText>
      </w:r>
      <w:r w:rsidRPr="007F5DE3">
        <w:fldChar w:fldCharType="separate"/>
      </w:r>
      <w:r w:rsidRPr="007F5DE3">
        <w:rPr>
          <w:rFonts w:cs="Calibri"/>
        </w:rPr>
        <w:t>(Thomas, Kauli, and Rawstorne 2017)</w:t>
      </w:r>
      <w:r w:rsidRPr="007F5DE3">
        <w:fldChar w:fldCharType="end"/>
      </w:r>
      <w:r w:rsidRPr="007F5DE3">
        <w:t xml:space="preserve">. While men and women are equally likely to experience sorcery accusations, data from PNG indicates that widows and widowers are more likely to experience sorcery-related accusations and violence. Moreover, sorcery-related violence is generally a communal act, where entire families are stigmatised because of the accusations, and there is also a group of perpetrators involved </w:t>
      </w:r>
      <w:r w:rsidRPr="007F5DE3">
        <w:fldChar w:fldCharType="begin"/>
      </w:r>
      <w:r w:rsidRPr="007F5DE3">
        <w:instrText xml:space="preserve"> ADDIN ZOTERO_ITEM CSL_CITATION {"citationID":"9sK6ERwC","properties":{"formattedCitation":"(Oxfam, n.d.)","plainCitation":"(Oxfam, n.d.)","noteIndex":0},"citationItems":[{"id":461,"uris":["http://zotero.org/users/local/dqL838ot/items/8VL5KRZH"],"uri":["http://zotero.org/users/local/dqL838ot/items/8VL5KRZH"],"itemData":{"id":461,"type":"report","title":"The Long Way Home: Relocation of survivors of gender-based violence in PNG","publisher":"Oxfam","publisher-place":"Port Moresby","event-place":"Port Moresby","author":[{"family":"Oxfam","given":""}]}}],"schema":"https://github.com/citation-style-language/schema/raw/master/csl-citation.json"} </w:instrText>
      </w:r>
      <w:r w:rsidRPr="007F5DE3">
        <w:fldChar w:fldCharType="separate"/>
      </w:r>
      <w:r w:rsidRPr="007F5DE3">
        <w:rPr>
          <w:rFonts w:cs="Calibri"/>
        </w:rPr>
        <w:t>(Oxfam, n.d.)</w:t>
      </w:r>
      <w:r w:rsidRPr="007F5DE3">
        <w:fldChar w:fldCharType="end"/>
      </w:r>
      <w:r w:rsidRPr="007F5DE3">
        <w:t>.</w:t>
      </w:r>
    </w:p>
    <w:p w14:paraId="44605106" w14:textId="35C36BD3" w:rsidR="00360E8F" w:rsidRPr="007F5DE3" w:rsidRDefault="00360E8F" w:rsidP="00B949C6">
      <w:pPr>
        <w:rPr>
          <w:color w:val="FF0000"/>
        </w:rPr>
      </w:pPr>
      <w:r w:rsidRPr="007F5DE3">
        <w:t xml:space="preserve">There is little available data on prevalence of sorcery accusation-related violence in the Solomon Islands and Vanuatu. While it is common for people to be accused of witchcraft or sorcery, the response is usually less violent compared with PNG. For example, such violence includes destruction of personal property, fist-fighting, or being driven out of a community </w:t>
      </w:r>
      <w:r w:rsidRPr="007F5DE3">
        <w:fldChar w:fldCharType="begin"/>
      </w:r>
      <w:r w:rsidRPr="007F5DE3">
        <w:instrText xml:space="preserve"> ADDIN ZOTERO_ITEM CSL_CITATION {"citationID":"uQE8iInU","properties":{"formattedCitation":"(Foana\\uc0\\u8217{}ota 2015)","plainCitation":"(Foana’ota 2015)","noteIndex":0},"citationItems":[{"id":463,"uris":["http://zotero.org/users/local/dqL838ot/items/HR4674R5"],"uri":["http://zotero.org/users/local/dqL838ot/items/HR4674R5"],"itemData":{"id":463,"type":"chapter","title":"Sorcery and witchcraft as a negative force on economic and social development in Solomon Islands","container-title":"Talking it Through: Responses to sorcery and witchcraft beliefs and practices in Melanesia","publisher":"ANU Press","publisher-place":"Canberra","event-place":"Canberra","author":[{"family":"Foana'ota","given":"Lawrence"}],"editor":[{"family":"Forsyth","given":"Miranda"},{"family":"Eves","given":"Richard"}],"issued":{"date-parts":[["2015"]]}}}],"schema":"https://github.com/citation-style-language/schema/raw/master/csl-citation.json"} </w:instrText>
      </w:r>
      <w:r w:rsidRPr="007F5DE3">
        <w:fldChar w:fldCharType="separate"/>
      </w:r>
      <w:r w:rsidRPr="007F5DE3">
        <w:rPr>
          <w:rFonts w:cs="Calibri"/>
        </w:rPr>
        <w:t>(Foana’ota 2015)</w:t>
      </w:r>
      <w:r w:rsidRPr="007F5DE3">
        <w:fldChar w:fldCharType="end"/>
      </w:r>
      <w:r w:rsidRPr="007F5DE3">
        <w:t xml:space="preserve">. In Vanuatu, while both men and women can experience sorcery accusation-related violence, studies suggest that women are more likely to experience sorcery accusation-related sexual violence. Young men reportedly use ‘black magic’ engage in sexual assault against young women as a form of disciplinary social justice </w:t>
      </w:r>
      <w:r w:rsidRPr="007F5DE3">
        <w:fldChar w:fldCharType="begin"/>
      </w:r>
      <w:r w:rsidRPr="007F5DE3">
        <w:instrText xml:space="preserve"> ADDIN ZOTERO_ITEM CSL_CITATION {"citationID":"jSf6TFW1","properties":{"formattedCitation":"(Taylor and Araujo 2016)","plainCitation":"(Taylor and Araujo 2016)","noteIndex":0},"citationItems":[{"id":464,"uris":["http://zotero.org/users/local/dqL838ot/items/QSGZVZTK"],"uri":["http://zotero.org/users/local/dqL838ot/items/QSGZVZTK"],"itemData":{"id":464,"type":"chapter","title":"Sorcery talk, gender violence and the law in Vanuatu","container-title":"Gender, violence and human rights: seeking justice in Fiji, Papua New Guinea and Vanuatu","publisher":"ANU Press","publisher-place":"Canberra","event-place":"Canberra","author":[{"family":"Taylor","given":"John"},{"family":"Araujo","given":"Natalie"}],"editor":[{"family":"Biersack","given":"Aletta"},{"family":"Jolly","given":"Margaret"},{"family":"Macintyre","given":"Martha"}],"issued":{"date-parts":[["2016"]]}}}],"schema":"https://github.com/citation-style-language/schema/raw/master/csl-citation.json"} </w:instrText>
      </w:r>
      <w:r w:rsidRPr="007F5DE3">
        <w:fldChar w:fldCharType="separate"/>
      </w:r>
      <w:r w:rsidRPr="007F5DE3">
        <w:rPr>
          <w:rFonts w:cs="Calibri"/>
        </w:rPr>
        <w:t>(Taylor and Araujo 2016)</w:t>
      </w:r>
      <w:r w:rsidRPr="007F5DE3">
        <w:fldChar w:fldCharType="end"/>
      </w:r>
      <w:r w:rsidRPr="007F5DE3">
        <w:t xml:space="preserve">. The 2007 National Survey on Women’s Lives and Family Relationships found that of all forms of violence, almost half of all respondents (49 percent) were concerned about ‘violence due to sorcery’ </w:t>
      </w:r>
      <w:r w:rsidRPr="007F5DE3">
        <w:fldChar w:fldCharType="begin"/>
      </w:r>
      <w:r w:rsidRPr="007F5DE3">
        <w:instrText xml:space="preserve"> ADDIN ZOTERO_ITEM CSL_CITATION {"citationID":"bZcONtcg","properties":{"formattedCitation":"(Vanuatu Women\\uc0\\u8217{}s Centre (VWC) 2011)","plainCitation":"(Vanuatu Women’s Centre (VWC) 2011)","noteIndex":0},"citationItems":[{"id":379,"uris":["http://zotero.org/users/local/dqL838ot/items/Y37ANXMA"],"uri":["http://zotero.org/users/local/dqL838ot/items/Y37ANXMA"],"itemData":{"id":379,"type":"report","title":"Vanuatu National Survey on Women’s Lives and Family Relationships","publisher":"Vanuatu Women’s Centre","publisher-place":"Port Vila","event-place":"Port Vila","author":[{"family":"Vanuatu Women’s Centre (VWC)","given":""}],"issued":{"date-parts":[["2011"]]}}}],"schema":"https://github.com/citation-style-language/schema/raw/master/csl-citation.json"} </w:instrText>
      </w:r>
      <w:r w:rsidRPr="007F5DE3">
        <w:fldChar w:fldCharType="separate"/>
      </w:r>
      <w:r w:rsidRPr="007F5DE3">
        <w:rPr>
          <w:rFonts w:cs="Calibri"/>
        </w:rPr>
        <w:t>(VWC 2011)</w:t>
      </w:r>
      <w:r w:rsidRPr="007F5DE3">
        <w:fldChar w:fldCharType="end"/>
      </w:r>
      <w:r w:rsidRPr="007F5DE3">
        <w:t xml:space="preserve">. </w:t>
      </w:r>
    </w:p>
    <w:p w14:paraId="32273F71" w14:textId="773D4EF0" w:rsidR="00360E8F" w:rsidRPr="007F5DE3" w:rsidRDefault="00360E8F" w:rsidP="00B949C6">
      <w:pPr>
        <w:rPr>
          <w:rFonts w:cstheme="minorHAnsi"/>
          <w:color w:val="000000" w:themeColor="text1"/>
        </w:rPr>
      </w:pPr>
      <w:r w:rsidRPr="007F5DE3">
        <w:t xml:space="preserve">Support for victims of sorcery accusation-related violence is limited and in parts of PNG, Solomon Islands and Vanuatu, where this violence is common, victims are not perceived by the broader community to be the primary victims. Instead, it is common for the violence perpetrated against accused women and men to be considered a legitimate form of self-defense. </w:t>
      </w:r>
      <w:bookmarkStart w:id="36" w:name="_Hlk522262209"/>
      <w:r w:rsidRPr="007F5DE3">
        <w:t xml:space="preserve">This is therefore a key barrier to access to services for women and men who experience sorcery accusation-related violence </w:t>
      </w:r>
      <w:r w:rsidRPr="007F5DE3">
        <w:fldChar w:fldCharType="begin"/>
      </w:r>
      <w:r w:rsidRPr="007F5DE3">
        <w:instrText xml:space="preserve"> ADDIN ZOTERO_ITEM CSL_CITATION {"citationID":"YAMy61do","properties":{"formattedCitation":"(Forsyth 2014)","plainCitation":"(Forsyth 2014)","noteIndex":0},"citationItems":[{"id":479,"uris":["http://zotero.org/users/local/dqL838ot/items/GLZ74L8R"],"uri":["http://zotero.org/users/local/dqL838ot/items/GLZ74L8R"],"itemData":{"id":479,"type":"article-journal","title":"New Draft National Aciton Plan to Address Sorcery Accusation-Related Violence in Papua New Guinea","container-title":"ANU In Brief: State, Society &amp; Governance in Melanesia","volume":"2014","issue":"18","URL":"http://bellschool.anu.edu.au/sites/default/files/publications/attachments/2015-12/IB-2014-18-Forsyth-ONLINE_0.pdf","author":[{"family":"Forsyth","given":"Miranda"}],"issued":{"date-parts":[["2014"]]},"accessed":{"date-parts":[["2018",8,17]]}}}],"schema":"https://github.com/citation-style-language/schema/raw/master/csl-citation.json"} </w:instrText>
      </w:r>
      <w:r w:rsidRPr="007F5DE3">
        <w:fldChar w:fldCharType="separate"/>
      </w:r>
      <w:r w:rsidRPr="007F5DE3">
        <w:rPr>
          <w:rFonts w:cs="Calibri"/>
        </w:rPr>
        <w:t>(Forsyth 2014)</w:t>
      </w:r>
      <w:r w:rsidRPr="007F5DE3">
        <w:fldChar w:fldCharType="end"/>
      </w:r>
      <w:r w:rsidRPr="007F5DE3">
        <w:t xml:space="preserve">. </w:t>
      </w:r>
      <w:bookmarkEnd w:id="36"/>
      <w:r w:rsidRPr="007F5DE3">
        <w:t xml:space="preserve">Vanuatu and Solomon Islands have legislation that criminalises aspects of sorcery practices, and in 2013 the PNG government repealed the Sorcery Act 1971. In the Solomon Islands, the law does not consider sorcery-related deaths as murder and, as such, government and church authorities do not pay serious attention to incidents of sorcery accusation-related violence </w:t>
      </w:r>
      <w:r w:rsidRPr="007F5DE3">
        <w:fldChar w:fldCharType="begin"/>
      </w:r>
      <w:r w:rsidRPr="007F5DE3">
        <w:instrText xml:space="preserve"> ADDIN ZOTERO_ITEM CSL_CITATION {"citationID":"mw3nDJdO","properties":{"formattedCitation":"(Foana\\uc0\\u8217{}ota 2015)","plainCitation":"(Foana’ota 2015)","noteIndex":0},"citationItems":[{"id":463,"uris":["http://zotero.org/users/local/dqL838ot/items/HR4674R5"],"uri":["http://zotero.org/users/local/dqL838ot/items/HR4674R5"],"itemData":{"id":463,"type":"chapter","title":"Sorcery and witchcraft as a negative force on economic and social development in Solomon Islands","container-title":"Talking it Through: Responses to sorcery and witchcraft beliefs and practices in Melanesia","publisher":"ANU Press","publisher-place":"Canberra","event-place":"Canberra","author":[{"family":"Foana'ota","given":"Lawrence"}],"editor":[{"family":"Forsyth","given":"Miranda"},{"family":"Eves","given":"Richard"}],"issued":{"date-parts":[["2015"]]}}}],"schema":"https://github.com/citation-style-language/schema/raw/master/csl-citation.json"} </w:instrText>
      </w:r>
      <w:r w:rsidRPr="007F5DE3">
        <w:fldChar w:fldCharType="separate"/>
      </w:r>
      <w:r w:rsidRPr="007F5DE3">
        <w:rPr>
          <w:rFonts w:cs="Calibri"/>
        </w:rPr>
        <w:t>(Foana’ota 2015)</w:t>
      </w:r>
      <w:r w:rsidRPr="007F5DE3">
        <w:fldChar w:fldCharType="end"/>
      </w:r>
      <w:r w:rsidRPr="007F5DE3">
        <w:t>.  In parts of PNG, available services for victims of sorcery accusation-</w:t>
      </w:r>
      <w:r w:rsidRPr="007F5DE3">
        <w:lastRenderedPageBreak/>
        <w:t xml:space="preserve">related violence can include counselling, mediation and paralegal services, refuge accommodation and repatriation </w:t>
      </w:r>
      <w:r w:rsidRPr="007F5DE3">
        <w:fldChar w:fldCharType="begin"/>
      </w:r>
      <w:r w:rsidRPr="007F5DE3">
        <w:instrText xml:space="preserve"> ADDIN ZOTERO_ITEM CSL_CITATION {"citationID":"SH7MdCq8","properties":{"formattedCitation":"(Oxfam, n.d.)","plainCitation":"(Oxfam, n.d.)","noteIndex":0},"citationItems":[{"id":461,"uris":["http://zotero.org/users/local/dqL838ot/items/8VL5KRZH"],"uri":["http://zotero.org/users/local/dqL838ot/items/8VL5KRZH"],"itemData":{"id":461,"type":"report","title":"The Long Way Home: Relocation of survivors of gender-based violence in PNG","publisher":"Oxfam","publisher-place":"Port Moresby","event-place":"Port Moresby","author":[{"family":"Oxfam","given":""}]}}],"schema":"https://github.com/citation-style-language/schema/raw/master/csl-citation.json"} </w:instrText>
      </w:r>
      <w:r w:rsidRPr="007F5DE3">
        <w:fldChar w:fldCharType="separate"/>
      </w:r>
      <w:r w:rsidRPr="007F5DE3">
        <w:rPr>
          <w:rFonts w:cs="Calibri"/>
        </w:rPr>
        <w:t>(Oxfam, n.d.)</w:t>
      </w:r>
      <w:r w:rsidRPr="007F5DE3">
        <w:fldChar w:fldCharType="end"/>
      </w:r>
      <w:r w:rsidRPr="007F5DE3">
        <w:t xml:space="preserve">. In an attempt to address rising levels of sorcery-related violence the PNG government has drafted a national implementation plan to overcome sorcery and witchcraft related violence. The action plan covers five key areas: legal and protection, health, advocacy and communication, care and counselling, and research. </w:t>
      </w:r>
    </w:p>
    <w:p w14:paraId="26B99484" w14:textId="77777777" w:rsidR="00360E8F" w:rsidRPr="006B0FF3" w:rsidRDefault="00360E8F" w:rsidP="00153D4F">
      <w:pPr>
        <w:pStyle w:val="Heading3"/>
        <w:rPr>
          <w:i/>
        </w:rPr>
      </w:pPr>
      <w:r w:rsidRPr="006B0FF3">
        <w:t>Early and forced marriage in the Pacific</w:t>
      </w:r>
    </w:p>
    <w:p w14:paraId="1ECEC901" w14:textId="4DDFB457" w:rsidR="00360E8F" w:rsidRPr="008969D2" w:rsidRDefault="00360E8F" w:rsidP="00B949C6">
      <w:pPr>
        <w:rPr>
          <w:lang w:val="en-AU"/>
        </w:rPr>
      </w:pPr>
      <w:r w:rsidRPr="007F5DE3">
        <w:t xml:space="preserve">Early and forced marriage is a prevalent form of gender-based violence experienced by girls across the world. It is exacerbated by several other risk factors, including poverty, conflict and natural disasters </w:t>
      </w:r>
      <w:r w:rsidRPr="007F5DE3">
        <w:fldChar w:fldCharType="begin"/>
      </w:r>
      <w:r w:rsidRPr="007F5DE3">
        <w:instrText xml:space="preserve"> ADDIN ZOTERO_ITEM CSL_CITATION {"citationID":"tCKustj1","properties":{"formattedCitation":"(Royal Commonwealth Society (RCS) and Plan U.K. 2013)","plainCitation":"(Royal Commonwealth Society (RCS) and Plan U.K. 2013)","noteIndex":0},"citationItems":[{"id":457,"uris":["http://zotero.org/users/local/dqL838ot/items/XL4JY2TD"],"uri":["http://zotero.org/users/local/dqL838ot/items/XL4JY2TD"],"itemData":{"id":457,"type":"report","title":"Empowering Girls: What the Commonwealth can do to end Early and Forced Marriage. Briefing Paper October 2013.","publisher":"RCS and Plan U.K.","URL":"https://www.thercs.org/assets/Research-/Empowering-Girls-What-the-Commonwealth-can-do-to-end-Early-and-Forced-Marriage-2013.pdf","author":[{"family":"Royal Commonwealth Society (RCS)","given":""},{"family":"Plan U.K.","given":""}],"issued":{"date-parts":[["2013"]]},"accessed":{"date-parts":[["2018",8,16]]}}}],"schema":"https://github.com/citation-style-language/schema/raw/master/csl-citation.json"} </w:instrText>
      </w:r>
      <w:r w:rsidRPr="007F5DE3">
        <w:fldChar w:fldCharType="separate"/>
      </w:r>
      <w:r w:rsidRPr="007F5DE3">
        <w:t>(Royal Commonwealth Society (RCS) and Plan U.K. 2013)</w:t>
      </w:r>
      <w:r w:rsidRPr="007F5DE3">
        <w:fldChar w:fldCharType="end"/>
      </w:r>
      <w:r w:rsidRPr="007F5DE3">
        <w:t xml:space="preserve">. Marrying early is often a barrier </w:t>
      </w:r>
      <w:r w:rsidRPr="007F5DE3">
        <w:rPr>
          <w:lang w:val="en-AU"/>
        </w:rPr>
        <w:t xml:space="preserve">to girls’ education and their economic empowerment later in life, as it prescribes restricted roles and opportunities to girls at a young age. Early marriage frequently results in early motherhood, which creates additional sexual and reproductive health consequences. For example, every year, nearly 14 million 15-19-year-olds in the developing world give birth while married, and complications in pregnancy and childbirth are the leading cause of death for girls aged 15-19 in low- and middle-income countries </w:t>
      </w:r>
      <w:r w:rsidRPr="007F5DE3">
        <w:rPr>
          <w:lang w:val="en-AU"/>
        </w:rPr>
        <w:fldChar w:fldCharType="begin"/>
      </w:r>
      <w:r w:rsidRPr="007F5DE3">
        <w:rPr>
          <w:lang w:val="en-AU"/>
        </w:rPr>
        <w:instrText xml:space="preserve"> ADDIN ZOTERO_ITEM CSL_CITATION {"citationID":"hskiTOIr","properties":{"formattedCitation":"(Royal Commonwealth Society (RCS) and Plan U.K. 2013)","plainCitation":"(Royal Commonwealth Society (RCS) and Plan U.K. 2013)","noteIndex":0},"citationItems":[{"id":457,"uris":["http://zotero.org/users/local/dqL838ot/items/XL4JY2TD"],"uri":["http://zotero.org/users/local/dqL838ot/items/XL4JY2TD"],"itemData":{"id":457,"type":"report","title":"Empowering Girls: What the Commonwealth can do to end Early and Forced Marriage. Briefing Paper October 2013.","publisher":"RCS and Plan U.K.","URL":"https://www.thercs.org/assets/Research-/Empowering-Girls-What-the-Commonwealth-can-do-to-end-Early-and-Forced-Marriage-2013.pdf","author":[{"family":"Royal Commonwealth Society (RCS)","given":""},{"family":"Plan U.K.","given":""}],"issued":{"date-parts":[["2013"]]},"accessed":{"date-parts":[["2018",8,16]]}}}],"schema":"https://github.com/citation-style-language/schema/raw/master/csl-citation.json"} </w:instrText>
      </w:r>
      <w:r w:rsidRPr="007F5DE3">
        <w:rPr>
          <w:lang w:val="en-AU"/>
        </w:rPr>
        <w:fldChar w:fldCharType="separate"/>
      </w:r>
      <w:r w:rsidRPr="007F5DE3">
        <w:t>(RCS and Plan U.K. 2013)</w:t>
      </w:r>
      <w:r w:rsidRPr="007F5DE3">
        <w:rPr>
          <w:lang w:val="en-AU"/>
        </w:rPr>
        <w:fldChar w:fldCharType="end"/>
      </w:r>
      <w:r w:rsidRPr="007F5DE3">
        <w:rPr>
          <w:lang w:val="en-AU"/>
        </w:rPr>
        <w:t xml:space="preserve">. Girls who are married early are also at increased risk of experiencing violence because they lack status and bargaining power within the household. They are more likely to be physically and emotionally abused by their husband or in-laws, and more likely to be isolated from the community. </w:t>
      </w:r>
    </w:p>
    <w:p w14:paraId="7E01F7C9" w14:textId="33F6FA05" w:rsidR="00360E8F" w:rsidRPr="007F5DE3" w:rsidRDefault="00360E8F" w:rsidP="00B949C6">
      <w:r w:rsidRPr="007F5DE3">
        <w:t xml:space="preserve">There is currently a significant lack of data on early and forced marriage in the Pacific. This is largely because of regional characteristics that make the practice difficult to identify and quantify. In many Pacific countries early and forced marriage is often indirectly sanctioned as being part of customary law. The available data indicates that, while it is not as widespread a practice as it was in the past, early and forced marriage continues to affect large pockets of the population across the Pacific. </w:t>
      </w:r>
      <w:bookmarkStart w:id="37" w:name="_Hlk522214675"/>
      <w:r w:rsidRPr="007F5DE3">
        <w:t xml:space="preserve">According to a recent UNFPA report, 18 percent of women aged 20-24 were married or in union by the age of 18 </w:t>
      </w:r>
      <w:r w:rsidRPr="007F5DE3">
        <w:fldChar w:fldCharType="begin"/>
      </w:r>
      <w:r w:rsidRPr="007F5DE3">
        <w:instrText xml:space="preserve"> ADDIN ZOTERO_ITEM CSL_CITATION {"citationID":"vkIJNhrK","properties":{"formattedCitation":"(Inter-Parliamentary Union and WHO 2016)","plainCitation":"(Inter-Parliamentary Union and WHO 2016)","noteIndex":0},"citationItems":[{"id":471,"uris":["http://zotero.org/users/local/dqL838ot/items/9I8Q6PWM"],"uri":["http://zotero.org/users/local/dqL838ot/items/9I8Q6PWM"],"itemData":{"id":471,"type":"report","title":"Child, early and forced marriage legislation in 37 Asia-Pacific countries","publisher":"Inter-Parliamentary Union and WHO","publisher-place":"Geneva","event-place":"Geneva","URL":"http://archive.ipu.org/pdf/publications/child-marriage-en.pdf","author":[{"family":"Inter-Parliamentary Union","given":""},{"family":"WHO","given":""}],"issued":{"date-parts":[["2016"]]},"accessed":{"date-parts":[["2018",7,25]]}}}],"schema":"https://github.com/citation-style-language/schema/raw/master/csl-citation.json"} </w:instrText>
      </w:r>
      <w:r w:rsidRPr="007F5DE3">
        <w:fldChar w:fldCharType="separate"/>
      </w:r>
      <w:r w:rsidRPr="007F5DE3">
        <w:rPr>
          <w:rFonts w:cs="Calibri"/>
        </w:rPr>
        <w:t>(Inter-Parliamentary Union and WHO 2016)</w:t>
      </w:r>
      <w:r w:rsidRPr="007F5DE3">
        <w:fldChar w:fldCharType="end"/>
      </w:r>
      <w:r w:rsidRPr="007F5DE3">
        <w:t xml:space="preserve">. </w:t>
      </w:r>
      <w:bookmarkEnd w:id="37"/>
      <w:r w:rsidRPr="007F5DE3">
        <w:t xml:space="preserve">As </w:t>
      </w:r>
      <w:r w:rsidR="00F9115D" w:rsidRPr="007F5DE3">
        <w:t>T</w:t>
      </w:r>
      <w:r w:rsidRPr="007F5DE3">
        <w:t xml:space="preserve">able </w:t>
      </w:r>
      <w:r w:rsidR="008969D2">
        <w:t>5</w:t>
      </w:r>
      <w:r w:rsidRPr="007F5DE3">
        <w:t xml:space="preserve"> highlights, the prevalence of early and forced marriage varies across and within the Pacific, and in several countries this data is simply not available.</w:t>
      </w:r>
    </w:p>
    <w:p w14:paraId="4BCAC131" w14:textId="24F75F32" w:rsidR="00360E8F" w:rsidRPr="007F5DE3" w:rsidRDefault="00360E8F" w:rsidP="00A82EEB">
      <w:pPr>
        <w:rPr>
          <w:rFonts w:cstheme="minorHAnsi"/>
          <w:color w:val="000000" w:themeColor="text1"/>
        </w:rPr>
      </w:pPr>
      <w:r w:rsidRPr="007F5DE3">
        <w:t xml:space="preserve">The current legal age of marriage for boys and girls in most Pacific countries is 18 years of age. In some countries, such as Nauru, Palau, Marshall Islands, and Kiribati, girls and boys can be married from the age of 13 with parent/guardian consent. Despite the existence of minimum age laws for marriage, in some Pacific countries, customary law remains strong and permits girls to be married at around the age of 12 or 13 </w:t>
      </w:r>
      <w:r w:rsidRPr="007F5DE3">
        <w:fldChar w:fldCharType="begin"/>
      </w:r>
      <w:r w:rsidRPr="007F5DE3">
        <w:instrText xml:space="preserve"> ADDIN ZOTERO_ITEM CSL_CITATION {"citationID":"2Pa6p45X","properties":{"formattedCitation":"(Evenhuis and Burn 2014)","plainCitation":"(Evenhuis and Burn 2014)","noteIndex":0},"citationItems":[{"id":458,"uris":["http://zotero.org/users/local/dqL838ot/items/HPARB2MX"],"uri":["http://zotero.org/users/local/dqL838ot/items/HPARB2MX"],"itemData":{"id":458,"type":"report","title":"Just Married, Just a Child: Child marriage in the Indo-Pacific region","publisher":"Plan International Australia","publisher-place":"Melbourne","event-place":"Melbourne","URL":"https://www.plan.org.au/~/media/plan/documents/resources/plan_child_marriage_report_july_2014.pdf?la=en","author":[{"family":"Evenhuis","given":"Mark"},{"family":"Burn","given":"Jennifer"}],"issued":{"date-parts":[["2014"]]},"accessed":{"date-parts":[["2018",8,16]]}}}],"schema":"https://github.com/citation-style-language/schema/raw/master/csl-citation.json"} </w:instrText>
      </w:r>
      <w:r w:rsidRPr="007F5DE3">
        <w:fldChar w:fldCharType="separate"/>
      </w:r>
      <w:r w:rsidRPr="007F5DE3">
        <w:rPr>
          <w:rFonts w:cs="Calibri"/>
        </w:rPr>
        <w:t>(Evenhuis and Burn 2014)</w:t>
      </w:r>
      <w:r w:rsidRPr="007F5DE3">
        <w:fldChar w:fldCharType="end"/>
      </w:r>
      <w:r w:rsidRPr="007F5DE3">
        <w:t xml:space="preserve">. Customary marriages are recognized in Palau’s Marriage Code, in the FSM states of Chuuk and Pohnpei and in most parts of Melanesia </w:t>
      </w:r>
      <w:r w:rsidRPr="007F5DE3">
        <w:fldChar w:fldCharType="begin"/>
      </w:r>
      <w:r w:rsidRPr="007F5DE3">
        <w:instrText xml:space="preserve"> ADDIN ZOTERO_ITEM CSL_CITATION {"citationID":"XOlijXrO","properties":{"formattedCitation":"(Jalal 2009)","plainCitation":"(Jalal 2009)","noteIndex":0},"citationItems":[{"id":465,"uris":["http://zotero.org/users/local/dqL838ot/items/Y2FE8ZGY"],"uri":["http://zotero.org/users/local/dqL838ot/items/Y2FE8ZGY"],"itemData":{"id":465,"type":"paper-conference","title":"Harmful Practices against Women in Pacific Island Countries: Customary and conventional laws","publisher":"United Nations Division for the Advancement of Women and United Nations Economic Commission for Africa","publisher-place":"Addis Ababa","event":"Expert Group  Meeting on  good practices  in  legislation  to  address  harmful  practices  against  women","event-place":"Addis Ababa","URL":"http://www.un.org/womenwatch/daw/egm/vaw_legislation_2009/Expert%20Paper%20EGMGPLHP%20_Imrana%20Jalal_.pdf","author":[{"family":"Jalal","given":"Imrana"}],"issued":{"date-parts":[["2009"]]},"accessed":{"date-parts":[["2018",8,16]]}}}],"schema":"https://github.com/citation-style-language/schema/raw/master/csl-citation.json"} </w:instrText>
      </w:r>
      <w:r w:rsidRPr="007F5DE3">
        <w:fldChar w:fldCharType="separate"/>
      </w:r>
      <w:r w:rsidRPr="007F5DE3">
        <w:rPr>
          <w:rFonts w:cs="Calibri"/>
        </w:rPr>
        <w:t>(Jalal 2009)</w:t>
      </w:r>
      <w:r w:rsidRPr="007F5DE3">
        <w:fldChar w:fldCharType="end"/>
      </w:r>
      <w:r w:rsidRPr="007F5DE3">
        <w:t xml:space="preserve">. In the Solomon Islands, customary law has constitutional status and makes the enforcement of a minimum legal age for marriage extremely difficult </w:t>
      </w:r>
      <w:r w:rsidRPr="007F5DE3">
        <w:fldChar w:fldCharType="begin"/>
      </w:r>
      <w:r w:rsidRPr="007F5DE3">
        <w:instrText xml:space="preserve"> ADDIN ZOTERO_ITEM CSL_CITATION {"citationID":"EDiRDJn3","properties":{"formattedCitation":"(Evenhuis and Burn 2014)","plainCitation":"(Evenhuis and Burn 2014)","noteIndex":0},"citationItems":[{"id":458,"uris":["http://zotero.org/users/local/dqL838ot/items/HPARB2MX"],"uri":["http://zotero.org/users/local/dqL838ot/items/HPARB2MX"],"itemData":{"id":458,"type":"report","title":"Just Married, Just a Child: Child marriage in the Indo-Pacific region","publisher":"Plan International Australia","publisher-place":"Melbourne","event-place":"Melbourne","URL":"https://www.plan.org.au/~/media/plan/documents/resources/plan_child_marriage_report_july_2014.pdf?la=en","author":[{"family":"Evenhuis","given":"Mark"},{"family":"Burn","given":"Jennifer"}],"issued":{"date-parts":[["2014"]]},"accessed":{"date-parts":[["2018",8,16]]}}}],"schema":"https://github.com/citation-style-language/schema/raw/master/csl-citation.json"} </w:instrText>
      </w:r>
      <w:r w:rsidRPr="007F5DE3">
        <w:fldChar w:fldCharType="separate"/>
      </w:r>
      <w:r w:rsidRPr="007F5DE3">
        <w:rPr>
          <w:rFonts w:cs="Calibri"/>
        </w:rPr>
        <w:t>(Evenhuis and Burn 2014)</w:t>
      </w:r>
      <w:r w:rsidRPr="007F5DE3">
        <w:fldChar w:fldCharType="end"/>
      </w:r>
      <w:r w:rsidRPr="007F5DE3">
        <w:t>. In addition, only 15% of births are registered in the Solomon Islands, leaving no reliable means of legally verifying the age of a child. As such, the practice of early and forced marriage across the Pacific region remains difficult to identify, research and respond to.</w:t>
      </w:r>
    </w:p>
    <w:p w14:paraId="0E198523" w14:textId="77777777" w:rsidR="008969D2" w:rsidRDefault="008969D2">
      <w:pPr>
        <w:suppressAutoHyphens w:val="0"/>
        <w:spacing w:before="0" w:after="120" w:line="440" w:lineRule="atLeast"/>
        <w:rPr>
          <w:b/>
          <w:iCs/>
          <w:sz w:val="20"/>
          <w:szCs w:val="18"/>
        </w:rPr>
      </w:pPr>
      <w:r>
        <w:br w:type="page"/>
      </w:r>
    </w:p>
    <w:p w14:paraId="1C53AD06" w14:textId="47F71C9C" w:rsidR="00A82EEB" w:rsidRDefault="00360E8F" w:rsidP="008969D2">
      <w:pPr>
        <w:pStyle w:val="Caption"/>
      </w:pPr>
      <w:r w:rsidRPr="00837EBF">
        <w:lastRenderedPageBreak/>
        <w:t xml:space="preserve">Table </w:t>
      </w:r>
      <w:r w:rsidR="008969D2" w:rsidRPr="00837EBF">
        <w:t>5</w:t>
      </w:r>
      <w:r w:rsidRPr="00837EBF">
        <w:t>: Prevalence of early marriage in the Pacific (percentage of women aged 20-24 who were first married or in union before age 15 and before age 18)</w:t>
      </w:r>
    </w:p>
    <w:tbl>
      <w:tblPr>
        <w:tblStyle w:val="DFATTable1"/>
        <w:tblW w:w="0" w:type="auto"/>
        <w:jc w:val="center"/>
        <w:tblLook w:val="04A0" w:firstRow="1" w:lastRow="0" w:firstColumn="1" w:lastColumn="0" w:noHBand="0" w:noVBand="1"/>
      </w:tblPr>
      <w:tblGrid>
        <w:gridCol w:w="2279"/>
        <w:gridCol w:w="2167"/>
        <w:gridCol w:w="2167"/>
      </w:tblGrid>
      <w:tr w:rsidR="00A82EEB" w:rsidRPr="00A82EEB" w14:paraId="2F6CB6C3" w14:textId="77777777" w:rsidTr="00A82EEB">
        <w:trPr>
          <w:cnfStyle w:val="100000000000" w:firstRow="1" w:lastRow="0" w:firstColumn="0" w:lastColumn="0" w:oddVBand="0" w:evenVBand="0" w:oddHBand="0" w:evenHBand="0" w:firstRowFirstColumn="0" w:firstRowLastColumn="0" w:lastRowFirstColumn="0" w:lastRowLastColumn="0"/>
          <w:trHeight w:val="106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F53E87" w14:textId="77777777" w:rsidR="00A82EEB" w:rsidRPr="00A82EEB" w:rsidRDefault="00A82EEB" w:rsidP="00A82EEB">
            <w:pPr>
              <w:suppressAutoHyphens w:val="0"/>
              <w:spacing w:before="0" w:after="0" w:line="240" w:lineRule="auto"/>
              <w:rPr>
                <w:rFonts w:ascii="Calibri Light" w:eastAsia="Times New Roman" w:hAnsi="Calibri Light" w:cs="Times New Roman"/>
                <w:b/>
                <w:bCs/>
                <w:color w:val="495965"/>
                <w:lang w:val="en-AU" w:eastAsia="en-AU"/>
              </w:rPr>
            </w:pPr>
            <w:r w:rsidRPr="00A82EEB">
              <w:rPr>
                <w:rFonts w:ascii="Calibri Light" w:eastAsia="Times New Roman" w:hAnsi="Calibri Light" w:cs="Times New Roman"/>
                <w:b/>
                <w:bCs/>
                <w:color w:val="495965"/>
                <w:lang w:eastAsia="en-AU"/>
              </w:rPr>
              <w:t>Country</w:t>
            </w:r>
          </w:p>
        </w:tc>
        <w:tc>
          <w:tcPr>
            <w:tcW w:w="0" w:type="auto"/>
            <w:hideMark/>
          </w:tcPr>
          <w:p w14:paraId="1E6C8348" w14:textId="77777777" w:rsidR="00A82EEB" w:rsidRPr="00A82EEB" w:rsidRDefault="00A82EEB" w:rsidP="00A82EEB">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b/>
                <w:bCs/>
                <w:color w:val="495965"/>
                <w:lang w:val="en-AU" w:eastAsia="en-AU"/>
              </w:rPr>
            </w:pPr>
            <w:r w:rsidRPr="00A82EEB">
              <w:rPr>
                <w:rFonts w:ascii="Calibri Light" w:eastAsia="Times New Roman" w:hAnsi="Calibri Light" w:cs="Times New Roman"/>
                <w:b/>
                <w:bCs/>
                <w:color w:val="495965"/>
                <w:lang w:eastAsia="en-AU"/>
              </w:rPr>
              <w:t>Married by age 15 (%)</w:t>
            </w:r>
          </w:p>
        </w:tc>
        <w:tc>
          <w:tcPr>
            <w:tcW w:w="0" w:type="auto"/>
            <w:hideMark/>
          </w:tcPr>
          <w:p w14:paraId="43F52A83" w14:textId="77777777" w:rsidR="00A82EEB" w:rsidRPr="00A82EEB" w:rsidRDefault="00A82EEB" w:rsidP="00A82EEB">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b/>
                <w:bCs/>
                <w:color w:val="495965"/>
                <w:lang w:val="en-AU" w:eastAsia="en-AU"/>
              </w:rPr>
            </w:pPr>
            <w:r w:rsidRPr="00A82EEB">
              <w:rPr>
                <w:rFonts w:ascii="Calibri Light" w:eastAsia="Times New Roman" w:hAnsi="Calibri Light" w:cs="Times New Roman"/>
                <w:b/>
                <w:bCs/>
                <w:color w:val="495965"/>
                <w:lang w:eastAsia="en-AU"/>
              </w:rPr>
              <w:t>Married by age 18 (%)</w:t>
            </w:r>
          </w:p>
        </w:tc>
      </w:tr>
      <w:tr w:rsidR="00A82EEB" w:rsidRPr="00A82EEB" w14:paraId="7F2757BC" w14:textId="77777777" w:rsidTr="00A82EE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AC2224" w14:textId="77777777" w:rsidR="00A82EEB" w:rsidRPr="00A82EEB" w:rsidRDefault="00A82EEB" w:rsidP="00A82EEB">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Kiribati (2009)</w:t>
            </w:r>
          </w:p>
        </w:tc>
        <w:tc>
          <w:tcPr>
            <w:tcW w:w="0" w:type="auto"/>
            <w:noWrap/>
            <w:hideMark/>
          </w:tcPr>
          <w:p w14:paraId="7EA6ADF8" w14:textId="77777777" w:rsidR="00A82EEB" w:rsidRPr="00A82EEB" w:rsidRDefault="00A82EEB" w:rsidP="00A82EE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3</w:t>
            </w:r>
          </w:p>
        </w:tc>
        <w:tc>
          <w:tcPr>
            <w:tcW w:w="0" w:type="auto"/>
            <w:noWrap/>
            <w:hideMark/>
          </w:tcPr>
          <w:p w14:paraId="5B6CFCB3" w14:textId="77777777" w:rsidR="00A82EEB" w:rsidRPr="00A82EEB" w:rsidRDefault="00A82EEB" w:rsidP="00A82EE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20</w:t>
            </w:r>
          </w:p>
        </w:tc>
      </w:tr>
      <w:tr w:rsidR="00A82EEB" w:rsidRPr="00A82EEB" w14:paraId="19627DC0" w14:textId="77777777" w:rsidTr="00A82EEB">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5DB90A" w14:textId="77777777" w:rsidR="00A82EEB" w:rsidRPr="00A82EEB" w:rsidRDefault="00A82EEB" w:rsidP="00A82EEB">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Marshall Islands (2007)</w:t>
            </w:r>
          </w:p>
        </w:tc>
        <w:tc>
          <w:tcPr>
            <w:tcW w:w="0" w:type="auto"/>
            <w:noWrap/>
            <w:hideMark/>
          </w:tcPr>
          <w:p w14:paraId="5D908448" w14:textId="77777777" w:rsidR="00A82EEB" w:rsidRPr="00A82EEB" w:rsidRDefault="00A82EEB" w:rsidP="00A82EE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6</w:t>
            </w:r>
          </w:p>
        </w:tc>
        <w:tc>
          <w:tcPr>
            <w:tcW w:w="0" w:type="auto"/>
            <w:noWrap/>
            <w:hideMark/>
          </w:tcPr>
          <w:p w14:paraId="0C2F9B38" w14:textId="77777777" w:rsidR="00A82EEB" w:rsidRPr="00A82EEB" w:rsidRDefault="00A82EEB" w:rsidP="00A82EE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26</w:t>
            </w:r>
          </w:p>
        </w:tc>
      </w:tr>
      <w:tr w:rsidR="00A82EEB" w:rsidRPr="00A82EEB" w14:paraId="508D0CED" w14:textId="77777777" w:rsidTr="00A82EE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7EF062" w14:textId="77777777" w:rsidR="00A82EEB" w:rsidRPr="00A82EEB" w:rsidRDefault="00A82EEB" w:rsidP="00A82EEB">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Nauru (2007)</w:t>
            </w:r>
          </w:p>
        </w:tc>
        <w:tc>
          <w:tcPr>
            <w:tcW w:w="0" w:type="auto"/>
            <w:noWrap/>
            <w:hideMark/>
          </w:tcPr>
          <w:p w14:paraId="0AD8E44E" w14:textId="77777777" w:rsidR="00A82EEB" w:rsidRPr="00A82EEB" w:rsidRDefault="00A82EEB" w:rsidP="00A82EE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w:t>
            </w:r>
          </w:p>
        </w:tc>
        <w:tc>
          <w:tcPr>
            <w:tcW w:w="0" w:type="auto"/>
            <w:noWrap/>
            <w:hideMark/>
          </w:tcPr>
          <w:p w14:paraId="3DBB2BD3" w14:textId="77777777" w:rsidR="00A82EEB" w:rsidRPr="00A82EEB" w:rsidRDefault="00A82EEB" w:rsidP="00A82EE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27</w:t>
            </w:r>
          </w:p>
        </w:tc>
      </w:tr>
      <w:tr w:rsidR="00A82EEB" w:rsidRPr="00A82EEB" w14:paraId="00218F9E" w14:textId="77777777" w:rsidTr="00A82EEB">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35C0AE" w14:textId="77777777" w:rsidR="00A82EEB" w:rsidRPr="00A82EEB" w:rsidRDefault="00A82EEB" w:rsidP="00A82EEB">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PNG (2006)</w:t>
            </w:r>
          </w:p>
        </w:tc>
        <w:tc>
          <w:tcPr>
            <w:tcW w:w="0" w:type="auto"/>
            <w:noWrap/>
            <w:hideMark/>
          </w:tcPr>
          <w:p w14:paraId="7F2DB237" w14:textId="77777777" w:rsidR="00A82EEB" w:rsidRPr="00A82EEB" w:rsidRDefault="00A82EEB" w:rsidP="00A82EE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w:t>
            </w:r>
          </w:p>
        </w:tc>
        <w:tc>
          <w:tcPr>
            <w:tcW w:w="0" w:type="auto"/>
            <w:noWrap/>
            <w:hideMark/>
          </w:tcPr>
          <w:p w14:paraId="171AF479" w14:textId="77777777" w:rsidR="00A82EEB" w:rsidRPr="00A82EEB" w:rsidRDefault="00A82EEB" w:rsidP="00A82EE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21</w:t>
            </w:r>
          </w:p>
        </w:tc>
      </w:tr>
      <w:tr w:rsidR="00A82EEB" w:rsidRPr="00A82EEB" w14:paraId="2D0507B6" w14:textId="77777777" w:rsidTr="00A82EE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8F42B8" w14:textId="77777777" w:rsidR="00A82EEB" w:rsidRPr="00A82EEB" w:rsidRDefault="00A82EEB" w:rsidP="00A82EEB">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Samoa (2014)</w:t>
            </w:r>
          </w:p>
        </w:tc>
        <w:tc>
          <w:tcPr>
            <w:tcW w:w="0" w:type="auto"/>
            <w:noWrap/>
            <w:hideMark/>
          </w:tcPr>
          <w:p w14:paraId="6CFF47A9" w14:textId="77777777" w:rsidR="00A82EEB" w:rsidRPr="00A82EEB" w:rsidRDefault="00A82EEB" w:rsidP="00A82EE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1</w:t>
            </w:r>
          </w:p>
        </w:tc>
        <w:tc>
          <w:tcPr>
            <w:tcW w:w="0" w:type="auto"/>
            <w:noWrap/>
            <w:hideMark/>
          </w:tcPr>
          <w:p w14:paraId="186D1D2D" w14:textId="77777777" w:rsidR="00A82EEB" w:rsidRPr="00A82EEB" w:rsidRDefault="00A82EEB" w:rsidP="00A82EE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11</w:t>
            </w:r>
          </w:p>
        </w:tc>
      </w:tr>
      <w:tr w:rsidR="00A82EEB" w:rsidRPr="00A82EEB" w14:paraId="6240AD6D" w14:textId="77777777" w:rsidTr="00A82EEB">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05AC15" w14:textId="77777777" w:rsidR="00A82EEB" w:rsidRPr="00A82EEB" w:rsidRDefault="00A82EEB" w:rsidP="00A82EEB">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Solomon Islands (2015)</w:t>
            </w:r>
          </w:p>
        </w:tc>
        <w:tc>
          <w:tcPr>
            <w:tcW w:w="0" w:type="auto"/>
            <w:noWrap/>
            <w:hideMark/>
          </w:tcPr>
          <w:p w14:paraId="35A768BD" w14:textId="77777777" w:rsidR="00A82EEB" w:rsidRPr="00A82EEB" w:rsidRDefault="00A82EEB" w:rsidP="00A82EE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6</w:t>
            </w:r>
          </w:p>
        </w:tc>
        <w:tc>
          <w:tcPr>
            <w:tcW w:w="0" w:type="auto"/>
            <w:noWrap/>
            <w:hideMark/>
          </w:tcPr>
          <w:p w14:paraId="7269DC98" w14:textId="77777777" w:rsidR="00A82EEB" w:rsidRPr="00A82EEB" w:rsidRDefault="00A82EEB" w:rsidP="00A82EE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21</w:t>
            </w:r>
          </w:p>
        </w:tc>
      </w:tr>
      <w:tr w:rsidR="00A82EEB" w:rsidRPr="00A82EEB" w14:paraId="13E0408E" w14:textId="77777777" w:rsidTr="00A82EE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4A1253" w14:textId="77777777" w:rsidR="00A82EEB" w:rsidRPr="00A82EEB" w:rsidRDefault="00A82EEB" w:rsidP="00A82EEB">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Tonga (2012)</w:t>
            </w:r>
          </w:p>
        </w:tc>
        <w:tc>
          <w:tcPr>
            <w:tcW w:w="0" w:type="auto"/>
            <w:noWrap/>
            <w:hideMark/>
          </w:tcPr>
          <w:p w14:paraId="42ADF14A" w14:textId="77777777" w:rsidR="00A82EEB" w:rsidRPr="00A82EEB" w:rsidRDefault="00A82EEB" w:rsidP="00A82EE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0</w:t>
            </w:r>
          </w:p>
        </w:tc>
        <w:tc>
          <w:tcPr>
            <w:tcW w:w="0" w:type="auto"/>
            <w:noWrap/>
            <w:hideMark/>
          </w:tcPr>
          <w:p w14:paraId="260E7661" w14:textId="77777777" w:rsidR="00A82EEB" w:rsidRPr="00A82EEB" w:rsidRDefault="00A82EEB" w:rsidP="00A82EE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6</w:t>
            </w:r>
          </w:p>
        </w:tc>
      </w:tr>
      <w:tr w:rsidR="00A82EEB" w:rsidRPr="00A82EEB" w14:paraId="72B29884" w14:textId="77777777" w:rsidTr="00A82EEB">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194ED8" w14:textId="77777777" w:rsidR="00A82EEB" w:rsidRPr="00A82EEB" w:rsidRDefault="00A82EEB" w:rsidP="00A82EEB">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Tuvalu (2007)</w:t>
            </w:r>
          </w:p>
        </w:tc>
        <w:tc>
          <w:tcPr>
            <w:tcW w:w="0" w:type="auto"/>
            <w:noWrap/>
            <w:hideMark/>
          </w:tcPr>
          <w:p w14:paraId="6EF28457" w14:textId="77777777" w:rsidR="00A82EEB" w:rsidRPr="00A82EEB" w:rsidRDefault="00A82EEB" w:rsidP="00A82EE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0</w:t>
            </w:r>
          </w:p>
        </w:tc>
        <w:tc>
          <w:tcPr>
            <w:tcW w:w="0" w:type="auto"/>
            <w:noWrap/>
            <w:hideMark/>
          </w:tcPr>
          <w:p w14:paraId="68CBEF92" w14:textId="77777777" w:rsidR="00A82EEB" w:rsidRPr="00A82EEB" w:rsidRDefault="00A82EEB" w:rsidP="00A82EE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10</w:t>
            </w:r>
          </w:p>
        </w:tc>
      </w:tr>
      <w:tr w:rsidR="00A82EEB" w:rsidRPr="00A82EEB" w14:paraId="0D0720CA" w14:textId="77777777" w:rsidTr="00A82EE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91F00C" w14:textId="77777777" w:rsidR="00A82EEB" w:rsidRPr="00A82EEB" w:rsidRDefault="00A82EEB" w:rsidP="00A82EEB">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Vanuatu (2013)</w:t>
            </w:r>
          </w:p>
        </w:tc>
        <w:tc>
          <w:tcPr>
            <w:tcW w:w="0" w:type="auto"/>
            <w:noWrap/>
            <w:hideMark/>
          </w:tcPr>
          <w:p w14:paraId="21B2CC03" w14:textId="77777777" w:rsidR="00A82EEB" w:rsidRPr="00A82EEB" w:rsidRDefault="00A82EEB" w:rsidP="00A82EE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3</w:t>
            </w:r>
          </w:p>
        </w:tc>
        <w:tc>
          <w:tcPr>
            <w:tcW w:w="0" w:type="auto"/>
            <w:noWrap/>
            <w:hideMark/>
          </w:tcPr>
          <w:p w14:paraId="634945C9" w14:textId="77777777" w:rsidR="00A82EEB" w:rsidRPr="00A82EEB" w:rsidRDefault="00A82EEB" w:rsidP="00A82EE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21</w:t>
            </w:r>
          </w:p>
        </w:tc>
      </w:tr>
      <w:tr w:rsidR="00A82EEB" w:rsidRPr="00A82EEB" w14:paraId="4DCC4E38" w14:textId="77777777" w:rsidTr="00A82EEB">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81A705" w14:textId="77777777" w:rsidR="00A82EEB" w:rsidRPr="00A82EEB" w:rsidRDefault="00A82EEB" w:rsidP="00A82EEB">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Samoa (2014)</w:t>
            </w:r>
          </w:p>
        </w:tc>
        <w:tc>
          <w:tcPr>
            <w:tcW w:w="0" w:type="auto"/>
            <w:noWrap/>
            <w:hideMark/>
          </w:tcPr>
          <w:p w14:paraId="39F14927" w14:textId="77777777" w:rsidR="00A82EEB" w:rsidRPr="00A82EEB" w:rsidRDefault="00A82EEB" w:rsidP="00A82EE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1</w:t>
            </w:r>
          </w:p>
        </w:tc>
        <w:tc>
          <w:tcPr>
            <w:tcW w:w="0" w:type="auto"/>
            <w:noWrap/>
            <w:hideMark/>
          </w:tcPr>
          <w:p w14:paraId="78902AF1" w14:textId="77777777" w:rsidR="00A82EEB" w:rsidRPr="00A82EEB" w:rsidRDefault="00A82EEB" w:rsidP="00A82EE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11</w:t>
            </w:r>
          </w:p>
        </w:tc>
      </w:tr>
    </w:tbl>
    <w:p w14:paraId="195B5AC5" w14:textId="77777777" w:rsidR="00360E8F" w:rsidRPr="002B54A0" w:rsidRDefault="00360E8F" w:rsidP="00A82EEB">
      <w:pPr>
        <w:pStyle w:val="TableNumberedList3"/>
      </w:pPr>
      <w:r w:rsidRPr="002B54A0">
        <w:t xml:space="preserve">Source: </w:t>
      </w:r>
      <w:r w:rsidRPr="002B54A0">
        <w:fldChar w:fldCharType="begin"/>
      </w:r>
      <w:r w:rsidRPr="002B54A0">
        <w:instrText xml:space="preserve"> ADDIN ZOTERO_ITEM CSL_CITATION {"citationID":"3MbMaDf7","properties":{"formattedCitation":"(UNICEF 2018)","plainCitation":"(UNICEF 2018)","noteIndex":0},"citationItems":[{"id":473,"uris":["http://zotero.org/users/local/dqL838ot/items/YZXZQ4Y8"],"uri":["http://zotero.org/users/local/dqL838ot/items/YZXZQ4Y8"],"itemData":{"id":473,"type":"report","title":"Child Marriage Global Database","publisher":"UNICEF","URL":"https://data.unicef.org/topic/child-protection/child-marriage/","author":[{"family":"UNICEF","given":""}],"issued":{"date-parts":[["2018"]]},"accessed":{"date-parts":[["2018",8,17]]}}}],"schema":"https://github.com/citation-style-language/schema/raw/master/csl-citation.json"} </w:instrText>
      </w:r>
      <w:r w:rsidRPr="002B54A0">
        <w:fldChar w:fldCharType="separate"/>
      </w:r>
      <w:r w:rsidRPr="002B54A0">
        <w:rPr>
          <w:rFonts w:cs="Calibri"/>
        </w:rPr>
        <w:t>(UNICEF 2018)</w:t>
      </w:r>
      <w:r w:rsidRPr="002B54A0">
        <w:fldChar w:fldCharType="end"/>
      </w:r>
      <w:r>
        <w:t xml:space="preserve">. </w:t>
      </w:r>
      <w:r w:rsidRPr="00D65AC1">
        <w:rPr>
          <w:i/>
        </w:rPr>
        <w:t>Note: Countries whose data was not available have not been included in the table.</w:t>
      </w:r>
    </w:p>
    <w:p w14:paraId="3FF8204B" w14:textId="77777777" w:rsidR="00360E8F" w:rsidRPr="00D32957" w:rsidRDefault="00360E8F" w:rsidP="00153D4F">
      <w:pPr>
        <w:pStyle w:val="Heading3"/>
        <w:rPr>
          <w:i/>
        </w:rPr>
      </w:pPr>
      <w:r>
        <w:t>Human t</w:t>
      </w:r>
      <w:r w:rsidRPr="00D32957">
        <w:t>rafficking</w:t>
      </w:r>
      <w:r>
        <w:t xml:space="preserve"> in the Pacific</w:t>
      </w:r>
    </w:p>
    <w:p w14:paraId="51FE9DE5" w14:textId="499BF5AD" w:rsidR="00360E8F" w:rsidRPr="007F5DE3" w:rsidRDefault="00360E8F" w:rsidP="00A82EEB">
      <w:r>
        <w:t xml:space="preserve">Human trafficking is a pervasive form of violence against women and girls. According to current estimates, women account for 55-60 percent of trafficking victims globally, and women and girls together account for 75 percent of victims. The trafficking of children, particularly girls, appears to be on the increase. 27 percent of all victims globally are children, and of </w:t>
      </w:r>
      <w:r w:rsidRPr="007F5DE3">
        <w:t xml:space="preserve">every 3 child victims, 2 are girls are 1 is a boy. Trafficking for the purpose of sexual exploitation accounts for nearly two-thirds of all trafficking cases detected globally </w:t>
      </w:r>
      <w:r w:rsidRPr="007F5DE3">
        <w:fldChar w:fldCharType="begin"/>
      </w:r>
      <w:r w:rsidRPr="007F5DE3">
        <w:instrText xml:space="preserve"> ADDIN ZOTERO_ITEM CSL_CITATION {"citationID":"y2ZBqEo8","properties":{"formattedCitation":"(Hagar International 2013)","plainCitation":"(Hagar International 2013)","noteIndex":0},"citationItems":[{"id":469,"uris":["http://zotero.org/users/local/dqL838ot/items/MN3WNXPQ"],"uri":["http://zotero.org/users/local/dqL838ot/items/MN3WNXPQ"],"itemData":{"id":469,"type":"report","title":"Current Statistics on Human Trafficking and Slavery","publisher":"Hagar International","publisher-place":"Melbourne","event-place":"Melbourne","URL":"https://hagarinternational.org/australia/files/Hagar-Slavery-Statistics.pdf","author":[{"family":"Hagar International","given":""}],"issued":{"date-parts":[["2013"]]},"accessed":{"date-parts":[["2018",8,16]]}}}],"schema":"https://github.com/citation-style-language/schema/raw/master/csl-citation.json"} </w:instrText>
      </w:r>
      <w:r w:rsidRPr="007F5DE3">
        <w:fldChar w:fldCharType="separate"/>
      </w:r>
      <w:r w:rsidRPr="007F5DE3">
        <w:rPr>
          <w:rFonts w:cs="Calibri"/>
        </w:rPr>
        <w:t>(Hagar International 2013)</w:t>
      </w:r>
      <w:r w:rsidRPr="007F5DE3">
        <w:fldChar w:fldCharType="end"/>
      </w:r>
      <w:r w:rsidRPr="007F5DE3">
        <w:t>.</w:t>
      </w:r>
    </w:p>
    <w:p w14:paraId="7A4CC70A" w14:textId="38505B46" w:rsidR="00360E8F" w:rsidRPr="007F5DE3" w:rsidRDefault="00360E8F" w:rsidP="00A82EEB">
      <w:r w:rsidRPr="007F5DE3">
        <w:t xml:space="preserve">Human trafficking is a growing concern in the Pacific region, which is a source, transit and destination point for trafficking in persons. Human trafficking in the Pacific is undertaken for purposes of exploitation and labour, and there are clear links between the extractives industries in many Pacific countries and sexual exploitation of women and girls in logging camps. Due to the isolation of these camps, however, the availability and reliability of data is limited. Some reports have emerged from the Solomon Islands and PNG of practices that involve the ‘sale’ of girls to loggers or foreigners in return for large cash payments. These girls are exploited for the purposes of labour, sex or child marriage </w:t>
      </w:r>
      <w:r w:rsidRPr="007F5DE3">
        <w:fldChar w:fldCharType="begin"/>
      </w:r>
      <w:r w:rsidRPr="007F5DE3">
        <w:instrText xml:space="preserve"> ADDIN ZOTERO_ITEM CSL_CITATION {"citationID":"aSQCrl8i","properties":{"formattedCitation":"(Laqeretabua, Naidu, and Bhagwan Rolls 2009)","plainCitation":"(Laqeretabua, Naidu, and Bhagwan Rolls 2009)","noteIndex":0},"citationItems":[{"id":467,"uris":["http://zotero.org/users/local/dqL838ot/items/IMIM2TXD"],"uri":["http://zotero.org/users/local/dqL838ot/items/IMIM2TXD"],"itemData":{"id":467,"type":"report","title":"Pacific Perspectives on the Commercial Sexual Exploitation and Sexual Abuse of Children and Youth","publisher":"UN ESCAP","publisher-place":"Bangkok","event-place":"Bangkok","author":[{"family":"Laqeretabua","given":"A."},{"family":"Naidu","given":"V."},{"family":"Bhagwan Rolls","given":"S."}],"issued":{"date-parts":[["2009"]]}}}],"schema":"https://github.com/citation-style-language/schema/raw/master/csl-citation.json"} </w:instrText>
      </w:r>
      <w:r w:rsidRPr="007F5DE3">
        <w:fldChar w:fldCharType="separate"/>
      </w:r>
      <w:r w:rsidRPr="007F5DE3">
        <w:rPr>
          <w:rFonts w:cs="Calibri"/>
        </w:rPr>
        <w:t>(Laqeretabua, Naidu, and Bhagwan Rolls 2009)</w:t>
      </w:r>
      <w:r w:rsidRPr="007F5DE3">
        <w:fldChar w:fldCharType="end"/>
      </w:r>
      <w:r w:rsidRPr="007F5DE3">
        <w:t xml:space="preserve">. In Solomon Islands for example, girls aged 11-12 years are reportedly being forced to marry under custom law, a foreign logger who is much older, because their parents need the money (bride price) and food.  In such logging marriages, when the young girls become pregnant the loggers move onto another logging area and repeat the same practice all over again, leaving young girls, so-called “logging brides,” with children and without any financial and other support  </w:t>
      </w:r>
      <w:r w:rsidRPr="007F5DE3">
        <w:fldChar w:fldCharType="begin"/>
      </w:r>
      <w:r w:rsidRPr="007F5DE3">
        <w:instrText xml:space="preserve"> ADDIN ZOTERO_ITEM CSL_CITATION {"citationID":"bIPxhpgS","properties":{"formattedCitation":"(Jalal 2009)","plainCitation":"(Jalal 2009)","noteIndex":0},"citationItems":[{"id":465,"uris":["http://zotero.org/users/local/dqL838ot/items/Y2FE8ZGY"],"uri":["http://zotero.org/users/local/dqL838ot/items/Y2FE8ZGY"],"itemData":{"id":465,"type":"paper-conference","title":"Harmful Practices against Women in Pacific Island Countries: Customary and conventional laws","publisher":"United Nations Division for the Advancement of Women and United Nations Economic Commission for Africa","publisher-place":"Addis Ababa","event":"Expert Group  Meeting on  good practices  in  legislation  to  address  harmful  practices  against  women","event-place":"Addis Ababa","URL":"http://www.un.org/womenwatch/daw/egm/vaw_legislation_2009/Expert%20Paper%20EGMGPLHP%20_Imrana%20Jalal_.pdf","author":[{"family":"Jalal","given":"Imrana"}],"issued":{"date-parts":[["2009"]]},"accessed":{"date-parts":[["2018",8,16]]}}}],"schema":"https://github.com/citation-style-language/schema/raw/master/csl-citation.json"} </w:instrText>
      </w:r>
      <w:r w:rsidRPr="007F5DE3">
        <w:fldChar w:fldCharType="separate"/>
      </w:r>
      <w:r w:rsidRPr="007F5DE3">
        <w:rPr>
          <w:rFonts w:cs="Calibri"/>
        </w:rPr>
        <w:t>(Jalal 2009)</w:t>
      </w:r>
      <w:r w:rsidRPr="007F5DE3">
        <w:fldChar w:fldCharType="end"/>
      </w:r>
      <w:r w:rsidRPr="007F5DE3">
        <w:t xml:space="preserve">. </w:t>
      </w:r>
    </w:p>
    <w:p w14:paraId="57528305" w14:textId="4F345800" w:rsidR="00360E8F" w:rsidRPr="007F5DE3" w:rsidRDefault="00360E8F" w:rsidP="00A82EEB">
      <w:r w:rsidRPr="007F5DE3">
        <w:lastRenderedPageBreak/>
        <w:t xml:space="preserve">The fishing industry has also been flagged as a site of sexual exploitation of women and girls both from Pacific countries, as well as women from parts of Asia. While data is limited, there are some reports indicating that women or girls are forced on board fishing vessels for the purpose of sexual exploitation, as well as forced labour in the land-based fish processing sector </w:t>
      </w:r>
      <w:r w:rsidRPr="007F5DE3">
        <w:fldChar w:fldCharType="begin"/>
      </w:r>
      <w:r w:rsidRPr="007F5DE3">
        <w:instrText xml:space="preserve"> ADDIN ZOTERO_ITEM CSL_CITATION {"citationID":"f753iS9N","properties":{"formattedCitation":"(International Labour Organisation (ILO) 2013)","plainCitation":"(International Labour Organisation (ILO) 2013)","noteIndex":0},"citationItems":[{"id":466,"uris":["http://zotero.org/users/local/dqL838ot/items/GBFDCFLM"],"uri":["http://zotero.org/users/local/dqL838ot/items/GBFDCFLM"],"itemData":{"id":466,"type":"report","title":"Caught at Sea: Forced labour and trafficking in fisheries","publisher":"ILO","publisher-place":"Geneva","event-place":"Geneva","URL":"http://www.ilo.org/global/topics/forced-labour/publications/WCMS_214472/lang--en/index.htm","author":[{"family":"International Labour Organisation (ILO)","given":""}],"issued":{"date-parts":[["2013"]]},"accessed":{"date-parts":[["2018",8,16]]}}}],"schema":"https://github.com/citation-style-language/schema/raw/master/csl-citation.json"} </w:instrText>
      </w:r>
      <w:r w:rsidRPr="007F5DE3">
        <w:fldChar w:fldCharType="separate"/>
      </w:r>
      <w:r w:rsidRPr="007F5DE3">
        <w:rPr>
          <w:rFonts w:cs="Calibri"/>
        </w:rPr>
        <w:t>(International Labour Organisation (ILO) 2013)</w:t>
      </w:r>
      <w:r w:rsidRPr="007F5DE3">
        <w:fldChar w:fldCharType="end"/>
      </w:r>
      <w:r w:rsidRPr="007F5DE3">
        <w:t>.</w:t>
      </w:r>
    </w:p>
    <w:p w14:paraId="2BBC89A9" w14:textId="4117E891" w:rsidR="00360E8F" w:rsidRPr="007F5DE3" w:rsidRDefault="00360E8F" w:rsidP="00A82EEB">
      <w:r w:rsidRPr="007F5DE3">
        <w:t xml:space="preserve">According to the International Organisation for Migration (IOM), there are also cases of internal trafficking, particularly of women and girls in the Solomon Islands and PNG. There are examples of girls from rural parts of PNG being deceived by assurances of legitimate work to travel to provinces where they are subject sexual exploitation. Children are reportedly subject to sex trafficking or forced labour by members of their immediate family </w:t>
      </w:r>
      <w:r w:rsidRPr="007F5DE3">
        <w:fldChar w:fldCharType="begin"/>
      </w:r>
      <w:r w:rsidRPr="007F5DE3">
        <w:instrText xml:space="preserve"> ADDIN ZOTERO_ITEM CSL_CITATION {"citationID":"oDLvAEPT","properties":{"formattedCitation":"(IOM 2016)","plainCitation":"(IOM 2016)","noteIndex":0},"citationItems":[{"id":468,"uris":["http://zotero.org/users/local/dqL838ot/items/EQ2VN5KY"],"uri":["http://zotero.org/users/local/dqL838ot/items/EQ2VN5KY"],"itemData":{"id":468,"type":"report","title":"IOM Pacific Strategy 2017-202","publisher":"International Organisation for Migration","publisher-place":"Canberra","event-place":"Canberra","URL":"https://publications.iom.int/system/files/pdf/iom_pacific_strategy.pdf","author":[{"family":"IOM","given":""}],"issued":{"date-parts":[["2016"]]},"accessed":{"date-parts":[["2018",8,16]]}}}],"schema":"https://github.com/citation-style-language/schema/raw/master/csl-citation.json"} </w:instrText>
      </w:r>
      <w:r w:rsidRPr="007F5DE3">
        <w:fldChar w:fldCharType="separate"/>
      </w:r>
      <w:r w:rsidRPr="007F5DE3">
        <w:rPr>
          <w:rFonts w:cs="Calibri"/>
        </w:rPr>
        <w:t>(IOM 2016)</w:t>
      </w:r>
      <w:r w:rsidRPr="007F5DE3">
        <w:fldChar w:fldCharType="end"/>
      </w:r>
      <w:r w:rsidRPr="007F5DE3">
        <w:t xml:space="preserve">. </w:t>
      </w:r>
    </w:p>
    <w:p w14:paraId="7AF9EA83" w14:textId="549893D8" w:rsidR="00360E8F" w:rsidRPr="007F5DE3" w:rsidRDefault="00360E8F" w:rsidP="00A82EEB">
      <w:r w:rsidRPr="007F5DE3">
        <w:t>Child protection legislation remains weak and there is no specific legislation to adequately address commercial sexual exploitation of children, trafficking and abduction. However, Fiji is one of only two Pacific countries to have specific provisions making the production and trade of child pornography illegal (UNIFEM 2010).</w:t>
      </w:r>
    </w:p>
    <w:p w14:paraId="482F81C9" w14:textId="77777777" w:rsidR="00153D4F" w:rsidRPr="007F5DE3" w:rsidRDefault="00153D4F">
      <w:pPr>
        <w:suppressAutoHyphens w:val="0"/>
        <w:spacing w:before="0" w:after="120" w:line="440" w:lineRule="atLeast"/>
        <w:rPr>
          <w:rFonts w:eastAsiaTheme="majorEastAsia" w:cstheme="majorBidi"/>
          <w:bCs/>
          <w:i/>
          <w:noProof/>
          <w:sz w:val="30"/>
          <w:szCs w:val="26"/>
          <w:lang w:val="en-AU" w:eastAsia="en-AU"/>
        </w:rPr>
      </w:pPr>
      <w:bookmarkStart w:id="38" w:name="_Toc523167152"/>
      <w:r w:rsidRPr="007F5DE3">
        <w:rPr>
          <w:i/>
          <w:noProof/>
          <w:lang w:eastAsia="en-AU"/>
        </w:rPr>
        <w:br w:type="page"/>
      </w:r>
    </w:p>
    <w:p w14:paraId="74596F51" w14:textId="7D2A0D36" w:rsidR="00360E8F" w:rsidRPr="00A03064" w:rsidRDefault="00360E8F" w:rsidP="00153D4F">
      <w:pPr>
        <w:pStyle w:val="Heading2"/>
      </w:pPr>
      <w:bookmarkStart w:id="39" w:name="_Toc524949513"/>
      <w:r w:rsidRPr="00A03064">
        <w:rPr>
          <w:noProof/>
          <w:lang w:eastAsia="en-AU"/>
        </w:rPr>
        <w:lastRenderedPageBreak/>
        <w:t>Asia</w:t>
      </w:r>
      <w:bookmarkEnd w:id="38"/>
      <w:bookmarkEnd w:id="39"/>
    </w:p>
    <w:p w14:paraId="261071C2" w14:textId="77777777" w:rsidR="00360E8F" w:rsidRPr="00A03064" w:rsidRDefault="00360E8F" w:rsidP="00153D4F">
      <w:pPr>
        <w:pStyle w:val="Heading3"/>
        <w:rPr>
          <w:i/>
        </w:rPr>
      </w:pPr>
      <w:r>
        <w:t>Intimate partner violence in Asia</w:t>
      </w:r>
    </w:p>
    <w:p w14:paraId="5FE8F8B7" w14:textId="77777777" w:rsidR="00360E8F" w:rsidRDefault="00360E8F" w:rsidP="00A82EEB">
      <w:r w:rsidRPr="00614C9E">
        <w:t xml:space="preserve">Rates of women’s lifetime experiences of IPV in Asia range from 15 percent in Japan and Laos to more than half of </w:t>
      </w:r>
      <w:r>
        <w:t xml:space="preserve">ever-partnered </w:t>
      </w:r>
      <w:r w:rsidRPr="00614C9E">
        <w:t xml:space="preserve">women in Timor-Leste, Bangladesh and Afghanistan </w:t>
      </w:r>
      <w:r w:rsidRPr="00614C9E">
        <w:fldChar w:fldCharType="begin">
          <w:fldData xml:space="preserve">PEVuZE5vdGU+PENpdGU+PEF1dGhvcj5HYXJjw61hLU1vcmVubzwvQXV0aG9yPjxZZWFyPjIwMDU8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</w:fldData>
        </w:fldChar>
      </w:r>
      <w:r w:rsidRPr="00614C9E">
        <w:instrText xml:space="preserve"> ADDIN EN.CITE </w:instrText>
      </w:r>
      <w:r w:rsidRPr="00614C9E">
        <w:fldChar w:fldCharType="begin">
          <w:fldData xml:space="preserve">PEVuZE5vdGU+PENpdGU+PEF1dGhvcj5HYXJjw61hLU1vcmVubzwvQXV0aG9yPjxZZWFyPjIwMDU8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</w:fldData>
        </w:fldChar>
      </w:r>
      <w:r w:rsidRPr="00614C9E">
        <w:instrText xml:space="preserve"> ADDIN EN.CITE.DATA </w:instrText>
      </w:r>
      <w:r w:rsidRPr="00614C9E">
        <w:fldChar w:fldCharType="end"/>
      </w:r>
      <w:r w:rsidRPr="00614C9E">
        <w:fldChar w:fldCharType="separate"/>
      </w:r>
      <w:r w:rsidRPr="00614C9E">
        <w:rPr>
          <w:noProof/>
        </w:rPr>
        <w:t>(García-Moreno et al., 2005, National Commission for the Advancement of Women (NCAW) Lao PDR, 2015, The Asia Foundation, 2016, National Institute of Population Research and Training (NIPORT) et al., 2009, Central Statistics Organization (CSO) et al., 2017)</w:t>
      </w:r>
      <w:r w:rsidRPr="00614C9E">
        <w:fldChar w:fldCharType="end"/>
      </w:r>
      <w:r w:rsidRPr="00614C9E">
        <w:t xml:space="preserve">. In Timor-Leste, for example, the recent </w:t>
      </w:r>
      <w:r w:rsidRPr="00614C9E">
        <w:rPr>
          <w:i/>
        </w:rPr>
        <w:t>Nabilan</w:t>
      </w:r>
      <w:r w:rsidRPr="00614C9E">
        <w:t xml:space="preserve"> Health and Life Experience Baseline Study found that three in five ever-partnered women aged between 15 and 49 had experienced physical and/or sexual violence from an intimate partner in their lifetimes </w:t>
      </w:r>
      <w:r w:rsidRPr="00614C9E">
        <w:fldChar w:fldCharType="begin"/>
      </w:r>
      <w:r w:rsidRPr="00614C9E">
        <w:instrText xml:space="preserve"> ADDIN EN.CITE &lt;EndNote&gt;&lt;Cite&gt;&lt;Author&gt;The Asia Foundation&lt;/Author&gt;&lt;Year&gt;2016&lt;/Year&gt;&lt;RecNum&gt;6&lt;/RecNum&gt;&lt;DisplayText&gt;(The Asia Foundation, 2016)&lt;/DisplayText&gt;&lt;record&gt;&lt;rec-number&gt;6&lt;/rec-number&gt;&lt;foreign-keys&gt;&lt;key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sidRPr="00614C9E">
        <w:fldChar w:fldCharType="separate"/>
      </w:r>
      <w:r w:rsidRPr="00614C9E">
        <w:rPr>
          <w:noProof/>
        </w:rPr>
        <w:t>(The Asia Foundation, 2016)</w:t>
      </w:r>
      <w:r w:rsidRPr="00614C9E">
        <w:fldChar w:fldCharType="end"/>
      </w:r>
      <w:r w:rsidRPr="00614C9E">
        <w:t xml:space="preserve">. </w:t>
      </w:r>
      <w:r>
        <w:t>A few Asian countries have conducted the domestic violence component of the DHS across a number of years, allowing for some analysis of trends over time, however the changes have been minimal and inconsistent.</w:t>
      </w:r>
      <w:r w:rsidRPr="009E7D0F">
        <w:t xml:space="preserve"> </w:t>
      </w:r>
    </w:p>
    <w:p w14:paraId="4A0CCB59" w14:textId="77777777" w:rsidR="00360E8F" w:rsidRPr="00614C9E" w:rsidRDefault="00360E8F" w:rsidP="00A82EEB">
      <w:r w:rsidRPr="00614C9E">
        <w:t xml:space="preserve">In most </w:t>
      </w:r>
      <w:r>
        <w:t>parts of</w:t>
      </w:r>
      <w:r w:rsidRPr="00614C9E">
        <w:t xml:space="preserve"> Asia, women in the youngest age bracket (15-19 years old) are generally at the highest risk of experiencing current physical and/or sexual violence from an intimate partner, suggesting that violence often starts early in relationships </w:t>
      </w:r>
      <w:r w:rsidRPr="00614C9E">
        <w:fldChar w:fldCharType="begin">
          <w:fldData xml:space="preserve">PEVuZE5vdGU+PENpdGU+PEF1dGhvcj5HYXJjw61hLU1vcmVubzwvQXV0aG9yPjxZZWFyPjIwMDU8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</w:fldData>
        </w:fldChar>
      </w:r>
      <w:r w:rsidRPr="00614C9E">
        <w:instrText xml:space="preserve"> ADDIN EN.CITE </w:instrText>
      </w:r>
      <w:r w:rsidRPr="00614C9E">
        <w:fldChar w:fldCharType="begin">
          <w:fldData xml:space="preserve">PEVuZE5vdGU+PENpdGU+PEF1dGhvcj5HYXJjw61hLU1vcmVubzwvQXV0aG9yPjxZZWFyPjIwMDU8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</w:fldData>
        </w:fldChar>
      </w:r>
      <w:r w:rsidRPr="00614C9E">
        <w:instrText xml:space="preserve"> ADDIN EN.CITE.DATA </w:instrText>
      </w:r>
      <w:r w:rsidRPr="00614C9E">
        <w:fldChar w:fldCharType="end"/>
      </w:r>
      <w:r w:rsidRPr="00614C9E">
        <w:fldChar w:fldCharType="separate"/>
      </w:r>
      <w:r w:rsidRPr="00614C9E">
        <w:rPr>
          <w:noProof/>
        </w:rPr>
        <w:t>(García-Moreno et al., 2005, pp.32-33, The Asia Foundation, 2016, p.53, Ministry of Health and Sports (MoHS) and ICF, 2017, p.279, Philippine Statistics Authority (PSA) and ICF International, 2014, p.202)</w:t>
      </w:r>
      <w:r w:rsidRPr="00614C9E">
        <w:fldChar w:fldCharType="end"/>
      </w:r>
      <w:r w:rsidRPr="00614C9E">
        <w:t xml:space="preserve">, however in Afghanistan, Cambodia, and Japan, women in a slightly older age bracket were most at risk </w:t>
      </w:r>
      <w:r w:rsidRPr="00614C9E">
        <w:fldChar w:fldCharType="begin">
          <w:fldData xml:space="preserve">PEVuZE5vdGU+PENpdGU+PEF1dGhvcj5HYXJjw61hLU1vcmVubzwvQXV0aG9yPjxZZWFyPjIwMDU8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=
</w:fldData>
        </w:fldChar>
      </w:r>
      <w:r w:rsidRPr="00614C9E">
        <w:instrText xml:space="preserve"> ADDIN EN.CITE </w:instrText>
      </w:r>
      <w:r w:rsidRPr="00614C9E">
        <w:fldChar w:fldCharType="begin">
          <w:fldData xml:space="preserve">PEVuZE5vdGU+PENpdGU+PEF1dGhvcj5HYXJjw61hLU1vcmVubzwvQXV0aG9yPjxZZWFyPjIwMDU8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=
</w:fldData>
        </w:fldChar>
      </w:r>
      <w:r w:rsidRPr="00614C9E">
        <w:instrText xml:space="preserve"> ADDIN EN.CITE.DATA </w:instrText>
      </w:r>
      <w:r w:rsidRPr="00614C9E">
        <w:fldChar w:fldCharType="end"/>
      </w:r>
      <w:r w:rsidRPr="00614C9E">
        <w:fldChar w:fldCharType="separate"/>
      </w:r>
      <w:r w:rsidRPr="00614C9E">
        <w:rPr>
          <w:noProof/>
        </w:rPr>
        <w:t>(García-Moreno et al., 2005, p.32, CSO et al., 2017, p.291, WHO and UN Women Cambodia, 2015, p.92)</w:t>
      </w:r>
      <w:r w:rsidRPr="00614C9E">
        <w:fldChar w:fldCharType="end"/>
      </w:r>
      <w:r w:rsidRPr="00614C9E">
        <w:t>.</w:t>
      </w:r>
    </w:p>
    <w:p w14:paraId="01FE29BF" w14:textId="0633E31C" w:rsidR="00360E8F" w:rsidRDefault="00360E8F" w:rsidP="00A82EEB">
      <w:r w:rsidRPr="00614C9E">
        <w:t xml:space="preserve">In several Asian countries, including Afghanistan, Sri Lanka, India, Timor-Leste, and Myanmar, the gap between rates of women’s experiences of IPV during their whole lives and in the last 12 months is small </w:t>
      </w:r>
      <w:r w:rsidRPr="00614C9E">
        <w:fldChar w:fldCharType="begin"/>
      </w:r>
      <w:r w:rsidRPr="00614C9E">
        <w:instrText xml:space="preserve"> ADDIN EN.CITE &lt;EndNote&gt;&lt;Cite&gt;&lt;Author&gt;United Nations Population Fund (UNFPA)&lt;/Author&gt;&lt;Year&gt;2017&lt;/Year&gt;&lt;RecNum&gt;18&lt;/RecNum&gt;&lt;DisplayText&gt;(United Nations Population Fund (UNFPA), 2017)&lt;/DisplayText&gt;&lt;record&gt;&lt;rec-number&gt;18&lt;/rec-number&gt;&lt;foreign-keys&gt;&lt;key app="EN" db-id="rwrpxexri20xr1ezz9452exrtsse5rsfs220" timestamp="1522841016"&gt;18&lt;/key&gt;&lt;/foreign-keys&gt;&lt;ref-type name="Report"&gt;27&lt;/ref-type&gt;&lt;contributors&gt;&lt;authors&gt;&lt;author&gt;United Nations Population Fund (UNFPA),&lt;/author&gt;&lt;/authors&gt;&lt;/contributors&gt;&lt;titles&gt;&lt;title&gt;kNOwVAWdata Regional Snapshot: Women who Experience Intimate Partner Violence, 2000-2017, UNFPA Asia and the Pacific Region&lt;/title&gt;&lt;/titles&gt;&lt;dates&gt;&lt;year&gt;2017&lt;/year&gt;&lt;/dates&gt;&lt;pub-location&gt;Bangkok&lt;/pub-location&gt;&lt;publisher&gt;UNFPA&lt;/publisher&gt;&lt;urls&gt;&lt;related-urls&gt;&lt;url&gt;http://asiapacific.unfpa.org/sites/default/files/pub-pdf/VAW%20Map%20September%2014%202017.pdf&lt;/url&gt;&lt;/related-urls&gt;&lt;/urls&gt;&lt;access-date&gt;31st March 2018&lt;/access-date&gt;&lt;/record&gt;&lt;/Cite&gt;&lt;/EndNote&gt;</w:instrText>
      </w:r>
      <w:r w:rsidRPr="00614C9E">
        <w:fldChar w:fldCharType="separate"/>
      </w:r>
      <w:r w:rsidRPr="00614C9E">
        <w:rPr>
          <w:noProof/>
        </w:rPr>
        <w:t>(United Nations Population Fund (UNFPA), 2017)</w:t>
      </w:r>
      <w:r w:rsidRPr="00614C9E">
        <w:fldChar w:fldCharType="end"/>
      </w:r>
      <w:r w:rsidRPr="00614C9E">
        <w:t xml:space="preserve">, indicating that women in these countries may not be accessing support services to assist them in leaving abusive relationships. </w:t>
      </w:r>
    </w:p>
    <w:p w14:paraId="65FF38AA" w14:textId="57A705E9" w:rsidR="00360E8F" w:rsidRPr="00153D4F" w:rsidRDefault="00360E8F" w:rsidP="00153D4F">
      <w:r w:rsidRPr="00DA5835">
        <w:t xml:space="preserve">Prevalence figures of violence against women and girls with a disability in the Asian region are limited. Yet, the data that does exist illustrates a significantly heightened risk of violence for women and girls with a disability. The </w:t>
      </w:r>
      <w:r w:rsidRPr="00DA5835">
        <w:rPr>
          <w:i/>
        </w:rPr>
        <w:t>Triple Jeopardy</w:t>
      </w:r>
      <w:r w:rsidRPr="00DA5835">
        <w:t xml:space="preserve"> study in Cambodia found that, compared to women without disabilities, women with disabilities were not only more likely to experience all forms of IPV and non-partner sexual violence, but they also experienced high rates of emotional and physical violence, and controlling behaviour, from other (non-partner) family members </w:t>
      </w:r>
      <w:r w:rsidRPr="00DA5835">
        <w:fldChar w:fldCharType="begin"/>
      </w:r>
      <w:r w:rsidRPr="00DA5835">
        <w:instrText xml:space="preserve"> ADDIN EN.CITE &lt;EndNote&gt;&lt;Cite&gt;&lt;Author&gt;Astbury&lt;/Author&gt;&lt;Year&gt;2013&lt;/Year&gt;&lt;RecNum&gt;20&lt;/RecNum&gt;&lt;DisplayText&gt;(Astbury and Walji, 2013)&lt;/DisplayText&gt;&lt;record&gt;&lt;rec-number&gt;20&lt;/rec-number&gt;&lt;foreign-keys&gt;&lt;key app="EN" db-id="rwrpxexri20xr1ezz9452exrtsse5rsfs220" timestamp="1522841444"&gt;20&lt;/key&gt;&lt;/foreign-keys&gt;&lt;ref-type name="Journal Article"&gt;17&lt;/ref-type&gt;&lt;contributors&gt;&lt;authors&gt;&lt;author&gt;Jill Astbury&lt;/author&gt;&lt;author&gt;Fareen Walji&lt;/author&gt;&lt;/authors&gt;&lt;/contributors&gt;&lt;titles&gt;&lt;title&gt;Triple Jeopardy: Gender-based violence and human rights violations experienced by women with disabilities in Cambodia&lt;/title&gt;&lt;secondary-title&gt;AusAID Research Working Paper&lt;/secondary-title&gt;&lt;/titles&gt;&lt;periodical&gt;&lt;full-title&gt;AusAID Research Working Paper&lt;/full-title&gt;&lt;/periodical&gt;&lt;volume&gt;1&lt;/volume&gt;&lt;dates&gt;&lt;year&gt;2013&lt;/year&gt;&lt;/dates&gt;&lt;urls&gt;&lt;related-urls&gt;&lt;url&gt;https://www.cbm.org/article/downloads/89816/Triple_Jeopardy_Working_Paper.pdf&lt;/url&gt;&lt;/related-urls&gt;&lt;/urls&gt;&lt;access-date&gt;4th April 2018&lt;/access-date&gt;&lt;/record&gt;&lt;/Cite&gt;&lt;/EndNote&gt;</w:instrText>
      </w:r>
      <w:r w:rsidRPr="00DA5835">
        <w:fldChar w:fldCharType="separate"/>
      </w:r>
      <w:r w:rsidRPr="00DA5835">
        <w:rPr>
          <w:noProof/>
        </w:rPr>
        <w:t>(Astbury and Walji, 2013)</w:t>
      </w:r>
      <w:r w:rsidRPr="00DA5835">
        <w:fldChar w:fldCharType="end"/>
      </w:r>
      <w:r w:rsidRPr="00DA5835">
        <w:t xml:space="preserve">. In Timor-Leste, women who had experienced IPV were 2.5 times more likely to have reported having a lot of difficulty performing tasks, or being unable to do them at all, compared with women who had never experienced violence from an intimate partner </w:t>
      </w:r>
      <w:r w:rsidRPr="00DA5835">
        <w:fldChar w:fldCharType="begin"/>
      </w:r>
      <w:r w:rsidRPr="00DA5835">
        <w:instrText xml:space="preserve"> ADDIN EN.CITE &lt;EndNote&gt;&lt;Cite&gt;&lt;Author&gt;The Asia Foundation&lt;/Author&gt;&lt;Year&gt;2016&lt;/Year&gt;&lt;RecNum&gt;6&lt;/RecNum&gt;&lt;Suffix&gt;`, p.96&lt;/Suffix&gt;&lt;DisplayText&gt;(The Asia Foundation, 2016, p.96)&lt;/DisplayText&gt;&lt;record&gt;&lt;rec-number&gt;6&lt;/rec-number&gt;&lt;foreign-keys&gt;&lt;key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sidRPr="00DA5835">
        <w:fldChar w:fldCharType="separate"/>
      </w:r>
      <w:r w:rsidRPr="00DA5835">
        <w:rPr>
          <w:noProof/>
        </w:rPr>
        <w:t>(The Asia Foundation, 2016, p.96)</w:t>
      </w:r>
      <w:r w:rsidRPr="00DA5835">
        <w:fldChar w:fldCharType="end"/>
      </w:r>
      <w:r w:rsidRPr="00DA5835">
        <w:t>.</w:t>
      </w:r>
      <w:r>
        <w:t xml:space="preserve"> </w:t>
      </w:r>
    </w:p>
    <w:p w14:paraId="0B2DD0FD" w14:textId="77777777" w:rsidR="00360E8F" w:rsidRPr="00D32957" w:rsidRDefault="00360E8F" w:rsidP="00153D4F">
      <w:pPr>
        <w:pStyle w:val="Heading3"/>
        <w:rPr>
          <w:i/>
        </w:rPr>
      </w:pPr>
      <w:r>
        <w:t>Help-seeking in response to intimate partner violence in Asia</w:t>
      </w:r>
    </w:p>
    <w:p w14:paraId="4BC7A471" w14:textId="61E965A5" w:rsidR="00360E8F" w:rsidRPr="007F5DE3" w:rsidRDefault="00360E8F" w:rsidP="00A82EEB">
      <w:r w:rsidRPr="00614C9E">
        <w:t xml:space="preserve">While this violence is often severe, and the impacts are serious, most women in Asia who have experienced IPV have never told anyone about the violence </w:t>
      </w:r>
      <w:r w:rsidRPr="00614C9E">
        <w:fldChar w:fldCharType="begin"/>
      </w:r>
      <w:r w:rsidRPr="00614C9E">
        <w:instrText xml:space="preserve"> ADDIN EN.CITE &lt;EndNote&gt;&lt;Cite&gt;&lt;Author&gt;García-Moreno&lt;/Author&gt;&lt;Year&gt;2005&lt;/Year&gt;&lt;RecNum&gt;3&lt;/RecNum&gt;&lt;DisplayText&gt;(García-Moreno et al., 2005)&lt;/DisplayText&gt;&lt;record&gt;&lt;rec-number&gt;3&lt;/rec-number&gt;&lt;foreign-keys&gt;&lt;key app="EN" db-id="rwrpxexri20xr1ezz9452exrtsse5rsfs220" timestamp="1522833930"&gt;3&lt;/key&gt;&lt;/foreign-keys&gt;&lt;ref-type name="Report"&gt;27&lt;/ref-type&gt;&lt;contributors&gt;&lt;authors&gt;&lt;author&gt;García-Moreno, Claudia &lt;/author&gt;&lt;author&gt;Henrica A.F.M. Jansen &lt;/author&gt;&lt;author&gt;Mary Ellsberg&lt;/author&gt;&lt;author&gt;Lori Heise&lt;/author&gt;&lt;author&gt;Charlotte Watts&lt;/author&gt;&lt;/authors&gt;&lt;tertiary-authors&gt;&lt;author&gt;World Health Organization (WHO)&lt;/author&gt;&lt;/tertiary-authors&gt;&lt;/contributors&gt;&lt;titles&gt;&lt;title&gt;WHO multi-country study on women&amp;apos;s health and domestic violence against women: initial results on prevalence, health outcomes and women&amp;apos;s responses&lt;/title&gt;&lt;/titles&gt;&lt;dates&gt;&lt;year&gt;2005&lt;/year&gt;&lt;/dates&gt;&lt;pub-location&gt;Geneva&lt;/pub-location&gt;&lt;publisher&gt;World Health Organization (WHO)&lt;/publisher&gt;&lt;urls&gt;&lt;related-urls&gt;&lt;url&gt;http://whqlibdoc.who.int/publications/2005/924159358X_eng.pdf&lt;/url&gt;&lt;/related-urls&gt;&lt;/urls&gt;&lt;access-date&gt;2nd April 2018&lt;/access-date&gt;&lt;/record&gt;&lt;/Cite&gt;&lt;/EndNote&gt;</w:instrText>
      </w:r>
      <w:r w:rsidRPr="00614C9E">
        <w:fldChar w:fldCharType="separate"/>
      </w:r>
      <w:r w:rsidRPr="00614C9E">
        <w:rPr>
          <w:noProof/>
        </w:rPr>
        <w:t>(García-Moreno et al., 2005)</w:t>
      </w:r>
      <w:r w:rsidRPr="00614C9E">
        <w:fldChar w:fldCharType="end"/>
      </w:r>
      <w:r w:rsidRPr="00614C9E">
        <w:t xml:space="preserve">. </w:t>
      </w:r>
      <w:r w:rsidR="0083689C">
        <w:t>As shown in Figure 1</w:t>
      </w:r>
      <w:r w:rsidR="00E83D25">
        <w:t>2</w:t>
      </w:r>
      <w:r w:rsidR="0083689C">
        <w:t>, o</w:t>
      </w:r>
      <w:r w:rsidRPr="00614C9E">
        <w:t xml:space="preserve">nly around one-fifth of women who have experienced IPV in Afghanistan, and one-third in Timor-Leste, have ever told anyone about their husband’s/partner’s violence </w:t>
      </w:r>
      <w:r w:rsidRPr="00614C9E">
        <w:fldChar w:fldCharType="begin"/>
      </w:r>
      <w:r w:rsidRPr="00614C9E">
        <w:instrText xml:space="preserve"> ADDIN EN.CITE &lt;EndNote&gt;&lt;Cite ExcludeAuth="1"&gt;&lt;Author&gt;Central Statistics Organization (CSO)&lt;/Author&gt;&lt;Year&gt;2017&lt;/Year&gt;&lt;RecNum&gt;14&lt;/RecNum&gt;&lt;Prefix&gt;CSO et al.&lt;/Prefix&gt;&lt;Suffix&gt;`, p.280&lt;/Suffix&gt;&lt;DisplayText&gt;(CSO et al., 2017, p.280, The Asia Foundation, 2016, p.112)&lt;/DisplayText&gt;&lt;record&gt;&lt;rec-number&gt;14&lt;/rec-number&gt;&lt;foreign-keys&gt;&lt;key app="EN" db-id="rwrpxexri20xr1ezz9452exrtsse5rsfs220" timestamp="1522839270"&gt;14&lt;/key&gt;&lt;/foreign-keys&gt;&lt;ref-type name="Report"&gt;27&lt;/ref-type&gt;&lt;contributors&gt;&lt;authors&gt;&lt;author&gt;Central Statistics Organization (CSO),&lt;/author&gt;&lt;author&gt;Ministry of Public Health (MoPH),&lt;/author&gt;&lt;author&gt;ICF,&lt;/author&gt;&lt;/authors&gt;&lt;/contributors&gt;&lt;titles&gt;&lt;title&gt;Afghanistan Demographic and Health Survey 2015&lt;/title&gt;&lt;/titles&gt;&lt;dates&gt;&lt;year&gt;2017&lt;/year&gt;&lt;/dates&gt;&lt;pub-location&gt;Kabul&lt;/pub-location&gt;&lt;publisher&gt;Central Statistics Organization&lt;/publisher&gt;&lt;urls&gt;&lt;related-urls&gt;&lt;url&gt;https://www.dhsprogram.com/pubs/pdf/FR323/FR323.pdf&lt;/url&gt;&lt;/related-urls&gt;&lt;/urls&gt;&lt;access-date&gt;31st March 2018&lt;/access-date&gt;&lt;/record&gt;&lt;/Cite&gt;&lt;Cite&gt;&lt;Author&gt;The Asia Foundation&lt;/Author&gt;&lt;Year&gt;2016&lt;/Year&gt;&lt;RecNum&gt;6&lt;/RecNum&gt;&lt;Suffix&gt;`, p.112&lt;/Suffix&gt;&lt;record&gt;&lt;rec-number&gt;6&lt;/rec-number&gt;&lt;foreign-keys&gt;&lt;key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sidRPr="00614C9E">
        <w:fldChar w:fldCharType="separate"/>
      </w:r>
      <w:r w:rsidRPr="00614C9E">
        <w:rPr>
          <w:noProof/>
        </w:rPr>
        <w:t>(CSO et al., 2017, p.280, The Asia Foundation, 2016, p.112)</w:t>
      </w:r>
      <w:r w:rsidRPr="00614C9E">
        <w:fldChar w:fldCharType="end"/>
      </w:r>
      <w:r w:rsidRPr="00614C9E">
        <w:t xml:space="preserve">. </w:t>
      </w:r>
      <w:r>
        <w:t xml:space="preserve">A study in Cambodia found that </w:t>
      </w:r>
      <w:r w:rsidRPr="00DA5835">
        <w:t>women with disabilities</w:t>
      </w:r>
      <w:r>
        <w:t xml:space="preserve"> who experienced IPV</w:t>
      </w:r>
      <w:r w:rsidRPr="00DA5835">
        <w:t xml:space="preserve"> were less likely to seek help</w:t>
      </w:r>
      <w:r>
        <w:t xml:space="preserve"> than women who did not have a </w:t>
      </w:r>
      <w:r w:rsidRPr="007F5DE3">
        <w:t xml:space="preserve">disability </w:t>
      </w:r>
      <w:r w:rsidRPr="007F5DE3">
        <w:fldChar w:fldCharType="begin"/>
      </w:r>
      <w:r w:rsidRPr="007F5DE3">
        <w:instrText xml:space="preserve"> ADDIN ZOTERO_ITEM CSL_CITATION {"citationID":"85qJffZE","properties":{"formattedCitation":"(Jill Astbury and Fareen Walji 2013)","plainCitation":"(Jill Astbury and Fareen Walji 2013)","noteIndex":0},"citationItems":[{"id":31,"uris":["http://zotero.org/users/local/dqL838ot/items/2MER4AMF"],"uri":["http://zotero.org/users/local/dqL838ot/items/2MER4AMF"],"itemData":{"id":31,"type":"article-journal","title":"Triple Jeopardy: Gender-based violence and human rights violations experienced by women with disabilities in Cambodia","container-title":"AusAID Research Working Paper","volume":"1","author":[{"family":"Jill Astbury","given":""},{"family":"Fareen Walji","given":""}],"issued":{"date-parts":[["2013"]]}}}],"schema":"https://github.com/citation-style-language/schema/raw/master/csl-citation.json"} </w:instrText>
      </w:r>
      <w:r w:rsidRPr="007F5DE3">
        <w:fldChar w:fldCharType="separate"/>
      </w:r>
      <w:r w:rsidRPr="007F5DE3">
        <w:rPr>
          <w:rFonts w:cs="Calibri"/>
        </w:rPr>
        <w:t>(Jill Astbury and Fareen Walji 2013)</w:t>
      </w:r>
      <w:r w:rsidRPr="007F5DE3">
        <w:fldChar w:fldCharType="end"/>
      </w:r>
      <w:r w:rsidRPr="007F5DE3">
        <w:t>.</w:t>
      </w:r>
    </w:p>
    <w:p w14:paraId="23CBC2BD" w14:textId="1153BD02" w:rsidR="00360E8F" w:rsidRDefault="00360E8F" w:rsidP="00A82EEB">
      <w:r w:rsidRPr="00614C9E">
        <w:t xml:space="preserve">As in the Pacific, when women in Asia do seek help, they are more likely to tell a family member or friend than to report through formal channels. For example, the proportion of women who have ever reported this </w:t>
      </w:r>
      <w:r w:rsidRPr="00614C9E">
        <w:lastRenderedPageBreak/>
        <w:t xml:space="preserve">violence to the police ranges from just 1 percent of women in Myanmar to only 7.6 percent of women in the Philippines </w:t>
      </w:r>
      <w:r w:rsidRPr="00614C9E">
        <w:fldChar w:fldCharType="begin"/>
      </w:r>
      <w:r w:rsidRPr="00614C9E">
        <w:instrText xml:space="preserve"> ADDIN EN.CITE &lt;EndNote&gt;&lt;Cite ExcludeAuth="1"&gt;&lt;Author&gt;Ministry of Health and Sports (MoHS)&lt;/Author&gt;&lt;Year&gt;2017&lt;/Year&gt;&lt;RecNum&gt;15&lt;/RecNum&gt;&lt;Prefix&gt;MOHS and ICF&lt;/Prefix&gt;&lt;Suffix&gt;`, p.268&lt;/Suffix&gt;&lt;DisplayText&gt;(MOHS and ICF, 2017, p.268, PSA and ICF, 2014, p.208)&lt;/DisplayText&gt;&lt;record&gt;&lt;rec-number&gt;15&lt;/rec-number&gt;&lt;foreign-keys&gt;&lt;key app="EN" db-id="rwrpxexri20xr1ezz9452exrtsse5rsfs220" timestamp="1522839822"&gt;15&lt;/key&gt;&lt;/foreign-keys&gt;&lt;ref-type name="Report"&gt;27&lt;/ref-type&gt;&lt;contributors&gt;&lt;authors&gt;&lt;author&gt;Ministry of Health and Sports (MoHS),&lt;/author&gt;&lt;author&gt;ICF,&lt;/author&gt;&lt;/authors&gt;&lt;/contributors&gt;&lt;titles&gt;&lt;title&gt;Myanmar Demographic and Health Survey 2015-16&lt;/title&gt;&lt;/titles&gt;&lt;dates&gt;&lt;year&gt;2017&lt;/year&gt;&lt;/dates&gt;&lt;pub-location&gt;Nay Pyi Taw, Myanmar and Rockville, USA&lt;/pub-location&gt;&lt;publisher&gt;Ministry of Health and Sports and ICF&lt;/publisher&gt;&lt;urls&gt;&lt;related-urls&gt;&lt;url&gt;https://dhsprogram.com/pubs/pdf/FR324/FR324.pdf&lt;/url&gt;&lt;/related-urls&gt;&lt;/urls&gt;&lt;access-date&gt;2nd April 2018&lt;/access-date&gt;&lt;/record&gt;&lt;/Cite&gt;&lt;Cite ExcludeAuth="1"&gt;&lt;Author&gt;Philippine Statistics Authority (PSA)&lt;/Author&gt;&lt;Year&gt;2014&lt;/Year&gt;&lt;RecNum&gt;16&lt;/RecNum&gt;&lt;Prefix&gt;PSA and ICF&lt;/Prefix&gt;&lt;Suffix&gt;`, p.208&lt;/Suffix&gt;&lt;record&gt;&lt;rec-number&gt;16&lt;/rec-number&gt;&lt;foreign-keys&gt;&lt;key app="EN" db-id="rwrpxexri20xr1ezz9452exrtsse5rsfs220" timestamp="1522840039"&gt;16&lt;/key&gt;&lt;/foreign-keys&gt;&lt;ref-type name="Report"&gt;27&lt;/ref-type&gt;&lt;contributors&gt;&lt;authors&gt;&lt;author&gt;Philippine Statistics Authority (PSA),&lt;/author&gt;&lt;author&gt;ICF International,&lt;/author&gt;&lt;/authors&gt;&lt;/contributors&gt;&lt;titles&gt;&lt;title&gt;Philippines National Demographic and Health Survey 2013&lt;/title&gt;&lt;/titles&gt;&lt;dates&gt;&lt;year&gt;2014&lt;/year&gt;&lt;/dates&gt;&lt;pub-location&gt;Manila, Philippines and Rockwell, USA&lt;/pub-location&gt;&lt;publisher&gt;Philippine Statistics Authority and ICF International&lt;/publisher&gt;&lt;urls&gt;&lt;related-urls&gt;&lt;url&gt;https://dhsprogram.com/pubs/pdf/fr294/fr294.pdf&lt;/url&gt;&lt;/related-urls&gt;&lt;/urls&gt;&lt;access-date&gt;4th April 2018&lt;/access-date&gt;&lt;/record&gt;&lt;/Cite&gt;&lt;/EndNote&gt;</w:instrText>
      </w:r>
      <w:r w:rsidRPr="00614C9E">
        <w:fldChar w:fldCharType="separate"/>
      </w:r>
      <w:r w:rsidRPr="00614C9E">
        <w:rPr>
          <w:noProof/>
        </w:rPr>
        <w:t>(MOHS and ICF, 2017, p.268, PSA and ICF, 2014, p.208)</w:t>
      </w:r>
      <w:r w:rsidRPr="00614C9E">
        <w:fldChar w:fldCharType="end"/>
      </w:r>
      <w:r w:rsidRPr="00614C9E">
        <w:t xml:space="preserve">. </w:t>
      </w:r>
    </w:p>
    <w:p w14:paraId="5AFA97F6" w14:textId="77777777" w:rsidR="00360E8F" w:rsidRDefault="00360E8F" w:rsidP="00A82EEB">
      <w:r w:rsidRPr="00614C9E">
        <w:t xml:space="preserve">In Bangladesh, Japan, Thailand, and Cambodia, the most common reason that women gave for not seeking help was that they believed the violence was normal or not serious, while in Timor-Leste a high proportion of women were also concerned that reporting the violence would bring a bad name to the family </w:t>
      </w:r>
      <w:r w:rsidRPr="00614C9E">
        <w:fldChar w:fldCharType="begin">
          <w:fldData xml:space="preserve">PEVuZE5vdGU+PENpdGU+PEF1dGhvcj5HYXJjw61hLU1vcmVubzwvQXV0aG9yPjxZZWFyPjIwMDU8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==
</w:fldData>
        </w:fldChar>
      </w:r>
      <w:r w:rsidRPr="00614C9E">
        <w:instrText xml:space="preserve"> ADDIN EN.CITE </w:instrText>
      </w:r>
      <w:r w:rsidRPr="00614C9E">
        <w:fldChar w:fldCharType="begin">
          <w:fldData xml:space="preserve">PEVuZE5vdGU+PENpdGU+PEF1dGhvcj5HYXJjw61hLU1vcmVubzwvQXV0aG9yPjxZZWFyPjIwMDU8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==
</w:fldData>
        </w:fldChar>
      </w:r>
      <w:r w:rsidRPr="00614C9E">
        <w:instrText xml:space="preserve"> ADDIN EN.CITE.DATA </w:instrText>
      </w:r>
      <w:r w:rsidRPr="00614C9E">
        <w:fldChar w:fldCharType="end"/>
      </w:r>
      <w:r w:rsidRPr="00614C9E">
        <w:fldChar w:fldCharType="separate"/>
      </w:r>
      <w:r w:rsidRPr="00614C9E">
        <w:rPr>
          <w:noProof/>
        </w:rPr>
        <w:t>(García-Moreno et al., 2005, p.192, WHO and UN Women Cambodia, 2015, p.92, The Asia Foundation, 2016)</w:t>
      </w:r>
      <w:r w:rsidRPr="00614C9E">
        <w:fldChar w:fldCharType="end"/>
      </w:r>
      <w:r w:rsidRPr="00614C9E">
        <w:t xml:space="preserve">. </w:t>
      </w:r>
    </w:p>
    <w:p w14:paraId="79B18895" w14:textId="51D00F14" w:rsidR="00360E8F" w:rsidRPr="00153D4F" w:rsidRDefault="00360E8F" w:rsidP="00153D4F">
      <w:pPr>
        <w:pStyle w:val="Caption"/>
        <w:rPr>
          <w:rFonts w:cstheme="minorHAnsi"/>
          <w:color w:val="000000" w:themeColor="text1"/>
        </w:rPr>
      </w:pPr>
      <w:r w:rsidRPr="00623A37">
        <w:t xml:space="preserve">Figure </w:t>
      </w:r>
      <w:r w:rsidR="00623A37" w:rsidRPr="00623A37">
        <w:t>1</w:t>
      </w:r>
      <w:r w:rsidR="00E83D25">
        <w:t>2</w:t>
      </w:r>
      <w:r w:rsidRPr="00623A37">
        <w:t>: Women’s help-seeking behaviour in Asia</w:t>
      </w:r>
    </w:p>
    <w:p w14:paraId="2AD1B4C4" w14:textId="77777777" w:rsidR="00360E8F" w:rsidRPr="00614C9E" w:rsidRDefault="00360E8F" w:rsidP="00360E8F">
      <w:pPr>
        <w:jc w:val="both"/>
        <w:rPr>
          <w:rFonts w:cstheme="minorHAnsi"/>
          <w:color w:val="000000" w:themeColor="text1"/>
        </w:rPr>
      </w:pPr>
      <w:r>
        <w:rPr>
          <w:rFonts w:cstheme="minorHAnsi"/>
          <w:noProof/>
          <w:color w:val="000000" w:themeColor="text1"/>
          <w:lang w:val="en-AU" w:eastAsia="en-AU"/>
        </w:rPr>
        <w:drawing>
          <wp:inline distT="0" distB="0" distL="0" distR="0" wp14:anchorId="08FC8F59" wp14:editId="731B0753">
            <wp:extent cx="5727560" cy="965200"/>
            <wp:effectExtent l="0" t="0" r="6985" b="6350"/>
            <wp:docPr id="32" name="Picture 32" descr="One fifth of women in Afghanistan, and one third of women in Timor Leste, have ever told anyone about their husband's/partner's violence.&#10;&#10;When women in Asia do seek help, they are more likely to tell a family member or friend than to report through formal chann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E Lit Review_Prevalence and Patterns_Scar-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7560" cy="965200"/>
                    </a:xfrm>
                    <a:prstGeom prst="rect">
                      <a:avLst/>
                    </a:prstGeom>
                  </pic:spPr>
                </pic:pic>
              </a:graphicData>
            </a:graphic>
          </wp:inline>
        </w:drawing>
      </w:r>
    </w:p>
    <w:p w14:paraId="4A1087C3" w14:textId="77777777" w:rsidR="00360E8F" w:rsidRDefault="00360E8F" w:rsidP="00360E8F">
      <w:pPr>
        <w:jc w:val="both"/>
        <w:rPr>
          <w:rFonts w:cstheme="minorHAnsi"/>
          <w:color w:val="000000" w:themeColor="text1"/>
        </w:rPr>
      </w:pPr>
    </w:p>
    <w:p w14:paraId="77352565" w14:textId="77777777" w:rsidR="00360E8F" w:rsidRPr="00A03064" w:rsidRDefault="00360E8F" w:rsidP="00153D4F">
      <w:pPr>
        <w:pStyle w:val="Heading3"/>
        <w:rPr>
          <w:i/>
        </w:rPr>
      </w:pPr>
      <w:r>
        <w:t>Non-partner sexual violence in Asia</w:t>
      </w:r>
    </w:p>
    <w:p w14:paraId="0E98EB4F" w14:textId="4120A46F" w:rsidR="00360E8F" w:rsidRDefault="00360E8F" w:rsidP="00A82EEB">
      <w:r w:rsidRPr="00614C9E">
        <w:t xml:space="preserve">Although rates of non-partner rape are generally lower in Asia than in the Pacific, this is still a critical issue for the Asian region. The UNMCS found that 4 percent of men in Bangladesh, 6 percent in Sri Lanka, and 8 percent in China, Cambodia, and urban Indonesia, said they had ever raped a non-partner woman or girl </w:t>
      </w:r>
      <w:r w:rsidRPr="00614C9E">
        <w:fldChar w:fldCharType="begin"/>
      </w:r>
      <w:r w:rsidRPr="00614C9E">
        <w:instrText xml:space="preserve"> ADDIN EN.CITE &lt;EndNote&gt;&lt;Cite&gt;&lt;Author&gt;Fulu&lt;/Author&gt;&lt;Year&gt;2013&lt;/Year&gt;&lt;RecNum&gt;2&lt;/RecNum&gt;&lt;Suffix&gt;`, p.40&lt;/Suffix&gt;&lt;DisplayText&gt;(Fulu et al., 2013, p.40)&lt;/DisplayText&gt;&lt;record&gt;&lt;rec-number&gt;2&lt;/rec-number&gt;&lt;foreign-keys&gt;&lt;key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2018&lt;/access-date&gt;&lt;/record&gt;&lt;/Cite&gt;&lt;/EndNote&gt;</w:instrText>
      </w:r>
      <w:r w:rsidRPr="00614C9E">
        <w:fldChar w:fldCharType="separate"/>
      </w:r>
      <w:r w:rsidRPr="00614C9E">
        <w:rPr>
          <w:noProof/>
        </w:rPr>
        <w:t>(Fulu et al., 2013, p.40)</w:t>
      </w:r>
      <w:r w:rsidRPr="00614C9E">
        <w:fldChar w:fldCharType="end"/>
      </w:r>
      <w:r w:rsidRPr="00614C9E">
        <w:t xml:space="preserve">. However, these figures were higher in Timor-Leste (15 to 22 percent) </w:t>
      </w:r>
      <w:r w:rsidRPr="00614C9E">
        <w:fldChar w:fldCharType="begin"/>
      </w:r>
      <w:r w:rsidRPr="00614C9E">
        <w:instrText xml:space="preserve"> ADDIN EN.CITE &lt;EndNote&gt;&lt;Cite&gt;&lt;Author&gt;The Asia Foundation&lt;/Author&gt;&lt;Year&gt;2016&lt;/Year&gt;&lt;RecNum&gt;6&lt;/RecNum&gt;&lt;Suffix&gt;`, pp.65-66&lt;/Suffix&gt;&lt;DisplayText&gt;(The Asia Foundation, 2016, pp.65-66)&lt;/DisplayText&gt;&lt;record&gt;&lt;rec-number&gt;6&lt;/rec-number&gt;&lt;foreign-keys&gt;&lt;key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sidRPr="00614C9E">
        <w:fldChar w:fldCharType="separate"/>
      </w:r>
      <w:r w:rsidRPr="00614C9E">
        <w:rPr>
          <w:noProof/>
        </w:rPr>
        <w:t>(The Asia Foundation, 2016, pp.65-66)</w:t>
      </w:r>
      <w:r w:rsidRPr="00614C9E">
        <w:fldChar w:fldCharType="end"/>
      </w:r>
      <w:r w:rsidRPr="00614C9E">
        <w:t xml:space="preserve"> and Indonesia’s Papua Province (23 percent) </w:t>
      </w:r>
      <w:r w:rsidRPr="00614C9E">
        <w:fldChar w:fldCharType="begin"/>
      </w:r>
      <w:r w:rsidRPr="00614C9E">
        <w:instrText xml:space="preserve"> ADDIN EN.CITE &lt;EndNote&gt;&lt;Cite&gt;&lt;Author&gt;Fulu&lt;/Author&gt;&lt;Year&gt;2013&lt;/Year&gt;&lt;RecNum&gt;2&lt;/RecNum&gt;&lt;Suffix&gt;`, p.40&lt;/Suffix&gt;&lt;DisplayText&gt;(Fulu et al., 2013, p.40)&lt;/DisplayText&gt;&lt;record&gt;&lt;rec-number&gt;2&lt;/rec-number&gt;&lt;foreign-keys&gt;&lt;key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2018&lt;/access-date&gt;&lt;/record&gt;&lt;/Cite&gt;&lt;/EndNote&gt;</w:instrText>
      </w:r>
      <w:r w:rsidRPr="00614C9E">
        <w:fldChar w:fldCharType="separate"/>
      </w:r>
      <w:r w:rsidRPr="00614C9E">
        <w:rPr>
          <w:noProof/>
        </w:rPr>
        <w:t>(Fulu et al., 2013, p.40)</w:t>
      </w:r>
      <w:r w:rsidRPr="00614C9E">
        <w:fldChar w:fldCharType="end"/>
      </w:r>
      <w:r w:rsidRPr="00614C9E">
        <w:t xml:space="preserve">. While the prevalence rates of non-partner sexual violence based on women’s reports are much lower, they illustrate a similar pattern, with the lowest prevalence reported amongst women in rural Bangladesh (0.5 percent) and the highest amongst women in Timor-Leste (14 percent) </w:t>
      </w:r>
      <w:r w:rsidRPr="00614C9E">
        <w:fldChar w:fldCharType="begin">
          <w:fldData xml:space="preserve">PEVuZE5vdGU+PENpdGU+PEF1dGhvcj5HYXJjw61hLU1vcmVubzwvQXV0aG9yPjxZZWFyPjIwMDU8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</w:fldData>
        </w:fldChar>
      </w:r>
      <w:r w:rsidRPr="00614C9E">
        <w:instrText xml:space="preserve"> ADDIN EN.CITE </w:instrText>
      </w:r>
      <w:r w:rsidRPr="00614C9E">
        <w:fldChar w:fldCharType="begin">
          <w:fldData xml:space="preserve">PEVuZE5vdGU+PENpdGU+PEF1dGhvcj5HYXJjw61hLU1vcmVubzwvQXV0aG9yPjxZZWFyPjIwMDU8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</w:fldData>
        </w:fldChar>
      </w:r>
      <w:r w:rsidRPr="00614C9E">
        <w:instrText xml:space="preserve"> ADDIN EN.CITE.DATA </w:instrText>
      </w:r>
      <w:r w:rsidRPr="00614C9E">
        <w:fldChar w:fldCharType="end"/>
      </w:r>
      <w:r w:rsidRPr="00614C9E">
        <w:fldChar w:fldCharType="separate"/>
      </w:r>
      <w:r w:rsidRPr="00614C9E">
        <w:rPr>
          <w:noProof/>
        </w:rPr>
        <w:t>(García-Moreno et al., 2005, p.44, The Asia Foundation, 2016, p.64)</w:t>
      </w:r>
      <w:r w:rsidRPr="00614C9E">
        <w:fldChar w:fldCharType="end"/>
      </w:r>
      <w:r w:rsidR="00A82EEB">
        <w:t>.</w:t>
      </w:r>
    </w:p>
    <w:p w14:paraId="1B87E4C2" w14:textId="77777777" w:rsidR="00360E8F" w:rsidRDefault="00360E8F" w:rsidP="00A82EEB">
      <w:r w:rsidRPr="00614C9E">
        <w:t xml:space="preserve">Across all of these sites, men’s rape perpetration started early in life, with half of the men who had ever raped a woman or girl reporting that they did so for the first time when they were still teenagers </w:t>
      </w:r>
      <w:r w:rsidRPr="00614C9E">
        <w:fldChar w:fldCharType="begin"/>
      </w:r>
      <w:r w:rsidRPr="00614C9E">
        <w:instrText xml:space="preserve"> ADDIN EN.CITE &lt;EndNote&gt;&lt;Cite&gt;&lt;Author&gt;Fulu&lt;/Author&gt;&lt;Year&gt;2013&lt;/Year&gt;&lt;RecNum&gt;2&lt;/RecNum&gt;&lt;Suffix&gt;`, p.42&lt;/Suffix&gt;&lt;DisplayText&gt;(Fulu et al., 2013, p.42, The Asia Foundation, 2016, p.67)&lt;/DisplayText&gt;&lt;record&gt;&lt;rec-number&gt;2&lt;/rec-number&gt;&lt;foreign-keys&gt;&lt;key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2018&lt;/access-date&gt;&lt;/record&gt;&lt;/Cite&gt;&lt;Cite&gt;&lt;Author&gt;The Asia Foundation&lt;/Author&gt;&lt;Year&gt;2016&lt;/Year&gt;&lt;RecNum&gt;6&lt;/RecNum&gt;&lt;Suffix&gt;`, p.67&lt;/Suffix&gt;&lt;record&gt;&lt;rec-number&gt;6&lt;/rec-number&gt;&lt;foreign-keys&gt;&lt;key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sidRPr="00614C9E">
        <w:fldChar w:fldCharType="separate"/>
      </w:r>
      <w:r w:rsidRPr="00614C9E">
        <w:rPr>
          <w:noProof/>
        </w:rPr>
        <w:t>(Fulu et al., 2013, p.42, The Asia Foundation, 2016, p.67)</w:t>
      </w:r>
      <w:r w:rsidRPr="00614C9E">
        <w:fldChar w:fldCharType="end"/>
      </w:r>
      <w:r w:rsidRPr="00614C9E">
        <w:t xml:space="preserve">. </w:t>
      </w:r>
    </w:p>
    <w:p w14:paraId="3A0972A8" w14:textId="77777777" w:rsidR="00360E8F" w:rsidRDefault="00360E8F" w:rsidP="00A82EEB">
      <w:r w:rsidRPr="00614C9E">
        <w:t xml:space="preserve">In all sites where men have been asked about their motivations for perpetrating rape, the most common reasons given relate to men feeling entitled to have sex, regardless of consent </w:t>
      </w:r>
      <w:r w:rsidRPr="00614C9E">
        <w:fldChar w:fldCharType="begin"/>
      </w:r>
      <w:r w:rsidRPr="00614C9E">
        <w:instrText xml:space="preserve"> ADDIN EN.CITE &lt;EndNote&gt;&lt;Cite&gt;&lt;Author&gt;The Asia Foundation&lt;/Author&gt;&lt;Year&gt;2016&lt;/Year&gt;&lt;RecNum&gt;6&lt;/RecNum&gt;&lt;Suffix&gt;`, p.68&lt;/Suffix&gt;&lt;DisplayText&gt;(The Asia Foundation, 2016, p.68, Fulu et al., 2013, p.42)&lt;/DisplayText&gt;&lt;record&gt;&lt;rec-number&gt;6&lt;/rec-number&gt;&lt;foreign-keys&gt;&lt;key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2018&lt;/access-date&gt;&lt;/record&gt;&lt;/Cite&gt;&lt;Cite&gt;&lt;Author&gt;Fulu&lt;/Author&gt;&lt;Year&gt;2013&lt;/Year&gt;&lt;RecNum&gt;2&lt;/RecNum&gt;&lt;Suffix&gt;`, p.42&lt;/Suffix&gt;&lt;record&gt;&lt;rec-number&gt;2&lt;/rec-number&gt;&lt;foreign-keys&gt;&lt;key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2018&lt;/access-date&gt;&lt;/record&gt;&lt;/Cite&gt;&lt;/EndNote&gt;</w:instrText>
      </w:r>
      <w:r w:rsidRPr="00614C9E">
        <w:fldChar w:fldCharType="separate"/>
      </w:r>
      <w:r w:rsidRPr="00614C9E">
        <w:rPr>
          <w:noProof/>
        </w:rPr>
        <w:t>(The Asia Foundation, 2016, p.68, Fulu et al., 2013, p.42)</w:t>
      </w:r>
      <w:r w:rsidRPr="00614C9E">
        <w:fldChar w:fldCharType="end"/>
      </w:r>
      <w:r w:rsidRPr="00614C9E">
        <w:t xml:space="preserve">.  </w:t>
      </w:r>
    </w:p>
    <w:p w14:paraId="362924AB" w14:textId="77777777" w:rsidR="00360E8F" w:rsidRPr="00614C9E" w:rsidRDefault="00360E8F" w:rsidP="00A82EEB">
      <w:r>
        <w:t xml:space="preserve">Qualitative research from Asia illustrates that sex workers experience a wide variety of violence from clients, police, managers, healthcare providers, their own intimate partners, and from others in the community </w:t>
      </w:r>
      <w:r>
        <w:fldChar w:fldCharType="begin"/>
      </w:r>
      <w:r>
        <w:instrText xml:space="preserve"> ADDIN EN.CITE &lt;EndNote&gt;&lt;Cite&gt;&lt;Author&gt;Bhattacharjya&lt;/Author&gt;&lt;Year&gt;2015&lt;/Year&gt;&lt;RecNum&gt;32&lt;/RecNum&gt;&lt;DisplayText&gt;(Bhattacharjya et al., 2015)&lt;/DisplayText&gt;&lt;record&gt;&lt;rec-number&gt;32&lt;/rec-number&gt;&lt;foreign-keys&gt;&lt;key app="EN" db-id="rwrpxexri20xr1ezz9452exrtsse5rsfs220" timestamp="1523286521"&gt;32&lt;/key&gt;&lt;/foreign-keys&gt;&lt;ref-type name="Report"&gt;27&lt;/ref-type&gt;&lt;contributors&gt;&lt;authors&gt;&lt;author&gt;Manjima Bhattacharjya&lt;/author&gt;&lt;author&gt;Emma Fulu&lt;/author&gt;&lt;author&gt;Laxmi Murthy&lt;/author&gt;&lt;author&gt;Meena Saraswathi Seshu&lt;/author&gt;&lt;author&gt;Julia Cabassi&lt;/author&gt;&lt;author&gt;Marta Vallejo-Mestres&lt;/author&gt;&lt;/authors&gt;&lt;/contributors&gt;&lt;titles&gt;&lt;title&gt;The Right(s) Evidence - Sex Work, Violence and HIV in Asia: A Multi-Country Qualitative Study&lt;/title&gt;&lt;/titles&gt;&lt;dates&gt;&lt;year&gt;2015&lt;/year&gt;&lt;/dates&gt;&lt;pub-location&gt;Bangkok&lt;/pub-location&gt;&lt;publisher&gt;UNFPA, UNDP, and APNSW (CASAM)&lt;/publisher&gt;&lt;urls&gt;&lt;/urls&gt;&lt;/record&gt;&lt;/Cite&gt;&lt;/EndNote&gt;</w:instrText>
      </w:r>
      <w:r>
        <w:fldChar w:fldCharType="separate"/>
      </w:r>
      <w:r>
        <w:rPr>
          <w:noProof/>
        </w:rPr>
        <w:t>(Bhattacharjya et al., 2015)</w:t>
      </w:r>
      <w:r>
        <w:fldChar w:fldCharType="end"/>
      </w:r>
      <w:r>
        <w:t xml:space="preserve">. Although this violence has serious long-term consequences for all sex workers, including increasing their risk of HIV infection, female, male, and transgender sex workers experience and respond to violence differently </w:t>
      </w:r>
      <w:r>
        <w:fldChar w:fldCharType="begin"/>
      </w:r>
      <w:r>
        <w:instrText xml:space="preserve"> ADDIN EN.CITE &lt;EndNote&gt;&lt;Cite&gt;&lt;Author&gt;Bhattacharjya&lt;/Author&gt;&lt;Year&gt;2015&lt;/Year&gt;&lt;RecNum&gt;32&lt;/RecNum&gt;&lt;DisplayText&gt;(Bhattacharjya et al., 2015)&lt;/DisplayText&gt;&lt;record&gt;&lt;rec-number&gt;32&lt;/rec-number&gt;&lt;foreign-keys&gt;&lt;key app="EN" db-id="rwrpxexri20xr1ezz9452exrtsse5rsfs220" timestamp="1523286521"&gt;32&lt;/key&gt;&lt;/foreign-keys&gt;&lt;ref-type name="Report"&gt;27&lt;/ref-type&gt;&lt;contributors&gt;&lt;authors&gt;&lt;author&gt;Manjima Bhattacharjya&lt;/author&gt;&lt;author&gt;Emma Fulu&lt;/author&gt;&lt;author&gt;Laxmi Murthy&lt;/author&gt;&lt;author&gt;Meena Saraswathi Seshu&lt;/author&gt;&lt;author&gt;Julia Cabassi&lt;/author&gt;&lt;author&gt;Marta Vallejo-Mestres&lt;/author&gt;&lt;/authors&gt;&lt;/contributors&gt;&lt;titles&gt;&lt;title&gt;The Right(s) Evidence - Sex Work, Violence and HIV in Asia: A Multi-Country Qualitative Study&lt;/title&gt;&lt;/titles&gt;&lt;dates&gt;&lt;year&gt;2015&lt;/year&gt;&lt;/dates&gt;&lt;pub-location&gt;Bangkok&lt;/pub-location&gt;&lt;publisher&gt;UNFPA, UNDP, and APNSW (CASAM)&lt;/publisher&gt;&lt;urls&gt;&lt;/urls&gt;&lt;/record&gt;&lt;/Cite&gt;&lt;/EndNote&gt;</w:instrText>
      </w:r>
      <w:r>
        <w:fldChar w:fldCharType="separate"/>
      </w:r>
      <w:r>
        <w:rPr>
          <w:noProof/>
        </w:rPr>
        <w:t>(Bhattacharjya et al., 2015)</w:t>
      </w:r>
      <w:r>
        <w:fldChar w:fldCharType="end"/>
      </w:r>
      <w:r>
        <w:t xml:space="preserve">. Studies exploring the complex and nuanced forms of violence against sex workers in Asia and the Pacific are exceedingly rare and, as violence against sex workers is inextricably linked to harmful gender social norms, this is an area that requires further research.  </w:t>
      </w:r>
    </w:p>
    <w:p w14:paraId="6C261486" w14:textId="77777777" w:rsidR="00360E8F" w:rsidRPr="00A03064" w:rsidRDefault="00360E8F" w:rsidP="00153D4F">
      <w:pPr>
        <w:pStyle w:val="Heading3"/>
        <w:rPr>
          <w:i/>
        </w:rPr>
      </w:pPr>
      <w:r>
        <w:t>Child abuse in Asia</w:t>
      </w:r>
    </w:p>
    <w:p w14:paraId="0BEE56A3" w14:textId="77777777" w:rsidR="00360E8F" w:rsidRDefault="00360E8F" w:rsidP="00A82EEB">
      <w:r w:rsidRPr="00614C9E">
        <w:t xml:space="preserve">Prevalence rates for abuse of children vary greatly across Asia. The WHO MCS found that between 1 percent of women in rural Bangladesh and 14 percent in urban Japan had experienced sexual abuse before the age </w:t>
      </w:r>
      <w:r w:rsidRPr="00614C9E">
        <w:lastRenderedPageBreak/>
        <w:t xml:space="preserve">of 15 </w:t>
      </w:r>
      <w:r w:rsidRPr="00614C9E">
        <w:fldChar w:fldCharType="begin"/>
      </w:r>
      <w:r w:rsidRPr="00614C9E">
        <w:instrText xml:space="preserve"> ADDIN EN.CITE &lt;EndNote&gt;&lt;Cite&gt;&lt;Author&gt;García-Moreno&lt;/Author&gt;&lt;Year&gt;2005&lt;/Year&gt;&lt;RecNum&gt;3&lt;/RecNum&gt;&lt;Suffix&gt;`, p.50&lt;/Suffix&gt;&lt;DisplayText&gt;(García-Moreno et al., 2005, p.50)&lt;/DisplayText&gt;&lt;record&gt;&lt;rec-number&gt;3&lt;/rec-number&gt;&lt;foreign-keys&gt;&lt;key app="EN" db-id="rwrpxexri20xr1ezz9452exrtsse5rsfs220" timestamp="1522833930"&gt;3&lt;/key&gt;&lt;/foreign-keys&gt;&lt;ref-type name="Report"&gt;27&lt;/ref-type&gt;&lt;contributors&gt;&lt;authors&gt;&lt;author&gt;García-Moreno, Claudia &lt;/author&gt;&lt;author&gt;Henrica A.F.M. Jansen &lt;/author&gt;&lt;author&gt;Mary Ellsberg&lt;/author&gt;&lt;author&gt;Lori Heise&lt;/author&gt;&lt;author&gt;Charlotte Watts&lt;/author&gt;&lt;/authors&gt;&lt;tertiary-authors&gt;&lt;author&gt;World Health Organization (WHO)&lt;/author&gt;&lt;/tertiary-authors&gt;&lt;/contributors&gt;&lt;titles&gt;&lt;title&gt;WHO multi-country study on women&amp;apos;s health and domestic violence against women: initial results on prevalence, health outcomes and women&amp;apos;s responses&lt;/title&gt;&lt;/titles&gt;&lt;dates&gt;&lt;year&gt;2005&lt;/year&gt;&lt;/dates&gt;&lt;pub-location&gt;Geneva&lt;/pub-location&gt;&lt;publisher&gt;World Health Organization (WHO)&lt;/publisher&gt;&lt;urls&gt;&lt;related-urls&gt;&lt;url&gt;http://whqlibdoc.who.int/publications/2005/924159358X_eng.pdf&lt;/url&gt;&lt;/related-urls&gt;&lt;/urls&gt;&lt;access-date&gt;2nd April 2018&lt;/access-date&gt;&lt;/record&gt;&lt;/Cite&gt;&lt;/EndNote&gt;</w:instrText>
      </w:r>
      <w:r w:rsidRPr="00614C9E">
        <w:fldChar w:fldCharType="separate"/>
      </w:r>
      <w:r w:rsidRPr="00614C9E">
        <w:rPr>
          <w:noProof/>
        </w:rPr>
        <w:t>(García-Moreno et al., 2005, p.50)</w:t>
      </w:r>
      <w:r w:rsidRPr="00614C9E">
        <w:fldChar w:fldCharType="end"/>
      </w:r>
      <w:r w:rsidRPr="00614C9E">
        <w:t xml:space="preserve">. In Timor-Leste, approximately three quarters of women and men reported that they had experienced some form of physical and/or sexual violence when they were children </w:t>
      </w:r>
      <w:r w:rsidRPr="00614C9E">
        <w:fldChar w:fldCharType="begin"/>
      </w:r>
      <w:r w:rsidRPr="00614C9E">
        <w:instrText xml:space="preserve"> ADDIN EN.CITE &lt;EndNote&gt;&lt;Cite&gt;&lt;Author&gt;The Asia Foundation&lt;/Author&gt;&lt;Year&gt;2016&lt;/Year&gt;&lt;RecNum&gt;6&lt;/RecNum&gt;&lt;Suffix&gt;`, pp.74-76&lt;/Suffix&gt;&lt;DisplayText&gt;(The Asia Foundation, 2016, pp.74-76)&lt;/DisplayText&gt;&lt;record&gt;&lt;rec-number&gt;6&lt;/rec-number&gt;&lt;foreign-keys&gt;&lt;key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sidRPr="00614C9E">
        <w:fldChar w:fldCharType="separate"/>
      </w:r>
      <w:r w:rsidRPr="00614C9E">
        <w:rPr>
          <w:noProof/>
        </w:rPr>
        <w:t>(The Asia Foundation, 2016, pp.74-76)</w:t>
      </w:r>
      <w:r w:rsidRPr="00614C9E">
        <w:fldChar w:fldCharType="end"/>
      </w:r>
      <w:r w:rsidRPr="00614C9E">
        <w:t xml:space="preserve">. A recent Government-led study in Cambodia found similar rates of child abuse against boys and girls, with more than half of all women and men reporting that they experienced physical violence before the age of 18 and approximately 5 percent having experienced sexual abuse </w:t>
      </w:r>
      <w:r w:rsidRPr="00614C9E">
        <w:fldChar w:fldCharType="begin"/>
      </w:r>
      <w:r w:rsidRPr="00614C9E">
        <w:instrText xml:space="preserve"> ADDIN EN.CITE &lt;EndNote&gt;&lt;Cite&gt;&lt;Author&gt;Fang&lt;/Author&gt;&lt;Year&gt;2015&lt;/Year&gt;&lt;RecNum&gt;11&lt;/RecNum&gt;&lt;Suffix&gt;`, p.25&lt;/Suffix&gt;&lt;DisplayText&gt;(Fang, 2015, p.25)&lt;/DisplayText&gt;&lt;record&gt;&lt;rec-number&gt;11&lt;/rec-number&gt;&lt;foreign-keys&gt;&lt;key app="EN" db-id="rwrpxexri20xr1ezz9452exrtsse5rsfs220" timestamp="1522835750"&gt;11&lt;/key&gt;&lt;/foreign-keys&gt;&lt;ref-type name="Report"&gt;27&lt;/ref-type&gt;&lt;contributors&gt;&lt;authors&gt;&lt;author&gt;Fang, Xiangming&lt;/author&gt;&lt;/authors&gt;&lt;/contributors&gt;&lt;titles&gt;&lt;title&gt;The economic burden of health consequences of violence against children in Cambodia&lt;/title&gt;&lt;secondary-title&gt;Phnom Penh&lt;/secondary-title&gt;&lt;/titles&gt;&lt;dates&gt;&lt;year&gt;2015&lt;/year&gt;&lt;/dates&gt;&lt;pub-location&gt;Phnom Penh&lt;/pub-location&gt;&lt;publisher&gt;UNICEF Cambodia&lt;/publisher&gt;&lt;urls&gt;&lt;related-urls&gt;&lt;url&gt;https://www.unicef.org/cambodia/Economic_burden_of_heath_consequences_of_violence_against_children.pdf&lt;/url&gt;&lt;/related-urls&gt;&lt;/urls&gt;&lt;access-date&gt;4th April 2018&lt;/access-date&gt;&lt;/record&gt;&lt;/Cite&gt;&lt;/EndNote&gt;</w:instrText>
      </w:r>
      <w:r w:rsidRPr="00614C9E">
        <w:fldChar w:fldCharType="separate"/>
      </w:r>
      <w:r w:rsidRPr="00614C9E">
        <w:rPr>
          <w:noProof/>
        </w:rPr>
        <w:t>(Fang, 2015, p.25)</w:t>
      </w:r>
      <w:r w:rsidRPr="00614C9E">
        <w:fldChar w:fldCharType="end"/>
      </w:r>
      <w:r w:rsidRPr="00614C9E">
        <w:t>. In Sri Lanka and Timor-Leste, men’s reports of experiencing childhood sexual abuse were high</w:t>
      </w:r>
      <w:r>
        <w:t>er than women’s reports, with 14</w:t>
      </w:r>
      <w:r w:rsidRPr="00614C9E">
        <w:t xml:space="preserve"> percent of men in Sri Lanka and 42 percent of men in Timor-Leste </w:t>
      </w:r>
      <w:r w:rsidRPr="00614C9E">
        <w:fldChar w:fldCharType="begin"/>
      </w:r>
      <w:r>
        <w:instrText xml:space="preserve"> ADDIN EN.CITE &lt;EndNote&gt;&lt;Cite&gt;&lt;Author&gt;Fulu&lt;/Author&gt;&lt;Year&gt;2013&lt;/Year&gt;&lt;RecNum&gt;2&lt;/RecNum&gt;&lt;DisplayText&gt;(Fulu et al., 2013, The Asia Foundation, 2016, p.76)&lt;/DisplayText&gt;&lt;record&gt;&lt;rec-number&gt;2&lt;/rec-number&gt;&lt;foreign-keys&gt;&lt;key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2018&lt;/access-date&gt;&lt;/record&gt;&lt;/Cite&gt;&lt;Cite&gt;&lt;Author&gt;The Asia Foundation&lt;/Author&gt;&lt;Year&gt;2016&lt;/Year&gt;&lt;RecNum&gt;6&lt;/RecNum&gt;&lt;Suffix&gt;`, p.76&lt;/Suffix&gt;&lt;record&gt;&lt;rec-number&gt;6&lt;/rec-number&gt;&lt;foreign-keys&gt;&lt;key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sidRPr="00614C9E">
        <w:fldChar w:fldCharType="separate"/>
      </w:r>
      <w:r>
        <w:rPr>
          <w:noProof/>
        </w:rPr>
        <w:t>(Fulu et al., 2013, The Asia Foundation, 2016, p.76)</w:t>
      </w:r>
      <w:r w:rsidRPr="00614C9E">
        <w:fldChar w:fldCharType="end"/>
      </w:r>
      <w:r w:rsidRPr="00614C9E">
        <w:t xml:space="preserve"> reporting this. </w:t>
      </w:r>
    </w:p>
    <w:p w14:paraId="79F7A777" w14:textId="77777777" w:rsidR="00360E8F" w:rsidRPr="00614C9E" w:rsidRDefault="00360E8F" w:rsidP="00A82EEB">
      <w:r w:rsidRPr="00614C9E">
        <w:t xml:space="preserve">According to UNICEF, prevalence of childhood sexual abuse is higher for males in low-income countries and higher for girls in middle- and high-income countries </w:t>
      </w:r>
      <w:r w:rsidRPr="00614C9E">
        <w:fldChar w:fldCharType="begin"/>
      </w:r>
      <w:r>
        <w:instrText xml:space="preserve"> ADDIN EN.CITE &lt;EndNote&gt;&lt;Cite&gt;&lt;Author&gt;UNICEF&lt;/Author&gt;&lt;Year&gt;2014&lt;/Year&gt;&lt;RecNum&gt;7&lt;/RecNum&gt;&lt;Suffix&gt;`, p.14&lt;/Suffix&gt;&lt;DisplayText&gt;(UNICEF, 2014c, p.14)&lt;/DisplayText&gt;&lt;record&gt;&lt;rec-number&gt;7&lt;/rec-number&gt;&lt;foreign-keys&gt;&lt;key app="EN" db-id="rwrpxexri20xr1ezz9452exrtsse5rsfs220" timestamp="1522834450"&gt;7&lt;/key&gt;&lt;/foreign-keys&gt;&lt;ref-type name="Report"&gt;27&lt;/ref-type&gt;&lt;contributors&gt;&lt;authors&gt;&lt;author&gt;UNICEF,&lt;/author&gt;&lt;/authors&gt;&lt;/contributors&gt;&lt;titles&gt;&lt;title&gt;Violence against Children in East Asia and the Pacific: A Regional Review and Synthesis of Findings&lt;/title&gt;&lt;/titles&gt;&lt;dates&gt;&lt;year&gt;2014&lt;/year&gt;&lt;/dates&gt;&lt;pub-location&gt;Bangkok&lt;/pub-location&gt;&lt;publisher&gt;UNICEF EAPRO&lt;/publisher&gt;&lt;urls&gt;&lt;related-urls&gt;&lt;url&gt;https://www.unicef.org/eapro/Violence_against_Children_East_Asia_and_Pacific.pdf&lt;/url&gt;&lt;/related-urls&gt;&lt;/urls&gt;&lt;access-date&gt;2nd April 2018&lt;/access-date&gt;&lt;/record&gt;&lt;/Cite&gt;&lt;/EndNote&gt;</w:instrText>
      </w:r>
      <w:r w:rsidRPr="00614C9E">
        <w:fldChar w:fldCharType="separate"/>
      </w:r>
      <w:r>
        <w:rPr>
          <w:noProof/>
        </w:rPr>
        <w:t>(UNICEF, 2014c, p.14)</w:t>
      </w:r>
      <w:r w:rsidRPr="00614C9E">
        <w:fldChar w:fldCharType="end"/>
      </w:r>
      <w:r w:rsidRPr="00614C9E">
        <w:t xml:space="preserve">. One finding that is consistent across the region is that child abuse has serious consequences. Experiencing violence during childhood, or witnessing one’s mother being beaten, was found to have serious consequences for children’s mental health across Asia </w:t>
      </w:r>
      <w:r w:rsidRPr="00614C9E">
        <w:fldChar w:fldCharType="begin"/>
      </w:r>
      <w:r>
        <w:instrText xml:space="preserve"> ADDIN EN.CITE &lt;EndNote&gt;&lt;Cite&gt;&lt;Author&gt;Fulu&lt;/Author&gt;&lt;Year&gt;2013&lt;/Year&gt;&lt;RecNum&gt;2&lt;/RecNum&gt;&lt;DisplayText&gt;(Fulu et al., 2013, UNICEF, 2014c)&lt;/DisplayText&gt;&lt;record&gt;&lt;rec-number&gt;2&lt;/rec-number&gt;&lt;foreign-keys&gt;&lt;key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2018&lt;/access-date&gt;&lt;/record&gt;&lt;/Cite&gt;&lt;Cite&gt;&lt;Author&gt;UNICEF&lt;/Author&gt;&lt;Year&gt;2014&lt;/Year&gt;&lt;RecNum&gt;7&lt;/RecNum&gt;&lt;record&gt;&lt;rec-number&gt;7&lt;/rec-number&gt;&lt;foreign-keys&gt;&lt;key app="EN" db-id="rwrpxexri20xr1ezz9452exrtsse5rsfs220" timestamp="1522834450"&gt;7&lt;/key&gt;&lt;/foreign-keys&gt;&lt;ref-type name="Report"&gt;27&lt;/ref-type&gt;&lt;contributors&gt;&lt;authors&gt;&lt;author&gt;UNICEF,&lt;/author&gt;&lt;/authors&gt;&lt;/contributors&gt;&lt;titles&gt;&lt;title&gt;Violence against Children in East Asia and the Pacific: A Regional Review and Synthesis of Findings&lt;/title&gt;&lt;/titles&gt;&lt;dates&gt;&lt;year&gt;2014&lt;/year&gt;&lt;/dates&gt;&lt;pub-location&gt;Bangkok&lt;/pub-location&gt;&lt;publisher&gt;UNICEF EAPRO&lt;/publisher&gt;&lt;urls&gt;&lt;related-urls&gt;&lt;url&gt;https://www.unicef.org/eapro/Violence_against_Children_East_Asia_and_Pacific.pdf&lt;/url&gt;&lt;/related-urls&gt;&lt;/urls&gt;&lt;access-date&gt;2nd April 2018&lt;/access-date&gt;&lt;/record&gt;&lt;/Cite&gt;&lt;/EndNote&gt;</w:instrText>
      </w:r>
      <w:r w:rsidRPr="00614C9E">
        <w:fldChar w:fldCharType="separate"/>
      </w:r>
      <w:r>
        <w:rPr>
          <w:noProof/>
        </w:rPr>
        <w:t>(Fulu et al., 2013, UNICEF, 2014c)</w:t>
      </w:r>
      <w:r w:rsidRPr="00614C9E">
        <w:fldChar w:fldCharType="end"/>
      </w:r>
      <w:r w:rsidRPr="00614C9E">
        <w:t xml:space="preserve"> and was a risk factor for women’s experiences of IPV in Cambodia and Timor-Leste </w:t>
      </w:r>
      <w:r w:rsidRPr="00614C9E">
        <w:fldChar w:fldCharType="begin"/>
      </w:r>
      <w:r w:rsidRPr="00614C9E">
        <w:instrText xml:space="preserve"> ADDIN EN.CITE &lt;EndNote&gt;&lt;Cite&gt;&lt;Author&gt;WHO&lt;/Author&gt;&lt;Year&gt;2015&lt;/Year&gt;&lt;RecNum&gt;17&lt;/RecNum&gt;&lt;Suffix&gt;`, pp.101-102&lt;/Suffix&gt;&lt;DisplayText&gt;(WHO and UN Women Cambodia, 2015, pp.101-102, The Asia Foundation, 2016)&lt;/DisplayText&gt;&lt;record&gt;&lt;rec-number&gt;17&lt;/rec-number&gt;&lt;foreign-keys&gt;&lt;key app="EN" db-id="rwrpxexri20xr1ezz9452exrtsse5rsfs220" timestamp="1522840548"&gt;17&lt;/key&gt;&lt;/foreign-keys&gt;&lt;ref-type name="Report"&gt;27&lt;/ref-type&gt;&lt;contributors&gt;&lt;authors&gt;&lt;author&gt;WHO,&lt;/author&gt;&lt;author&gt;UN Women Cambodia,&lt;/author&gt;&lt;/authors&gt;&lt;/contributors&gt;&lt;titles&gt;&lt;title&gt;National Survey on Women&amp;apos;s Health and Life Experiences in Cambodia&lt;/title&gt;&lt;/titles&gt;&lt;dates&gt;&lt;year&gt;2015&lt;/year&gt;&lt;/dates&gt;&lt;pub-location&gt;Phnom Penh&lt;/pub-location&gt;&lt;publisher&gt;Ministry of Women’s Affairs, Kingdom of Cambodia&lt;/publisher&gt;&lt;urls&gt;&lt;related-urls&gt;&lt;url&gt;http://www.wpro.who.int/mediacentre/releases/2015/vaw_full-en.pdf &lt;/url&gt;&lt;/related-urls&gt;&lt;/urls&gt;&lt;access-date&gt;2nd April 2018&lt;/access-date&gt;&lt;/record&gt;&lt;/Cite&gt;&lt;Cite&gt;&lt;Author&gt;The Asia Foundation&lt;/Author&gt;&lt;Year&gt;2016&lt;/Year&gt;&lt;RecNum&gt;6&lt;/RecNum&gt;&lt;record&gt;&lt;rec-number&gt;6&lt;/rec-number&gt;&lt;foreign-keys&gt;&lt;key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sidRPr="00614C9E">
        <w:fldChar w:fldCharType="separate"/>
      </w:r>
      <w:r w:rsidRPr="00614C9E">
        <w:rPr>
          <w:noProof/>
        </w:rPr>
        <w:t>(WHO and UN Women Cambodia, 2015, pp.101-102, The Asia Foundation, 2016)</w:t>
      </w:r>
      <w:r w:rsidRPr="00614C9E">
        <w:fldChar w:fldCharType="end"/>
      </w:r>
      <w:r w:rsidRPr="00614C9E">
        <w:t xml:space="preserve">. </w:t>
      </w:r>
    </w:p>
    <w:p w14:paraId="3D60E06A" w14:textId="77777777" w:rsidR="00360E8F" w:rsidRPr="00364B71" w:rsidRDefault="00360E8F" w:rsidP="00153D4F">
      <w:pPr>
        <w:pStyle w:val="Heading3"/>
        <w:rPr>
          <w:i/>
        </w:rPr>
      </w:pPr>
      <w:r w:rsidRPr="00364B71">
        <w:t>Violence on the basis of sexual orientation and gender identity</w:t>
      </w:r>
      <w:r>
        <w:t xml:space="preserve"> in Asia</w:t>
      </w:r>
    </w:p>
    <w:p w14:paraId="0DF97E7C" w14:textId="26BDC765" w:rsidR="00360E8F" w:rsidRPr="00153D4F" w:rsidRDefault="00360E8F" w:rsidP="00A82EEB">
      <w:r w:rsidRPr="00153D4F">
        <w:t xml:space="preserve">Some evidence exists on violence against sexual and gender diverse populations in Asia and, in many Asian countries, it is unclear whether legislation offers protection in same-sex domestic violence cases. In Vietnam, transgender people disproportionately suffer from exploitation, sexual assaults, and other forms of violence </w:t>
      </w:r>
      <w:r w:rsidRPr="00153D4F">
        <w:fldChar w:fldCharType="begin"/>
      </w:r>
      <w:r w:rsidRPr="00153D4F">
        <w:instrText xml:space="preserve"> ADDIN ZOTERO_ITEM CSL_CITATION {"citationID":"bsk8JXOj","properties":{"formattedCitation":"(Dinh and Tran 2014)","plainCitation":"(Dinh and Tran 2014)","noteIndex":0},"citationItems":[{"id":17,"uris":["http://zotero.org/users/local/dqL838ot/items/QNPJBGKI"],"uri":["http://zotero.org/users/local/dqL838ot/items/QNPJBGKI"],"itemData":{"id":17,"type":"report","title":"Being LGBT in Asia: Viet Nam Country Report - A Participatory Review and Analysis of the Legal and Social Environment for Lesbian, Gay, Bisexual and Transgender (LGBT) Persons and Civil Society","publisher":"UNDP and USAID","URL":"http://www.asia-pacific.undp.org/content/dam/rbap/docs/Research%20&amp;%20Publications/hiv_aids/rbap-hhd-2014-blia-viet-nam-country-report.pdf","author":[{"family":"Dinh","given":"Hong Hanh"},{"family":"Tran","given":"Khac Tung"}],"issued":{"date-parts":[["2014"]]},"accessed":{"date-parts":[["2018",7,5]]}}}],"schema":"https://github.com/citation-style-language/schema/raw/master/csl-citation.json"} </w:instrText>
      </w:r>
      <w:r w:rsidRPr="00153D4F">
        <w:fldChar w:fldCharType="separate"/>
      </w:r>
      <w:r w:rsidRPr="00153D4F">
        <w:rPr>
          <w:rFonts w:cs="Calibri"/>
        </w:rPr>
        <w:t>(Dinh and Tran 2014)</w:t>
      </w:r>
      <w:r w:rsidRPr="00153D4F">
        <w:fldChar w:fldCharType="end"/>
      </w:r>
      <w:r w:rsidRPr="00153D4F">
        <w:t xml:space="preserve">. Transgender people and men who have sex with men also face particular challenges in accessing justice, as sexual violence in Vietnam is defined as involving sexual intercourse only between men and women </w:t>
      </w:r>
      <w:r w:rsidRPr="00153D4F">
        <w:fldChar w:fldCharType="begin"/>
      </w:r>
      <w:r w:rsidRPr="00153D4F">
        <w:instrText xml:space="preserve"> ADDIN ZOTERO_ITEM CSL_CITATION {"citationID":"Ff2L4t8L","properties":{"formattedCitation":"(Dinh and Tran 2014)","plainCitation":"(Dinh and Tran 2014)","noteIndex":0},"citationItems":[{"id":17,"uris":["http://zotero.org/users/local/dqL838ot/items/QNPJBGKI"],"uri":["http://zotero.org/users/local/dqL838ot/items/QNPJBGKI"],"itemData":{"id":17,"type":"report","title":"Being LGBT in Asia: Viet Nam Country Report - A Participatory Review and Analysis of the Legal and Social Environment for Lesbian, Gay, Bisexual and Transgender (LGBT) Persons and Civil Society","publisher":"UNDP and USAID","URL":"http://www.asia-pacific.undp.org/content/dam/rbap/docs/Research%20&amp;%20Publications/hiv_aids/rbap-hhd-2014-blia-viet-nam-country-report.pdf","author":[{"family":"Dinh","given":"Hong Hanh"},{"family":"Tran","given":"Khac Tung"}],"issued":{"date-parts":[["2014"]]},"accessed":{"date-parts":[["2018",7,5]]}}}],"schema":"https://github.com/citation-style-language/schema/raw/master/csl-citation.json"} </w:instrText>
      </w:r>
      <w:r w:rsidRPr="00153D4F">
        <w:fldChar w:fldCharType="separate"/>
      </w:r>
      <w:r w:rsidRPr="00153D4F">
        <w:rPr>
          <w:rFonts w:cs="Calibri"/>
        </w:rPr>
        <w:t>(Dinh and Tran 2014)</w:t>
      </w:r>
      <w:r w:rsidRPr="00153D4F">
        <w:fldChar w:fldCharType="end"/>
      </w:r>
      <w:r w:rsidRPr="00153D4F">
        <w:t xml:space="preserve">. </w:t>
      </w:r>
    </w:p>
    <w:p w14:paraId="454EF0EA" w14:textId="3D3978D5" w:rsidR="00360E8F" w:rsidRPr="00153D4F" w:rsidRDefault="00360E8F" w:rsidP="00A82EEB">
      <w:pPr>
        <w:rPr>
          <w:rFonts w:cstheme="minorHAnsi"/>
          <w:color w:val="000000" w:themeColor="text1"/>
        </w:rPr>
      </w:pPr>
      <w:r w:rsidRPr="00153D4F">
        <w:t xml:space="preserve">Research in Japan, Malaysia, Pakistan, the Philippines and Sri Lanka found that lesbian and bisexual women as well as transgender individuals faced violence in every aspect of their lives </w:t>
      </w:r>
      <w:r w:rsidRPr="00153D4F">
        <w:fldChar w:fldCharType="begin"/>
      </w:r>
      <w:r w:rsidRPr="00153D4F">
        <w:instrText xml:space="preserve"> ADDIN ZOTERO_ITEM CSL_CITATION {"citationID":"2jMHOXyK","properties":{"formattedCitation":"(The International Gay and Lesbian Human Rights Commission (IGLHRC) 2014)","plainCitation":"(The International Gay and Lesbian Human Rights Commission (IGLHRC) 2014)","noteIndex":0},"citationItems":[{"id":18,"uris":["http://zotero.org/users/local/dqL838ot/items/NDWWHBGZ"],"uri":["http://zotero.org/users/local/dqL838ot/items/NDWWHBGZ"],"itemData":{"id":18,"type":"report","title":"Violence Through the Lens of Lesbians, Bisexual Women and Trans People in Asia","publisher":"IGLHRC","publisher-place":"New York","event-place":"New York","author":[{"family":"The International Gay and Lesbian Human Rights Commission (IGLHRC)","given":""}],"issued":{"date-parts":[["2014"]]}}}],"schema":"https://github.com/citation-style-language/schema/raw/master/csl-citation.json"} </w:instrText>
      </w:r>
      <w:r w:rsidRPr="00153D4F">
        <w:fldChar w:fldCharType="separate"/>
      </w:r>
      <w:r w:rsidRPr="00153D4F">
        <w:rPr>
          <w:rFonts w:cs="Calibri"/>
        </w:rPr>
        <w:t>(The International Gay and Lesbian Human Rights Commission (IGLHRC) 2014)</w:t>
      </w:r>
      <w:r w:rsidRPr="00153D4F">
        <w:fldChar w:fldCharType="end"/>
      </w:r>
      <w:r w:rsidRPr="00153D4F">
        <w:t xml:space="preserve">. The report states, “This violence is </w:t>
      </w:r>
      <w:r w:rsidR="00F9115D" w:rsidRPr="00153D4F">
        <w:t>fuelled</w:t>
      </w:r>
      <w:r w:rsidRPr="00153D4F">
        <w:t xml:space="preserve"> by laws that criminalise same-sex relations and gender non-conformity, and encouraged by governments who tolerate, endorse, or directly sponsor the violent clamp-down on those who do not follow prevailing norms on sexual orientation, gender identity and gender expression” </w:t>
      </w:r>
      <w:r w:rsidRPr="00153D4F">
        <w:fldChar w:fldCharType="begin"/>
      </w:r>
      <w:r w:rsidRPr="00153D4F">
        <w:instrText xml:space="preserve"> ADDIN ZOTERO_ITEM CSL_CITATION {"citationID":"8i4Mzgo4","properties":{"formattedCitation":"(The International Gay and Lesbian Human Rights Commission (IGLHRC) 2014)","plainCitation":"(The International Gay and Lesbian Human Rights Commission (IGLHRC) 2014)","dontUpdate":true,"noteIndex":0},"citationItems":[{"id":18,"uris":["http://zotero.org/users/local/dqL838ot/items/NDWWHBGZ"],"uri":["http://zotero.org/users/local/dqL838ot/items/NDWWHBGZ"],"itemData":{"id":18,"type":"report","title":"Violence Through the Lens of Lesbians, Bisexual Women and Trans People in Asia","publisher":"IGLHRC","publisher-place":"New York","event-place":"New York","author":[{"family":"The International Gay and Lesbian Human Rights Commission (IGLHRC)","given":""}],"issued":{"date-parts":[["2014"]]}}}],"schema":"https://github.com/citation-style-language/schema/raw/master/csl-citation.json"} </w:instrText>
      </w:r>
      <w:r w:rsidRPr="00153D4F">
        <w:fldChar w:fldCharType="separate"/>
      </w:r>
      <w:r w:rsidRPr="00153D4F">
        <w:rPr>
          <w:rFonts w:cs="Calibri"/>
        </w:rPr>
        <w:t>(The International Gay and Lesbian Human Rights Commission (IGLHRC) 2014, p1)</w:t>
      </w:r>
      <w:r w:rsidRPr="00153D4F">
        <w:fldChar w:fldCharType="end"/>
      </w:r>
      <w:r w:rsidRPr="00153D4F">
        <w:t xml:space="preserve">.  Although this data is likely to be underreported, there is evidence that 64 trans and gender-diverse people in India, 51 in the Philippines, and 44 in Pakistan were murdered in the past ten years </w:t>
      </w:r>
      <w:r w:rsidRPr="00153D4F">
        <w:fldChar w:fldCharType="begin"/>
      </w:r>
      <w:r w:rsidRPr="00153D4F">
        <w:instrText xml:space="preserve"> ADDIN ZOTERO_ITEM CSL_CITATION {"citationID":"jV59VpUw","properties":{"formattedCitation":"(Trans Murder Monitoring 2018)","plainCitation":"(Trans Murder Monitoring 2018)","noteIndex":0},"citationItems":[{"id":444,"uris":["http://zotero.org/users/local/dqL838ot/items/TLVDRZFG"],"uri":["http://zotero.org/users/local/dqL838ot/items/TLVDRZFG"],"itemData":{"id":444,"type":"map","title":"2609 reported murders of trans and gender-diverse people in 71 countries worldwide (1 January 2008 - 30 September 2017)","publisher":"Transgender Europe","URL":"https://transrespect.org/wp-content/uploads/2017/11/TvT_TMM_TDoR2017_2008-2017_Map_EN.pdf","author":[{"family":"Trans Murder Monitoring","given":""}],"issued":{"date-parts":[["2018"]]},"accessed":{"date-parts":[["2018",7,11]]}}}],"schema":"https://github.com/citation-style-language/schema/raw/master/csl-citation.json"} </w:instrText>
      </w:r>
      <w:r w:rsidRPr="00153D4F">
        <w:fldChar w:fldCharType="separate"/>
      </w:r>
      <w:r w:rsidRPr="00153D4F">
        <w:rPr>
          <w:rFonts w:cs="Calibri"/>
        </w:rPr>
        <w:t>(Trans Murder Monitoring 2018)</w:t>
      </w:r>
      <w:r w:rsidRPr="00153D4F">
        <w:fldChar w:fldCharType="end"/>
      </w:r>
      <w:r w:rsidRPr="00153D4F">
        <w:t xml:space="preserve">. A recent report from Timor-Leste found that lesbian and bisexual women and transgender men experienced severe physical and emotional violence </w:t>
      </w:r>
      <w:r w:rsidRPr="00153D4F">
        <w:fldChar w:fldCharType="begin"/>
      </w:r>
      <w:r w:rsidRPr="00153D4F">
        <w:instrText xml:space="preserve"> ADDIN EN.CITE &lt;EndNote&gt;&lt;Cite&gt;&lt;Author&gt;Rede Feto and ASEAN SOGIE Caucus&lt;/Author&gt;&lt;Year&gt;2017&lt;/Year&gt;&lt;RecNum&gt;219&lt;/RecNum&gt;&lt;DisplayText&gt;(Rede Feto and ASEAN SOGIE Caucus, 2017)&lt;/DisplayText&gt;&lt;record&gt;&lt;rec-number&gt;219&lt;/rec-number&gt;&lt;foreign-keys&gt;&lt;key app="EN" db-id="rwrpxexri20xr1ezz9452exrtsse5rsfs220" timestamp="1524559925"&gt;219&lt;/key&gt;&lt;/foreign-keys&gt;&lt;ref-type name="Report"&gt;27&lt;/ref-type&gt;&lt;contributors&gt;&lt;authors&gt;&lt;author&gt;Rede Feto and ASEAN SOGIE Caucus,&lt;/author&gt;&lt;/authors&gt;&lt;/contributors&gt;&lt;titles&gt;&lt;title&gt;A Research Report on the Lives of Lesbian and Bisexual Women and Transgender Men in Timor-Leste&lt;/title&gt;&lt;/titles&gt;&lt;dates&gt;&lt;year&gt;2017&lt;/year&gt;&lt;/dates&gt;&lt;pub-location&gt;Dili and Quezon City&lt;/pub-location&gt;&lt;publisher&gt;Rede Feto and ASEAN SOGIE Caucus&lt;/publisher&gt;&lt;urls&gt;&lt;/urls&gt;&lt;/record&gt;&lt;/Cite&gt;&lt;/EndNote&gt;</w:instrText>
      </w:r>
      <w:r w:rsidRPr="00153D4F">
        <w:fldChar w:fldCharType="separate"/>
      </w:r>
      <w:r w:rsidRPr="00153D4F">
        <w:rPr>
          <w:noProof/>
        </w:rPr>
        <w:t>(Rede Feto and ASEAN SOGIE Caucus, 2017)</w:t>
      </w:r>
      <w:r w:rsidRPr="00153D4F">
        <w:fldChar w:fldCharType="end"/>
      </w:r>
      <w:r w:rsidRPr="00153D4F">
        <w:t xml:space="preserve">. </w:t>
      </w:r>
    </w:p>
    <w:p w14:paraId="007D1D79" w14:textId="77777777" w:rsidR="00360E8F" w:rsidRPr="00364B71" w:rsidRDefault="00360E8F" w:rsidP="00153D4F">
      <w:pPr>
        <w:pStyle w:val="Heading3"/>
        <w:rPr>
          <w:i/>
        </w:rPr>
      </w:pPr>
      <w:r w:rsidRPr="00364B71">
        <w:t>Early and forced marriage in Asia</w:t>
      </w:r>
    </w:p>
    <w:p w14:paraId="3E0F94D4" w14:textId="77777777" w:rsidR="00F9115D" w:rsidRDefault="00360E8F" w:rsidP="00FF13D2">
      <w:r>
        <w:t xml:space="preserve">The prevalence of early and forced marriage varies considerably across Asia. According to the latest UNFPA report, in South Asia 46 percent of women aged 20-24 were married or in union before they reached the age of 18. Girls are considerably more likely than boys to be married as children - 30 percent of girls aged 15-19 in South Asia are currently married or in inion compared with just 5 percent of boys in the same age bracket. The practice is also widespread in East Asia, with 18 percent of women aged 20-24 married or in union by the age of 18, and 11 percent in Central Asia. </w:t>
      </w:r>
    </w:p>
    <w:p w14:paraId="5266FA03" w14:textId="59BEF886" w:rsidR="00F9115D" w:rsidRDefault="00360E8F" w:rsidP="00153D4F">
      <w:r>
        <w:t>The prevalence of this practice varies considerably within and across Asia. For example, the percentage of women aged 20-24 who were married or in union before age 18 ranges from 4 percent in Maldives, to 59 percent in Bangladesh, to 14 percent in Indonesia</w:t>
      </w:r>
      <w:r w:rsidR="00F9115D">
        <w:t xml:space="preserve"> (Table </w:t>
      </w:r>
      <w:r w:rsidR="008969D2">
        <w:t>6</w:t>
      </w:r>
      <w:r w:rsidR="00F9115D">
        <w:t>)</w:t>
      </w:r>
      <w:r>
        <w:t xml:space="preserve">. Prevalence can also vary within countries. For </w:t>
      </w:r>
      <w:r>
        <w:lastRenderedPageBreak/>
        <w:t xml:space="preserve">example, in India the 2006 </w:t>
      </w:r>
      <w:r w:rsidRPr="00153D4F">
        <w:t xml:space="preserve">National Family Health Survey found that child marriage rates ranged from 11 percent to over 60 percent in some regions </w:t>
      </w:r>
      <w:r w:rsidRPr="00153D4F">
        <w:fldChar w:fldCharType="begin"/>
      </w:r>
      <w:r w:rsidRPr="00153D4F">
        <w:instrText xml:space="preserve"> ADDIN ZOTERO_ITEM CSL_CITATION {"citationID":"0vaLW2U3","properties":{"formattedCitation":"(Inter-Parliamentary Union and WHO 2016; UNICEF 2018)","plainCitation":"(Inter-Parliamentary Union and WHO 2016; UNICEF 2018)","noteIndex":0},"citationItems":[{"id":471,"uris":["http://zotero.org/users/local/dqL838ot/items/9I8Q6PWM"],"uri":["http://zotero.org/users/local/dqL838ot/items/9I8Q6PWM"],"itemData":{"id":471,"type":"report","title":"Child, early and forced marriage legislation in 37 Asia-Pacific countries","publisher":"Inter-Parliamentary Union and WHO","publisher-place":"Geneva","event-place":"Geneva","URL":"http://archive.ipu.org/pdf/publications/child-marriage-en.pdf","author":[{"family":"Inter-Parliamentary Union","given":""},{"family":"WHO","given":""}],"issued":{"date-parts":[["2016"]]},"accessed":{"date-parts":[["2018",7,25]]}}},{"id":473,"uris":["http://zotero.org/users/local/dqL838ot/items/YZXZQ4Y8"],"uri":["http://zotero.org/users/local/dqL838ot/items/YZXZQ4Y8"],"itemData":{"id":473,"type":"report","title":"Child Marriage Global Database","publisher":"UNICEF","URL":"https://data.unicef.org/topic/child-protection/child-marriage/","author":[{"family":"UNICEF","given":""}],"issued":{"date-parts":[["2018"]]},"accessed":{"date-parts":[["2018",8,17]]}}}],"schema":"https://github.com/citation-style-language/schema/raw/master/csl-citation.json"} </w:instrText>
      </w:r>
      <w:r w:rsidRPr="00153D4F">
        <w:fldChar w:fldCharType="separate"/>
      </w:r>
      <w:r w:rsidRPr="00153D4F">
        <w:rPr>
          <w:rFonts w:cs="Calibri"/>
        </w:rPr>
        <w:t>(Inter-Parliamentary Union and WHO 2016; UNICEF 2018)</w:t>
      </w:r>
      <w:r w:rsidRPr="00153D4F">
        <w:fldChar w:fldCharType="end"/>
      </w:r>
      <w:r w:rsidRPr="00153D4F">
        <w:t>.</w:t>
      </w:r>
      <w:r w:rsidRPr="00153D4F">
        <w:rPr>
          <w:lang w:val="en-AU"/>
        </w:rPr>
        <w:t xml:space="preserve"> There is evidence that early marriage also increases girls’ risk of experiencing other forms of violence. An example is a survey in India which found that women married under the age of 18 were twice as likely to report being physically abused by their husbands and three times more likely to reported forced sex in the previous six months </w:t>
      </w:r>
      <w:r w:rsidRPr="00153D4F">
        <w:rPr>
          <w:lang w:val="en-AU"/>
        </w:rPr>
        <w:fldChar w:fldCharType="begin"/>
      </w:r>
      <w:r w:rsidRPr="00153D4F">
        <w:rPr>
          <w:lang w:val="en-AU"/>
        </w:rPr>
        <w:instrText xml:space="preserve"> ADDIN ZOTERO_ITEM CSL_CITATION {"citationID":"ygWI3pgH","properties":{"formattedCitation":"(Evenhuis and Burn 2014)","plainCitation":"(Evenhuis and Burn 2014)","noteIndex":0},"citationItems":[{"id":458,"uris":["http://zotero.org/users/local/dqL838ot/items/HPARB2MX"],"uri":["http://zotero.org/users/local/dqL838ot/items/HPARB2MX"],"itemData":{"id":458,"type":"report","title":"Just Married, Just a Child: Child marriage in the Indo-Pacific region","publisher":"Plan International Australia","publisher-place":"Melbourne","event-place":"Melbourne","URL":"https://www.plan.org.au/~/media/plan/documents/resources/plan_child_marriage_report_july_2014.pdf?la=en","author":[{"family":"Evenhuis","given":"Mark"},{"family":"Burn","given":"Jennifer"}],"issued":{"date-parts":[["2014"]]},"accessed":{"date-parts":[["2018",8,16]]}}}],"schema":"https://github.com/citation-style-language/schema/raw/master/csl-citation.json"} </w:instrText>
      </w:r>
      <w:r w:rsidRPr="00153D4F">
        <w:rPr>
          <w:lang w:val="en-AU"/>
        </w:rPr>
        <w:fldChar w:fldCharType="separate"/>
      </w:r>
      <w:r w:rsidRPr="00153D4F">
        <w:rPr>
          <w:rFonts w:cs="Calibri"/>
        </w:rPr>
        <w:t>(Evenhuis and Burn 2014)</w:t>
      </w:r>
      <w:r w:rsidRPr="00153D4F">
        <w:rPr>
          <w:lang w:val="en-AU"/>
        </w:rPr>
        <w:fldChar w:fldCharType="end"/>
      </w:r>
      <w:r w:rsidRPr="00153D4F">
        <w:t>.</w:t>
      </w:r>
    </w:p>
    <w:p w14:paraId="52345BBC" w14:textId="6DE263E4" w:rsidR="00FF13D2" w:rsidRPr="00F9115D" w:rsidRDefault="00FF13D2" w:rsidP="00F9115D">
      <w:pPr>
        <w:pStyle w:val="Caption"/>
      </w:pPr>
      <w:r w:rsidRPr="00665FFB">
        <w:t xml:space="preserve">Table </w:t>
      </w:r>
      <w:r w:rsidR="008969D2" w:rsidRPr="00665FFB">
        <w:t>6</w:t>
      </w:r>
      <w:r w:rsidRPr="00665FFB">
        <w:t>: Prevalence of early marriage in Asia (percentage of women aged 20-24 who were first married or in union before age 15 and before age 18)</w:t>
      </w:r>
    </w:p>
    <w:tbl>
      <w:tblPr>
        <w:tblStyle w:val="DFATTable1"/>
        <w:tblW w:w="4412" w:type="pct"/>
        <w:jc w:val="center"/>
        <w:tblLook w:val="04A0" w:firstRow="1" w:lastRow="0" w:firstColumn="1" w:lastColumn="0" w:noHBand="0" w:noVBand="1"/>
      </w:tblPr>
      <w:tblGrid>
        <w:gridCol w:w="3619"/>
        <w:gridCol w:w="2334"/>
        <w:gridCol w:w="2552"/>
      </w:tblGrid>
      <w:tr w:rsidR="00FF13D2" w:rsidRPr="00A82EEB" w14:paraId="22CEAFB9" w14:textId="77777777" w:rsidTr="00221A1F">
        <w:trPr>
          <w:cnfStyle w:val="100000000000" w:firstRow="1" w:lastRow="0" w:firstColumn="0" w:lastColumn="0" w:oddVBand="0" w:evenVBand="0" w:oddHBand="0"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2128" w:type="pct"/>
            <w:hideMark/>
          </w:tcPr>
          <w:p w14:paraId="3DB01CEE" w14:textId="77777777" w:rsidR="00FF13D2" w:rsidRPr="00A82EEB" w:rsidRDefault="00FF13D2" w:rsidP="00FF13D2">
            <w:pPr>
              <w:suppressAutoHyphens w:val="0"/>
              <w:spacing w:before="0" w:after="0" w:line="240" w:lineRule="auto"/>
              <w:rPr>
                <w:rFonts w:ascii="Calibri Light" w:eastAsia="Times New Roman" w:hAnsi="Calibri Light" w:cs="Times New Roman"/>
                <w:b/>
                <w:bCs/>
                <w:color w:val="495965"/>
                <w:lang w:val="en-AU" w:eastAsia="en-AU"/>
              </w:rPr>
            </w:pPr>
            <w:r w:rsidRPr="00A82EEB">
              <w:rPr>
                <w:rFonts w:ascii="Calibri Light" w:eastAsia="Times New Roman" w:hAnsi="Calibri Light" w:cs="Times New Roman"/>
                <w:b/>
                <w:bCs/>
                <w:color w:val="495965"/>
                <w:lang w:eastAsia="en-AU"/>
              </w:rPr>
              <w:t>Country</w:t>
            </w:r>
          </w:p>
        </w:tc>
        <w:tc>
          <w:tcPr>
            <w:tcW w:w="1372" w:type="pct"/>
            <w:hideMark/>
          </w:tcPr>
          <w:p w14:paraId="2852A3F0" w14:textId="77777777" w:rsidR="00FF13D2" w:rsidRPr="00A82EEB" w:rsidRDefault="00FF13D2" w:rsidP="00FF13D2">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b/>
                <w:bCs/>
                <w:color w:val="495965"/>
                <w:lang w:val="en-AU" w:eastAsia="en-AU"/>
              </w:rPr>
            </w:pPr>
            <w:r w:rsidRPr="00A82EEB">
              <w:rPr>
                <w:rFonts w:ascii="Calibri Light" w:eastAsia="Times New Roman" w:hAnsi="Calibri Light" w:cs="Times New Roman"/>
                <w:b/>
                <w:bCs/>
                <w:color w:val="495965"/>
                <w:lang w:eastAsia="en-AU"/>
              </w:rPr>
              <w:t>Married by age 15 (%)</w:t>
            </w:r>
          </w:p>
        </w:tc>
        <w:tc>
          <w:tcPr>
            <w:tcW w:w="1500" w:type="pct"/>
            <w:hideMark/>
          </w:tcPr>
          <w:p w14:paraId="056800FD" w14:textId="77777777" w:rsidR="00FF13D2" w:rsidRPr="00A82EEB" w:rsidRDefault="00FF13D2" w:rsidP="00FF13D2">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b/>
                <w:bCs/>
                <w:color w:val="495965"/>
                <w:lang w:val="en-AU" w:eastAsia="en-AU"/>
              </w:rPr>
            </w:pPr>
            <w:r w:rsidRPr="00A82EEB">
              <w:rPr>
                <w:rFonts w:ascii="Calibri Light" w:eastAsia="Times New Roman" w:hAnsi="Calibri Light" w:cs="Times New Roman"/>
                <w:b/>
                <w:bCs/>
                <w:color w:val="495965"/>
                <w:lang w:eastAsia="en-AU"/>
              </w:rPr>
              <w:t>Married by age 18 (%)</w:t>
            </w:r>
          </w:p>
        </w:tc>
      </w:tr>
      <w:tr w:rsidR="00FF13D2" w:rsidRPr="00A82EEB" w14:paraId="5ADCE796" w14:textId="77777777" w:rsidTr="00221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noWrap/>
            <w:hideMark/>
          </w:tcPr>
          <w:p w14:paraId="6E3812B6"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Afghanistan (2015)</w:t>
            </w:r>
          </w:p>
        </w:tc>
        <w:tc>
          <w:tcPr>
            <w:tcW w:w="1372" w:type="pct"/>
            <w:noWrap/>
            <w:hideMark/>
          </w:tcPr>
          <w:p w14:paraId="7832CD65"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9</w:t>
            </w:r>
          </w:p>
        </w:tc>
        <w:tc>
          <w:tcPr>
            <w:tcW w:w="1500" w:type="pct"/>
            <w:noWrap/>
            <w:hideMark/>
          </w:tcPr>
          <w:p w14:paraId="4FFE9081"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35</w:t>
            </w:r>
          </w:p>
        </w:tc>
      </w:tr>
      <w:tr w:rsidR="00FF13D2" w:rsidRPr="00A82EEB" w14:paraId="03B2203C" w14:textId="77777777" w:rsidTr="00221A1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noWrap/>
            <w:hideMark/>
          </w:tcPr>
          <w:p w14:paraId="67AD4540"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Bangladesh (2014)</w:t>
            </w:r>
          </w:p>
        </w:tc>
        <w:tc>
          <w:tcPr>
            <w:tcW w:w="1372" w:type="pct"/>
            <w:noWrap/>
            <w:hideMark/>
          </w:tcPr>
          <w:p w14:paraId="7D469E55"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22</w:t>
            </w:r>
          </w:p>
        </w:tc>
        <w:tc>
          <w:tcPr>
            <w:tcW w:w="1500" w:type="pct"/>
            <w:noWrap/>
            <w:hideMark/>
          </w:tcPr>
          <w:p w14:paraId="19352D46"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59</w:t>
            </w:r>
          </w:p>
        </w:tc>
      </w:tr>
      <w:tr w:rsidR="00FF13D2" w:rsidRPr="00A82EEB" w14:paraId="066100BF" w14:textId="77777777" w:rsidTr="00221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noWrap/>
            <w:hideMark/>
          </w:tcPr>
          <w:p w14:paraId="638B3E17"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Bhutan (2010)</w:t>
            </w:r>
          </w:p>
        </w:tc>
        <w:tc>
          <w:tcPr>
            <w:tcW w:w="1372" w:type="pct"/>
            <w:noWrap/>
            <w:hideMark/>
          </w:tcPr>
          <w:p w14:paraId="6FD9DD35"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6</w:t>
            </w:r>
          </w:p>
        </w:tc>
        <w:tc>
          <w:tcPr>
            <w:tcW w:w="1500" w:type="pct"/>
            <w:noWrap/>
            <w:hideMark/>
          </w:tcPr>
          <w:p w14:paraId="140826D4"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26</w:t>
            </w:r>
          </w:p>
        </w:tc>
      </w:tr>
      <w:tr w:rsidR="00FF13D2" w:rsidRPr="00A82EEB" w14:paraId="5D254524" w14:textId="77777777" w:rsidTr="00221A1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noWrap/>
            <w:hideMark/>
          </w:tcPr>
          <w:p w14:paraId="52665D34"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Cambodia (2014)</w:t>
            </w:r>
          </w:p>
        </w:tc>
        <w:tc>
          <w:tcPr>
            <w:tcW w:w="1372" w:type="pct"/>
            <w:noWrap/>
            <w:hideMark/>
          </w:tcPr>
          <w:p w14:paraId="3C12681C"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w:t>
            </w:r>
          </w:p>
        </w:tc>
        <w:tc>
          <w:tcPr>
            <w:tcW w:w="1500" w:type="pct"/>
            <w:noWrap/>
            <w:hideMark/>
          </w:tcPr>
          <w:p w14:paraId="2930DA4E"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19</w:t>
            </w:r>
          </w:p>
        </w:tc>
      </w:tr>
      <w:tr w:rsidR="00FF13D2" w:rsidRPr="00A82EEB" w14:paraId="217006CE" w14:textId="77777777" w:rsidTr="00221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noWrap/>
            <w:hideMark/>
          </w:tcPr>
          <w:p w14:paraId="79DA63EB"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India (2016)</w:t>
            </w:r>
          </w:p>
        </w:tc>
        <w:tc>
          <w:tcPr>
            <w:tcW w:w="1372" w:type="pct"/>
            <w:noWrap/>
            <w:hideMark/>
          </w:tcPr>
          <w:p w14:paraId="4A383983"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7</w:t>
            </w:r>
          </w:p>
        </w:tc>
        <w:tc>
          <w:tcPr>
            <w:tcW w:w="1500" w:type="pct"/>
            <w:noWrap/>
            <w:hideMark/>
          </w:tcPr>
          <w:p w14:paraId="6A033C44"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27</w:t>
            </w:r>
          </w:p>
        </w:tc>
      </w:tr>
      <w:tr w:rsidR="00FF13D2" w:rsidRPr="00A82EEB" w14:paraId="7F6009A7" w14:textId="77777777" w:rsidTr="00221A1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noWrap/>
            <w:hideMark/>
          </w:tcPr>
          <w:p w14:paraId="61C1DE0F"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Indonesia (2013)</w:t>
            </w:r>
          </w:p>
        </w:tc>
        <w:tc>
          <w:tcPr>
            <w:tcW w:w="1372" w:type="pct"/>
            <w:noWrap/>
            <w:hideMark/>
          </w:tcPr>
          <w:p w14:paraId="6570D265"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1</w:t>
            </w:r>
          </w:p>
        </w:tc>
        <w:tc>
          <w:tcPr>
            <w:tcW w:w="1500" w:type="pct"/>
            <w:noWrap/>
            <w:hideMark/>
          </w:tcPr>
          <w:p w14:paraId="34444A94"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14</w:t>
            </w:r>
          </w:p>
        </w:tc>
      </w:tr>
      <w:tr w:rsidR="00FF13D2" w:rsidRPr="00A82EEB" w14:paraId="2B794424" w14:textId="77777777" w:rsidTr="00221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noWrap/>
            <w:hideMark/>
          </w:tcPr>
          <w:p w14:paraId="225F3DDC"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Laos (2012)</w:t>
            </w:r>
          </w:p>
        </w:tc>
        <w:tc>
          <w:tcPr>
            <w:tcW w:w="1372" w:type="pct"/>
            <w:noWrap/>
            <w:hideMark/>
          </w:tcPr>
          <w:p w14:paraId="3AD4F3DE"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9</w:t>
            </w:r>
          </w:p>
        </w:tc>
        <w:tc>
          <w:tcPr>
            <w:tcW w:w="1500" w:type="pct"/>
            <w:noWrap/>
            <w:hideMark/>
          </w:tcPr>
          <w:p w14:paraId="169C686A"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35</w:t>
            </w:r>
          </w:p>
        </w:tc>
      </w:tr>
      <w:tr w:rsidR="00FF13D2" w:rsidRPr="00A82EEB" w14:paraId="141A991A" w14:textId="77777777" w:rsidTr="00221A1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noWrap/>
            <w:hideMark/>
          </w:tcPr>
          <w:p w14:paraId="6637E73A"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Maldives (2009)</w:t>
            </w:r>
          </w:p>
        </w:tc>
        <w:tc>
          <w:tcPr>
            <w:tcW w:w="1372" w:type="pct"/>
            <w:noWrap/>
            <w:hideMark/>
          </w:tcPr>
          <w:p w14:paraId="09AE8739"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0</w:t>
            </w:r>
          </w:p>
        </w:tc>
        <w:tc>
          <w:tcPr>
            <w:tcW w:w="1500" w:type="pct"/>
            <w:noWrap/>
            <w:hideMark/>
          </w:tcPr>
          <w:p w14:paraId="07863F72"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4</w:t>
            </w:r>
          </w:p>
        </w:tc>
      </w:tr>
      <w:tr w:rsidR="00FF13D2" w:rsidRPr="00A82EEB" w14:paraId="2381C94E" w14:textId="77777777" w:rsidTr="00221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noWrap/>
            <w:hideMark/>
          </w:tcPr>
          <w:p w14:paraId="5B703FAD"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Mongolia (2013)</w:t>
            </w:r>
          </w:p>
        </w:tc>
        <w:tc>
          <w:tcPr>
            <w:tcW w:w="1372" w:type="pct"/>
            <w:noWrap/>
            <w:hideMark/>
          </w:tcPr>
          <w:p w14:paraId="7C47C9C1"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0</w:t>
            </w:r>
          </w:p>
        </w:tc>
        <w:tc>
          <w:tcPr>
            <w:tcW w:w="1500" w:type="pct"/>
            <w:noWrap/>
            <w:hideMark/>
          </w:tcPr>
          <w:p w14:paraId="6913DF41"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val="en-AU" w:eastAsia="en-AU"/>
              </w:rPr>
            </w:pPr>
            <w:r w:rsidRPr="00A82EEB">
              <w:rPr>
                <w:rFonts w:ascii="Calibri Light" w:eastAsia="Times New Roman" w:hAnsi="Calibri Light" w:cs="Times New Roman"/>
                <w:color w:val="000000"/>
                <w:lang w:eastAsia="en-AU"/>
              </w:rPr>
              <w:t>5</w:t>
            </w:r>
          </w:p>
        </w:tc>
      </w:tr>
      <w:tr w:rsidR="00FF13D2" w:rsidRPr="00A82EEB" w14:paraId="4FC210D9" w14:textId="77777777" w:rsidTr="00221A1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tcPr>
          <w:p w14:paraId="4B34ADD5"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Myanmar (2015)</w:t>
            </w:r>
          </w:p>
        </w:tc>
        <w:tc>
          <w:tcPr>
            <w:tcW w:w="1372" w:type="pct"/>
          </w:tcPr>
          <w:p w14:paraId="3EFDA7CF"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2</w:t>
            </w:r>
          </w:p>
        </w:tc>
        <w:tc>
          <w:tcPr>
            <w:tcW w:w="1500" w:type="pct"/>
          </w:tcPr>
          <w:p w14:paraId="241B8B77"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16</w:t>
            </w:r>
          </w:p>
        </w:tc>
      </w:tr>
      <w:tr w:rsidR="00FF13D2" w:rsidRPr="00A82EEB" w14:paraId="409D0F7C" w14:textId="77777777" w:rsidTr="00221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tcPr>
          <w:p w14:paraId="630D2CA5"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Nepal (2016)</w:t>
            </w:r>
          </w:p>
        </w:tc>
        <w:tc>
          <w:tcPr>
            <w:tcW w:w="1372" w:type="pct"/>
          </w:tcPr>
          <w:p w14:paraId="0B76B1A7"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7</w:t>
            </w:r>
          </w:p>
        </w:tc>
        <w:tc>
          <w:tcPr>
            <w:tcW w:w="1500" w:type="pct"/>
          </w:tcPr>
          <w:p w14:paraId="638A02DF"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40</w:t>
            </w:r>
          </w:p>
        </w:tc>
      </w:tr>
      <w:tr w:rsidR="00FF13D2" w:rsidRPr="00A82EEB" w14:paraId="02C4D899" w14:textId="77777777" w:rsidTr="00221A1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tcPr>
          <w:p w14:paraId="6467E628"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Pakistan (2013)</w:t>
            </w:r>
          </w:p>
        </w:tc>
        <w:tc>
          <w:tcPr>
            <w:tcW w:w="1372" w:type="pct"/>
          </w:tcPr>
          <w:p w14:paraId="00F56BC5"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3</w:t>
            </w:r>
          </w:p>
        </w:tc>
        <w:tc>
          <w:tcPr>
            <w:tcW w:w="1500" w:type="pct"/>
          </w:tcPr>
          <w:p w14:paraId="623412DF"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21</w:t>
            </w:r>
          </w:p>
        </w:tc>
      </w:tr>
      <w:tr w:rsidR="00FF13D2" w:rsidRPr="00A82EEB" w14:paraId="2436A9F7" w14:textId="77777777" w:rsidTr="00221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tcPr>
          <w:p w14:paraId="54B60D85"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Philippines (2013)</w:t>
            </w:r>
          </w:p>
        </w:tc>
        <w:tc>
          <w:tcPr>
            <w:tcW w:w="1372" w:type="pct"/>
          </w:tcPr>
          <w:p w14:paraId="67317A0A"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2</w:t>
            </w:r>
          </w:p>
        </w:tc>
        <w:tc>
          <w:tcPr>
            <w:tcW w:w="1500" w:type="pct"/>
          </w:tcPr>
          <w:p w14:paraId="7023B07D"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15</w:t>
            </w:r>
          </w:p>
        </w:tc>
      </w:tr>
      <w:tr w:rsidR="00FF13D2" w:rsidRPr="00A82EEB" w14:paraId="1B9C62F6" w14:textId="77777777" w:rsidTr="00221A1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tcPr>
          <w:p w14:paraId="60233AA0"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Sri Lanka (2007)</w:t>
            </w:r>
          </w:p>
        </w:tc>
        <w:tc>
          <w:tcPr>
            <w:tcW w:w="1372" w:type="pct"/>
          </w:tcPr>
          <w:p w14:paraId="428CFA6B"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2</w:t>
            </w:r>
          </w:p>
        </w:tc>
        <w:tc>
          <w:tcPr>
            <w:tcW w:w="1500" w:type="pct"/>
          </w:tcPr>
          <w:p w14:paraId="356FC319"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12</w:t>
            </w:r>
          </w:p>
        </w:tc>
      </w:tr>
      <w:tr w:rsidR="00FF13D2" w:rsidRPr="00A82EEB" w14:paraId="34E21789" w14:textId="77777777" w:rsidTr="00221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tcPr>
          <w:p w14:paraId="598D38C7"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Thailand (2015)</w:t>
            </w:r>
          </w:p>
        </w:tc>
        <w:tc>
          <w:tcPr>
            <w:tcW w:w="1372" w:type="pct"/>
          </w:tcPr>
          <w:p w14:paraId="19C81A17"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4</w:t>
            </w:r>
          </w:p>
        </w:tc>
        <w:tc>
          <w:tcPr>
            <w:tcW w:w="1500" w:type="pct"/>
          </w:tcPr>
          <w:p w14:paraId="2C9D9822"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23</w:t>
            </w:r>
          </w:p>
        </w:tc>
      </w:tr>
      <w:tr w:rsidR="00FF13D2" w:rsidRPr="00A82EEB" w14:paraId="5020FCD3" w14:textId="77777777" w:rsidTr="00221A1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tcPr>
          <w:p w14:paraId="60ADABAC"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Timor-Leste (2010)</w:t>
            </w:r>
          </w:p>
        </w:tc>
        <w:tc>
          <w:tcPr>
            <w:tcW w:w="1372" w:type="pct"/>
          </w:tcPr>
          <w:p w14:paraId="019FDB93"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3</w:t>
            </w:r>
          </w:p>
        </w:tc>
        <w:tc>
          <w:tcPr>
            <w:tcW w:w="1500" w:type="pct"/>
          </w:tcPr>
          <w:p w14:paraId="6CB75411" w14:textId="77777777" w:rsidR="00FF13D2" w:rsidRPr="00A82EEB" w:rsidRDefault="00FF13D2" w:rsidP="00FF13D2">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19</w:t>
            </w:r>
          </w:p>
        </w:tc>
      </w:tr>
      <w:tr w:rsidR="00FF13D2" w:rsidRPr="00A82EEB" w14:paraId="677660CE" w14:textId="77777777" w:rsidTr="00221A1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28" w:type="pct"/>
          </w:tcPr>
          <w:p w14:paraId="1C8FF835" w14:textId="77777777" w:rsidR="00FF13D2" w:rsidRPr="00A82EEB" w:rsidRDefault="00FF13D2" w:rsidP="00FF13D2">
            <w:pPr>
              <w:suppressAutoHyphens w:val="0"/>
              <w:spacing w:before="0" w:after="0" w:line="240" w:lineRule="auto"/>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Viet Nam (2014)</w:t>
            </w:r>
          </w:p>
        </w:tc>
        <w:tc>
          <w:tcPr>
            <w:tcW w:w="1372" w:type="pct"/>
          </w:tcPr>
          <w:p w14:paraId="5A31BCA7"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1</w:t>
            </w:r>
          </w:p>
        </w:tc>
        <w:tc>
          <w:tcPr>
            <w:tcW w:w="1500" w:type="pct"/>
          </w:tcPr>
          <w:p w14:paraId="411F43BC" w14:textId="77777777" w:rsidR="00FF13D2" w:rsidRPr="00A82EEB" w:rsidRDefault="00FF13D2" w:rsidP="00FF13D2">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lang w:eastAsia="en-AU"/>
              </w:rPr>
            </w:pPr>
            <w:r w:rsidRPr="00A82EEB">
              <w:rPr>
                <w:rFonts w:ascii="Calibri Light" w:eastAsia="Times New Roman" w:hAnsi="Calibri Light" w:cs="Times New Roman"/>
                <w:color w:val="000000"/>
                <w:lang w:eastAsia="en-AU"/>
              </w:rPr>
              <w:t>11</w:t>
            </w:r>
          </w:p>
        </w:tc>
      </w:tr>
    </w:tbl>
    <w:p w14:paraId="403009BF" w14:textId="48C4BBEA" w:rsidR="00FF13D2" w:rsidRPr="00A61199" w:rsidRDefault="00FF13D2" w:rsidP="00FF13D2">
      <w:pPr>
        <w:pStyle w:val="TableNumberedList1"/>
      </w:pPr>
      <w:r w:rsidRPr="000F1FCC">
        <w:t xml:space="preserve">Source: </w:t>
      </w:r>
      <w:r w:rsidRPr="000F1FCC">
        <w:fldChar w:fldCharType="begin"/>
      </w:r>
      <w:r w:rsidRPr="000F1FCC">
        <w:instrText xml:space="preserve"> ADDIN ZOTERO_ITEM CSL_CITATION {"citationID":"BLd5sBgz","properties":{"formattedCitation":"(UNICEF 2018)","plainCitation":"(UNICEF 2018)","noteIndex":0},"citationItems":[{"id":473,"uris":["http://zotero.org/users/local/dqL838ot/items/YZXZQ4Y8"],"uri":["http://zotero.org/users/local/dqL838ot/items/YZXZQ4Y8"],"itemData":{"id":473,"type":"report","title":"Child Marriage Global Database","publisher":"UNICEF","URL":"https://data.unicef.org/topic/child-protection/child-marriage/","author":[{"family":"UNICEF","given":""}],"issued":{"date-parts":[["2018"]]},"accessed":{"date-parts":[["2018",8,17]]}}}],"schema":"https://github.com/citation-style-language/schema/raw/master/csl-citation.json"} </w:instrText>
      </w:r>
      <w:r w:rsidRPr="000F1FCC">
        <w:fldChar w:fldCharType="separate"/>
      </w:r>
      <w:r w:rsidRPr="000F1FCC">
        <w:rPr>
          <w:rFonts w:cs="Calibri"/>
        </w:rPr>
        <w:t>(UNICEF 2018)</w:t>
      </w:r>
      <w:r w:rsidRPr="000F1FCC">
        <w:fldChar w:fldCharType="end"/>
      </w:r>
      <w:r w:rsidRPr="000F1FCC">
        <w:t>.</w:t>
      </w:r>
      <w:r w:rsidRPr="000F1FCC">
        <w:rPr>
          <w:i/>
        </w:rPr>
        <w:t xml:space="preserve"> </w:t>
      </w:r>
      <w:r w:rsidRPr="00D65AC1">
        <w:rPr>
          <w:i/>
        </w:rPr>
        <w:t>Note: Countries whose data was not available have not been included in the table.</w:t>
      </w:r>
    </w:p>
    <w:p w14:paraId="5D07E68D" w14:textId="29677ACB" w:rsidR="00221A1F" w:rsidRDefault="00360E8F" w:rsidP="00153D4F">
      <w:pPr>
        <w:jc w:val="both"/>
        <w:rPr>
          <w:rFonts w:asciiTheme="majorHAnsi" w:eastAsiaTheme="majorEastAsia" w:hAnsiTheme="majorHAnsi" w:cstheme="majorBidi"/>
          <w:b/>
          <w:bCs/>
          <w:iCs/>
          <w:sz w:val="24"/>
          <w:szCs w:val="26"/>
          <w:lang w:val="en-AU"/>
        </w:rPr>
      </w:pPr>
      <w:r>
        <w:rPr>
          <w:rFonts w:cstheme="minorHAnsi"/>
        </w:rPr>
        <w:t xml:space="preserve">Positive </w:t>
      </w:r>
      <w:r w:rsidRPr="00153D4F">
        <w:rPr>
          <w:rFonts w:cstheme="minorHAnsi"/>
        </w:rPr>
        <w:t xml:space="preserve">trends however have been observed in parts of Asia. For example, there has been a steady decline in prevalence of child marriage in rural Indonesia and the Philippines, as well as drops in rates in urban parts of Bangladesh. Nepal has also seen a drop in 20 percent over the past five years, and in Bangladesh, there has been a decrease of 42 percent in girls married by 15, compared with an 11 percent drop for those married by the age of 18 </w:t>
      </w:r>
      <w:r w:rsidRPr="00153D4F">
        <w:rPr>
          <w:rFonts w:cstheme="minorHAnsi"/>
        </w:rPr>
        <w:fldChar w:fldCharType="begin"/>
      </w:r>
      <w:r w:rsidRPr="00153D4F">
        <w:rPr>
          <w:rFonts w:cstheme="minorHAnsi"/>
        </w:rPr>
        <w:instrText xml:space="preserve"> ADDIN ZOTERO_ITEM CSL_CITATION {"citationID":"awlCOqDt","properties":{"formattedCitation":"(Inter-Parliamentary Union and WHO 2016)","plainCitation":"(Inter-Parliamentary Union and WHO 2016)","noteIndex":0},"citationItems":[{"id":471,"uris":["http://zotero.org/users/local/dqL838ot/items/9I8Q6PWM"],"uri":["http://zotero.org/users/local/dqL838ot/items/9I8Q6PWM"],"itemData":{"id":471,"type":"report","title":"Child, early and forced marriage legislation in 37 Asia-Pacific countries","publisher":"Inter-Parliamentary Union and WHO","publisher-place":"Geneva","event-place":"Geneva","URL":"http://archive.ipu.org/pdf/publications/child-marriage-en.pdf","author":[{"family":"Inter-Parliamentary Union","given":""},{"family":"WHO","given":""}],"issued":{"date-parts":[["2016"]]},"accessed":{"date-parts":[["2018",7,25]]}}}],"schema":"https://github.com/citation-style-language/schema/raw/master/csl-citation.json"} </w:instrText>
      </w:r>
      <w:r w:rsidRPr="00153D4F">
        <w:rPr>
          <w:rFonts w:cstheme="minorHAnsi"/>
        </w:rPr>
        <w:fldChar w:fldCharType="separate"/>
      </w:r>
      <w:r w:rsidRPr="00153D4F">
        <w:rPr>
          <w:rFonts w:cs="Calibri"/>
        </w:rPr>
        <w:t>(Inter-Parliamentary Union and WHO 2016)</w:t>
      </w:r>
      <w:r w:rsidRPr="00153D4F">
        <w:rPr>
          <w:rFonts w:cstheme="minorHAnsi"/>
        </w:rPr>
        <w:fldChar w:fldCharType="end"/>
      </w:r>
      <w:r w:rsidRPr="00153D4F">
        <w:rPr>
          <w:rFonts w:cstheme="minorHAnsi"/>
        </w:rPr>
        <w:t>.</w:t>
      </w:r>
      <w:r w:rsidR="00221A1F">
        <w:rPr>
          <w:b/>
        </w:rPr>
        <w:br w:type="page"/>
      </w:r>
    </w:p>
    <w:p w14:paraId="347F65B1" w14:textId="6F8BB0BB" w:rsidR="00360E8F" w:rsidRPr="00364B71" w:rsidRDefault="00360E8F" w:rsidP="00153D4F">
      <w:pPr>
        <w:pStyle w:val="Heading3"/>
        <w:rPr>
          <w:i/>
        </w:rPr>
      </w:pPr>
      <w:r w:rsidRPr="00364B71">
        <w:lastRenderedPageBreak/>
        <w:t>Acid attacks</w:t>
      </w:r>
      <w:r>
        <w:t xml:space="preserve"> in Asia</w:t>
      </w:r>
    </w:p>
    <w:p w14:paraId="166CF605" w14:textId="77777777" w:rsidR="00360E8F" w:rsidRDefault="00360E8F" w:rsidP="00FF13D2">
      <w:r>
        <w:t xml:space="preserve">Acid attacks occur globally, however are particularly common in Bangladesh, India and Cambodia, and overwhelmingly target women and girls. Acid violence involves intentional acts of violence in which perpetrators throw, spray, or pour acid onto victims’ face and/or body. Women who experience acid attacks generally know the perpetrator and are targeted for transgressing traditional gender roles. In Cambodia, women are often targeted because of their socio-economic insecurity. Reliable estimates on acid attacks are limited, however administrative data indicates that since 1999 there have been over 3000 reported acid attack victims in Bangladesh, there were 153 reported cases of acid violence in Indian newspapers between 2002 and 2010, and according to </w:t>
      </w:r>
      <w:r w:rsidRPr="00FC7B30">
        <w:t>Indian Nation Crime Records Bureau</w:t>
      </w:r>
      <w:r>
        <w:t xml:space="preserve"> data in 2016 there were 187 acid attacks across India and 202 attempted acid attacks. In Cambodia, hospital data indicates that between 1985 and 2010, 271 people were treated for acid attacks </w:t>
      </w:r>
      <w:r w:rsidRPr="008969D2">
        <w:fldChar w:fldCharType="begin"/>
      </w:r>
      <w:r w:rsidRPr="008969D2">
        <w:instrText xml:space="preserve"> ADDIN ZOTERO_ITEM CSL_CITATION {"citationID":"FDhOqQSm","properties":{"formattedCitation":"(Acid Survivors Foundation 2011; Nair 2014; Kamruzzaman and Hakim 2016)","plainCitation":"(Acid Survivors Foundation 2011; Nair 2014; Kamruzzaman and Hakim 2016)","noteIndex":0},"citationItems":[{"id":472,"uris":["http://zotero.org/users/local/dqL838ot/items/B95BUNCM"],"uri":["http://zotero.org/users/local/dqL838ot/items/B95BUNCM"],"itemData":{"id":472,"type":"report","title":"Acid Survivors Foundation Annual Report 2011","publisher":"Acid Survivors Foundation","publisher-place":"Dhaka","event-place":"Dhaka","URL":"http://www.acidsurvivors.org/images/frontImages/Annual_Report_-_2011.pdf","author":[{"family":"Acid Survivors Foundation","given":""}],"issued":{"date-parts":[["2011"]]},"accessed":{"date-parts":[["2018",7,22]]}}},{"id":484,"uris":["http://zotero.org/users/local/dqL838ot/items/X9QTV2BM"],"uri":["http://zotero.org/users/local/dqL838ot/items/X9QTV2BM"],"itemData":{"id":484,"type":"article-journal","title":"Acid Attack - Violence against Women 'Need of the Hour'","container-title":"Journal of Innovative Research and Solution","volume":"1","issue":"1","URL":"http://www.jirasindia.com/Publication/Vol-1-Iss-4/JJL-004-2014-FP.pdf","author":[{"family":"Nair","given":"Ambika R."}],"issued":{"date-parts":[["2014"]]},"accessed":{"date-parts":[["2018",8,20]]}}},{"id":485,"uris":["http://zotero.org/users/local/dqL838ot/items/R7VNAKIF"],"uri":["http://zotero.org/users/local/dqL838ot/items/R7VNAKIF"],"itemData":{"id":485,"type":"article-journal","title":"Prevalence of Acid Crime Victimization in South Asia: A Review","container-title":"Journal of Biological and Environmental Engineering","page":"17-22","volume":"1","issue":"2","author":[{"family":"Kamruzzaman","given":"M."},{"family":"Hakim","given":"M.A."}],"issued":{"date-parts":[["2016"]]}}}],"schema":"https://github.com/citation-style-language/schema/raw/master/csl-citation.json"} </w:instrText>
      </w:r>
      <w:r w:rsidRPr="008969D2">
        <w:fldChar w:fldCharType="separate"/>
      </w:r>
      <w:r w:rsidRPr="008969D2">
        <w:rPr>
          <w:rFonts w:cs="Calibri"/>
        </w:rPr>
        <w:t>(Acid Survivors Foundation 2011; Nair 2014; Kamruzzaman and Hakim 2016)</w:t>
      </w:r>
      <w:r w:rsidRPr="008969D2">
        <w:fldChar w:fldCharType="end"/>
      </w:r>
      <w:r w:rsidRPr="008969D2">
        <w:t>.</w:t>
      </w:r>
      <w:r>
        <w:t xml:space="preserve"> </w:t>
      </w:r>
    </w:p>
    <w:p w14:paraId="0568D9B9" w14:textId="77777777" w:rsidR="00360E8F" w:rsidRDefault="00360E8F" w:rsidP="00FF13D2">
      <w:r>
        <w:t xml:space="preserve">In 2002, Bangladesh strengthened criminal laws regarding acid attacks to improve and heighten criminal procedures and penalties, as well to decrease the availability of acid. As a result, acid attacks have dropped 15-20 percent annually in Bangladesh since the introduction of stronger laws. In 2013 India amended the Penal Code to legislate against acid attacks and attempts have been made to regulate the sale of acid. However, loopholes in the legislation have meant that a culture of impunity continues to exist in regards to acid attacks. In Cambodia, the government has recently drafted new laws to address acid violence, in particular seeking to regulate the sale of acid, as well as introducing harsh punishment for perpetrators of acid violence. </w:t>
      </w:r>
    </w:p>
    <w:p w14:paraId="08571D63" w14:textId="77777777" w:rsidR="00360E8F" w:rsidRPr="005A7264" w:rsidRDefault="00360E8F" w:rsidP="00153D4F">
      <w:pPr>
        <w:pStyle w:val="Heading3"/>
        <w:rPr>
          <w:i/>
        </w:rPr>
      </w:pPr>
      <w:r w:rsidRPr="005A7264">
        <w:t>Human trafficking in Asia</w:t>
      </w:r>
    </w:p>
    <w:p w14:paraId="0A0F8D0E" w14:textId="4EB7732E" w:rsidR="00360E8F" w:rsidRDefault="00360E8F" w:rsidP="006518E6">
      <w:pPr>
        <w:rPr>
          <w:rFonts w:cstheme="minorHAnsi"/>
        </w:rPr>
      </w:pPr>
      <w:r w:rsidRPr="00D91630">
        <w:rPr>
          <w:rFonts w:cstheme="minorHAnsi"/>
        </w:rPr>
        <w:t xml:space="preserve">Trafficking for sexual exploitation and for forced labour are the most prominently detected forms of trafficking. </w:t>
      </w:r>
      <w:r>
        <w:rPr>
          <w:rFonts w:cstheme="minorHAnsi"/>
        </w:rPr>
        <w:t xml:space="preserve">Asia, and particularly </w:t>
      </w:r>
      <w:r w:rsidRPr="007F5DE3">
        <w:rPr>
          <w:rFonts w:cstheme="minorHAnsi"/>
        </w:rPr>
        <w:t xml:space="preserve">Southeast Asia, is known to be a region of origin, transport, and destination for people trafficking </w:t>
      </w:r>
      <w:r w:rsidRPr="007F5DE3">
        <w:rPr>
          <w:rFonts w:cstheme="minorHAnsi"/>
        </w:rPr>
        <w:fldChar w:fldCharType="begin"/>
      </w:r>
      <w:r w:rsidRPr="007F5DE3">
        <w:rPr>
          <w:rFonts w:cstheme="minorHAnsi"/>
        </w:rPr>
        <w:instrText xml:space="preserve"> ADDIN ZOTERO_ITEM CSL_CITATION {"citationID":"QUvKg03A","properties":{"formattedCitation":"(Larsen 2011)","plainCitation":"(Larsen 2011)","noteIndex":0},"citationItems":[{"id":482,"uris":["http://zotero.org/users/local/dqL838ot/items/RAUKB7DH"],"uri":["http://zotero.org/users/local/dqL838ot/items/RAUKB7DH"],"itemData":{"id":482,"type":"article-journal","title":"The trafficking of children in the Asia-Pacific","container-title":"Trends &amp; issues in crime and criminal justice","issue":"415","URL":"https://aic.gov.au/publications/tandi/tandi415","author":[{"family":"Larsen","given":"Jacqueline Joudo"}],"issued":{"date-parts":[["2011"]]},"accessed":{"date-parts":[["2018",8,17]]}}}],"schema":"https://github.com/citation-style-language/schema/raw/master/csl-citation.json"} </w:instrText>
      </w:r>
      <w:r w:rsidRPr="007F5DE3">
        <w:rPr>
          <w:rFonts w:cstheme="minorHAnsi"/>
        </w:rPr>
        <w:fldChar w:fldCharType="separate"/>
      </w:r>
      <w:r w:rsidRPr="007F5DE3">
        <w:rPr>
          <w:rFonts w:cs="Calibri"/>
        </w:rPr>
        <w:t>(Larsen 2011)</w:t>
      </w:r>
      <w:r w:rsidRPr="007F5DE3">
        <w:rPr>
          <w:rFonts w:cstheme="minorHAnsi"/>
        </w:rPr>
        <w:fldChar w:fldCharType="end"/>
      </w:r>
      <w:r w:rsidRPr="007F5DE3">
        <w:rPr>
          <w:rFonts w:cstheme="minorHAnsi"/>
        </w:rPr>
        <w:t xml:space="preserve">.  Recorded national data shows that 58% of trafficking victims in East Asia and the Pacific are women </w:t>
      </w:r>
      <w:r w:rsidRPr="007F5DE3">
        <w:rPr>
          <w:rFonts w:cstheme="minorHAnsi"/>
        </w:rPr>
        <w:fldChar w:fldCharType="begin"/>
      </w:r>
      <w:r w:rsidRPr="007F5DE3">
        <w:rPr>
          <w:rFonts w:cstheme="minorHAnsi"/>
        </w:rPr>
        <w:instrText xml:space="preserve"> ADDIN ZOTERO_ITEM CSL_CITATION {"citationID":"Mo8Qh8Qf","properties":{"formattedCitation":"(UNODC 2016)","plainCitation":"(UNODC 2016)","noteIndex":0},"citationItems":[{"id":481,"uris":["http://zotero.org/users/local/dqL838ot/items/37YZF4B6"],"uri":["http://zotero.org/users/local/dqL838ot/items/37YZF4B6"],"itemData":{"id":481,"type":"report","title":"Global Report on Trafficking in Persons 2016","publisher":"UNODC","publisher-place":"Vienna","event-place":"Vienna","URL":"https://www.unodc.org/documents/data-and-analysis/glotip/2016_Global_Report_on_Trafficking_in_Persons.pdf","author":[{"family":"UNODC","given":""}],"issued":{"date-parts":[["2016"]]},"accessed":{"date-parts":[["2018",8,17]]}}}],"schema":"https://github.com/citation-style-language/schema/raw/master/csl-citation.json"} </w:instrText>
      </w:r>
      <w:r w:rsidRPr="007F5DE3">
        <w:rPr>
          <w:rFonts w:cstheme="minorHAnsi"/>
        </w:rPr>
        <w:fldChar w:fldCharType="separate"/>
      </w:r>
      <w:r w:rsidRPr="007F5DE3">
        <w:rPr>
          <w:rFonts w:cs="Calibri"/>
        </w:rPr>
        <w:t>(UNODC 2016)</w:t>
      </w:r>
      <w:r w:rsidRPr="007F5DE3">
        <w:rPr>
          <w:rFonts w:cstheme="minorHAnsi"/>
        </w:rPr>
        <w:fldChar w:fldCharType="end"/>
      </w:r>
      <w:r w:rsidRPr="007F5DE3">
        <w:rPr>
          <w:rFonts w:cstheme="minorHAnsi"/>
        </w:rPr>
        <w:t xml:space="preserve">.  In this region, 61 percent of trafficking victims are trafficked for the purpose of sexual exploitation, and children comprise more than one-third of trafficking victims </w:t>
      </w:r>
      <w:r w:rsidRPr="007F5DE3">
        <w:rPr>
          <w:rFonts w:cstheme="minorHAnsi"/>
        </w:rPr>
        <w:fldChar w:fldCharType="begin"/>
      </w:r>
      <w:r w:rsidRPr="007F5DE3">
        <w:rPr>
          <w:rFonts w:cstheme="minorHAnsi"/>
        </w:rPr>
        <w:instrText xml:space="preserve"> ADDIN ZOTERO_ITEM CSL_CITATION {"citationID":"vFJd6xe3","properties":{"formattedCitation":"(UNODC 2016)","plainCitation":"(UNODC 2016)","noteIndex":0},"citationItems":[{"id":481,"uris":["http://zotero.org/users/local/dqL838ot/items/37YZF4B6"],"uri":["http://zotero.org/users/local/dqL838ot/items/37YZF4B6"],"itemData":{"id":481,"type":"report","title":"Global Report on Trafficking in Persons 2016","publisher":"UNODC","publisher-place":"Vienna","event-place":"Vienna","URL":"https://www.unodc.org/documents/data-and-analysis/glotip/2016_Global_Report_on_Trafficking_in_Persons.pdf","author":[{"family":"UNODC","given":""}],"issued":{"date-parts":[["2016"]]},"accessed":{"date-parts":[["2018",8,17]]}}}],"schema":"https://github.com/citation-style-language/schema/raw/master/csl-citation.json"} </w:instrText>
      </w:r>
      <w:r w:rsidRPr="007F5DE3">
        <w:rPr>
          <w:rFonts w:cstheme="minorHAnsi"/>
        </w:rPr>
        <w:fldChar w:fldCharType="separate"/>
      </w:r>
      <w:r w:rsidRPr="007F5DE3">
        <w:rPr>
          <w:rFonts w:cs="Calibri"/>
        </w:rPr>
        <w:t>(UNODC 2016)</w:t>
      </w:r>
      <w:r w:rsidRPr="007F5DE3">
        <w:rPr>
          <w:rFonts w:cstheme="minorHAnsi"/>
        </w:rPr>
        <w:fldChar w:fldCharType="end"/>
      </w:r>
      <w:r w:rsidRPr="007F5DE3">
        <w:rPr>
          <w:rFonts w:cstheme="minorHAnsi"/>
        </w:rPr>
        <w:t xml:space="preserve">. Child trafficking, driven by the demand for cheap labour, young brides, sex with children, and adoption, is also a significant issue in Asia </w:t>
      </w:r>
      <w:r w:rsidRPr="007F5DE3">
        <w:rPr>
          <w:rFonts w:cstheme="minorHAnsi"/>
        </w:rPr>
        <w:fldChar w:fldCharType="begin"/>
      </w:r>
      <w:r w:rsidRPr="007F5DE3">
        <w:rPr>
          <w:rFonts w:cstheme="minorHAnsi"/>
        </w:rPr>
        <w:instrText xml:space="preserve"> ADDIN ZOTERO_ITEM CSL_CITATION {"citationID":"XiBAg7fw","properties":{"formattedCitation":"(UNICEF EAPRO 2009)","plainCitation":"(UNICEF EAPRO 2009)","noteIndex":0},"citationItems":[{"id":480,"uris":["http://zotero.org/users/local/dqL838ot/items/QAVP3A6K"],"uri":["http://zotero.org/users/local/dqL838ot/items/QAVP3A6K"],"itemData":{"id":480,"type":"report","title":"Child Trafficking in East and South-East Asia: Reversing the Trend","publisher":"UNICEF East Asia and Pacific Regional Office (EAPRO)","publisher-place":"Bangkok","event-place":"Bangkok","URL":"https://www.unicef.org/eapro/Unicef_EA_SEA_Trafficking_Report_Aug_2009_low_res.pdf","author":[{"family":"UNICEF EAPRO","given":""}],"issued":{"date-parts":[["2009"]]},"accessed":{"date-parts":[["2018",8,17]]}}}],"schema":"https://github.com/citation-style-language/schema/raw/master/csl-citation.json"} </w:instrText>
      </w:r>
      <w:r w:rsidRPr="007F5DE3">
        <w:rPr>
          <w:rFonts w:cstheme="minorHAnsi"/>
        </w:rPr>
        <w:fldChar w:fldCharType="separate"/>
      </w:r>
      <w:r w:rsidRPr="007F5DE3">
        <w:rPr>
          <w:rFonts w:cs="Calibri"/>
        </w:rPr>
        <w:t>(UNICEF EAPRO 2009)</w:t>
      </w:r>
      <w:r w:rsidRPr="007F5DE3">
        <w:rPr>
          <w:rFonts w:cstheme="minorHAnsi"/>
        </w:rPr>
        <w:fldChar w:fldCharType="end"/>
      </w:r>
      <w:r w:rsidRPr="007F5DE3">
        <w:rPr>
          <w:rFonts w:cstheme="minorHAnsi"/>
        </w:rPr>
        <w:t>.</w:t>
      </w:r>
    </w:p>
    <w:p w14:paraId="6ECA9B34" w14:textId="6E260538" w:rsidR="00E05E79" w:rsidRDefault="00E05E79" w:rsidP="00E05E79">
      <w:pPr>
        <w:pStyle w:val="Heading3"/>
      </w:pPr>
      <w:r>
        <w:t>Female genital mutilation/cutting in Asia</w:t>
      </w:r>
    </w:p>
    <w:p w14:paraId="18F8DF35" w14:textId="273CD3DE" w:rsidR="00153D4F" w:rsidRPr="00806524" w:rsidRDefault="00E05E79" w:rsidP="00806524">
      <w:pPr>
        <w:rPr>
          <w:lang w:val="en-AU"/>
        </w:rPr>
      </w:pPr>
      <w:r w:rsidRPr="00E05E79">
        <w:rPr>
          <w:lang w:val="en-AU"/>
        </w:rPr>
        <w:t xml:space="preserve">Female genital mutilation/cutting (FGM/C) </w:t>
      </w:r>
      <w:r w:rsidR="00DB2822">
        <w:rPr>
          <w:lang w:val="en-AU"/>
        </w:rPr>
        <w:t xml:space="preserve">is a traditional practice concentrated in 29 countries in Africa and the Middle East but it is also found in some Asian countries including India, Pakistan and Indonesia (UNICEF 2016). </w:t>
      </w:r>
      <w:r w:rsidR="00806524">
        <w:rPr>
          <w:lang w:val="en-AU"/>
        </w:rPr>
        <w:t>L</w:t>
      </w:r>
      <w:r w:rsidR="00DB2822">
        <w:rPr>
          <w:lang w:val="en-AU"/>
        </w:rPr>
        <w:t>imited data exists for Asian countries. Studies in Indonesia have found prevalence of 49%</w:t>
      </w:r>
      <w:r w:rsidR="00144950">
        <w:rPr>
          <w:lang w:val="en-AU"/>
        </w:rPr>
        <w:t>,</w:t>
      </w:r>
      <w:r w:rsidR="00DB2822">
        <w:rPr>
          <w:lang w:val="en-AU"/>
        </w:rPr>
        <w:t xml:space="preserve"> concentrated in certain regions (RISKESDAS 2014). Recent research</w:t>
      </w:r>
      <w:r w:rsidR="005A28CC">
        <w:rPr>
          <w:lang w:val="en-AU"/>
        </w:rPr>
        <w:t xml:space="preserve"> (Anshor &amp; Hewatt 2017)</w:t>
      </w:r>
      <w:r w:rsidR="00806524">
        <w:rPr>
          <w:lang w:val="en-AU"/>
        </w:rPr>
        <w:t xml:space="preserve"> </w:t>
      </w:r>
      <w:r w:rsidR="005A28CC">
        <w:rPr>
          <w:lang w:val="en-AU"/>
        </w:rPr>
        <w:t xml:space="preserve">in Indonesia </w:t>
      </w:r>
      <w:r w:rsidR="00806524">
        <w:rPr>
          <w:lang w:val="en-AU"/>
        </w:rPr>
        <w:t>identified that the practice is primarily (at least 60%) non-</w:t>
      </w:r>
      <w:r w:rsidR="00144950">
        <w:rPr>
          <w:lang w:val="en-AU"/>
        </w:rPr>
        <w:t>symbolic</w:t>
      </w:r>
      <w:r w:rsidR="00806524">
        <w:rPr>
          <w:lang w:val="en-AU"/>
        </w:rPr>
        <w:t xml:space="preserve"> cutting, and suggests it is being performed at younger ages. </w:t>
      </w:r>
      <w:r w:rsidR="00806524" w:rsidRPr="00806524">
        <w:rPr>
          <w:lang w:val="en-AU"/>
        </w:rPr>
        <w:t>Among practising communities, FGM/C was found to be a social norm supported by the belief that FGM/C helps a women become fully Islamic</w:t>
      </w:r>
      <w:bookmarkStart w:id="40" w:name="_Toc523167153"/>
      <w:r w:rsidR="00806524">
        <w:rPr>
          <w:lang w:val="en-AU"/>
        </w:rPr>
        <w:t xml:space="preserve"> and decreases sexual desire, improves reproductive health, and improves marital harmony</w:t>
      </w:r>
      <w:r w:rsidR="005A28CC">
        <w:rPr>
          <w:lang w:val="en-AU"/>
        </w:rPr>
        <w:t xml:space="preserve"> (</w:t>
      </w:r>
      <w:r w:rsidR="005A28CC">
        <w:rPr>
          <w:i/>
          <w:lang w:val="en-AU"/>
        </w:rPr>
        <w:t>ibid</w:t>
      </w:r>
      <w:r w:rsidR="005A28CC">
        <w:rPr>
          <w:lang w:val="en-AU"/>
        </w:rPr>
        <w:t>)</w:t>
      </w:r>
      <w:r w:rsidR="00806524">
        <w:rPr>
          <w:lang w:val="en-AU"/>
        </w:rPr>
        <w:t xml:space="preserve">. </w:t>
      </w:r>
      <w:r w:rsidR="00153D4F">
        <w:rPr>
          <w:i/>
          <w:noProof/>
          <w:lang w:eastAsia="en-AU"/>
        </w:rPr>
        <w:br w:type="page"/>
      </w:r>
    </w:p>
    <w:p w14:paraId="3E6D055E" w14:textId="223BE736" w:rsidR="00360E8F" w:rsidRPr="00196075" w:rsidRDefault="00CD2EE3" w:rsidP="00CD2EE3">
      <w:pPr>
        <w:pStyle w:val="Heading2"/>
      </w:pPr>
      <w:bookmarkStart w:id="41" w:name="_Toc523167161"/>
      <w:bookmarkStart w:id="42" w:name="_Toc524949514"/>
      <w:bookmarkEnd w:id="40"/>
      <w:r>
        <w:lastRenderedPageBreak/>
        <w:t>Associations with</w:t>
      </w:r>
      <w:r w:rsidR="001A7197">
        <w:t xml:space="preserve"> </w:t>
      </w:r>
      <w:r w:rsidR="00360E8F" w:rsidRPr="00196075">
        <w:t>violence against children</w:t>
      </w:r>
      <w:bookmarkEnd w:id="41"/>
      <w:bookmarkEnd w:id="42"/>
    </w:p>
    <w:p w14:paraId="7773CE52" w14:textId="77777777" w:rsidR="00360E8F" w:rsidRDefault="00360E8F" w:rsidP="004428BD">
      <w:r>
        <w:t xml:space="preserve">Although, historically, work to address violence against women and violence against children has been conducted separately, it is increasingly recognised that these issues are intricately connected </w:t>
      </w:r>
      <w:r>
        <w:fldChar w:fldCharType="begin"/>
      </w:r>
      <w:r>
        <w:instrText xml:space="preserve"> ADDIN EN.CITE &lt;EndNote&gt;&lt;Cite&gt;&lt;Author&gt;Fulu&lt;/Author&gt;&lt;Year&gt;2017&lt;/Year&gt;&lt;RecNum&gt;80&lt;/RecNum&gt;&lt;DisplayText&gt;(Fulu et al., 2017a, Namy et al., 2017)&lt;/DisplayText&gt;&lt;record&gt;&lt;rec-number&gt;80&lt;/rec-number&gt;&lt;foreign-keys&gt;&lt;key app="EN" db-id="rwrpxexri20xr1ezz9452exrtsse5rsfs220" timestamp="1524066296"&gt;80&lt;/key&gt;&lt;/foreign-keys&gt;&lt;ref-type name="Report"&gt;27&lt;/ref-type&gt;&lt;contributors&gt;&lt;authors&gt;&lt;author&gt;Emma Fulu&lt;/author&gt;&lt;author&gt;Sarah McCook&lt;/author&gt;&lt;author&gt;Kathryn Falb&lt;/author&gt;&lt;/authors&gt;&lt;/contributors&gt;&lt;titles&gt;&lt;title&gt;What Works Evidence Review: Intersections of violence against women and violence against children&lt;/title&gt;&lt;/titles&gt;&lt;dates&gt;&lt;year&gt;2017&lt;/year&gt;&lt;/dates&gt;&lt;pub-location&gt;London&lt;/pub-location&gt;&lt;publisher&gt;UK Department for International Development (DFID)&lt;/publisher&gt;&lt;urls&gt;&lt;/urls&gt;&lt;/record&gt;&lt;/Cite&gt;&lt;Cite&gt;&lt;Author&gt;Namy&lt;/Author&gt;&lt;Year&gt;2017&lt;/Year&gt;&lt;RecNum&gt;81&lt;/RecNum&gt;&lt;record&gt;&lt;rec-number&gt;81&lt;/rec-number&gt;&lt;foreign-keys&gt;&lt;key app="EN" db-id="rwrpxexri20xr1ezz9452exrtsse5rsfs220" timestamp="1524103625"&gt;81&lt;/key&gt;&lt;/foreign-keys&gt;&lt;ref-type name="Journal Article"&gt;17&lt;/ref-type&gt;&lt;contributors&gt;&lt;authors&gt;&lt;author&gt;Namy, Sophie&lt;/author&gt;&lt;author&gt;Carlson, Catherine&lt;/author&gt;&lt;author&gt;O&amp;apos;Hara, Kathleen&lt;/author&gt;&lt;author&gt;Nakuti, Janet&lt;/author&gt;&lt;author&gt;Bukuluki, Paul&lt;/author&gt;&lt;author&gt;Lwanyaaga, Julius&lt;/author&gt;&lt;author&gt;Namakula, Sylvia&lt;/author&gt;&lt;author&gt;Nanyunja, Barbrah&lt;/author&gt;&lt;author&gt;Wainberg, Milton L&lt;/author&gt;&lt;author&gt;Naker, Dipak&lt;/author&gt;&lt;/authors&gt;&lt;/contributors&gt;&lt;titles&gt;&lt;title&gt;Towards a feminist understanding of intersecting violence against women and children in the family&lt;/title&gt;&lt;secondary-title&gt;Social Science &amp;amp; Medicine&lt;/secondary-title&gt;&lt;/titles&gt;&lt;periodical&gt;&lt;full-title&gt;Social Science &amp;amp; Medicine&lt;/full-title&gt;&lt;/periodical&gt;&lt;pages&gt;40-48&lt;/pages&gt;&lt;volume&gt;184&lt;/volume&gt;&lt;dates&gt;&lt;year&gt;2017&lt;/year&gt;&lt;/dates&gt;&lt;isbn&gt;0277-9536&lt;/isbn&gt;&lt;urls&gt;&lt;related-urls&gt;&lt;url&gt;https://www.sciencedirect.com/science/article/pii/S0277953617302721&lt;/url&gt;&lt;/related-urls&gt;&lt;/urls&gt;&lt;access-date&gt;19th April 2018&lt;/access-date&gt;&lt;/record&gt;&lt;/Cite&gt;&lt;/EndNote&gt;</w:instrText>
      </w:r>
      <w:r>
        <w:fldChar w:fldCharType="separate"/>
      </w:r>
      <w:r>
        <w:rPr>
          <w:noProof/>
        </w:rPr>
        <w:t>(Fulu et al., 2017a, Namy et al., 2017)</w:t>
      </w:r>
      <w:r>
        <w:fldChar w:fldCharType="end"/>
      </w:r>
      <w:r>
        <w:t xml:space="preserve">. Recent research </w:t>
      </w:r>
      <w:r w:rsidRPr="00A42071">
        <w:fldChar w:fldCharType="begin"/>
      </w:r>
      <w:r w:rsidRPr="00A42071">
        <w:instrText xml:space="preserve"> ADDIN EN.CITE &lt;EndNote&gt;&lt;Cite&gt;&lt;Author&gt;Guedes&lt;/Author&gt;&lt;Year&gt;2016&lt;/Year&gt;&lt;RecNum&gt;69&lt;/RecNum&gt;&lt;DisplayText&gt;(Guedes et al., 2016)&lt;/DisplayText&gt;&lt;record&gt;&lt;rec-number&gt;69&lt;/rec-number&gt;&lt;foreign-keys&gt;&lt;key app="EN" db-id="rwrpxexri20xr1ezz9452exrtsse5rsfs220" timestamp="1524019468"&gt;69&lt;/key&gt;&lt;/foreign-keys&gt;&lt;ref-type name="Journal Article"&gt;17&lt;/ref-type&gt;&lt;contributors&gt;&lt;authors&gt;&lt;author&gt;Guedes, Alessandra&lt;/author&gt;&lt;author&gt;Bott, Sarah&lt;/author&gt;&lt;author&gt;Garcia-Moreno, Claudia&lt;/author&gt;&lt;author&gt;Colombini, Manuela&lt;/author&gt;&lt;/authors&gt;&lt;/contributors&gt;&lt;titles&gt;&lt;title&gt;Bridging the gaps: a global review of intersections of violence against women and violence against children&lt;/title&gt;&lt;secondary-title&gt;Global health action&lt;/secondary-title&gt;&lt;/titles&gt;&lt;periodical&gt;&lt;full-title&gt;Global health action&lt;/full-title&gt;&lt;/periodical&gt;&lt;pages&gt;31516&lt;/pages&gt;&lt;volume&gt;9&lt;/volume&gt;&lt;number&gt;1&lt;/number&gt;&lt;dates&gt;&lt;year&gt;2016&lt;/year&gt;&lt;/dates&gt;&lt;isbn&gt;1654-9716&lt;/isbn&gt;&lt;urls&gt;&lt;related-urls&gt;&lt;url&gt;https://www.tandfonline.com/doi/full/10.3402/gha.v9.31516%40zgha20.2016.9.issue-s4&lt;/url&gt;&lt;/related-urls&gt;&lt;/urls&gt;&lt;access-date&gt;18th April 2018&lt;/access-date&gt;&lt;/record&gt;&lt;/Cite&gt;&lt;/EndNote&gt;</w:instrText>
      </w:r>
      <w:r w:rsidRPr="00A42071">
        <w:fldChar w:fldCharType="separate"/>
      </w:r>
      <w:r w:rsidRPr="00A42071">
        <w:rPr>
          <w:noProof/>
        </w:rPr>
        <w:t>(Guedes et al., 2016)</w:t>
      </w:r>
      <w:r w:rsidRPr="00A42071">
        <w:fldChar w:fldCharType="end"/>
      </w:r>
      <w:r>
        <w:t xml:space="preserve"> has identified that:</w:t>
      </w:r>
    </w:p>
    <w:p w14:paraId="30BF2490" w14:textId="77777777" w:rsidR="00360E8F" w:rsidRDefault="00360E8F" w:rsidP="004428BD">
      <w:pPr>
        <w:pStyle w:val="Bullet2"/>
      </w:pPr>
      <w:r w:rsidRPr="00A47D54">
        <w:t>violence against women and violence against children have shared risk factors</w:t>
      </w:r>
    </w:p>
    <w:p w14:paraId="2FEA7D0F" w14:textId="77777777" w:rsidR="00360E8F" w:rsidRDefault="00360E8F" w:rsidP="004428BD">
      <w:pPr>
        <w:pStyle w:val="Bullet2"/>
      </w:pPr>
      <w:r w:rsidRPr="00A47D54">
        <w:t>similar social norms uphold both of these types of violence and discourage survivors from seeking help</w:t>
      </w:r>
    </w:p>
    <w:p w14:paraId="51CC6CA2" w14:textId="77777777" w:rsidR="00360E8F" w:rsidRDefault="00360E8F" w:rsidP="004428BD">
      <w:pPr>
        <w:pStyle w:val="Bullet2"/>
      </w:pPr>
      <w:r w:rsidRPr="00A47D54">
        <w:t>child abuse and intimate partner violence often co-occur within the same household</w:t>
      </w:r>
    </w:p>
    <w:p w14:paraId="2A7067EE" w14:textId="77777777" w:rsidR="00360E8F" w:rsidRDefault="00360E8F" w:rsidP="004428BD">
      <w:pPr>
        <w:pStyle w:val="Bullet2"/>
      </w:pPr>
      <w:r w:rsidRPr="00A47D54">
        <w:t>both types of violence have common, and reinforcing, impacts of violence can transfer across generations</w:t>
      </w:r>
    </w:p>
    <w:p w14:paraId="56CD0C72" w14:textId="13091FCF" w:rsidR="00360E8F" w:rsidRPr="004428BD" w:rsidRDefault="00360E8F" w:rsidP="00890C47">
      <w:pPr>
        <w:pStyle w:val="Bullet2"/>
        <w:jc w:val="both"/>
        <w:rPr>
          <w:color w:val="000000" w:themeColor="text1"/>
        </w:rPr>
      </w:pPr>
      <w:r w:rsidRPr="00A47D54">
        <w:t>adolescence is a period when violence against women and violence against children intersect, making this a particularly high-risk time.</w:t>
      </w:r>
    </w:p>
    <w:p w14:paraId="1363517A" w14:textId="44D07CAB" w:rsidR="00360E8F" w:rsidRPr="00810E0D" w:rsidRDefault="00360E8F" w:rsidP="00810E0D">
      <w:pPr>
        <w:pStyle w:val="Heading3"/>
      </w:pPr>
      <w:bookmarkStart w:id="43" w:name="_Toc523167162"/>
      <w:r w:rsidRPr="00810E0D">
        <w:t>Shared risk factors</w:t>
      </w:r>
      <w:bookmarkEnd w:id="43"/>
    </w:p>
    <w:p w14:paraId="08ACF4D6" w14:textId="79A17509" w:rsidR="004428BD" w:rsidRDefault="00360E8F" w:rsidP="00A20947">
      <w:pPr>
        <w:rPr>
          <w:color w:val="000000" w:themeColor="text1"/>
        </w:rPr>
      </w:pPr>
      <w:r>
        <w:t xml:space="preserve">Both violence against women and violence against children are more common in countries with high levels of gender inequality and where family and community structures are predominantly patriarchal, and in countries with weak legal, social, and institutional sanctions against violence </w:t>
      </w:r>
      <w:r>
        <w:fldChar w:fldCharType="begin">
          <w:fldData xml:space="preserve">PEVuZE5vdGU+PENpdGU+PEF1dGhvcj5HdWVkZXM8L0F1dGhvcj48WWVhcj4yMDE2PC9ZZWFyPjxS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</w:fldData>
        </w:fldChar>
      </w:r>
      <w:r>
        <w:instrText xml:space="preserve"> ADDIN EN.CITE </w:instrText>
      </w:r>
      <w:r>
        <w:fldChar w:fldCharType="begin">
          <w:fldData xml:space="preserve">PEVuZE5vdGU+PENpdGU+PEF1dGhvcj5HdWVkZXM8L0F1dGhvcj48WWVhcj4yMDE2PC9ZZWFyPjxS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</w:fldData>
        </w:fldChar>
      </w:r>
      <w:r>
        <w:instrText xml:space="preserve"> ADDIN EN.CITE.DATA </w:instrText>
      </w:r>
      <w:r>
        <w:fldChar w:fldCharType="end"/>
      </w:r>
      <w:r>
        <w:fldChar w:fldCharType="separate"/>
      </w:r>
      <w:r>
        <w:rPr>
          <w:noProof/>
        </w:rPr>
        <w:t>(Guedes et al., 2016, Fulu et al., 2017a, Namy et al., 2017)</w:t>
      </w:r>
      <w:r>
        <w:fldChar w:fldCharType="end"/>
      </w:r>
      <w:r>
        <w:t xml:space="preserve">. At the individual and family level, marital conflict, financial stress, male unemployment, and problem alcohol and drug use are factors that increase the likelihood of both intimate partner violence against women and violence against children </w:t>
      </w:r>
      <w:r>
        <w:fldChar w:fldCharType="begin"/>
      </w:r>
      <w:r>
        <w:instrText xml:space="preserve"> ADDIN EN.CITE &lt;EndNote&gt;&lt;Cite&gt;&lt;Author&gt;Fulu&lt;/Author&gt;&lt;Year&gt;2017&lt;/Year&gt;&lt;RecNum&gt;80&lt;/RecNum&gt;&lt;DisplayText&gt;(Fulu et al., 2017a)&lt;/DisplayText&gt;&lt;record&gt;&lt;rec-number&gt;80&lt;/rec-number&gt;&lt;foreign-keys&gt;&lt;key app="EN" db-id="rwrpxexri20xr1ezz9452exrtsse5rsfs220" timestamp="1524066296"&gt;80&lt;/key&gt;&lt;/foreign-keys&gt;&lt;ref-type name="Report"&gt;27&lt;/ref-type&gt;&lt;contributors&gt;&lt;authors&gt;&lt;author&gt;Emma Fulu&lt;/author&gt;&lt;author&gt;Sarah McCook&lt;/author&gt;&lt;author&gt;Kathryn Falb&lt;/author&gt;&lt;/authors&gt;&lt;/contributors&gt;&lt;titles&gt;&lt;title&gt;What Works Evidence Review: Intersections of violence against women and violence against children&lt;/title&gt;&lt;/titles&gt;&lt;dates&gt;&lt;year&gt;2017&lt;/year&gt;&lt;/dates&gt;&lt;pub-location&gt;London&lt;/pub-location&gt;&lt;publisher&gt;UK Department for International Development (DFID)&lt;/publisher&gt;&lt;urls&gt;&lt;/urls&gt;&lt;/record&gt;&lt;/Cite&gt;&lt;/EndNote&gt;</w:instrText>
      </w:r>
      <w:r>
        <w:fldChar w:fldCharType="separate"/>
      </w:r>
      <w:r>
        <w:rPr>
          <w:noProof/>
        </w:rPr>
        <w:t>(Fulu et al., 2017a)</w:t>
      </w:r>
      <w:r>
        <w:fldChar w:fldCharType="end"/>
      </w:r>
      <w:r>
        <w:t xml:space="preserve">. </w:t>
      </w:r>
    </w:p>
    <w:p w14:paraId="6E397CB2" w14:textId="6E692855" w:rsidR="00360E8F" w:rsidRPr="00623A37" w:rsidRDefault="00360E8F" w:rsidP="00623A37">
      <w:pPr>
        <w:pStyle w:val="Caption"/>
      </w:pPr>
      <w:r w:rsidRPr="00623A37">
        <w:t xml:space="preserve">Figure </w:t>
      </w:r>
      <w:r w:rsidR="00F9115D">
        <w:t>1</w:t>
      </w:r>
      <w:r w:rsidR="00E83D25">
        <w:t>3</w:t>
      </w:r>
      <w:r w:rsidRPr="00623A37">
        <w:t>: Associations between childhood experiences, and witnessing, of violence with women’s experiences of intimate partner violence (IPV) in adulthood</w:t>
      </w:r>
    </w:p>
    <w:p w14:paraId="2E71B964" w14:textId="77777777" w:rsidR="00360E8F" w:rsidRDefault="00360E8F" w:rsidP="00C9212A">
      <w:pPr>
        <w:jc w:val="center"/>
        <w:rPr>
          <w:color w:val="000000" w:themeColor="text1"/>
        </w:rPr>
      </w:pPr>
      <w:r>
        <w:rPr>
          <w:noProof/>
          <w:color w:val="000000" w:themeColor="text1"/>
          <w:lang w:val="en-AU" w:eastAsia="en-AU"/>
        </w:rPr>
        <w:drawing>
          <wp:inline distT="0" distB="0" distL="0" distR="0" wp14:anchorId="03AFCC9E" wp14:editId="0FD64DB1">
            <wp:extent cx="4081823" cy="1771650"/>
            <wp:effectExtent l="0" t="0" r="0" b="0"/>
            <wp:docPr id="68" name="Picture 68" descr="The following factors increase the likelihood of a woman experiencing IPV herself: &#10;&#10;Having a partner who had experienced physical abuse during childhood.  &#10;&#10;Having a partner whose mother experienced IPV. &#10;&#10;Having a mother who has experienced IPV. &#10;&#10;Having experienced sexual abuse during child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ure 16-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07917" cy="1782976"/>
                    </a:xfrm>
                    <a:prstGeom prst="rect">
                      <a:avLst/>
                    </a:prstGeom>
                  </pic:spPr>
                </pic:pic>
              </a:graphicData>
            </a:graphic>
          </wp:inline>
        </w:drawing>
      </w:r>
    </w:p>
    <w:p w14:paraId="0A2F3E28" w14:textId="18E77642" w:rsidR="00360E8F" w:rsidRDefault="00360E8F" w:rsidP="004428BD">
      <w:r>
        <w:t xml:space="preserve">Violence against children does not cause violence against women. </w:t>
      </w:r>
      <w:r w:rsidR="008969D2">
        <w:t>H</w:t>
      </w:r>
      <w:r>
        <w:t xml:space="preserve">owever, a clear cycle of violence exists between violence against children and violence against women. Studies from around the world have identified that girls and boys who directly experience violence, or witness their mother being abused, are more likely to experience or perpetrate violence against women later in life. </w:t>
      </w:r>
      <w:r w:rsidRPr="00100A97">
        <w:t>While the link is well established, less is known</w:t>
      </w:r>
      <w:r>
        <w:t xml:space="preserve"> </w:t>
      </w:r>
      <w:r w:rsidRPr="00100A97">
        <w:t>about the exact mechanisms through which</w:t>
      </w:r>
      <w:r>
        <w:t xml:space="preserve"> </w:t>
      </w:r>
      <w:r w:rsidRPr="00100A97">
        <w:t>early exposure to violence operates to increase</w:t>
      </w:r>
      <w:r>
        <w:t xml:space="preserve"> </w:t>
      </w:r>
      <w:r w:rsidRPr="00100A97">
        <w:t>risk of future perpetration</w:t>
      </w:r>
      <w:r>
        <w:t xml:space="preserve"> or victimisation. </w:t>
      </w:r>
      <w:r w:rsidR="006C1453">
        <w:t>R</w:t>
      </w:r>
      <w:r>
        <w:t xml:space="preserve">esearch suggests that those who experience violence in childhood may learn to accept violence as normal and to view violence as an effective way to resolve conflicts; this normalisation may make them more likely to experience and/or perpetrate abuse in their relationships in adulthood </w:t>
      </w:r>
      <w:r>
        <w:fldChar w:fldCharType="begin">
          <w:fldData xml:space="preserve">PEVuZE5vdGU+PENpdGU+PEF1dGhvcj5VTiBXb21lbjwvQXV0aG9yPjxZZWFyPmZvcnRoY29taW5n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</w:fldData>
        </w:fldChar>
      </w:r>
      <w:r>
        <w:instrText xml:space="preserve"> ADDIN EN.CITE </w:instrText>
      </w:r>
      <w:r>
        <w:fldChar w:fldCharType="begin">
          <w:fldData xml:space="preserve">PEVuZE5vdGU+PENpdGU+PEF1dGhvcj5VTiBXb21lbjwvQXV0aG9yPjxZZWFyPmZvcnRoY29taW5n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</w:fldData>
        </w:fldChar>
      </w:r>
      <w:r>
        <w:instrText xml:space="preserve"> ADDIN EN.CITE.DATA </w:instrText>
      </w:r>
      <w:r>
        <w:fldChar w:fldCharType="end"/>
      </w:r>
      <w:r>
        <w:fldChar w:fldCharType="separate"/>
      </w:r>
      <w:r>
        <w:rPr>
          <w:noProof/>
        </w:rPr>
        <w:t>(UN Women, forthcoming, Heise, 2011, Gil-González et al., 2008, Jewkes et al., 2010, Fulu et al., 2017a, Jewkes and Abrahams, 2002, Ellsberg et al., 1999, Martin et al., 2002, Whitfield et al., 2003, Wekerle and Wolfe, 1999, The Asia Foundation, 2016, Fulu et al., 2013)</w:t>
      </w:r>
      <w:r>
        <w:fldChar w:fldCharType="end"/>
      </w:r>
      <w:r w:rsidRPr="00E50000">
        <w:rPr>
          <w:rFonts w:cstheme="minorHAnsi"/>
        </w:rPr>
        <w:t>.</w:t>
      </w:r>
      <w:r>
        <w:t xml:space="preserve"> </w:t>
      </w:r>
    </w:p>
    <w:p w14:paraId="5C4C11ED" w14:textId="77777777" w:rsidR="00360E8F" w:rsidRDefault="00360E8F" w:rsidP="004428BD">
      <w:pPr>
        <w:rPr>
          <w:rFonts w:cstheme="minorHAnsi"/>
        </w:rPr>
      </w:pPr>
      <w:r>
        <w:rPr>
          <w:rFonts w:cstheme="minorHAnsi"/>
        </w:rPr>
        <w:lastRenderedPageBreak/>
        <w:t xml:space="preserve">These links are evidenced by the research from Asia and the Pacific. For example, women in Timor-Leste who had been sexually abused in childhood were almost three and a half times more likely to experience violence from their husband or partner in adulthood </w:t>
      </w:r>
      <w:r>
        <w:rPr>
          <w:rFonts w:cstheme="minorHAnsi"/>
        </w:rPr>
        <w:fldChar w:fldCharType="begin"/>
      </w:r>
      <w:r>
        <w:rPr>
          <w:rFonts w:cstheme="minorHAnsi"/>
        </w:rPr>
        <w:instrText xml:space="preserve"> ADDIN EN.CITE &lt;EndNote&gt;&lt;Cite&gt;&lt;Author&gt;The Asia Foundation&lt;/Author&gt;&lt;Year&gt;2016&lt;/Year&gt;&lt;RecNum&gt;6&lt;/RecNum&gt;&lt;DisplayText&gt;(The Asia Foundation, 2016)&lt;/DisplayText&gt;&lt;record&gt;&lt;rec-number&gt;6&lt;/rec-number&gt;&lt;foreign-keys&gt;&lt;key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Pr>
          <w:rFonts w:cstheme="minorHAnsi"/>
        </w:rPr>
        <w:fldChar w:fldCharType="separate"/>
      </w:r>
      <w:r>
        <w:rPr>
          <w:rFonts w:cstheme="minorHAnsi"/>
          <w:noProof/>
        </w:rPr>
        <w:t>(The Asia Foundation, 2016)</w:t>
      </w:r>
      <w:r>
        <w:rPr>
          <w:rFonts w:cstheme="minorHAnsi"/>
        </w:rPr>
        <w:fldChar w:fldCharType="end"/>
      </w:r>
      <w:r>
        <w:rPr>
          <w:rFonts w:cstheme="minorHAnsi"/>
        </w:rPr>
        <w:t xml:space="preserve">, suggesting that traumatic childhood experiences increase women’s vulnerabilities in multiple ways. In Solomon Islands, Kiribati, and Tonga, women who experienced IPV were more likely to have a partner whose mother was beaten </w:t>
      </w:r>
      <w:r>
        <w:rPr>
          <w:rFonts w:cstheme="minorHAnsi"/>
        </w:rPr>
        <w:fldChar w:fldCharType="begin"/>
      </w:r>
      <w:r>
        <w:rPr>
          <w:rFonts w:cstheme="minorHAnsi"/>
        </w:rPr>
        <w:instrText xml:space="preserve"> ADDIN EN.CITE &lt;EndNote&gt;&lt;Cite&gt;&lt;Author&gt;UNICEF&lt;/Author&gt;&lt;Year&gt;2015&lt;/Year&gt;&lt;RecNum&gt;23&lt;/RecNum&gt;&lt;DisplayText&gt;(UNICEF, 2015)&lt;/DisplayText&gt;&lt;record&gt;&lt;rec-number&gt;23&lt;/rec-number&gt;&lt;foreign-keys&gt;&lt;key app="EN" db-id="rwrpxexri20xr1ezz9452exrtsse5rsfs220" timestamp="1523259809"&gt;23&lt;/key&gt;&lt;/foreign-keys&gt;&lt;ref-type name="Report"&gt;27&lt;/ref-type&gt;&lt;contributors&gt;&lt;authors&gt;&lt;author&gt;UNICEF,&lt;/author&gt;&lt;/authors&gt;&lt;/contributors&gt;&lt;titles&gt;&lt;title&gt;Harmful Connections: Examining the relationship between violence against women and violence against children in the South Pacific&lt;/title&gt;&lt;/titles&gt;&lt;dates&gt;&lt;year&gt;2015&lt;/year&gt;&lt;/dates&gt;&lt;pub-location&gt;Suva, Fiji&lt;/pub-location&gt;&lt;publisher&gt;UNICEF&lt;/publisher&gt;&lt;urls&gt;&lt;/urls&gt;&lt;/record&gt;&lt;/Cite&gt;&lt;/EndNote&gt;</w:instrText>
      </w:r>
      <w:r>
        <w:rPr>
          <w:rFonts w:cstheme="minorHAnsi"/>
        </w:rPr>
        <w:fldChar w:fldCharType="separate"/>
      </w:r>
      <w:r>
        <w:rPr>
          <w:rFonts w:cstheme="minorHAnsi"/>
          <w:noProof/>
        </w:rPr>
        <w:t>(UNICEF, 2015)</w:t>
      </w:r>
      <w:r>
        <w:rPr>
          <w:rFonts w:cstheme="minorHAnsi"/>
        </w:rPr>
        <w:fldChar w:fldCharType="end"/>
      </w:r>
      <w:r>
        <w:rPr>
          <w:rFonts w:cstheme="minorHAnsi"/>
        </w:rPr>
        <w:t xml:space="preserve">. </w:t>
      </w:r>
      <w:r>
        <w:t xml:space="preserve">Similarly, research on perpetration has found that </w:t>
      </w:r>
      <w:r>
        <w:rPr>
          <w:rFonts w:cstheme="minorHAnsi"/>
        </w:rPr>
        <w:t xml:space="preserve">Bangladeshi, Chinese, Cambodian, Indonesian, Papua New Guinean, Sri Lankan, and Timorese men who were </w:t>
      </w:r>
      <w:r w:rsidRPr="00614C9E">
        <w:rPr>
          <w:rFonts w:cstheme="minorHAnsi"/>
        </w:rPr>
        <w:t>abuse</w:t>
      </w:r>
      <w:r>
        <w:rPr>
          <w:rFonts w:cstheme="minorHAnsi"/>
        </w:rPr>
        <w:t>d</w:t>
      </w:r>
      <w:r w:rsidRPr="00614C9E">
        <w:rPr>
          <w:rFonts w:cstheme="minorHAnsi"/>
        </w:rPr>
        <w:t xml:space="preserve"> </w:t>
      </w:r>
      <w:r>
        <w:rPr>
          <w:rFonts w:cstheme="minorHAnsi"/>
        </w:rPr>
        <w:t>or</w:t>
      </w:r>
      <w:r w:rsidRPr="00614C9E">
        <w:rPr>
          <w:rFonts w:cstheme="minorHAnsi"/>
        </w:rPr>
        <w:t xml:space="preserve"> neglect</w:t>
      </w:r>
      <w:r>
        <w:rPr>
          <w:rFonts w:cstheme="minorHAnsi"/>
        </w:rPr>
        <w:t>ed</w:t>
      </w:r>
      <w:r w:rsidRPr="00614C9E">
        <w:rPr>
          <w:rFonts w:cstheme="minorHAnsi"/>
        </w:rPr>
        <w:t xml:space="preserve"> </w:t>
      </w:r>
      <w:r>
        <w:rPr>
          <w:rFonts w:cstheme="minorHAnsi"/>
        </w:rPr>
        <w:t>during childhood were significantly more likely to use violence against their wives or girlfriends, compared to men who had not experienced childhood abuse or neglect</w:t>
      </w:r>
      <w:r w:rsidRPr="00614C9E">
        <w:rPr>
          <w:rFonts w:cstheme="minorHAnsi"/>
        </w:rPr>
        <w:t xml:space="preserve"> </w:t>
      </w:r>
      <w:r w:rsidRPr="00614C9E">
        <w:rPr>
          <w:rFonts w:cstheme="minorHAnsi"/>
        </w:rPr>
        <w:fldChar w:fldCharType="begin"/>
      </w:r>
      <w:r>
        <w:rPr>
          <w:rFonts w:cstheme="minorHAnsi"/>
        </w:rPr>
        <w:instrText xml:space="preserve"> ADDIN EN.CITE &lt;EndNote&gt;&lt;Cite&gt;&lt;Author&gt;Fulu&lt;/Author&gt;&lt;Year&gt;2013&lt;/Year&gt;&lt;RecNum&gt;2&lt;/RecNum&gt;&lt;DisplayText&gt;(Fulu et al., 2013, The Asia Foundation, 2016)&lt;/DisplayText&gt;&lt;record&gt;&lt;rec-number&gt;2&lt;/rec-number&gt;&lt;foreign-keys&gt;&lt;key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2018&lt;/access-date&gt;&lt;/record&gt;&lt;/Cite&gt;&lt;Cite&gt;&lt;Author&gt;The Asia Foundation&lt;/Author&gt;&lt;Year&gt;2016&lt;/Year&gt;&lt;RecNum&gt;6&lt;/RecNum&gt;&lt;record&gt;&lt;rec-number&gt;6&lt;/rec-number&gt;&lt;foreign-keys&gt;&lt;key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sidRPr="00614C9E">
        <w:rPr>
          <w:rFonts w:cstheme="minorHAnsi"/>
        </w:rPr>
        <w:fldChar w:fldCharType="separate"/>
      </w:r>
      <w:r>
        <w:rPr>
          <w:rFonts w:cstheme="minorHAnsi"/>
          <w:noProof/>
        </w:rPr>
        <w:t>(Fulu et al., 2013, The Asia Foundation, 2016)</w:t>
      </w:r>
      <w:r w:rsidRPr="00614C9E">
        <w:rPr>
          <w:rFonts w:cstheme="minorHAnsi"/>
        </w:rPr>
        <w:fldChar w:fldCharType="end"/>
      </w:r>
      <w:r w:rsidRPr="00614C9E">
        <w:rPr>
          <w:rFonts w:cstheme="minorHAnsi"/>
        </w:rPr>
        <w:t>.</w:t>
      </w:r>
      <w:r w:rsidRPr="002B77AD">
        <w:t xml:space="preserve"> </w:t>
      </w:r>
      <w:r>
        <w:t xml:space="preserve">The UN Multi-Country Study on Men and Violence also found men’s experiences of abuse or neglect during childhood to be associated with their perpetration of non-partner rape in all countries in the study </w:t>
      </w:r>
      <w:r>
        <w:fldChar w:fldCharType="begin"/>
      </w:r>
      <w:r>
        <w:instrText xml:space="preserve"> ADDIN EN.CITE &lt;EndNote&gt;&lt;Cite&gt;&lt;Author&gt;Fulu&lt;/Author&gt;&lt;Year&gt;2013&lt;/Year&gt;&lt;RecNum&gt;2&lt;/RecNum&gt;&lt;DisplayText&gt;(Fulu et al., 2013)&lt;/DisplayText&gt;&lt;record&gt;&lt;rec-number&gt;2&lt;/rec-number&gt;&lt;foreign-keys&gt;&lt;key app="EN" db-id="rwrpxexri20xr1ezz9452exrtsse5rsfs220" timestamp="1522833930"&gt;2&lt;/key&gt;&lt;/foreign-keys&gt;&lt;ref-type name="Book"&gt;6&lt;/ref-type&gt;&lt;contributors&gt;&lt;authors&gt;&lt;author&gt;Fulu, Emma&lt;/author&gt;&lt;author&gt;Warner, Xian&lt;/author&gt;&lt;author&gt;Miedema, Stephanie&lt;/author&gt;&lt;author&gt;Jewkes, Rachel&lt;/author&gt;&lt;author&gt;Roselli, Tim&lt;/author&gt;&lt;author&gt;Lang, James&lt;/author&gt;&lt;/authors&gt;&lt;/contributors&gt;&lt;titles&gt;&lt;title&gt;Why Do Some Men Use Violence Against Women and how Can We Prevent It?: Quantitative Findings from the United Nations Multi-country Study on Men and Violence in Asia and the Pacific&lt;/title&gt;&lt;/titles&gt;&lt;dates&gt;&lt;year&gt;2013&lt;/year&gt;&lt;/dates&gt;&lt;pub-location&gt;Bangkok&lt;/pub-location&gt;&lt;publisher&gt;UNDP, UNFPA, UN Women and UNV&lt;/publisher&gt;&lt;isbn&gt;9746803603&lt;/isbn&gt;&lt;urls&gt;&lt;related-urls&gt;&lt;url&gt;http://www.partners4prevention.org/sites/default/files/resources/p4p-report.pdf&lt;/url&gt;&lt;/related-urls&gt;&lt;/urls&gt;&lt;access-date&gt;30th March 2018&lt;/access-date&gt;&lt;/record&gt;&lt;/Cite&gt;&lt;/EndNote&gt;</w:instrText>
      </w:r>
      <w:r>
        <w:fldChar w:fldCharType="separate"/>
      </w:r>
      <w:r>
        <w:rPr>
          <w:noProof/>
        </w:rPr>
        <w:t>(Fulu et al., 2013)</w:t>
      </w:r>
      <w:r>
        <w:fldChar w:fldCharType="end"/>
      </w:r>
      <w:r>
        <w:t xml:space="preserve">. </w:t>
      </w:r>
    </w:p>
    <w:p w14:paraId="7CD63CD1" w14:textId="77777777" w:rsidR="00360E8F" w:rsidRPr="00A20947" w:rsidRDefault="00360E8F" w:rsidP="00A20947">
      <w:pPr>
        <w:pStyle w:val="Heading3"/>
      </w:pPr>
      <w:bookmarkStart w:id="44" w:name="_Toc523167163"/>
      <w:r w:rsidRPr="00A20947">
        <w:t>Similar social norms</w:t>
      </w:r>
      <w:bookmarkEnd w:id="44"/>
    </w:p>
    <w:p w14:paraId="41E8148A" w14:textId="77777777" w:rsidR="00360E8F" w:rsidRDefault="00360E8F" w:rsidP="004428BD">
      <w:r>
        <w:t xml:space="preserve">Social norms that condone wife-beating often co-exist with social norms that condone using violence to discipline children </w:t>
      </w:r>
      <w:r>
        <w:fldChar w:fldCharType="begin"/>
      </w:r>
      <w:r>
        <w:instrText xml:space="preserve"> ADDIN EN.CITE &lt;EndNote&gt;&lt;Cite&gt;&lt;Author&gt;Fulu&lt;/Author&gt;&lt;Year&gt;2017&lt;/Year&gt;&lt;RecNum&gt;80&lt;/RecNum&gt;&lt;DisplayText&gt;(Fulu et al., 2017a)&lt;/DisplayText&gt;&lt;record&gt;&lt;rec-number&gt;80&lt;/rec-number&gt;&lt;foreign-keys&gt;&lt;key app="EN" db-id="rwrpxexri20xr1ezz9452exrtsse5rsfs220" timestamp="1524066296"&gt;80&lt;/key&gt;&lt;/foreign-keys&gt;&lt;ref-type name="Report"&gt;27&lt;/ref-type&gt;&lt;contributors&gt;&lt;authors&gt;&lt;author&gt;Emma Fulu&lt;/author&gt;&lt;author&gt;Sarah McCook&lt;/author&gt;&lt;author&gt;Kathryn Falb&lt;/author&gt;&lt;/authors&gt;&lt;/contributors&gt;&lt;titles&gt;&lt;title&gt;What Works Evidence Review: Intersections of violence against women and violence against children&lt;/title&gt;&lt;/titles&gt;&lt;dates&gt;&lt;year&gt;2017&lt;/year&gt;&lt;/dates&gt;&lt;pub-location&gt;London&lt;/pub-location&gt;&lt;publisher&gt;UK Department for International Development (DFID)&lt;/publisher&gt;&lt;urls&gt;&lt;/urls&gt;&lt;/record&gt;&lt;/Cite&gt;&lt;/EndNote&gt;</w:instrText>
      </w:r>
      <w:r>
        <w:fldChar w:fldCharType="separate"/>
      </w:r>
      <w:r>
        <w:rPr>
          <w:noProof/>
        </w:rPr>
        <w:t>(Fulu et al., 2017a)</w:t>
      </w:r>
      <w:r>
        <w:fldChar w:fldCharType="end"/>
      </w:r>
      <w:r>
        <w:t>. In addition to learning to accept violence, childhood exposure to abuse can also teach children to accept ideals of masculinity based on domination and control (</w:t>
      </w:r>
      <w:r w:rsidRPr="008A6DCD">
        <w:t>Shanaaz, Jewkes and Abrahams 2014</w:t>
      </w:r>
      <w:r>
        <w:t xml:space="preserve">). For example, in Pakistan, boys whose mother was abused by their father were found to have more patriarchal gender attitudes and were more likely to have been the victim or perpetrator of peer violence </w:t>
      </w:r>
      <w:r>
        <w:fldChar w:fldCharType="begin"/>
      </w:r>
      <w:r>
        <w:instrText xml:space="preserve"> ADDIN EN.CITE &lt;EndNote&gt;&lt;Cite&gt;&lt;Author&gt;McFarlane&lt;/Author&gt;&lt;Year&gt;2017&lt;/Year&gt;&lt;RecNum&gt;84&lt;/RecNum&gt;&lt;DisplayText&gt;(McFarlane et al., 2017)&lt;/DisplayText&gt;&lt;record&gt;&lt;rec-number&gt;84&lt;/rec-number&gt;&lt;foreign-keys&gt;&lt;key app="EN" db-id="rwrpxexri20xr1ezz9452exrtsse5rsfs220" timestamp="1524107301"&gt;84&lt;/key&gt;&lt;/foreign-keys&gt;&lt;ref-type name="Journal Article"&gt;17&lt;/ref-type&gt;&lt;contributors&gt;&lt;authors&gt;&lt;author&gt;McFarlane, Judith&lt;/author&gt;&lt;author&gt;Karmaliani, Rozina&lt;/author&gt;&lt;author&gt;Khuwaja, Hussain Maqbool Ahmed&lt;/author&gt;&lt;author&gt;Gulzar, Saleema&lt;/author&gt;&lt;author&gt;Somani, Rozina&lt;/author&gt;&lt;author&gt;Ali, Tazeen Saeed&lt;/author&gt;&lt;author&gt;Somani, Yasmeen H&lt;/author&gt;&lt;author&gt;Bhamani, Shireen Shehzad&lt;/author&gt;&lt;author&gt;Krone, Ryan D&lt;/author&gt;&lt;author&gt;Paulson, Rene M&lt;/author&gt;&lt;/authors&gt;&lt;/contributors&gt;&lt;titles&gt;&lt;title&gt;Preventing peer violence against children: methods and baseline data of a cluster randomized controlled trial in pakistan&lt;/title&gt;&lt;secondary-title&gt;Global Health: Science and Practice&lt;/secondary-title&gt;&lt;/titles&gt;&lt;periodical&gt;&lt;full-title&gt;Global Health: Science and Practice&lt;/full-title&gt;&lt;/periodical&gt;&lt;pages&gt;115-137&lt;/pages&gt;&lt;volume&gt;5&lt;/volume&gt;&lt;number&gt;1&lt;/number&gt;&lt;dates&gt;&lt;year&gt;2017&lt;/year&gt;&lt;/dates&gt;&lt;isbn&gt;2169-575X&lt;/isbn&gt;&lt;urls&gt;&lt;related-urls&gt;&lt;url&gt;http://www.ghspjournal.org/content/5/1/115&lt;/url&gt;&lt;/related-urls&gt;&lt;/urls&gt;&lt;access-date&gt;19th April 2018&lt;/access-date&gt;&lt;/record&gt;&lt;/Cite&gt;&lt;/EndNote&gt;</w:instrText>
      </w:r>
      <w:r>
        <w:fldChar w:fldCharType="separate"/>
      </w:r>
      <w:r>
        <w:rPr>
          <w:noProof/>
        </w:rPr>
        <w:t>(McFarlane et al., 2017)</w:t>
      </w:r>
      <w:r>
        <w:fldChar w:fldCharType="end"/>
      </w:r>
      <w:r>
        <w:t xml:space="preserve">. Furthermore, social norms that promote silence about violence can be a barrier to both women and children to speak out about abuse </w:t>
      </w:r>
      <w:r>
        <w:fldChar w:fldCharType="begin"/>
      </w:r>
      <w:r>
        <w:instrText xml:space="preserve"> ADDIN EN.CITE &lt;EndNote&gt;&lt;Cite&gt;&lt;Author&gt;Flood&lt;/Author&gt;&lt;Year&gt;2006&lt;/Year&gt;&lt;RecNum&gt;85&lt;/RecNum&gt;&lt;DisplayText&gt;(Flood and Pease, 2006)&lt;/DisplayText&gt;&lt;record&gt;&lt;rec-number&gt;85&lt;/rec-number&gt;&lt;foreign-keys&gt;&lt;key app="EN" db-id="rwrpxexri20xr1ezz9452exrtsse5rsfs220" timestamp="1524107779"&gt;85&lt;/key&gt;&lt;/foreign-keys&gt;&lt;ref-type name="Journal Article"&gt;17&lt;/ref-type&gt;&lt;contributors&gt;&lt;authors&gt;&lt;author&gt;Flood, Michael&lt;/author&gt;&lt;author&gt;Pease, Bob&lt;/author&gt;&lt;/authors&gt;&lt;/contributors&gt;&lt;titles&gt;&lt;title&gt;The factors influencing community attitudes in relation to violence against women: A critical review of the literature&lt;/title&gt;&lt;/titles&gt;&lt;dates&gt;&lt;year&gt;2006&lt;/year&gt;&lt;/dates&gt;&lt;urls&gt;&lt;related-urls&gt;&lt;url&gt;https://eprints.qut.edu.au/103401/1/__qut.edu.au_Documents_StaffHome_StaffGroupR%24_rogersjm_Desktop_CAS_Paper3_CriticalLiterature.pdf&lt;/url&gt;&lt;/related-urls&gt;&lt;/urls&gt;&lt;access-date&gt;19th April 2018&lt;/access-date&gt;&lt;/record&gt;&lt;/Cite&gt;&lt;/EndNote&gt;</w:instrText>
      </w:r>
      <w:r>
        <w:fldChar w:fldCharType="separate"/>
      </w:r>
      <w:r>
        <w:rPr>
          <w:noProof/>
        </w:rPr>
        <w:t>(Flood and Pease, 2006)</w:t>
      </w:r>
      <w:r>
        <w:fldChar w:fldCharType="end"/>
      </w:r>
      <w:r>
        <w:t xml:space="preserve">.  </w:t>
      </w:r>
    </w:p>
    <w:p w14:paraId="6FBF7FA6" w14:textId="77777777" w:rsidR="00360E8F" w:rsidRPr="00A20947" w:rsidRDefault="00360E8F" w:rsidP="00A20947">
      <w:pPr>
        <w:pStyle w:val="Heading3"/>
      </w:pPr>
      <w:bookmarkStart w:id="45" w:name="_Toc523167164"/>
      <w:r w:rsidRPr="00A20947">
        <w:t>Co-occurance within the same household</w:t>
      </w:r>
      <w:bookmarkEnd w:id="45"/>
    </w:p>
    <w:p w14:paraId="2090EA55" w14:textId="4D3CB616" w:rsidR="00360E8F" w:rsidRDefault="00360E8F" w:rsidP="004428BD">
      <w:r>
        <w:t xml:space="preserve">Child abuse and intimate partner violence against women often occur within the same household and mutually reinforce each other. In the Solomon Islands, for example, women who had experienced intimate partner violence were four and a half times more likely to have children who were abused by their male partner, compared with women who did not experience this violence </w:t>
      </w:r>
      <w:r>
        <w:fldChar w:fldCharType="begin"/>
      </w:r>
      <w:r>
        <w:instrText xml:space="preserve"> ADDIN EN.CITE &lt;EndNote&gt;&lt;Cite ExcludeAuth="1"&gt;&lt;Author&gt;Secretariat of the Pacific Community (SPC)&lt;/Author&gt;&lt;Year&gt;2009&lt;/Year&gt;&lt;RecNum&gt;22&lt;/RecNum&gt;&lt;Prefix&gt;SPC&lt;/Prefix&gt;&lt;DisplayText&gt;(SPC, 2009)&lt;/DisplayText&gt;&lt;record&gt;&lt;rec-number&gt;22&lt;/rec-number&gt;&lt;foreign-keys&gt;&lt;key app="EN" db-id="rwrpxexri20xr1ezz9452exrtsse5rsfs220" timestamp="1523254412"&gt;22&lt;/key&gt;&lt;/foreign-keys&gt;&lt;ref-type name="Report"&gt;27&lt;/ref-type&gt;&lt;contributors&gt;&lt;authors&gt;&lt;author&gt;Secretariat of the Pacific Community (SPC),&lt;/author&gt;&lt;/authors&gt;&lt;/contributors&gt;&lt;titles&gt;&lt;title&gt;Solomon Islands Family Health and Safety Study: A study on violence against women and children&lt;/title&gt;&lt;/titles&gt;&lt;dates&gt;&lt;year&gt;2009&lt;/year&gt;&lt;/dates&gt;&lt;pub-location&gt;Noumea, New Caledonia&lt;/pub-location&gt;&lt;publisher&gt;Secretariat of the Pacific Community&lt;/publisher&gt;&lt;urls&gt;&lt;/urls&gt;&lt;/record&gt;&lt;/Cite&gt;&lt;/EndNote&gt;</w:instrText>
      </w:r>
      <w:r>
        <w:fldChar w:fldCharType="separate"/>
      </w:r>
      <w:r>
        <w:rPr>
          <w:noProof/>
        </w:rPr>
        <w:t>(SPC, 2009)</w:t>
      </w:r>
      <w:r>
        <w:fldChar w:fldCharType="end"/>
      </w:r>
      <w:r>
        <w:t xml:space="preserve">. Similarly, research from Afghanistan illustrates that women who have recently experienced violence from their husband or partner are more likely to currently be using physical violence to discipline their own children </w:t>
      </w:r>
      <w:r>
        <w:fldChar w:fldCharType="begin"/>
      </w:r>
      <w:r>
        <w:instrText xml:space="preserve"> ADDIN EN.CITE &lt;EndNote&gt;&lt;Cite&gt;&lt;Author&gt;Fulu&lt;/Author&gt;&lt;Year&gt;2017&lt;/Year&gt;&lt;RecNum&gt;80&lt;/RecNum&gt;&lt;DisplayText&gt;(Fulu et al., 2017a)&lt;/DisplayText&gt;&lt;record&gt;&lt;rec-number&gt;80&lt;/rec-number&gt;&lt;foreign-keys&gt;&lt;key app="EN" db-id="rwrpxexri20xr1ezz9452exrtsse5rsfs220" timestamp="1524066296"&gt;80&lt;/key&gt;&lt;/foreign-keys&gt;&lt;ref-type name="Report"&gt;27&lt;/ref-type&gt;&lt;contributors&gt;&lt;authors&gt;&lt;author&gt;Emma Fulu&lt;/author&gt;&lt;author&gt;Sarah McCook&lt;/author&gt;&lt;author&gt;Kathryn Falb&lt;/author&gt;&lt;/authors&gt;&lt;/contributors&gt;&lt;titles&gt;&lt;title&gt;What Works Evidence Review: Intersections of violence against women and violence against children&lt;/title&gt;&lt;/titles&gt;&lt;dates&gt;&lt;year&gt;2017&lt;/year&gt;&lt;/dates&gt;&lt;pub-location&gt;London&lt;/pub-location&gt;&lt;publisher&gt;UK Department for International Development (DFID)&lt;/publisher&gt;&lt;urls&gt;&lt;/urls&gt;&lt;/record&gt;&lt;/Cite&gt;&lt;/EndNote&gt;</w:instrText>
      </w:r>
      <w:r>
        <w:fldChar w:fldCharType="separate"/>
      </w:r>
      <w:r>
        <w:rPr>
          <w:noProof/>
        </w:rPr>
        <w:t>(Fulu et al., 2017a)</w:t>
      </w:r>
      <w:r>
        <w:fldChar w:fldCharType="end"/>
      </w:r>
      <w:r>
        <w:t xml:space="preserve">. A recent review of data on violence in Asia and the Pacific found that both men’s perpetration of physical intimate partner violence and women’s experiences of this violence were associated with harsh parenting practices by both parents </w:t>
      </w:r>
      <w:r>
        <w:fldChar w:fldCharType="begin"/>
      </w:r>
      <w:r>
        <w:instrText xml:space="preserve"> ADDIN EN.CITE &lt;EndNote&gt;&lt;Cite&gt;&lt;Author&gt;Fulu&lt;/Author&gt;&lt;Year&gt;2017&lt;/Year&gt;&lt;RecNum&gt;45&lt;/RecNum&gt;&lt;DisplayText&gt;(Fulu et al., 2017b)&lt;/DisplayText&gt;&lt;record&gt;&lt;rec-number&gt;45&lt;/rec-number&gt;&lt;foreign-keys&gt;&lt;key app="EN" db-id="rwrpxexri20xr1ezz9452exrtsse5rsfs220" timestamp="1523614684"&gt;45&lt;/key&gt;&lt;/foreign-keys&gt;&lt;ref-type name="Journal Article"&gt;17&lt;/ref-type&gt;&lt;contributors&gt;&lt;authors&gt;&lt;author&gt;Emma Fulu&lt;/author&gt;&lt;author&gt;Stephanie Miedema&lt;/author&gt;&lt;author&gt;Tim Roselli&lt;/author&gt;&lt;author&gt;Sarah McCook&lt;/author&gt;&lt;author&gt;Ko Ling Chan&lt;/author&gt;&lt;author&gt;Regine Haardorfer&lt;/author&gt;&lt;author&gt;Rachel Jewkes&lt;/author&gt;&lt;/authors&gt;&lt;/contributors&gt;&lt;titles&gt;&lt;title&gt;Pathways between childhood trauma, intimate partner violence and harsh parenting: findingd from the UN Multi-country Study on Men and Violence in Asia and the Pacific&lt;/title&gt;&lt;secondary-title&gt;The Lancet Global Health&lt;/secondary-title&gt;&lt;/titles&gt;&lt;periodical&gt;&lt;full-title&gt;The Lancet Global Health&lt;/full-title&gt;&lt;/periodical&gt;&lt;pages&gt;e512-e522&lt;/pages&gt;&lt;volume&gt;5&lt;/volume&gt;&lt;number&gt;5&lt;/number&gt;&lt;dates&gt;&lt;year&gt;2017&lt;/year&gt;&lt;/dates&gt;&lt;urls&gt;&lt;/urls&gt;&lt;/record&gt;&lt;/Cite&gt;&lt;/EndNote&gt;</w:instrText>
      </w:r>
      <w:r>
        <w:fldChar w:fldCharType="separate"/>
      </w:r>
      <w:r>
        <w:rPr>
          <w:noProof/>
        </w:rPr>
        <w:t>(Fulu et al., 2017b)</w:t>
      </w:r>
      <w:r>
        <w:fldChar w:fldCharType="end"/>
      </w:r>
      <w:r>
        <w:t xml:space="preserve">. </w:t>
      </w:r>
    </w:p>
    <w:p w14:paraId="62DD2C8D" w14:textId="77777777" w:rsidR="00360E8F" w:rsidRPr="00A20947" w:rsidRDefault="00360E8F" w:rsidP="00A20947">
      <w:pPr>
        <w:pStyle w:val="Heading3"/>
      </w:pPr>
      <w:bookmarkStart w:id="46" w:name="_Toc523167165"/>
      <w:r w:rsidRPr="00A20947">
        <w:t>Common impacts</w:t>
      </w:r>
      <w:bookmarkEnd w:id="46"/>
    </w:p>
    <w:p w14:paraId="5A03030D" w14:textId="77777777" w:rsidR="00360E8F" w:rsidRDefault="00360E8F" w:rsidP="004428BD">
      <w:r>
        <w:t xml:space="preserve">Many of the impacts of violence against children overlap with the impacts of intimate partner violence. Both types of violence are associated with poor mental health, including higher rates of depression and suicidality. </w:t>
      </w:r>
    </w:p>
    <w:p w14:paraId="438186F1" w14:textId="77777777" w:rsidR="00360E8F" w:rsidRPr="00A20947" w:rsidRDefault="00360E8F" w:rsidP="00A20947">
      <w:pPr>
        <w:pStyle w:val="Heading3"/>
      </w:pPr>
      <w:bookmarkStart w:id="47" w:name="_Toc523167166"/>
      <w:r w:rsidRPr="00A20947">
        <w:t>Adolescence</w:t>
      </w:r>
      <w:bookmarkEnd w:id="47"/>
    </w:p>
    <w:p w14:paraId="5B22AF5B" w14:textId="77777777" w:rsidR="00360E8F" w:rsidRDefault="00360E8F" w:rsidP="004428BD">
      <w:r>
        <w:t xml:space="preserve">Adolescence, as an intersection between childhood and adulthood, is a period when violence against children and violence against women overlap </w:t>
      </w:r>
      <w:r>
        <w:fldChar w:fldCharType="begin"/>
      </w:r>
      <w:r>
        <w:instrText xml:space="preserve"> ADDIN EN.CITE &lt;EndNote&gt;&lt;Cite&gt;&lt;Author&gt;Guedes&lt;/Author&gt;&lt;Year&gt;2016&lt;/Year&gt;&lt;RecNum&gt;69&lt;/RecNum&gt;&lt;DisplayText&gt;(Guedes et al., 2016, Fulu et al., 2017a)&lt;/DisplayText&gt;&lt;record&gt;&lt;rec-number&gt;69&lt;/rec-number&gt;&lt;foreign-keys&gt;&lt;key app="EN" db-id="rwrpxexri20xr1ezz9452exrtsse5rsfs220" timestamp="1524019468"&gt;69&lt;/key&gt;&lt;/foreign-keys&gt;&lt;ref-type name="Journal Article"&gt;17&lt;/ref-type&gt;&lt;contributors&gt;&lt;authors&gt;&lt;author&gt;Guedes, Alessandra&lt;/author&gt;&lt;author&gt;Bott, Sarah&lt;/author&gt;&lt;author&gt;Garcia-Moreno, Claudia&lt;/author&gt;&lt;author&gt;Colombini, Manuela&lt;/author&gt;&lt;/authors&gt;&lt;/contributors&gt;&lt;titles&gt;&lt;title&gt;Bridging the gaps: a global review of intersections of violence against women and violence against children&lt;/title&gt;&lt;secondary-title&gt;Global health action&lt;/secondary-title&gt;&lt;/titles&gt;&lt;periodical&gt;&lt;full-title&gt;Global health action&lt;/full-title&gt;&lt;/periodical&gt;&lt;pages&gt;31516&lt;/pages&gt;&lt;volume&gt;9&lt;/volume&gt;&lt;number&gt;1&lt;/number&gt;&lt;dates&gt;&lt;year&gt;2016&lt;/year&gt;&lt;/dates&gt;&lt;isbn&gt;1654-9716&lt;/isbn&gt;&lt;urls&gt;&lt;related-urls&gt;&lt;url&gt;https://www.tandfonline.com/doi/full/10.3402/gha.v9.31516%40zgha20.2016.9.issue-s4&lt;/url&gt;&lt;/related-urls&gt;&lt;/urls&gt;&lt;access-date&gt;18th April 2018&lt;/access-date&gt;&lt;/record&gt;&lt;/Cite&gt;&lt;Cite&gt;&lt;Author&gt;Fulu&lt;/Author&gt;&lt;Year&gt;2017&lt;/Year&gt;&lt;RecNum&gt;80&lt;/RecNum&gt;&lt;record&gt;&lt;rec-number&gt;80&lt;/rec-number&gt;&lt;foreign-keys&gt;&lt;key app="EN" db-id="rwrpxexri20xr1ezz9452exrtsse5rsfs220" timestamp="1524066296"&gt;80&lt;/key&gt;&lt;/foreign-keys&gt;&lt;ref-type name="Report"&gt;27&lt;/ref-type&gt;&lt;contributors&gt;&lt;authors&gt;&lt;author&gt;Emma Fulu&lt;/author&gt;&lt;author&gt;Sarah McCook&lt;/author&gt;&lt;author&gt;Kathryn Falb&lt;/author&gt;&lt;/authors&gt;&lt;/contributors&gt;&lt;titles&gt;&lt;title&gt;What Works Evidence Review: Intersections of violence against women and violence against children&lt;/title&gt;&lt;/titles&gt;&lt;dates&gt;&lt;year&gt;2017&lt;/year&gt;&lt;/dates&gt;&lt;pub-location&gt;London&lt;/pub-location&gt;&lt;publisher&gt;UK Department for International Development (DFID)&lt;/publisher&gt;&lt;urls&gt;&lt;/urls&gt;&lt;/record&gt;&lt;/Cite&gt;&lt;/EndNote&gt;</w:instrText>
      </w:r>
      <w:r>
        <w:fldChar w:fldCharType="separate"/>
      </w:r>
      <w:r>
        <w:rPr>
          <w:noProof/>
        </w:rPr>
        <w:t>(Guedes et al., 2016, Fulu et al., 2017a)</w:t>
      </w:r>
      <w:r>
        <w:fldChar w:fldCharType="end"/>
      </w:r>
      <w:r>
        <w:t xml:space="preserve">. As the prevalence data from Asia and the Pacific above illustrates, in many countries, women aged 15 to 19 years old are at the highest risk of experiencing intimate partner violence, as most violence occurs early in relationships. Research from across Asia and the Pacific also illustrates that men’s perpetration of non-partner rape often </w:t>
      </w:r>
      <w:r>
        <w:lastRenderedPageBreak/>
        <w:t xml:space="preserve">begins when they are teenagers </w:t>
      </w:r>
      <w:r>
        <w:fldChar w:fldCharType="begin">
          <w:fldData xml:space="preserve">PEVuZE5vdGU+PENpdGU+PEF1dGhvcj5GdWx1PC9BdXRob3I+PFllYXI+MjAxNTwvWWVhcj48UmVj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</w:fldData>
        </w:fldChar>
      </w:r>
      <w:r>
        <w:instrText xml:space="preserve"> ADDIN EN.CITE </w:instrText>
      </w:r>
      <w:r>
        <w:fldChar w:fldCharType="begin">
          <w:fldData xml:space="preserve">PEVuZE5vdGU+PENpdGU+PEF1dGhvcj5GdWx1PC9BdXRob3I+PFllYXI+MjAxNTwvWWVhcj48UmVj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</w:fldData>
        </w:fldChar>
      </w:r>
      <w:r>
        <w:instrText xml:space="preserve"> ADDIN EN.CITE.DATA </w:instrText>
      </w:r>
      <w:r>
        <w:fldChar w:fldCharType="end"/>
      </w:r>
      <w:r>
        <w:fldChar w:fldCharType="separate"/>
      </w:r>
      <w:r>
        <w:rPr>
          <w:noProof/>
        </w:rPr>
        <w:t>(Fulu and Heise, 2015, Fulu et al., 2013, The Asia Foundation, 2016)</w:t>
      </w:r>
      <w:r>
        <w:fldChar w:fldCharType="end"/>
      </w:r>
      <w:r>
        <w:t xml:space="preserve">. </w:t>
      </w:r>
      <w:r w:rsidRPr="00A83EE7">
        <w:t>This is a crucial time when boys are developing their masculine identities and expressing what, they believe, it means to be a man</w:t>
      </w:r>
      <w:r>
        <w:t xml:space="preserve"> (</w:t>
      </w:r>
      <w:r w:rsidRPr="00A561D3">
        <w:t>Blum,</w:t>
      </w:r>
      <w:r>
        <w:t xml:space="preserve"> Mmari and Moreau, </w:t>
      </w:r>
      <w:r w:rsidRPr="00A561D3">
        <w:t xml:space="preserve">2017). </w:t>
      </w:r>
    </w:p>
    <w:p w14:paraId="1C543FDA" w14:textId="77777777" w:rsidR="00360E8F" w:rsidRPr="00870435" w:rsidRDefault="00360E8F" w:rsidP="004428BD">
      <w:pPr>
        <w:rPr>
          <w:rFonts w:cstheme="minorHAnsi"/>
        </w:rPr>
      </w:pPr>
      <w:r>
        <w:t xml:space="preserve">When considering the strong links between violence against women and violence against children, it is important to remember that </w:t>
      </w:r>
      <w:r w:rsidRPr="0073394A">
        <w:rPr>
          <w:rFonts w:cstheme="minorHAnsi"/>
        </w:rPr>
        <w:t xml:space="preserve">not all children who witness </w:t>
      </w:r>
      <w:r>
        <w:rPr>
          <w:rFonts w:cstheme="minorHAnsi"/>
        </w:rPr>
        <w:t xml:space="preserve">or experience </w:t>
      </w:r>
      <w:r w:rsidRPr="0073394A">
        <w:rPr>
          <w:rFonts w:cstheme="minorHAnsi"/>
        </w:rPr>
        <w:t xml:space="preserve">abuse will </w:t>
      </w:r>
      <w:r>
        <w:rPr>
          <w:rFonts w:cstheme="minorHAnsi"/>
        </w:rPr>
        <w:t xml:space="preserve">grow up to </w:t>
      </w:r>
      <w:r w:rsidRPr="0073394A">
        <w:rPr>
          <w:rFonts w:cstheme="minorHAnsi"/>
        </w:rPr>
        <w:t>experience or perpetrate violence in adulthood</w:t>
      </w:r>
      <w:r>
        <w:rPr>
          <w:rFonts w:cstheme="minorHAnsi"/>
        </w:rPr>
        <w:t xml:space="preserve"> </w:t>
      </w:r>
      <w:r>
        <w:rPr>
          <w:rFonts w:cstheme="minorHAnsi"/>
        </w:rPr>
        <w:fldChar w:fldCharType="begin"/>
      </w:r>
      <w:r>
        <w:rPr>
          <w:rFonts w:cstheme="minorHAnsi"/>
        </w:rPr>
        <w:instrText xml:space="preserve"> ADDIN EN.CITE &lt;EndNote&gt;&lt;Cite&gt;&lt;Author&gt;UN Women&lt;/Author&gt;&lt;Year&gt;forthcoming&lt;/Year&gt;&lt;RecNum&gt;67&lt;/RecNum&gt;&lt;DisplayText&gt;(UN Women, forthcoming)&lt;/DisplayText&gt;&lt;record&gt;&lt;rec-number&gt;67&lt;/rec-number&gt;&lt;foreign-keys&gt;&lt;key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Women&lt;/publisher&gt;&lt;urls&gt;&lt;/urls&gt;&lt;/record&gt;&lt;/Cite&gt;&lt;/EndNote&gt;</w:instrText>
      </w:r>
      <w:r>
        <w:rPr>
          <w:rFonts w:cstheme="minorHAnsi"/>
        </w:rPr>
        <w:fldChar w:fldCharType="separate"/>
      </w:r>
      <w:r>
        <w:rPr>
          <w:rFonts w:cstheme="minorHAnsi"/>
          <w:noProof/>
        </w:rPr>
        <w:t>(UN Women, forthcoming)</w:t>
      </w:r>
      <w:r>
        <w:rPr>
          <w:rFonts w:cstheme="minorHAnsi"/>
        </w:rPr>
        <w:fldChar w:fldCharType="end"/>
      </w:r>
      <w:r>
        <w:rPr>
          <w:rFonts w:cstheme="minorHAnsi"/>
        </w:rPr>
        <w:t xml:space="preserve">. Further research is needed to understand the protective factors that prevent this intergenerational cycle of violence from continuing. </w:t>
      </w:r>
    </w:p>
    <w:p w14:paraId="413751BF" w14:textId="77777777" w:rsidR="004D275C" w:rsidRDefault="00360E8F" w:rsidP="00360E8F">
      <w:pPr>
        <w:rPr>
          <w:rFonts w:cstheme="minorHAnsi"/>
          <w:b/>
          <w:i/>
          <w:color w:val="000000" w:themeColor="text1"/>
        </w:rPr>
        <w:sectPr w:rsidR="004D275C" w:rsidSect="00271503">
          <w:pgSz w:w="11906" w:h="16838" w:code="9"/>
          <w:pgMar w:top="1985" w:right="1134" w:bottom="1701" w:left="1134" w:header="567" w:footer="567" w:gutter="0"/>
          <w:cols w:space="708"/>
          <w:titlePg/>
          <w:docGrid w:linePitch="360"/>
        </w:sectPr>
      </w:pPr>
      <w:r>
        <w:rPr>
          <w:rFonts w:cstheme="minorHAnsi"/>
          <w:b/>
          <w:i/>
          <w:color w:val="000000" w:themeColor="text1"/>
        </w:rPr>
        <w:br w:type="page"/>
      </w:r>
    </w:p>
    <w:p w14:paraId="2838756B" w14:textId="7EE18ED9" w:rsidR="00360E8F" w:rsidRPr="00D879D6" w:rsidRDefault="00A91789" w:rsidP="004D275C">
      <w:pPr>
        <w:pStyle w:val="Heading1Numbered"/>
      </w:pPr>
      <w:bookmarkStart w:id="48" w:name="_Toc524949515"/>
      <w:r>
        <w:rPr>
          <w:noProof/>
          <w:lang w:val="en-AU" w:eastAsia="en-AU"/>
        </w:rPr>
        <w:lastRenderedPageBreak/>
        <w:t xml:space="preserve">What works: </w:t>
      </w:r>
      <w:r w:rsidR="003E5731">
        <w:rPr>
          <w:noProof/>
          <w:lang w:val="en-AU" w:eastAsia="en-AU"/>
        </w:rPr>
        <w:t>Investment framework</w:t>
      </w:r>
      <w:bookmarkEnd w:id="48"/>
    </w:p>
    <w:p w14:paraId="74CEC0B4" w14:textId="5DF414E9" w:rsidR="00A91789" w:rsidRDefault="00A91789" w:rsidP="00A91789">
      <w:bookmarkStart w:id="49" w:name="_Hlk523048417"/>
      <w:r>
        <w:t xml:space="preserve">Violence against women and girls is multidimensional and has multiple risk factors. The 2008 ODE evaluation report set out a framework for action to prevent and respond to this issue on all levels of the Socio-Ecological Framework. The report recommended three main strategies: </w:t>
      </w:r>
    </w:p>
    <w:p w14:paraId="3AC3A79C" w14:textId="77777777" w:rsidR="00A91789" w:rsidRDefault="00A91789" w:rsidP="00A91789">
      <w:pPr>
        <w:pStyle w:val="NumberedList1"/>
        <w:numPr>
          <w:ilvl w:val="0"/>
          <w:numId w:val="28"/>
        </w:numPr>
      </w:pPr>
      <w:r>
        <w:t>increasing women’s access to justice</w:t>
      </w:r>
    </w:p>
    <w:p w14:paraId="7F01ED00" w14:textId="77777777" w:rsidR="00A91789" w:rsidRDefault="00A91789" w:rsidP="00A91789">
      <w:pPr>
        <w:pStyle w:val="NumberedList1"/>
      </w:pPr>
      <w:r>
        <w:t>increasing women’s access to support services</w:t>
      </w:r>
    </w:p>
    <w:p w14:paraId="07EE1755" w14:textId="77777777" w:rsidR="00A91789" w:rsidRDefault="00A91789" w:rsidP="00A91789">
      <w:pPr>
        <w:pStyle w:val="NumberedList1"/>
      </w:pPr>
      <w:r>
        <w:t xml:space="preserve">the prevention of violence </w:t>
      </w:r>
      <w:r>
        <w:fldChar w:fldCharType="begin"/>
      </w:r>
      <w:r>
        <w:instrText xml:space="preserve"> ADDIN EN.CITE &lt;EndNote&gt;&lt;Cite&gt;&lt;Author&gt;Ellsberg&lt;/Author&gt;&lt;Year&gt;2008&lt;/Year&gt;&lt;RecNum&gt;100&lt;/RecNum&gt;&lt;DisplayText&gt;(Ellsberg et al., 2008)&lt;/DisplayText&gt;&lt;record&gt;&lt;rec-number&gt;100&lt;/rec-number&gt;&lt;foreign-keys&gt;&lt;key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fldChar w:fldCharType="separate"/>
      </w:r>
      <w:r>
        <w:rPr>
          <w:noProof/>
        </w:rPr>
        <w:t>(Ellsberg et al., 2008)</w:t>
      </w:r>
      <w:r>
        <w:fldChar w:fldCharType="end"/>
      </w:r>
      <w:r>
        <w:t xml:space="preserve">. </w:t>
      </w:r>
    </w:p>
    <w:p w14:paraId="5401D4F2" w14:textId="77777777" w:rsidR="00A91789" w:rsidRDefault="00A91789" w:rsidP="00A91789">
      <w:r>
        <w:t xml:space="preserve">These three strategies remain the key approaches used globally, and in Australian aid investments, to work on violence against women and girls. </w:t>
      </w:r>
    </w:p>
    <w:p w14:paraId="41795854" w14:textId="746FF5AB" w:rsidR="00A91789" w:rsidRDefault="00A91789" w:rsidP="00A91789">
      <w:pPr>
        <w:rPr>
          <w:rFonts w:asciiTheme="majorHAnsi" w:eastAsiaTheme="majorEastAsia" w:hAnsiTheme="majorHAnsi" w:cstheme="majorBidi"/>
          <w:caps/>
          <w:noProof/>
          <w:sz w:val="38"/>
          <w:szCs w:val="26"/>
        </w:rPr>
      </w:pPr>
      <w:r>
        <w:t xml:space="preserve">In recent years, researchers and practitioners have developed a deeper understanding of how </w:t>
      </w:r>
      <w:r w:rsidRPr="00B90CC3">
        <w:rPr>
          <w:b/>
        </w:rPr>
        <w:t>social norms change approaches</w:t>
      </w:r>
      <w:r>
        <w:t xml:space="preserve"> can be used for violence prevention and, in line with this, recognise the impact of an </w:t>
      </w:r>
      <w:r w:rsidRPr="00B90CC3">
        <w:rPr>
          <w:b/>
        </w:rPr>
        <w:t>enabling environment</w:t>
      </w:r>
      <w:r>
        <w:t xml:space="preserve"> in addressing this issue. Rather than being distinct areas of work, however, these strategies impact and inform each other and coordination across sectors is vital. To be effective, all approaches must include the voices of sexual and gender diverse minorities as well as people with disabilities. </w:t>
      </w:r>
      <w:bookmarkStart w:id="50" w:name="_Toc523167176"/>
    </w:p>
    <w:p w14:paraId="673E6654" w14:textId="77777777" w:rsidR="00A91789" w:rsidRDefault="00A91789" w:rsidP="003E5731">
      <w:pPr>
        <w:pStyle w:val="Heading2"/>
        <w:rPr>
          <w:rFonts w:eastAsiaTheme="minorEastAsia"/>
          <w:color w:val="000000"/>
        </w:rPr>
      </w:pPr>
      <w:bookmarkStart w:id="51" w:name="_Toc524949516"/>
      <w:r>
        <w:rPr>
          <w:noProof/>
        </w:rPr>
        <w:t>Access to justice</w:t>
      </w:r>
      <w:bookmarkEnd w:id="50"/>
      <w:bookmarkEnd w:id="51"/>
    </w:p>
    <w:p w14:paraId="5FE8A038" w14:textId="77777777" w:rsidR="00A91789" w:rsidRPr="00640C51" w:rsidRDefault="00A91789" w:rsidP="00A91789">
      <w:r>
        <w:t xml:space="preserve">Enacting and implementing comprehensive legislation that recognises violence against women and girls as a form of pervasive inequality and discrimination is a critical step to </w:t>
      </w:r>
      <w:r w:rsidRPr="008855B7">
        <w:t>discourage violence and i</w:t>
      </w:r>
      <w:r>
        <w:t xml:space="preserve">mpose </w:t>
      </w:r>
      <w:r w:rsidRPr="00640C51">
        <w:t xml:space="preserve">consequences on offenders, while also enabling women to protect themselves and their children </w:t>
      </w:r>
      <w:r w:rsidRPr="00640C51">
        <w:fldChar w:fldCharType="begin"/>
      </w:r>
      <w:r w:rsidRPr="00640C51">
        <w:instrText xml:space="preserve"> ADDIN EN.CITE &lt;EndNote&gt;&lt;Cite&gt;&lt;Author&gt;UN Women&lt;/Author&gt;&lt;Year&gt;2018&lt;/Year&gt;&lt;RecNum&gt;33&lt;/RecNum&gt;&lt;DisplayText&gt;(UN Women, 2018, Ellsberg et al., 2008)&lt;/DisplayText&gt;&lt;record&gt;&lt;rec-number&gt;33&lt;/rec-number&gt;&lt;foreign-keys&gt;&lt;key app="EN" db-id="rwrpxexri20xr1ezz9452exrtsse5rsfs220" timestamp="1523291241"&gt;33&lt;/key&gt;&lt;/foreign-keys&gt;&lt;ref-type name="Report"&gt;27&lt;/ref-type&gt;&lt;contributors&gt;&lt;authors&gt;&lt;author&gt;UN Women,&lt;/author&gt;&lt;/authors&gt;&lt;tertiary-authors&gt;&lt;author&gt;UN Women&lt;/author&gt;&lt;/tertiary-authors&gt;&lt;/contributors&gt;&lt;titles&gt;&lt;title&gt;Turning Promises into Action: Gender Equality in the 2030 Agenda for Sustainable Development&lt;/title&gt;&lt;/titles&gt;&lt;dates&gt;&lt;year&gt;2018&lt;/year&gt;&lt;/dates&gt;&lt;publisher&gt;UN Women&lt;/publisher&gt;&lt;urls&gt;&lt;related-urls&gt;&lt;url&gt;www.unwomen.org/en/digital-library/sdg-report&lt;/url&gt;&lt;/related-urls&gt;&lt;/urls&gt;&lt;access-date&gt;20th March 2018&lt;/access-date&gt;&lt;/record&gt;&lt;/Cite&gt;&lt;Cite&gt;&lt;Author&gt;Ellsberg&lt;/Author&gt;&lt;Year&gt;2008&lt;/Year&gt;&lt;RecNum&gt;100&lt;/RecNum&gt;&lt;record&gt;&lt;rec-number&gt;100&lt;/rec-number&gt;&lt;foreign-keys&gt;&lt;key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rsidRPr="00640C51">
        <w:fldChar w:fldCharType="separate"/>
      </w:r>
      <w:r w:rsidRPr="00640C51">
        <w:rPr>
          <w:noProof/>
        </w:rPr>
        <w:t>(UN Women, 2018, Ellsberg et al., 2008)</w:t>
      </w:r>
      <w:r w:rsidRPr="00640C51">
        <w:fldChar w:fldCharType="end"/>
      </w:r>
      <w:r w:rsidRPr="00640C51">
        <w:t xml:space="preserve">. Even in countries with strong legislation, implementation remains a serious problem, as many domestic violence laws are not sufficiently budgeted and often face resistance from male-dominated judiciary and police </w:t>
      </w:r>
      <w:r w:rsidRPr="00640C51">
        <w:fldChar w:fldCharType="begin"/>
      </w:r>
      <w:r w:rsidRPr="00640C51">
        <w:instrText xml:space="preserve"> ADDIN ZOTERO_ITEM CSL_CITATION {"citationID":"T2zFw92o","properties":{"formattedCitation":"(Ellsberg et al. 2015; United Nations 2009)","plainCitation":"(Ellsberg et al. 2015; United Nations 2009)","noteIndex":0},"citationItems":[{"id":95,"uris":["http://zotero.org/users/local/dqL838ot/items/U9MD5LIX"],"uri":["http://zotero.org/users/local/dqL838ot/items/U9MD5LIX"],"itemData":{"id":95,"type":"article-journal","title":"Prevention of violence against women and girls: what does the evidence say?","container-title":"The Lancet","page":"1555-1566","volume":"385","issue":"9977","ISSN":"0140-6736","author":[{"family":"Ellsberg","given":"Mary"},{"family":"Arango","given":"Diana J."},{"family":"Morton","given":"Matthew"},{"family":"Gennari","given":"Floriza"},{"family":"Kiplesund","given":"Sveinung"},{"family":"Contreras","given":"Manuel"},{"family":"Watts","given":"Charlotte"}],"issued":{"date-parts":[["2015"]]}}},{"id":492,"uris":["http://zotero.org/users/local/dqL838ot/items/XDSI76S3"],"uri":["http://zotero.org/users/local/dqL838ot/items/XDSI76S3"],"itemData":{"id":492,"type":"report","title":"Handbook for Legislation on Violence against Women","publisher":"United Nations Department of Economic and Social Affairs","publisher-place":"New York","event-place":"New York","URL":"http://www.un.org/womenwatch/daw/vaw/handbook/Handbook%20for%20legislation%20on%20violence%20against%20women.pdf","author":[{"family":"United Nations","given":""}],"issued":{"date-parts":[["2009"]]},"accessed":{"date-parts":[["2018",8,20]]}}}],"schema":"https://github.com/citation-style-language/schema/raw/master/csl-citation.json"} </w:instrText>
      </w:r>
      <w:r w:rsidRPr="00640C51">
        <w:fldChar w:fldCharType="separate"/>
      </w:r>
      <w:r w:rsidRPr="00640C51">
        <w:t>(Ellsberg et al. 2015; United Nations 2009)</w:t>
      </w:r>
      <w:r w:rsidRPr="00640C51">
        <w:fldChar w:fldCharType="end"/>
      </w:r>
      <w:r w:rsidRPr="00640C51">
        <w:t xml:space="preserve">. If justice system personnel (including judges, police, and forensic doctors) have gender-inequitable or victim-blaming attitudes, this can deter women from seeking help through formal mechanisms and, if they do seek help, such attitudes often have a direct impact on outcomes for women. </w:t>
      </w:r>
    </w:p>
    <w:p w14:paraId="7A578046" w14:textId="117E3017" w:rsidR="00A91789" w:rsidRPr="00640C51" w:rsidRDefault="00A91789" w:rsidP="00A91789">
      <w:r w:rsidRPr="00640C51">
        <w:t xml:space="preserve">A recent </w:t>
      </w:r>
      <w:r w:rsidR="00634302">
        <w:t xml:space="preserve">unpublished </w:t>
      </w:r>
      <w:r w:rsidRPr="00640C51">
        <w:t xml:space="preserve">paper </w:t>
      </w:r>
      <w:r w:rsidRPr="00640C51">
        <w:fldChar w:fldCharType="begin"/>
      </w:r>
      <w:r w:rsidRPr="00640C51">
        <w:instrText xml:space="preserve"> ADDIN ZOTERO_ITEM CSL_CITATION {"citationID":"bZSDHYec","properties":{"formattedCitation":"(Pacific Women Shaping Pacific Development Support Unit 2018)","plainCitation":"(Pacific Women Shaping Pacific Development Support Unit 2018)","noteIndex":0},"citationItems":[{"id":493,"uris":["http://zotero.org/users/local/dqL838ot/items/PQ9SVKZV"],"uri":["http://zotero.org/users/local/dqL838ot/items/PQ9SVKZV"],"itemData":{"id":493,"type":"report","title":"Legislative Barriers to Gender Equality in Pacific Island Countries","publisher":"Pacific Women Shaping Pacific Development","publisher-place":"Suva","event-place":"Suva","author":[{"family":"Pacific Women Shaping Pacific Development Support Unit","given":""}],"issued":{"date-parts":[["2018"]]}}}],"schema":"https://github.com/citation-style-language/schema/raw/master/csl-citation.json"} </w:instrText>
      </w:r>
      <w:r w:rsidRPr="00640C51">
        <w:fldChar w:fldCharType="separate"/>
      </w:r>
      <w:r w:rsidRPr="00640C51">
        <w:t>(Pacific Women Shaping Pacific Development Support Unit 2018)</w:t>
      </w:r>
      <w:r w:rsidRPr="00640C51">
        <w:fldChar w:fldCharType="end"/>
      </w:r>
      <w:r w:rsidRPr="00640C51">
        <w:t xml:space="preserve"> highlights the following common legislative barriers to gender equality in the Pacific: </w:t>
      </w:r>
    </w:p>
    <w:p w14:paraId="09E0E7E8" w14:textId="77777777" w:rsidR="00A91789" w:rsidRPr="00640C51" w:rsidRDefault="00A91789" w:rsidP="00A91789">
      <w:pPr>
        <w:pStyle w:val="Bullet3"/>
      </w:pPr>
      <w:r w:rsidRPr="00640C51">
        <w:t>gaps in the definition of discrimination set out in Constitutions and broad exceptions to the prohibition on discrimination that may erode gender equality;</w:t>
      </w:r>
    </w:p>
    <w:p w14:paraId="142D671B" w14:textId="11B6401E" w:rsidR="00A91789" w:rsidRPr="00640C51" w:rsidRDefault="00A91789" w:rsidP="00A91789">
      <w:pPr>
        <w:pStyle w:val="Bullet3"/>
      </w:pPr>
      <w:r w:rsidRPr="00640C51">
        <w:lastRenderedPageBreak/>
        <w:t>the lack of effective temporary special measures to address the under</w:t>
      </w:r>
      <w:r w:rsidR="00634302">
        <w:t>-</w:t>
      </w:r>
      <w:r w:rsidRPr="00640C51">
        <w:t>representation of women in leadership and decision making;</w:t>
      </w:r>
    </w:p>
    <w:p w14:paraId="2CD936A6" w14:textId="77777777" w:rsidR="00A91789" w:rsidRPr="00640C51" w:rsidRDefault="00A91789" w:rsidP="00A91789">
      <w:pPr>
        <w:pStyle w:val="Bullet3"/>
      </w:pPr>
      <w:r w:rsidRPr="00640C51">
        <w:t>limited or no anti-discrimination and sexual harassment laws to protect women in the workplace;</w:t>
      </w:r>
    </w:p>
    <w:p w14:paraId="24124EDB" w14:textId="77777777" w:rsidR="00A91789" w:rsidRPr="00640C51" w:rsidRDefault="00A91789" w:rsidP="00A91789">
      <w:pPr>
        <w:pStyle w:val="Bullet3"/>
      </w:pPr>
      <w:r w:rsidRPr="00640C51">
        <w:t xml:space="preserve">the lack of secured transaction legislation to increase access to finance and credit; </w:t>
      </w:r>
    </w:p>
    <w:p w14:paraId="6D67E526" w14:textId="77777777" w:rsidR="00A91789" w:rsidRPr="00640C51" w:rsidRDefault="00A91789" w:rsidP="00A91789">
      <w:pPr>
        <w:pStyle w:val="Bullet3"/>
      </w:pPr>
      <w:r w:rsidRPr="00640C51">
        <w:t xml:space="preserve">fault based divorce; </w:t>
      </w:r>
    </w:p>
    <w:p w14:paraId="45CEC87B" w14:textId="77777777" w:rsidR="00A91789" w:rsidRPr="00640C51" w:rsidRDefault="00A91789" w:rsidP="00A91789">
      <w:pPr>
        <w:pStyle w:val="Bullet3"/>
      </w:pPr>
      <w:r w:rsidRPr="00640C51">
        <w:t xml:space="preserve">outdated sexual offences legislation; and </w:t>
      </w:r>
    </w:p>
    <w:p w14:paraId="28EE0342" w14:textId="77777777" w:rsidR="00A91789" w:rsidRPr="00640C51" w:rsidRDefault="00A91789" w:rsidP="00A91789">
      <w:pPr>
        <w:pStyle w:val="Bullet3"/>
      </w:pPr>
      <w:r w:rsidRPr="00640C51">
        <w:t xml:space="preserve">newly introduced domestic violence legislation, presenting challenges for effective implementation. </w:t>
      </w:r>
    </w:p>
    <w:p w14:paraId="4DFFB605" w14:textId="77777777" w:rsidR="00A91789" w:rsidRPr="00640C51" w:rsidRDefault="00A91789" w:rsidP="00A91789">
      <w:r w:rsidRPr="00640C51">
        <w:t xml:space="preserve">However, there is evidence that the existence of any legislation on violence against women, even without full enforcement, may help shift attitudes about the boundaries of acceptable behaviour </w:t>
      </w:r>
      <w:r w:rsidRPr="00640C51">
        <w:fldChar w:fldCharType="begin"/>
      </w:r>
      <w:r w:rsidRPr="00640C51">
        <w:instrText xml:space="preserve"> ADDIN EN.CITE &lt;EndNote&gt;&lt;Cite&gt;&lt;Author&gt;Heise&lt;/Author&gt;&lt;Year&gt;2011&lt;/Year&gt;&lt;RecNum&gt;71&lt;/RecNum&gt;&lt;DisplayText&gt;(Heise, 2011)&lt;/DisplayText&gt;&lt;record&gt;&lt;rec-number&gt;71&lt;/rec-number&gt;&lt;foreign-keys&gt;&lt;key app="EN" db-id="rwrpxexri20xr1ezz9452exrtsse5rsfs220" timestamp="1524033519"&gt;71&lt;/key&gt;&lt;/foreign-keys&gt;&lt;ref-type name="Report"&gt;27&lt;/ref-type&gt;&lt;contributors&gt;&lt;authors&gt;&lt;author&gt;Lori Heise&lt;/author&gt;&lt;/authors&gt;&lt;/contributors&gt;&lt;titles&gt;&lt;title&gt;What works to prevent partner violence: An evidence overview&lt;/title&gt;&lt;/titles&gt;&lt;dates&gt;&lt;year&gt;2011&lt;/year&gt;&lt;/dates&gt;&lt;pub-location&gt;London&lt;/pub-location&gt;&lt;publisher&gt;STRIVE Research Consortium, London School of Hygiene and Tropical Medicine&lt;/publisher&gt;&lt;urls&gt;&lt;related-urls&gt;&lt;url&gt;http://researchonline.lshtm.ac.uk/21062/&lt;/url&gt;&lt;/related-urls&gt;&lt;/urls&gt;&lt;access-date&gt;18th April 2018&lt;/access-date&gt;&lt;/record&gt;&lt;/Cite&gt;&lt;/EndNote&gt;</w:instrText>
      </w:r>
      <w:r w:rsidRPr="00640C51">
        <w:fldChar w:fldCharType="separate"/>
      </w:r>
      <w:r w:rsidRPr="00640C51">
        <w:rPr>
          <w:noProof/>
        </w:rPr>
        <w:t>(Heise, 2011)</w:t>
      </w:r>
      <w:r w:rsidRPr="00640C51">
        <w:fldChar w:fldCharType="end"/>
      </w:r>
      <w:r w:rsidRPr="00640C51">
        <w:t xml:space="preserve">. While legislation alone is not sufficient for prevention, in countries where domestic violence laws are in place, the prevalence of violence against women is lower and fewer people believe that violence against women is justifiable </w:t>
      </w:r>
      <w:r w:rsidRPr="00640C51">
        <w:fldChar w:fldCharType="begin"/>
      </w:r>
      <w:r w:rsidRPr="00640C51">
        <w:instrText xml:space="preserve"> ADDIN EN.CITE &lt;EndNote&gt;&lt;Cite&gt;&lt;Author&gt;UN Women&lt;/Author&gt;&lt;Year&gt;2011&lt;/Year&gt;&lt;RecNum&gt;140&lt;/RecNum&gt;&lt;DisplayText&gt;(UN Women, 2011)&lt;/DisplayText&gt;&lt;record&gt;&lt;rec-number&gt;140&lt;/rec-number&gt;&lt;foreign-keys&gt;&lt;key app="EN" db-id="rwrpxexri20xr1ezz9452exrtsse5rsfs220" timestamp="1524338965"&gt;140&lt;/key&gt;&lt;/foreign-keys&gt;&lt;ref-type name="Generic"&gt;13&lt;/ref-type&gt;&lt;contributors&gt;&lt;authors&gt;&lt;author&gt;UN Women,&lt;/author&gt;&lt;/authors&gt;&lt;/contributors&gt;&lt;titles&gt;&lt;title&gt;Progress of the world’s women: In pursuit of justice&lt;/title&gt;&lt;/titles&gt;&lt;dates&gt;&lt;year&gt;2011&lt;/year&gt;&lt;/dates&gt;&lt;pub-location&gt;New York&lt;/pub-location&gt;&lt;publisher&gt;UN Women&lt;/publisher&gt;&lt;urls&gt;&lt;related-urls&gt;&lt;url&gt;http://www.unwomen.org/-/media/headquarters/attachments/sections/library/publications/2011/progressoftheworldswomen-2011-en.pdf?la=en&amp;amp;vs=2835&lt;/url&gt;&lt;/related-urls&gt;&lt;/urls&gt;&lt;access-date&gt;21st April 2018&lt;/access-date&gt;&lt;/record&gt;&lt;/Cite&gt;&lt;/EndNote&gt;</w:instrText>
      </w:r>
      <w:r w:rsidRPr="00640C51">
        <w:fldChar w:fldCharType="separate"/>
      </w:r>
      <w:r w:rsidRPr="00640C51">
        <w:rPr>
          <w:noProof/>
        </w:rPr>
        <w:t>(UN Women, 2011)</w:t>
      </w:r>
      <w:r w:rsidRPr="00640C51">
        <w:fldChar w:fldCharType="end"/>
      </w:r>
      <w:r w:rsidRPr="00640C51">
        <w:t xml:space="preserve">. In Melanesia and Timor-Leste, and other contexts where parallel systems of justice operate, women need to have their rights upheld through both formal and traditional systems </w:t>
      </w:r>
      <w:r w:rsidRPr="00640C51">
        <w:fldChar w:fldCharType="begin"/>
      </w:r>
      <w:r w:rsidRPr="00640C51">
        <w:instrText xml:space="preserve"> ADDIN EN.CITE &lt;EndNote&gt;&lt;Cite&gt;&lt;Author&gt;Ellsberg&lt;/Author&gt;&lt;Year&gt;2008&lt;/Year&gt;&lt;RecNum&gt;100&lt;/RecNum&gt;&lt;DisplayText&gt;(Ellsberg et al., 2008)&lt;/DisplayText&gt;&lt;record&gt;&lt;rec-number&gt;100&lt;/rec-number&gt;&lt;foreign-keys&gt;&lt;key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rsidRPr="00640C51">
        <w:fldChar w:fldCharType="separate"/>
      </w:r>
      <w:r w:rsidRPr="00640C51">
        <w:rPr>
          <w:noProof/>
        </w:rPr>
        <w:t>(Ellsberg et al., 2008)</w:t>
      </w:r>
      <w:r w:rsidRPr="00640C51">
        <w:fldChar w:fldCharType="end"/>
      </w:r>
      <w:r w:rsidRPr="00640C51">
        <w:t xml:space="preserve">. This requires comprehensive strategies that address all of the barriers outlined above, including providing rights-based information to women, ensuring traditional justice systems don’t reinforce gender inequality, training formal and traditional justice stakeholders among other things. </w:t>
      </w:r>
    </w:p>
    <w:p w14:paraId="65F6BCC0" w14:textId="77777777" w:rsidR="00A91789" w:rsidRPr="00640C51" w:rsidRDefault="00A91789" w:rsidP="00A91789">
      <w:r w:rsidRPr="00640C51">
        <w:t xml:space="preserve">Other laws and policies, for example on divorce, abortion, contraception, child maintenance, and age of marriage, can also have an impact on women and girls’ risk of experiencing violence </w:t>
      </w:r>
      <w:r w:rsidRPr="00640C51">
        <w:fldChar w:fldCharType="begin"/>
      </w:r>
      <w:r w:rsidRPr="00640C51">
        <w:instrText xml:space="preserve"> ADDIN EN.CITE &lt;EndNote&gt;&lt;Cite&gt;&lt;Author&gt;UN Women&lt;/Author&gt;&lt;Year&gt;forthcoming&lt;/Year&gt;&lt;RecNum&gt;67&lt;/RecNum&gt;&lt;DisplayText&gt;(UN Women, forthcoming, UN Women, 2018)&lt;/DisplayText&gt;&lt;record&gt;&lt;rec-number&gt;67&lt;/rec-number&gt;&lt;foreign-keys&gt;&lt;key app="EN" db-id="rwrpxexri20xr1ezz9452exrtsse5rsfs220" timestamp="1523957300"&gt;67&lt;/key&gt;&lt;/foreign-keys&gt;&lt;ref-type name="Report"&gt;27&lt;/ref-type&gt;&lt;contributors&gt;&lt;authors&gt;&lt;author&gt;UN Women,&lt;/author&gt;&lt;/authors&gt;&lt;/contributors&gt;&lt;titles&gt;&lt;title&gt;Progress of the World’s Women 2018&lt;/title&gt;&lt;/titles&gt;&lt;dates&gt;&lt;year&gt;forthcoming&lt;/year&gt;&lt;/dates&gt;&lt;publisher&gt;UN Women&lt;/publisher&gt;&lt;urls&gt;&lt;/urls&gt;&lt;/record&gt;&lt;/Cite&gt;&lt;Cite&gt;&lt;Author&gt;UN Women&lt;/Author&gt;&lt;Year&gt;2018&lt;/Year&gt;&lt;RecNum&gt;33&lt;/RecNum&gt;&lt;record&gt;&lt;rec-number&gt;33&lt;/rec-number&gt;&lt;foreign-keys&gt;&lt;key app="EN" db-id="rwrpxexri20xr1ezz9452exrtsse5rsfs220" timestamp="1523291241"&gt;33&lt;/key&gt;&lt;/foreign-keys&gt;&lt;ref-type name="Report"&gt;27&lt;/ref-type&gt;&lt;contributors&gt;&lt;authors&gt;&lt;author&gt;UN Women,&lt;/author&gt;&lt;/authors&gt;&lt;tertiary-authors&gt;&lt;author&gt;UN Women&lt;/author&gt;&lt;/tertiary-authors&gt;&lt;/contributors&gt;&lt;titles&gt;&lt;title&gt;Turning Promises into Action: Gender Equality in the 2030 Agenda for Sustainable Development&lt;/title&gt;&lt;/titles&gt;&lt;dates&gt;&lt;year&gt;2018&lt;/year&gt;&lt;/dates&gt;&lt;publisher&gt;UN Women&lt;/publisher&gt;&lt;urls&gt;&lt;related-urls&gt;&lt;url&gt;www.unwomen.org/en/digital-library/sdg-report&lt;/url&gt;&lt;/related-urls&gt;&lt;/urls&gt;&lt;access-date&gt;20th March 2018&lt;/access-date&gt;&lt;/record&gt;&lt;/Cite&gt;&lt;/EndNote&gt;</w:instrText>
      </w:r>
      <w:r w:rsidRPr="00640C51">
        <w:fldChar w:fldCharType="separate"/>
      </w:r>
      <w:r w:rsidRPr="00640C51">
        <w:rPr>
          <w:noProof/>
        </w:rPr>
        <w:t>(UN Women, forthcoming, UN Women, 2018)</w:t>
      </w:r>
      <w:r w:rsidRPr="00640C51">
        <w:fldChar w:fldCharType="end"/>
      </w:r>
      <w:r w:rsidRPr="00640C51">
        <w:t xml:space="preserve">. The recent UN Women report on monitoring the implementation of the SDGs gives useful guidance on key elements for legislation on violence against women and girls, including designing comprehensive legislation that aims to protect all women equally, that addresses the relationship between customary and formal justice systems, and that is aligned with a national action plan or strategy </w:t>
      </w:r>
      <w:r w:rsidRPr="00640C51">
        <w:fldChar w:fldCharType="begin"/>
      </w:r>
      <w:r w:rsidRPr="00640C51">
        <w:instrText xml:space="preserve"> ADDIN EN.CITE &lt;EndNote&gt;&lt;Cite&gt;&lt;Author&gt;UN Women&lt;/Author&gt;&lt;Year&gt;2018&lt;/Year&gt;&lt;RecNum&gt;33&lt;/RecNum&gt;&lt;DisplayText&gt;(UN Women, 2018)&lt;/DisplayText&gt;&lt;record&gt;&lt;rec-number&gt;33&lt;/rec-number&gt;&lt;foreign-keys&gt;&lt;key app="EN" db-id="rwrpxexri20xr1ezz9452exrtsse5rsfs220" timestamp="1523291241"&gt;33&lt;/key&gt;&lt;/foreign-keys&gt;&lt;ref-type name="Report"&gt;27&lt;/ref-type&gt;&lt;contributors&gt;&lt;authors&gt;&lt;author&gt;UN Women,&lt;/author&gt;&lt;/authors&gt;&lt;tertiary-authors&gt;&lt;author&gt;UN Women&lt;/author&gt;&lt;/tertiary-authors&gt;&lt;/contributors&gt;&lt;titles&gt;&lt;title&gt;Turning Promises into Action: Gender Equality in the 2030 Agenda for Sustainable Development&lt;/title&gt;&lt;/titles&gt;&lt;dates&gt;&lt;year&gt;2018&lt;/year&gt;&lt;/dates&gt;&lt;publisher&gt;UN Women&lt;/publisher&gt;&lt;urls&gt;&lt;related-urls&gt;&lt;url&gt;www.unwomen.org/en/digital-library/sdg-report&lt;/url&gt;&lt;/related-urls&gt;&lt;/urls&gt;&lt;access-date&gt;20th March 2018&lt;/access-date&gt;&lt;/record&gt;&lt;/Cite&gt;&lt;/EndNote&gt;</w:instrText>
      </w:r>
      <w:r w:rsidRPr="00640C51">
        <w:fldChar w:fldCharType="separate"/>
      </w:r>
      <w:r w:rsidRPr="00640C51">
        <w:t>(UN Women, 2018)</w:t>
      </w:r>
      <w:r w:rsidRPr="00640C51">
        <w:fldChar w:fldCharType="end"/>
      </w:r>
      <w:r w:rsidRPr="00640C51">
        <w:t xml:space="preserve">. </w:t>
      </w:r>
    </w:p>
    <w:p w14:paraId="45B3F0E9" w14:textId="4E14A19B" w:rsidR="00A91789" w:rsidRPr="00640C51" w:rsidRDefault="00A91789" w:rsidP="00A91789">
      <w:r w:rsidRPr="00640C51">
        <w:t xml:space="preserve">The </w:t>
      </w:r>
      <w:r w:rsidRPr="00640C51">
        <w:rPr>
          <w:i/>
        </w:rPr>
        <w:t xml:space="preserve">Essential Services Package for Women and Girls Subject to Violence </w:t>
      </w:r>
      <w:r w:rsidRPr="00640C51">
        <w:t>(see Figure 1</w:t>
      </w:r>
      <w:r w:rsidR="00E83D25">
        <w:t>4</w:t>
      </w:r>
      <w:r w:rsidRPr="00640C51">
        <w:t xml:space="preserve">), developed and funded with Australian Government support, outlines the key principles that should guide all service provision work on violence against women and girls </w:t>
      </w:r>
      <w:r w:rsidRPr="00640C51">
        <w:fldChar w:fldCharType="begin"/>
      </w:r>
      <w:r w:rsidRPr="00640C51">
        <w:instrText xml:space="preserve"> ADDIN ZOTERO_ITEM CSL_CITATION {"citationID":"xC35A7ju","properties":{"formattedCitation":"(UN Women et al. 2015)","plainCitation":"(UN Women et al. 2015)","noteIndex":0},"citationItems":[{"id":344,"uris":["http://zotero.org/users/local/dqL838ot/items/EKGYXS5A"],"uri":["http://zotero.org/users/local/dqL838ot/items/EKGYXS5A"],"itemData":{"id":344,"type":"report","title":"Essential Services Package for Women and Girls Subject to Violence","author":[{"family":"UN Women","given":""},{"family":"WHO (World Health Organization)","given":""},{"family":"UNFPA (United Nations Population Fund)","given":""},{"family":"UNDP (United Nations Development Programme)","given":""},{"family":"UNODC (United Nations Office on Drugs and Crime)","given":""}],"issued":{"date-parts":[["2015"]]}}}],"schema":"https://github.com/citation-style-language/schema/raw/master/csl-citation.json"} </w:instrText>
      </w:r>
      <w:r w:rsidRPr="00640C51">
        <w:fldChar w:fldCharType="separate"/>
      </w:r>
      <w:r w:rsidRPr="00640C51">
        <w:rPr>
          <w:rFonts w:cs="Calibri"/>
        </w:rPr>
        <w:t>(UN Women et al. 2015)</w:t>
      </w:r>
      <w:r w:rsidRPr="00640C51">
        <w:fldChar w:fldCharType="end"/>
      </w:r>
      <w:r>
        <w:t xml:space="preserve">, including in justice and policing services, covered in its Module 3. </w:t>
      </w:r>
    </w:p>
    <w:p w14:paraId="232DE859" w14:textId="77777777" w:rsidR="00A91789" w:rsidRPr="00640C51" w:rsidRDefault="00A91789" w:rsidP="00A91789">
      <w:r w:rsidRPr="00640C51">
        <w:t xml:space="preserve">Module 3 provides specific guidance on essential justice and policing services across all stages of survivors’ journeys to accessing justice. Key principles of this framework include that justice and policing services should </w:t>
      </w:r>
      <w:r w:rsidRPr="00640C51">
        <w:fldChar w:fldCharType="begin"/>
      </w:r>
      <w:r w:rsidRPr="00640C51">
        <w:instrText xml:space="preserve"> ADDIN ZOTERO_ITEM CSL_CITATION {"citationID":"AHeQO8PD","properties":{"formattedCitation":"(UN Women et al. 2015)","plainCitation":"(UN Women et al. 2015)","noteIndex":0},"citationItems":[{"id":344,"uris":["http://zotero.org/users/local/dqL838ot/items/EKGYXS5A"],"uri":["http://zotero.org/users/local/dqL838ot/items/EKGYXS5A"],"itemData":{"id":344,"type":"report","title":"Essential Services Package for Women and Girls Subject to Violence","author":[{"family":"UN Women","given":""},{"family":"WHO (World Health Organization)","given":""},{"family":"UNFPA (United Nations Population Fund)","given":""},{"family":"UNDP (United Nations Development Programme)","given":""},{"family":"UNODC (United Nations Office on Drugs and Crime)","given":""}],"issued":{"date-parts":[["2015"]]}}}],"schema":"https://github.com/citation-style-language/schema/raw/master/csl-citation.json"} </w:instrText>
      </w:r>
      <w:r w:rsidRPr="00640C51">
        <w:fldChar w:fldCharType="separate"/>
      </w:r>
      <w:r w:rsidRPr="00640C51">
        <w:t>(UN Women et al. 2015)</w:t>
      </w:r>
      <w:r w:rsidRPr="00640C51">
        <w:fldChar w:fldCharType="end"/>
      </w:r>
      <w:r w:rsidRPr="00640C51">
        <w:t xml:space="preserve">: </w:t>
      </w:r>
    </w:p>
    <w:p w14:paraId="33375FAC" w14:textId="77777777" w:rsidR="00A91789" w:rsidRDefault="00A91789" w:rsidP="00A91789">
      <w:pPr>
        <w:pStyle w:val="Bullet1"/>
      </w:pPr>
      <w:r>
        <w:t>Recognise that power inequalities between women and men create gender-specific vulnerabilities, which impact on women’s use of, and access to, justice and may result in justice remedies negatively impacting women.</w:t>
      </w:r>
    </w:p>
    <w:p w14:paraId="6E5E0BF1" w14:textId="77777777" w:rsidR="00A91789" w:rsidRDefault="00A91789" w:rsidP="00A91789">
      <w:pPr>
        <w:pStyle w:val="Bullet1"/>
      </w:pPr>
      <w:r>
        <w:t>Not compromise the rights of women and girls but, rather should be gender transformative and non-coercive.</w:t>
      </w:r>
    </w:p>
    <w:p w14:paraId="28FD212D" w14:textId="77777777" w:rsidR="00A91789" w:rsidRDefault="00A91789" w:rsidP="00A91789">
      <w:pPr>
        <w:pStyle w:val="Bullet1"/>
      </w:pPr>
      <w:r>
        <w:t>Take a women-centred approach: prioritising women’s safety, empowerment and recovery; treating every woman with respect; and supporting and keeping them informed throughout the justice process.</w:t>
      </w:r>
    </w:p>
    <w:p w14:paraId="11EE824F" w14:textId="77777777" w:rsidR="00A91789" w:rsidRPr="00640C51" w:rsidRDefault="00A91789" w:rsidP="00A91789">
      <w:pPr>
        <w:pStyle w:val="Bullet1"/>
      </w:pPr>
      <w:r>
        <w:t xml:space="preserve">Hold perpetrators accountable, ensuring that the onus of seeking justice is not placed on the survivor but on the state. </w:t>
      </w:r>
    </w:p>
    <w:p w14:paraId="648D1918" w14:textId="77777777" w:rsidR="00A91789" w:rsidRDefault="00A91789" w:rsidP="00A91789">
      <w:pPr>
        <w:pStyle w:val="Caption"/>
      </w:pPr>
    </w:p>
    <w:p w14:paraId="2D02CBBA" w14:textId="77777777" w:rsidR="00A91789" w:rsidRDefault="00A91789" w:rsidP="00A91789">
      <w:pPr>
        <w:pStyle w:val="Caption"/>
      </w:pPr>
    </w:p>
    <w:p w14:paraId="7C66D598" w14:textId="77777777" w:rsidR="008969D2" w:rsidRDefault="008969D2" w:rsidP="00A91789">
      <w:pPr>
        <w:pStyle w:val="Caption"/>
      </w:pPr>
    </w:p>
    <w:p w14:paraId="0316DDC5" w14:textId="77777777" w:rsidR="008969D2" w:rsidRDefault="008969D2" w:rsidP="00A91789">
      <w:pPr>
        <w:pStyle w:val="Caption"/>
      </w:pPr>
    </w:p>
    <w:p w14:paraId="0609C4B4" w14:textId="472614FA" w:rsidR="00A91789" w:rsidRDefault="00A91789" w:rsidP="00A91789">
      <w:pPr>
        <w:pStyle w:val="Caption"/>
      </w:pPr>
      <w:r w:rsidRPr="00CD7F4B">
        <w:lastRenderedPageBreak/>
        <w:t>Figure 1</w:t>
      </w:r>
      <w:r w:rsidR="00E83D25" w:rsidRPr="00CD7F4B">
        <w:t>4</w:t>
      </w:r>
      <w:r w:rsidRPr="00CD7F4B">
        <w:t>: Essential Services Package for Women and Girls Subject to Violence – overall framework</w:t>
      </w:r>
    </w:p>
    <w:p w14:paraId="3FCBE31D" w14:textId="77777777" w:rsidR="00A91789" w:rsidRPr="00AC6D51" w:rsidRDefault="00A91789" w:rsidP="00A91789">
      <w:pPr>
        <w:pStyle w:val="Bullet1"/>
        <w:numPr>
          <w:ilvl w:val="0"/>
          <w:numId w:val="0"/>
        </w:numPr>
        <w:ind w:left="284" w:hanging="284"/>
      </w:pPr>
      <w:r w:rsidRPr="001F09D2">
        <w:rPr>
          <w:noProof/>
          <w:lang w:val="en-AU" w:eastAsia="en-AU"/>
        </w:rPr>
        <mc:AlternateContent>
          <mc:Choice Requires="wpg">
            <w:drawing>
              <wp:inline distT="0" distB="0" distL="0" distR="0" wp14:anchorId="3D46D9C2" wp14:editId="6D7F3227">
                <wp:extent cx="6076950" cy="5638800"/>
                <wp:effectExtent l="0" t="0" r="0" b="0"/>
                <wp:docPr id="1010465604" name="Group 1010465604"/>
                <wp:cNvGraphicFramePr/>
                <a:graphic xmlns:a="http://schemas.openxmlformats.org/drawingml/2006/main">
                  <a:graphicData uri="http://schemas.microsoft.com/office/word/2010/wordprocessingGroup">
                    <wpg:wgp>
                      <wpg:cNvGrpSpPr/>
                      <wpg:grpSpPr>
                        <a:xfrm>
                          <a:off x="0" y="0"/>
                          <a:ext cx="6076950" cy="5638800"/>
                          <a:chOff x="0" y="285750"/>
                          <a:chExt cx="5765800" cy="5734050"/>
                        </a:xfrm>
                      </wpg:grpSpPr>
                      <pic:pic xmlns:pic="http://schemas.openxmlformats.org/drawingml/2006/picture">
                        <pic:nvPicPr>
                          <pic:cNvPr id="52" name="Picture 52" descr="Essential services and actions include: &#10;&#10;Health: &#10;1. Identification of survivors of intimate partner violence. &#10;2. First line support&#10;3. Care of injuries and urgent medical treatment. &#10;4. Sexual assault examination and care. &#10;5. Mental health assessment and care. &#10;6. Documentation (medico-legal). &#10;&#10;Justice and Policing: &#10;1. Prevention&#10;2. Initial contact&#10;3. Assessment/investigation&#10;4. Pre-trial processes&#10;5. Trial processes&#10;6. Perpetrator accountability and reparations&#10;7. Post-trial processes&#10;8. Safety and protection&#10;9. Assistance and support&#10;10. Communication and information&#10;11. Justice sector coordination. &#10;&#10;Social services&#10;1. Crisis information&#10;2. Crisis counselling&#10;3. Help lines&#10;4. Safe accomodations &#10;5. Material and financial aid&#10;6. Creation, recovery, replacement of identity documents. &#10;7. Legal and rights information, advice and representation, including in plural legal systems. &#10;8. Psycho-social support and counselling. &#10;9. Women-centred support.  &#10;10. Children's services for any child affected by violence. &#10;11. Communtiy information, education and community outreach. &#10;12. Assistance towards economic independence, recovery, and autonomy. "/>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451100"/>
                            <a:ext cx="5727700" cy="3568700"/>
                          </a:xfrm>
                          <a:prstGeom prst="rect">
                            <a:avLst/>
                          </a:prstGeom>
                          <a:noFill/>
                          <a:ln>
                            <a:noFill/>
                          </a:ln>
                        </pic:spPr>
                      </pic:pic>
                      <pic:pic xmlns:pic="http://schemas.openxmlformats.org/drawingml/2006/picture">
                        <pic:nvPicPr>
                          <pic:cNvPr id="8" name="Picture 8" descr="Principles for the framework: &#10;A rights based approach.&#10;Victim/survivor centred approach.&#10;Advancing gender equality and women's empowerment. &#10;Safety is paramount. &#10;Culturally and age appropriate and sensitive. Perpetrator accountability. &#10;&#10;Common characteristics of the framework are availability, adaptability, accessibility, appropriateness, informed consent and confidentiality, prioritise safety, data collection and information management, and linking with other sectors and agencies through referral and coordination. "/>
                          <pic:cNvPicPr>
                            <a:picLocks noChangeAspect="1"/>
                          </pic:cNvPicPr>
                        </pic:nvPicPr>
                        <pic:blipFill rotWithShape="1">
                          <a:blip r:embed="rId51" cstate="print">
                            <a:extLst>
                              <a:ext uri="{28A0092B-C50C-407E-A947-70E740481C1C}">
                                <a14:useLocalDpi xmlns:a14="http://schemas.microsoft.com/office/drawing/2010/main" val="0"/>
                              </a:ext>
                            </a:extLst>
                          </a:blip>
                          <a:srcRect t="11415"/>
                          <a:stretch/>
                        </pic:blipFill>
                        <pic:spPr bwMode="auto">
                          <a:xfrm>
                            <a:off x="38100" y="285750"/>
                            <a:ext cx="5727700" cy="2217420"/>
                          </a:xfrm>
                          <a:prstGeom prst="rect">
                            <a:avLst/>
                          </a:prstGeom>
                          <a:noFill/>
                          <a:ln>
                            <a:noFill/>
                          </a:ln>
                        </pic:spPr>
                      </pic:pic>
                    </wpg:wgp>
                  </a:graphicData>
                </a:graphic>
              </wp:inline>
            </w:drawing>
          </mc:Choice>
          <mc:Fallback>
            <w:pict>
              <v:group w14:anchorId="4D142871" id="Group 1010465604" o:spid="_x0000_s1026" style="width:478.5pt;height:444pt;mso-position-horizontal-relative:char;mso-position-vertical-relative:line" coordorigin=",2857" coordsize="57658,573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&#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Essential services and actions include: &#10;&#10;Health: &#10;1. Identification of survivors of intimate partner violence. &#10;2. First line support&#10;3. Care of injuries and urgent medical treatment. &#10;4. Sexual assault examination and care. &#10;5. Mental health assessment and care. &#10;6. Documentation (medico-legal). &#10;&#10;Justice and Policing: &#10;1. Prevention&#10;2. Initial contact&#10;3. Assessment/investigation&#10;4. Pre-trial processes&#10;5. Trial processes&#10;6. Perpetrator accountability and reparations&#10;7. Post-trial processes&#10;8. Safety and protection&#10;9. Assistance and support&#10;10. Communication and information&#10;11. Justice sector coordination. &#10;&#10;Social services&#10;1. Crisis information&#10;2. Crisis counselling&#10;3. Help lines&#10;4. Safe accomodations &#10;5. Material and financial aid&#10;6. Creation, recovery, replacement of identity documents. &#10;7. Legal and rights information, advice and representation, including in plural legal systems. &#10;8. Psycho-social support and counselling. &#10;9. Women-centred support.  &#10;10. Children's services for any child affected by violence. &#10;11. Communtiy information, education and community outreach. &#10;12. Assistance towards economic independence, recovery, and autonomy. " style="position:absolute;top:24511;width:57277;height:3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">
                  <v:imagedata r:id="rId52" o:title="investigation&#10;4. Pre-trial processes&#10;5. Trial processes&#10;6. Perpetrator accountability and reparations&#10;7. Post-trial processes&#10;8. Safety and protection&#10;9. Assistance and support&#10;10. Communication and information&#10;11. Justice sector coordination"/>
                  <v:path arrowok="t"/>
                </v:shape>
                <v:shape id="Picture 8" o:spid="_x0000_s1028" type="#_x0000_t75" alt="Principles for the framework: &#10;A rights based approach.&#10;Victim/survivor centred approach.&#10;Advancing gender equality and women's empowerment. &#10;Safety is paramount. &#10;Culturally and age appropriate and sensitive. Perpetrator accountability. &#10;&#10;Common characteristics of the framework are availability, adaptability, accessibility, appropriateness, informed consent and confidentiality, prioritise safety, data collection and information management, and linking with other sectors and agencies through referral and coordination. " style="position:absolute;left:381;top:2857;width:57277;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">
                  <v:imagedata r:id="rId53" o:title="survivor centred approach.&#10;Advancing gender equality and women's empowerment. &#10;Safety is paramount. &#10;Culturally and age appropriate and sensitive. Perpetrator accountability" croptop="7481f"/>
                  <v:path arrowok="t"/>
                </v:shape>
                <w10:anchorlock/>
              </v:group>
            </w:pict>
          </mc:Fallback>
        </mc:AlternateContent>
      </w:r>
    </w:p>
    <w:p w14:paraId="0BD4B272" w14:textId="77777777" w:rsidR="00A91789" w:rsidRPr="00623A37" w:rsidRDefault="00A91789" w:rsidP="00A91789">
      <w:pPr>
        <w:pStyle w:val="TableNumberedList1"/>
      </w:pPr>
      <w:bookmarkStart w:id="52" w:name="_Toc523167177"/>
      <w:r w:rsidRPr="00623A37">
        <w:t>Source: (UN Women et al. 2015)</w:t>
      </w:r>
    </w:p>
    <w:p w14:paraId="79CE69E5" w14:textId="77777777" w:rsidR="00A91789" w:rsidRDefault="00A91789" w:rsidP="003E5731">
      <w:pPr>
        <w:pStyle w:val="Heading2"/>
        <w:rPr>
          <w:rFonts w:eastAsiaTheme="minorEastAsia"/>
          <w:color w:val="000000"/>
          <w:szCs w:val="29"/>
        </w:rPr>
      </w:pPr>
      <w:bookmarkStart w:id="53" w:name="_Toc524949517"/>
      <w:r>
        <w:rPr>
          <w:noProof/>
        </w:rPr>
        <w:t>Access to quality services</w:t>
      </w:r>
      <w:bookmarkEnd w:id="52"/>
      <w:bookmarkEnd w:id="53"/>
    </w:p>
    <w:p w14:paraId="7EC17604" w14:textId="77777777" w:rsidR="00A91789" w:rsidRDefault="00A91789" w:rsidP="00A91789">
      <w:r>
        <w:t xml:space="preserve">Access to psychological and medical services, legal support, and safe accommodation, is absolutely essential for women and children survivors of violence </w:t>
      </w:r>
      <w:r>
        <w:fldChar w:fldCharType="begin"/>
      </w:r>
      <w:r>
        <w:instrText xml:space="preserve"> ADDIN EN.CITE &lt;EndNote&gt;&lt;Cite&gt;&lt;Author&gt;Ellsberg&lt;/Author&gt;&lt;Year&gt;2008&lt;/Year&gt;&lt;RecNum&gt;100&lt;/RecNum&gt;&lt;DisplayText&gt;(Ellsberg et al., 2008)&lt;/DisplayText&gt;&lt;record&gt;&lt;rec-number&gt;100&lt;/rec-number&gt;&lt;foreign-keys&gt;&lt;key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fldChar w:fldCharType="separate"/>
      </w:r>
      <w:r>
        <w:rPr>
          <w:noProof/>
        </w:rPr>
        <w:t>(Ellsberg et al., 2008)</w:t>
      </w:r>
      <w:r>
        <w:fldChar w:fldCharType="end"/>
      </w:r>
      <w:r>
        <w:t>. While the provision of comprehensive services alone is not sufficient to end violence against women, they are an essential component of all efforts and have the potential to contribute to secondary prevention including the reoccurrence of violence.</w:t>
      </w:r>
    </w:p>
    <w:p w14:paraId="5ED97328" w14:textId="77777777" w:rsidR="00A91789" w:rsidRDefault="00A91789" w:rsidP="00A91789">
      <w:r>
        <w:t xml:space="preserve">Support to survivors should be compassionate, timely, non-judgmental and, above all, respectful of women and girls’ decisions </w:t>
      </w:r>
      <w:r>
        <w:fldChar w:fldCharType="begin"/>
      </w:r>
      <w:r>
        <w:instrText xml:space="preserve"> ADDIN EN.CITE &lt;EndNote&gt;&lt;Cite&gt;&lt;Author&gt;Ellsberg&lt;/Author&gt;&lt;Year&gt;2008&lt;/Year&gt;&lt;RecNum&gt;100&lt;/RecNum&gt;&lt;DisplayText&gt;(Ellsberg et al., 2008)&lt;/DisplayText&gt;&lt;record&gt;&lt;rec-number&gt;100&lt;/rec-number&gt;&lt;foreign-keys&gt;&lt;key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fldChar w:fldCharType="separate"/>
      </w:r>
      <w:r>
        <w:rPr>
          <w:noProof/>
        </w:rPr>
        <w:t>(Ellsberg et al., 2008)</w:t>
      </w:r>
      <w:r>
        <w:fldChar w:fldCharType="end"/>
      </w:r>
      <w:r>
        <w:t xml:space="preserve">. Coordination between different support services – including police, medical care, psychosocial counselling, shelters, etc. – is crucial to maximise the effectiveness of all services and to mitigate unnecessary delays </w:t>
      </w:r>
      <w:r>
        <w:fldChar w:fldCharType="begin"/>
      </w:r>
      <w:r>
        <w:instrText xml:space="preserve"> ADDIN EN.CITE &lt;EndNote&gt;&lt;Cite&gt;&lt;Author&gt;UN Women&lt;/Author&gt;&lt;Year&gt;2018&lt;/Year&gt;&lt;RecNum&gt;33&lt;/RecNum&gt;&lt;DisplayText&gt;(UN Women, 2018)&lt;/DisplayText&gt;&lt;record&gt;&lt;rec-number&gt;33&lt;/rec-number&gt;&lt;foreign-keys&gt;&lt;key app="EN" db-id="rwrpxexri20xr1ezz9452exrtsse5rsfs220" timestamp="1523291241"&gt;33&lt;/key&gt;&lt;/foreign-keys&gt;&lt;ref-type name="Report"&gt;27&lt;/ref-type&gt;&lt;contributors&gt;&lt;authors&gt;&lt;author&gt;UN Women,&lt;/author&gt;&lt;/authors&gt;&lt;tertiary-authors&gt;&lt;author&gt;UN Women&lt;/author&gt;&lt;/tertiary-authors&gt;&lt;/contributors&gt;&lt;titles&gt;&lt;title&gt;Turning Promises into Action: Gender Equality in the 2030 Agenda for Sustainable Development&lt;/title&gt;&lt;/titles&gt;&lt;dates&gt;&lt;year&gt;2018&lt;/year&gt;&lt;/dates&gt;&lt;publisher&gt;UN Women&lt;/publisher&gt;&lt;urls&gt;&lt;related-urls&gt;&lt;url&gt;www.unwomen.org/en/digital-library/sdg-report&lt;/url&gt;&lt;/related-urls&gt;&lt;/urls&gt;&lt;access-date&gt;20th March 2018&lt;/access-date&gt;&lt;/record&gt;&lt;/Cite&gt;&lt;/EndNote&gt;</w:instrText>
      </w:r>
      <w:r>
        <w:fldChar w:fldCharType="separate"/>
      </w:r>
      <w:r>
        <w:rPr>
          <w:noProof/>
        </w:rPr>
        <w:t>(UN Women, 2018)</w:t>
      </w:r>
      <w:r>
        <w:fldChar w:fldCharType="end"/>
      </w:r>
      <w:r>
        <w:t xml:space="preserve">. As with justice actors, if essential service providers </w:t>
      </w:r>
      <w:r>
        <w:lastRenderedPageBreak/>
        <w:t xml:space="preserve">have inequitable gender attitudes or blame survivors for the violence they experience, this is counterproductive and can put women and girls at more risk </w:t>
      </w:r>
      <w:r>
        <w:fldChar w:fldCharType="begin"/>
      </w:r>
      <w:r>
        <w:instrText xml:space="preserve"> ADDIN EN.CITE &lt;EndNote&gt;&lt;Cite&gt;&lt;Author&gt;Ellsberg&lt;/Author&gt;&lt;Year&gt;2008&lt;/Year&gt;&lt;RecNum&gt;100&lt;/RecNum&gt;&lt;DisplayText&gt;(Ellsberg et al., 2008)&lt;/DisplayText&gt;&lt;record&gt;&lt;rec-number&gt;100&lt;/rec-number&gt;&lt;foreign-keys&gt;&lt;key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fldChar w:fldCharType="separate"/>
      </w:r>
      <w:r>
        <w:rPr>
          <w:noProof/>
        </w:rPr>
        <w:t>(Ellsberg et al., 2008)</w:t>
      </w:r>
      <w:r>
        <w:fldChar w:fldCharType="end"/>
      </w:r>
      <w:r>
        <w:t>.</w:t>
      </w:r>
    </w:p>
    <w:p w14:paraId="5723C189" w14:textId="77777777" w:rsidR="00A91789" w:rsidRPr="00640C51" w:rsidRDefault="00A91789" w:rsidP="00A91789">
      <w:r>
        <w:t xml:space="preserve">Challenges identified in the 2008 evaluation were that: most services were concentrated in urban areas, making them inaccessible for most women; coordination between services was weak and this discouraged many women from following through with formal help-seeking; the quality of care that women received from different service providers was uneven, with services often lacking adequately trained staff; and insufficient funding </w:t>
      </w:r>
      <w:r w:rsidRPr="00640C51">
        <w:fldChar w:fldCharType="begin"/>
      </w:r>
      <w:r w:rsidRPr="00640C51">
        <w:instrText xml:space="preserve"> ADDIN EN.CITE &lt;EndNote&gt;&lt;Cite&gt;&lt;Author&gt;Ellsberg&lt;/Author&gt;&lt;Year&gt;2008&lt;/Year&gt;&lt;RecNum&gt;100&lt;/RecNum&gt;&lt;DisplayText&gt;(Ellsberg et al., 2008)&lt;/DisplayText&gt;&lt;record&gt;&lt;rec-number&gt;100&lt;/rec-number&gt;&lt;foreign-keys&gt;&lt;key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rsidRPr="00640C51">
        <w:fldChar w:fldCharType="separate"/>
      </w:r>
      <w:r w:rsidRPr="00640C51">
        <w:rPr>
          <w:noProof/>
        </w:rPr>
        <w:t>(Ellsberg et al., 2008)</w:t>
      </w:r>
      <w:r w:rsidRPr="00640C51">
        <w:fldChar w:fldCharType="end"/>
      </w:r>
      <w:r w:rsidRPr="00640C51">
        <w:t xml:space="preserve">. </w:t>
      </w:r>
    </w:p>
    <w:p w14:paraId="11C49637" w14:textId="77777777" w:rsidR="00A91789" w:rsidRPr="00640C51" w:rsidRDefault="00A91789" w:rsidP="00A91789">
      <w:pPr>
        <w:rPr>
          <w:color w:val="auto"/>
        </w:rPr>
      </w:pPr>
      <w:r w:rsidRPr="00640C51">
        <w:t xml:space="preserve">The WHO clinical and policy guidelines on responding to intimate partner violence and provide evidence-based guidance to health-care providers on appropriate care for women survivors of violence and these guidelines also seek to raise awareness, among health-care providers and policy makers, of violence against women and girls, to strengthen the health sector response to this issue </w:t>
      </w:r>
      <w:r w:rsidRPr="00640C51">
        <w:fldChar w:fldCharType="begin"/>
      </w:r>
      <w:r w:rsidRPr="00640C51">
        <w:instrText xml:space="preserve"> ADDIN ZOTERO_ITEM CSL_CITATION {"citationID":"qgwtV8eG","properties":{"formattedCitation":"(WHO 2013)","plainCitation":"(WHO 2013)","noteIndex":0},"citationItems":[{"id":2,"uris":["http://zotero.org/users/local/dqL838ot/items/7TXAZKBN"],"uri":["http://zotero.org/users/local/dqL838ot/items/7TXAZKBN"],"itemData":{"id":2,"type":"report","title":"Reponding to Intimate Partner Violence and Sexual Violence against Women: WHO clinical and policy guidelines","publisher":"WHO","publisher-place":"Geneva","event-place":"Geneva","URL":"http://www.who.int/reproductivehealth/publications/violence/9789241548595/en/","author":[{"family":"WHO","given":""}],"issued":{"date-parts":[["2013"]]},"accessed":{"date-parts":[["2018",7,5]]}}}],"schema":"https://github.com/citation-style-language/schema/raw/master/csl-citation.json"} </w:instrText>
      </w:r>
      <w:r w:rsidRPr="00640C51">
        <w:fldChar w:fldCharType="separate"/>
      </w:r>
      <w:r w:rsidRPr="00640C51">
        <w:t>(WHO 2013)</w:t>
      </w:r>
      <w:r w:rsidRPr="00640C51">
        <w:fldChar w:fldCharType="end"/>
      </w:r>
      <w:r w:rsidRPr="00640C51">
        <w:t xml:space="preserve">. Based on these guidelines, a clinical handbook </w:t>
      </w:r>
      <w:r w:rsidRPr="00640C51">
        <w:fldChar w:fldCharType="begin"/>
      </w:r>
      <w:r w:rsidRPr="00640C51">
        <w:instrText xml:space="preserve"> ADDIN ZOTERO_ITEM CSL_CITATION {"citationID":"Cn80bZ4V","properties":{"formattedCitation":"(WHO, UN Women, and UNFPA 2014)","plainCitation":"(WHO, UN Women, and UNFPA 2014)","noteIndex":0},"citationItems":[{"id":491,"uris":["http://zotero.org/users/local/dqL838ot/items/88QXXPK2"],"uri":["http://zotero.org/users/local/dqL838ot/items/88QXXPK2"],"itemData":{"id":491,"type":"report","title":"Health care for women subjected to intimate partner violence or sexual violence: A clinical handbook","publisher":"WHO","publisher-place":"Geneva","event-place":"Geneva","URL":"http://apps.who.int/iris/bitstream/handle/10665/136101/WHO_RHR_14.26_eng.pdf;jsessionid=8E99EDB9D5404B3C3FBD9BCA6179B355?sequence=1","author":[{"family":"WHO","given":""},{"family":"UN Women","given":""},{"family":"UNFPA","given":""}],"issued":{"date-parts":[["2014"]]},"accessed":{"date-parts":[["2018",8,20]]}}}],"schema":"https://github.com/citation-style-language/schema/raw/master/csl-citation.json"} </w:instrText>
      </w:r>
      <w:r w:rsidRPr="00640C51">
        <w:fldChar w:fldCharType="separate"/>
      </w:r>
      <w:r w:rsidRPr="00640C51">
        <w:t>(WHO, UN Women, and UNFPA 2014)</w:t>
      </w:r>
      <w:r w:rsidRPr="00640C51">
        <w:fldChar w:fldCharType="end"/>
      </w:r>
      <w:r w:rsidRPr="00640C51">
        <w:t xml:space="preserve"> was developed as a practical manual for health service providers, including job aids, tips, and recommendations. The recommendations from the handbook form the basis for the Module on Essential Health Service in the </w:t>
      </w:r>
      <w:r w:rsidRPr="00640C51">
        <w:rPr>
          <w:i/>
        </w:rPr>
        <w:t>Essential Services Package</w:t>
      </w:r>
      <w:r w:rsidRPr="00640C51">
        <w:t xml:space="preserve"> </w:t>
      </w:r>
      <w:r w:rsidRPr="00640C51">
        <w:fldChar w:fldCharType="begin"/>
      </w:r>
      <w:r w:rsidRPr="00640C51">
        <w:instrText xml:space="preserve"> ADDIN ZOTERO_ITEM CSL_CITATION {"citationID":"wn9Ss7rn","properties":{"formattedCitation":"(UN Women et al. 2015)","plainCitation":"(UN Women et al. 2015)","noteIndex":0},"citationItems":[{"id":344,"uris":["http://zotero.org/users/local/dqL838ot/items/EKGYXS5A"],"uri":["http://zotero.org/users/local/dqL838ot/items/EKGYXS5A"],"itemData":{"id":344,"type":"report","title":"Essential Services Package for Women and Girls Subject to Violence","author":[{"family":"UN Women","given":""},{"family":"WHO (World Health Organization)","given":""},{"family":"UNFPA (United Nations Population Fund)","given":""},{"family":"UNDP (United Nations Development Programme)","given":""},{"family":"UNODC (United Nations Office on Drugs and Crime)","given":""}],"issued":{"date-parts":[["2015"]]}}}],"schema":"https://github.com/citation-style-language/schema/raw/master/csl-citation.json"} </w:instrText>
      </w:r>
      <w:r w:rsidRPr="00640C51">
        <w:fldChar w:fldCharType="separate"/>
      </w:r>
      <w:r w:rsidRPr="00640C51">
        <w:t>(UN Women et al. 2015)</w:t>
      </w:r>
      <w:r w:rsidRPr="00640C51">
        <w:fldChar w:fldCharType="end"/>
      </w:r>
      <w:r w:rsidRPr="00640C51">
        <w:t>.</w:t>
      </w:r>
    </w:p>
    <w:p w14:paraId="3DC36F9B" w14:textId="77777777" w:rsidR="00A91789" w:rsidRPr="00640C51" w:rsidRDefault="00A91789" w:rsidP="00A91789">
      <w:r w:rsidRPr="00640C51">
        <w:t xml:space="preserve">As explained in the </w:t>
      </w:r>
      <w:r w:rsidRPr="00640C51">
        <w:rPr>
          <w:i/>
        </w:rPr>
        <w:t>Essential Services Package</w:t>
      </w:r>
      <w:r w:rsidRPr="00640C51">
        <w:t xml:space="preserve">, services must be survivor-centred, considering the multiple needs, risks, and vulnerabilities of each individual woman and girl </w:t>
      </w:r>
      <w:r w:rsidRPr="00640C51">
        <w:fldChar w:fldCharType="begin"/>
      </w:r>
      <w:r w:rsidRPr="00640C51">
        <w:instrText xml:space="preserve"> ADDIN EN.CITE &lt;EndNote&gt;&lt;Cite&gt;&lt;Author&gt;UN Women&lt;/Author&gt;&lt;Year&gt;2015&lt;/Year&gt;&lt;RecNum&gt;185&lt;/RecNum&gt;&lt;DisplayText&gt;(UN Women et al., 2015)&lt;/DisplayText&gt;&lt;record&gt;&lt;rec-number&gt;185&lt;/rec-number&gt;&lt;foreign-keys&gt;&lt;key app="EN" db-id="rwrpxexri20xr1ezz9452exrtsse5rsfs220" timestamp="1524490656"&gt;185&lt;/key&gt;&lt;/foreign-keys&gt;&lt;ref-type name="Report"&gt;27&lt;/ref-type&gt;&lt;contributors&gt;&lt;authors&gt;&lt;author&gt;UN Women, &lt;/author&gt;&lt;author&gt;WHO (World Health Organization), &lt;/author&gt;&lt;author&gt;UNFPA (United Nations Population Fund), &lt;/author&gt;&lt;author&gt;UNDP (United Nations Development Programme),&lt;/author&gt;&lt;author&gt;UNODC (United Nations Office on Drugs and Crime),&lt;/author&gt;&lt;/authors&gt;&lt;/contributors&gt;&lt;titles&gt;&lt;title&gt;Essential Services Package for Women and Girls Subject to Violence&lt;/title&gt;&lt;/titles&gt;&lt;dates&gt;&lt;year&gt;2015&lt;/year&gt;&lt;/dates&gt;&lt;urls&gt;&lt;/urls&gt;&lt;/record&gt;&lt;/Cite&gt;&lt;/EndNote&gt;</w:instrText>
      </w:r>
      <w:r w:rsidRPr="00640C51">
        <w:fldChar w:fldCharType="separate"/>
      </w:r>
      <w:r w:rsidRPr="00640C51">
        <w:rPr>
          <w:noProof/>
        </w:rPr>
        <w:t>(UN Women et al., 2015)</w:t>
      </w:r>
      <w:r w:rsidRPr="00640C51">
        <w:fldChar w:fldCharType="end"/>
      </w:r>
      <w:r w:rsidRPr="00640C51">
        <w:t xml:space="preserve">. They should also be rights-based, recognising that States have a primary responsibility to fulfil the rights of women and girls by providing them with quality, available, accessible, and acceptable services, where they will be treated with dignity and respect. As gender inequality is a core driver of violence against women and girls, it is important that services are gender sensitive and promote women’s agency – including their agency to refuse services. In order to appropriately respond to women and girls’ needs, services must be culturally and age appropriate and must take into account the intersectional forms of discrimination that survivors may face. The safety of women and girls is paramount in service delivery and all service providers must take a ‘do-no-harm’ approach. Finally, where appropriate, services should also hold perpetrators accountable and assist survivors to access justice </w:t>
      </w:r>
      <w:r w:rsidRPr="00640C51">
        <w:fldChar w:fldCharType="begin"/>
      </w:r>
      <w:r w:rsidRPr="00640C51">
        <w:instrText xml:space="preserve"> ADDIN EN.CITE &lt;EndNote&gt;&lt;Cite&gt;&lt;Author&gt;UN Women&lt;/Author&gt;&lt;Year&gt;2015&lt;/Year&gt;&lt;RecNum&gt;185&lt;/RecNum&gt;&lt;DisplayText&gt;(UN Women et al., 2015)&lt;/DisplayText&gt;&lt;record&gt;&lt;rec-number&gt;185&lt;/rec-number&gt;&lt;foreign-keys&gt;&lt;key app="EN" db-id="rwrpxexri20xr1ezz9452exrtsse5rsfs220" timestamp="1524490656"&gt;185&lt;/key&gt;&lt;/foreign-keys&gt;&lt;ref-type name="Report"&gt;27&lt;/ref-type&gt;&lt;contributors&gt;&lt;authors&gt;&lt;author&gt;UN Women, &lt;/author&gt;&lt;author&gt;WHO (World Health Organization), &lt;/author&gt;&lt;author&gt;UNFPA (United Nations Population Fund), &lt;/author&gt;&lt;author&gt;UNDP (United Nations Development Programme),&lt;/author&gt;&lt;author&gt;UNODC (United Nations Office on Drugs and Crime),&lt;/author&gt;&lt;/authors&gt;&lt;/contributors&gt;&lt;titles&gt;&lt;title&gt;Essential Services Package for Women and Girls Subject to Violence&lt;/title&gt;&lt;/titles&gt;&lt;dates&gt;&lt;year&gt;2015&lt;/year&gt;&lt;/dates&gt;&lt;urls&gt;&lt;/urls&gt;&lt;/record&gt;&lt;/Cite&gt;&lt;/EndNote&gt;</w:instrText>
      </w:r>
      <w:r w:rsidRPr="00640C51">
        <w:fldChar w:fldCharType="separate"/>
      </w:r>
      <w:r w:rsidRPr="00640C51">
        <w:rPr>
          <w:noProof/>
        </w:rPr>
        <w:t>(UN Women et al., 2015)</w:t>
      </w:r>
      <w:r w:rsidRPr="00640C51">
        <w:fldChar w:fldCharType="end"/>
      </w:r>
      <w:r w:rsidRPr="00640C51">
        <w:t xml:space="preserve">. </w:t>
      </w:r>
    </w:p>
    <w:p w14:paraId="0D9D6CEC" w14:textId="77777777" w:rsidR="00A91789" w:rsidRPr="00640C51" w:rsidRDefault="00A91789" w:rsidP="00A91789">
      <w:r w:rsidRPr="00640C51">
        <w:t xml:space="preserve">It is also important that organisations providing services to women and children affected by violence receive training on the unique risks and needs of people with disabilities, efforts are made to reduce stigma and discrimination amongst service providers, and that the buildings of services, including clinics, shelters, and police stations, are accessible </w:t>
      </w:r>
      <w:r w:rsidRPr="00640C51">
        <w:fldChar w:fldCharType="begin"/>
      </w:r>
      <w:r w:rsidRPr="00640C51">
        <w:instrText xml:space="preserve"> ADDIN ZOTERO_ITEM CSL_CITATION {"citationID":"Hme2J0rO","properties":{"formattedCitation":"(CREA, n.d.)","plainCitation":"(CREA, n.d.)","noteIndex":0},"citationItems":[{"id":13,"uris":["http://zotero.org/users/local/dqL838ot/items/ZTRBBXDZ"],"uri":["http://zotero.org/users/local/dqL838ot/items/ZTRBBXDZ"],"itemData":{"id":13,"type":"report","title":"Count me IN! Research Report on Violence against Disabled, Lesbian, and Sex-working Women in Bangladesh, India, and Nepal","URL":"http://www.creaworld.org/sites/default/files/The%20Count%20Me%20In!%20Research%20Report.pdf","author":[{"family":"CREA","given":""}]}}],"schema":"https://github.com/citation-style-language/schema/raw/master/csl-citation.json"} </w:instrText>
      </w:r>
      <w:r w:rsidRPr="00640C51">
        <w:fldChar w:fldCharType="separate"/>
      </w:r>
      <w:r w:rsidRPr="00640C51">
        <w:rPr>
          <w:rFonts w:cs="Calibri"/>
        </w:rPr>
        <w:t>(CREA, n.d.)</w:t>
      </w:r>
      <w:r w:rsidRPr="00640C51">
        <w:fldChar w:fldCharType="end"/>
      </w:r>
      <w:r w:rsidRPr="00640C51">
        <w:t xml:space="preserve">. Context-specific guides such as the </w:t>
      </w:r>
      <w:r w:rsidRPr="00640C51">
        <w:rPr>
          <w:i/>
        </w:rPr>
        <w:t>Toolkit on Eliminating Violence Against Women and Girls with Disabilities in Fiji</w:t>
      </w:r>
      <w:r w:rsidRPr="00640C51">
        <w:t xml:space="preserve"> support both DPOs to better understand violence against women and also organisations working to end violence against women to better understand how to work with women and girls with disabilities </w:t>
      </w:r>
      <w:r w:rsidRPr="00640C51">
        <w:fldChar w:fldCharType="begin"/>
      </w:r>
      <w:r w:rsidRPr="00640C51">
        <w:instrText xml:space="preserve"> ADDIN EN.CITE &lt;EndNote&gt;&lt;Cite ExcludeAuth="1"&gt;&lt;Author&gt;Pacific Disability Forum (PDF)&lt;/Author&gt;&lt;Year&gt;2014&lt;/Year&gt;&lt;RecNum&gt;36&lt;/RecNum&gt;&lt;Prefix&gt;PDF&lt;/Prefix&gt;&lt;DisplayText&gt;(PDF, 2014)&lt;/DisplayText&gt;&lt;record&gt;&lt;rec-number&gt;36&lt;/rec-number&gt;&lt;foreign-keys&gt;&lt;key app="EN" db-id="rwrpxexri20xr1ezz9452exrtsse5rsfs220" timestamp="1523344421"&gt;36&lt;/key&gt;&lt;/foreign-keys&gt;&lt;ref-type name="Report"&gt;27&lt;/ref-type&gt;&lt;contributors&gt;&lt;authors&gt;&lt;author&gt;Pacific Disability Forum (PDF),&lt;/author&gt;&lt;/authors&gt;&lt;/contributors&gt;&lt;titles&gt;&lt;title&gt;Toolkit on Eliminating Violence against Women and Girls with Disabilities in Fiji&lt;/title&gt;&lt;/titles&gt;&lt;dates&gt;&lt;year&gt;2014&lt;/year&gt;&lt;/dates&gt;&lt;pub-location&gt;Suva, Fiji&lt;/pub-location&gt;&lt;publisher&gt;Pacific Disability Forum&lt;/publisher&gt;&lt;urls&gt;&lt;related-urls&gt;&lt;url&gt;http://www.pacificdisability.org/getattachment/Resources/PDF-Resources/Toolkit-on-Eliminating-Violence-Against-Women-And-Girls-With-Disabilities-In-Fiji-(1).pdf.aspx&lt;/url&gt;&lt;/related-urls&gt;&lt;/urls&gt;&lt;access-date&gt;10th April 2018&lt;/access-date&gt;&lt;/record&gt;&lt;/Cite&gt;&lt;/EndNote&gt;</w:instrText>
      </w:r>
      <w:r w:rsidRPr="00640C51">
        <w:fldChar w:fldCharType="separate"/>
      </w:r>
      <w:r w:rsidRPr="00640C51">
        <w:rPr>
          <w:noProof/>
        </w:rPr>
        <w:t>(PDF, 2014)</w:t>
      </w:r>
      <w:r w:rsidRPr="00640C51">
        <w:fldChar w:fldCharType="end"/>
      </w:r>
      <w:r w:rsidRPr="00640C51">
        <w:t>.</w:t>
      </w:r>
    </w:p>
    <w:p w14:paraId="6B684484" w14:textId="77777777" w:rsidR="00A91789" w:rsidRPr="00640C51" w:rsidRDefault="00A91789" w:rsidP="00A91789">
      <w:r w:rsidRPr="00640C51">
        <w:t xml:space="preserve">Service providers should receive training on how to provide appropriate and non-judgemental care and support to sexually and gender-diverse survivors of violence. Couples counselling and intimate partner violence prevention messaging should be tailored to LGBTIQA+ relationships </w:t>
      </w:r>
      <w:r w:rsidRPr="00640C51">
        <w:fldChar w:fldCharType="begin"/>
      </w:r>
      <w:r w:rsidRPr="00640C51">
        <w:instrText xml:space="preserve"> ADDIN ZOTERO_ITEM CSL_CITATION {"citationID":"Sw89ro4J","properties":{"formattedCitation":"(CREA, n.d.)","plainCitation":"(CREA, n.d.)","noteIndex":0},"citationItems":[{"id":13,"uris":["http://zotero.org/users/local/dqL838ot/items/ZTRBBXDZ"],"uri":["http://zotero.org/users/local/dqL838ot/items/ZTRBBXDZ"],"itemData":{"id":13,"type":"report","title":"Count me IN! Research Report on Violence against Disabled, Lesbian, and Sex-working Women in Bangladesh, India, and Nepal","URL":"http://www.creaworld.org/sites/default/files/The%20Count%20Me%20In!%20Research%20Report.pdf","author":[{"family":"CREA","given":""}]}}],"schema":"https://github.com/citation-style-language/schema/raw/master/csl-citation.json"} </w:instrText>
      </w:r>
      <w:r w:rsidRPr="00640C51">
        <w:fldChar w:fldCharType="separate"/>
      </w:r>
      <w:r w:rsidRPr="00640C51">
        <w:rPr>
          <w:rFonts w:cs="Calibri"/>
        </w:rPr>
        <w:t>(CREA, n.d.)</w:t>
      </w:r>
      <w:r w:rsidRPr="00640C51">
        <w:fldChar w:fldCharType="end"/>
      </w:r>
      <w:r w:rsidRPr="00640C51">
        <w:t xml:space="preserve">. </w:t>
      </w:r>
    </w:p>
    <w:p w14:paraId="1A19714B" w14:textId="77777777" w:rsidR="00A91789" w:rsidRDefault="00A91789" w:rsidP="003E5731">
      <w:pPr>
        <w:pStyle w:val="Heading2"/>
        <w:rPr>
          <w:rFonts w:asciiTheme="minorHAnsi" w:hAnsiTheme="minorHAnsi"/>
          <w:sz w:val="22"/>
          <w:szCs w:val="22"/>
        </w:rPr>
      </w:pPr>
      <w:bookmarkStart w:id="54" w:name="_Toc523167178"/>
      <w:bookmarkStart w:id="55" w:name="_Toc524949518"/>
      <w:r>
        <w:rPr>
          <w:noProof/>
        </w:rPr>
        <w:t>Social norms change approaches to prevention</w:t>
      </w:r>
      <w:bookmarkEnd w:id="54"/>
      <w:bookmarkEnd w:id="55"/>
    </w:p>
    <w:p w14:paraId="5D1C0F1B" w14:textId="77777777" w:rsidR="00A91789" w:rsidRDefault="00A91789" w:rsidP="00A91789">
      <w:bookmarkStart w:id="56" w:name="_Hlk523048582"/>
      <w:r>
        <w:t xml:space="preserve">While access to justice and quality support services are crucial to respond to the needs of survivors, prevention efforts are essential to eliminating violence against women and girls in the long term </w:t>
      </w:r>
      <w:r>
        <w:fldChar w:fldCharType="begin"/>
      </w:r>
      <w:r>
        <w:instrText xml:space="preserve"> ADDIN EN.CITE &lt;EndNote&gt;&lt;Cite&gt;&lt;Author&gt;Ellsberg&lt;/Author&gt;&lt;Year&gt;2008&lt;/Year&gt;&lt;RecNum&gt;100&lt;/RecNum&gt;&lt;DisplayText&gt;(Ellsberg et al., 2008, UN Women, 2018)&lt;/DisplayText&gt;&lt;record&gt;&lt;rec-number&gt;100&lt;/rec-number&gt;&lt;foreign-keys&gt;&lt;key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AusAID&lt;/full-title&gt;&lt;/periodical&gt;&lt;dates&gt;&lt;year&gt;2008&lt;/year&gt;&lt;/dates&gt;&lt;urls&gt;&lt;/urls&gt;&lt;/record&gt;&lt;/Cite&gt;&lt;Cite&gt;&lt;Author&gt;UN Women&lt;/Author&gt;&lt;Year&gt;2018&lt;/Year&gt;&lt;RecNum&gt;33&lt;/RecNum&gt;&lt;record&gt;&lt;rec-number&gt;33&lt;/rec-number&gt;&lt;foreign-keys&gt;&lt;key app="EN" db-id="rwrpxexri20xr1ezz9452exrtsse5rsfs220" timestamp="1523291241"&gt;33&lt;/key&gt;&lt;/foreign-keys&gt;&lt;ref-type name="Report"&gt;27&lt;/ref-type&gt;&lt;contributors&gt;&lt;authors&gt;&lt;author&gt;UN Women,&lt;/author&gt;&lt;/authors&gt;&lt;tertiary-authors&gt;&lt;author&gt;UN Women&lt;/author&gt;&lt;/tertiary-authors&gt;&lt;/contributors&gt;&lt;titles&gt;&lt;title&gt;Turning Promises into Action: Gender Equality in the 2030 Agenda for Sustainable Development&lt;/title&gt;&lt;/titles&gt;&lt;dates&gt;&lt;year&gt;2018&lt;/year&gt;&lt;/dates&gt;&lt;publisher&gt;UN Women&lt;/publisher&gt;&lt;urls&gt;&lt;related-urls&gt;&lt;url&gt;www.unwomen.org/en/digital-library/sdg-report&lt;/url&gt;&lt;/related-urls&gt;&lt;/urls&gt;&lt;access-date&gt;20th March 2018&lt;/access-date&gt;&lt;/record&gt;&lt;/Cite&gt;&lt;/EndNote&gt;</w:instrText>
      </w:r>
      <w:r>
        <w:fldChar w:fldCharType="separate"/>
      </w:r>
      <w:r>
        <w:rPr>
          <w:noProof/>
        </w:rPr>
        <w:t>(Ellsberg et al., 2008, UN Women, 2018)</w:t>
      </w:r>
      <w:r>
        <w:fldChar w:fldCharType="end"/>
      </w:r>
      <w:r>
        <w:t xml:space="preserve">. This requires addressing gender inequality at all levels of the Socio-Ecological model and shifting individual and community attitudes that tolerate men’s use of violence against women </w:t>
      </w:r>
      <w:r>
        <w:fldChar w:fldCharType="begin"/>
      </w:r>
      <w:r>
        <w:instrText xml:space="preserve"> ADDIN EN.CITE &lt;EndNote&gt;&lt;Cite&gt;&lt;Author&gt;Ellsberg&lt;/Author&gt;&lt;Year&gt;2008&lt;/Year&gt;&lt;RecNum&gt;100&lt;/RecNum&gt;&lt;DisplayText&gt;(Ellsberg et al., 2008)&lt;/DisplayText&gt;&lt;record&gt;&lt;rec-number&gt;100&lt;/rec-number&gt;&lt;foreign-keys&gt;&lt;key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fldChar w:fldCharType="separate"/>
      </w:r>
      <w:r>
        <w:rPr>
          <w:noProof/>
        </w:rPr>
        <w:t>(Ellsberg et al., 2008)</w:t>
      </w:r>
      <w:r>
        <w:fldChar w:fldCharType="end"/>
      </w:r>
      <w:r>
        <w:t xml:space="preserve">. </w:t>
      </w:r>
    </w:p>
    <w:p w14:paraId="187C55E1" w14:textId="77777777" w:rsidR="00A91789" w:rsidRDefault="00A91789" w:rsidP="00A91789">
      <w:r>
        <w:lastRenderedPageBreak/>
        <w:t xml:space="preserve">In recent years, there has been an increasing amount of work done on understanding how changing social norms can prevent violence against women and girls </w:t>
      </w:r>
      <w:bookmarkEnd w:id="56"/>
      <w:r>
        <w:fldChar w:fldCharType="begin">
          <w:fldData xml:space="preserve">PEVuZE5vdGU+PENpdGU+PEF1dGhvcj5IZWlzZTwvQXV0aG9yPjxZZWFyPjIwMTE8L1llYXI+PFJl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</w:fldData>
        </w:fldChar>
      </w:r>
      <w:r>
        <w:instrText xml:space="preserve"> ADDIN EN.CITE </w:instrText>
      </w:r>
      <w:r>
        <w:fldChar w:fldCharType="begin">
          <w:fldData xml:space="preserve">PEVuZE5vdGU+PENpdGU+PEF1dGhvcj5IZWlzZTwvQXV0aG9yPjxZZWFyPjIwMTE8L1llYXI+PFJl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</w:fldData>
        </w:fldChar>
      </w:r>
      <w:r>
        <w:instrText xml:space="preserve"> ADDIN EN.CITE.DATA </w:instrText>
      </w:r>
      <w:r>
        <w:fldChar w:fldCharType="end"/>
      </w:r>
      <w:r>
        <w:fldChar w:fldCharType="separate"/>
      </w:r>
      <w:r>
        <w:rPr>
          <w:noProof/>
        </w:rPr>
        <w:t>(Heise, 2011, Michau et al., 2015, Our Watch et al., 2015, Fulu et al., 2015, Alexander-Scott et al., 2016, The Equality Institute, 2017a, Jewkes, 2017, Haider, 2017)</w:t>
      </w:r>
      <w:r>
        <w:fldChar w:fldCharType="end"/>
      </w:r>
      <w:r>
        <w:t xml:space="preserve">. </w:t>
      </w:r>
    </w:p>
    <w:p w14:paraId="74F74EC2" w14:textId="77777777" w:rsidR="00A91789" w:rsidRDefault="00A91789" w:rsidP="00A91789">
      <w:r>
        <w:t xml:space="preserve">To do this effectively requires creating positive change against the gender drivers of violence so as to build gender equality and cultures of non-violence </w:t>
      </w:r>
      <w:r>
        <w:fldChar w:fldCharType="begin"/>
      </w:r>
      <w:r>
        <w:instrText xml:space="preserve"> ADDIN EN.CITE &lt;EndNote&gt;&lt;Cite&gt;&lt;Author&gt;The Equality Institute&lt;/Author&gt;&lt;Year&gt;2017&lt;/Year&gt;&lt;RecNum&gt;103&lt;/RecNum&gt;&lt;DisplayText&gt;(The Equality Institute, 2017a)&lt;/DisplayText&gt;&lt;record&gt;&lt;rec-number&gt;103&lt;/rec-number&gt;&lt;foreign-keys&gt;&lt;key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fldChar w:fldCharType="separate"/>
      </w:r>
      <w:r>
        <w:rPr>
          <w:noProof/>
        </w:rPr>
        <w:t>(The Equality Institute, 2017a)</w:t>
      </w:r>
      <w:r>
        <w:fldChar w:fldCharType="end"/>
      </w:r>
      <w:r>
        <w:t xml:space="preserve">. The four key steps to changing social norms are: identifying the social norm and the reference group; changing social expectations regarding the behaviour within the reference group; publicising the change achieved; and catalysing and reinforcing the new norm through sanctions and rewards </w:t>
      </w:r>
      <w:r>
        <w:fldChar w:fldCharType="begin"/>
      </w:r>
      <w:r>
        <w:instrText xml:space="preserve"> ADDIN EN.CITE &lt;EndNote&gt;&lt;Cite&gt;&lt;Author&gt;The Equality Institute&lt;/Author&gt;&lt;Year&gt;2017&lt;/Year&gt;&lt;RecNum&gt;103&lt;/RecNum&gt;&lt;DisplayText&gt;(The Equality Institute, 2017a, Alexander-Scott et al., 2016)&lt;/DisplayText&gt;&lt;record&gt;&lt;rec-number&gt;103&lt;/rec-number&gt;&lt;foreign-keys&gt;&lt;key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Institute&lt;/publisher&gt;&lt;urls&gt;&lt;/urls&gt;&lt;/record&gt;&lt;/Cite&gt;&lt;Cite&gt;&lt;Author&gt;Alexander-Scott&lt;/Author&gt;&lt;Year&gt;2016&lt;/Year&gt;&lt;RecNum&gt;70&lt;/RecNum&gt;&lt;record&gt;&lt;rec-number&gt;70&lt;/rec-number&gt;&lt;foreign-keys&gt;&lt;key app="EN" db-id="rwrpxexri20xr1ezz9452exrtsse5rsfs220" timestamp="1524033227"&gt;70&lt;/key&gt;&lt;/foreign-keys&gt;&lt;ref-type name="Report"&gt;27&lt;/ref-type&gt;&lt;contributors&gt;&lt;authors&gt;&lt;author&gt;Michaeljon Alexander-Scott&lt;/author&gt;&lt;author&gt;Emma Bell&lt;/author&gt;&lt;author&gt;Jenny Holden&lt;/author&gt;&lt;/authors&gt;&lt;/contributors&gt;&lt;titles&gt;&lt;title&gt;DFID Guidance Note: Shifting Social Norms to Tackle Violence against Women and Girls (VAWG)&lt;/title&gt;&lt;/titles&gt;&lt;dates&gt;&lt;year&gt;2016&lt;/year&gt;&lt;/dates&gt;&lt;pub-location&gt;London&lt;/pub-location&gt;&lt;publisher&gt;VAWG Helpdesk&lt;/publisher&gt;&lt;urls&gt;&lt;related-urls&gt;&lt;url&gt;https://www.oecd.org/dac/gender-development/VAWG%20HELPDESK_DFID%20GUIDANCE%20NOTE_SOCIAL%20NORMS_JAN%202016.pdf&lt;/url&gt;&lt;/related-urls&gt;&lt;/urls&gt;&lt;access-date&gt;18th April 2018&lt;/access-date&gt;&lt;/record&gt;&lt;/Cite&gt;&lt;/EndNote&gt;</w:instrText>
      </w:r>
      <w:r>
        <w:fldChar w:fldCharType="separate"/>
      </w:r>
      <w:r>
        <w:rPr>
          <w:noProof/>
        </w:rPr>
        <w:t>(The Equality Institute, 2017a, Alexander-Scott et al., 2016)</w:t>
      </w:r>
      <w:r>
        <w:fldChar w:fldCharType="end"/>
      </w:r>
      <w:r>
        <w:t xml:space="preserve"> (Table 7). </w:t>
      </w:r>
    </w:p>
    <w:p w14:paraId="4E956741" w14:textId="77777777" w:rsidR="00A91789" w:rsidRPr="009511A0" w:rsidRDefault="00A91789" w:rsidP="00A91789">
      <w:pPr>
        <w:pStyle w:val="Caption"/>
      </w:pPr>
      <w:r w:rsidRPr="009511A0">
        <w:t>Table 7: Key steps to effective and lasting social norm change</w:t>
      </w:r>
    </w:p>
    <w:p w14:paraId="54A70F57" w14:textId="77777777" w:rsidR="00A91789" w:rsidRDefault="00A91789" w:rsidP="00A91789">
      <w:pPr>
        <w:pStyle w:val="BodyText"/>
        <w:spacing w:line="240" w:lineRule="auto"/>
        <w:jc w:val="both"/>
        <w:rPr>
          <w:rFonts w:cstheme="minorHAnsi"/>
          <w:color w:val="000000" w:themeColor="text1"/>
        </w:rPr>
      </w:pPr>
      <w:r>
        <w:rPr>
          <w:rFonts w:cstheme="minorHAnsi"/>
          <w:noProof/>
          <w:color w:val="000000" w:themeColor="text1"/>
          <w:lang w:val="en-AU" w:eastAsia="en-AU"/>
        </w:rPr>
        <w:drawing>
          <wp:inline distT="0" distB="0" distL="0" distR="0" wp14:anchorId="00FAF717" wp14:editId="0521A027">
            <wp:extent cx="6299182" cy="4028792"/>
            <wp:effectExtent l="0" t="0" r="6985" b="0"/>
            <wp:docPr id="50" name="Picture 50" descr="Step one: Identify the harmful social norm.&#10;&#10;Conduct formative research to identify the social norm.  What is the shared belief? Who is the reference group? What social sanctions or rewards reinforce the norm, and what other factors interact with the norm to contribute to violence against women and girls? &#10;&#10;Step two: change social expectations. &#10;&#10;Weaken the norm by shifting individual attitudes.  Promote public discussion and engagement around the norm.  Promote a new positive norm with further opportunities for public discussion and engagement. &#10;&#10;Step three: publicise the change. &#10;Use role models to publicise benefits of the new norm.  Avoid reinforcing the negative norm by focusing on injunctive statements.  Develop an inclusive diffusion strategy to help spread change beyond the initiative. &#10;&#10;Step four: reinforce the new form. &#10;Provide opportunities to practice the positive behaviour, to make it the new normal. Create new social sanctions and rewards that will ensure adherence to the new norm.  Work to reinforce the new norm by advocating for policy and legal refor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304679" cy="4032307"/>
                    </a:xfrm>
                    <a:prstGeom prst="rect">
                      <a:avLst/>
                    </a:prstGeom>
                  </pic:spPr>
                </pic:pic>
              </a:graphicData>
            </a:graphic>
          </wp:inline>
        </w:drawing>
      </w:r>
    </w:p>
    <w:p w14:paraId="28045792" w14:textId="77777777" w:rsidR="00A91789" w:rsidRPr="00F45CA8" w:rsidRDefault="00A91789" w:rsidP="00A91789">
      <w:pPr>
        <w:pStyle w:val="TableNumberedList3"/>
      </w:pPr>
      <w:r w:rsidRPr="00F45CA8">
        <w:t xml:space="preserve">Source: </w:t>
      </w:r>
      <w:r w:rsidRPr="00F45CA8">
        <w:fldChar w:fldCharType="begin"/>
      </w:r>
      <w:r w:rsidRPr="00F45CA8">
        <w:instrText xml:space="preserve"> ADDIN EN.CITE &lt;EndNote&gt;&lt;Cite&gt;&lt;Author&gt;The Equality Institute&lt;/Author&gt;&lt;Year&gt;2017&lt;/Year&gt;&lt;RecNum&gt;103&lt;/RecNum&gt;&lt;DisplayText&gt;(The Equality Institute, 2017a)&lt;/DisplayText&gt;&lt;record&gt;&lt;rec-number&gt;103&lt;/rec-number&gt;&lt;foreign-keys&gt;&lt;key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rsidRPr="00F45CA8">
        <w:fldChar w:fldCharType="separate"/>
      </w:r>
      <w:r w:rsidRPr="00F45CA8">
        <w:rPr>
          <w:noProof/>
        </w:rPr>
        <w:t>(The Equality Institute, 2017a)</w:t>
      </w:r>
      <w:r w:rsidRPr="00F45CA8">
        <w:fldChar w:fldCharType="end"/>
      </w:r>
    </w:p>
    <w:p w14:paraId="49A04325" w14:textId="77777777" w:rsidR="00A91789" w:rsidRDefault="00A91789" w:rsidP="00A91789">
      <w:r>
        <w:t xml:space="preserve">Social change is highly context-specific, rarely linear, and a slow and complex process </w:t>
      </w:r>
      <w:r>
        <w:fldChar w:fldCharType="begin"/>
      </w:r>
      <w:r>
        <w:instrText xml:space="preserve"> ADDIN EN.CITE &lt;EndNote&gt;&lt;Cite&gt;&lt;Author&gt;The Equality Institute&lt;/Author&gt;&lt;Year&gt;2017&lt;/Year&gt;&lt;RecNum&gt;103&lt;/RecNum&gt;&lt;DisplayText&gt;(The Equality Institute, 2017a)&lt;/DisplayText&gt;&lt;record&gt;&lt;rec-number&gt;103&lt;/rec-number&gt;&lt;foreign-keys&gt;&lt;key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fldChar w:fldCharType="separate"/>
      </w:r>
      <w:r>
        <w:rPr>
          <w:noProof/>
        </w:rPr>
        <w:t>(The Equality Institute, 2017a)</w:t>
      </w:r>
      <w:r>
        <w:fldChar w:fldCharType="end"/>
      </w:r>
      <w:r>
        <w:t xml:space="preserve">. Achieving sustainable change requires coordinated, collaborative, intensive and long-term efforts </w:t>
      </w:r>
      <w:r>
        <w:fldChar w:fldCharType="begin"/>
      </w:r>
      <w:r>
        <w:instrText xml:space="preserve"> ADDIN EN.CITE &lt;EndNote&gt;&lt;Cite&gt;&lt;Author&gt;The Equality Institute&lt;/Author&gt;&lt;Year&gt;2017&lt;/Year&gt;&lt;RecNum&gt;103&lt;/RecNum&gt;&lt;DisplayText&gt;(The Equality Institute, 2017a, Alexander-Scott et al., 2016)&lt;/DisplayText&gt;&lt;record&gt;&lt;rec-number&gt;103&lt;/rec-number&gt;&lt;foreign-keys&gt;&lt;key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Institute&lt;/publisher&gt;&lt;urls&gt;&lt;/urls&gt;&lt;/record&gt;&lt;/Cite&gt;&lt;Cite&gt;&lt;Author&gt;Alexander-Scott&lt;/Author&gt;&lt;Year&gt;2016&lt;/Year&gt;&lt;RecNum&gt;70&lt;/RecNum&gt;&lt;record&gt;&lt;rec-number&gt;70&lt;/rec-number&gt;&lt;foreign-keys&gt;&lt;key app="EN" db-id="rwrpxexri20xr1ezz9452exrtsse5rsfs220" timestamp="1524033227"&gt;70&lt;/key&gt;&lt;/foreign-keys&gt;&lt;ref-type name="Report"&gt;27&lt;/ref-type&gt;&lt;contributors&gt;&lt;authors&gt;&lt;author&gt;Michaeljon Alexander-Scott&lt;/author&gt;&lt;author&gt;Emma Bell&lt;/author&gt;&lt;author&gt;Jenny Holden&lt;/author&gt;&lt;/authors&gt;&lt;/contributors&gt;&lt;titles&gt;&lt;title&gt;DFID Guidance Note: Shifting Social Norms to Tackle Violence against Women and Girls (VAWG)&lt;/title&gt;&lt;/titles&gt;&lt;dates&gt;&lt;year&gt;2016&lt;/year&gt;&lt;/dates&gt;&lt;pub-location&gt;London&lt;/pub-location&gt;&lt;publisher&gt;VAWG Helpdesk&lt;/publisher&gt;&lt;urls&gt;&lt;related-urls&gt;&lt;url&gt;https://www.oecd.org/dac/gender-development/VAWG%20HELPDESK_DFID%20GUIDANCE%20NOTE_SOCIAL%20NORMS_JAN%202016.pdf&lt;/url&gt;&lt;/related-urls&gt;&lt;/urls&gt;&lt;access-date&gt;18th April 2018&lt;/access-date&gt;&lt;/record&gt;&lt;/Cite&gt;&lt;/EndNote&gt;</w:instrText>
      </w:r>
      <w:r>
        <w:fldChar w:fldCharType="separate"/>
      </w:r>
      <w:r>
        <w:rPr>
          <w:noProof/>
        </w:rPr>
        <w:t>(The Equality Institute, 2017a, Alexander-Scott et al., 2016)</w:t>
      </w:r>
      <w:r>
        <w:fldChar w:fldCharType="end"/>
      </w:r>
      <w:r>
        <w:t xml:space="preserve">. Using approaches that address different forms of violence that share common risk factors or are upheld by the same social norms, such as intimate partner violence and violence against children, and identifying key periods where these types of violence intersect, such as during adolescence, offers an opportunity to more efficiently and cost-effectively reduce multiple forms of violence </w:t>
      </w:r>
      <w:r>
        <w:fldChar w:fldCharType="begin"/>
      </w:r>
      <w:r>
        <w:instrText xml:space="preserve"> ADDIN EN.CITE &lt;EndNote&gt;&lt;Cite&gt;&lt;Author&gt;Fulu&lt;/Author&gt;&lt;Year&gt;2017&lt;/Year&gt;&lt;RecNum&gt;80&lt;/RecNum&gt;&lt;DisplayText&gt;(Fulu et al., 2017a)&lt;/DisplayText&gt;&lt;record&gt;&lt;rec-number&gt;80&lt;/rec-number&gt;&lt;foreign-keys&gt;&lt;key app="EN" db-id="rwrpxexri20xr1ezz9452exrtsse5rsfs220" timestamp="1524066296"&gt;80&lt;/key&gt;&lt;/foreign-keys&gt;&lt;ref-type name="Report"&gt;27&lt;/ref-type&gt;&lt;contributors&gt;&lt;authors&gt;&lt;author&gt;Emma Fulu&lt;/author&gt;&lt;author&gt;Sarah McCook&lt;/author&gt;&lt;author&gt;Kathryn Falb&lt;/author&gt;&lt;/authors&gt;&lt;/contributors&gt;&lt;titles&gt;&lt;title&gt;What Works Evidence Review: Intersections of violence against women and violence against children&lt;/title&gt;&lt;/titles&gt;&lt;dates&gt;&lt;year&gt;2017&lt;/year&gt;&lt;/dates&gt;&lt;pub-location&gt;London&lt;/pub-location&gt;&lt;publisher&gt;UK Department for International Development (DFID)&lt;/publisher&gt;&lt;urls&gt;&lt;/urls&gt;&lt;/record&gt;&lt;/Cite&gt;&lt;/EndNote&gt;</w:instrText>
      </w:r>
      <w:r>
        <w:fldChar w:fldCharType="separate"/>
      </w:r>
      <w:r>
        <w:rPr>
          <w:noProof/>
        </w:rPr>
        <w:t>(Fulu et al., 2017a)</w:t>
      </w:r>
      <w:r>
        <w:fldChar w:fldCharType="end"/>
      </w:r>
      <w:r>
        <w:t xml:space="preserve">.  </w:t>
      </w:r>
    </w:p>
    <w:p w14:paraId="243CCABE" w14:textId="77777777" w:rsidR="00A91789" w:rsidRDefault="00A91789" w:rsidP="00A91789">
      <w:pPr>
        <w:suppressAutoHyphens w:val="0"/>
        <w:spacing w:before="0" w:after="120" w:line="440" w:lineRule="atLeast"/>
        <w:rPr>
          <w:rFonts w:asciiTheme="majorHAnsi" w:eastAsiaTheme="majorEastAsia" w:hAnsiTheme="majorHAnsi" w:cstheme="majorBidi"/>
          <w:caps/>
          <w:noProof/>
          <w:sz w:val="38"/>
          <w:szCs w:val="26"/>
        </w:rPr>
      </w:pPr>
      <w:bookmarkStart w:id="57" w:name="_Toc523167179"/>
      <w:r>
        <w:rPr>
          <w:noProof/>
        </w:rPr>
        <w:br w:type="page"/>
      </w:r>
    </w:p>
    <w:p w14:paraId="4B3AAEDE" w14:textId="77777777" w:rsidR="00A91789" w:rsidRDefault="00A91789" w:rsidP="003E5731">
      <w:pPr>
        <w:pStyle w:val="Heading2"/>
      </w:pPr>
      <w:bookmarkStart w:id="58" w:name="_Toc524949519"/>
      <w:r>
        <w:rPr>
          <w:noProof/>
        </w:rPr>
        <w:lastRenderedPageBreak/>
        <w:t>Enabling environment</w:t>
      </w:r>
      <w:bookmarkEnd w:id="57"/>
      <w:bookmarkEnd w:id="58"/>
    </w:p>
    <w:p w14:paraId="25535E4E" w14:textId="77777777" w:rsidR="00A91789" w:rsidRDefault="00A91789" w:rsidP="00A91789">
      <w:r>
        <w:t xml:space="preserve">Change is difficult—if not impossible—to maintain and reproduce if it takes place within an environment that is not conducive to the change. Multiple elements are required to achieve an enabling environment for ending violence against women and girls </w:t>
      </w:r>
      <w:r w:rsidRPr="00AB0A73">
        <w:fldChar w:fldCharType="begin"/>
      </w:r>
      <w:r w:rsidRPr="00AB0A73">
        <w:instrText xml:space="preserve"> ADDIN EN.CITE &lt;EndNote&gt;&lt;Cite&gt;&lt;Author&gt;Ellsberg&lt;/Author&gt;&lt;Year&gt;2008&lt;/Year&gt;&lt;RecNum&gt;100&lt;/RecNum&gt;&lt;DisplayText&gt;(Ellsberg et al., 2008)&lt;/DisplayText&gt;&lt;record&gt;&lt;rec-number&gt;100&lt;/rec-number&gt;&lt;foreign-keys&gt;&lt;key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AusAID&lt;/full-title&gt;&lt;/periodical&gt;&lt;dates&gt;&lt;year&gt;2008&lt;/year&gt;&lt;/dates&gt;&lt;urls&gt;&lt;/urls&gt;&lt;/record&gt;&lt;/Cite&gt;&lt;/EndNote&gt;</w:instrText>
      </w:r>
      <w:r w:rsidRPr="00AB0A73">
        <w:fldChar w:fldCharType="separate"/>
      </w:r>
      <w:r w:rsidRPr="00AB0A73">
        <w:rPr>
          <w:noProof/>
        </w:rPr>
        <w:t>(Ellsberg et al., 2008)</w:t>
      </w:r>
      <w:r w:rsidRPr="00AB0A73">
        <w:fldChar w:fldCharType="end"/>
      </w:r>
      <w:r>
        <w:t xml:space="preserve">, including: </w:t>
      </w:r>
    </w:p>
    <w:p w14:paraId="0A55A025" w14:textId="77777777" w:rsidR="00A91789" w:rsidRDefault="00A91789" w:rsidP="00A91789">
      <w:pPr>
        <w:pStyle w:val="Bullet1"/>
      </w:pPr>
      <w:r w:rsidRPr="00A47D54">
        <w:t>government commitment and capacity</w:t>
      </w:r>
    </w:p>
    <w:p w14:paraId="11ED5BB3" w14:textId="77777777" w:rsidR="00A91789" w:rsidRDefault="00A91789" w:rsidP="00A91789">
      <w:pPr>
        <w:pStyle w:val="Bullet1"/>
      </w:pPr>
      <w:r w:rsidRPr="00A47D54">
        <w:t>participation of women and girls in public life</w:t>
      </w:r>
    </w:p>
    <w:p w14:paraId="59E3949A" w14:textId="77777777" w:rsidR="00A91789" w:rsidRDefault="00A91789" w:rsidP="00A91789">
      <w:pPr>
        <w:pStyle w:val="Bullet1"/>
      </w:pPr>
      <w:r w:rsidRPr="00A47D54">
        <w:t>strong civil society</w:t>
      </w:r>
    </w:p>
    <w:p w14:paraId="0AC8C917" w14:textId="77777777" w:rsidR="00A91789" w:rsidRDefault="00A91789" w:rsidP="00A91789">
      <w:pPr>
        <w:pStyle w:val="Bullet1"/>
      </w:pPr>
      <w:r w:rsidRPr="00A47D54">
        <w:t>widespread understanding of gender equality and human rights</w:t>
      </w:r>
    </w:p>
    <w:p w14:paraId="53D73578" w14:textId="77777777" w:rsidR="00A91789" w:rsidRPr="00E95E2A" w:rsidRDefault="00A91789" w:rsidP="00A91789">
      <w:pPr>
        <w:pStyle w:val="Bullet1"/>
      </w:pPr>
      <w:r w:rsidRPr="00A47D54">
        <w:t xml:space="preserve">commitment and coordination by international agencies and donors to support the efforts of national governments and civil society. </w:t>
      </w:r>
    </w:p>
    <w:p w14:paraId="022B2CB1" w14:textId="5306635F" w:rsidR="00A91789" w:rsidRDefault="00A91789" w:rsidP="00A91789">
      <w:r>
        <w:t xml:space="preserve">In 2014, </w:t>
      </w:r>
      <w:r w:rsidRPr="00EB198C">
        <w:rPr>
          <w:i/>
        </w:rPr>
        <w:t>The Lancet</w:t>
      </w:r>
      <w:r>
        <w:t xml:space="preserve"> published a series on violence against women which included a global call to action. The original paper argues that, “</w:t>
      </w:r>
      <w:r w:rsidRPr="001438D7">
        <w:t>Eliminating violence against women and girls is achievable, but it requires sustained action to ensure that political commitments translate into meaningful change, an</w:t>
      </w:r>
      <w:r>
        <w:t>d support for coordinated, well-</w:t>
      </w:r>
      <w:r w:rsidRPr="001438D7">
        <w:t>funded, evidence-informed strategies implemented by governments, communiti</w:t>
      </w:r>
      <w:r>
        <w:t xml:space="preserve">es, and civil society partners” </w:t>
      </w:r>
      <w:r>
        <w:fldChar w:fldCharType="begin"/>
      </w:r>
      <w:r>
        <w:instrText xml:space="preserve"> ADDIN EN.CITE &lt;EndNote&gt;&lt;Cite&gt;&lt;Author&gt;García-Moreno&lt;/Author&gt;&lt;Year&gt;2015&lt;/Year&gt;&lt;RecNum&gt;4&lt;/RecNum&gt;&lt;DisplayText&gt;(García-Moreno et al., 2015b)&lt;/DisplayText&gt;&lt;record&gt;&lt;rec-number&gt;4&lt;/rec-number&gt;&lt;foreign-keys&gt;&lt;key app="EN" db-id="rwrpxexri20xr1ezz9452exrtsse5rsfs220" timestamp="1522833945"&gt;4&lt;/key&gt;&lt;/foreign-keys&gt;&lt;ref-type name="Journal Article"&gt;17&lt;/ref-type&gt;&lt;contributors&gt;&lt;authors&gt;&lt;author&gt;García-Moreno, Claudia&lt;/author&gt;&lt;author&gt;Zimmerman, Cathy&lt;/author&gt;&lt;author&gt;Morris-Gehring, Alison&lt;/author&gt;&lt;author&gt;Heise, Lori&lt;/author&gt;&lt;author&gt;Amin, Avni&lt;/author&gt;&lt;author&gt;Abrahams, Naeemah&lt;/author&gt;&lt;author&gt;Montoya, Oswaldo&lt;/author&gt;&lt;author&gt;Bhate-Deosthali, Padma&lt;/author&gt;&lt;author&gt;Kilonzo, Nduku&lt;/author&gt;&lt;author&gt;Watts, Charlotte&lt;/author&gt;&lt;/authors&gt;&lt;/contributors&gt;&lt;titles&gt;&lt;title&gt;Addressing violence against women: a call to action&lt;/title&gt;&lt;secondary-title&gt;The Lancet&lt;/secondary-title&gt;&lt;/titles&gt;&lt;periodical&gt;&lt;full-title&gt;The Lancet&lt;/full-title&gt;&lt;/periodical&gt;&lt;pages&gt;1685-1695&lt;/pages&gt;&lt;volume&gt;385&lt;/volume&gt;&lt;number&gt;9978&lt;/number&gt;&lt;dates&gt;&lt;year&gt;2015&lt;/year&gt;&lt;/dates&gt;&lt;isbn&gt;0140-6736&lt;/isbn&gt;&lt;urls&gt;&lt;related-urls&gt;&lt;url&gt;https://www.sciencedirect.com/science/article/pii/S0140673614618304&lt;/url&gt;&lt;/related-urls&gt;&lt;/urls&gt;&lt;access-date&gt;4th April 2018&lt;/access-date&gt;&lt;/record&gt;&lt;/Cite&gt;&lt;/EndNote&gt;</w:instrText>
      </w:r>
      <w:r>
        <w:fldChar w:fldCharType="separate"/>
      </w:r>
      <w:r>
        <w:rPr>
          <w:noProof/>
        </w:rPr>
        <w:t>(García-Moreno et al., 2015b)</w:t>
      </w:r>
      <w:r>
        <w:fldChar w:fldCharType="end"/>
      </w:r>
      <w:r>
        <w:t xml:space="preserve">. They call on </w:t>
      </w:r>
      <w:r w:rsidRPr="001438D7">
        <w:t xml:space="preserve">national and local leaders and policy makers to commit </w:t>
      </w:r>
      <w:r>
        <w:t>to the fi</w:t>
      </w:r>
      <w:r w:rsidRPr="001438D7">
        <w:t>ve actions</w:t>
      </w:r>
      <w:r>
        <w:t xml:space="preserve"> illustrated in </w:t>
      </w:r>
      <w:r w:rsidRPr="00A205F9">
        <w:t xml:space="preserve">Figure </w:t>
      </w:r>
      <w:r>
        <w:t>1</w:t>
      </w:r>
      <w:r w:rsidR="00E83D25">
        <w:t>5</w:t>
      </w:r>
      <w:r>
        <w:t>.</w:t>
      </w:r>
    </w:p>
    <w:p w14:paraId="4D5E2B96" w14:textId="220E37C8" w:rsidR="00A91789" w:rsidRPr="00D11E24" w:rsidRDefault="00A91789" w:rsidP="00A91789">
      <w:pPr>
        <w:pStyle w:val="Caption"/>
      </w:pPr>
      <w:r w:rsidRPr="00D11E24">
        <w:t>Figure 1</w:t>
      </w:r>
      <w:r w:rsidR="00E83D25">
        <w:t>5</w:t>
      </w:r>
      <w:r w:rsidRPr="00D11E24">
        <w:t>: Popular version of A Call to Action on Violence against Women</w:t>
      </w:r>
    </w:p>
    <w:p w14:paraId="30BAF68F" w14:textId="77777777" w:rsidR="00A91789" w:rsidRDefault="00A91789" w:rsidP="00A91789">
      <w:pPr>
        <w:jc w:val="center"/>
        <w:rPr>
          <w:rFonts w:cstheme="minorHAnsi"/>
          <w:sz w:val="20"/>
        </w:rPr>
      </w:pPr>
      <w:r>
        <w:rPr>
          <w:rFonts w:cstheme="minorHAnsi"/>
          <w:noProof/>
          <w:lang w:val="en-AU" w:eastAsia="en-AU"/>
        </w:rPr>
        <w:drawing>
          <wp:inline distT="0" distB="0" distL="0" distR="0" wp14:anchorId="2A45B032" wp14:editId="064FE8B3">
            <wp:extent cx="5510692" cy="3856776"/>
            <wp:effectExtent l="0" t="0" r="0" b="0"/>
            <wp:docPr id="995321420" name="Picture 995321420" descr="Action one: change norms.  Invest in violence prevention programming, to promote the empowerment of women, gender equitable social norms, non-violent behaviours, and effective non-stigmatising responses for violence survivors. &#10;&#10;Action two: show leadership. Recognise violence against women and girls as human rights violations, and a barrier to health and development.  Speak out against violence, and allocate needed resources to prevent and respond to violence. &#10;&#10;Action three: challenge sectors.  Strengthen the role of sectors (health, security, education, justice) by integrating training, allocating budgets, creating policies and implementing systems to identify and support survivors, as part of a co-ordinated multi-sectoral response. &#10;&#10;Action four: create equality.  Develop and enforce national level laws, implement policies and strengthen capabilities of institutions to address violence against women and promote equality between women and men. &#10;&#10;Step five: invest in research and programming.  Support research and programming to learn how best to prevent and respond to violence against women, inform policies and monitor progress. &#10;" title="Local, national and global leaders and policy makers commit to 5 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4 at 07.39.27.png"/>
                    <pic:cNvPicPr/>
                  </pic:nvPicPr>
                  <pic:blipFill>
                    <a:blip r:embed="rId55">
                      <a:extLst>
                        <a:ext uri="{28A0092B-C50C-407E-A947-70E740481C1C}">
                          <a14:useLocalDpi xmlns:a14="http://schemas.microsoft.com/office/drawing/2010/main" val="0"/>
                        </a:ext>
                      </a:extLst>
                    </a:blip>
                    <a:stretch>
                      <a:fillRect/>
                    </a:stretch>
                  </pic:blipFill>
                  <pic:spPr>
                    <a:xfrm>
                      <a:off x="0" y="0"/>
                      <a:ext cx="5514263" cy="3859275"/>
                    </a:xfrm>
                    <a:prstGeom prst="rect">
                      <a:avLst/>
                    </a:prstGeom>
                  </pic:spPr>
                </pic:pic>
              </a:graphicData>
            </a:graphic>
          </wp:inline>
        </w:drawing>
      </w:r>
    </w:p>
    <w:p w14:paraId="0F9186FF" w14:textId="77777777" w:rsidR="00A91789" w:rsidRDefault="00A91789" w:rsidP="00A91789">
      <w:pPr>
        <w:jc w:val="both"/>
      </w:pPr>
      <w:r w:rsidRPr="00356C1B">
        <w:rPr>
          <w:rFonts w:cstheme="minorHAnsi"/>
          <w:sz w:val="20"/>
        </w:rPr>
        <w:t xml:space="preserve">Source: </w:t>
      </w:r>
      <w:r w:rsidRPr="00356C1B">
        <w:rPr>
          <w:rFonts w:cstheme="minorHAnsi"/>
          <w:sz w:val="20"/>
        </w:rPr>
        <w:fldChar w:fldCharType="begin"/>
      </w:r>
      <w:r w:rsidRPr="00356C1B">
        <w:rPr>
          <w:rFonts w:cstheme="minorHAnsi"/>
          <w:sz w:val="20"/>
        </w:rPr>
        <w:instrText xml:space="preserve"> ADDIN EN.CITE &lt;EndNote&gt;&lt;Cite&gt;&lt;Author&gt;Michau&lt;/Author&gt;&lt;Year&gt;2014&lt;/Year&gt;&lt;RecNum&gt;201&lt;/RecNum&gt;&lt;DisplayText&gt;(Michau et al., 2014)&lt;/DisplayText&gt;&lt;record&gt;&lt;rec-number&gt;201&lt;/rec-number&gt;&lt;foreign-keys&gt;&lt;key app="EN" db-id="rwrpxexri20xr1ezz9452exrtsse5rsfs220" timestamp="1524538165"&gt;201&lt;/key&gt;&lt;/foreign-keys&gt;&lt;ref-type name="Report"&gt;27&lt;/ref-type&gt;&lt;contributors&gt;&lt;authors&gt;&lt;author&gt;Lori Michau&lt;/author&gt;&lt;author&gt;Jean Kemitare&lt;/author&gt;&lt;author&gt;Jessica Horn&lt;/author&gt;&lt;/authors&gt;&lt;/contributors&gt;&lt;titles&gt;&lt;title&gt;A Call to Action on Violence against Women&lt;/title&gt;&lt;/titles&gt;&lt;dates&gt;&lt;year&gt;2014&lt;/year&gt;&lt;/dates&gt;&lt;urls&gt;&lt;related-urls&gt;&lt;url&gt;http://raisingvoices.org/wp-content/uploads/2013/02/CalltoAction.16Days2014.LancetVAWSeries.pdf&lt;/url&gt;&lt;/related-urls&gt;&lt;/urls&gt;&lt;access-date&gt;24th April 2018&lt;/access-date&gt;&lt;/record&gt;&lt;/Cite&gt;&lt;/EndNote&gt;</w:instrText>
      </w:r>
      <w:r w:rsidRPr="00356C1B">
        <w:rPr>
          <w:rFonts w:cstheme="minorHAnsi"/>
          <w:sz w:val="20"/>
        </w:rPr>
        <w:fldChar w:fldCharType="separate"/>
      </w:r>
      <w:r w:rsidRPr="00356C1B">
        <w:rPr>
          <w:rFonts w:cstheme="minorHAnsi"/>
          <w:noProof/>
          <w:sz w:val="20"/>
        </w:rPr>
        <w:t>(Michau et al., 2014)</w:t>
      </w:r>
      <w:r w:rsidRPr="00356C1B">
        <w:rPr>
          <w:rFonts w:cstheme="minorHAnsi"/>
          <w:sz w:val="20"/>
        </w:rPr>
        <w:fldChar w:fldCharType="end"/>
      </w:r>
    </w:p>
    <w:p w14:paraId="5CF49D35" w14:textId="77777777" w:rsidR="00A91789" w:rsidRPr="003E5731" w:rsidRDefault="00A91789" w:rsidP="003E5731">
      <w:pPr>
        <w:pStyle w:val="Heading3"/>
      </w:pPr>
      <w:bookmarkStart w:id="59" w:name="_Toc523167180"/>
      <w:r w:rsidRPr="003E5731">
        <w:lastRenderedPageBreak/>
        <w:t>Policy context</w:t>
      </w:r>
      <w:bookmarkEnd w:id="59"/>
    </w:p>
    <w:p w14:paraId="2F3FD96A" w14:textId="7409E182" w:rsidR="00A91789" w:rsidRPr="00A91789" w:rsidRDefault="00A91789" w:rsidP="00A91789">
      <w:r>
        <w:t xml:space="preserve">To create </w:t>
      </w:r>
      <w:r w:rsidRPr="00E63DD8">
        <w:t>supportive legislative and policy environments</w:t>
      </w:r>
      <w:r>
        <w:t xml:space="preserve">, </w:t>
      </w:r>
      <w:r w:rsidRPr="00E63DD8">
        <w:t xml:space="preserve">national and local governments </w:t>
      </w:r>
      <w:r>
        <w:t>play a key role in</w:t>
      </w:r>
      <w:r w:rsidRPr="00E63DD8">
        <w:t xml:space="preserve"> implement</w:t>
      </w:r>
      <w:r>
        <w:t>ing and enforcing</w:t>
      </w:r>
      <w:r w:rsidRPr="00E63DD8">
        <w:t xml:space="preserve"> law and </w:t>
      </w:r>
      <w:r w:rsidRPr="00A91789">
        <w:t xml:space="preserve">policy reforms that work to remove legal and cultural impunity for perpetrators of violence, promote gender equality and respectful relationships, and provide adequate response and support services for survivors of violence </w:t>
      </w:r>
      <w:r w:rsidRPr="00A91789">
        <w:fldChar w:fldCharType="begin"/>
      </w:r>
      <w:r w:rsidRPr="00A91789">
        <w:instrText xml:space="preserve"> ADDIN EN.CITE &lt;EndNote&gt;&lt;Cite&gt;&lt;Author&gt;The Equality Institute&lt;/Author&gt;&lt;Year&gt;2017&lt;/Year&gt;&lt;RecNum&gt;103&lt;/RecNum&gt;&lt;DisplayText&gt;(The Equality Institute, 2017a, Heise, 2011)&lt;/DisplayText&gt;&lt;record&gt;&lt;rec-number&gt;103&lt;/rec-number&gt;&lt;foreign-keys&gt;&lt;key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Institute&lt;/publisher&gt;&lt;urls&gt;&lt;/urls&gt;&lt;/record&gt;&lt;/Cite&gt;&lt;Cite&gt;&lt;Author&gt;Heise&lt;/Author&gt;&lt;Year&gt;2011&lt;/Year&gt;&lt;RecNum&gt;71&lt;/RecNum&gt;&lt;record&gt;&lt;rec-number&gt;71&lt;/rec-number&gt;&lt;foreign-keys&gt;&lt;key app="EN" db-id="rwrpxexri20xr1ezz9452exrtsse5rsfs220" timestamp="1524033519"&gt;71&lt;/key&gt;&lt;/foreign-keys&gt;&lt;ref-type name="Report"&gt;27&lt;/ref-type&gt;&lt;contributors&gt;&lt;authors&gt;&lt;author&gt;Lori Heise&lt;/author&gt;&lt;/authors&gt;&lt;/contributors&gt;&lt;titles&gt;&lt;title&gt;What works to prevent partner violence: An evidence overview&lt;/title&gt;&lt;/titles&gt;&lt;dates&gt;&lt;year&gt;2011&lt;/year&gt;&lt;/dates&gt;&lt;pub-location&gt;London&lt;/pub-location&gt;&lt;publisher&gt;STRIVE Research Consortium, London School of Hygiene and Tropical Medicine&lt;/publisher&gt;&lt;urls&gt;&lt;related-urls&gt;&lt;url&gt;http://researchonline.lshtm.ac.uk/21062/&lt;/url&gt;&lt;/related-urls&gt;&lt;/urls&gt;&lt;access-date&gt;18th April 2018&lt;/access-date&gt;&lt;/record&gt;&lt;/Cite&gt;&lt;/EndNote&gt;</w:instrText>
      </w:r>
      <w:r w:rsidRPr="00A91789">
        <w:fldChar w:fldCharType="separate"/>
      </w:r>
      <w:r w:rsidRPr="00A91789">
        <w:rPr>
          <w:noProof/>
        </w:rPr>
        <w:t>(The Equality Institute, 2017a, Heise, 2011)</w:t>
      </w:r>
      <w:r w:rsidRPr="00A91789">
        <w:fldChar w:fldCharType="end"/>
      </w:r>
      <w:r w:rsidRPr="00A91789">
        <w:t xml:space="preserve">. The </w:t>
      </w:r>
      <w:r w:rsidRPr="00A91789">
        <w:rPr>
          <w:i/>
        </w:rPr>
        <w:t>Essential Services Package</w:t>
      </w:r>
      <w:r w:rsidRPr="00A91789">
        <w:t xml:space="preserve"> </w:t>
      </w:r>
      <w:r w:rsidRPr="00A91789">
        <w:fldChar w:fldCharType="begin"/>
      </w:r>
      <w:r w:rsidRPr="00A91789">
        <w:instrText xml:space="preserve"> ADDIN ZOTERO_ITEM CSL_CITATION {"citationID":"kf1UycCB","properties":{"formattedCitation":"(UN Women et al. 2015)","plainCitation":"(UN Women et al. 2015)","noteIndex":0},"citationItems":[{"id":344,"uris":["http://zotero.org/users/local/dqL838ot/items/EKGYXS5A"],"uri":["http://zotero.org/users/local/dqL838ot/items/EKGYXS5A"],"itemData":{"id":344,"type":"report","title":"Essential Services Package for Women and Girls Subject to Violence","author":[{"family":"UN Women","given":""},{"family":"WHO (World Health Organization)","given":""},{"family":"UNFPA (United Nations Population Fund)","given":""},{"family":"UNDP (United Nations Development Programme)","given":""},{"family":"UNODC (United Nations Office on Drugs and Crime)","given":""}],"issued":{"date-parts":[["2015"]]}}}],"schema":"https://github.com/citation-style-language/schema/raw/master/csl-citation.json"} </w:instrText>
      </w:r>
      <w:r w:rsidRPr="00A91789">
        <w:fldChar w:fldCharType="separate"/>
      </w:r>
      <w:r w:rsidRPr="00A91789">
        <w:rPr>
          <w:rFonts w:cs="Calibri"/>
        </w:rPr>
        <w:t>(UN Women et al. 2015)</w:t>
      </w:r>
      <w:r w:rsidRPr="00A91789">
        <w:fldChar w:fldCharType="end"/>
      </w:r>
      <w:r w:rsidRPr="00A91789">
        <w:t xml:space="preserve"> provides guidance on how to ensure good coordination for effective national- and local-level policy environments for ending violence against women and girls (Figure 1</w:t>
      </w:r>
      <w:r w:rsidR="00E83D25">
        <w:t>6</w:t>
      </w:r>
      <w:r w:rsidRPr="00A91789">
        <w:t>).</w:t>
      </w:r>
    </w:p>
    <w:p w14:paraId="3F848535" w14:textId="47486ADB" w:rsidR="00A91789" w:rsidRPr="00D11E24" w:rsidRDefault="00A91789" w:rsidP="00A91789">
      <w:pPr>
        <w:pStyle w:val="Caption"/>
      </w:pPr>
      <w:r w:rsidRPr="00FF5670">
        <w:rPr>
          <w:rFonts w:eastAsiaTheme="minorEastAsia" w:cstheme="minorHAnsi"/>
          <w:noProof/>
          <w:color w:val="000000" w:themeColor="text1"/>
          <w:lang w:val="en-AU" w:eastAsia="en-AU"/>
        </w:rPr>
        <w:drawing>
          <wp:anchor distT="0" distB="0" distL="114300" distR="114300" simplePos="0" relativeHeight="251686912" behindDoc="0" locked="0" layoutInCell="1" allowOverlap="1" wp14:anchorId="657975F6" wp14:editId="03BB9AAB">
            <wp:simplePos x="0" y="0"/>
            <wp:positionH relativeFrom="margin">
              <wp:posOffset>-32385</wp:posOffset>
            </wp:positionH>
            <wp:positionV relativeFrom="margin">
              <wp:posOffset>1917065</wp:posOffset>
            </wp:positionV>
            <wp:extent cx="6249035" cy="3351530"/>
            <wp:effectExtent l="0" t="0" r="0" b="1270"/>
            <wp:wrapSquare wrapText="bothSides"/>
            <wp:docPr id="995321421" name="Picture 995321421" descr="National level: essential actions. &#10;&#10;1. Law and policy making. &#10;2. Appropriation and allocation of resources. &#10;3. Standard setting for establishment of local level coordinated responses. &#10;4. Inclusive approaches to coordinated responses. &#10;5. Facilitate capacity development of policy makers on coordinated responses to violence against women and girls. &#10;6. Monitoring and evaluation of coordination at national and local levels. &#10;&#10;Local level: essential actions:&#10;1. Creation of formal structures for local coordination and governance of coordination. &#10;2. Implementation of coordination and governance coordination. &#10;&#10;Foundational elements are: &#10;1. Comprehensive legislation and legal framework. &#10;2. Governance oversight and accountability. &#10;3. Resource and financing. &#10;4. Training and workforce development. &#10;5. Gender sensitive policies and practices. &#10;6. Monitoring and e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49035" cy="335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1E24">
        <w:t xml:space="preserve">Figure </w:t>
      </w:r>
      <w:r>
        <w:t>1</w:t>
      </w:r>
      <w:r w:rsidR="00E83D25">
        <w:t>6</w:t>
      </w:r>
      <w:r w:rsidRPr="00D11E24">
        <w:t xml:space="preserve">: Guidance on coordination and governance from the </w:t>
      </w:r>
      <w:r w:rsidRPr="00890C47">
        <w:rPr>
          <w:i/>
        </w:rPr>
        <w:t>Essential Services Package</w:t>
      </w:r>
    </w:p>
    <w:p w14:paraId="59F729F4" w14:textId="77777777" w:rsidR="00A91789" w:rsidRDefault="00A91789" w:rsidP="00A91789">
      <w:pPr>
        <w:pStyle w:val="TableNumberedList1"/>
      </w:pPr>
    </w:p>
    <w:p w14:paraId="7A115E76" w14:textId="77777777" w:rsidR="00A91789" w:rsidRDefault="00A91789" w:rsidP="00A91789">
      <w:pPr>
        <w:pStyle w:val="TableNumberedList1"/>
      </w:pPr>
      <w:r w:rsidRPr="00554456">
        <w:t xml:space="preserve">Source: </w:t>
      </w:r>
      <w:r w:rsidRPr="00554456">
        <w:fldChar w:fldCharType="begin"/>
      </w:r>
      <w:r w:rsidRPr="00554456">
        <w:instrText xml:space="preserve"> ADDIN ZOTERO_ITEM CSL_CITATION {"citationID":"U8mwGKOG","properties":{"formattedCitation":"(UN Women et al. 2015)","plainCitation":"(UN Women et al. 2015)","noteIndex":0},"citationItems":[{"id":344,"uris":["http://zotero.org/users/local/dqL838ot/items/EKGYXS5A"],"uri":["http://zotero.org/users/local/dqL838ot/items/EKGYXS5A"],"itemData":{"id":344,"type":"report","title":"Essential Services Package for Women and Girls Subject to Violence","author":[{"family":"UN Women","given":""},{"family":"WHO (World Health Organization)","given":""},{"family":"UNFPA (United Nations Population Fund)","given":""},{"family":"UNDP (United Nations Development Programme)","given":""},{"family":"UNODC (United Nations Office on Drugs and Crime)","given":""}],"issued":{"date-parts":[["2015"]]}}}],"schema":"https://github.com/citation-style-language/schema/raw/master/csl-citation.json"} </w:instrText>
      </w:r>
      <w:r w:rsidRPr="00554456">
        <w:fldChar w:fldCharType="separate"/>
      </w:r>
      <w:r w:rsidRPr="00554456">
        <w:rPr>
          <w:rFonts w:cs="Calibri"/>
        </w:rPr>
        <w:t>(UN Women et al. 2015)</w:t>
      </w:r>
      <w:r w:rsidRPr="00554456">
        <w:fldChar w:fldCharType="end"/>
      </w:r>
    </w:p>
    <w:p w14:paraId="0761D97E" w14:textId="77777777" w:rsidR="00A91789" w:rsidRPr="0041666A" w:rsidRDefault="00A91789" w:rsidP="00A91789">
      <w:r>
        <w:t>Donors can encourage national governments to prioritise i</w:t>
      </w:r>
      <w:r w:rsidRPr="00E63DD8">
        <w:t>nvestment in this prevention infrastructure to support lasting chang</w:t>
      </w:r>
      <w:r>
        <w:t xml:space="preserve">e, for example by funding research that can be used for policy advocacy (see ‘Building Evidence’ section below) and by providing financial and technical resources to help States develop National Action Plans, as the Australian Government has already done in several countries across Asia and the Pacific. UN Women’s </w:t>
      </w:r>
      <w:r>
        <w:rPr>
          <w:i/>
        </w:rPr>
        <w:t>Handbook for National Action Plans on Violence against Women</w:t>
      </w:r>
      <w:r>
        <w:t xml:space="preserve"> provides tangible guidance on developing comprehensive, multisectoral and sustained National Action Plans </w:t>
      </w:r>
      <w:r>
        <w:fldChar w:fldCharType="begin"/>
      </w:r>
      <w:r>
        <w:instrText xml:space="preserve"> ADDIN ZOTERO_ITEM CSL_CITATION {"citationID":"upTPPyXC","properties":{"formattedCitation":"(UN Women 2012)","plainCitation":"(UN Women 2012)","noteIndex":0},"citationItems":[{"id":488,"uris":["http://zotero.org/users/local/dqL838ot/items/HMCJTDVA"],"uri":["http://zotero.org/users/local/dqL838ot/items/HMCJTDVA"],"itemData":{"id":488,"type":"report","title":"Handbook for National Action Plans on Violence against Women","publisher":"UN Women","publisher-place":"New York","event-place":"New York","author":[{"family":"UN Women","given":""}],"issued":{"date-parts":[["2012"]]}}}],"schema":"https://github.com/citation-style-language/schema/raw/master/csl-citation.json"} </w:instrText>
      </w:r>
      <w:r>
        <w:fldChar w:fldCharType="separate"/>
      </w:r>
      <w:r w:rsidRPr="0041666A">
        <w:rPr>
          <w:rFonts w:ascii="Calibri" w:hAnsi="Calibri" w:cs="Calibri"/>
        </w:rPr>
        <w:t>(UN Women 2012)</w:t>
      </w:r>
      <w:r>
        <w:fldChar w:fldCharType="end"/>
      </w:r>
      <w:r>
        <w:t>.</w:t>
      </w:r>
    </w:p>
    <w:p w14:paraId="4FE17DBB" w14:textId="77777777" w:rsidR="00A91789" w:rsidRDefault="00A91789" w:rsidP="00A91789">
      <w:r>
        <w:t xml:space="preserve">Ending violence against sexually and gender diverse people begins with creating a more inclusive environment. A recent report by UNDP and the Parliamentarians for Global Action </w:t>
      </w:r>
      <w:r>
        <w:fldChar w:fldCharType="begin"/>
      </w:r>
      <w:r>
        <w:instrText xml:space="preserve"> ADDIN ZOTERO_ITEM CSL_CITATION {"citationID":"cIfKybIO","properties":{"formattedCitation":"(UNDP and PGA 2017)","plainCitation":"(UNDP and PGA 2017)","noteIndex":0},"citationItems":[{"id":11,"uris":["http://zotero.org/users/local/dqL838ot/items/LDPBFHVG"],"uri":["http://zotero.org/users/local/dqL838ot/items/LDPBFHVG"],"itemData":{"id":11,"type":"report","title":"Advancing the Human Rights and Inclusion of LGBTI People: A Handbook for Parliamentarians","publisher":"United Nations Development Program (UNDP) and Parlimentarians for Global Action","publisher-place":"New York","event-place":"New York","URL":"http://www.asia-pacific.undp.org/content/rbap/en/home/library/democratic_governance/hiv_aids/advancing-the-human-rights-and-inclusion-of-lgbti-people--a-hand.html","author":[{"family":"UNDP","given":""},{"family":"PGA","given":""}],"issued":{"date-parts":[["2017"]]},"accessed":{"date-parts":[["2018",7,5]]}}}],"schema":"https://github.com/citation-style-language/schema/raw/master/csl-citation.json"} </w:instrText>
      </w:r>
      <w:r>
        <w:fldChar w:fldCharType="separate"/>
      </w:r>
      <w:r w:rsidRPr="00A47D54">
        <w:rPr>
          <w:rFonts w:ascii="Calibri" w:hAnsi="Calibri" w:cs="Calibri"/>
        </w:rPr>
        <w:t>(UNDP and PGA 2017)</w:t>
      </w:r>
      <w:r>
        <w:fldChar w:fldCharType="end"/>
      </w:r>
      <w:r>
        <w:t xml:space="preserve"> provides guidance on what parliamentarians can do, including:</w:t>
      </w:r>
    </w:p>
    <w:p w14:paraId="18A1494D" w14:textId="77777777" w:rsidR="00A91789" w:rsidRDefault="00A91789" w:rsidP="00A91789">
      <w:pPr>
        <w:pStyle w:val="Bullet1"/>
      </w:pPr>
      <w:r>
        <w:t>Enact comprehensive laws that specifically prohibit discrimination on the basis of sexual orientation, gender identity and sex characteristics</w:t>
      </w:r>
    </w:p>
    <w:p w14:paraId="7E85C4B1" w14:textId="77777777" w:rsidR="00A91789" w:rsidRPr="00A47D54" w:rsidRDefault="00A91789" w:rsidP="00A91789">
      <w:pPr>
        <w:pStyle w:val="Bullet1"/>
      </w:pPr>
      <w:r>
        <w:rPr>
          <w:lang w:val="en-AU"/>
        </w:rPr>
        <w:t>Repeal laws that criminalise same-sex activity between consenting adults and laws that criminalise transgender people on the basis of their gender identity and expression</w:t>
      </w:r>
    </w:p>
    <w:p w14:paraId="6CD7C391" w14:textId="77777777" w:rsidR="00A91789" w:rsidRDefault="00A91789" w:rsidP="00A91789">
      <w:pPr>
        <w:pStyle w:val="Bullet1"/>
      </w:pPr>
      <w:r>
        <w:t>Protect individuals from homophobic and transphobic violence by:</w:t>
      </w:r>
    </w:p>
    <w:p w14:paraId="2C7688E3" w14:textId="77777777" w:rsidR="00A91789" w:rsidRDefault="00A91789" w:rsidP="00A91789">
      <w:pPr>
        <w:pStyle w:val="Bullet2"/>
      </w:pPr>
      <w:r>
        <w:lastRenderedPageBreak/>
        <w:t>Adopting hate crime laws that protect all individuals from violence, including those targeted on the grounds of their real or perceived sexual orientation and gender identity</w:t>
      </w:r>
    </w:p>
    <w:p w14:paraId="5A6E4601" w14:textId="77777777" w:rsidR="00A91789" w:rsidRDefault="00A91789" w:rsidP="00A91789">
      <w:pPr>
        <w:pStyle w:val="Bullet2"/>
      </w:pPr>
      <w:r>
        <w:t>Strengthening legislation to incorporate mechanisms for monitoring and reporting hate-motivated acts of violence, asylum and police protection</w:t>
      </w:r>
    </w:p>
    <w:p w14:paraId="53807086" w14:textId="77777777" w:rsidR="00A91789" w:rsidRPr="00A47D54" w:rsidRDefault="00A91789" w:rsidP="00A91789">
      <w:pPr>
        <w:pStyle w:val="Bullet2"/>
      </w:pPr>
      <w:r>
        <w:t xml:space="preserve">End impunity for acts of violence, whether committed by state or non-state actors, through enacting laws that appropriately prohibit and punish all forms of violence and discrimination, including the targeting of persons based on their imputed or real sexual orientation and gender identities. </w:t>
      </w:r>
    </w:p>
    <w:p w14:paraId="0169AE8F" w14:textId="77777777" w:rsidR="00A91789" w:rsidRPr="005F7A06" w:rsidRDefault="00A91789" w:rsidP="003E5731">
      <w:pPr>
        <w:pStyle w:val="Heading3"/>
      </w:pPr>
      <w:bookmarkStart w:id="60" w:name="_Toc523167181"/>
      <w:r w:rsidRPr="005F7A06">
        <w:t>Building future evidence</w:t>
      </w:r>
      <w:bookmarkEnd w:id="60"/>
    </w:p>
    <w:p w14:paraId="4E5A4A50" w14:textId="77777777" w:rsidR="00A91789" w:rsidRDefault="00A91789" w:rsidP="00A91789">
      <w:pPr>
        <w:rPr>
          <w:rFonts w:eastAsiaTheme="minorEastAsia" w:cstheme="minorHAnsi"/>
          <w:color w:val="000000" w:themeColor="text1"/>
        </w:rPr>
      </w:pPr>
      <w:r>
        <w:t>Building the evidence base on violence against women and girls will help researchers, policy-</w:t>
      </w:r>
      <w:r w:rsidRPr="00E63DD8">
        <w:t xml:space="preserve">makers, activists and practitioners </w:t>
      </w:r>
      <w:r>
        <w:t>better</w:t>
      </w:r>
      <w:r w:rsidRPr="00E63DD8">
        <w:t xml:space="preserve"> understand the scale, scope and nature of the issue</w:t>
      </w:r>
      <w:r>
        <w:t xml:space="preserve">, which, in turn, will better enable them to </w:t>
      </w:r>
      <w:r w:rsidRPr="00E63DD8">
        <w:t>develop and implement effective prevention and response initiatives</w:t>
      </w:r>
      <w:r>
        <w:t xml:space="preserve"> </w:t>
      </w:r>
      <w:r>
        <w:fldChar w:fldCharType="begin"/>
      </w:r>
      <w:r>
        <w:instrText xml:space="preserve"> ADDIN EN.CITE &lt;EndNote&gt;&lt;Cite&gt;&lt;Author&gt;The Equality Institute&lt;/Author&gt;&lt;Year&gt;2017&lt;/Year&gt;&lt;RecNum&gt;103&lt;/RecNum&gt;&lt;DisplayText&gt;(The Equality Institute, 2017a)&lt;/DisplayText&gt;&lt;record&gt;&lt;rec-number&gt;103&lt;/rec-number&gt;&lt;foreign-keys&gt;&lt;key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fldChar w:fldCharType="separate"/>
      </w:r>
      <w:r>
        <w:rPr>
          <w:noProof/>
        </w:rPr>
        <w:t>(The Equality Institute, 2017a)</w:t>
      </w:r>
      <w:r>
        <w:fldChar w:fldCharType="end"/>
      </w:r>
      <w:r>
        <w:t xml:space="preserve">. Recommended approaches include using international research methodologies to enable cross-country comparisons, and implementing </w:t>
      </w:r>
      <w:r w:rsidRPr="00E63DD8">
        <w:t>prevention programming alongside rigorous evaluations</w:t>
      </w:r>
      <w:r>
        <w:t xml:space="preserve"> to document learning </w:t>
      </w:r>
      <w:r>
        <w:fldChar w:fldCharType="begin"/>
      </w:r>
      <w:r>
        <w:instrText xml:space="preserve"> ADDIN EN.CITE &lt;EndNote&gt;&lt;Cite&gt;&lt;Author&gt;Ellsberg&lt;/Author&gt;&lt;Year&gt;2008&lt;/Year&gt;&lt;RecNum&gt;100&lt;/RecNum&gt;&lt;DisplayText&gt;(Ellsberg et al., 2008, The Equality Institute, 2017a)&lt;/DisplayText&gt;&lt;record&gt;&lt;rec-number&gt;100&lt;/rec-number&gt;&lt;foreign-keys&gt;&lt;key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AusAID&lt;/full-title&gt;&lt;/periodical&gt;&lt;dates&gt;&lt;year&gt;2008&lt;/year&gt;&lt;/dates&gt;&lt;urls&gt;&lt;/urls&gt;&lt;/record&gt;&lt;/Cite&gt;&lt;Cite&gt;&lt;Author&gt;The Equality Institute&lt;/Author&gt;&lt;Year&gt;2017&lt;/Year&gt;&lt;RecNum&gt;103&lt;/RecNum&gt;&lt;record&gt;&lt;rec-number&gt;103&lt;/rec-number&gt;&lt;foreign-keys&gt;&lt;key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fldChar w:fldCharType="separate"/>
      </w:r>
      <w:r>
        <w:rPr>
          <w:noProof/>
        </w:rPr>
        <w:t>(Ellsberg et al., 2008, The Equality Institute, 2017a)</w:t>
      </w:r>
      <w:r>
        <w:fldChar w:fldCharType="end"/>
      </w:r>
      <w:r>
        <w:t>.</w:t>
      </w:r>
      <w:r w:rsidRPr="00612C71">
        <w:t xml:space="preserve"> </w:t>
      </w:r>
      <w:r>
        <w:t>F</w:t>
      </w:r>
      <w:r w:rsidRPr="00E63DD8">
        <w:t>inding creative</w:t>
      </w:r>
      <w:r>
        <w:t xml:space="preserve"> and accessible</w:t>
      </w:r>
      <w:r w:rsidRPr="00E63DD8">
        <w:t xml:space="preserve"> </w:t>
      </w:r>
      <w:r>
        <w:t>methods</w:t>
      </w:r>
      <w:r w:rsidRPr="00E63DD8">
        <w:t xml:space="preserve"> to communicate key findings</w:t>
      </w:r>
      <w:r>
        <w:t xml:space="preserve"> of this research on violence against women and girls in ways that</w:t>
      </w:r>
      <w:r w:rsidRPr="00612C71">
        <w:t xml:space="preserve"> </w:t>
      </w:r>
      <w:r w:rsidRPr="00E63DD8">
        <w:t>support and reinforce social norm change</w:t>
      </w:r>
      <w:r w:rsidRPr="00612C71">
        <w:t xml:space="preserve"> </w:t>
      </w:r>
      <w:r>
        <w:t>requires strengthening</w:t>
      </w:r>
      <w:r w:rsidRPr="00E63DD8">
        <w:t xml:space="preserve"> partnerships between researchers and communications experts, advocates, activists and</w:t>
      </w:r>
      <w:r w:rsidRPr="00E63DD8">
        <w:rPr>
          <w:rFonts w:ascii="MS Gothic" w:eastAsia="MS Gothic" w:hAnsi="MS Gothic" w:cs="MS Gothic" w:hint="eastAsia"/>
        </w:rPr>
        <w:t> </w:t>
      </w:r>
      <w:r w:rsidRPr="00E63DD8">
        <w:t>policy makers</w:t>
      </w:r>
      <w:r>
        <w:t xml:space="preserve"> </w:t>
      </w:r>
      <w:r>
        <w:fldChar w:fldCharType="begin"/>
      </w:r>
      <w:r>
        <w:instrText xml:space="preserve"> ADDIN EN.CITE &lt;EndNote&gt;&lt;Cite&gt;&lt;Author&gt;The Equality Institute&lt;/Author&gt;&lt;Year&gt;2017&lt;/Year&gt;&lt;RecNum&gt;103&lt;/RecNum&gt;&lt;DisplayText&gt;(The Equality Institute, 2017a)&lt;/DisplayText&gt;&lt;record&gt;&lt;rec-number&gt;103&lt;/rec-number&gt;&lt;foreign-keys&gt;&lt;key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fldChar w:fldCharType="separate"/>
      </w:r>
      <w:r>
        <w:rPr>
          <w:noProof/>
        </w:rPr>
        <w:t>(The Equality Institute, 2017a)</w:t>
      </w:r>
      <w:r>
        <w:fldChar w:fldCharType="end"/>
      </w:r>
      <w:r w:rsidRPr="00E63DD8">
        <w:t xml:space="preserve">. </w:t>
      </w:r>
      <w:r>
        <w:t xml:space="preserve">The support and funding of research to better understand the drivers of violence against LGBTI people and the overlapping causes of violence against women and girls and violence against LGBTI people is also </w:t>
      </w:r>
      <w:r w:rsidRPr="004E4592">
        <w:t xml:space="preserve">recommended </w:t>
      </w:r>
      <w:r w:rsidRPr="004E4592">
        <w:fldChar w:fldCharType="begin"/>
      </w:r>
      <w:r w:rsidRPr="004E4592">
        <w:instrText xml:space="preserve"> ADDIN ZOTERO_ITEM CSL_CITATION {"citationID":"tkHNIDPT","properties":{"formattedCitation":"(Lay 2017)","plainCitation":"(Lay 2017)","noteIndex":0},"citationItems":[{"id":4,"uris":["http://zotero.org/users/local/dqL838ot/items/GNDRBG6I"],"uri":["http://zotero.org/users/local/dqL838ot/items/GNDRBG6I"],"itemData":{"id":4,"type":"report","title":"Primary Prevention of Family Violence against People from LGBTI Communities: An analysis of existing research","publisher":"Victoria State Government, Our Watch, and GLHV","publisher-place":"Melbourne","event-place":"Melbourne","URL":"https://www.ourwatch.org.au/getmedia/32e193c0-66f9-4957-81bb-62c2245a9d88/Primary-Prevention-of-FV-against-LGBTI-people-Report-(Accessible-PDF).pdf.aspx","author":[{"family":"Lay","given":"Yvonne"}],"issued":{"date-parts":[["2017"]]},"accessed":{"date-parts":[["2018",7,5]]}}}],"schema":"https://github.com/citation-style-language/schema/raw/master/csl-citation.json"} </w:instrText>
      </w:r>
      <w:r w:rsidRPr="004E4592">
        <w:fldChar w:fldCharType="separate"/>
      </w:r>
      <w:r w:rsidRPr="004E4592">
        <w:rPr>
          <w:rFonts w:cs="Calibri"/>
        </w:rPr>
        <w:t>(Lay 2017)</w:t>
      </w:r>
      <w:r w:rsidRPr="004E4592">
        <w:fldChar w:fldCharType="end"/>
      </w:r>
      <w:r w:rsidRPr="004E4592">
        <w:t>.</w:t>
      </w:r>
      <w:r>
        <w:t xml:space="preserve">  </w:t>
      </w:r>
    </w:p>
    <w:p w14:paraId="78E1B8E6" w14:textId="4E087CAD" w:rsidR="00A91789" w:rsidRDefault="00A91789" w:rsidP="00A91789">
      <w:r>
        <w:t xml:space="preserve">The WHO’s key ethical and safety recommendations for research on violence against women remain the global best practice for researching violence against women </w:t>
      </w:r>
      <w:r w:rsidRPr="00F04E1E">
        <w:fldChar w:fldCharType="begin"/>
      </w:r>
      <w:r w:rsidRPr="00F04E1E">
        <w:instrText xml:space="preserve"> ADDIN ZOTERO_ITEM CSL_CITATION {"citationID":"c9UP51mo","properties":{"formattedCitation":"(WHO 2001)","plainCitation":"(WHO 2001)","noteIndex":0},"citationItems":[{"id":15,"uris":["http://zotero.org/users/local/dqL838ot/items/RPGLJWZ4"],"uri":["http://zotero.org/users/local/dqL838ot/items/RPGLJWZ4"],"itemData":{"id":15,"type":"report","title":"Putting Women First: Ethical and Safety Recommendations for Research on Domestic Violence against Women","publisher":"WHO","publisher-place":"Geneva","event-place":"Geneva","author":[{"family":"WHO","given":""}],"issued":{"date-parts":[["2001"]]}}}],"schema":"https://github.com/citation-style-language/schema/raw/master/csl-citation.json"} </w:instrText>
      </w:r>
      <w:r w:rsidRPr="00F04E1E">
        <w:fldChar w:fldCharType="separate"/>
      </w:r>
      <w:r w:rsidRPr="00A47D54">
        <w:t>(WHO 2001)</w:t>
      </w:r>
      <w:r w:rsidRPr="00F04E1E">
        <w:fldChar w:fldCharType="end"/>
      </w:r>
      <w:r w:rsidRPr="00F04E1E">
        <w:t xml:space="preserve">. A more recent WHO publication provides additional guidance on intervention </w:t>
      </w:r>
      <w:bookmarkStart w:id="61" w:name="_Hlk518919787"/>
      <w:r w:rsidRPr="00F04E1E">
        <w:t>research on violence against women</w:t>
      </w:r>
      <w:r>
        <w:t xml:space="preserve"> (Figure 1</w:t>
      </w:r>
      <w:r w:rsidR="00E83D25">
        <w:t>7</w:t>
      </w:r>
      <w:r>
        <w:t>)</w:t>
      </w:r>
      <w:r w:rsidRPr="00F04E1E">
        <w:t>.</w:t>
      </w:r>
      <w:r>
        <w:t xml:space="preserve"> </w:t>
      </w:r>
    </w:p>
    <w:p w14:paraId="067F530F" w14:textId="41FF3EC3" w:rsidR="00A91789" w:rsidRDefault="00A91789" w:rsidP="00A91789">
      <w:pPr>
        <w:pStyle w:val="Caption"/>
      </w:pPr>
      <w:r>
        <w:t>Figure 1</w:t>
      </w:r>
      <w:r w:rsidR="00E83D25">
        <w:t>7</w:t>
      </w:r>
      <w:r>
        <w:t>: World Health Organisation guidance on ethical and safe research on violence against women</w:t>
      </w:r>
    </w:p>
    <w:p w14:paraId="5DA21188" w14:textId="77777777" w:rsidR="00A91789" w:rsidRPr="00C309F9" w:rsidRDefault="00A91789" w:rsidP="00A91789">
      <w:pPr>
        <w:jc w:val="both"/>
      </w:pPr>
      <w:r>
        <w:rPr>
          <w:rFonts w:cstheme="minorHAnsi"/>
          <w:noProof/>
          <w:lang w:val="en-AU" w:eastAsia="en-AU"/>
        </w:rPr>
        <w:drawing>
          <wp:inline distT="0" distB="0" distL="0" distR="0" wp14:anchorId="048CC712" wp14:editId="46005D78">
            <wp:extent cx="5727700" cy="2673985"/>
            <wp:effectExtent l="0" t="0" r="6350" b="0"/>
            <wp:docPr id="94" name="Picture 94" descr="a) The safety of respondents and the research team is a paramount, and should guide all project decisions. &#10;b) Prevalence studies need to methodologically sound and to build upon current research experience about how to minimise the under-reporting violence. &#10;c) Protecting confidentiality is essential to ensure both women's safety and data quality. &#10;d) All research team members should carefully select and receive specialised training and on-going support. &#10;e) The study design must include actions aimed at reducing any possible distress caused to the participants by the research. &#10;f) Fieldworkers should be trained to refer women requesting assistance available to local services and sources of support.  Where few resources exist, it may be necessary for the study to create short-term support mechanism. &#10;g) Researchers and donors have an ethical obligation to help ensure that their findings are properly interpreted and used to advance policy and intervention development. &#10;h) Violence questions should only be incorporated into surveys designed for other purposes when ethical and methodological requirements can be 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able 1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27700" cy="2673985"/>
                    </a:xfrm>
                    <a:prstGeom prst="rect">
                      <a:avLst/>
                    </a:prstGeom>
                  </pic:spPr>
                </pic:pic>
              </a:graphicData>
            </a:graphic>
          </wp:inline>
        </w:drawing>
      </w:r>
    </w:p>
    <w:bookmarkEnd w:id="61"/>
    <w:p w14:paraId="2D877941" w14:textId="77777777" w:rsidR="00A91789" w:rsidRPr="00C309F9" w:rsidRDefault="00A91789" w:rsidP="00A91789">
      <w:pPr>
        <w:rPr>
          <w:rFonts w:cstheme="minorHAnsi"/>
        </w:rPr>
      </w:pPr>
      <w:r w:rsidRPr="00554456">
        <w:rPr>
          <w:rFonts w:cstheme="minorHAnsi"/>
          <w:sz w:val="20"/>
        </w:rPr>
        <w:t>Source: (WHO 2001)</w:t>
      </w:r>
    </w:p>
    <w:p w14:paraId="41438D34" w14:textId="77777777" w:rsidR="00A91789" w:rsidRDefault="00A91789" w:rsidP="00A91789">
      <w:pPr>
        <w:autoSpaceDE w:val="0"/>
        <w:autoSpaceDN w:val="0"/>
        <w:adjustRightInd w:val="0"/>
        <w:spacing w:after="240"/>
        <w:jc w:val="both"/>
        <w:rPr>
          <w:rFonts w:eastAsiaTheme="minorEastAsia" w:cstheme="minorHAnsi"/>
          <w:color w:val="000000" w:themeColor="text1"/>
        </w:rPr>
      </w:pPr>
    </w:p>
    <w:p w14:paraId="578CCE85" w14:textId="77777777" w:rsidR="00A91789" w:rsidRDefault="00A91789" w:rsidP="00A91789">
      <w:r>
        <w:lastRenderedPageBreak/>
        <w:t xml:space="preserve">The UN Office of the High Commissioner for Human Rights’ recent guidance note on data </w:t>
      </w:r>
      <w:r w:rsidRPr="004E4592">
        <w:t xml:space="preserve">collection </w:t>
      </w:r>
      <w:r w:rsidRPr="004E4592">
        <w:fldChar w:fldCharType="begin"/>
      </w:r>
      <w:r w:rsidRPr="004E4592">
        <w:instrText xml:space="preserve"> ADDIN ZOTERO_ITEM CSL_CITATION {"citationID":"kKpU49fb","properties":{"formattedCitation":"(United Nations Office of the High Commissioner for Human Rights (OHCHR) 2018)","plainCitation":"(United Nations Office of the High Commissioner for Human Rights (OHCHR) 2018)","noteIndex":0},"citationItems":[{"id":14,"uris":["http://zotero.org/users/local/dqL838ot/items/23V9466A"],"uri":["http://zotero.org/users/local/dqL838ot/items/23V9466A"],"itemData":{"id":14,"type":"report","title":"A Human Rights-based Approach to Data: Leaving no one behind in the 2030 agenda for sustainable development","publisher":"OHCHR","publisher-place":"Geneva","event-place":"Geneva","URL":"https://www.ohchr.org/Documents/Issues/HRIndicators/GuidanceNoteonApproachtoData.pdf","author":[{"family":"United Nations Office of the High Commissioner for Human Rights (OHCHR)","given":""}],"issued":{"date-parts":[["2018"]]},"accessed":{"date-parts":[["2018",7,5]]}}}],"schema":"https://github.com/citation-style-language/schema/raw/master/csl-citation.json"} </w:instrText>
      </w:r>
      <w:r w:rsidRPr="004E4592">
        <w:fldChar w:fldCharType="separate"/>
      </w:r>
      <w:r w:rsidRPr="004E4592">
        <w:rPr>
          <w:rFonts w:cs="Calibri"/>
        </w:rPr>
        <w:t>(United Nations Office of the High Commissioner for Human Rights (OHCHR) 2018)</w:t>
      </w:r>
      <w:r w:rsidRPr="004E4592">
        <w:fldChar w:fldCharType="end"/>
      </w:r>
      <w:r w:rsidRPr="004E4592">
        <w:t xml:space="preserve"> recommends the following</w:t>
      </w:r>
      <w:r>
        <w:t xml:space="preserve"> good practices to help ensure that no one is left behind in the measurement and implementation of the SGDs: </w:t>
      </w:r>
    </w:p>
    <w:p w14:paraId="4FDB9ADC" w14:textId="77777777" w:rsidR="00A91789" w:rsidRDefault="00A91789" w:rsidP="00A91789">
      <w:pPr>
        <w:pStyle w:val="Bullet2"/>
      </w:pPr>
      <w:r w:rsidRPr="00A47D54">
        <w:rPr>
          <w:b/>
        </w:rPr>
        <w:t>Participation</w:t>
      </w:r>
      <w:r>
        <w:t>: Participation of relevant population groups, in particular the most marginalised population groups, in data collection exercises, including planning, collection, dissemination, and analysis.</w:t>
      </w:r>
    </w:p>
    <w:p w14:paraId="36D0BBE5" w14:textId="77777777" w:rsidR="00A91789" w:rsidRDefault="00A91789" w:rsidP="00A91789">
      <w:pPr>
        <w:pStyle w:val="Bullet2"/>
      </w:pPr>
      <w:r w:rsidRPr="00A47D54">
        <w:rPr>
          <w:b/>
        </w:rPr>
        <w:t>Data disaggregation</w:t>
      </w:r>
      <w:r>
        <w:t>: Data should be disaggregated by key characteristics identified in international human rights law, to allow data users to compare population groups and to understand the situations of specific groups.</w:t>
      </w:r>
    </w:p>
    <w:p w14:paraId="00C50F18" w14:textId="77777777" w:rsidR="00A91789" w:rsidRDefault="00A91789" w:rsidP="00A91789">
      <w:pPr>
        <w:pStyle w:val="Bullet2"/>
      </w:pPr>
      <w:r w:rsidRPr="00A47D54">
        <w:rPr>
          <w:b/>
        </w:rPr>
        <w:t>Self-identification</w:t>
      </w:r>
      <w:r>
        <w:t>: For the purposes of data collection, populations of interest should be self-defining. Individuals should have the option to disclose, or withhold, information about their personal characteristics.</w:t>
      </w:r>
    </w:p>
    <w:p w14:paraId="22E0C976" w14:textId="77777777" w:rsidR="00A91789" w:rsidRDefault="00A91789" w:rsidP="00A91789">
      <w:pPr>
        <w:pStyle w:val="Bullet2"/>
      </w:pPr>
      <w:r w:rsidRPr="00A47D54">
        <w:rPr>
          <w:b/>
        </w:rPr>
        <w:t>Transparency</w:t>
      </w:r>
      <w:r>
        <w:t>: Data collectors should provide clear and accessible information about their research design and methodology. Data collected by State agencies should be openly accessible to the public.</w:t>
      </w:r>
    </w:p>
    <w:p w14:paraId="249D811F" w14:textId="77777777" w:rsidR="00A91789" w:rsidRDefault="00A91789" w:rsidP="00A91789">
      <w:pPr>
        <w:pStyle w:val="Bullet2"/>
      </w:pPr>
      <w:r w:rsidRPr="00A47D54">
        <w:rPr>
          <w:b/>
        </w:rPr>
        <w:t>Privacy</w:t>
      </w:r>
      <w:r>
        <w:t>: Data should be protected and kept private, and confidentiality of individuals’ responses and personal information should be maintained.</w:t>
      </w:r>
    </w:p>
    <w:p w14:paraId="496F4BA7" w14:textId="77777777" w:rsidR="00A91789" w:rsidRPr="00F4101E" w:rsidRDefault="00A91789" w:rsidP="00A91789">
      <w:pPr>
        <w:pStyle w:val="Bullet2"/>
      </w:pPr>
      <w:r w:rsidRPr="00A47D54">
        <w:rPr>
          <w:b/>
        </w:rPr>
        <w:t>Accountability</w:t>
      </w:r>
      <w:r>
        <w:t>: Data collectors are accountable for upholding human rights in their operations, and data should be used to hold States and other actors to account on human rights issues.</w:t>
      </w:r>
    </w:p>
    <w:p w14:paraId="4DB62F81" w14:textId="77777777" w:rsidR="00A91789" w:rsidRPr="005F7A06" w:rsidRDefault="00A91789" w:rsidP="003E5731">
      <w:pPr>
        <w:pStyle w:val="Heading2"/>
      </w:pPr>
      <w:bookmarkStart w:id="62" w:name="_Toc523167182"/>
      <w:bookmarkStart w:id="63" w:name="_Toc524949520"/>
      <w:r w:rsidRPr="005F7A06">
        <w:t>Feminist movements</w:t>
      </w:r>
      <w:bookmarkEnd w:id="62"/>
      <w:bookmarkEnd w:id="63"/>
    </w:p>
    <w:p w14:paraId="61494453" w14:textId="77777777" w:rsidR="00A91789" w:rsidRDefault="00A91789" w:rsidP="00A91789">
      <w:bookmarkStart w:id="64" w:name="_Hlk523048631"/>
      <w:r>
        <w:t xml:space="preserve">Local and global feminist </w:t>
      </w:r>
      <w:r w:rsidRPr="00E63DD8">
        <w:t>movement</w:t>
      </w:r>
      <w:r>
        <w:t xml:space="preserve">s, </w:t>
      </w:r>
      <w:r w:rsidRPr="00E63DD8">
        <w:t>both on the ground and online,</w:t>
      </w:r>
      <w:r>
        <w:t xml:space="preserve"> also have an </w:t>
      </w:r>
      <w:r w:rsidRPr="00E63DD8">
        <w:t>important role to play in spread</w:t>
      </w:r>
      <w:r>
        <w:t>ing</w:t>
      </w:r>
      <w:r w:rsidRPr="00E63DD8">
        <w:t xml:space="preserve"> key messages about g</w:t>
      </w:r>
      <w:r>
        <w:t>ender equality and facilitating</w:t>
      </w:r>
      <w:r w:rsidRPr="00E63DD8">
        <w:t xml:space="preserve"> widespread social norm change</w:t>
      </w:r>
      <w:r>
        <w:t xml:space="preserve"> </w:t>
      </w:r>
      <w:bookmarkEnd w:id="64"/>
      <w:r>
        <w:fldChar w:fldCharType="begin"/>
      </w:r>
      <w:r>
        <w:instrText xml:space="preserve"> ADDIN EN.CITE &lt;EndNote&gt;&lt;Cite&gt;&lt;Author&gt;The Equality Institute&lt;/Author&gt;&lt;Year&gt;2017&lt;/Year&gt;&lt;RecNum&gt;103&lt;/RecNum&gt;&lt;DisplayText&gt;(The Equality Institute, 2017a, Htun and Weldon, 2012)&lt;/DisplayText&gt;&lt;record&gt;&lt;rec-number&gt;103&lt;/rec-number&gt;&lt;foreign-keys&gt;&lt;key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Institute&lt;/publisher&gt;&lt;urls&gt;&lt;/urls&gt;&lt;/record&gt;&lt;/Cite&gt;&lt;Cite&gt;&lt;Author&gt;Htun&lt;/Author&gt;&lt;Year&gt;2012&lt;/Year&gt;&lt;RecNum&gt;143&lt;/RecNum&gt;&lt;record&gt;&lt;rec-number&gt;143&lt;/rec-number&gt;&lt;foreign-keys&gt;&lt;key app="EN" db-id="rwrpxexri20xr1ezz9452exrtsse5rsfs220" timestamp="1524339949"&gt;143&lt;/key&gt;&lt;/foreign-keys&gt;&lt;ref-type name="Journal Article"&gt;17&lt;/ref-type&gt;&lt;contributors&gt;&lt;authors&gt;&lt;author&gt;Htun, Mala&lt;/author&gt;&lt;author&gt;Weldon, S Laurel&lt;/author&gt;&lt;/authors&gt;&lt;/contributors&gt;&lt;titles&gt;&lt;title&gt;The civic origins of progressive policy change: Combating violence against women in global perspective, 1975–2005&lt;/title&gt;&lt;secondary-title&gt;American Political Science Review&lt;/secondary-title&gt;&lt;/titles&gt;&lt;periodical&gt;&lt;full-title&gt;American Political Science Review&lt;/full-title&gt;&lt;/periodical&gt;&lt;pages&gt;548-569&lt;/pages&gt;&lt;volume&gt;106&lt;/volume&gt;&lt;number&gt;3&lt;/number&gt;&lt;dates&gt;&lt;year&gt;2012&lt;/year&gt;&lt;/dates&gt;&lt;isbn&gt;1537-5943&lt;/isbn&gt;&lt;urls&gt;&lt;related-urls&gt;&lt;url&gt;http://www.bizkaia.eus/gizartekintza/genero_indarkeria/blt27/documentos/civic.pdf?hash=2e1353b16b6ac0b41f25142160bba6f1&lt;/url&gt;&lt;/related-urls&gt;&lt;/urls&gt;&lt;access-date&gt;21st April 2018&lt;/access-date&gt;&lt;/record&gt;&lt;/Cite&gt;&lt;/EndNote&gt;</w:instrText>
      </w:r>
      <w:r>
        <w:fldChar w:fldCharType="separate"/>
      </w:r>
      <w:r>
        <w:rPr>
          <w:noProof/>
        </w:rPr>
        <w:t>(The Equality Institute, 2017a, Htun and Weldon, 2012)</w:t>
      </w:r>
      <w:r>
        <w:fldChar w:fldCharType="end"/>
      </w:r>
      <w:r w:rsidRPr="00E63DD8">
        <w:t xml:space="preserve">. </w:t>
      </w:r>
      <w:r>
        <w:t xml:space="preserve">Empirical analysis of policy changes over time in 70 countries suggests that, of all factors, the presence of autonomous women’s movements was the main driver of progressive government action on violence against women, playing a larger role than left-wing parties, the number of women legislators, or even </w:t>
      </w:r>
      <w:r w:rsidRPr="004E4592">
        <w:t xml:space="preserve">national wealth </w:t>
      </w:r>
      <w:r w:rsidRPr="004E4592">
        <w:fldChar w:fldCharType="begin"/>
      </w:r>
      <w:r w:rsidRPr="004E4592">
        <w:instrText xml:space="preserve"> ADDIN ZOTERO_ITEM CSL_CITATION {"citationID":"tAmdKyE7","properties":{"formattedCitation":"(Htun and Weldon 2012)","plainCitation":"(Htun and Weldon 2012)","noteIndex":0},"citationItems":[{"id":172,"uris":["http://zotero.org/users/local/dqL838ot/items/KWXBEKS4"],"uri":["http://zotero.org/users/local/dqL838ot/items/KWXBEKS4"],"itemData":{"id":172,"type":"article-journal","title":"The civic origins of progressive policy change: Combating violence against women in global perspective, 1975–2005","container-title":"American Political Science Review","page":"548-569","volume":"106","issue":"3","ISSN":"1537-5943","author":[{"family":"Htun","given":"Mala"},{"family":"Weldon","given":"S. Laurel"}],"issued":{"date-parts":[["2012"]]}}}],"schema":"https://github.com/citation-style-language/schema/raw/master/csl-citation.json"} </w:instrText>
      </w:r>
      <w:r w:rsidRPr="004E4592">
        <w:fldChar w:fldCharType="separate"/>
      </w:r>
      <w:r w:rsidRPr="004E4592">
        <w:rPr>
          <w:rFonts w:cs="Calibri"/>
        </w:rPr>
        <w:t>(Htun and Weldon 2012)</w:t>
      </w:r>
      <w:r w:rsidRPr="004E4592">
        <w:fldChar w:fldCharType="end"/>
      </w:r>
      <w:r w:rsidRPr="004E4592">
        <w:t>.</w:t>
      </w:r>
    </w:p>
    <w:p w14:paraId="52CF0389" w14:textId="77777777" w:rsidR="00A91789" w:rsidRPr="00F45CA8" w:rsidRDefault="00A91789" w:rsidP="00A91789">
      <w:r>
        <w:t xml:space="preserve">However, a recent influx of money into violence against women and girls programming has attracted new actors to the field, including large, global consulting firms, and some international NGOs with limited experience in gender or violence-related programming. Funding is being channelled towards these agencies and technical institutions, while there has been a withdrawal of financial support for women’s organisations and for the political organising and social mobilisation they do.  A recent report by the Association of Women in Development described this side-lining of feminist activism in development: </w:t>
      </w:r>
    </w:p>
    <w:p w14:paraId="6AC7815F" w14:textId="77777777" w:rsidR="00A91789" w:rsidRDefault="00A91789" w:rsidP="00A91789">
      <w:pPr>
        <w:pStyle w:val="IntenseQuote"/>
      </w:pPr>
      <w:r>
        <w:t xml:space="preserve">“. . . one of the striking paradoxes of this moment is that the spotlight on women and girls seems to have had relatively limited impact on improving the funding situation for a large majority of women’s organisations around the world. The ‘leaves—the individual women and girls—are receiving growing attention, without recognizing or supporting ‘the roots’—the sustained, collective action by feminists and women’s rights activists and organizations that has been at </w:t>
      </w:r>
      <w:r w:rsidRPr="00911550">
        <w:t xml:space="preserve">the </w:t>
      </w:r>
      <w:r>
        <w:t>core</w:t>
      </w:r>
      <w:r w:rsidRPr="00911550">
        <w:t xml:space="preserve"> of women’s rights advance</w:t>
      </w:r>
      <w:r>
        <w:t xml:space="preserve">ments </w:t>
      </w:r>
      <w:r w:rsidRPr="00911550">
        <w:t>throughout history</w:t>
      </w:r>
      <w:r>
        <w:t>.</w:t>
      </w:r>
      <w:r w:rsidRPr="00911550">
        <w:t>”</w:t>
      </w:r>
    </w:p>
    <w:p w14:paraId="02BB1B37" w14:textId="77777777" w:rsidR="00A91789" w:rsidRPr="00675A5F" w:rsidRDefault="00A91789" w:rsidP="00A91789">
      <w:pPr>
        <w:pStyle w:val="IntenseQuote"/>
        <w:jc w:val="right"/>
        <w:rPr>
          <w:rStyle w:val="IntenseReference"/>
        </w:rPr>
      </w:pPr>
      <w:r w:rsidRPr="00675A5F">
        <w:rPr>
          <w:rStyle w:val="IntenseReference"/>
        </w:rPr>
        <w:fldChar w:fldCharType="begin"/>
      </w:r>
      <w:r w:rsidRPr="00675A5F">
        <w:rPr>
          <w:rStyle w:val="IntenseReference"/>
        </w:rPr>
        <w:instrText xml:space="preserve"> ADDIN ZOTERO_ITEM CSL_CITATION {"citationID":"P6jRqMZ6","properties":{"formattedCitation":"(Arutyunova and Clark 2013)","plainCitation":"(Arutyunova and Clark 2013)","noteIndex":0},"citationItems":[{"id":487,"uris":["http://zotero.org/users/local/dqL838ot/items/2ECIZ78S"],"uri":["http://zotero.org/users/local/dqL838ot/items/2ECIZ78S"],"itemData":{"id":487,"type":"report","title":"Watering the Leaves, Starving the Roots: The status of financing for women's rights organising and gender equality","publisher":"Association of Women's Rights in Development (AWID)","publisher-place":"Toronto, Mexico City, Cape Town","event-place":"Toronto, Mexico City, Cape Town","URL":"https://www.awid.org/sites/default/files/atoms/files/WTL_Starving_Roots.pdf","author":[{"family":"Arutyunova","given":"Angelika"},{"family":"Clark","given":"Cindy"}],"issued":{"date-parts":[["2013"]]},"accessed":{"date-parts":[["2018",8,20]]}}}],"schema":"https://github.com/citation-style-language/schema/raw/master/csl-citation.json"} </w:instrText>
      </w:r>
      <w:r w:rsidRPr="00675A5F">
        <w:rPr>
          <w:rStyle w:val="IntenseReference"/>
        </w:rPr>
        <w:fldChar w:fldCharType="separate"/>
      </w:r>
      <w:r w:rsidRPr="00675A5F">
        <w:rPr>
          <w:rStyle w:val="IntenseReference"/>
        </w:rPr>
        <w:t>(Arutyunova and Clark 2013, p.17)</w:t>
      </w:r>
      <w:r w:rsidRPr="00675A5F">
        <w:rPr>
          <w:rStyle w:val="IntenseReference"/>
        </w:rPr>
        <w:fldChar w:fldCharType="end"/>
      </w:r>
      <w:r w:rsidRPr="00675A5F">
        <w:rPr>
          <w:rStyle w:val="IntenseReference"/>
        </w:rPr>
        <w:t xml:space="preserve">. </w:t>
      </w:r>
    </w:p>
    <w:p w14:paraId="5F0FD0A4" w14:textId="77777777" w:rsidR="00A91789" w:rsidRDefault="00A91789" w:rsidP="00A91789">
      <w:r>
        <w:lastRenderedPageBreak/>
        <w:t xml:space="preserve">In the Pacific, women’s organisations and the women’s rights movement have led the work on responding to GBV over the past 30 years and have been largely responsible for getting the issue onto the public agenda. Organisations such as the Fiji Women’s Crisis Centre and the Vanuatu Women’s Centre started by providing much needed crisis counselling and legal, medical and other practical support services for women and children who experienced violence but have also moved into public advocacy and community education on gender violence. It is important that all work stays accountable to local women’s organisations and builds alliances with them because they know that realities of women’s experiences better than anyone. </w:t>
      </w:r>
    </w:p>
    <w:p w14:paraId="7CC3FE3E" w14:textId="77777777" w:rsidR="00A91789" w:rsidRPr="00675A5F" w:rsidRDefault="00A91789" w:rsidP="00A91789">
      <w:r w:rsidRPr="00675A5F">
        <w:t xml:space="preserve">The Coalition of Feminists for Social Change </w:t>
      </w:r>
      <w:r w:rsidRPr="00675A5F">
        <w:fldChar w:fldCharType="begin"/>
      </w:r>
      <w:r w:rsidRPr="00675A5F">
        <w:instrText xml:space="preserve"> ADDIN ZOTERO_ITEM CSL_CITATION {"citationID":"rRjMiSs4","properties":{"formattedCitation":"(COFEM 2017)","plainCitation":"(COFEM 2017)","noteIndex":0},"citationItems":[{"id":486,"uris":["http://zotero.org/users/local/dqL838ot/items/MF95V2RN"],"uri":["http://zotero.org/users/local/dqL838ot/items/MF95V2RN"],"itemData":{"id":486,"type":"report","title":"How a lack of accountability undermines work to address violence against women and girls","collection-title":"Feminist Perspectives on Addressing Violence against Women and Girls","publisher":"Coalition of Feminists for Social Change (COFEM)","number":"Paper No. 1","author":[{"family":"COFEM","given":""}],"issued":{"date-parts":[["2017"]]}}}],"schema":"https://github.com/citation-style-language/schema/raw/master/csl-citation.json"} </w:instrText>
      </w:r>
      <w:r w:rsidRPr="00675A5F">
        <w:fldChar w:fldCharType="separate"/>
      </w:r>
      <w:r w:rsidRPr="00675A5F">
        <w:t>(COFEM 2017)</w:t>
      </w:r>
      <w:r w:rsidRPr="00675A5F">
        <w:fldChar w:fldCharType="end"/>
      </w:r>
      <w:r w:rsidRPr="00675A5F">
        <w:t xml:space="preserve"> identifies five key recommendations for increased accountability to women and girls in this work: </w:t>
      </w:r>
    </w:p>
    <w:p w14:paraId="05FD7921" w14:textId="77777777" w:rsidR="00A91789" w:rsidRDefault="00A91789" w:rsidP="00A91789">
      <w:pPr>
        <w:pStyle w:val="NumberedList1"/>
        <w:numPr>
          <w:ilvl w:val="0"/>
          <w:numId w:val="25"/>
        </w:numPr>
      </w:pPr>
      <w:r w:rsidRPr="00675A5F">
        <w:rPr>
          <w:b/>
        </w:rPr>
        <w:t>Policy makers must promote female-centric and female-led framing of the issue, discourse, strategies and resources.</w:t>
      </w:r>
      <w:r>
        <w:t xml:space="preserve"> As violence against women and girls is fundamentally an injustice against women and girls, the central protagonists for this cause must be women and girls.</w:t>
      </w:r>
    </w:p>
    <w:p w14:paraId="681C89FA" w14:textId="77777777" w:rsidR="00A91789" w:rsidRDefault="00A91789" w:rsidP="00A91789">
      <w:pPr>
        <w:pStyle w:val="NumberedList1"/>
        <w:numPr>
          <w:ilvl w:val="0"/>
          <w:numId w:val="25"/>
        </w:numPr>
      </w:pPr>
      <w:r w:rsidRPr="00675A5F">
        <w:rPr>
          <w:b/>
        </w:rPr>
        <w:t xml:space="preserve">Funders should invest in women’s rights organisations and ensure their work is not being usurped. </w:t>
      </w:r>
      <w:r>
        <w:t>Funders must ensure that male engagement groups are not usurping the role of women’s rights organisations and they must ensure that work engaging men and boys has practical, measurable accountability mechanisms to local women’s movements or organisations.</w:t>
      </w:r>
    </w:p>
    <w:p w14:paraId="29E6355B" w14:textId="77777777" w:rsidR="00A91789" w:rsidRDefault="00A91789" w:rsidP="00A91789">
      <w:pPr>
        <w:pStyle w:val="NumberedList1"/>
        <w:numPr>
          <w:ilvl w:val="0"/>
          <w:numId w:val="25"/>
        </w:numPr>
      </w:pPr>
      <w:r w:rsidRPr="00675A5F">
        <w:rPr>
          <w:b/>
        </w:rPr>
        <w:t>Researchers should develop better indicators and monitoring systems to assess progress in male engagement work</w:t>
      </w:r>
      <w:r>
        <w:t>. More emphasis should be places on supporting social and structural changes, rather than the current dominant focus on shifting the individual attitudes and behaviours of men and boys.</w:t>
      </w:r>
    </w:p>
    <w:p w14:paraId="7F99AF5C" w14:textId="77777777" w:rsidR="00A91789" w:rsidRPr="007D03F6" w:rsidRDefault="00A91789" w:rsidP="00A91789">
      <w:pPr>
        <w:pStyle w:val="NumberedList1"/>
        <w:numPr>
          <w:ilvl w:val="0"/>
          <w:numId w:val="25"/>
        </w:numPr>
      </w:pPr>
      <w:r w:rsidRPr="00675A5F">
        <w:rPr>
          <w:b/>
        </w:rPr>
        <w:t xml:space="preserve">Male allies must demonstrate good faith and speak out. </w:t>
      </w:r>
      <w:r>
        <w:t xml:space="preserve">Accountability should not be a responsibility of women’s rights organisations and women’s movements. </w:t>
      </w:r>
    </w:p>
    <w:p w14:paraId="45E94B51" w14:textId="77777777" w:rsidR="00A91789" w:rsidRDefault="00A91789" w:rsidP="00A91789">
      <w:pPr>
        <w:pStyle w:val="NumberedList1"/>
        <w:numPr>
          <w:ilvl w:val="0"/>
          <w:numId w:val="25"/>
        </w:numPr>
      </w:pPr>
      <w:r w:rsidRPr="00675A5F">
        <w:rPr>
          <w:b/>
        </w:rPr>
        <w:t xml:space="preserve">The feminist community working on ending violence against women and girls needs to be clear, vocal and united. </w:t>
      </w:r>
      <w:r>
        <w:t xml:space="preserve">It is important for feminist communities to frame what they envisage as effective male involvement that will help advance a feminist agenda and accountability. </w:t>
      </w:r>
    </w:p>
    <w:p w14:paraId="3FC2A10F" w14:textId="77777777" w:rsidR="003E5731" w:rsidRDefault="00A91789" w:rsidP="003E5731">
      <w:r w:rsidRPr="00675A5F">
        <w:t xml:space="preserve">While everyone has a role to play, it is important that aid investments strike a careful balance between technical approaches and making sure that women-centred analysis and methods underpin all efforts to address violence against women and girls. Feminist network building and opportunities for shared learning across countries and regions for women’s rights activists will help build an enabling environment for change to end violence against women and girls </w:t>
      </w:r>
      <w:r w:rsidRPr="00675A5F">
        <w:fldChar w:fldCharType="begin"/>
      </w:r>
      <w:r w:rsidRPr="00675A5F">
        <w:instrText xml:space="preserve"> ADDIN EN.CITE &lt;EndNote&gt;&lt;Cite&gt;&lt;Author&gt;Ellsberg&lt;/Author&gt;&lt;Year&gt;2008&lt;/Year&gt;&lt;RecNum&gt;100&lt;/RecNum&gt;&lt;DisplayText&gt;(Ellsberg et al., 2008, The Equality Institute, 2017a)&lt;/DisplayText&gt;&lt;record&gt;&lt;rec-number&gt;100&lt;/rec-number&gt;&lt;foreign-keys&gt;&lt;key app="EN" db-id="rwrpxexri20xr1ezz9452exrtsse5rsfs220" timestamp="1524211969"&gt;100&lt;/key&gt;&lt;/foreign-keys&gt;&lt;ref-type name="Journal Article"&gt;17&lt;/ref-type&gt;&lt;contributors&gt;&lt;authors&gt;&lt;author&gt;Ellsberg, Mary&lt;/author&gt;&lt;author&gt;Bradley, Christine&lt;/author&gt;&lt;author&gt;Egan, Andrew&lt;/author&gt;&lt;author&gt;Haddad, Amy&lt;/author&gt;&lt;/authors&gt;&lt;/contributors&gt;&lt;titles&gt;&lt;title&gt;Violence against women in Melanesia and East Timor: Building on global and regional promising approaches&lt;/title&gt;&lt;secondary-title&gt;Canberra: AusAID&lt;/secondary-title&gt;&lt;/titles&gt;&lt;periodical&gt;&lt;full-title&gt;Canberra: AusAID&lt;/full-title&gt;&lt;/periodical&gt;&lt;dates&gt;&lt;year&gt;2008&lt;/year&gt;&lt;/dates&gt;&lt;urls&gt;&lt;/urls&gt;&lt;/record&gt;&lt;/Cite&gt;&lt;Cite&gt;&lt;Author&gt;The Equality Institute&lt;/Author&gt;&lt;Year&gt;2017&lt;/Year&gt;&lt;RecNum&gt;103&lt;/RecNum&gt;&lt;record&gt;&lt;rec-number&gt;103&lt;/rec-number&gt;&lt;foreign-keys&gt;&lt;key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rsidRPr="00675A5F">
        <w:fldChar w:fldCharType="separate"/>
      </w:r>
      <w:r w:rsidRPr="00675A5F">
        <w:t>(Ellsberg et al., 2008, The Equality Institute, 2017a)</w:t>
      </w:r>
      <w:r w:rsidRPr="00675A5F">
        <w:fldChar w:fldCharType="end"/>
      </w:r>
      <w:r w:rsidR="003E5731">
        <w:t>.</w:t>
      </w:r>
    </w:p>
    <w:p w14:paraId="42217C68" w14:textId="77777777" w:rsidR="003E5731" w:rsidRDefault="003E5731" w:rsidP="003E5731">
      <w:pPr>
        <w:suppressAutoHyphens w:val="0"/>
        <w:spacing w:before="0" w:after="120" w:line="440" w:lineRule="atLeast"/>
        <w:sectPr w:rsidR="003E5731" w:rsidSect="00271503">
          <w:pgSz w:w="11906" w:h="16838" w:code="9"/>
          <w:pgMar w:top="1985" w:right="1134" w:bottom="1701" w:left="1134" w:header="567" w:footer="567" w:gutter="0"/>
          <w:cols w:space="708"/>
          <w:titlePg/>
          <w:docGrid w:linePitch="360"/>
        </w:sectPr>
      </w:pPr>
    </w:p>
    <w:p w14:paraId="40289F70" w14:textId="6C539C4F" w:rsidR="003E5731" w:rsidRDefault="003E5731" w:rsidP="003E5731">
      <w:pPr>
        <w:pStyle w:val="Heading1Numbered"/>
      </w:pPr>
      <w:bookmarkStart w:id="65" w:name="_Toc524949521"/>
      <w:r>
        <w:lastRenderedPageBreak/>
        <w:t>What works: Effective Programming</w:t>
      </w:r>
      <w:bookmarkEnd w:id="65"/>
    </w:p>
    <w:p w14:paraId="62DE07F9" w14:textId="5AC1D871" w:rsidR="00465892" w:rsidRDefault="00360E8F" w:rsidP="003E5731">
      <w:r>
        <w:t xml:space="preserve">While the scale of the issue of violence against women and girls is immense, there is increasing evidence that rates of violence can be reduced within programmatic timeframes </w:t>
      </w:r>
      <w:bookmarkEnd w:id="49"/>
      <w:r>
        <w:fldChar w:fldCharType="begin"/>
      </w:r>
      <w:r>
        <w:instrText xml:space="preserve"> ADDIN EN.CITE &lt;EndNote&gt;&lt;Cite&gt;&lt;Author&gt;Ellsberg&lt;/Author&gt;&lt;Year&gt;2015&lt;/Year&gt;&lt;RecNum&gt;86&lt;/RecNum&gt;&lt;DisplayText&gt;(Ellsberg et al., 2015)&lt;/DisplayText&gt;&lt;record&gt;&lt;rec-number&gt;86&lt;/rec-number&gt;&lt;foreign-keys&gt;&lt;key app="EN" db-id="rwrpxexri20xr1ezz9452exrtsse5rsfs220" timestamp="1524151094"&gt;86&lt;/key&gt;&lt;/foreign-keys&gt;&lt;ref-type name="Journal Article"&gt;17&lt;/ref-type&gt;&lt;contributors&gt;&lt;authors&gt;&lt;author&gt;Ellsberg, Mary&lt;/author&gt;&lt;author&gt;Arango, Diana J&lt;/author&gt;&lt;author&gt;Morton, Matthew&lt;/author&gt;&lt;author&gt;Gennari, Floriza&lt;/author&gt;&lt;author&gt;Kiplesund, Sveinung&lt;/author&gt;&lt;author&gt;Contreras, Manuel&lt;/author&gt;&lt;author&gt;Watts, Charlotte&lt;/author&gt;&lt;/authors&gt;&lt;/contributors&gt;&lt;titles&gt;&lt;title&gt;Prevention of violence against women and girls: what does the evidence say?&lt;/title&gt;&lt;secondary-title&gt;The Lancet&lt;/secondary-title&gt;&lt;/titles&gt;&lt;periodical&gt;&lt;full-title&gt;The Lancet&lt;/full-title&gt;&lt;/periodical&gt;&lt;pages&gt;1555-1566&lt;/pages&gt;&lt;volume&gt;385&lt;/volume&gt;&lt;number&gt;9977&lt;/number&gt;&lt;dates&gt;&lt;year&gt;2015&lt;/year&gt;&lt;/dates&gt;&lt;isbn&gt;0140-6736&lt;/isbn&gt;&lt;urls&gt;&lt;related-urls&gt;&lt;url&gt;http://www.acesconnection.com/fileSendAction/fcType/0/fcOid/409721608759443561/filePointer/409721608759443716/fodoid/409721608759443706/ellsberg-2014.pdf&lt;/url&gt;&lt;/related-urls&gt;&lt;/urls&gt;&lt;access-date&gt;19th April 2018&lt;/access-date&gt;&lt;/record&gt;&lt;/Cite&gt;&lt;/EndNote&gt;</w:instrText>
      </w:r>
      <w:r>
        <w:fldChar w:fldCharType="separate"/>
      </w:r>
      <w:r>
        <w:rPr>
          <w:noProof/>
        </w:rPr>
        <w:t>(Ellsberg et al., 2015)</w:t>
      </w:r>
      <w:r>
        <w:fldChar w:fldCharType="end"/>
      </w:r>
      <w:r>
        <w:t xml:space="preserve">. </w:t>
      </w:r>
    </w:p>
    <w:p w14:paraId="39F67162" w14:textId="39F0B860" w:rsidR="00360E8F" w:rsidRPr="008F7DFD" w:rsidRDefault="00360E8F" w:rsidP="00465892">
      <w:pPr>
        <w:jc w:val="both"/>
        <w:rPr>
          <w:b/>
          <w:i/>
          <w:sz w:val="20"/>
        </w:rPr>
      </w:pPr>
      <w:r>
        <w:t>Key resources that are building this evidence-base on promising practices include:</w:t>
      </w:r>
    </w:p>
    <w:p w14:paraId="3E688B6D" w14:textId="77777777" w:rsidR="00360E8F" w:rsidRDefault="00764BCE" w:rsidP="00465892">
      <w:pPr>
        <w:pStyle w:val="Bullet1"/>
      </w:pPr>
      <w:hyperlink r:id="rId58" w:history="1">
        <w:r w:rsidR="00360E8F" w:rsidRPr="00A45E3F">
          <w:rPr>
            <w:rStyle w:val="Hyperlink"/>
            <w:rFonts w:cstheme="minorHAnsi"/>
            <w:i/>
          </w:rPr>
          <w:t>The Lancet</w:t>
        </w:r>
        <w:r w:rsidR="00360E8F" w:rsidRPr="00A45E3F">
          <w:rPr>
            <w:rStyle w:val="Hyperlink"/>
            <w:rFonts w:cstheme="minorHAnsi"/>
          </w:rPr>
          <w:t xml:space="preserve"> special series on violence against women and girls</w:t>
        </w:r>
      </w:hyperlink>
      <w:r w:rsidR="00360E8F">
        <w:t>,</w:t>
      </w:r>
      <w:r w:rsidR="00360E8F" w:rsidRPr="00450E43">
        <w:t xml:space="preserve"> presenting evidence from around the world that violence is </w:t>
      </w:r>
      <w:r w:rsidR="00360E8F" w:rsidRPr="003020DF">
        <w:t xml:space="preserve">preventable </w:t>
      </w:r>
      <w:r w:rsidR="00360E8F" w:rsidRPr="003020DF">
        <w:fldChar w:fldCharType="begin"/>
      </w:r>
      <w:r w:rsidR="00360E8F" w:rsidRPr="003020DF">
        <w:instrText xml:space="preserve"> ADDIN ZOTERO_ITEM CSL_CITATION {"citationID":"jRrHU5T1","properties":{"formattedCitation":"(The Lancet 2014)","plainCitation":"(The Lancet 2014)","noteIndex":0},"citationItems":[{"id":328,"uris":["http://zotero.org/users/local/dqL838ot/items/7PB9YAHP"],"uri":["http://zotero.org/users/local/dqL838ot/items/7PB9YAHP"],"itemData":{"id":328,"type":"webpage","title":"The Lancet Special Series on Violence against Women and Girls","URL":"https://www.thelancet.com/series/violence-against-women-and-girls","author":[{"family":"The Lancet","given":""}],"issued":{"date-parts":[["2014"]]},"accessed":{"date-parts":[["2018",6,5]]}}}],"schema":"https://github.com/citation-style-language/schema/raw/master/csl-citation.json"} </w:instrText>
      </w:r>
      <w:r w:rsidR="00360E8F" w:rsidRPr="003020DF">
        <w:fldChar w:fldCharType="separate"/>
      </w:r>
      <w:r w:rsidR="00360E8F" w:rsidRPr="003020DF">
        <w:rPr>
          <w:rFonts w:cs="Calibri"/>
        </w:rPr>
        <w:t>(The Lancet 2014)</w:t>
      </w:r>
      <w:r w:rsidR="00360E8F" w:rsidRPr="003020DF">
        <w:fldChar w:fldCharType="end"/>
      </w:r>
      <w:r w:rsidR="00360E8F" w:rsidRPr="003020DF">
        <w:t>.</w:t>
      </w:r>
      <w:r w:rsidR="00360E8F" w:rsidRPr="008F7DFD">
        <w:t xml:space="preserve"> </w:t>
      </w:r>
    </w:p>
    <w:p w14:paraId="4BB9B1BC" w14:textId="50400279" w:rsidR="00360E8F" w:rsidRDefault="00360E8F" w:rsidP="00465892">
      <w:pPr>
        <w:pStyle w:val="Bullet1"/>
      </w:pPr>
      <w:r>
        <w:t xml:space="preserve">The </w:t>
      </w:r>
      <w:hyperlink r:id="rId59" w:history="1">
        <w:r w:rsidRPr="00F84F80">
          <w:rPr>
            <w:rStyle w:val="Hyperlink"/>
            <w:rFonts w:cstheme="minorHAnsi"/>
          </w:rPr>
          <w:t>What Works to Prevent Violence against Women and Girls</w:t>
        </w:r>
      </w:hyperlink>
      <w:r w:rsidRPr="00450E43">
        <w:t xml:space="preserve"> program of the United Kingdom Department for International Development (DFID)</w:t>
      </w:r>
      <w:r>
        <w:t>, which</w:t>
      </w:r>
      <w:r w:rsidRPr="00450E43">
        <w:t xml:space="preserve"> aims to understand t</w:t>
      </w:r>
      <w:r w:rsidR="001A7197">
        <w:t xml:space="preserve">he most effective approaches </w:t>
      </w:r>
      <w:r w:rsidRPr="00450E43">
        <w:t>in lower and middle-income countries and in conflict and humanitarian crise</w:t>
      </w:r>
      <w:r>
        <w:t>s</w:t>
      </w:r>
      <w:r w:rsidRPr="00450E43">
        <w:t xml:space="preserve">. </w:t>
      </w:r>
    </w:p>
    <w:p w14:paraId="2DE44AAC" w14:textId="261A4A56" w:rsidR="00360E8F" w:rsidRDefault="00360E8F" w:rsidP="00465892">
      <w:pPr>
        <w:pStyle w:val="Bullet1"/>
      </w:pPr>
      <w:r>
        <w:t>T</w:t>
      </w:r>
      <w:r w:rsidRPr="00450E43">
        <w:t>he</w:t>
      </w:r>
      <w:r>
        <w:t xml:space="preserve"> UN</w:t>
      </w:r>
      <w:r w:rsidRPr="00450E43">
        <w:t xml:space="preserve"> and European Union multi-year </w:t>
      </w:r>
      <w:hyperlink r:id="rId60" w:history="1">
        <w:r w:rsidRPr="00F84F80">
          <w:rPr>
            <w:rStyle w:val="Hyperlink"/>
            <w:rFonts w:cstheme="minorHAnsi"/>
          </w:rPr>
          <w:t>Spotlight Initiative</w:t>
        </w:r>
      </w:hyperlink>
      <w:r w:rsidRPr="00450E43">
        <w:t xml:space="preserve"> to eliminate violence against women and girl</w:t>
      </w:r>
      <w:r>
        <w:t>s</w:t>
      </w:r>
      <w:r w:rsidRPr="00450E43">
        <w:t xml:space="preserve">. </w:t>
      </w:r>
    </w:p>
    <w:p w14:paraId="2A116601" w14:textId="16584488" w:rsidR="00360E8F" w:rsidRPr="00450E43" w:rsidRDefault="00360E8F" w:rsidP="00465892">
      <w:pPr>
        <w:pStyle w:val="Bullet1"/>
      </w:pPr>
      <w:r>
        <w:t xml:space="preserve">Both the </w:t>
      </w:r>
      <w:hyperlink r:id="rId61" w:history="1">
        <w:r w:rsidRPr="00F84F80">
          <w:rPr>
            <w:rStyle w:val="Hyperlink"/>
            <w:rFonts w:cstheme="minorHAnsi"/>
          </w:rPr>
          <w:t>Prevention Collaborative</w:t>
        </w:r>
      </w:hyperlink>
      <w:r w:rsidRPr="00450E43">
        <w:t xml:space="preserve"> and</w:t>
      </w:r>
      <w:r>
        <w:t xml:space="preserve"> the</w:t>
      </w:r>
      <w:r w:rsidRPr="00450E43">
        <w:t xml:space="preserve"> </w:t>
      </w:r>
      <w:hyperlink r:id="rId62" w:history="1">
        <w:r w:rsidRPr="00F84F80">
          <w:rPr>
            <w:rStyle w:val="Hyperlink"/>
            <w:rFonts w:cstheme="minorHAnsi"/>
          </w:rPr>
          <w:t>Advancing Learning on Innovation and Gender Norms (ALIGN) Platform</w:t>
        </w:r>
      </w:hyperlink>
      <w:r w:rsidRPr="00450E43">
        <w:t xml:space="preserve"> aim to create virtual spaces and communities of pra</w:t>
      </w:r>
      <w:r w:rsidR="001A7197">
        <w:t xml:space="preserve">ctice for learning and advocacy. </w:t>
      </w:r>
    </w:p>
    <w:p w14:paraId="7882ECB5" w14:textId="77777777" w:rsidR="00360E8F" w:rsidRPr="00450E43" w:rsidRDefault="00360E8F" w:rsidP="00465892">
      <w:r w:rsidRPr="00450E43">
        <w:t xml:space="preserve">It is expected that, over the next few years, all these efforts will further build the evidence base of what works to prevent violence in diverse contexts and amongst diverse groups.  </w:t>
      </w:r>
    </w:p>
    <w:p w14:paraId="7673F7D9" w14:textId="6A17B1B7" w:rsidR="00623A37" w:rsidRPr="001A7197" w:rsidRDefault="00360E8F" w:rsidP="001A7197">
      <w:bookmarkStart w:id="66" w:name="_Hlk523048436"/>
      <w:r>
        <w:t xml:space="preserve">Although this is an evolving field, the current global evidence has revealed several key elements, </w:t>
      </w:r>
      <w:bookmarkEnd w:id="66"/>
      <w:r>
        <w:t>illustrated in Figure 1</w:t>
      </w:r>
      <w:r w:rsidR="00E83D25">
        <w:t>8</w:t>
      </w:r>
      <w:r>
        <w:t xml:space="preserve">, that are considered best practice for the prevention of violence against women and girls </w:t>
      </w:r>
      <w:r>
        <w:fldChar w:fldCharType="begin">
          <w:fldData xml:space="preserve">PEVuZE5vdGU+PENpdGU+PEF1dGhvcj5UaGUgRXF1YWxpdHkgSW5zdGl0dXRlPC9BdXRob3I+PFll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</w:fldData>
        </w:fldChar>
      </w:r>
      <w:r>
        <w:instrText xml:space="preserve"> ADDIN EN.CITE </w:instrText>
      </w:r>
      <w:r>
        <w:fldChar w:fldCharType="begin">
          <w:fldData xml:space="preserve">PEVuZE5vdGU+PENpdGU+PEF1dGhvcj5UaGUgRXF1YWxpdHkgSW5zdGl0dXRlPC9BdXRob3I+PFll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</w:fldData>
        </w:fldChar>
      </w:r>
      <w:r>
        <w:instrText xml:space="preserve"> ADDIN EN.CITE.DATA </w:instrText>
      </w:r>
      <w:r>
        <w:fldChar w:fldCharType="end"/>
      </w:r>
      <w:r>
        <w:fldChar w:fldCharType="separate"/>
      </w:r>
      <w:r>
        <w:rPr>
          <w:noProof/>
        </w:rPr>
        <w:t>(The Equality Institute, 2017a, Michau et al., 2015, Haider, 2017, Ellsberg et al., 2015, Fulu et al., 2014, UN Women, 2018)</w:t>
      </w:r>
      <w:r>
        <w:fldChar w:fldCharType="end"/>
      </w:r>
      <w:r>
        <w:t xml:space="preserve">: </w:t>
      </w:r>
    </w:p>
    <w:p w14:paraId="59F82F19" w14:textId="7FE09C76" w:rsidR="00360E8F" w:rsidRPr="00623A37" w:rsidRDefault="00360E8F" w:rsidP="00623A37">
      <w:pPr>
        <w:pStyle w:val="Caption"/>
      </w:pPr>
      <w:bookmarkStart w:id="67" w:name="_Hlk518919460"/>
      <w:r w:rsidRPr="00623A37">
        <w:t xml:space="preserve">Figure </w:t>
      </w:r>
      <w:r w:rsidR="00F9115D">
        <w:t>1</w:t>
      </w:r>
      <w:r w:rsidR="00E83D25">
        <w:t>8</w:t>
      </w:r>
      <w:r w:rsidRPr="00623A37">
        <w:t>: Key elements of successful violence prevention programming</w:t>
      </w:r>
    </w:p>
    <w:p w14:paraId="2133C83F" w14:textId="77777777" w:rsidR="00360E8F" w:rsidRDefault="00360E8F" w:rsidP="001A7197">
      <w:pPr>
        <w:jc w:val="center"/>
        <w:rPr>
          <w:rFonts w:cstheme="minorHAnsi"/>
          <w:i/>
          <w:color w:val="000000" w:themeColor="text1"/>
        </w:rPr>
      </w:pPr>
      <w:r>
        <w:rPr>
          <w:noProof/>
          <w:lang w:val="en-AU" w:eastAsia="en-AU"/>
        </w:rPr>
        <w:drawing>
          <wp:inline distT="0" distB="0" distL="0" distR="0" wp14:anchorId="41200559" wp14:editId="7C59994E">
            <wp:extent cx="4259386" cy="2076450"/>
            <wp:effectExtent l="0" t="0" r="8255" b="0"/>
            <wp:docPr id="1789865332" name="picture" descr="Long term and intensive. &#10;Informed by a strong theory of change. &#10;Address the root causes of violence. &#10;Recognise and address intersections of different forms of discrimination. &#10;Include multiple and mutually reinforcing components over time. &#10;Work across multiple sectors or multiple levels of the socio-ecological model. &#10;Take a gender transformative approach. &#10;Engage people of all genders. &#10;Provide tailored and inclusive content for the target aud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47093" cy="2119207"/>
                    </a:xfrm>
                    <a:prstGeom prst="rect">
                      <a:avLst/>
                    </a:prstGeom>
                  </pic:spPr>
                </pic:pic>
              </a:graphicData>
            </a:graphic>
          </wp:inline>
        </w:drawing>
      </w:r>
    </w:p>
    <w:p w14:paraId="5A95DD85" w14:textId="3177BB89" w:rsidR="00360E8F" w:rsidRPr="00325E0B" w:rsidRDefault="00360E8F" w:rsidP="00465892">
      <w:pPr>
        <w:pStyle w:val="TableNumberedList1"/>
      </w:pPr>
      <w:r w:rsidRPr="00325E0B">
        <w:t xml:space="preserve">Source: </w:t>
      </w:r>
      <w:r w:rsidRPr="00325E0B">
        <w:fldChar w:fldCharType="begin"/>
      </w:r>
      <w:r w:rsidRPr="00325E0B">
        <w:instrText xml:space="preserve"> ADDIN EN.CITE &lt;EndNote&gt;&lt;Cite&gt;&lt;Author&gt;The Equality Institute&lt;/Author&gt;&lt;Year&gt;2017&lt;/Year&gt;&lt;RecNum&gt;103&lt;/RecNum&gt;&lt;DisplayText&gt;(The Equality Institute, 2017a)&lt;/DisplayText&gt;&lt;record&gt;&lt;rec-number&gt;103&lt;/rec-number&gt;&lt;foreign-keys&gt;&lt;key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rsidRPr="00325E0B">
        <w:fldChar w:fldCharType="separate"/>
      </w:r>
      <w:r w:rsidRPr="00325E0B">
        <w:rPr>
          <w:noProof/>
        </w:rPr>
        <w:t>(The Equality Institute, 2017a)</w:t>
      </w:r>
      <w:r w:rsidRPr="00325E0B">
        <w:fldChar w:fldCharType="end"/>
      </w:r>
    </w:p>
    <w:p w14:paraId="62AD9FD9" w14:textId="6CB07A87" w:rsidR="00623A37" w:rsidRPr="00C9212A" w:rsidRDefault="00360E8F" w:rsidP="00C9212A">
      <w:bookmarkStart w:id="68" w:name="_Hlk523048477"/>
      <w:bookmarkEnd w:id="67"/>
      <w:r>
        <w:lastRenderedPageBreak/>
        <w:t xml:space="preserve">While most research on what works to prevent violence against women and girls comes from high-income countries, recent systematic reviews have found that the above key elements are globally relevant and have identified several approaches, incorporating these elements, that have been effective or show promising results in lower- and middle-income settings </w:t>
      </w:r>
      <w:bookmarkEnd w:id="68"/>
      <w:r>
        <w:fldChar w:fldCharType="begin"/>
      </w:r>
      <w:r>
        <w:instrText xml:space="preserve"> ADDIN EN.CITE &lt;EndNote&gt;&lt;Cite&gt;&lt;Author&gt;Fulu&lt;/Author&gt;&lt;Year&gt;2015&lt;/Year&gt;&lt;RecNum&gt;164&lt;/RecNum&gt;&lt;DisplayText&gt;(Fulu et al., 2015, Ellsberg et al., 2015)&lt;/DisplayText&gt;&lt;record&gt;&lt;rec-number&gt;164&lt;/rec-number&gt;&lt;foreign-keys&gt;&lt;key app="EN" db-id="rwrpxexri20xr1ezz9452exrtsse5rsfs220" timestamp="1524381658"&gt;164&lt;/key&gt;&lt;/foreign-keys&gt;&lt;ref-type name="Report"&gt;27&lt;/ref-type&gt;&lt;contributors&gt;&lt;authors&gt;&lt;author&gt;Fulu, E&lt;/author&gt;&lt;author&gt;Kerr-Wilson, A&lt;/author&gt;&lt;author&gt;Gibbs, A&lt;/author&gt;&lt;author&gt;Jacobson, J&lt;/author&gt;&lt;author&gt;Jewkes, R&lt;/author&gt;&lt;author&gt;Lang, J&lt;/author&gt;&lt;/authors&gt;&lt;/contributors&gt;&lt;titles&gt;&lt;title&gt;What works to prevent violence against women and girls evidence reviews. Paper 2: Interventions to prevent violence against women and girls&lt;/title&gt;&lt;/titles&gt;&lt;dates&gt;&lt;year&gt;2015&lt;/year&gt;&lt;/dates&gt;&lt;pub-location&gt;Pretoria&lt;/pub-location&gt;&lt;publisher&gt;South African Medical Research Council&lt;/publisher&gt;&lt;urls&gt;&lt;/urls&gt;&lt;/record&gt;&lt;/Cite&gt;&lt;Cite&gt;&lt;Author&gt;Ellsberg&lt;/Author&gt;&lt;Year&gt;2015&lt;/Year&gt;&lt;RecNum&gt;86&lt;/RecNum&gt;&lt;record&gt;&lt;rec-number&gt;86&lt;/rec-number&gt;&lt;foreign-keys&gt;&lt;key app="EN" db-id="rwrpxexri20xr1ezz9452exrtsse5rsfs220" timestamp="1524151094"&gt;86&lt;/key&gt;&lt;/foreign-keys&gt;&lt;ref-type name="Journal Article"&gt;17&lt;/ref-type&gt;&lt;contributors&gt;&lt;authors&gt;&lt;author&gt;Ellsberg, Mary&lt;/author&gt;&lt;author&gt;Arango, Diana J&lt;/author&gt;&lt;author&gt;Morton, Matthew&lt;/author&gt;&lt;author&gt;Gennari, Floriza&lt;/author&gt;&lt;author&gt;Kiplesund, Sveinung&lt;/author&gt;&lt;author&gt;Contreras, Manuel&lt;/author&gt;&lt;author&gt;Watts, Charlotte&lt;/author&gt;&lt;/authors&gt;&lt;/contributors&gt;&lt;titles&gt;&lt;title&gt;Prevention of violence against women and girls: what does the evidence say?&lt;/title&gt;&lt;secondary-title&gt;The Lancet&lt;/secondary-title&gt;&lt;/titles&gt;&lt;periodical&gt;&lt;full-title&gt;The Lancet&lt;/full-title&gt;&lt;/periodical&gt;&lt;pages&gt;1555-1566&lt;/pages&gt;&lt;volume&gt;385&lt;/volume&gt;&lt;number&gt;9977&lt;/number&gt;&lt;dates&gt;&lt;year&gt;2015&lt;/year&gt;&lt;/dates&gt;&lt;isbn&gt;0140-6736&lt;/isbn&gt;&lt;urls&gt;&lt;related-urls&gt;&lt;url&gt;http://www.acesconnection.com/fileSendAction/fcType/0/fcOid/409721608759443561/filePointer/409721608759443716/fodoid/409721608759443706/ellsberg-2014.pdf&lt;/url&gt;&lt;/related-urls&gt;&lt;/urls&gt;&lt;access-date&gt;19th April 2018&lt;/access-date&gt;&lt;/record&gt;&lt;/Cite&gt;&lt;/EndNote&gt;</w:instrText>
      </w:r>
      <w:r>
        <w:fldChar w:fldCharType="separate"/>
      </w:r>
      <w:r>
        <w:rPr>
          <w:noProof/>
        </w:rPr>
        <w:t>(Fulu et al., 2015, Ellsberg et al., 2015)</w:t>
      </w:r>
      <w:r>
        <w:fldChar w:fldCharType="end"/>
      </w:r>
      <w:r>
        <w:t>. Figure 1</w:t>
      </w:r>
      <w:r w:rsidR="00E83D25">
        <w:t>9</w:t>
      </w:r>
      <w:r>
        <w:t xml:space="preserve"> presents a summary of types of violence prevention interventions, across the different levels of the Ecological Framework</w:t>
      </w:r>
      <w:r w:rsidR="00465892">
        <w:t xml:space="preserve"> (refer Section </w:t>
      </w:r>
      <w:r w:rsidR="004E4592">
        <w:t>1</w:t>
      </w:r>
      <w:r w:rsidR="00465892">
        <w:t>, above)</w:t>
      </w:r>
      <w:r>
        <w:t xml:space="preserve">, which are evidenced to be effective, promising, conflicting, or ineffective. Case studies of approaches that have proven to be effective or promising in lower- and middle-income contexts are presented below. </w:t>
      </w:r>
    </w:p>
    <w:p w14:paraId="39DA3933" w14:textId="43C2E750" w:rsidR="00360E8F" w:rsidRPr="00623A37" w:rsidRDefault="00360E8F" w:rsidP="00623A37">
      <w:pPr>
        <w:pStyle w:val="Caption"/>
      </w:pPr>
      <w:r w:rsidRPr="00623A37">
        <w:t xml:space="preserve">Figure </w:t>
      </w:r>
      <w:r w:rsidR="00F9115D">
        <w:t>1</w:t>
      </w:r>
      <w:r w:rsidR="00E83D25">
        <w:t>9</w:t>
      </w:r>
      <w:r w:rsidRPr="00623A37">
        <w:t>: Evidence of effectiveness of interventions to address violence against women and girls</w:t>
      </w:r>
    </w:p>
    <w:p w14:paraId="03D12C8D" w14:textId="77777777" w:rsidR="00360E8F" w:rsidRDefault="00360E8F" w:rsidP="00360E8F">
      <w:pPr>
        <w:jc w:val="both"/>
        <w:rPr>
          <w:rFonts w:cstheme="minorHAnsi"/>
          <w:color w:val="000000" w:themeColor="text1"/>
        </w:rPr>
      </w:pPr>
      <w:r>
        <w:rPr>
          <w:noProof/>
          <w:lang w:val="en-AU" w:eastAsia="en-AU"/>
        </w:rPr>
        <w:drawing>
          <wp:inline distT="0" distB="0" distL="0" distR="0" wp14:anchorId="57272B2E" wp14:editId="032FE663">
            <wp:extent cx="6115323" cy="4124325"/>
            <wp:effectExtent l="0" t="0" r="0" b="0"/>
            <wp:docPr id="318442345" name="picture" descr="For individuals, effective interventions include economic empowerment, social empowerment for vulnerable groups, and reducing alcohol consumption. There is conflicting evidence of effectiveness of bystander interventions, where men and boys are primarily engaged. &#10;&#10;For relationships and family, peer and relationship interventions are effective, while parenting skills are promising (impact on risk factors only). &#10;&#10;For groups and communities, one dimensional communication and advocacy campagins are ineffective.  However, multi-component community mobilisation campaigns and group education combined with community mobilisation are effective. &#10;&#10;For structural and institutional institutional interventions, whole school and other holistic approaches were promising (impact on risk factors only).  School curriculum-based interventions (in combination with community outreach) had conflicting evidence of effectiveness.  Interventions to increase girls' school attendance (reduction in indirect costs; improvement of infrastructure) is ineff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64" cstate="print">
                      <a:extLst>
                        <a:ext uri="{28A0092B-C50C-407E-A947-70E740481C1C}">
                          <a14:useLocalDpi xmlns:a14="http://schemas.microsoft.com/office/drawing/2010/main" val="0"/>
                        </a:ext>
                      </a:extLst>
                    </a:blip>
                    <a:srcRect t="8710"/>
                    <a:stretch/>
                  </pic:blipFill>
                  <pic:spPr bwMode="auto">
                    <a:xfrm>
                      <a:off x="0" y="0"/>
                      <a:ext cx="6128593" cy="4133274"/>
                    </a:xfrm>
                    <a:prstGeom prst="rect">
                      <a:avLst/>
                    </a:prstGeom>
                    <a:ln>
                      <a:noFill/>
                    </a:ln>
                    <a:extLst>
                      <a:ext uri="{53640926-AAD7-44D8-BBD7-CCE9431645EC}">
                        <a14:shadowObscured xmlns:a14="http://schemas.microsoft.com/office/drawing/2010/main"/>
                      </a:ext>
                    </a:extLst>
                  </pic:spPr>
                </pic:pic>
              </a:graphicData>
            </a:graphic>
          </wp:inline>
        </w:drawing>
      </w:r>
    </w:p>
    <w:p w14:paraId="0AA6DA98" w14:textId="77777777" w:rsidR="00360E8F" w:rsidRPr="00325E0B" w:rsidRDefault="00360E8F" w:rsidP="00465892">
      <w:pPr>
        <w:pStyle w:val="TableNumberedList1"/>
      </w:pPr>
      <w:r>
        <w:t>Adapted from</w:t>
      </w:r>
      <w:r w:rsidRPr="00325E0B">
        <w:t>:</w:t>
      </w:r>
      <w:r>
        <w:t xml:space="preserve"> </w:t>
      </w:r>
      <w:r>
        <w:fldChar w:fldCharType="begin"/>
      </w:r>
      <w:r>
        <w:instrText xml:space="preserve"> ADDIN ZOTERO_ITEM CSL_CITATION {"citationID":"nVmJMDXl","properties":{"formattedCitation":"(Fulu et al. 2015)","plainCitation":"(Fulu et al. 2015)","noteIndex":0},"citationItems":[{"id":121,"uris":["http://zotero.org/users/local/dqL838ot/items/52Q7Q244"],"uri":["http://zotero.org/users/local/dqL838ot/items/52Q7Q244"],"itemData":{"id":121,"type":"report","title":"What works to prevent violence against women and girls evidence reviews. Paper 2: Interventions to prevent violence against women and girls","publisher":"South African Medical Research Council","publisher-place":"Pretoria","event-place":"Pretoria","author":[{"family":"Fulu","given":"E."},{"family":"Kerr-Wilson","given":"A."},{"family":"Gibbs","given":"A."},{"family":"Jacobson","given":"J."},{"family":"Jewkes","given":"R."},{"family":"Lang","given":"J."}],"issued":{"date-parts":[["2015"]]}}}],"schema":"https://github.com/citation-style-language/schema/raw/master/csl-citation.json"} </w:instrText>
      </w:r>
      <w:r>
        <w:fldChar w:fldCharType="separate"/>
      </w:r>
      <w:r w:rsidRPr="00325E0B">
        <w:rPr>
          <w:rFonts w:cs="Calibri"/>
        </w:rPr>
        <w:t>(Fulu et al. 2015)</w:t>
      </w:r>
      <w:r>
        <w:fldChar w:fldCharType="end"/>
      </w:r>
      <w:r w:rsidRPr="00325E0B">
        <w:t xml:space="preserve"> </w:t>
      </w:r>
    </w:p>
    <w:p w14:paraId="0F31BC91" w14:textId="77777777" w:rsidR="001A7197" w:rsidRDefault="001A7197">
      <w:pPr>
        <w:suppressAutoHyphens w:val="0"/>
        <w:spacing w:before="0" w:after="120" w:line="440" w:lineRule="atLeast"/>
        <w:rPr>
          <w:rFonts w:asciiTheme="majorHAnsi" w:eastAsiaTheme="majorEastAsia" w:hAnsiTheme="majorHAnsi" w:cstheme="majorBidi"/>
          <w:caps/>
          <w:sz w:val="38"/>
          <w:szCs w:val="26"/>
        </w:rPr>
      </w:pPr>
      <w:bookmarkStart w:id="69" w:name="_Toc523167168"/>
      <w:r>
        <w:br w:type="page"/>
      </w:r>
    </w:p>
    <w:p w14:paraId="6BBE29FB" w14:textId="1DFD083D" w:rsidR="00360E8F" w:rsidRPr="00525844" w:rsidRDefault="00360E8F" w:rsidP="00360E8F">
      <w:pPr>
        <w:pStyle w:val="Heading2"/>
      </w:pPr>
      <w:bookmarkStart w:id="70" w:name="_Toc524949522"/>
      <w:r w:rsidRPr="00525844">
        <w:lastRenderedPageBreak/>
        <w:t>Women’s economic empowerment</w:t>
      </w:r>
      <w:bookmarkEnd w:id="69"/>
      <w:bookmarkEnd w:id="70"/>
    </w:p>
    <w:p w14:paraId="39D07A67" w14:textId="12D3E67A" w:rsidR="00EF0303" w:rsidRDefault="00360E8F" w:rsidP="00465892">
      <w:r w:rsidRPr="00C9212A">
        <w:t xml:space="preserve">Women’s economic empowerment is one of Australia’s development priority areas and </w:t>
      </w:r>
      <w:r w:rsidR="00634302">
        <w:t>an outcome in</w:t>
      </w:r>
      <w:r w:rsidRPr="00C9212A">
        <w:t xml:space="preserve"> Pacific Women </w:t>
      </w:r>
      <w:r w:rsidR="00634302">
        <w:t>Shapi</w:t>
      </w:r>
      <w:r w:rsidR="009C47C1">
        <w:t>n</w:t>
      </w:r>
      <w:r w:rsidR="00634302">
        <w:t>g</w:t>
      </w:r>
      <w:r w:rsidR="00634302" w:rsidRPr="00C9212A">
        <w:t xml:space="preserve"> </w:t>
      </w:r>
      <w:r w:rsidRPr="00C9212A">
        <w:t xml:space="preserve">Pacific Development </w:t>
      </w:r>
      <w:r w:rsidR="00634302">
        <w:t>design document</w:t>
      </w:r>
      <w:r w:rsidRPr="00C9212A">
        <w:t xml:space="preserve"> </w:t>
      </w:r>
      <w:r w:rsidRPr="00C9212A">
        <w:fldChar w:fldCharType="begin"/>
      </w:r>
      <w:r w:rsidRPr="00C9212A">
        <w:instrText xml:space="preserve"> ADDIN ZOTERO_ITEM CSL_CITATION {"citationID":"vp0BvoOw","properties":{"formattedCitation":"(Pacific Women Shaping Pacific Development 2012)","plainCitation":"(Pacific Women Shaping Pacific Development 2012)","noteIndex":0},"citationItems":[{"id":495,"uris":["http://zotero.org/users/local/dqL838ot/items/5LCWQ7Z5"],"uri":["http://zotero.org/users/local/dqL838ot/items/5LCWQ7Z5"],"itemData":{"id":495,"type":"report","title":"Delivery Strategy: Pacific Women Shaping Pacific Development. 2012-2022","publisher":"Pacific Women Shaping Pacific Development","publisher-place":"Suva","event-place":"Suva","URL":"https://pacificwomen.org/wp-content/uploads/2017/09/Pacific-Women-Delivery-Strategy-2012-2022_final.pdf","author":[{"family":"Pacific Women Shaping Pacific Development","given":""}],"issued":{"date-parts":[["2012"]]},"accessed":{"date-parts":[["2018",8,21]]}}}],"schema":"https://github.com/citation-style-language/schema/raw/master/csl-citation.json"} </w:instrText>
      </w:r>
      <w:r w:rsidRPr="00C9212A">
        <w:fldChar w:fldCharType="separate"/>
      </w:r>
      <w:r w:rsidRPr="00C9212A">
        <w:rPr>
          <w:rFonts w:cs="Calibri"/>
        </w:rPr>
        <w:t xml:space="preserve">(Pacific Women Shaping Pacific Development </w:t>
      </w:r>
      <w:r w:rsidR="002557D9">
        <w:rPr>
          <w:rFonts w:cs="Calibri"/>
        </w:rPr>
        <w:t>2014</w:t>
      </w:r>
      <w:r w:rsidRPr="00C9212A">
        <w:rPr>
          <w:rFonts w:cs="Calibri"/>
        </w:rPr>
        <w:t>)</w:t>
      </w:r>
      <w:r w:rsidRPr="00C9212A">
        <w:fldChar w:fldCharType="end"/>
      </w:r>
      <w:r w:rsidRPr="00C9212A">
        <w:t xml:space="preserve">. There is mixed evidence on the effectiveness of economic empowerment and cash transfer programs to reduce violence against women </w:t>
      </w:r>
      <w:r w:rsidRPr="00C9212A">
        <w:fldChar w:fldCharType="begin"/>
      </w:r>
      <w:r w:rsidRPr="00C9212A">
        <w:instrText xml:space="preserve"> ADDIN ZOTERO_ITEM CSL_CITATION {"citationID":"MM8OQ9L3","properties":{"formattedCitation":"(Fulu et al. 2015)","plainCitation":"(Fulu et al. 2015)","noteIndex":0},"citationItems":[{"id":121,"uris":["http://zotero.org/users/local/dqL838ot/items/52Q7Q244"],"uri":["http://zotero.org/users/local/dqL838ot/items/52Q7Q244"],"itemData":{"id":121,"type":"report","title":"What works to prevent violence against women and girls evidence reviews. Paper 2: Interventions to prevent violence against women and girls","publisher":"South African Medical Research Council","publisher-place":"Pretoria","event-place":"Pretoria","author":[{"family":"Fulu","given":"E."},{"family":"Kerr-Wilson","given":"A."},{"family":"Gibbs","given":"A."},{"family":"Jacobson","given":"J."},{"family":"Jewkes","given":"R."},{"family":"Lang","given":"J."}],"issued":{"date-parts":[["2015"]]}}}],"schema":"https://github.com/citation-style-language/schema/raw/master/csl-citation.json"} </w:instrText>
      </w:r>
      <w:r w:rsidRPr="00C9212A">
        <w:fldChar w:fldCharType="separate"/>
      </w:r>
      <w:r w:rsidRPr="00C9212A">
        <w:rPr>
          <w:rFonts w:cs="Calibri"/>
        </w:rPr>
        <w:t>(Fulu et al. 2015)</w:t>
      </w:r>
      <w:r w:rsidRPr="00C9212A">
        <w:fldChar w:fldCharType="end"/>
      </w:r>
      <w:r w:rsidRPr="00C9212A">
        <w:t xml:space="preserve">. </w:t>
      </w:r>
    </w:p>
    <w:p w14:paraId="70839737" w14:textId="2E999F21" w:rsidR="004E4592" w:rsidRDefault="004E4592" w:rsidP="004E4592">
      <w:pPr>
        <w:pStyle w:val="Caption"/>
      </w:pPr>
      <w:r>
        <w:t>Table 7: Evidence on effectiveness of women’s economic empowerment programs in reducing violence against women</w:t>
      </w:r>
    </w:p>
    <w:tbl>
      <w:tblPr>
        <w:tblStyle w:val="PlainTable21"/>
        <w:tblW w:w="0" w:type="auto"/>
        <w:tblLook w:val="04A0" w:firstRow="1" w:lastRow="0" w:firstColumn="1" w:lastColumn="0" w:noHBand="0" w:noVBand="1"/>
      </w:tblPr>
      <w:tblGrid>
        <w:gridCol w:w="4814"/>
        <w:gridCol w:w="4814"/>
      </w:tblGrid>
      <w:tr w:rsidR="00EF0303" w14:paraId="347D9438" w14:textId="77777777" w:rsidTr="00EF0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DDECD0" w:themeFill="accent2" w:themeFillTint="66"/>
          </w:tcPr>
          <w:p w14:paraId="2D51C4E7" w14:textId="3D03B043" w:rsidR="00EF0303" w:rsidRPr="00EF0303" w:rsidRDefault="00A91789" w:rsidP="00EF0303">
            <w:pPr>
              <w:jc w:val="center"/>
              <w:rPr>
                <w:b/>
              </w:rPr>
            </w:pPr>
            <w:r>
              <w:rPr>
                <w:b/>
              </w:rPr>
              <w:t>Effective – the evidence</w:t>
            </w:r>
          </w:p>
        </w:tc>
        <w:tc>
          <w:tcPr>
            <w:tcW w:w="4814" w:type="dxa"/>
            <w:shd w:val="clear" w:color="auto" w:fill="EDCEBE" w:themeFill="accent3" w:themeFillTint="66"/>
          </w:tcPr>
          <w:p w14:paraId="34FBA1DE" w14:textId="228E1682" w:rsidR="00EF0303" w:rsidRPr="00EF0303" w:rsidRDefault="00A91789" w:rsidP="00EF0303">
            <w:pPr>
              <w:jc w:val="center"/>
              <w:cnfStyle w:val="100000000000" w:firstRow="1" w:lastRow="0" w:firstColumn="0" w:lastColumn="0" w:oddVBand="0" w:evenVBand="0" w:oddHBand="0" w:evenHBand="0" w:firstRowFirstColumn="0" w:firstRowLastColumn="0" w:lastRowFirstColumn="0" w:lastRowLastColumn="0"/>
              <w:rPr>
                <w:b/>
              </w:rPr>
            </w:pPr>
            <w:r>
              <w:rPr>
                <w:b/>
              </w:rPr>
              <w:t>Ineffective – the evidence</w:t>
            </w:r>
          </w:p>
        </w:tc>
      </w:tr>
      <w:tr w:rsidR="00EF0303" w14:paraId="42378960" w14:textId="77777777" w:rsidTr="00EF0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DDECD0" w:themeFill="accent2" w:themeFillTint="66"/>
          </w:tcPr>
          <w:p w14:paraId="08A875D1" w14:textId="059CD6DE" w:rsidR="005D0C7D" w:rsidRDefault="005D0C7D" w:rsidP="005D0C7D">
            <w:pPr>
              <w:pStyle w:val="Bullet1"/>
              <w:numPr>
                <w:ilvl w:val="0"/>
                <w:numId w:val="0"/>
              </w:numPr>
              <w:ind w:left="284" w:hanging="284"/>
              <w:rPr>
                <w:b w:val="0"/>
              </w:rPr>
            </w:pPr>
            <w:r>
              <w:rPr>
                <w:b w:val="0"/>
              </w:rPr>
              <w:t>Having access to finance could:</w:t>
            </w:r>
          </w:p>
          <w:p w14:paraId="24C3510C" w14:textId="1205EED7" w:rsidR="00EF0303" w:rsidRPr="00EF0303" w:rsidRDefault="00EF0303" w:rsidP="00EF0303">
            <w:pPr>
              <w:pStyle w:val="Bullet1"/>
              <w:rPr>
                <w:b w:val="0"/>
              </w:rPr>
            </w:pPr>
            <w:r w:rsidRPr="00EF0303">
              <w:rPr>
                <w:b w:val="0"/>
              </w:rPr>
              <w:t xml:space="preserve">make it more feasible for a woman to leave a violent relationship; </w:t>
            </w:r>
          </w:p>
          <w:p w14:paraId="415E2EF9" w14:textId="5F3E4570" w:rsidR="00EF0303" w:rsidRPr="00EF0303" w:rsidRDefault="00EF0303" w:rsidP="00EF0303">
            <w:pPr>
              <w:pStyle w:val="Bullet1"/>
              <w:rPr>
                <w:b w:val="0"/>
              </w:rPr>
            </w:pPr>
            <w:r w:rsidRPr="00EF0303">
              <w:rPr>
                <w:b w:val="0"/>
              </w:rPr>
              <w:t>give her more bargaining power in the relationship; or</w:t>
            </w:r>
          </w:p>
          <w:p w14:paraId="66432184" w14:textId="7149BB01" w:rsidR="00EF0303" w:rsidRPr="00EF0303" w:rsidRDefault="00EF0303" w:rsidP="00EF0303">
            <w:pPr>
              <w:pStyle w:val="Bullet1"/>
              <w:rPr>
                <w:b w:val="0"/>
              </w:rPr>
            </w:pPr>
            <w:r w:rsidRPr="00EF0303">
              <w:rPr>
                <w:b w:val="0"/>
              </w:rPr>
              <w:t xml:space="preserve">relieve financial strain on the household through the addition of her earnings, </w:t>
            </w:r>
            <w:r w:rsidR="00360E8F" w:rsidRPr="00EF0303">
              <w:rPr>
                <w:b w:val="0"/>
              </w:rPr>
              <w:t>reducing a</w:t>
            </w:r>
            <w:r w:rsidRPr="00EF0303">
              <w:rPr>
                <w:b w:val="0"/>
              </w:rPr>
              <w:t xml:space="preserve"> potential trigger for violence. </w:t>
            </w:r>
          </w:p>
          <w:p w14:paraId="50AC08A0" w14:textId="59FBD926" w:rsidR="00EF0303" w:rsidRPr="00EF0303" w:rsidRDefault="00EF0303" w:rsidP="00EF0303">
            <w:pPr>
              <w:rPr>
                <w:b w:val="0"/>
                <w:sz w:val="20"/>
                <w:szCs w:val="20"/>
              </w:rPr>
            </w:pPr>
            <w:r w:rsidRPr="00EF0303">
              <w:rPr>
                <w:b w:val="0"/>
                <w:i/>
                <w:sz w:val="20"/>
                <w:szCs w:val="20"/>
              </w:rPr>
              <w:t xml:space="preserve">Sources: </w:t>
            </w:r>
            <w:r w:rsidR="00360E8F" w:rsidRPr="00EF0303">
              <w:rPr>
                <w:sz w:val="20"/>
                <w:szCs w:val="20"/>
              </w:rPr>
              <w:fldChar w:fldCharType="begin">
                <w:fldData xml:space="preserve">PEVuZE5vdGU+PENpdGU+PEF1dGhvcj5FbGxzYmVyZzwvQXV0aG9yPjxZZWFyPjIwMTU8L1llYXI+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</w:fldData>
              </w:fldChar>
            </w:r>
            <w:r w:rsidR="00360E8F" w:rsidRPr="00EF0303">
              <w:rPr>
                <w:b w:val="0"/>
                <w:sz w:val="20"/>
                <w:szCs w:val="20"/>
              </w:rPr>
              <w:instrText xml:space="preserve"> ADDIN EN.CITE </w:instrText>
            </w:r>
            <w:r w:rsidR="00360E8F" w:rsidRPr="00EF0303">
              <w:rPr>
                <w:sz w:val="20"/>
                <w:szCs w:val="20"/>
              </w:rPr>
              <w:fldChar w:fldCharType="begin">
                <w:fldData xml:space="preserve">PEVuZE5vdGU+PENpdGU+PEF1dGhvcj5FbGxzYmVyZzwvQXV0aG9yPjxZZWFyPjIwMTU8L1llYXI+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</w:fldData>
              </w:fldChar>
            </w:r>
            <w:r w:rsidR="00360E8F" w:rsidRPr="00EF0303">
              <w:rPr>
                <w:b w:val="0"/>
                <w:sz w:val="20"/>
                <w:szCs w:val="20"/>
              </w:rPr>
              <w:instrText xml:space="preserve"> ADDIN EN.CITE.DATA </w:instrText>
            </w:r>
            <w:r w:rsidR="00360E8F" w:rsidRPr="00EF0303">
              <w:rPr>
                <w:sz w:val="20"/>
                <w:szCs w:val="20"/>
              </w:rPr>
            </w:r>
            <w:r w:rsidR="00360E8F" w:rsidRPr="00EF0303">
              <w:rPr>
                <w:sz w:val="20"/>
                <w:szCs w:val="20"/>
              </w:rPr>
              <w:fldChar w:fldCharType="end"/>
            </w:r>
            <w:r w:rsidR="00360E8F" w:rsidRPr="00EF0303">
              <w:rPr>
                <w:sz w:val="20"/>
                <w:szCs w:val="20"/>
              </w:rPr>
            </w:r>
            <w:r w:rsidR="00360E8F" w:rsidRPr="00EF0303">
              <w:rPr>
                <w:sz w:val="20"/>
                <w:szCs w:val="20"/>
              </w:rPr>
              <w:fldChar w:fldCharType="separate"/>
            </w:r>
            <w:r w:rsidR="00360E8F" w:rsidRPr="00EF0303">
              <w:rPr>
                <w:b w:val="0"/>
                <w:sz w:val="20"/>
                <w:szCs w:val="20"/>
              </w:rPr>
              <w:t>(Ellsberg et al., 2015, Bastagli et al., 2016)</w:t>
            </w:r>
            <w:r w:rsidR="00360E8F" w:rsidRPr="00EF0303">
              <w:rPr>
                <w:sz w:val="20"/>
                <w:szCs w:val="20"/>
              </w:rPr>
              <w:fldChar w:fldCharType="end"/>
            </w:r>
          </w:p>
        </w:tc>
        <w:tc>
          <w:tcPr>
            <w:tcW w:w="4814" w:type="dxa"/>
            <w:shd w:val="clear" w:color="auto" w:fill="EDCEBE" w:themeFill="accent3" w:themeFillTint="66"/>
          </w:tcPr>
          <w:p w14:paraId="5F7D1935" w14:textId="11A1B985" w:rsidR="005D0C7D" w:rsidRPr="005D0C7D" w:rsidRDefault="004B04F3" w:rsidP="005D0C7D">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In</w:t>
            </w:r>
            <w:r w:rsidR="005D0C7D" w:rsidRPr="005D0C7D">
              <w:t xml:space="preserve"> contexts with </w:t>
            </w:r>
            <w:r w:rsidR="005D0C7D">
              <w:rPr>
                <w:rFonts w:cstheme="minorHAnsi"/>
              </w:rPr>
              <w:t xml:space="preserve">strict gender roles around </w:t>
            </w:r>
            <w:r w:rsidR="005D0C7D" w:rsidRPr="005D0C7D">
              <w:rPr>
                <w:rFonts w:cstheme="minorHAnsi"/>
              </w:rPr>
              <w:t>paid work</w:t>
            </w:r>
            <w:r w:rsidR="005D0C7D">
              <w:rPr>
                <w:rFonts w:cstheme="minorHAnsi"/>
              </w:rPr>
              <w:t>:</w:t>
            </w:r>
          </w:p>
          <w:p w14:paraId="62BD89A5" w14:textId="6E08B7B9" w:rsidR="00EF0303" w:rsidRPr="00EF0303" w:rsidRDefault="00EF0303" w:rsidP="00EF0303">
            <w:pPr>
              <w:pStyle w:val="Bullet1"/>
              <w:cnfStyle w:val="000000100000" w:firstRow="0" w:lastRow="0" w:firstColumn="0" w:lastColumn="0" w:oddVBand="0" w:evenVBand="0" w:oddHBand="1" w:evenHBand="0" w:firstRowFirstColumn="0" w:firstRowLastColumn="0" w:lastRowFirstColumn="0" w:lastRowLastColumn="0"/>
            </w:pPr>
            <w:r w:rsidRPr="00EF0303">
              <w:t>some men may perceive women’s increased financial power as a threat to their dominance in a relationship; and</w:t>
            </w:r>
          </w:p>
          <w:p w14:paraId="13ABE322" w14:textId="67405269" w:rsidR="00F148E9" w:rsidRDefault="00EF0303" w:rsidP="00F148E9">
            <w:pPr>
              <w:pStyle w:val="Bullet1"/>
              <w:cnfStyle w:val="000000100000" w:firstRow="0" w:lastRow="0" w:firstColumn="0" w:lastColumn="0" w:oddVBand="0" w:evenVBand="0" w:oddHBand="1" w:evenHBand="0" w:firstRowFirstColumn="0" w:firstRowLastColumn="0" w:lastRowFirstColumn="0" w:lastRowLastColumn="0"/>
            </w:pPr>
            <w:r w:rsidRPr="00EF0303">
              <w:t xml:space="preserve">might use violence as a way to reassert their control over women. </w:t>
            </w:r>
          </w:p>
          <w:p w14:paraId="72D3CB9F" w14:textId="648F600E" w:rsidR="00EF0303" w:rsidRPr="00F148E9" w:rsidRDefault="00F148E9" w:rsidP="00F148E9">
            <w:pPr>
              <w:pStyle w:val="Bullet1"/>
              <w:numPr>
                <w:ilvl w:val="0"/>
                <w:numId w:val="0"/>
              </w:numPr>
              <w:cnfStyle w:val="000000100000" w:firstRow="0" w:lastRow="0" w:firstColumn="0" w:lastColumn="0" w:oddVBand="0" w:evenVBand="0" w:oddHBand="1" w:evenHBand="0" w:firstRowFirstColumn="0" w:firstRowLastColumn="0" w:lastRowFirstColumn="0" w:lastRowLastColumn="0"/>
              <w:rPr>
                <w:sz w:val="20"/>
                <w:szCs w:val="20"/>
              </w:rPr>
            </w:pPr>
            <w:r w:rsidRPr="00F148E9">
              <w:rPr>
                <w:i/>
                <w:sz w:val="20"/>
                <w:szCs w:val="20"/>
              </w:rPr>
              <w:t xml:space="preserve">Sources: </w:t>
            </w:r>
            <w:r w:rsidRPr="00F148E9">
              <w:rPr>
                <w:rFonts w:cstheme="minorHAnsi"/>
                <w:sz w:val="20"/>
                <w:szCs w:val="20"/>
              </w:rPr>
              <w:fldChar w:fldCharType="begin">
                <w:fldData xml:space="preserve">PEVuZE5vdGU+PENpdGU+PEF1dGhvcj5CYXN0YWdsaTwvQXV0aG9yPjxZZWFyPjIwMTY8L1llYXI+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</w:fldData>
              </w:fldChar>
            </w:r>
            <w:r w:rsidRPr="00F148E9">
              <w:rPr>
                <w:rFonts w:cstheme="minorHAnsi"/>
                <w:sz w:val="20"/>
                <w:szCs w:val="20"/>
              </w:rPr>
              <w:instrText xml:space="preserve"> ADDIN EN.CITE </w:instrText>
            </w:r>
            <w:r w:rsidRPr="00F148E9">
              <w:rPr>
                <w:rFonts w:cstheme="minorHAnsi"/>
                <w:sz w:val="20"/>
                <w:szCs w:val="20"/>
              </w:rPr>
              <w:fldChar w:fldCharType="begin">
                <w:fldData xml:space="preserve">PEVuZE5vdGU+PENpdGU+PEF1dGhvcj5CYXN0YWdsaTwvQXV0aG9yPjxZZWFyPjIwMTY8L1llYXI+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</w:fldData>
              </w:fldChar>
            </w:r>
            <w:r w:rsidRPr="00F148E9">
              <w:rPr>
                <w:rFonts w:cstheme="minorHAnsi"/>
                <w:sz w:val="20"/>
                <w:szCs w:val="20"/>
              </w:rPr>
              <w:instrText xml:space="preserve"> ADDIN EN.CITE.DATA </w:instrText>
            </w:r>
            <w:r w:rsidRPr="00F148E9">
              <w:rPr>
                <w:rFonts w:cstheme="minorHAnsi"/>
                <w:sz w:val="20"/>
                <w:szCs w:val="20"/>
              </w:rPr>
            </w:r>
            <w:r w:rsidRPr="00F148E9">
              <w:rPr>
                <w:rFonts w:cstheme="minorHAnsi"/>
                <w:sz w:val="20"/>
                <w:szCs w:val="20"/>
              </w:rPr>
              <w:fldChar w:fldCharType="end"/>
            </w:r>
            <w:r w:rsidRPr="00F148E9">
              <w:rPr>
                <w:rFonts w:cstheme="minorHAnsi"/>
                <w:sz w:val="20"/>
                <w:szCs w:val="20"/>
              </w:rPr>
            </w:r>
            <w:r w:rsidRPr="00F148E9">
              <w:rPr>
                <w:rFonts w:cstheme="minorHAnsi"/>
                <w:sz w:val="20"/>
                <w:szCs w:val="20"/>
              </w:rPr>
              <w:fldChar w:fldCharType="separate"/>
            </w:r>
            <w:r w:rsidRPr="00F148E9">
              <w:rPr>
                <w:rFonts w:cstheme="minorHAnsi"/>
                <w:noProof/>
                <w:sz w:val="20"/>
                <w:szCs w:val="20"/>
              </w:rPr>
              <w:t>(Bastagli et al., 2016, Heise and Kotsadam, 2015)</w:t>
            </w:r>
            <w:r w:rsidRPr="00F148E9">
              <w:rPr>
                <w:rFonts w:cstheme="minorHAnsi"/>
                <w:sz w:val="20"/>
                <w:szCs w:val="20"/>
              </w:rPr>
              <w:fldChar w:fldCharType="end"/>
            </w:r>
          </w:p>
        </w:tc>
      </w:tr>
      <w:tr w:rsidR="005D0C7D" w14:paraId="496D2ABA" w14:textId="77777777" w:rsidTr="00EF0303">
        <w:tc>
          <w:tcPr>
            <w:cnfStyle w:val="001000000000" w:firstRow="0" w:lastRow="0" w:firstColumn="1" w:lastColumn="0" w:oddVBand="0" w:evenVBand="0" w:oddHBand="0" w:evenHBand="0" w:firstRowFirstColumn="0" w:firstRowLastColumn="0" w:lastRowFirstColumn="0" w:lastRowLastColumn="0"/>
            <w:tcW w:w="4814" w:type="dxa"/>
            <w:shd w:val="clear" w:color="auto" w:fill="DDECD0" w:themeFill="accent2" w:themeFillTint="66"/>
          </w:tcPr>
          <w:p w14:paraId="080DF79B" w14:textId="77777777" w:rsidR="005D0C7D" w:rsidRDefault="005D0C7D" w:rsidP="005D0C7D">
            <w:pPr>
              <w:pStyle w:val="Bullet1"/>
              <w:numPr>
                <w:ilvl w:val="0"/>
                <w:numId w:val="0"/>
              </w:numPr>
              <w:ind w:left="284" w:hanging="284"/>
              <w:rPr>
                <w:i/>
              </w:rPr>
            </w:pPr>
            <w:r w:rsidRPr="005D0C7D">
              <w:rPr>
                <w:i/>
              </w:rPr>
              <w:t>Case studies</w:t>
            </w:r>
          </w:p>
          <w:p w14:paraId="73C53813" w14:textId="77777777" w:rsidR="005D0C7D" w:rsidRDefault="005D0C7D" w:rsidP="005D0C7D">
            <w:pPr>
              <w:pStyle w:val="Bullet1"/>
              <w:rPr>
                <w:b w:val="0"/>
              </w:rPr>
            </w:pPr>
            <w:r>
              <w:rPr>
                <w:b w:val="0"/>
              </w:rPr>
              <w:t>S</w:t>
            </w:r>
            <w:r w:rsidRPr="005D0C7D">
              <w:rPr>
                <w:b w:val="0"/>
              </w:rPr>
              <w:t xml:space="preserve">everal studies in Latin America have shown cash transfer programs to be linked to lower rates of physical intimate partner violence </w:t>
            </w:r>
            <w:r w:rsidRPr="005D0C7D">
              <w:fldChar w:fldCharType="begin"/>
            </w:r>
            <w:r w:rsidRPr="005D0C7D">
              <w:rPr>
                <w:b w:val="0"/>
              </w:rPr>
              <w:instrText xml:space="preserve"> ADDIN EN.CITE &lt;EndNote&gt;&lt;Cite&gt;&lt;Author&gt;Bastagli&lt;/Author&gt;&lt;Year&gt;2016&lt;/Year&gt;&lt;RecNum&gt;90&lt;/RecNum&gt;&lt;DisplayText&gt;(Bastagli et al., 2016)&lt;/DisplayText&gt;&lt;record&gt;&lt;rec-number&gt;90&lt;/rec-number&gt;&lt;foreign-keys&gt;&lt;key app="EN" db-id="rwrpxexri20xr1ezz9452exrtsse5rsfs220" timestamp="1524155511"&gt;90&lt;/key&gt;&lt;/foreign-keys&gt;&lt;ref-type name="Journal Article"&gt;17&lt;/ref-type&gt;&lt;contributors&gt;&lt;authors&gt;&lt;author&gt;Bastagli, Francesca&lt;/author&gt;&lt;author&gt;Hagen-Zanker, Jessica&lt;/author&gt;&lt;author&gt;Harman, Luke&lt;/author&gt;&lt;author&gt;Barca, Valentina&lt;/author&gt;&lt;author&gt;Sturge, Georgina&lt;/author&gt;&lt;author&gt;Schmidt, Tanja&lt;/author&gt;&lt;author&gt;Pellerano, Lucca&lt;/author&gt;&lt;/authors&gt;&lt;/contributors&gt;&lt;titles&gt;&lt;title&gt;Cash transfers: what does the evidence say&lt;/title&gt;&lt;secondary-title&gt;A rigorous review of programme impact and the role of design and implementation features. London: ODI&lt;/secondary-title&gt;&lt;/titles&gt;&lt;periodical&gt;&lt;full-title&gt;A rigorous review of programme impact and the role of design and implementation features. London: ODI&lt;/full-title&gt;&lt;/periodical&gt;&lt;dates&gt;&lt;year&gt;2016&lt;/year&gt;&lt;/dates&gt;&lt;urls&gt;&lt;related-urls&gt;&lt;url&gt;https://www.odi.org/sites/odi.org.uk/files/resource-documents/10749.pdf&lt;/url&gt;&lt;/related-urls&gt;&lt;/urls&gt;&lt;access-date&gt;19th April 2018&lt;/access-date&gt;&lt;/record&gt;&lt;/Cite&gt;&lt;/EndNote&gt;</w:instrText>
            </w:r>
            <w:r w:rsidRPr="005D0C7D">
              <w:fldChar w:fldCharType="separate"/>
            </w:r>
            <w:r w:rsidRPr="005D0C7D">
              <w:rPr>
                <w:b w:val="0"/>
              </w:rPr>
              <w:t>(Bastagli et al., 2016)</w:t>
            </w:r>
            <w:r w:rsidRPr="005D0C7D">
              <w:fldChar w:fldCharType="end"/>
            </w:r>
            <w:r w:rsidRPr="005D0C7D">
              <w:rPr>
                <w:b w:val="0"/>
              </w:rPr>
              <w:t>.</w:t>
            </w:r>
          </w:p>
          <w:p w14:paraId="40A0DDF7" w14:textId="7E54B9A0" w:rsidR="005D0C7D" w:rsidRPr="005D0C7D" w:rsidRDefault="00360E8F" w:rsidP="005D0C7D">
            <w:pPr>
              <w:pStyle w:val="Bullet1"/>
              <w:rPr>
                <w:b w:val="0"/>
              </w:rPr>
            </w:pPr>
            <w:r w:rsidRPr="005D0C7D">
              <w:rPr>
                <w:b w:val="0"/>
              </w:rPr>
              <w:t xml:space="preserve">In addressing child marriage, some promising evidence exists from Malawi and India of using material or financial incentives to encourage parents to delay marrying their daughters until after they have turned 18 </w:t>
            </w:r>
            <w:r w:rsidRPr="005D0C7D">
              <w:fldChar w:fldCharType="begin"/>
            </w:r>
            <w:r w:rsidRPr="005D0C7D">
              <w:rPr>
                <w:b w:val="0"/>
              </w:rPr>
              <w:instrText xml:space="preserve"> ADDIN EN.CITE &lt;EndNote&gt;&lt;Cite&gt;&lt;Author&gt;Ellsberg&lt;/Author&gt;&lt;Year&gt;2015&lt;/Year&gt;&lt;RecNum&gt;86&lt;/RecNum&gt;&lt;DisplayText&gt;(Ellsberg et al., 2015)&lt;/DisplayText&gt;&lt;record&gt;&lt;rec-number&gt;86&lt;/rec-number&gt;&lt;foreign-keys&gt;&lt;key app="EN" db-id="rwrpxexri20xr1ezz9452exrtsse5rsfs220" timestamp="1524151094"&gt;86&lt;/key&gt;&lt;/foreign-keys&gt;&lt;ref-type name="Journal Article"&gt;17&lt;/ref-type&gt;&lt;contributors&gt;&lt;authors&gt;&lt;author&gt;Ellsberg, Mary&lt;/author&gt;&lt;author&gt;Arango, Diana J&lt;/author&gt;&lt;author&gt;Morton, Matthew&lt;/author&gt;&lt;author&gt;Gennari, Floriza&lt;/author&gt;&lt;author&gt;Kiplesund, Sveinung&lt;/author&gt;&lt;author&gt;Contreras, Manuel&lt;/author&gt;&lt;author&gt;Watts, Charlotte&lt;/author&gt;&lt;/authors&gt;&lt;/contributors&gt;&lt;titles&gt;&lt;title&gt;Prevention of violence against women and girls: what does the evidence say?&lt;/title&gt;&lt;secondary-title&gt;The Lancet&lt;/secondary-title&gt;&lt;/titles&gt;&lt;periodical&gt;&lt;full-title&gt;The Lancet&lt;/full-title&gt;&lt;/periodical&gt;&lt;pages&gt;1555-1566&lt;/pages&gt;&lt;volume&gt;385&lt;/volume&gt;&lt;number&gt;9977&lt;/number&gt;&lt;dates&gt;&lt;year&gt;2015&lt;/year&gt;&lt;/dates&gt;&lt;isbn&gt;0140-6736&lt;/isbn&gt;&lt;urls&gt;&lt;related-urls&gt;&lt;url&gt;http://www.acesconnection.com/fileSendAction/fcType/0/fcOid/409721608759443561/filePointer/409721608759443716/fodoid/409721608759443706/ellsberg-2014.pdf&lt;/url&gt;&lt;/related-urls&gt;&lt;/urls&gt;&lt;access-date&gt;19th April 2018&lt;/access-date&gt;&lt;/record&gt;&lt;/Cite&gt;&lt;/EndNote&gt;</w:instrText>
            </w:r>
            <w:r w:rsidRPr="005D0C7D">
              <w:fldChar w:fldCharType="separate"/>
            </w:r>
            <w:r w:rsidRPr="005D0C7D">
              <w:rPr>
                <w:b w:val="0"/>
              </w:rPr>
              <w:t>(Ellsberg et al., 2015)</w:t>
            </w:r>
            <w:r w:rsidRPr="005D0C7D">
              <w:fldChar w:fldCharType="end"/>
            </w:r>
            <w:r w:rsidRPr="005D0C7D">
              <w:rPr>
                <w:b w:val="0"/>
              </w:rPr>
              <w:t>.</w:t>
            </w:r>
          </w:p>
        </w:tc>
        <w:tc>
          <w:tcPr>
            <w:tcW w:w="4814" w:type="dxa"/>
            <w:shd w:val="clear" w:color="auto" w:fill="EDCEBE" w:themeFill="accent3" w:themeFillTint="66"/>
          </w:tcPr>
          <w:p w14:paraId="1885EEF0" w14:textId="77777777" w:rsidR="005D0C7D" w:rsidRDefault="004B04F3" w:rsidP="005D0C7D">
            <w:pPr>
              <w:pStyle w:val="Bullet1"/>
              <w:numPr>
                <w:ilvl w:val="0"/>
                <w:numId w:val="0"/>
              </w:numPr>
              <w:ind w:left="284" w:hanging="284"/>
              <w:cnfStyle w:val="000000000000" w:firstRow="0" w:lastRow="0" w:firstColumn="0" w:lastColumn="0" w:oddVBand="0" w:evenVBand="0" w:oddHBand="0" w:evenHBand="0" w:firstRowFirstColumn="0" w:firstRowLastColumn="0" w:lastRowFirstColumn="0" w:lastRowLastColumn="0"/>
              <w:rPr>
                <w:b/>
                <w:i/>
              </w:rPr>
            </w:pPr>
            <w:r>
              <w:rPr>
                <w:b/>
                <w:i/>
              </w:rPr>
              <w:t>Case studies</w:t>
            </w:r>
          </w:p>
          <w:p w14:paraId="003CA5BC" w14:textId="77777777" w:rsidR="004B04F3" w:rsidRDefault="004B04F3" w:rsidP="004B04F3">
            <w:pPr>
              <w:pStyle w:val="Bullet1"/>
              <w:numPr>
                <w:ilvl w:val="0"/>
                <w:numId w:val="35"/>
              </w:numPr>
              <w:cnfStyle w:val="000000000000" w:firstRow="0" w:lastRow="0" w:firstColumn="0" w:lastColumn="0" w:oddVBand="0" w:evenVBand="0" w:oddHBand="0" w:evenHBand="0" w:firstRowFirstColumn="0" w:firstRowLastColumn="0" w:lastRowFirstColumn="0" w:lastRowLastColumn="0"/>
            </w:pPr>
            <w:r>
              <w:t>W</w:t>
            </w:r>
            <w:r w:rsidRPr="004B04F3">
              <w:t xml:space="preserve">omen earning cash in Timor-Leste were significantly more likely to experience intimate partner violence than women who were not earning cash </w:t>
            </w:r>
            <w:r w:rsidRPr="004B04F3">
              <w:fldChar w:fldCharType="begin"/>
            </w:r>
            <w:r w:rsidRPr="004B04F3">
              <w:instrText xml:space="preserve"> ADDIN EN.CITE &lt;EndNote&gt;&lt;Cite&gt;&lt;Author&gt;The Asia Foundation&lt;/Author&gt;&lt;Year&gt;2016&lt;/Year&gt;&lt;RecNum&gt;6&lt;/RecNum&gt;&lt;DisplayText&gt;(The Asia Foundation, 2016)&lt;/DisplayText&gt;&lt;record&gt;&lt;rec-number&gt;6&lt;/rec-number&gt;&lt;foreign-keys&gt;&lt;key app="EN" db-id="rwrpxexri20xr1ezz9452exrtsse5rsfs220" timestamp="1522834328"&gt;6&lt;/key&gt;&lt;/foreign-keys&gt;&lt;ref-type name="Report"&gt;27&lt;/ref-type&gt;&lt;contributors&gt;&lt;authors&gt;&lt;author&gt;The Asia Foundation,&lt;/author&gt;&lt;/authors&gt;&lt;tertiary-authors&gt;&lt;author&gt;The Asia Foundation&lt;/author&gt;&lt;/tertiary-authors&gt;&lt;/contributors&gt;&lt;titles&gt;&lt;title&gt;Understanding Violence against Women and Children in Timor-Leste: Findings from the Nabilan Baseline Study - Main Report&lt;/title&gt;&lt;/titles&gt;&lt;dates&gt;&lt;year&gt;2016&lt;/year&gt;&lt;/dates&gt;&lt;pub-location&gt;Dili&lt;/pub-location&gt;&lt;publisher&gt;The Asia Foundation&lt;/publisher&gt;&lt;urls&gt;&lt;related-urls&gt;&lt;url&gt;https://asiafoundation.org/wp-content/uploads/2016/05/UnderstandingVAWTL_main.pdf&lt;/url&gt;&lt;/related-urls&gt;&lt;/urls&gt;&lt;access-date&gt;31st March 2018&lt;/access-date&gt;&lt;/record&gt;&lt;/Cite&gt;&lt;/EndNote&gt;</w:instrText>
            </w:r>
            <w:r w:rsidRPr="004B04F3">
              <w:fldChar w:fldCharType="separate"/>
            </w:r>
            <w:r w:rsidRPr="004B04F3">
              <w:t>(The Asia Foundation, 2016)</w:t>
            </w:r>
            <w:r w:rsidRPr="004B04F3">
              <w:fldChar w:fldCharType="end"/>
            </w:r>
            <w:r>
              <w:t xml:space="preserve">. </w:t>
            </w:r>
          </w:p>
          <w:p w14:paraId="7670334E" w14:textId="43EBF32A" w:rsidR="004B04F3" w:rsidRPr="004B04F3" w:rsidRDefault="004B04F3" w:rsidP="004B04F3">
            <w:pPr>
              <w:pStyle w:val="Bullet1"/>
              <w:numPr>
                <w:ilvl w:val="0"/>
                <w:numId w:val="35"/>
              </w:numPr>
              <w:cnfStyle w:val="000000000000" w:firstRow="0" w:lastRow="0" w:firstColumn="0" w:lastColumn="0" w:oddVBand="0" w:evenVBand="0" w:oddHBand="0" w:evenHBand="0" w:firstRowFirstColumn="0" w:firstRowLastColumn="0" w:lastRowFirstColumn="0" w:lastRowLastColumn="0"/>
            </w:pPr>
            <w:r>
              <w:rPr>
                <w:rFonts w:cstheme="minorHAnsi"/>
              </w:rPr>
              <w:t>Employed women in Peru were at a higher risk of violence</w:t>
            </w:r>
            <w:r w:rsidRPr="00856783">
              <w:rPr>
                <w:rFonts w:cstheme="minorHAnsi"/>
              </w:rPr>
              <w:t xml:space="preserve"> than </w:t>
            </w:r>
            <w:r>
              <w:rPr>
                <w:rFonts w:cstheme="minorHAnsi"/>
              </w:rPr>
              <w:t xml:space="preserve">unemployed </w:t>
            </w:r>
            <w:r w:rsidRPr="00856783">
              <w:rPr>
                <w:rFonts w:cstheme="minorHAnsi"/>
              </w:rPr>
              <w:t>women</w:t>
            </w:r>
            <w:r>
              <w:rPr>
                <w:rFonts w:cstheme="minorHAnsi"/>
              </w:rPr>
              <w:t xml:space="preserve"> </w:t>
            </w:r>
            <w:r>
              <w:rPr>
                <w:rFonts w:cstheme="minorHAnsi"/>
              </w:rPr>
              <w:fldChar w:fldCharType="begin"/>
            </w:r>
            <w:r>
              <w:rPr>
                <w:rFonts w:cstheme="minorHAnsi"/>
              </w:rPr>
              <w:instrText xml:space="preserve"> ADDIN EN.CITE &lt;EndNote&gt;&lt;Cite&gt;&lt;Author&gt;Flake&lt;/Author&gt;&lt;Year&gt;2005&lt;/Year&gt;&lt;RecNum&gt;65&lt;/RecNum&gt;&lt;DisplayText&gt;(Flake, 2005)&lt;/DisplayText&gt;&lt;record&gt;&lt;rec-number&gt;65&lt;/rec-number&gt;&lt;foreign-keys&gt;&lt;key app="EN" db-id="rwrpxexri20xr1ezz9452exrtsse5rsfs220" timestamp="1523955827"&gt;65&lt;/key&gt;&lt;/foreign-keys&gt;&lt;ref-type name="Journal Article"&gt;17&lt;/ref-type&gt;&lt;contributors&gt;&lt;authors&gt;&lt;author&gt;Flake, Dallan F&lt;/author&gt;&lt;/authors&gt;&lt;/contributors&gt;&lt;titles&gt;&lt;title&gt;Individual, family, and community risk markers for domestic violence in Peru&lt;/title&gt;&lt;secondary-title&gt;Violence against women&lt;/secondary-title&gt;&lt;/titles&gt;&lt;periodical&gt;&lt;full-title&gt;Violence against women&lt;/full-title&gt;&lt;/periodical&gt;&lt;pages&gt;353-373&lt;/pages&gt;&lt;volume&gt;11&lt;/volume&gt;&lt;number&gt;3&lt;/number&gt;&lt;dates&gt;&lt;year&gt;2005&lt;/year&gt;&lt;/dates&gt;&lt;isbn&gt;1077-8012&lt;/isbn&gt;&lt;urls&gt;&lt;/urls&gt;&lt;/record&gt;&lt;/Cite&gt;&lt;/EndNote&gt;</w:instrText>
            </w:r>
            <w:r>
              <w:rPr>
                <w:rFonts w:cstheme="minorHAnsi"/>
              </w:rPr>
              <w:fldChar w:fldCharType="separate"/>
            </w:r>
            <w:r>
              <w:rPr>
                <w:rFonts w:cstheme="minorHAnsi"/>
                <w:noProof/>
              </w:rPr>
              <w:t>(Flake, 2005)</w:t>
            </w:r>
            <w:r>
              <w:rPr>
                <w:rFonts w:cstheme="minorHAnsi"/>
              </w:rPr>
              <w:fldChar w:fldCharType="end"/>
            </w:r>
            <w:r w:rsidRPr="00856783">
              <w:rPr>
                <w:rFonts w:cstheme="minorHAnsi"/>
              </w:rPr>
              <w:t>.</w:t>
            </w:r>
          </w:p>
        </w:tc>
      </w:tr>
    </w:tbl>
    <w:p w14:paraId="46A4DCD4" w14:textId="77777777" w:rsidR="004E4592" w:rsidRDefault="004E4592" w:rsidP="00465892"/>
    <w:p w14:paraId="52CAE05B" w14:textId="5544ACC5" w:rsidR="00C9212A" w:rsidRDefault="00360E8F" w:rsidP="00465892">
      <w:r>
        <w:t xml:space="preserve">Systematic reviews of the evidence suggest that whether women’s economic empowerment programs increase or reduce the risk of violence against women depends on context-specific factors, including the proportion of women in the workforce, and the male partner’s comparative education and employment status </w:t>
      </w:r>
      <w:r>
        <w:fldChar w:fldCharType="begin">
          <w:fldData xml:space="preserve">PEVuZE5vdGU+PENpdGU+PEF1dGhvcj5IZWlzZTwvQXV0aG9yPjxZZWFyPjIwMTU8L1llYXI+PFJl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</w:fldData>
        </w:fldChar>
      </w:r>
      <w:r>
        <w:instrText xml:space="preserve"> ADDIN EN.CITE </w:instrText>
      </w:r>
      <w:r>
        <w:fldChar w:fldCharType="begin">
          <w:fldData xml:space="preserve">PEVuZE5vdGU+PENpdGU+PEF1dGhvcj5IZWlzZTwvQXV0aG9yPjxZZWFyPjIwMTU8L1llYXI+PFJl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</w:fldData>
        </w:fldChar>
      </w:r>
      <w:r>
        <w:instrText xml:space="preserve"> ADDIN EN.CITE.DATA </w:instrText>
      </w:r>
      <w:r>
        <w:fldChar w:fldCharType="end"/>
      </w:r>
      <w:r>
        <w:fldChar w:fldCharType="separate"/>
      </w:r>
      <w:r>
        <w:rPr>
          <w:noProof/>
        </w:rPr>
        <w:t>(Heise and Kotsadam, 2015, Vyas and Watts, 2009, Bastagli et al., 2016)</w:t>
      </w:r>
      <w:r>
        <w:fldChar w:fldCharType="end"/>
      </w:r>
      <w:r>
        <w:t xml:space="preserve">. In Bangladesh, for example, participation in microfinance programs was found to be associated with increased risk of violence for women with a better economic status </w:t>
      </w:r>
      <w:r>
        <w:fldChar w:fldCharType="begin"/>
      </w:r>
      <w:r>
        <w:instrText xml:space="preserve"> ADDIN EN.CITE &lt;EndNote&gt;&lt;Cite&gt;&lt;Author&gt;Murshid&lt;/Author&gt;&lt;Year&gt;2016&lt;/Year&gt;&lt;RecNum&gt;64&lt;/RecNum&gt;&lt;DisplayText&gt;(Murshid et al., 2016)&lt;/DisplayText&gt;&lt;record&gt;&lt;rec-number&gt;64&lt;/rec-number&gt;&lt;foreign-keys&gt;&lt;key app="EN" db-id="rwrpxexri20xr1ezz9452exrtsse5rsfs220" timestamp="1523955105"&gt;64&lt;/key&gt;&lt;/foreign-keys&gt;&lt;ref-type name="Journal Article"&gt;17&lt;/ref-type&gt;&lt;contributors&gt;&lt;authors&gt;&lt;author&gt;Murshid, Nadine Shaanta&lt;/author&gt;&lt;author&gt;Akincigil, Ayse&lt;/author&gt;&lt;author&gt;Zippay, Allison&lt;/author&gt;&lt;/authors&gt;&lt;/contributors&gt;&lt;titles&gt;&lt;title&gt;Microfinance participation and domestic violence in Bangladesh: results from a nationally representative survey&lt;/title&gt;&lt;secondary-title&gt;Journal of interpersonal violence&lt;/secondary-title&gt;&lt;/titles&gt;&lt;periodical&gt;&lt;full-title&gt;Journal of interpersonal violence&lt;/full-title&gt;&lt;/periodical&gt;&lt;pages&gt;1579-1596&lt;/pages&gt;&lt;volume&gt;31&lt;/volume&gt;&lt;number&gt;9&lt;/number&gt;&lt;dates&gt;&lt;year&gt;2016&lt;/year&gt;&lt;/dates&gt;&lt;isbn&gt;0886-2605&lt;/isbn&gt;&lt;urls&gt;&lt;related-urls&gt;&lt;url&gt;https://s3.amazonaws.com/academia.edu.documents/45416916/Microfinance_Participation_and_Domestic_20160506-21881-7z6utl.pdf?AWSAccessKeyId=AKIAIWOWYYGZ2Y53UL3A&amp;amp;Expires=1523958524&amp;amp;Signature=BCs399saOhMd3I9V7pAUB2gNf6A%3D&amp;amp;response-content-disposition=inline%3B%20filename%3DMicrofinance_Participation_and_Domestic.pdf&lt;/url&gt;&lt;/related-urls&gt;&lt;/urls&gt;&lt;access-date&gt;17th April 2018&lt;/access-date&gt;&lt;/record&gt;&lt;/Cite&gt;&lt;/EndNote&gt;</w:instrText>
      </w:r>
      <w:r>
        <w:fldChar w:fldCharType="separate"/>
      </w:r>
      <w:r>
        <w:rPr>
          <w:noProof/>
        </w:rPr>
        <w:t>(Murshid et al., 2016)</w:t>
      </w:r>
      <w:r>
        <w:fldChar w:fldCharType="end"/>
      </w:r>
      <w:r>
        <w:t>, while</w:t>
      </w:r>
      <w:r w:rsidRPr="00A30118">
        <w:t xml:space="preserve"> </w:t>
      </w:r>
      <w:r>
        <w:t xml:space="preserve">a study in Tanzania found that women experienced less intimate </w:t>
      </w:r>
      <w:r w:rsidRPr="00856783">
        <w:t xml:space="preserve">partner violence </w:t>
      </w:r>
      <w:r>
        <w:t>in areas of the country</w:t>
      </w:r>
      <w:r w:rsidRPr="00856783">
        <w:t xml:space="preserve"> </w:t>
      </w:r>
      <w:r>
        <w:t>where more</w:t>
      </w:r>
      <w:r w:rsidRPr="00856783">
        <w:t xml:space="preserve"> women </w:t>
      </w:r>
      <w:r>
        <w:t xml:space="preserve">are </w:t>
      </w:r>
      <w:r w:rsidRPr="00856783">
        <w:t>in paid work</w:t>
      </w:r>
      <w:r>
        <w:t xml:space="preserve"> </w:t>
      </w:r>
      <w:r>
        <w:fldChar w:fldCharType="begin"/>
      </w:r>
      <w:r>
        <w:instrText xml:space="preserve"> ADDIN EN.CITE &lt;EndNote&gt;&lt;Cite&gt;&lt;Author&gt;Vyas&lt;/Author&gt;&lt;Year&gt;2016&lt;/Year&gt;&lt;RecNum&gt;55&lt;/RecNum&gt;&lt;DisplayText&gt;(Vyas and Heise, 2016)&lt;/DisplayText&gt;&lt;record&gt;&lt;rec-number&gt;55&lt;/rec-number&gt;&lt;foreign-keys&gt;&lt;key app="EN" db-id="rwrpxexri20xr1ezz9452exrtsse5rsfs220" timestamp="1523952393"&gt;55&lt;/key&gt;&lt;/foreign-keys&gt;&lt;ref-type name="Journal Article"&gt;17&lt;/ref-type&gt;&lt;contributors&gt;&lt;authors&gt;&lt;author&gt;Vyas, Seema&lt;/author&gt;&lt;author&gt;Heise, Lori&lt;/author&gt;&lt;/authors&gt;&lt;/contributors&gt;&lt;titles&gt;&lt;title&gt;How do area-level socioeconomic status and gender norms affect partner violence against women? Evidence from Tanzania&lt;/title&gt;&lt;secondary-title&gt;International journal of public health&lt;/secondary-title&gt;&lt;/titles&gt;&lt;periodical&gt;&lt;full-title&gt;International journal of public health&lt;/full-title&gt;&lt;/periodical&gt;&lt;pages&gt;971-980&lt;/pages&gt;&lt;volume&gt;61&lt;/volume&gt;&lt;number&gt;8&lt;/number&gt;&lt;dates&gt;&lt;year&gt;2016&lt;/year&gt;&lt;/dates&gt;&lt;isbn&gt;1661-8556&lt;/isbn&gt;&lt;urls&gt;&lt;related-urls&gt;&lt;url&gt;http://researchonline.lshtm.ac.uk/2831014/1/How%20do%20area-level%20socioeconomic_GREEN%20AAM.pdf&lt;/url&gt;&lt;/related-urls&gt;&lt;/urls&gt;&lt;access-date&gt;17th April 2018&lt;/access-date&gt;&lt;/record&gt;&lt;/Cite&gt;&lt;/EndNote&gt;</w:instrText>
      </w:r>
      <w:r>
        <w:fldChar w:fldCharType="separate"/>
      </w:r>
      <w:r>
        <w:rPr>
          <w:noProof/>
        </w:rPr>
        <w:t>(Vyas and Heise, 2016)</w:t>
      </w:r>
      <w:r>
        <w:fldChar w:fldCharType="end"/>
      </w:r>
      <w:r>
        <w:t xml:space="preserve">. Furthermore, some cash transfer programs that are associated with reduced physical violence are also linked to increased emotional violence and controlling behaviour </w:t>
      </w:r>
      <w:r>
        <w:fldChar w:fldCharType="begin"/>
      </w:r>
      <w:r>
        <w:instrText xml:space="preserve"> ADDIN EN.CITE &lt;EndNote&gt;&lt;Cite&gt;&lt;Author&gt;Bastagli&lt;/Author&gt;&lt;Year&gt;2016&lt;/Year&gt;&lt;RecNum&gt;90&lt;/RecNum&gt;&lt;DisplayText&gt;(Bastagli et al., 2016)&lt;/DisplayText&gt;&lt;record&gt;&lt;rec-number&gt;90&lt;/rec-number&gt;&lt;foreign-keys&gt;&lt;key app="EN" db-id="rwrpxexri20xr1ezz9452exrtsse5rsfs220" timestamp="1524155511"&gt;90&lt;/key&gt;&lt;/foreign-keys&gt;&lt;ref-type name="Journal Article"&gt;17&lt;/ref-type&gt;&lt;contributors&gt;&lt;authors&gt;&lt;author&gt;Bastagli, Francesca&lt;/author&gt;&lt;author&gt;Hagen-Zanker, Jessica&lt;/author&gt;&lt;author&gt;Harman, Luke&lt;/author&gt;&lt;author&gt;Barca, Valentina&lt;/author&gt;&lt;author&gt;Sturge, Georgina&lt;/author&gt;&lt;author&gt;Schmidt, Tanja&lt;/author&gt;&lt;author&gt;Pellerano, Lucca&lt;/author&gt;&lt;/authors&gt;&lt;/contributors&gt;&lt;titles&gt;&lt;title&gt;Cash transfers: what does the evidence say&lt;/title&gt;&lt;secondary-title&gt;A rigorous review of programme impact and the role of design and implementation features. London: ODI&lt;/secondary-title&gt;&lt;/titles&gt;&lt;periodical&gt;&lt;full-title&gt;A rigorous review of programme impact and the role of design and implementation features. London: ODI&lt;/full-title&gt;&lt;/periodical&gt;&lt;dates&gt;&lt;year&gt;2016&lt;/year&gt;&lt;/dates&gt;&lt;urls&gt;&lt;related-urls&gt;&lt;url&gt;https://www.odi.org/sites/odi.org.uk/files/resource-documents/10749.pdf&lt;/url&gt;&lt;/related-urls&gt;&lt;/urls&gt;&lt;access-date&gt;19th April 2018&lt;/access-date&gt;&lt;/record&gt;&lt;/Cite&gt;&lt;/EndNote&gt;</w:instrText>
      </w:r>
      <w:r>
        <w:fldChar w:fldCharType="separate"/>
      </w:r>
      <w:r>
        <w:rPr>
          <w:noProof/>
        </w:rPr>
        <w:t>(Bastagli et al., 2016)</w:t>
      </w:r>
      <w:r>
        <w:fldChar w:fldCharType="end"/>
      </w:r>
      <w:r>
        <w:t xml:space="preserve">. Evaluations of women’s economic empowerment programs illustrate that, to be effective and mitigate potential backlash from men, these programs should include components to shift social gender norms and, in some cases, should involve men </w:t>
      </w:r>
      <w:r>
        <w:fldChar w:fldCharType="begin">
          <w:fldData xml:space="preserve">PEVuZE5vdGU+PENpdGU+PEF1dGhvcj5WeWFzPC9BdXRob3I+PFllYXI+MjAxNjwvWWVhcj48UmVj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</w:fldData>
        </w:fldChar>
      </w:r>
      <w:r>
        <w:instrText xml:space="preserve"> ADDIN EN.CITE </w:instrText>
      </w:r>
      <w:r>
        <w:fldChar w:fldCharType="begin">
          <w:fldData xml:space="preserve">PEVuZE5vdGU+PENpdGU+PEF1dGhvcj5WeWFzPC9BdXRob3I+PFllYXI+MjAxNjwvWWVhcj48UmVj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</w:fldData>
        </w:fldChar>
      </w:r>
      <w:r>
        <w:instrText xml:space="preserve"> ADDIN EN.CITE.DATA </w:instrText>
      </w:r>
      <w:r>
        <w:fldChar w:fldCharType="end"/>
      </w:r>
      <w:r>
        <w:fldChar w:fldCharType="separate"/>
      </w:r>
      <w:r>
        <w:rPr>
          <w:noProof/>
        </w:rPr>
        <w:t>(Vyas and Heise, 2016, Ellsberg et al., 2015, Gibbs et al., 2017)</w:t>
      </w:r>
      <w:r>
        <w:fldChar w:fldCharType="end"/>
      </w:r>
      <w:r>
        <w:t xml:space="preserve">. </w:t>
      </w:r>
    </w:p>
    <w:p w14:paraId="7DBFEE2C" w14:textId="77777777" w:rsidR="00C9212A" w:rsidRDefault="00C9212A">
      <w:pPr>
        <w:suppressAutoHyphens w:val="0"/>
        <w:spacing w:before="0" w:after="120" w:line="440" w:lineRule="atLeast"/>
      </w:pPr>
      <w:r>
        <w:br w:type="page"/>
      </w:r>
    </w:p>
    <w:p w14:paraId="4643CC3C" w14:textId="1A525583" w:rsidR="00465892" w:rsidRPr="00465892" w:rsidRDefault="001A39A0" w:rsidP="00465892">
      <w:pPr>
        <w:pStyle w:val="Box1Heading"/>
        <w:shd w:val="clear" w:color="auto" w:fill="E0F3EF" w:themeFill="accent1" w:themeFillTint="33"/>
      </w:pPr>
      <w:r>
        <w:lastRenderedPageBreak/>
        <w:t xml:space="preserve">Box </w:t>
      </w:r>
      <w:r w:rsidR="004E4592">
        <w:t>7</w:t>
      </w:r>
      <w:r>
        <w:t xml:space="preserve">: </w:t>
      </w:r>
      <w:r w:rsidR="00465892" w:rsidRPr="00465892">
        <w:t>Promising examples of women’s economic empowerment initiatives</w:t>
      </w:r>
    </w:p>
    <w:p w14:paraId="31FF02EC" w14:textId="77777777" w:rsidR="00465892" w:rsidRPr="00465892" w:rsidRDefault="00465892" w:rsidP="00465892">
      <w:pPr>
        <w:pStyle w:val="Box1Bullet"/>
        <w:shd w:val="clear" w:color="auto" w:fill="E0F3EF" w:themeFill="accent1" w:themeFillTint="33"/>
      </w:pPr>
      <w:r w:rsidRPr="00465892">
        <w:t xml:space="preserve">In South Africa, the </w:t>
      </w:r>
      <w:r w:rsidRPr="00465892">
        <w:rPr>
          <w:b/>
        </w:rPr>
        <w:t>Intervention with Microfinance for AIDS and Gender Equity (IMAGE)</w:t>
      </w:r>
      <w:r w:rsidRPr="00465892">
        <w:t xml:space="preserve"> program, which incorporated a gender training and HIV prevention module into women’s microfinance programs, achieved a 55 percent reduction in reports of intimate partner violence over two years </w:t>
      </w:r>
      <w:r w:rsidRPr="00465892">
        <w:fldChar w:fldCharType="begin">
          <w:fldData xml:space="preserve">PEVuZE5vdGU+PENpdGU+PEF1dGhvcj5LaW08L0F1dGhvcj48WWVhcj4yMDA3PC9ZZWFyPjxSZWNO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</w:fldData>
        </w:fldChar>
      </w:r>
      <w:r w:rsidRPr="00465892">
        <w:instrText xml:space="preserve"> ADDIN EN.CITE </w:instrText>
      </w:r>
      <w:r w:rsidRPr="00465892">
        <w:fldChar w:fldCharType="begin">
          <w:fldData xml:space="preserve">PEVuZE5vdGU+PENpdGU+PEF1dGhvcj5LaW08L0F1dGhvcj48WWVhcj4yMDA3PC9ZZWFyPjxSZWNO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</w:fldData>
        </w:fldChar>
      </w:r>
      <w:r w:rsidRPr="00465892">
        <w:instrText xml:space="preserve"> ADDIN EN.CITE.DATA </w:instrText>
      </w:r>
      <w:r w:rsidRPr="00465892">
        <w:fldChar w:fldCharType="end"/>
      </w:r>
      <w:r w:rsidRPr="00465892">
        <w:fldChar w:fldCharType="separate"/>
      </w:r>
      <w:r w:rsidRPr="00465892">
        <w:t>(Kim et al., 2007, Ellsberg et al., 2015, Gibbs et al., 2017)</w:t>
      </w:r>
      <w:r w:rsidRPr="00465892">
        <w:fldChar w:fldCharType="end"/>
      </w:r>
      <w:r w:rsidRPr="00465892">
        <w:t xml:space="preserve">. </w:t>
      </w:r>
    </w:p>
    <w:p w14:paraId="1F1FEB82" w14:textId="77777777" w:rsidR="00465892" w:rsidRPr="00465892" w:rsidRDefault="00465892" w:rsidP="00465892">
      <w:pPr>
        <w:pStyle w:val="Box1Bullet"/>
        <w:shd w:val="clear" w:color="auto" w:fill="E0F3EF" w:themeFill="accent1" w:themeFillTint="33"/>
      </w:pPr>
      <w:r w:rsidRPr="00465892">
        <w:t xml:space="preserve">The </w:t>
      </w:r>
      <w:r w:rsidRPr="00465892">
        <w:rPr>
          <w:i/>
          <w:u w:val="single"/>
        </w:rPr>
        <w:t>Indashyikirwa</w:t>
      </w:r>
      <w:r w:rsidRPr="00465892">
        <w:rPr>
          <w:b/>
        </w:rPr>
        <w:t xml:space="preserve"> program </w:t>
      </w:r>
      <w:r w:rsidRPr="00465892">
        <w:t xml:space="preserve">in Rwanda aims to prevent intimate partner violence by working with men and women from CARE’s microfinance village savings and loans associations </w:t>
      </w:r>
      <w:r w:rsidRPr="00465892">
        <w:fldChar w:fldCharType="begin"/>
      </w:r>
      <w:r w:rsidRPr="00465892">
        <w:instrText xml:space="preserve"> ADDIN EN.CITE &lt;EndNote&gt;&lt;Cite&gt;&lt;Author&gt;CARE&lt;/Author&gt;&lt;RecNum&gt;97&lt;/RecNum&gt;&lt;DisplayText&gt;(CARE)&lt;/DisplayText&gt;&lt;record&gt;&lt;rec-number&gt;97&lt;/rec-number&gt;&lt;foreign-keys&gt;&lt;key app="EN" db-id="rwrpxexri20xr1ezz9452exrtsse5rsfs220" timestamp="1524194465"&gt;97&lt;/key&gt;&lt;/foreign-keys&gt;&lt;ref-type name="Web Page"&gt;12&lt;/ref-type&gt;&lt;contributors&gt;&lt;authors&gt;&lt;author&gt;CARE&lt;/author&gt;&lt;/authors&gt;&lt;/contributors&gt;&lt;titles&gt;&lt;title&gt;Indashyikirwa Project&lt;/title&gt;&lt;/titles&gt;&lt;number&gt;20th April 2018&lt;/number&gt;&lt;dates&gt;&lt;/dates&gt;&lt;publisher&gt;CARE International in Rwanda&lt;/publisher&gt;&lt;urls&gt;&lt;related-urls&gt;&lt;url&gt;http://www.care.org.rw/our-work/programs/vulnerable-women/vw-projects/item/232-indashyikirwa-project&lt;/url&gt;&lt;/related-urls&gt;&lt;/urls&gt;&lt;/record&gt;&lt;/Cite&gt;&lt;/EndNote&gt;</w:instrText>
      </w:r>
      <w:r w:rsidRPr="00465892">
        <w:fldChar w:fldCharType="separate"/>
      </w:r>
      <w:r w:rsidRPr="00465892">
        <w:t>(CARE)</w:t>
      </w:r>
      <w:r w:rsidRPr="00465892">
        <w:fldChar w:fldCharType="end"/>
      </w:r>
      <w:r w:rsidRPr="00465892">
        <w:t xml:space="preserve">. </w:t>
      </w:r>
    </w:p>
    <w:p w14:paraId="269A908D" w14:textId="77777777" w:rsidR="00465892" w:rsidRPr="00465892" w:rsidRDefault="00465892" w:rsidP="00465892">
      <w:pPr>
        <w:pStyle w:val="Box1Bullet"/>
        <w:shd w:val="clear" w:color="auto" w:fill="E0F3EF" w:themeFill="accent1" w:themeFillTint="33"/>
      </w:pPr>
      <w:r w:rsidRPr="00465892">
        <w:t xml:space="preserve">Targeting economic empowerment programs at households, rather than focusing on individual women and men, may be more effective in reducing family violence </w:t>
      </w:r>
      <w:r w:rsidRPr="00465892">
        <w:fldChar w:fldCharType="begin"/>
      </w:r>
      <w:r w:rsidRPr="00465892">
        <w:instrText xml:space="preserve"> ADDIN EN.CITE &lt;EndNote&gt;&lt;Cite&gt;&lt;Author&gt;Gibbs&lt;/Author&gt;&lt;Year&gt;2017&lt;/Year&gt;&lt;RecNum&gt;89&lt;/RecNum&gt;&lt;DisplayText&gt;(Gibbs et al., 2017)&lt;/DisplayText&gt;&lt;record&gt;&lt;rec-number&gt;89&lt;/rec-number&gt;&lt;foreign-keys&gt;&lt;key app="EN" db-id="rwrpxexri20xr1ezz9452exrtsse5rsfs220" timestamp="1524155295"&gt;89&lt;/key&gt;&lt;/foreign-keys&gt;&lt;ref-type name="Report"&gt;27&lt;/ref-type&gt;&lt;contributors&gt;&lt;authors&gt;&lt;author&gt;Andrew Gibbs&lt;/author&gt;&lt;author&gt;Nata Duvvury&lt;/author&gt;&lt;author&gt;Stacey Scriver&lt;/author&gt;&lt;/authors&gt;&lt;/contributors&gt;&lt;titles&gt;&lt;title&gt;What Works Evidence Review: The relationship between poverty and intimate partner violence&lt;/title&gt;&lt;/titles&gt;&lt;dates&gt;&lt;year&gt;2017&lt;/year&gt;&lt;/dates&gt;&lt;pub-location&gt;London&lt;/pub-location&gt;&lt;publisher&gt;DFID&lt;/publisher&gt;&lt;urls&gt;&lt;/urls&gt;&lt;/record&gt;&lt;/Cite&gt;&lt;/EndNote&gt;</w:instrText>
      </w:r>
      <w:r w:rsidRPr="00465892">
        <w:fldChar w:fldCharType="separate"/>
      </w:r>
      <w:r w:rsidRPr="00465892">
        <w:t>(Gibbs et al., 2017)</w:t>
      </w:r>
      <w:r w:rsidRPr="00465892">
        <w:fldChar w:fldCharType="end"/>
      </w:r>
      <w:r w:rsidRPr="00465892">
        <w:t xml:space="preserve">. The </w:t>
      </w:r>
      <w:r w:rsidRPr="00465892">
        <w:rPr>
          <w:u w:val="single"/>
        </w:rPr>
        <w:t>One Community One Family</w:t>
      </w:r>
      <w:r w:rsidRPr="00465892">
        <w:rPr>
          <w:b/>
        </w:rPr>
        <w:t xml:space="preserve"> </w:t>
      </w:r>
      <w:r w:rsidRPr="00465892">
        <w:t xml:space="preserve">program in Nepal and </w:t>
      </w:r>
      <w:r w:rsidRPr="00465892">
        <w:rPr>
          <w:b/>
          <w:i/>
        </w:rPr>
        <w:t>Zindagii Shoista</w:t>
      </w:r>
      <w:r w:rsidRPr="00465892">
        <w:t xml:space="preserve"> (Living with Dignity) in Tajikistan are examples of such approaches </w:t>
      </w:r>
      <w:r w:rsidRPr="00465892">
        <w:fldChar w:fldCharType="begin">
          <w:fldData xml:space="preserve">PEVuZE5vdGU+PENpdGU+PEF1dGhvcj5HaWJiczwvQXV0aG9yPjxZZWFyPjIwMTc8L1llYXI+PFJl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</w:fldData>
        </w:fldChar>
      </w:r>
      <w:r w:rsidRPr="00465892">
        <w:instrText xml:space="preserve"> ADDIN EN.CITE </w:instrText>
      </w:r>
      <w:r w:rsidRPr="00465892">
        <w:fldChar w:fldCharType="begin">
          <w:fldData xml:space="preserve">PEVuZE5vdGU+PENpdGU+PEF1dGhvcj5HaWJiczwvQXV0aG9yPjxZZWFyPjIwMTc8L1llYXI+PFJl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</w:fldData>
        </w:fldChar>
      </w:r>
      <w:r w:rsidRPr="00465892">
        <w:instrText xml:space="preserve"> ADDIN EN.CITE.DATA </w:instrText>
      </w:r>
      <w:r w:rsidRPr="00465892">
        <w:fldChar w:fldCharType="end"/>
      </w:r>
      <w:r w:rsidRPr="00465892">
        <w:fldChar w:fldCharType="separate"/>
      </w:r>
      <w:r w:rsidRPr="00465892">
        <w:t>(Gibbs et al., 2017, Shai et al., 2016, Mastonshoeva et al., 2016)</w:t>
      </w:r>
      <w:r w:rsidRPr="00465892">
        <w:fldChar w:fldCharType="end"/>
      </w:r>
      <w:r w:rsidRPr="00465892">
        <w:t>.</w:t>
      </w:r>
    </w:p>
    <w:p w14:paraId="14741403" w14:textId="793E2A89" w:rsidR="004B04F3" w:rsidRDefault="00465892" w:rsidP="00360E8F">
      <w:pPr>
        <w:pStyle w:val="Box1Bullet"/>
        <w:shd w:val="clear" w:color="auto" w:fill="E0F3EF" w:themeFill="accent1" w:themeFillTint="33"/>
      </w:pPr>
      <w:r w:rsidRPr="00465892">
        <w:t>Programs which aim to transform community gender norms around women’s access to work while also socially empowering women, such as</w:t>
      </w:r>
      <w:r w:rsidRPr="00465892">
        <w:rPr>
          <w:b/>
        </w:rPr>
        <w:t xml:space="preserve"> </w:t>
      </w:r>
      <w:r w:rsidRPr="00465892">
        <w:rPr>
          <w:u w:val="single"/>
        </w:rPr>
        <w:t>Stepping Stones and Creating Futures</w:t>
      </w:r>
      <w:r w:rsidRPr="00465892">
        <w:t xml:space="preserve"> in South Africa and Women for Women International in Afghanistan, may be more effective at preventing violence against women and girls than women’s employment programs that do not also focus on norms change and social empowerment </w:t>
      </w:r>
      <w:r w:rsidRPr="00465892">
        <w:fldChar w:fldCharType="begin">
          <w:fldData xml:space="preserve">PEVuZE5vdGU+PENpdGU+PEF1dGhvcj5HaWJiczwvQXV0aG9yPjxZZWFyPjIwMTc8L1llYXI+PFJl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</w:fldData>
        </w:fldChar>
      </w:r>
      <w:r w:rsidRPr="00465892">
        <w:instrText xml:space="preserve"> ADDIN EN.CITE </w:instrText>
      </w:r>
      <w:r w:rsidRPr="00465892">
        <w:fldChar w:fldCharType="begin">
          <w:fldData xml:space="preserve">PEVuZE5vdGU+PENpdGU+PEF1dGhvcj5HaWJiczwvQXV0aG9yPjxZZWFyPjIwMTc8L1llYXI+PFJl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</w:fldData>
        </w:fldChar>
      </w:r>
      <w:r w:rsidRPr="00465892">
        <w:instrText xml:space="preserve"> ADDIN EN.CITE.DATA </w:instrText>
      </w:r>
      <w:r w:rsidRPr="00465892">
        <w:fldChar w:fldCharType="end"/>
      </w:r>
      <w:r w:rsidRPr="00465892">
        <w:fldChar w:fldCharType="separate"/>
      </w:r>
      <w:r w:rsidRPr="00465892">
        <w:t>(Gibbs et al., 2017, Jewkes et al., 2014, Women for Women International, 2017)</w:t>
      </w:r>
      <w:r w:rsidRPr="00465892">
        <w:fldChar w:fldCharType="end"/>
      </w:r>
      <w:r w:rsidRPr="00465892">
        <w:t xml:space="preserve">. </w:t>
      </w:r>
      <w:bookmarkStart w:id="71" w:name="_Toc523167169"/>
    </w:p>
    <w:p w14:paraId="7150F4F8" w14:textId="12C46C1B" w:rsidR="00360E8F" w:rsidRPr="00CD1109" w:rsidRDefault="00360E8F" w:rsidP="00360E8F">
      <w:pPr>
        <w:pStyle w:val="Heading2"/>
        <w:rPr>
          <w:rFonts w:asciiTheme="minorHAnsi" w:hAnsiTheme="minorHAnsi" w:cstheme="minorHAnsi"/>
          <w:sz w:val="22"/>
          <w:szCs w:val="22"/>
        </w:rPr>
      </w:pPr>
      <w:bookmarkStart w:id="72" w:name="_Toc524949523"/>
      <w:r>
        <w:t>Relationship-level initiatives</w:t>
      </w:r>
      <w:bookmarkEnd w:id="71"/>
      <w:bookmarkEnd w:id="72"/>
    </w:p>
    <w:p w14:paraId="6F6313C6" w14:textId="64ABA4A7" w:rsidR="00465892" w:rsidRDefault="00360E8F" w:rsidP="00C9212A">
      <w:pPr>
        <w:jc w:val="both"/>
        <w:rPr>
          <w:rFonts w:cstheme="minorHAnsi"/>
          <w:color w:val="000000" w:themeColor="text1"/>
        </w:rPr>
      </w:pPr>
      <w:r>
        <w:rPr>
          <w:rFonts w:cstheme="minorHAnsi"/>
          <w:color w:val="000000" w:themeColor="text1"/>
        </w:rPr>
        <w:t xml:space="preserve">As most violence against women and girls occurs at the relationship or family level, couples and families are an important entry-point for interventions </w:t>
      </w:r>
      <w:r>
        <w:rPr>
          <w:rFonts w:cstheme="minorHAnsi"/>
          <w:color w:val="000000" w:themeColor="text1"/>
        </w:rPr>
        <w:fldChar w:fldCharType="begin"/>
      </w:r>
      <w:r>
        <w:rPr>
          <w:rFonts w:cstheme="minorHAnsi"/>
          <w:color w:val="000000" w:themeColor="text1"/>
        </w:rPr>
        <w:instrText xml:space="preserve"> ADDIN EN.CITE &lt;EndNote&gt;&lt;Cite&gt;&lt;Author&gt;Fulu&lt;/Author&gt;&lt;Year&gt;2015&lt;/Year&gt;&lt;RecNum&gt;164&lt;/RecNum&gt;&lt;DisplayText&gt;(Fulu et al., 2015)&lt;/DisplayText&gt;&lt;record&gt;&lt;rec-number&gt;164&lt;/rec-number&gt;&lt;foreign-keys&gt;&lt;key app="EN" db-id="rwrpxexri20xr1ezz9452exrtsse5rsfs220" timestamp="1524381658"&gt;164&lt;/key&gt;&lt;/foreign-keys&gt;&lt;ref-type name="Report"&gt;27&lt;/ref-type&gt;&lt;contributors&gt;&lt;authors&gt;&lt;author&gt;Fulu, E&lt;/author&gt;&lt;author&gt;Kerr-Wilson, A&lt;/author&gt;&lt;author&gt;Gibbs, A&lt;/author&gt;&lt;author&gt;Jacobson, J&lt;/author&gt;&lt;author&gt;Jewkes, R&lt;/author&gt;&lt;author&gt;Lang, J&lt;/author&gt;&lt;/authors&gt;&lt;/contributors&gt;&lt;titles&gt;&lt;title&gt;What works to prevent violence against women and girls evidence reviews. Paper 2: Interventions to prevent violence against women and girls&lt;/title&gt;&lt;/titles&gt;&lt;dates&gt;&lt;year&gt;2015&lt;/year&gt;&lt;/dates&gt;&lt;pub-location&gt;Pretoria&lt;/pub-location&gt;&lt;publisher&gt;South African Medical Research Council&lt;/publisher&gt;&lt;urls&gt;&lt;/urls&gt;&lt;/record&gt;&lt;/Cite&gt;&lt;/EndNote&gt;</w:instrText>
      </w:r>
      <w:r>
        <w:rPr>
          <w:rFonts w:cstheme="minorHAnsi"/>
          <w:color w:val="000000" w:themeColor="text1"/>
        </w:rPr>
        <w:fldChar w:fldCharType="separate"/>
      </w:r>
      <w:r>
        <w:rPr>
          <w:rFonts w:cstheme="minorHAnsi"/>
          <w:noProof/>
          <w:color w:val="000000" w:themeColor="text1"/>
        </w:rPr>
        <w:t>(Fulu et al., 2015)</w:t>
      </w:r>
      <w:r>
        <w:rPr>
          <w:rFonts w:cstheme="minorHAnsi"/>
          <w:color w:val="000000" w:themeColor="text1"/>
        </w:rPr>
        <w:fldChar w:fldCharType="end"/>
      </w:r>
      <w:r>
        <w:rPr>
          <w:rFonts w:cstheme="minorHAnsi"/>
          <w:color w:val="000000" w:themeColor="text1"/>
        </w:rPr>
        <w:t xml:space="preserve">. </w:t>
      </w:r>
    </w:p>
    <w:p w14:paraId="20981AD3" w14:textId="19933C59" w:rsidR="00465892" w:rsidRPr="00465892" w:rsidRDefault="001A39A0" w:rsidP="001A39A0">
      <w:pPr>
        <w:pStyle w:val="Box1Heading"/>
        <w:shd w:val="clear" w:color="auto" w:fill="E0F3EF" w:themeFill="accent1" w:themeFillTint="33"/>
      </w:pPr>
      <w:r>
        <w:t xml:space="preserve">Box </w:t>
      </w:r>
      <w:r w:rsidR="004E4592">
        <w:t>8</w:t>
      </w:r>
      <w:r>
        <w:t xml:space="preserve">: </w:t>
      </w:r>
      <w:r w:rsidR="00465892" w:rsidRPr="00465892">
        <w:t>Promising example of a relationship-level initiative</w:t>
      </w:r>
    </w:p>
    <w:p w14:paraId="0649D72A" w14:textId="36BD55B5" w:rsidR="00465892" w:rsidRPr="00465892" w:rsidRDefault="00465892" w:rsidP="001A39A0">
      <w:pPr>
        <w:pStyle w:val="Box1Text"/>
        <w:shd w:val="clear" w:color="auto" w:fill="E0F3EF" w:themeFill="accent1" w:themeFillTint="33"/>
      </w:pPr>
      <w:r w:rsidRPr="00465892">
        <w:t xml:space="preserve">Stepping Stones is a small group relationship intervention that uses participatory training sessions and has been implemented in dozens of countries worldwide. An evaluation of the Stepping Stones adaptation in South Africa found that, two years after the program, men’s perpetration of intimate partner violence had decreased by 38 percent (Jewkes, 2017, Fulu et al., 2015). Although the evaluation from South Africa did not show any change in reports of women’s experiences of violence, a review of Stepping Stones interventions in seven countries revealed an increase in protective factors, such as education, better communication skills in relationships, and higher levels of gender equity (Fulu et al., 2015). </w:t>
      </w:r>
    </w:p>
    <w:p w14:paraId="66B8707E" w14:textId="59D016CF" w:rsidR="00465892" w:rsidRDefault="00465892" w:rsidP="001A39A0">
      <w:pPr>
        <w:pStyle w:val="Box1Text"/>
        <w:shd w:val="clear" w:color="auto" w:fill="E0F3EF" w:themeFill="accent1" w:themeFillTint="33"/>
      </w:pPr>
      <w:r w:rsidRPr="00465892">
        <w:t>Adaptations of Stepping Stones in Tajikistan, Nepal, Bangladesh, and India are being evaluated under the What Works program, so more evidence on this approach from the Asian region will soon be available (Jewkes, 2017).</w:t>
      </w:r>
    </w:p>
    <w:p w14:paraId="5D1EBFAE" w14:textId="77777777" w:rsidR="004B04F3" w:rsidRDefault="004B04F3" w:rsidP="004B04F3">
      <w:pPr>
        <w:pStyle w:val="Heading2"/>
        <w:rPr>
          <w:noProof/>
        </w:rPr>
      </w:pPr>
      <w:bookmarkStart w:id="73" w:name="_Toc523167170"/>
    </w:p>
    <w:p w14:paraId="173D13F6" w14:textId="77777777" w:rsidR="004B04F3" w:rsidRDefault="004B04F3">
      <w:pPr>
        <w:suppressAutoHyphens w:val="0"/>
        <w:spacing w:before="0" w:after="120" w:line="440" w:lineRule="atLeast"/>
        <w:rPr>
          <w:rFonts w:asciiTheme="majorHAnsi" w:eastAsiaTheme="majorEastAsia" w:hAnsiTheme="majorHAnsi" w:cstheme="majorBidi"/>
          <w:caps/>
          <w:noProof/>
          <w:sz w:val="38"/>
          <w:szCs w:val="26"/>
        </w:rPr>
      </w:pPr>
      <w:r>
        <w:rPr>
          <w:noProof/>
        </w:rPr>
        <w:br w:type="page"/>
      </w:r>
    </w:p>
    <w:p w14:paraId="1C821512" w14:textId="055B3641" w:rsidR="00360E8F" w:rsidRPr="004B04F3" w:rsidRDefault="00360E8F" w:rsidP="004B04F3">
      <w:pPr>
        <w:pStyle w:val="Heading2"/>
        <w:rPr>
          <w:noProof/>
        </w:rPr>
      </w:pPr>
      <w:bookmarkStart w:id="74" w:name="_Toc524949524"/>
      <w:r w:rsidRPr="00525844">
        <w:rPr>
          <w:noProof/>
        </w:rPr>
        <w:lastRenderedPageBreak/>
        <w:t>Working with men and boys</w:t>
      </w:r>
      <w:bookmarkEnd w:id="73"/>
      <w:bookmarkEnd w:id="74"/>
    </w:p>
    <w:p w14:paraId="456F11CE" w14:textId="5AE1CA50" w:rsidR="00360E8F" w:rsidRDefault="00360E8F" w:rsidP="00360E8F">
      <w:pPr>
        <w:jc w:val="both"/>
        <w:rPr>
          <w:rFonts w:cstheme="minorHAnsi"/>
        </w:rPr>
      </w:pPr>
      <w:r>
        <w:rPr>
          <w:rFonts w:cstheme="minorHAnsi"/>
        </w:rPr>
        <w:t xml:space="preserve">Programs that primarily target boys and men appear to be effective in addressing violence against women and girls if they take a transformative approach,  involve intense community mobilisation </w:t>
      </w:r>
      <w:r>
        <w:rPr>
          <w:rFonts w:cstheme="minorHAnsi"/>
        </w:rPr>
        <w:fldChar w:fldCharType="begin"/>
      </w:r>
      <w:r>
        <w:rPr>
          <w:rFonts w:cstheme="minorHAnsi"/>
        </w:rPr>
        <w:instrText xml:space="preserve"> ADDIN EN.CITE &lt;EndNote&gt;&lt;Cite&gt;&lt;Author&gt;Fulu&lt;/Author&gt;&lt;Year&gt;2015&lt;/Year&gt;&lt;RecNum&gt;164&lt;/RecNum&gt;&lt;DisplayText&gt;(Fulu et al., 2015)&lt;/DisplayText&gt;&lt;record&gt;&lt;rec-number&gt;164&lt;/rec-number&gt;&lt;foreign-keys&gt;&lt;key app="EN" db-id="rwrpxexri20xr1ezz9452exrtsse5rsfs220" timestamp="1524381658"&gt;164&lt;/key&gt;&lt;/foreign-keys&gt;&lt;ref-type name="Report"&gt;27&lt;/ref-type&gt;&lt;contributors&gt;&lt;authors&gt;&lt;author&gt;Fulu, E&lt;/author&gt;&lt;author&gt;Kerr-Wilson, A&lt;/author&gt;&lt;author&gt;Gibbs, A&lt;/author&gt;&lt;author&gt;Jacobson, J&lt;/author&gt;&lt;author&gt;Jewkes, R&lt;/author&gt;&lt;author&gt;Lang, J&lt;/author&gt;&lt;/authors&gt;&lt;/contributors&gt;&lt;titles&gt;&lt;title&gt;What works to prevent violence against women and girls evidence reviews. Paper 2: Interventions to prevent violence against women and girls&lt;/title&gt;&lt;/titles&gt;&lt;dates&gt;&lt;year&gt;2015&lt;/year&gt;&lt;/dates&gt;&lt;pub-location&gt;Pretoria&lt;/pub-location&gt;&lt;publisher&gt;South African Medical Research Council&lt;/publisher&gt;&lt;urls&gt;&lt;/urls&gt;&lt;/record&gt;&lt;/Cite&gt;&lt;/EndNote&gt;</w:instrText>
      </w:r>
      <w:r>
        <w:rPr>
          <w:rFonts w:cstheme="minorHAnsi"/>
        </w:rPr>
        <w:fldChar w:fldCharType="separate"/>
      </w:r>
      <w:r>
        <w:rPr>
          <w:rFonts w:cstheme="minorHAnsi"/>
          <w:noProof/>
        </w:rPr>
        <w:t>(Fulu et al., 2015)</w:t>
      </w:r>
      <w:r>
        <w:rPr>
          <w:rFonts w:cstheme="minorHAnsi"/>
        </w:rPr>
        <w:fldChar w:fldCharType="end"/>
      </w:r>
      <w:r>
        <w:rPr>
          <w:rFonts w:cstheme="minorHAnsi"/>
        </w:rPr>
        <w:t xml:space="preserve">, and take a ‘gender synchronised’ approach that addresses men, women, boys and girls either within the same program or in coordination with other organisations </w:t>
      </w:r>
      <w:r>
        <w:rPr>
          <w:rFonts w:cstheme="minorHAnsi"/>
        </w:rPr>
        <w:fldChar w:fldCharType="begin"/>
      </w:r>
      <w:r>
        <w:rPr>
          <w:rFonts w:cstheme="minorHAnsi"/>
        </w:rPr>
        <w:instrText xml:space="preserve"> ADDIN EN.CITE &lt;EndNote&gt;&lt;Cite&gt;&lt;Author&gt;Heise&lt;/Author&gt;&lt;Year&gt;2011&lt;/Year&gt;&lt;RecNum&gt;71&lt;/RecNum&gt;&lt;DisplayText&gt;(Heise, 2011)&lt;/DisplayText&gt;&lt;record&gt;&lt;rec-number&gt;71&lt;/rec-number&gt;&lt;foreign-keys&gt;&lt;key app="EN" db-id="rwrpxexri20xr1ezz9452exrtsse5rsfs220" timestamp="1524033519"&gt;71&lt;/key&gt;&lt;/foreign-keys&gt;&lt;ref-type name="Report"&gt;27&lt;/ref-type&gt;&lt;contributors&gt;&lt;authors&gt;&lt;author&gt;Lori Heise&lt;/author&gt;&lt;/authors&gt;&lt;/contributors&gt;&lt;titles&gt;&lt;title&gt;What works to prevent partner violence: An evidence overview&lt;/title&gt;&lt;/titles&gt;&lt;dates&gt;&lt;year&gt;2011&lt;/year&gt;&lt;/dates&gt;&lt;pub-location&gt;London&lt;/pub-location&gt;&lt;publisher&gt;STRIVE Research Consortium, London School of Hygiene and Tropical Medicine&lt;/publisher&gt;&lt;urls&gt;&lt;related-urls&gt;&lt;url&gt;http://researchonline.lshtm.ac.uk/21062/&lt;/url&gt;&lt;/related-urls&gt;&lt;/urls&gt;&lt;access-date&gt;18th April 2018&lt;/access-date&gt;&lt;/record&gt;&lt;/Cite&gt;&lt;/EndNote&gt;</w:instrText>
      </w:r>
      <w:r>
        <w:rPr>
          <w:rFonts w:cstheme="minorHAnsi"/>
        </w:rPr>
        <w:fldChar w:fldCharType="separate"/>
      </w:r>
      <w:r>
        <w:rPr>
          <w:rFonts w:cstheme="minorHAnsi"/>
          <w:noProof/>
        </w:rPr>
        <w:t>(Heise, 2011)</w:t>
      </w:r>
      <w:r>
        <w:rPr>
          <w:rFonts w:cstheme="minorHAnsi"/>
        </w:rPr>
        <w:fldChar w:fldCharType="end"/>
      </w:r>
      <w:r>
        <w:rPr>
          <w:rFonts w:cstheme="minorHAnsi"/>
        </w:rPr>
        <w:t xml:space="preserve">. </w:t>
      </w:r>
    </w:p>
    <w:p w14:paraId="16C406BE" w14:textId="6F69A792" w:rsidR="001A39A0" w:rsidRPr="001A39A0" w:rsidRDefault="004842D6" w:rsidP="001A39A0">
      <w:pPr>
        <w:pStyle w:val="Box1Heading"/>
        <w:shd w:val="clear" w:color="auto" w:fill="E0F3EF" w:themeFill="accent1" w:themeFillTint="33"/>
      </w:pPr>
      <w:r>
        <w:t xml:space="preserve">Box </w:t>
      </w:r>
      <w:r w:rsidR="004E4592">
        <w:t>9</w:t>
      </w:r>
      <w:r>
        <w:t xml:space="preserve">: </w:t>
      </w:r>
      <w:r w:rsidR="001A39A0" w:rsidRPr="001A39A0">
        <w:t>Promising examples of approaches working with men and boys</w:t>
      </w:r>
    </w:p>
    <w:p w14:paraId="79436031" w14:textId="645A10CF" w:rsidR="001A39A0" w:rsidRPr="001A39A0" w:rsidRDefault="001A39A0" w:rsidP="001A39A0">
      <w:pPr>
        <w:pStyle w:val="Box1Bullet"/>
        <w:shd w:val="clear" w:color="auto" w:fill="E0F3EF" w:themeFill="accent1" w:themeFillTint="33"/>
      </w:pPr>
      <w:r w:rsidRPr="001A39A0">
        <w:t>Promundo’s Programme H curriculum uses educational activities and community campaigns to encourage young men, aged 15-24, and their communities to critically reflect on rigid norms related to manhood (Fulu et al., 2015). This curriculum was first launched in 2002 in Brazil but has since be used in over 34 countries.</w:t>
      </w:r>
    </w:p>
    <w:p w14:paraId="231B45CB" w14:textId="5E379A8A" w:rsidR="001A39A0" w:rsidRPr="001A39A0" w:rsidRDefault="001A39A0" w:rsidP="001A39A0">
      <w:pPr>
        <w:pStyle w:val="Box1Bullet"/>
        <w:shd w:val="clear" w:color="auto" w:fill="E0F3EF" w:themeFill="accent1" w:themeFillTint="33"/>
      </w:pPr>
      <w:r w:rsidRPr="001A39A0">
        <w:t>In India, Yaari Dosti, which was based on Programme H, showed a reduction in both physical and sexual intimate partner violence perpetration amongst participants six months after the intervention (Verma et al., 2008). Nine out of ten reviewed initiatives showed a decline in participants’ gender inequitable attitudes, suggesting the potential to contribute to reducing risk factors for violence against women and girls (Fulu et al., 2015).</w:t>
      </w:r>
    </w:p>
    <w:p w14:paraId="5A3288E6" w14:textId="411C74C4" w:rsidR="00C9212A" w:rsidRDefault="00C9212A">
      <w:pPr>
        <w:suppressAutoHyphens w:val="0"/>
        <w:spacing w:before="0" w:after="120" w:line="440" w:lineRule="atLeast"/>
        <w:rPr>
          <w:rFonts w:asciiTheme="majorHAnsi" w:eastAsiaTheme="majorEastAsia" w:hAnsiTheme="majorHAnsi" w:cstheme="majorBidi"/>
          <w:caps/>
          <w:sz w:val="38"/>
          <w:szCs w:val="26"/>
        </w:rPr>
      </w:pPr>
      <w:bookmarkStart w:id="75" w:name="_Toc523167171"/>
    </w:p>
    <w:p w14:paraId="29C69346" w14:textId="532C0116" w:rsidR="00360E8F" w:rsidRPr="00525844" w:rsidRDefault="00360E8F" w:rsidP="00360E8F">
      <w:pPr>
        <w:pStyle w:val="Heading2"/>
      </w:pPr>
      <w:bookmarkStart w:id="76" w:name="_Toc524949525"/>
      <w:r w:rsidRPr="00525844">
        <w:t>Community mobilisation</w:t>
      </w:r>
      <w:bookmarkEnd w:id="75"/>
      <w:bookmarkEnd w:id="76"/>
    </w:p>
    <w:p w14:paraId="011659F3" w14:textId="2F7EDBA2" w:rsidR="004842D6" w:rsidRDefault="00360E8F" w:rsidP="00C9212A">
      <w:r>
        <w:t xml:space="preserve">Community mobilisation interventions that aim to empower women, engage men, and change gender norms at a community level have been found to be successful in reducing rates of violence against women </w:t>
      </w:r>
      <w:r>
        <w:fldChar w:fldCharType="begin">
          <w:fldData xml:space="preserve">PEVuZE5vdGU+PENpdGU+PEF1dGhvcj5FbGxzYmVyZzwvQXV0aG9yPjxZZWFyPjIwMTU8L1llYXI+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</w:fldData>
        </w:fldChar>
      </w:r>
      <w:r>
        <w:instrText xml:space="preserve"> ADDIN EN.CITE </w:instrText>
      </w:r>
      <w:r>
        <w:fldChar w:fldCharType="begin">
          <w:fldData xml:space="preserve">PEVuZE5vdGU+PENpdGU+PEF1dGhvcj5FbGxzYmVyZzwvQXV0aG9yPjxZZWFyPjIwMTU8L1llYXI+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</w:fldData>
        </w:fldChar>
      </w:r>
      <w:r>
        <w:instrText xml:space="preserve"> ADDIN EN.CITE.DATA </w:instrText>
      </w:r>
      <w:r>
        <w:fldChar w:fldCharType="end"/>
      </w:r>
      <w:r>
        <w:fldChar w:fldCharType="separate"/>
      </w:r>
      <w:r>
        <w:rPr>
          <w:noProof/>
        </w:rPr>
        <w:t>(Ellsberg et al., 2015, Jewkes, 2017, Fulu et al., 2015)</w:t>
      </w:r>
      <w:r>
        <w:fldChar w:fldCharType="end"/>
      </w:r>
      <w:r>
        <w:t xml:space="preserve">. The most effective community mobilisation interventions include participatory workshops exploring gender and relationships, as well as building skills, and engage a wide range of stakeholders </w:t>
      </w:r>
      <w:r>
        <w:fldChar w:fldCharType="begin"/>
      </w:r>
      <w:r>
        <w:instrText xml:space="preserve"> ADDIN EN.CITE &lt;EndNote&gt;&lt;Cite&gt;&lt;Author&gt;Jewkes&lt;/Author&gt;&lt;Year&gt;2017&lt;/Year&gt;&lt;RecNum&gt;111&lt;/RecNum&gt;&lt;DisplayText&gt;(Jewkes, 2017)&lt;/DisplayText&gt;&lt;record&gt;&lt;rec-number&gt;111&lt;/rec-number&gt;&lt;foreign-keys&gt;&lt;key app="EN" db-id="rwrpxexri20xr1ezz9452exrtsse5rsfs220" timestamp="1524326721"&gt;111&lt;/key&gt;&lt;/foreign-keys&gt;&lt;ref-type name="Report"&gt;27&lt;/ref-type&gt;&lt;contributors&gt;&lt;authors&gt;&lt;author&gt;Rachel Jewkes&lt;/author&gt;&lt;/authors&gt;&lt;/contributors&gt;&lt;titles&gt;&lt;title&gt;What Works Evidence Review: Social norms and violence against women and girls&lt;/title&gt;&lt;/titles&gt;&lt;dates&gt;&lt;year&gt;2017&lt;/year&gt;&lt;/dates&gt;&lt;pub-location&gt;London&lt;/pub-location&gt;&lt;publisher&gt;DFID&lt;/publisher&gt;&lt;urls&gt;&lt;/urls&gt;&lt;/record&gt;&lt;/Cite&gt;&lt;/EndNote&gt;</w:instrText>
      </w:r>
      <w:r>
        <w:fldChar w:fldCharType="separate"/>
      </w:r>
      <w:r>
        <w:rPr>
          <w:noProof/>
        </w:rPr>
        <w:t>(Jewkes, 2017)</w:t>
      </w:r>
      <w:r>
        <w:fldChar w:fldCharType="end"/>
      </w:r>
      <w:r>
        <w:t xml:space="preserve">. </w:t>
      </w:r>
    </w:p>
    <w:p w14:paraId="5746F7F9" w14:textId="7AB1FC87" w:rsidR="001A39A0" w:rsidRDefault="004842D6" w:rsidP="004842D6">
      <w:pPr>
        <w:pStyle w:val="Box1Heading"/>
        <w:shd w:val="clear" w:color="auto" w:fill="E0F3EF" w:themeFill="accent1" w:themeFillTint="33"/>
      </w:pPr>
      <w:r>
        <w:t xml:space="preserve">Box </w:t>
      </w:r>
      <w:r w:rsidR="004E4592">
        <w:t>10</w:t>
      </w:r>
      <w:r>
        <w:t xml:space="preserve">: </w:t>
      </w:r>
      <w:r w:rsidR="001A39A0">
        <w:t>Promising examples of community mobilisation initiatives</w:t>
      </w:r>
    </w:p>
    <w:p w14:paraId="58A3FE19" w14:textId="2A9AE8F4" w:rsidR="001A39A0" w:rsidRDefault="001A39A0" w:rsidP="004842D6">
      <w:pPr>
        <w:pStyle w:val="Box1Bullet"/>
        <w:shd w:val="clear" w:color="auto" w:fill="E0F3EF" w:themeFill="accent1" w:themeFillTint="33"/>
      </w:pPr>
      <w:r>
        <w:t>SASA!</w:t>
      </w:r>
      <w:r w:rsidR="004842D6">
        <w:t>—</w:t>
      </w:r>
      <w:r w:rsidR="004842D6" w:rsidRPr="004842D6">
        <w:t>a Kiswahili word that means now</w:t>
      </w:r>
      <w:r w:rsidR="004842D6">
        <w:t>—</w:t>
      </w:r>
      <w:r w:rsidR="004842D6" w:rsidRPr="004842D6">
        <w:t>is an Activist Kit developed by</w:t>
      </w:r>
      <w:r w:rsidR="006F72DF">
        <w:t xml:space="preserve"> the NGO</w:t>
      </w:r>
      <w:r w:rsidR="004842D6" w:rsidRPr="004842D6">
        <w:t xml:space="preserve"> ‘Raising Voices’</w:t>
      </w:r>
      <w:r w:rsidR="006F72DF">
        <w:t xml:space="preserve"> in</w:t>
      </w:r>
      <w:r w:rsidR="004842D6" w:rsidRPr="004842D6">
        <w:t xml:space="preserve"> </w:t>
      </w:r>
      <w:r w:rsidR="004842D6">
        <w:t xml:space="preserve">Uganda </w:t>
      </w:r>
      <w:r>
        <w:t>to provoke critical analysis and discussion in communities on how power can be used positively</w:t>
      </w:r>
      <w:r w:rsidR="004842D6">
        <w:t>. It</w:t>
      </w:r>
      <w:r>
        <w:t xml:space="preserve"> was shown to reduce women’s experiences of physical partner violence in the past year by 52 percent in Uganda (Abramsky et al., 2014, Jewkes, 2017, Ellsberg et al., 2015). </w:t>
      </w:r>
    </w:p>
    <w:p w14:paraId="2657DB7A" w14:textId="73777A10" w:rsidR="001A39A0" w:rsidRDefault="001A39A0" w:rsidP="004842D6">
      <w:pPr>
        <w:pStyle w:val="Box1Bullet"/>
        <w:shd w:val="clear" w:color="auto" w:fill="E0F3EF" w:themeFill="accent1" w:themeFillTint="33"/>
      </w:pPr>
      <w:r>
        <w:t xml:space="preserve">The Safe Homes and Respect for Everyone (SHARE) Project in Uganda, which used community mobilisation to change social norms that uphold intimate partner violence and HIV risk, reduced women’s experiences of physical partner violence in the past year by 21 percent (Wagman et al., 2015, Jewkes, 2017). </w:t>
      </w:r>
    </w:p>
    <w:p w14:paraId="7F88FB21" w14:textId="2E09E198" w:rsidR="001A39A0" w:rsidRDefault="001A39A0" w:rsidP="004842D6">
      <w:pPr>
        <w:pStyle w:val="Box1Bullet"/>
        <w:shd w:val="clear" w:color="auto" w:fill="E0F3EF" w:themeFill="accent1" w:themeFillTint="33"/>
      </w:pPr>
      <w:r>
        <w:t>The Tostan model of community mobilisation, which has been used in sub-Saharan Africa, has been shown to have potential in reducing violence against women and female genital mutilation (Ellsberg et al., 2015, Diop et al., 2004).</w:t>
      </w:r>
    </w:p>
    <w:p w14:paraId="76A1D929" w14:textId="77777777" w:rsidR="00C9212A" w:rsidRDefault="00C9212A">
      <w:pPr>
        <w:suppressAutoHyphens w:val="0"/>
        <w:spacing w:before="0" w:after="120" w:line="440" w:lineRule="atLeast"/>
        <w:rPr>
          <w:rFonts w:asciiTheme="majorHAnsi" w:eastAsiaTheme="majorEastAsia" w:hAnsiTheme="majorHAnsi" w:cstheme="majorBidi"/>
          <w:caps/>
          <w:sz w:val="38"/>
          <w:szCs w:val="26"/>
        </w:rPr>
      </w:pPr>
      <w:bookmarkStart w:id="77" w:name="_Toc523167172"/>
      <w:r>
        <w:br w:type="page"/>
      </w:r>
    </w:p>
    <w:p w14:paraId="3A1E0E07" w14:textId="14575D45" w:rsidR="00360E8F" w:rsidRPr="00525844" w:rsidRDefault="00360E8F" w:rsidP="00360E8F">
      <w:pPr>
        <w:pStyle w:val="Heading2"/>
      </w:pPr>
      <w:bookmarkStart w:id="78" w:name="_Toc524949526"/>
      <w:r w:rsidRPr="00525844">
        <w:lastRenderedPageBreak/>
        <w:t>Communication and media initiatives</w:t>
      </w:r>
      <w:bookmarkEnd w:id="77"/>
      <w:bookmarkEnd w:id="78"/>
    </w:p>
    <w:p w14:paraId="2E0D0167" w14:textId="4617F3DB" w:rsidR="00360E8F" w:rsidRDefault="00360E8F" w:rsidP="00360E8F">
      <w:pPr>
        <w:jc w:val="both"/>
        <w:rPr>
          <w:rFonts w:cstheme="minorHAnsi"/>
        </w:rPr>
      </w:pPr>
      <w:r>
        <w:rPr>
          <w:rFonts w:cstheme="minorHAnsi"/>
        </w:rPr>
        <w:t xml:space="preserve">While communication and media interventions have not, on their own, been found to change behaviours around violence, they can play a key role in provoking public discussion and breaking the silence about the issue </w:t>
      </w:r>
      <w:r>
        <w:rPr>
          <w:rFonts w:cstheme="minorHAnsi"/>
        </w:rPr>
        <w:fldChar w:fldCharType="begin"/>
      </w:r>
      <w:r>
        <w:rPr>
          <w:rFonts w:cstheme="minorHAnsi"/>
        </w:rPr>
        <w:instrText xml:space="preserve"> ADDIN EN.CITE &lt;EndNote&gt;&lt;Cite&gt;&lt;Author&gt;Jewkes&lt;/Author&gt;&lt;Year&gt;2015&lt;/Year&gt;&lt;RecNum&gt;98&lt;/RecNum&gt;&lt;DisplayText&gt;(Jewkes et al., 2015, Fulu et al., 2015)&lt;/DisplayText&gt;&lt;record&gt;&lt;rec-number&gt;98&lt;/rec-number&gt;&lt;foreign-keys&gt;&lt;key app="EN" db-id="rwrpxexri20xr1ezz9452exrtsse5rsfs220" timestamp="1524210162"&gt;98&lt;/key&gt;&lt;/foreign-keys&gt;&lt;ref-type name="Journal Article"&gt;17&lt;/ref-type&gt;&lt;contributors&gt;&lt;authors&gt;&lt;author&gt;Jewkes, Rachel&lt;/author&gt;&lt;author&gt;Flood, Michael&lt;/author&gt;&lt;author&gt;Lang, James&lt;/author&gt;&lt;/authors&gt;&lt;/contributors&gt;&lt;titles&gt;&lt;title&gt;From work with men and boys to changes of social norms and reduction of inequities in gender relations: a conceptual shift in prevention of violence against women and girls&lt;/title&gt;&lt;secondary-title&gt;The Lancet&lt;/secondary-title&gt;&lt;/titles&gt;&lt;periodical&gt;&lt;full-title&gt;The Lancet&lt;/full-title&gt;&lt;/periodical&gt;&lt;pages&gt;1580-1589&lt;/pages&gt;&lt;volume&gt;385&lt;/volume&gt;&lt;number&gt;9977&lt;/number&gt;&lt;dates&gt;&lt;year&gt;2015&lt;/year&gt;&lt;/dates&gt;&lt;isbn&gt;0140-6736&lt;/isbn&gt;&lt;urls&gt;&lt;related-urls&gt;&lt;url&gt;http://ro.uow.edu.au/cgi/viewcontent.cgi?article=3070&amp;amp;context=lhapapers&lt;/url&gt;&lt;/related-urls&gt;&lt;/urls&gt;&lt;access-date&gt;20th April 2018&lt;/access-date&gt;&lt;/record&gt;&lt;/Cite&gt;&lt;Cite&gt;&lt;Author&gt;Fulu&lt;/Author&gt;&lt;Year&gt;2015&lt;/Year&gt;&lt;RecNum&gt;164&lt;/RecNum&gt;&lt;record&gt;&lt;rec-number&gt;164&lt;/rec-number&gt;&lt;foreign-keys&gt;&lt;key app="EN" db-id="rwrpxexri20xr1ezz9452exrtsse5rsfs220" timestamp="1524381658"&gt;164&lt;/key&gt;&lt;/foreign-keys&gt;&lt;ref-type name="Report"&gt;27&lt;/ref-type&gt;&lt;contributors&gt;&lt;authors&gt;&lt;author&gt;Fulu, E&lt;/author&gt;&lt;author&gt;Kerr-Wilson, A&lt;/author&gt;&lt;author&gt;Gibbs, A&lt;/author&gt;&lt;author&gt;Jacobson, J&lt;/author&gt;&lt;author&gt;Jewkes, R&lt;/author&gt;&lt;author&gt;Lang, J&lt;/author&gt;&lt;/authors&gt;&lt;/contributors&gt;&lt;titles&gt;&lt;title&gt;What works to prevent violence against women and girls evidence reviews. Paper 2: Interventions to prevent violence against women and girls&lt;/title&gt;&lt;/titles&gt;&lt;dates&gt;&lt;year&gt;2015&lt;/year&gt;&lt;/dates&gt;&lt;pub-location&gt;Pretoria&lt;/pub-location&gt;&lt;publisher&gt;South African Medical Research Council&lt;/publisher&gt;&lt;urls&gt;&lt;/urls&gt;&lt;/record&gt;&lt;/Cite&gt;&lt;/EndNote&gt;</w:instrText>
      </w:r>
      <w:r>
        <w:rPr>
          <w:rFonts w:cstheme="minorHAnsi"/>
        </w:rPr>
        <w:fldChar w:fldCharType="separate"/>
      </w:r>
      <w:r>
        <w:rPr>
          <w:rFonts w:cstheme="minorHAnsi"/>
          <w:noProof/>
        </w:rPr>
        <w:t>(Jewkes et al., 2015, Fulu et al., 2015)</w:t>
      </w:r>
      <w:r>
        <w:rPr>
          <w:rFonts w:cstheme="minorHAnsi"/>
        </w:rPr>
        <w:fldChar w:fldCharType="end"/>
      </w:r>
      <w:r>
        <w:rPr>
          <w:rFonts w:cstheme="minorHAnsi"/>
        </w:rPr>
        <w:t xml:space="preserve">. Communication interventions are most effective when they involve more than one component. </w:t>
      </w:r>
      <w:r>
        <w:rPr>
          <w:rFonts w:cstheme="minorHAnsi"/>
        </w:rPr>
        <w:fldChar w:fldCharType="begin"/>
      </w:r>
      <w:r>
        <w:rPr>
          <w:rFonts w:cstheme="minorHAnsi"/>
        </w:rPr>
        <w:instrText xml:space="preserve"> ADDIN ZOTERO_ITEM CSL_CITATION {"citationID":"CJqrfMFy","properties":{"formattedCitation":"(Heise 2011)","plainCitation":"(Heise 2011)","noteIndex":0},"citationItems":[{"id":164,"uris":["http://zotero.org/users/local/dqL838ot/items/Y8P3J2CP"],"uri":["http://zotero.org/users/local/dqL838ot/items/Y8P3J2CP"],"itemData":{"id":164,"type":"report","title":"What works to prevent partner violence: An evidence overview","publisher":"STRIVE Research Consortium, London School of Hygiene and Tropical Medicine","publisher-place":"London","event-place":"London","author":[{"family":"Heise","given":"Lori"}],"issued":{"date-parts":[["2011"]]}}}],"schema":"https://github.com/citation-style-language/schema/raw/master/csl-citation.json"} </w:instrText>
      </w:r>
      <w:r>
        <w:rPr>
          <w:rFonts w:cstheme="minorHAnsi"/>
        </w:rPr>
        <w:fldChar w:fldCharType="end"/>
      </w:r>
      <w:r>
        <w:rPr>
          <w:rFonts w:cstheme="minorHAnsi"/>
        </w:rPr>
        <w:t xml:space="preserve"> </w:t>
      </w:r>
    </w:p>
    <w:p w14:paraId="5C186D4F" w14:textId="519744A1" w:rsidR="004842D6" w:rsidRPr="004842D6" w:rsidRDefault="004842D6" w:rsidP="004842D6">
      <w:pPr>
        <w:pStyle w:val="Box1Heading"/>
        <w:shd w:val="clear" w:color="auto" w:fill="E0F3EF" w:themeFill="accent1" w:themeFillTint="33"/>
      </w:pPr>
      <w:r>
        <w:t>Box 1</w:t>
      </w:r>
      <w:r w:rsidR="004E4592">
        <w:t>1</w:t>
      </w:r>
      <w:r>
        <w:t xml:space="preserve">: </w:t>
      </w:r>
      <w:r w:rsidRPr="004842D6">
        <w:t>Promising examples of communication and media initiatives</w:t>
      </w:r>
    </w:p>
    <w:p w14:paraId="3026589A" w14:textId="4F925A7A" w:rsidR="004842D6" w:rsidRPr="004842D6" w:rsidRDefault="004842D6" w:rsidP="004842D6">
      <w:pPr>
        <w:pStyle w:val="Box1Bullet"/>
        <w:shd w:val="clear" w:color="auto" w:fill="E0F3EF" w:themeFill="accent1" w:themeFillTint="33"/>
      </w:pPr>
      <w:r w:rsidRPr="004842D6">
        <w:t xml:space="preserve">Breakthrough’s Bell Bajo program in India which combines television, print, radio, Internet, and a mobile video van (to reach remote areas), with grassroots community mobilisation, to promote norms and behaviour change around violence against women and HIV (Heise, 2011). The program showed increased knowledge about women’s rights and some positive attitudinal changes about women’s help-seeking and, importantly, changes were greater amongst participants who received the multi-component initiative than amongst those who were only exposed to the media component (Heise, 2011, CMS Communication, 2011). </w:t>
      </w:r>
    </w:p>
    <w:p w14:paraId="4A21CACF" w14:textId="34326B98" w:rsidR="004842D6" w:rsidRPr="004842D6" w:rsidRDefault="004842D6" w:rsidP="004842D6">
      <w:pPr>
        <w:pStyle w:val="Box1Bullet"/>
        <w:shd w:val="clear" w:color="auto" w:fill="E0F3EF" w:themeFill="accent1" w:themeFillTint="33"/>
      </w:pPr>
      <w:r w:rsidRPr="004842D6">
        <w:t>The award-winning television soap opera, Sexto Sentido (Sixth Sense), produced by Nicaraguan organisation, Puntos de Encuentro, explored ‘taboo’ issues of violence, gender inequality, sexuality, sexual health, and HIV in the lives of straight, gay, transgender, male, and female characters. The television show is the basis for a communication for social change approach called Somos Diferentes, Somos Iguales (We’re Different, We’re Equal), involving radio call-in programs, education packs for peer educators, youth leadership training, strategic partnerships, and social movement support in Nicaragua (Heise 2011).</w:t>
      </w:r>
    </w:p>
    <w:p w14:paraId="30A20CD2" w14:textId="43B5FCB4" w:rsidR="00C9212A" w:rsidRPr="004B04F3" w:rsidRDefault="004842D6" w:rsidP="004B04F3">
      <w:pPr>
        <w:pStyle w:val="Box1Bullet"/>
        <w:shd w:val="clear" w:color="auto" w:fill="E0F3EF" w:themeFill="accent1" w:themeFillTint="33"/>
      </w:pPr>
      <w:r w:rsidRPr="004842D6">
        <w:t>The Change Starts at Home program in Nepal, which involves radio edutainment and workshops to change gender social norms and strengthen relationships, is currently being evaluated under the What Works initiative (Jewkes, 2017).</w:t>
      </w:r>
      <w:bookmarkStart w:id="79" w:name="_Toc523167173"/>
    </w:p>
    <w:p w14:paraId="27E6C67F" w14:textId="7E9EE41C" w:rsidR="00360E8F" w:rsidRPr="00525844" w:rsidRDefault="00360E8F" w:rsidP="00360E8F">
      <w:pPr>
        <w:pStyle w:val="Heading2"/>
      </w:pPr>
      <w:bookmarkStart w:id="80" w:name="_Toc524949527"/>
      <w:r w:rsidRPr="00525844">
        <w:t>School-based initiatives</w:t>
      </w:r>
      <w:bookmarkEnd w:id="79"/>
      <w:bookmarkEnd w:id="80"/>
    </w:p>
    <w:p w14:paraId="5B59B719" w14:textId="77777777" w:rsidR="00360E8F" w:rsidRDefault="00360E8F" w:rsidP="004842D6">
      <w:r>
        <w:t xml:space="preserve">Although there is very limited evidence on school-based programs in lower- and middle-income countries, reviews suggest that the most promising models take a whole school approach, include clear policies to address violence in schools, promote training and open discussion among school staff and management, and are based in context-specific research with youth </w:t>
      </w:r>
      <w:r>
        <w:fldChar w:fldCharType="begin"/>
      </w:r>
      <w:r>
        <w:instrText xml:space="preserve"> ADDIN EN.CITE &lt;EndNote&gt;&lt;Cite&gt;&lt;Author&gt;Fulu&lt;/Author&gt;&lt;Year&gt;2015&lt;/Year&gt;&lt;RecNum&gt;164&lt;/RecNum&gt;&lt;DisplayText&gt;(Fulu et al., 2015, Ellsberg et al., 2015)&lt;/DisplayText&gt;&lt;record&gt;&lt;rec-number&gt;164&lt;/rec-number&gt;&lt;foreign-keys&gt;&lt;key app="EN" db-id="rwrpxexri20xr1ezz9452exrtsse5rsfs220" timestamp="1524381658"&gt;164&lt;/key&gt;&lt;/foreign-keys&gt;&lt;ref-type name="Report"&gt;27&lt;/ref-type&gt;&lt;contributors&gt;&lt;authors&gt;&lt;author&gt;Fulu, E&lt;/author&gt;&lt;author&gt;Kerr-Wilson, A&lt;/author&gt;&lt;author&gt;Gibbs, A&lt;/author&gt;&lt;author&gt;Jacobson, J&lt;/author&gt;&lt;author&gt;Jewkes, R&lt;/author&gt;&lt;author&gt;Lang, J&lt;/author&gt;&lt;/authors&gt;&lt;/contributors&gt;&lt;titles&gt;&lt;title&gt;What works to prevent violence against women and girls evidence reviews. Paper 2: Interventions to prevent violence against women and girls&lt;/title&gt;&lt;/titles&gt;&lt;dates&gt;&lt;year&gt;2015&lt;/year&gt;&lt;/dates&gt;&lt;pub-location&gt;Pretoria&lt;/pub-location&gt;&lt;publisher&gt;South African Medical Research Council&lt;/publisher&gt;&lt;urls&gt;&lt;/urls&gt;&lt;/record&gt;&lt;/Cite&gt;&lt;Cite&gt;&lt;Author&gt;Ellsberg&lt;/Author&gt;&lt;Year&gt;2015&lt;/Year&gt;&lt;RecNum&gt;86&lt;/RecNum&gt;&lt;record&gt;&lt;rec-number&gt;86&lt;/rec-number&gt;&lt;foreign-keys&gt;&lt;key app="EN" db-id="rwrpxexri20xr1ezz9452exrtsse5rsfs220" timestamp="1524151094"&gt;86&lt;/key&gt;&lt;/foreign-keys&gt;&lt;ref-type name="Journal Article"&gt;17&lt;/ref-type&gt;&lt;contributors&gt;&lt;authors&gt;&lt;author&gt;Ellsberg, Mary&lt;/author&gt;&lt;author&gt;Arango, Diana J&lt;/author&gt;&lt;author&gt;Morton, Matthew&lt;/author&gt;&lt;author&gt;Gennari, Floriza&lt;/author&gt;&lt;author&gt;Kiplesund, Sveinung&lt;/author&gt;&lt;author&gt;Contreras, Manuel&lt;/author&gt;&lt;author&gt;Watts, Charlotte&lt;/author&gt;&lt;/authors&gt;&lt;/contributors&gt;&lt;titles&gt;&lt;title&gt;Prevention of violence against women and girls: what does the evidence say?&lt;/title&gt;&lt;secondary-title&gt;The Lancet&lt;/secondary-title&gt;&lt;/titles&gt;&lt;periodical&gt;&lt;full-title&gt;The Lancet&lt;/full-title&gt;&lt;/periodical&gt;&lt;pages&gt;1555-1566&lt;/pages&gt;&lt;volume&gt;385&lt;/volume&gt;&lt;number&gt;9977&lt;/number&gt;&lt;dates&gt;&lt;year&gt;2015&lt;/year&gt;&lt;/dates&gt;&lt;isbn&gt;0140-6736&lt;/isbn&gt;&lt;urls&gt;&lt;related-urls&gt;&lt;url&gt;http://www.acesconnection.com/fileSendAction/fcType/0/fcOid/409721608759443561/filePointer/409721608759443716/fodoid/409721608759443706/ellsberg-2014.pdf&lt;/url&gt;&lt;/related-urls&gt;&lt;/urls&gt;&lt;access-date&gt;19th April 2018&lt;/access-date&gt;&lt;/record&gt;&lt;/Cite&gt;&lt;/EndNote&gt;</w:instrText>
      </w:r>
      <w:r>
        <w:fldChar w:fldCharType="separate"/>
      </w:r>
      <w:r>
        <w:rPr>
          <w:noProof/>
        </w:rPr>
        <w:t>(Fulu et al., 2015, Ellsberg et al., 2015)</w:t>
      </w:r>
      <w:r>
        <w:fldChar w:fldCharType="end"/>
      </w:r>
      <w:r>
        <w:t xml:space="preserve">. </w:t>
      </w:r>
    </w:p>
    <w:p w14:paraId="2FD702B7" w14:textId="208628B8" w:rsidR="004842D6" w:rsidRPr="004842D6" w:rsidRDefault="00890C47" w:rsidP="00890C47">
      <w:pPr>
        <w:pStyle w:val="Box1Heading"/>
        <w:shd w:val="clear" w:color="auto" w:fill="E0F3EF" w:themeFill="accent1" w:themeFillTint="33"/>
      </w:pPr>
      <w:r>
        <w:t>Box 1</w:t>
      </w:r>
      <w:r w:rsidR="004E4592">
        <w:t>2</w:t>
      </w:r>
      <w:r>
        <w:t xml:space="preserve">: </w:t>
      </w:r>
      <w:r w:rsidR="004842D6" w:rsidRPr="004842D6">
        <w:t>Promising examples of school-based initiatives</w:t>
      </w:r>
    </w:p>
    <w:p w14:paraId="668FFB86" w14:textId="579029A3" w:rsidR="004842D6" w:rsidRPr="004842D6" w:rsidRDefault="004842D6" w:rsidP="00890C47">
      <w:pPr>
        <w:pStyle w:val="Box1Text"/>
        <w:shd w:val="clear" w:color="auto" w:fill="E0F3EF" w:themeFill="accent1" w:themeFillTint="33"/>
      </w:pPr>
      <w:r w:rsidRPr="004842D6">
        <w:t xml:space="preserve">The Good Schools intervention in Uganda is one positive example, in which peer violence lessened and corporal punishment in the past week dropped by 60 percent (Jewkes, 2017). </w:t>
      </w:r>
    </w:p>
    <w:p w14:paraId="12E8248A" w14:textId="23EAF677" w:rsidR="004842D6" w:rsidRDefault="004842D6" w:rsidP="00890C47">
      <w:pPr>
        <w:pStyle w:val="Box1Text"/>
        <w:shd w:val="clear" w:color="auto" w:fill="E0F3EF" w:themeFill="accent1" w:themeFillTint="33"/>
      </w:pPr>
      <w:r w:rsidRPr="004842D6">
        <w:t>As part of the What Works initiative, the Right to Play school-based program in Pakistan focuses on shifting inequitable gender norms to address peer violence among school children, by promoting girls’ confidence and leadership skills and supporting boys to take up positive and non-violent forms of masculinity (Fulu et al., 2017a).</w:t>
      </w:r>
    </w:p>
    <w:p w14:paraId="191967B6" w14:textId="04922185" w:rsidR="00C9212A" w:rsidRPr="004B04F3" w:rsidRDefault="00360E8F" w:rsidP="004B04F3">
      <w:r>
        <w:t xml:space="preserve">Systematic reviews of the evidence have found single component communication campaigns and WASH interventions in schools to be ineffective in reducing violence against women and girls. These reviews have also found conflicting evidence about the impact of bystander interventions and school curriculum-based interventions </w:t>
      </w:r>
      <w:r>
        <w:fldChar w:fldCharType="begin"/>
      </w:r>
      <w:r>
        <w:instrText xml:space="preserve"> ADDIN EN.CITE &lt;EndNote&gt;&lt;Cite&gt;&lt;Author&gt;Fulu&lt;/Author&gt;&lt;Year&gt;2015&lt;/Year&gt;&lt;RecNum&gt;164&lt;/RecNum&gt;&lt;DisplayText&gt;(Fulu et al., 2015)&lt;/DisplayText&gt;&lt;record&gt;&lt;rec-number&gt;164&lt;/rec-number&gt;&lt;foreign-keys&gt;&lt;key app="EN" db-id="rwrpxexri20xr1ezz9452exrtsse5rsfs220" timestamp="1524381658"&gt;164&lt;/key&gt;&lt;/foreign-keys&gt;&lt;ref-type name="Report"&gt;27&lt;/ref-type&gt;&lt;contributors&gt;&lt;authors&gt;&lt;author&gt;Fulu, E&lt;/author&gt;&lt;author&gt;Kerr-Wilson, A&lt;/author&gt;&lt;author&gt;Gibbs, A&lt;/author&gt;&lt;author&gt;Jacobson, J&lt;/author&gt;&lt;author&gt;Jewkes, R&lt;/author&gt;&lt;author&gt;Lang, J&lt;/author&gt;&lt;/authors&gt;&lt;/contributors&gt;&lt;titles&gt;&lt;title&gt;What works to prevent violence against women and girls evidence reviews. Paper 2: Interventions to prevent violence against women and girls&lt;/title&gt;&lt;/titles&gt;&lt;dates&gt;&lt;year&gt;2015&lt;/year&gt;&lt;/dates&gt;&lt;pub-location&gt;Pretoria&lt;/pub-location&gt;&lt;publisher&gt;South African Medical Research Council&lt;/publisher&gt;&lt;urls&gt;&lt;/urls&gt;&lt;/record&gt;&lt;/Cite&gt;&lt;/EndNote&gt;</w:instrText>
      </w:r>
      <w:r>
        <w:fldChar w:fldCharType="separate"/>
      </w:r>
      <w:r>
        <w:rPr>
          <w:noProof/>
        </w:rPr>
        <w:t>(Fulu et al., 2015)</w:t>
      </w:r>
      <w:r>
        <w:fldChar w:fldCharType="end"/>
      </w:r>
      <w:r>
        <w:t xml:space="preserve">. </w:t>
      </w:r>
      <w:bookmarkStart w:id="81" w:name="_Toc523167174"/>
    </w:p>
    <w:p w14:paraId="368C4461" w14:textId="46C1EFCD" w:rsidR="00360E8F" w:rsidRPr="00525844" w:rsidRDefault="00360E8F" w:rsidP="00360E8F">
      <w:pPr>
        <w:pStyle w:val="Heading2"/>
        <w:rPr>
          <w:noProof/>
        </w:rPr>
      </w:pPr>
      <w:bookmarkStart w:id="82" w:name="_Toc524949528"/>
      <w:r w:rsidRPr="00525844">
        <w:rPr>
          <w:noProof/>
        </w:rPr>
        <w:lastRenderedPageBreak/>
        <w:t>Scale-up</w:t>
      </w:r>
      <w:bookmarkEnd w:id="81"/>
      <w:bookmarkEnd w:id="82"/>
    </w:p>
    <w:p w14:paraId="3E282072" w14:textId="3775419A" w:rsidR="00360E8F" w:rsidRDefault="00360E8F" w:rsidP="004842D6">
      <w:bookmarkStart w:id="83" w:name="_Hlk523048522"/>
      <w:r>
        <w:t>As this evidence of effective violence prevention approaches grows, there is increasing interest in understanding how best to scale-up these initiatives, so as to reach greater numbers of people.  So far, there has been success with the aforementioned relatively small-scale solutions, but the next big question remains around how to address and respond to violence against women and girls on a large scale.</w:t>
      </w:r>
    </w:p>
    <w:p w14:paraId="3A8EF589" w14:textId="19DCF877" w:rsidR="004842D6" w:rsidRDefault="00890C47" w:rsidP="00890C47">
      <w:pPr>
        <w:pStyle w:val="Box1Heading"/>
        <w:shd w:val="clear" w:color="auto" w:fill="E0F3EF" w:themeFill="accent1" w:themeFillTint="33"/>
      </w:pPr>
      <w:r>
        <w:t>Box 1</w:t>
      </w:r>
      <w:r w:rsidR="004E4592">
        <w:t>3</w:t>
      </w:r>
      <w:r>
        <w:t xml:space="preserve">: </w:t>
      </w:r>
      <w:r w:rsidR="004842D6">
        <w:t>Resources on scale-up</w:t>
      </w:r>
    </w:p>
    <w:p w14:paraId="196E5D37" w14:textId="61BF0C89" w:rsidR="004842D6" w:rsidRDefault="004842D6" w:rsidP="00890C47">
      <w:pPr>
        <w:pStyle w:val="Box1Bullet"/>
        <w:shd w:val="clear" w:color="auto" w:fill="E0F3EF" w:themeFill="accent1" w:themeFillTint="33"/>
      </w:pPr>
      <w:r>
        <w:t xml:space="preserve">The What Works Evidence Review 4 provides useful evidence-based guidance on the cost, potential scope, and proposed approaches to scale up programs focused on ending violence against women and girls (Remme et al., 2015). </w:t>
      </w:r>
    </w:p>
    <w:p w14:paraId="39FAD5A8" w14:textId="0AB748A9" w:rsidR="004842D6" w:rsidRDefault="004842D6" w:rsidP="00890C47">
      <w:pPr>
        <w:pStyle w:val="Box1Bullet"/>
        <w:shd w:val="clear" w:color="auto" w:fill="E0F3EF" w:themeFill="accent1" w:themeFillTint="33"/>
      </w:pPr>
      <w:r>
        <w:t xml:space="preserve">A report by the International Centre for Research on Women (ICRW) and Raising Voices explores the challenges of scaling-up community mobilisation initiatives (Heilman and Stich, 2016). </w:t>
      </w:r>
    </w:p>
    <w:p w14:paraId="2862816C" w14:textId="4A620972" w:rsidR="004842D6" w:rsidRDefault="004842D6" w:rsidP="00890C47">
      <w:pPr>
        <w:pStyle w:val="Box1Bullet"/>
        <w:shd w:val="clear" w:color="auto" w:fill="E0F3EF" w:themeFill="accent1" w:themeFillTint="33"/>
      </w:pPr>
      <w:r>
        <w:t>In response to one of the recommendations of that report, several organisations working on social norms change for gender equality in low- and middle-income settings have recently come together to create the Community for Understanding Scale Up, and are beginning to compile lessons learned on scaling up this type of work (CUSP, 2017).</w:t>
      </w:r>
    </w:p>
    <w:bookmarkEnd w:id="83"/>
    <w:p w14:paraId="70BC7855" w14:textId="77777777" w:rsidR="00360E8F" w:rsidRDefault="00360E8F" w:rsidP="00360E8F">
      <w:pPr>
        <w:jc w:val="both"/>
        <w:rPr>
          <w:rFonts w:cstheme="minorHAnsi"/>
          <w:color w:val="000000" w:themeColor="text1"/>
        </w:rPr>
      </w:pPr>
    </w:p>
    <w:p w14:paraId="09615B27" w14:textId="77777777" w:rsidR="00360E8F" w:rsidRDefault="00360E8F" w:rsidP="00360E8F">
      <w:pPr>
        <w:jc w:val="both"/>
        <w:rPr>
          <w:rFonts w:cstheme="minorHAnsi"/>
          <w:color w:val="000000" w:themeColor="text1"/>
        </w:rPr>
      </w:pPr>
    </w:p>
    <w:p w14:paraId="76F2ADD3" w14:textId="77777777" w:rsidR="00360E8F" w:rsidRDefault="00360E8F" w:rsidP="00360E8F">
      <w:pPr>
        <w:rPr>
          <w:rFonts w:cstheme="minorHAnsi"/>
          <w:color w:val="000000" w:themeColor="text1"/>
        </w:rPr>
      </w:pPr>
      <w:r>
        <w:rPr>
          <w:rFonts w:cstheme="minorHAnsi"/>
          <w:color w:val="000000" w:themeColor="text1"/>
        </w:rPr>
        <w:br w:type="page"/>
      </w:r>
    </w:p>
    <w:p w14:paraId="621E1541" w14:textId="77777777" w:rsidR="00C9212A" w:rsidRDefault="00C9212A" w:rsidP="002828A7">
      <w:pPr>
        <w:pStyle w:val="Heading3"/>
        <w:rPr>
          <w:i/>
          <w:noProof/>
          <w:lang w:eastAsia="en-AU"/>
        </w:rPr>
        <w:sectPr w:rsidR="00C9212A" w:rsidSect="00271503">
          <w:pgSz w:w="11906" w:h="16838" w:code="9"/>
          <w:pgMar w:top="1985" w:right="1134" w:bottom="1701" w:left="1134" w:header="567" w:footer="567" w:gutter="0"/>
          <w:cols w:space="708"/>
          <w:titlePg/>
          <w:docGrid w:linePitch="360"/>
        </w:sectPr>
      </w:pPr>
      <w:bookmarkStart w:id="84" w:name="_Toc523167175"/>
    </w:p>
    <w:p w14:paraId="17934BA6" w14:textId="46F19326" w:rsidR="00360E8F" w:rsidRPr="00D879D6" w:rsidRDefault="004D275C" w:rsidP="004D275C">
      <w:pPr>
        <w:pStyle w:val="Heading1Numbered"/>
      </w:pPr>
      <w:bookmarkStart w:id="85" w:name="_Toc523167183"/>
      <w:bookmarkStart w:id="86" w:name="_Toc524949529"/>
      <w:bookmarkEnd w:id="84"/>
      <w:r>
        <w:rPr>
          <w:noProof/>
          <w:lang w:val="en-AU" w:eastAsia="en-AU"/>
        </w:rPr>
        <w:lastRenderedPageBreak/>
        <w:t>H</w:t>
      </w:r>
      <w:r w:rsidR="00360E8F" w:rsidRPr="00D879D6">
        <w:rPr>
          <w:noProof/>
          <w:lang w:val="en-AU" w:eastAsia="en-AU"/>
        </w:rPr>
        <w:t xml:space="preserve">umanitarian and conflict </w:t>
      </w:r>
      <w:bookmarkEnd w:id="85"/>
      <w:r w:rsidR="004B04F3">
        <w:rPr>
          <w:noProof/>
          <w:lang w:val="en-AU" w:eastAsia="en-AU"/>
        </w:rPr>
        <w:t>SETTINGS</w:t>
      </w:r>
      <w:bookmarkEnd w:id="86"/>
    </w:p>
    <w:p w14:paraId="08C9D8B4" w14:textId="77777777" w:rsidR="00360E8F" w:rsidRPr="00CF4C46" w:rsidRDefault="00360E8F" w:rsidP="00675A5F">
      <w:r>
        <w:t>While the evaluation research will include some investigation of responses to, and prevention of, violence against women and girls in humanitarian programming in the study sites, the distinctive characteristics of this issue in conflict zones and protracted crises require their own study. As such, this section of the review provides only a brief summary of violence against women and girls in humanitarian and conflict contexts.</w:t>
      </w:r>
    </w:p>
    <w:p w14:paraId="6FDB6144" w14:textId="77777777" w:rsidR="00360E8F" w:rsidRPr="00525844" w:rsidRDefault="00360E8F" w:rsidP="005F7A06">
      <w:pPr>
        <w:pStyle w:val="Heading3"/>
      </w:pPr>
      <w:bookmarkStart w:id="87" w:name="_Toc523167184"/>
      <w:r w:rsidRPr="00525844">
        <w:t>Preventing and responding to violence against women and girls in humanitarian and conflict contexts</w:t>
      </w:r>
      <w:bookmarkEnd w:id="87"/>
    </w:p>
    <w:p w14:paraId="4E2F5986" w14:textId="77777777" w:rsidR="00360E8F" w:rsidRDefault="00360E8F" w:rsidP="00675A5F">
      <w:r>
        <w:t xml:space="preserve">There is growing recognition that women and girls can experience various forms of violence, including intimate partner violence, during conflict and natural disasters, during displacement, and when returning home after the situation has stabilised </w:t>
      </w:r>
      <w:r>
        <w:fldChar w:fldCharType="begin">
          <w:fldData xml:space="preserve">PEVuZE5vdGU+PENpdGU+PEF1dGhvcj5BbW93aXR6PC9BdXRob3I+PFllYXI+MjAwMjwvWWVhcj48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</w:fldData>
        </w:fldChar>
      </w:r>
      <w:r>
        <w:instrText xml:space="preserve"> ADDIN EN.CITE </w:instrText>
      </w:r>
      <w:r>
        <w:fldChar w:fldCharType="begin">
          <w:fldData xml:space="preserve">PEVuZE5vdGU+PENpdGU+PEF1dGhvcj5BbW93aXR6PC9BdXRob3I+PFllYXI+MjAwMjwvWWVhcj48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</w:fldData>
        </w:fldChar>
      </w:r>
      <w:r>
        <w:instrText xml:space="preserve"> ADDIN EN.CITE.DATA </w:instrText>
      </w:r>
      <w:r>
        <w:fldChar w:fldCharType="end"/>
      </w:r>
      <w:r>
        <w:fldChar w:fldCharType="separate"/>
      </w:r>
      <w:r>
        <w:rPr>
          <w:noProof/>
        </w:rPr>
        <w:t>(Amowitz et al., 2002, Ward and Marsh, 2006, Stark and Ager, 2011, International Rescue Committee (IRC), 2012b, IRC, 2015, Ward and Vann, 2002, Horn et al., 2014)</w:t>
      </w:r>
      <w:r>
        <w:fldChar w:fldCharType="end"/>
      </w:r>
      <w:r>
        <w:t xml:space="preserve">. While it is challenging to obtain prevalence data on gender-based violence in emergencies, the available evidence suggests that many forms of gender-based violence are significantly aggravated during humanitarian emergencies </w:t>
      </w:r>
      <w:r>
        <w:fldChar w:fldCharType="begin"/>
      </w:r>
      <w:r>
        <w:instrText xml:space="preserve"> ADDIN EN.CITE &lt;EndNote&gt;&lt;Cite&gt;&lt;Author&gt;Inter-Agency Standing Committee (IASC)&lt;/Author&gt;&lt;Year&gt;2015&lt;/Year&gt;&lt;RecNum&gt;88&lt;/RecNum&gt;&lt;DisplayText&gt;(Inter-Agency Standing Committee (IASC), 2015)&lt;/DisplayText&gt;&lt;record&gt;&lt;rec-number&gt;88&lt;/rec-number&gt;&lt;foreign-keys&gt;&lt;key app="EN" db-id="rwrpxexri20xr1ezz9452exrtsse5rsfs220" timestamp="1524154650"&gt;88&lt;/key&gt;&lt;/foreign-keys&gt;&lt;ref-type name="Web Page"&gt;12&lt;/ref-type&gt;&lt;contributors&gt;&lt;authors&gt;&lt;author&gt;Inter-Agency Standing Committee (IASC),&lt;/author&gt;&lt;/authors&gt;&lt;/contributors&gt;&lt;titles&gt;&lt;title&gt;Guidelines for Integrating Gender-based Violence Interventions in Humanitarian Action: Reducing risk, promoting resilience and aiding recovery&lt;/title&gt;&lt;/titles&gt;&lt;number&gt;19th April 2018&lt;/number&gt;&lt;dates&gt;&lt;year&gt;2015&lt;/year&gt;&lt;/dates&gt;&lt;urls&gt;&lt;related-urls&gt;&lt;url&gt;https://gbvguidelines.org/en/home/&lt;/url&gt;&lt;/related-urls&gt;&lt;/urls&gt;&lt;/record&gt;&lt;/Cite&gt;&lt;/EndNote&gt;</w:instrText>
      </w:r>
      <w:r>
        <w:fldChar w:fldCharType="separate"/>
      </w:r>
      <w:r>
        <w:rPr>
          <w:noProof/>
        </w:rPr>
        <w:t>(Inter-Agency Standing Committee (IASC), 2015)</w:t>
      </w:r>
      <w:r>
        <w:fldChar w:fldCharType="end"/>
      </w:r>
      <w:r>
        <w:t xml:space="preserve">. In conflict settings, the overall normalisation of violence and the impact of conflict on other drivers of violence against women and girls, such as poor mental health, increase women and girls’ risk </w:t>
      </w:r>
      <w:r>
        <w:fldChar w:fldCharType="begin"/>
      </w:r>
      <w:r>
        <w:instrText xml:space="preserve"> ADDIN EN.CITE &lt;EndNote&gt;&lt;Cite&gt;&lt;Author&gt;Jewkes&lt;/Author&gt;&lt;Year&gt;2017&lt;/Year&gt;&lt;RecNum&gt;111&lt;/RecNum&gt;&lt;DisplayText&gt;(Jewkes, 2017)&lt;/DisplayText&gt;&lt;record&gt;&lt;rec-number&gt;111&lt;/rec-number&gt;&lt;foreign-keys&gt;&lt;key app="EN" db-id="rwrpxexri20xr1ezz9452exrtsse5rsfs220" timestamp="1524326721"&gt;111&lt;/key&gt;&lt;/foreign-keys&gt;&lt;ref-type name="Report"&gt;27&lt;/ref-type&gt;&lt;contributors&gt;&lt;authors&gt;&lt;author&gt;Rachel Jewkes&lt;/author&gt;&lt;/authors&gt;&lt;/contributors&gt;&lt;titles&gt;&lt;title&gt;What Works Evidence Review: Social norms and violence against women and girls&lt;/title&gt;&lt;/titles&gt;&lt;dates&gt;&lt;year&gt;2017&lt;/year&gt;&lt;/dates&gt;&lt;pub-location&gt;London&lt;/pub-location&gt;&lt;publisher&gt;DFID&lt;/publisher&gt;&lt;urls&gt;&lt;/urls&gt;&lt;/record&gt;&lt;/Cite&gt;&lt;/EndNote&gt;</w:instrText>
      </w:r>
      <w:r>
        <w:fldChar w:fldCharType="separate"/>
      </w:r>
      <w:r>
        <w:rPr>
          <w:noProof/>
        </w:rPr>
        <w:t>(Jewkes, 2017)</w:t>
      </w:r>
      <w:r>
        <w:fldChar w:fldCharType="end"/>
      </w:r>
      <w:r>
        <w:t xml:space="preserve">.  </w:t>
      </w:r>
    </w:p>
    <w:p w14:paraId="1A807DA5" w14:textId="77777777" w:rsidR="00360E8F" w:rsidRPr="00BC14BE" w:rsidRDefault="00360E8F" w:rsidP="00675A5F">
      <w:r>
        <w:t xml:space="preserve">In humanitarian crises and conflict, the breakdown of institutional and social structures, separation of families and displacement, stress, trauma, and poverty are shared risk factors for violence against women and child abuse </w:t>
      </w:r>
      <w:r>
        <w:fldChar w:fldCharType="begin"/>
      </w:r>
      <w:r>
        <w:instrText xml:space="preserve"> ADDIN EN.CITE &lt;EndNote&gt;&lt;Cite&gt;&lt;Author&gt;Murphy&lt;/Author&gt;&lt;Year&gt;2017&lt;/Year&gt;&lt;RecNum&gt;82&lt;/RecNum&gt;&lt;DisplayText&gt;(Murphy et al., 2017)&lt;/DisplayText&gt;&lt;record&gt;&lt;rec-number&gt;82&lt;/rec-number&gt;&lt;foreign-keys&gt;&lt;key app="EN" db-id="rwrpxexri20xr1ezz9452exrtsse5rsfs220" timestamp="1524104652"&gt;82&lt;/key&gt;&lt;/foreign-keys&gt;&lt;ref-type name="Journal Article"&gt;17&lt;/ref-type&gt;&lt;contributors&gt;&lt;authors&gt;&lt;author&gt;Murphy, Katie Maeve&lt;/author&gt;&lt;author&gt;Rodrigues, Katherine&lt;/author&gt;&lt;author&gt;Costigan, Jaime&lt;/author&gt;&lt;author&gt;Annan, Jeannie&lt;/author&gt;&lt;/authors&gt;&lt;/contributors&gt;&lt;titles&gt;&lt;title&gt;Raising children in conflict: An integrative model of parenting in war&lt;/title&gt;&lt;secondary-title&gt;Peace and Conflict: Journal of Peace Psychology&lt;/secondary-title&gt;&lt;/titles&gt;&lt;periodical&gt;&lt;full-title&gt;Peace and Conflict: Journal of Peace Psychology&lt;/full-title&gt;&lt;/periodical&gt;&lt;pages&gt;46&lt;/pages&gt;&lt;volume&gt;23&lt;/volume&gt;&lt;number&gt;1&lt;/number&gt;&lt;dates&gt;&lt;year&gt;2017&lt;/year&gt;&lt;/dates&gt;&lt;isbn&gt;1532-7949&lt;/isbn&gt;&lt;urls&gt;&lt;/urls&gt;&lt;/record&gt;&lt;/Cite&gt;&lt;/EndNote&gt;</w:instrText>
      </w:r>
      <w:r>
        <w:fldChar w:fldCharType="separate"/>
      </w:r>
      <w:r>
        <w:rPr>
          <w:noProof/>
        </w:rPr>
        <w:t>(Murphy et al., 2017)</w:t>
      </w:r>
      <w:r>
        <w:fldChar w:fldCharType="end"/>
      </w:r>
      <w:r>
        <w:t xml:space="preserve">. While both violence against women and violence against children may increase during conflict, the social disruption may offer an opportunity to positively change social norms </w:t>
      </w:r>
      <w:r>
        <w:fldChar w:fldCharType="begin"/>
      </w:r>
      <w:r>
        <w:instrText xml:space="preserve"> ADDIN EN.CITE &lt;EndNote&gt;&lt;Cite&gt;&lt;Author&gt;Fulu&lt;/Author&gt;&lt;Year&gt;2017&lt;/Year&gt;&lt;RecNum&gt;80&lt;/RecNum&gt;&lt;DisplayText&gt;(Fulu et al., 2017a)&lt;/DisplayText&gt;&lt;record&gt;&lt;rec-number&gt;80&lt;/rec-number&gt;&lt;foreign-keys&gt;&lt;key app="EN" db-id="rwrpxexri20xr1ezz9452exrtsse5rsfs220" timestamp="1524066296"&gt;80&lt;/key&gt;&lt;/foreign-keys&gt;&lt;ref-type name="Report"&gt;27&lt;/ref-type&gt;&lt;contributors&gt;&lt;authors&gt;&lt;author&gt;Emma Fulu&lt;/author&gt;&lt;author&gt;Sarah McCook&lt;/author&gt;&lt;author&gt;Kathryn Falb&lt;/author&gt;&lt;/authors&gt;&lt;/contributors&gt;&lt;titles&gt;&lt;title&gt;What Works Evidence Review: Intersections of violence against women and violence against children&lt;/title&gt;&lt;/titles&gt;&lt;dates&gt;&lt;year&gt;2017&lt;/year&gt;&lt;/dates&gt;&lt;pub-location&gt;London&lt;/pub-location&gt;&lt;publisher&gt;UK Department for International Development (DFID)&lt;/publisher&gt;&lt;urls&gt;&lt;/urls&gt;&lt;/record&gt;&lt;/Cite&gt;&lt;/EndNote&gt;</w:instrText>
      </w:r>
      <w:r>
        <w:fldChar w:fldCharType="separate"/>
      </w:r>
      <w:r>
        <w:rPr>
          <w:noProof/>
        </w:rPr>
        <w:t>(Fulu et al., 2017a)</w:t>
      </w:r>
      <w:r>
        <w:fldChar w:fldCharType="end"/>
      </w:r>
      <w:r>
        <w:t xml:space="preserve">. </w:t>
      </w:r>
    </w:p>
    <w:p w14:paraId="73ACDCF0" w14:textId="77777777" w:rsidR="00360E8F" w:rsidRDefault="00360E8F" w:rsidP="00675A5F">
      <w:r>
        <w:t xml:space="preserve">An increasing number of resources are being developed on working to end violence against women and girls in humanitarian and conflict contexts, and these are regularly updated based on key learnings from the field. The multi-stakeholder </w:t>
      </w:r>
      <w:r w:rsidRPr="00B63C3A">
        <w:rPr>
          <w:i/>
        </w:rPr>
        <w:t>Call to Action on Protection from Gender-based Violence in Emergencies</w:t>
      </w:r>
      <w:r>
        <w:t xml:space="preserve"> and the </w:t>
      </w:r>
      <w:r>
        <w:rPr>
          <w:i/>
        </w:rPr>
        <w:t>Safe from the Start</w:t>
      </w:r>
      <w:r>
        <w:t xml:space="preserve"> initiative also launched in 2013 as a counterpart to the </w:t>
      </w:r>
      <w:r>
        <w:rPr>
          <w:i/>
        </w:rPr>
        <w:t>Call to Action</w:t>
      </w:r>
      <w:r>
        <w:t xml:space="preserve">, identify the need for enhanced accountability and sustained political will </w:t>
      </w:r>
      <w:r>
        <w:fldChar w:fldCharType="begin"/>
      </w:r>
      <w:r>
        <w:instrText xml:space="preserve"> ADDIN EN.CITE &lt;EndNote&gt;&lt;Cite&gt;&lt;Author&gt;Call to Action&lt;/Author&gt;&lt;Year&gt;2015&lt;/Year&gt;&lt;RecNum&gt;174&lt;/RecNum&gt;&lt;DisplayText&gt;(Call to Action, 2015, United States Department of State, 2013)&lt;/DisplayText&gt;&lt;record&gt;&lt;rec-number&gt;174&lt;/rec-number&gt;&lt;foreign-keys&gt;&lt;key app="EN" db-id="rwrpxexri20xr1ezz9452exrtsse5rsfs220" timestamp="1524400850"&gt;174&lt;/key&gt;&lt;/foreign-keys&gt;&lt;ref-type name="Report"&gt;27&lt;/ref-type&gt;&lt;contributors&gt;&lt;authors&gt;&lt;author&gt;Call to Action,&lt;/author&gt;&lt;/authors&gt;&lt;/contributors&gt;&lt;titles&gt;&lt;title&gt;Call to Action on Protection from Gender-based Violence in Emergencies&lt;/title&gt;&lt;/titles&gt;&lt;dates&gt;&lt;year&gt;2015&lt;/year&gt;&lt;/dates&gt;&lt;urls&gt;&lt;related-urls&gt;&lt;url&gt;http://gbvaor.net/wp-content/uploads/2017/02/Call-to-Action-Road-Map-ENGLISH.pdf&lt;/url&gt;&lt;/related-urls&gt;&lt;/urls&gt;&lt;access-date&gt;22nd April 2018&lt;/access-date&gt;&lt;/record&gt;&lt;/Cite&gt;&lt;Cite&gt;&lt;Author&gt;United States Department of State&lt;/Author&gt;&lt;Year&gt;2013&lt;/Year&gt;&lt;RecNum&gt;233&lt;/RecNum&gt;&lt;record&gt;&lt;rec-number&gt;233&lt;/rec-number&gt;&lt;foreign-keys&gt;&lt;key app="EN" db-id="rwrpxexri20xr1ezz9452exrtsse5rsfs220" timestamp="1524814302"&gt;233&lt;/key&gt;&lt;/foreign-keys&gt;&lt;ref-type name="Web Page"&gt;12&lt;/ref-type&gt;&lt;contributors&gt;&lt;authors&gt;&lt;author&gt;United States Department of State,&lt;/author&gt;&lt;/authors&gt;&lt;/contributors&gt;&lt;titles&gt;&lt;title&gt;Safe from the Start&lt;/title&gt;&lt;/titles&gt;&lt;number&gt;27th April 2018&lt;/number&gt;&lt;dates&gt;&lt;year&gt;2013&lt;/year&gt;&lt;/dates&gt;&lt;urls&gt;&lt;related-urls&gt;&lt;url&gt;https://www.state.gov/j/prm/policyissues/issues/c62378.htm&lt;/url&gt;&lt;/related-urls&gt;&lt;/urls&gt;&lt;/record&gt;&lt;/Cite&gt;&lt;/EndNote&gt;</w:instrText>
      </w:r>
      <w:r>
        <w:fldChar w:fldCharType="separate"/>
      </w:r>
      <w:r>
        <w:rPr>
          <w:noProof/>
        </w:rPr>
        <w:t>(Call to Action, 2015, United States Department of State, 2013)</w:t>
      </w:r>
      <w:r>
        <w:fldChar w:fldCharType="end"/>
      </w:r>
      <w:r>
        <w:t xml:space="preserve">. These also pinpoint the need for collective and cross-sectoral approaches rather than those that are ad hoc and reactive, as well as promoting full and meaningful engagement from local actors. The </w:t>
      </w:r>
      <w:r w:rsidRPr="009C348A">
        <w:rPr>
          <w:i/>
        </w:rPr>
        <w:t>Call</w:t>
      </w:r>
      <w:r>
        <w:t xml:space="preserve"> sets out six key outcomes to be achieved by 2020, including sufficient funding for violence prevention and response for each phase of an emergency, and increased knowledge and skills on promoting gender equality and reducing gender-based violence amongst those managing and leading humanitarian operations </w:t>
      </w:r>
      <w:r>
        <w:fldChar w:fldCharType="begin"/>
      </w:r>
      <w:r>
        <w:instrText xml:space="preserve"> ADDIN EN.CITE &lt;EndNote&gt;&lt;Cite&gt;&lt;Author&gt;Call to Action&lt;/Author&gt;&lt;Year&gt;2015&lt;/Year&gt;&lt;RecNum&gt;174&lt;/RecNum&gt;&lt;DisplayText&gt;(Call to Action, 2015)&lt;/DisplayText&gt;&lt;record&gt;&lt;rec-number&gt;174&lt;/rec-number&gt;&lt;foreign-keys&gt;&lt;key app="EN" db-id="rwrpxexri20xr1ezz9452exrtsse5rsfs220" timestamp="1524400850"&gt;174&lt;/key&gt;&lt;/foreign-keys&gt;&lt;ref-type name="Report"&gt;27&lt;/ref-type&gt;&lt;contributors&gt;&lt;authors&gt;&lt;author&gt;Call to Action,&lt;/author&gt;&lt;/authors&gt;&lt;/contributors&gt;&lt;titles&gt;&lt;title&gt;Call to Action on Protection from Gender-based Violence in Emergencies&lt;/title&gt;&lt;/titles&gt;&lt;dates&gt;&lt;year&gt;2015&lt;/year&gt;&lt;/dates&gt;&lt;urls&gt;&lt;related-urls&gt;&lt;url&gt;http://gbvaor.net/wp-content/uploads/2017/02/Call-to-Action-Road-Map-ENGLISH.pdf&lt;/url&gt;&lt;/related-urls&gt;&lt;/urls&gt;&lt;access-date&gt;22nd April 2018&lt;/access-date&gt;&lt;/record&gt;&lt;/Cite&gt;&lt;/EndNote&gt;</w:instrText>
      </w:r>
      <w:r>
        <w:fldChar w:fldCharType="separate"/>
      </w:r>
      <w:r>
        <w:rPr>
          <w:noProof/>
        </w:rPr>
        <w:t>(Call to Action, 2015)</w:t>
      </w:r>
      <w:r>
        <w:fldChar w:fldCharType="end"/>
      </w:r>
      <w:r>
        <w:t xml:space="preserve">. A review of the Call to Action found that it has been catalytic in driving forward changes that </w:t>
      </w:r>
      <w:r>
        <w:lastRenderedPageBreak/>
        <w:t xml:space="preserve">greatly strengthened the impact of gender-based violence programs and advocacy </w:t>
      </w:r>
      <w:r>
        <w:fldChar w:fldCharType="begin"/>
      </w:r>
      <w:r>
        <w:instrText xml:space="preserve"> ADDIN EN.CITE &lt;EndNote&gt;&lt;Cite&gt;&lt;Author&gt;International Rescue Committee (IRC)&lt;/Author&gt;&lt;Year&gt;2017&lt;/Year&gt;&lt;RecNum&gt;175&lt;/RecNum&gt;&lt;DisplayText&gt;(International Rescue Committee (IRC), 2017)&lt;/DisplayText&gt;&lt;record&gt;&lt;rec-number&gt;175&lt;/rec-number&gt;&lt;foreign-keys&gt;&lt;key app="EN" db-id="rwrpxexri20xr1ezz9452exrtsse5rsfs220" timestamp="1524446499"&gt;175&lt;/key&gt;&lt;/foreign-keys&gt;&lt;ref-type name="Report"&gt;27&lt;/ref-type&gt;&lt;contributors&gt;&lt;authors&gt;&lt;author&gt;International Rescue Committee (IRC),&lt;/author&gt;&lt;/authors&gt;&lt;/contributors&gt;&lt;titles&gt;&lt;title&gt;The Impact of the Call to Action on Protection from Gender-based Violence in Emergencies&lt;/title&gt;&lt;/titles&gt;&lt;dates&gt;&lt;year&gt;2017&lt;/year&gt;&lt;/dates&gt;&lt;pub-location&gt;London&lt;/pub-location&gt;&lt;publisher&gt;IRC&lt;/publisher&gt;&lt;urls&gt;&lt;related-urls&gt;&lt;url&gt;http://gbvresponders.org/wp-content/uploads/2017/07/The-Impact-of-the-CTA-on-protection-from-GBV-in-emergencies-FULL-WEB.pdf?utm_content=buffer6f300&amp;amp;utm_medium=social&amp;amp;utm_source=twitter.com&amp;amp;utm_campaign=buffer&lt;/url&gt;&lt;/related-urls&gt;&lt;/urls&gt;&lt;access-date&gt;23rd April 2018&lt;/access-date&gt;&lt;/record&gt;&lt;/Cite&gt;&lt;/EndNote&gt;</w:instrText>
      </w:r>
      <w:r>
        <w:fldChar w:fldCharType="separate"/>
      </w:r>
      <w:r>
        <w:rPr>
          <w:noProof/>
        </w:rPr>
        <w:t>(International Rescue Committee (IRC), 2017)</w:t>
      </w:r>
      <w:r>
        <w:fldChar w:fldCharType="end"/>
      </w:r>
      <w:r>
        <w:t xml:space="preserve">. </w:t>
      </w:r>
    </w:p>
    <w:p w14:paraId="3D2EAE61" w14:textId="5167E0E3" w:rsidR="00360E8F" w:rsidRDefault="00360E8F" w:rsidP="00675A5F">
      <w:r>
        <w:t xml:space="preserve">The </w:t>
      </w:r>
      <w:r w:rsidRPr="00AF5916">
        <w:rPr>
          <w:i/>
        </w:rPr>
        <w:t>IASC Guidelines for Integrating Gender-based Violence Interventions in Humanitarian Action</w:t>
      </w:r>
      <w:r>
        <w:t xml:space="preserve"> </w:t>
      </w:r>
      <w:r>
        <w:fldChar w:fldCharType="begin"/>
      </w:r>
      <w:r>
        <w:instrText xml:space="preserve"> ADDIN EN.CITE &lt;EndNote&gt;&lt;Cite ExcludeAuth="1"&gt;&lt;Author&gt;Inter-Agency Standing Committee (IASC)&lt;/Author&gt;&lt;Year&gt;2015&lt;/Year&gt;&lt;RecNum&gt;88&lt;/RecNum&gt;&lt;DisplayText&gt;(2015)&lt;/DisplayText&gt;&lt;record&gt;&lt;rec-number&gt;88&lt;/rec-number&gt;&lt;foreign-keys&gt;&lt;key app="EN" db-id="rwrpxexri20xr1ezz9452exrtsse5rsfs220" timestamp="1524154650"&gt;88&lt;/key&gt;&lt;/foreign-keys&gt;&lt;ref-type name="Web Page"&gt;12&lt;/ref-type&gt;&lt;contributors&gt;&lt;authors&gt;&lt;author&gt;Inter-Agency Standing Committee (IASC),&lt;/author&gt;&lt;/authors&gt;&lt;/contributors&gt;&lt;titles&gt;&lt;title&gt;Guidelines for Integrating Gender-based Violence Interventions in Humanitarian Action: Reducing risk, promoting resilience and aiding recovery&lt;/title&gt;&lt;/titles&gt;&lt;number&gt;19th April 2018&lt;/number&gt;&lt;dates&gt;&lt;year&gt;2015&lt;/year&gt;&lt;/dates&gt;&lt;urls&gt;&lt;related-urls&gt;&lt;url&gt;https://gbvguidelines.org/en/home/&lt;/url&gt;&lt;/related-urls&gt;&lt;/urls&gt;&lt;/record&gt;&lt;/Cite&gt;&lt;/EndNote&gt;</w:instrText>
      </w:r>
      <w:r>
        <w:fldChar w:fldCharType="separate"/>
      </w:r>
      <w:r>
        <w:rPr>
          <w:noProof/>
        </w:rPr>
        <w:t>(2015)</w:t>
      </w:r>
      <w:r>
        <w:fldChar w:fldCharType="end"/>
      </w:r>
      <w:r>
        <w:t xml:space="preserve"> are recognised as the most comprehensive current best-practice guidance on addressing gender-based violence in all aspects of humanitarian work – such as camp coordination and camp management, child protection, health, and livelihoods – including real examples of promising practices. Since the IASC guidelines were launched in late 2015, over 2,000 practitioners have been trained in how to implement them. Lessons learned from the first two years illustrate the importance of all humanitarian actors actively applying gender-based violence risk mitigation strategies to their work and the benefit of identifying and designating sector-specific gender-based violence focal points to ensure this happens </w:t>
      </w:r>
      <w:r>
        <w:fldChar w:fldCharType="begin"/>
      </w:r>
      <w:r>
        <w:instrText xml:space="preserve"> ADDIN EN.CITE &lt;EndNote&gt;&lt;Cite ExcludeAuth="1"&gt;&lt;Author&gt;Inter-Agency Standing Committee (IASC)&lt;/Author&gt;&lt;Year&gt;2017&lt;/Year&gt;&lt;RecNum&gt;172&lt;/RecNum&gt;&lt;Prefix&gt;IASC&lt;/Prefix&gt;&lt;DisplayText&gt;(IASC, 2017)&lt;/DisplayText&gt;&lt;record&gt;&lt;rec-number&gt;172&lt;/rec-number&gt;&lt;foreign-keys&gt;&lt;key app="EN" db-id="rwrpxexri20xr1ezz9452exrtsse5rsfs220" timestamp="1524399082"&gt;172&lt;/key&gt;&lt;/foreign-keys&gt;&lt;ref-type name="Report"&gt;27&lt;/ref-type&gt;&lt;contributors&gt;&lt;authors&gt;&lt;author&gt;Inter-Agency Standing Committee (IASC),&lt;/author&gt;&lt;/authors&gt;&lt;/contributors&gt;&lt;titles&gt;&lt;title&gt;IASC GBV Guidelines: Reflecting on two years of implementation, 2016-2017&lt;/title&gt;&lt;/titles&gt;&lt;dates&gt;&lt;year&gt;2017&lt;/year&gt;&lt;/dates&gt;&lt;publisher&gt;IASC&lt;/publisher&gt;&lt;urls&gt;&lt;related-urls&gt;&lt;url&gt;https://gbvguidelines.org/wp/wp-content/uploads/2017/11/Unicef-GBV-Lessons-Learned.pdf&lt;/url&gt;&lt;/related-urls&gt;&lt;/urls&gt;&lt;access-date&gt;20th April 2018&lt;/access-date&gt;&lt;/record&gt;&lt;/Cite&gt;&lt;/EndNote&gt;</w:instrText>
      </w:r>
      <w:r>
        <w:fldChar w:fldCharType="separate"/>
      </w:r>
      <w:r>
        <w:rPr>
          <w:noProof/>
        </w:rPr>
        <w:t>(IASC, 2017)</w:t>
      </w:r>
      <w:r>
        <w:fldChar w:fldCharType="end"/>
      </w:r>
      <w:r>
        <w:t xml:space="preserve">. The IASC Guidelines also provide a list of key considerations for groups who are particularly at risk of gender-based violence in humanitarian emergencies including adolescent girls, indigenous women, people living with HIV, and LGBTI persons </w:t>
      </w:r>
      <w:r>
        <w:fldChar w:fldCharType="begin"/>
      </w:r>
      <w:r>
        <w:instrText xml:space="preserve"> ADDIN EN.CITE &lt;EndNote&gt;&lt;Cite ExcludeAuth="1"&gt;&lt;Author&gt;Inter-Agency Standing Committee (IASC)&lt;/Author&gt;&lt;Year&gt;2015&lt;/Year&gt;&lt;RecNum&gt;88&lt;/RecNum&gt;&lt;Prefix&gt;IASC&lt;/Prefix&gt;&lt;Suffix&gt;`, pp.11-13&lt;/Suffix&gt;&lt;DisplayText&gt;(IASC, 2015, pp.11-13)&lt;/DisplayText&gt;&lt;record&gt;&lt;rec-number&gt;88&lt;/rec-number&gt;&lt;foreign-keys&gt;&lt;key app="EN" db-id="rwrpxexri20xr1ezz9452exrtsse5rsfs220" timestamp="1524154650"&gt;88&lt;/key&gt;&lt;/foreign-keys&gt;&lt;ref-type name="Web Page"&gt;12&lt;/ref-type&gt;&lt;contributors&gt;&lt;authors&gt;&lt;author&gt;Inter-Agency Standing Committee (IASC),&lt;/author&gt;&lt;/authors&gt;&lt;/contributors&gt;&lt;titles&gt;&lt;title&gt;Guidelines for Integrating Gender-based Violence Interventions in Humanitarian Action: Reducing risk, promoting resilience and aiding recovery&lt;/title&gt;&lt;/titles&gt;&lt;number&gt;19th April 2018&lt;/number&gt;&lt;dates&gt;&lt;year&gt;2015&lt;/year&gt;&lt;/dates&gt;&lt;urls&gt;&lt;related-urls&gt;&lt;url&gt;https://gbvguidelines.org/en/home/&lt;/url&gt;&lt;/related-urls&gt;&lt;/urls&gt;&lt;/record&gt;&lt;/Cite&gt;&lt;/EndNote&gt;</w:instrText>
      </w:r>
      <w:r>
        <w:fldChar w:fldCharType="separate"/>
      </w:r>
      <w:r>
        <w:rPr>
          <w:noProof/>
        </w:rPr>
        <w:t>(IASC, 2015)</w:t>
      </w:r>
      <w:r>
        <w:fldChar w:fldCharType="end"/>
      </w:r>
      <w:r>
        <w:t xml:space="preserve">. </w:t>
      </w:r>
    </w:p>
    <w:p w14:paraId="55A0B3A5" w14:textId="105C32E5" w:rsidR="00360E8F" w:rsidRDefault="00360E8F" w:rsidP="00675A5F">
      <w:r>
        <w:t xml:space="preserve">The last decade has seen a proliferation of guidance and trainings specifically targeting actors working to prevent and respond to gender-based violence in emergencies. Core guidance includes the </w:t>
      </w:r>
      <w:r w:rsidRPr="009C348A">
        <w:rPr>
          <w:i/>
        </w:rPr>
        <w:t>IASC Guidelines</w:t>
      </w:r>
      <w:r>
        <w:t xml:space="preserve"> noted above, originally issued in 2005 and revised in 2015, as well as guidelines for coordination </w:t>
      </w:r>
      <w:r>
        <w:fldChar w:fldCharType="begin"/>
      </w:r>
      <w:r>
        <w:instrText xml:space="preserve"> ADDIN EN.CITE &lt;EndNote&gt;&lt;Cite&gt;&lt;Author&gt;Gender-based Violence Area of Responsibility (AoR) Working Group&lt;/Author&gt;&lt;Year&gt;2010&lt;/Year&gt;&lt;RecNum&gt;234&lt;/RecNum&gt;&lt;DisplayText&gt;(Gender-based Violence Area of Responsibility (AoR) Working Group, 2010)&lt;/DisplayText&gt;&lt;record&gt;&lt;rec-number&gt;234&lt;/rec-number&gt;&lt;foreign-keys&gt;&lt;key app="EN" db-id="rwrpxexri20xr1ezz9452exrtsse5rsfs220" timestamp="1524815394"&gt;234&lt;/key&gt;&lt;/foreign-keys&gt;&lt;ref-type name="Report"&gt;27&lt;/ref-type&gt;&lt;contributors&gt;&lt;authors&gt;&lt;author&gt;Gender-based Violence Area of Responsibility (AoR) Working Group,&lt;/author&gt;&lt;/authors&gt;&lt;/contributors&gt;&lt;titles&gt;&lt;title&gt;Handbook for Coordinating Gender-based Violence Interventions in Humanitarian Settings&lt;/title&gt;&lt;/titles&gt;&lt;dates&gt;&lt;year&gt;2010&lt;/year&gt;&lt;/dates&gt;&lt;publisher&gt;GBV AoR Working Group&lt;/publisher&gt;&lt;urls&gt;&lt;related-urls&gt;&lt;url&gt;https://www.unicef.org/protection/files/GBV_Handbook_Long_Version.pdf &lt;/url&gt;&lt;/related-urls&gt;&lt;/urls&gt;&lt;access-date&gt;27th April 2018&lt;/access-date&gt;&lt;/record&gt;&lt;/Cite&gt;&lt;/EndNote&gt;</w:instrText>
      </w:r>
      <w:r>
        <w:fldChar w:fldCharType="separate"/>
      </w:r>
      <w:r>
        <w:rPr>
          <w:noProof/>
        </w:rPr>
        <w:t>(Gender-based Violence Area of Responsibility (AoR) Working Group, 2010)</w:t>
      </w:r>
      <w:r>
        <w:fldChar w:fldCharType="end"/>
      </w:r>
      <w:r>
        <w:t xml:space="preserve">, </w:t>
      </w:r>
      <w:r w:rsidRPr="00372A08">
        <w:t>caring for child survivors of sexual abuse</w:t>
      </w:r>
      <w:r>
        <w:t xml:space="preserve"> </w:t>
      </w:r>
      <w:r>
        <w:fldChar w:fldCharType="begin"/>
      </w:r>
      <w:r>
        <w:instrText xml:space="preserve"> ADDIN EN.CITE &lt;EndNote&gt;&lt;Cite ExcludeAuth="1"&gt;&lt;Author&gt;International Rescue Committee (IRC)&lt;/Author&gt;&lt;Year&gt;2012&lt;/Year&gt;&lt;RecNum&gt;177&lt;/RecNum&gt;&lt;Prefix&gt;IRC&lt;/Prefix&gt;&lt;DisplayText&gt;(IRC, 2012a)&lt;/DisplayText&gt;&lt;record&gt;&lt;rec-number&gt;177&lt;/rec-number&gt;&lt;foreign-keys&gt;&lt;key app="EN" db-id="rwrpxexri20xr1ezz9452exrtsse5rsfs220" timestamp="1524447010"&gt;177&lt;/key&gt;&lt;/foreign-keys&gt;&lt;ref-type name="Report"&gt;27&lt;/ref-type&gt;&lt;contributors&gt;&lt;authors&gt;&lt;author&gt;International Rescue Committee (IRC),&lt;/author&gt;&lt;/authors&gt;&lt;/contributors&gt;&lt;titles&gt;&lt;title&gt;Caring for Child Survivors of Sexual Abuse: Guidelines for health and psychosocial service providers in humanitarian settings&lt;/title&gt;&lt;/titles&gt;&lt;dates&gt;&lt;year&gt;2012&lt;/year&gt;&lt;/dates&gt;&lt;pub-location&gt;New York&lt;/pub-location&gt;&lt;publisher&gt;IRC&lt;/publisher&gt;&lt;urls&gt;&lt;related-urls&gt;&lt;url&gt;https://www.unicef.org/pacificislands/IRC_CCSGuide_FullGuide_lowres.pdf&lt;/url&gt;&lt;/related-urls&gt;&lt;/urls&gt;&lt;access-date&gt;23rd April 2018&lt;/access-date&gt;&lt;/record&gt;&lt;/Cite&gt;&lt;/EndNote&gt;</w:instrText>
      </w:r>
      <w:r>
        <w:fldChar w:fldCharType="separate"/>
      </w:r>
      <w:r>
        <w:rPr>
          <w:noProof/>
        </w:rPr>
        <w:t>(IRC, 2012a)</w:t>
      </w:r>
      <w:r>
        <w:fldChar w:fldCharType="end"/>
      </w:r>
      <w:r>
        <w:t xml:space="preserve">, as well as case management and safely sharing information </w:t>
      </w:r>
      <w:r>
        <w:fldChar w:fldCharType="begin"/>
      </w:r>
      <w:r>
        <w:instrText xml:space="preserve"> ADDIN EN.CITE &lt;EndNote&gt;&lt;Cite&gt;&lt;Author&gt;Gender-based Violence Information Management System (GBVIMS) Steering Committee&lt;/Author&gt;&lt;Year&gt;2017&lt;/Year&gt;&lt;RecNum&gt;179&lt;/RecNum&gt;&lt;DisplayText&gt;(Gender-based Violence Information Management System (GBVIMS) Steering Committee, 2017)&lt;/DisplayText&gt;&lt;record&gt;&lt;rec-number&gt;179&lt;/rec-number&gt;&lt;foreign-keys&gt;&lt;key app="EN" db-id="rwrpxexri20xr1ezz9452exrtsse5rsfs220" timestamp="1524447895"&gt;179&lt;/key&gt;&lt;/foreign-keys&gt;&lt;ref-type name="Report"&gt;27&lt;/ref-type&gt;&lt;contributors&gt;&lt;authors&gt;&lt;author&gt;Gender-based Violence Information Management System (GBVIMS) Steering Committee,&lt;/author&gt;&lt;/authors&gt;&lt;/contributors&gt;&lt;titles&gt;&lt;title&gt;Interagency Gender-based Violence Case Management Guidelines: Providing care and case management services to gender-based violence survivors in humanitarian settings&lt;/title&gt;&lt;/titles&gt;&lt;dates&gt;&lt;year&gt;2017&lt;/year&gt;&lt;/dates&gt;&lt;urls&gt;&lt;related-urls&gt;&lt;url&gt;http://www.gbvims.com/wp/wp-content/uploads/Interagency-GBV-Case-Management-Guidelines_Final_2017.pdf&lt;/url&gt;&lt;/related-urls&gt;&lt;/urls&gt;&lt;/record&gt;&lt;/Cite&gt;&lt;/EndNote&gt;</w:instrText>
      </w:r>
      <w:r>
        <w:fldChar w:fldCharType="separate"/>
      </w:r>
      <w:r>
        <w:rPr>
          <w:noProof/>
        </w:rPr>
        <w:t>(Gender-based Violence Information Management System (GBVIMS) Steering Committee, 2017)</w:t>
      </w:r>
      <w:r>
        <w:fldChar w:fldCharType="end"/>
      </w:r>
      <w:r>
        <w:t>.</w:t>
      </w:r>
      <w:r w:rsidRPr="00372A08">
        <w:t xml:space="preserve"> Standalone guides and tools are also available</w:t>
      </w:r>
      <w:r>
        <w:t xml:space="preserve"> including a complete program model for gender-based violence prevention and response </w:t>
      </w:r>
      <w:r>
        <w:fldChar w:fldCharType="begin"/>
      </w:r>
      <w:r>
        <w:instrText xml:space="preserve"> ADDIN EN.CITE &lt;EndNote&gt;&lt;Cite&gt;&lt;Author&gt;International Rescue Committee (IRC)&lt;/Author&gt;&lt;RecNum&gt;236&lt;/RecNum&gt;&lt;DisplayText&gt;(International Rescue Committee (IRC), Potts and Zuco, 2014)&lt;/DisplayText&gt;&lt;record&gt;&lt;rec-number&gt;236&lt;/rec-number&gt;&lt;foreign-keys&gt;&lt;key app="EN" db-id="rwrpxexri20xr1ezz9452exrtsse5rsfs220" timestamp="1524816262"&gt;236&lt;/key&gt;&lt;/foreign-keys&gt;&lt;ref-type name="Web Page"&gt;12&lt;/ref-type&gt;&lt;contributors&gt;&lt;authors&gt;&lt;author&gt;International Rescue Committee (IRC),&lt;/author&gt;&lt;/authors&gt;&lt;/contributors&gt;&lt;titles&gt;&lt;title&gt;Emergency Response and Preparedness&lt;/title&gt;&lt;/titles&gt;&lt;number&gt;27th April 2018&lt;/number&gt;&lt;dates&gt;&lt;/dates&gt;&lt;urls&gt;&lt;related-urls&gt;&lt;url&gt;http://gbvresponders.org/emergency-response-preparedness/&lt;/url&gt;&lt;/related-urls&gt;&lt;/urls&gt;&lt;/record&gt;&lt;/Cite&gt;&lt;Cite&gt;&lt;Author&gt;Potts&lt;/Author&gt;&lt;Year&gt;2014&lt;/Year&gt;&lt;RecNum&gt;235&lt;/RecNum&gt;&lt;record&gt;&lt;rec-number&gt;235&lt;/rec-number&gt;&lt;foreign-keys&gt;&lt;key app="EN" db-id="rwrpxexri20xr1ezz9452exrtsse5rsfs220" timestamp="1524816027"&gt;235&lt;/key&gt;&lt;/foreign-keys&gt;&lt;ref-type name="Blog"&gt;56&lt;/ref-type&gt;&lt;contributors&gt;&lt;authors&gt;&lt;author&gt;Alina Potts&lt;/author&gt;&lt;author&gt;Virginia Zuco&lt;/author&gt;&lt;/authors&gt;&lt;/contributors&gt;&lt;titles&gt;&lt;title&gt;If GBV programming is essential in emergencies, how do we do it? Developing a model to operationalise existing guidance&lt;/title&gt;&lt;secondary-title&gt;Humanitarian Practice Network&lt;/secondary-title&gt;&lt;/titles&gt;&lt;number&gt;February 2014&lt;/number&gt;&lt;dates&gt;&lt;year&gt;2014&lt;/year&gt;&lt;/dates&gt;&lt;urls&gt;&lt;related-urls&gt;&lt;url&gt;https://odihpn.org/magazine/if-gbv-programming-is-essential-in-emergencies-how-do-we-do-it-developing-a-model-to-operationalise-existing-guidance/&lt;/url&gt;&lt;/related-urls&gt;&lt;/urls&gt;&lt;access-date&gt;27th April 2018&lt;/access-date&gt;&lt;/record&gt;&lt;/Cite&gt;&lt;/EndNote&gt;</w:instrText>
      </w:r>
      <w:r>
        <w:fldChar w:fldCharType="separate"/>
      </w:r>
      <w:r>
        <w:rPr>
          <w:noProof/>
        </w:rPr>
        <w:t>(International Rescue Committee (IRC), Potts and Zuco, 2014)</w:t>
      </w:r>
      <w:r>
        <w:fldChar w:fldCharType="end"/>
      </w:r>
      <w:r>
        <w:t xml:space="preserve"> working with adolescent girls </w:t>
      </w:r>
      <w:r>
        <w:fldChar w:fldCharType="begin">
          <w:fldData xml:space="preserve">PEVuZE5vdGU+PENpdGU+PEF1dGhvcj5Xb21lbuKAmXMgUmVmdWdlZSBDb21taXNzaW9uPC9BdXRo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</w:fldData>
        </w:fldChar>
      </w:r>
      <w:r>
        <w:instrText xml:space="preserve"> ADDIN EN.CITE </w:instrText>
      </w:r>
      <w:r>
        <w:fldChar w:fldCharType="begin">
          <w:fldData xml:space="preserve">PEVuZE5vdGU+PENpdGU+PEF1dGhvcj5Xb21lbuKAmXMgUmVmdWdlZSBDb21taXNzaW9uPC9BdXRo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</w:fldData>
        </w:fldChar>
      </w:r>
      <w:r>
        <w:instrText xml:space="preserve"> ADDIN EN.CITE.DATA </w:instrText>
      </w:r>
      <w:r>
        <w:fldChar w:fldCharType="end"/>
      </w:r>
      <w:r>
        <w:fldChar w:fldCharType="separate"/>
      </w:r>
      <w:r>
        <w:rPr>
          <w:noProof/>
        </w:rPr>
        <w:t>(Women’s Refugee Commission, International Rescue Committee (IRC), Tanner and O’Connor, 2017)</w:t>
      </w:r>
      <w:r>
        <w:fldChar w:fldCharType="end"/>
      </w:r>
      <w:r>
        <w:t xml:space="preserve">, </w:t>
      </w:r>
      <w:r w:rsidRPr="00372A08">
        <w:t>disability inclusion</w:t>
      </w:r>
      <w:r>
        <w:t xml:space="preserve"> </w:t>
      </w:r>
      <w:r>
        <w:fldChar w:fldCharType="begin"/>
      </w:r>
      <w:r>
        <w:instrText xml:space="preserve"> ADDIN EN.CITE &lt;EndNote&gt;&lt;Cite&gt;&lt;Author&gt;Women’s Refugee Commission&lt;/Author&gt;&lt;Year&gt;2015&lt;/Year&gt;&lt;RecNum&gt;178&lt;/RecNum&gt;&lt;DisplayText&gt;(Women’s Refugee Commission and IRC, 2015)&lt;/DisplayText&gt;&lt;record&gt;&lt;rec-number&gt;178&lt;/rec-number&gt;&lt;foreign-keys&gt;&lt;key app="EN" db-id="rwrpxexri20xr1ezz9452exrtsse5rsfs220" timestamp="1524447497"&gt;178&lt;/key&gt;&lt;/foreign-keys&gt;&lt;ref-type name="Report"&gt;27&lt;/ref-type&gt;&lt;contributors&gt;&lt;authors&gt;&lt;author&gt;Women’s Refugee Commission,&lt;/author&gt;&lt;author&gt;IRC,&lt;/author&gt;&lt;/authors&gt;&lt;/contributors&gt;&lt;titles&gt;&lt;title&gt;Building Capacity for Disability Inclusion in Gender-based Violence Programming in Humanitarian Settings&lt;/title&gt;&lt;/titles&gt;&lt;dates&gt;&lt;year&gt;2015&lt;/year&gt;&lt;/dates&gt;&lt;pub-location&gt;New York&lt;/pub-location&gt;&lt;publisher&gt;Women’s Refugee Commission&lt;/publisher&gt;&lt;urls&gt;&lt;related-urls&gt;&lt;url&gt;https://www.womensrefugeecommission.org/resources/document/download/1154&lt;/url&gt;&lt;/related-urls&gt;&lt;/urls&gt;&lt;access-date&gt;19th April 2018&lt;/access-date&gt;&lt;/record&gt;&lt;/Cite&gt;&lt;/EndNote&gt;</w:instrText>
      </w:r>
      <w:r>
        <w:fldChar w:fldCharType="separate"/>
      </w:r>
      <w:r>
        <w:rPr>
          <w:noProof/>
        </w:rPr>
        <w:t>(Women’s Refugee Commission and IRC, 2015)</w:t>
      </w:r>
      <w:r>
        <w:fldChar w:fldCharType="end"/>
      </w:r>
      <w:r w:rsidRPr="00372A08">
        <w:t>, and working with male survivors of sexual and gender-based violence</w:t>
      </w:r>
      <w:r>
        <w:t xml:space="preserve"> </w:t>
      </w:r>
      <w:r>
        <w:fldChar w:fldCharType="begin"/>
      </w:r>
      <w:r>
        <w:instrText xml:space="preserve"> ADDIN EN.CITE &lt;EndNote&gt;&lt;Cite&gt;&lt;Author&gt;United Nations High Commissioner for Refugees (UNHCR)&lt;/Author&gt;&lt;Year&gt;2012&lt;/Year&gt;&lt;RecNum&gt;176&lt;/RecNum&gt;&lt;DisplayText&gt;(United Nations High Commissioner for Refugees (UNHCR), 2012)&lt;/DisplayText&gt;&lt;record&gt;&lt;rec-number&gt;176&lt;/rec-number&gt;&lt;foreign-keys&gt;&lt;key app="EN" db-id="rwrpxexri20xr1ezz9452exrtsse5rsfs220" timestamp="1524446877"&gt;176&lt;/key&gt;&lt;/foreign-keys&gt;&lt;ref-type name="Report"&gt;27&lt;/ref-type&gt;&lt;contributors&gt;&lt;authors&gt;&lt;author&gt;United Nations High Commissioner for Refugees (UNHCR),&lt;/author&gt;&lt;/authors&gt;&lt;/contributors&gt;&lt;titles&gt;&lt;title&gt;Working with Men and Boy Survivors of Sexual and Gender-based Violence in Forced Displacement&lt;/title&gt;&lt;/titles&gt;&lt;dates&gt;&lt;year&gt;2012&lt;/year&gt;&lt;/dates&gt;&lt;pub-location&gt;Geneva&lt;/pub-location&gt;&lt;publisher&gt;UNHCR&lt;/publisher&gt;&lt;urls&gt;&lt;related-urls&gt;&lt;url&gt;http://www.refworld.org/pdfid/5006aa262.pdf&lt;/url&gt;&lt;/related-urls&gt;&lt;/urls&gt;&lt;access-date&gt;23rd April 2018&lt;/access-date&gt;&lt;/record&gt;&lt;/Cite&gt;&lt;/EndNote&gt;</w:instrText>
      </w:r>
      <w:r>
        <w:fldChar w:fldCharType="separate"/>
      </w:r>
      <w:r>
        <w:rPr>
          <w:noProof/>
        </w:rPr>
        <w:t>(United Nations High Commissioner for Refugees (UNHCR), 2012)</w:t>
      </w:r>
      <w:r>
        <w:fldChar w:fldCharType="end"/>
      </w:r>
      <w:r w:rsidRPr="00372A08">
        <w:t>.</w:t>
      </w:r>
      <w:r>
        <w:t xml:space="preserve"> UNFPA recently developed guidelines on minimum standards for prevention and response to gender-based violence in emergencies, based on international best practice. While originally designed for UNFPA staff and partners, the guidelines suggest clear and concrete actions that are applicable to other agencies and actors working in the humanitarian sector </w:t>
      </w:r>
      <w:r>
        <w:fldChar w:fldCharType="begin"/>
      </w:r>
      <w:r>
        <w:instrText xml:space="preserve"> ADDIN EN.CITE &lt;EndNote&gt;&lt;Cite&gt;&lt;Author&gt;UN Population Fund (UNFPA)&lt;/Author&gt;&lt;Year&gt;2015&lt;/Year&gt;&lt;RecNum&gt;171&lt;/RecNum&gt;&lt;DisplayText&gt;(UN Population Fund (UNFPA), 2015)&lt;/DisplayText&gt;&lt;record&gt;&lt;rec-number&gt;171&lt;/rec-number&gt;&lt;foreign-keys&gt;&lt;key app="EN" db-id="rwrpxexri20xr1ezz9452exrtsse5rsfs220" timestamp="1524395064"&gt;171&lt;/key&gt;&lt;/foreign-keys&gt;&lt;ref-type name="Report"&gt;27&lt;/ref-type&gt;&lt;contributors&gt;&lt;authors&gt;&lt;author&gt;UN Population Fund (UNFPA),&lt;/author&gt;&lt;/authors&gt;&lt;/contributors&gt;&lt;titles&gt;&lt;title&gt;Minimum Standards for Prevention and Response to Gender-based Violence in Emergencies&lt;/title&gt;&lt;/titles&gt;&lt;dates&gt;&lt;year&gt;2015&lt;/year&gt;&lt;/dates&gt;&lt;pub-location&gt;New York&lt;/pub-location&gt;&lt;publisher&gt;UNFPA&lt;/publisher&gt;&lt;urls&gt;&lt;related-urls&gt;&lt;url&gt;http://www.unfpa.org/sites/default/files/pub-pdf/GBVIE.Minimum.Standards.Publication.FINAL_.ENG_.pdf&lt;/url&gt;&lt;/related-urls&gt;&lt;/urls&gt;&lt;access-date&gt;22nd April 2018&lt;/access-date&gt;&lt;/record&gt;&lt;/Cite&gt;&lt;/EndNote&gt;</w:instrText>
      </w:r>
      <w:r>
        <w:fldChar w:fldCharType="separate"/>
      </w:r>
      <w:r>
        <w:rPr>
          <w:noProof/>
        </w:rPr>
        <w:t>(UN Population Fund (UNFPA), 2015)</w:t>
      </w:r>
      <w:r>
        <w:fldChar w:fldCharType="end"/>
      </w:r>
      <w:r>
        <w:t>.</w:t>
      </w:r>
    </w:p>
    <w:p w14:paraId="1118A92B" w14:textId="7C617F49" w:rsidR="00360E8F" w:rsidRDefault="00360E8F" w:rsidP="00675A5F">
      <w:r>
        <w:t xml:space="preserve">At the same time, research has been expanding to build the evidence base about what is happening and what works to respond to, and prevent, violence against women and girls </w:t>
      </w:r>
      <w:r>
        <w:fldChar w:fldCharType="begin"/>
      </w:r>
      <w:r>
        <w:instrText xml:space="preserve"> ADDIN EN.CITE &lt;EndNote&gt;&lt;Cite&gt;&lt;Author&gt;Spangaro&lt;/Author&gt;&lt;Year&gt;2013&lt;/Year&gt;&lt;RecNum&gt;232&lt;/RecNum&gt;&lt;DisplayText&gt;(Spangaro et al., 2013)&lt;/DisplayText&gt;&lt;record&gt;&lt;rec-number&gt;232&lt;/rec-number&gt;&lt;foreign-keys&gt;&lt;key app="EN" db-id="rwrpxexri20xr1ezz9452exrtsse5rsfs220" timestamp="1524813599"&gt;232&lt;/key&gt;&lt;/foreign-keys&gt;&lt;ref-type name="Journal Article"&gt;17&lt;/ref-type&gt;&lt;contributors&gt;&lt;authors&gt;&lt;author&gt;Spangaro, Jo&lt;/author&gt;&lt;author&gt;Adogu, Chinelo&lt;/author&gt;&lt;author&gt;Ranmuthugala, Geetha&lt;/author&gt;&lt;author&gt;Davies, Gawaine Powell&lt;/author&gt;&lt;author&gt;Steinacker, Léa&lt;/author&gt;&lt;author&gt;Zwi, Anthony&lt;/author&gt;&lt;/authors&gt;&lt;/contributors&gt;&lt;titles&gt;&lt;title&gt;What evidence exists for initiatives to reduce risk and incidence of sexual violence in armed conflict and other humanitarian crises? A systematic review&lt;/title&gt;&lt;secondary-title&gt;PLoS One&lt;/secondary-title&gt;&lt;/titles&gt;&lt;periodical&gt;&lt;full-title&gt;PloS one&lt;/full-title&gt;&lt;/periodical&gt;&lt;pages&gt;e62600&lt;/pages&gt;&lt;volume&gt;8&lt;/volume&gt;&lt;number&gt;5&lt;/number&gt;&lt;dates&gt;&lt;year&gt;2013&lt;/year&gt;&lt;/dates&gt;&lt;isbn&gt;1932-6203&lt;/isbn&gt;&lt;urls&gt;&lt;related-urls&gt;&lt;url&gt;http://journals.plos.org/plosone/article?id=10.1371/journal.pone.0062600&lt;/url&gt;&lt;/related-urls&gt;&lt;/urls&gt;&lt;access-date&gt;27th April 2018&lt;/access-date&gt;&lt;/record&gt;&lt;/Cite&gt;&lt;/EndNote&gt;</w:instrText>
      </w:r>
      <w:r>
        <w:fldChar w:fldCharType="separate"/>
      </w:r>
      <w:r>
        <w:rPr>
          <w:noProof/>
        </w:rPr>
        <w:t>(Spangaro et al., 2013)</w:t>
      </w:r>
      <w:r>
        <w:fldChar w:fldCharType="end"/>
      </w:r>
      <w:r>
        <w:t xml:space="preserve">. Through the research projects outlined in Figure </w:t>
      </w:r>
      <w:r w:rsidR="00E83D25">
        <w:t>20</w:t>
      </w:r>
      <w:r>
        <w:t xml:space="preserve">, the What Works program is exploring better ways of describing the problem of violence against women and girls in humanitarian and conflict contexts and best practices to address this problem </w:t>
      </w:r>
      <w:r>
        <w:fldChar w:fldCharType="begin"/>
      </w:r>
      <w:r>
        <w:instrText xml:space="preserve"> ADDIN EN.CITE &lt;EndNote&gt;&lt;Cite&gt;&lt;Author&gt;What Works&lt;/Author&gt;&lt;RecNum&gt;153&lt;/RecNum&gt;&lt;DisplayText&gt;(What Works)&lt;/DisplayText&gt;&lt;record&gt;&lt;rec-number&gt;153&lt;/rec-number&gt;&lt;foreign-keys&gt;&lt;key app="EN" db-id="rwrpxexri20xr1ezz9452exrtsse5rsfs220" timestamp="1524370753"&gt;153&lt;/key&gt;&lt;/foreign-keys&gt;&lt;ref-type name="Web Page"&gt;12&lt;/ref-type&gt;&lt;contributors&gt;&lt;authors&gt;&lt;author&gt;What Works,&lt;/author&gt;&lt;/authors&gt;&lt;/contributors&gt;&lt;titles&gt;&lt;title&gt;What Works to Prevent Violence&lt;/title&gt;&lt;/titles&gt;&lt;number&gt;20th April 2018&lt;/number&gt;&lt;dates&gt;&lt;/dates&gt;&lt;publisher&gt;DFID&lt;/publisher&gt;&lt;urls&gt;&lt;related-urls&gt;&lt;url&gt;http://www.whatworks.co.za/&lt;/url&gt;&lt;/related-urls&gt;&lt;/urls&gt;&lt;/record&gt;&lt;/Cite&gt;&lt;/EndNote&gt;</w:instrText>
      </w:r>
      <w:r>
        <w:fldChar w:fldCharType="separate"/>
      </w:r>
      <w:r>
        <w:rPr>
          <w:noProof/>
        </w:rPr>
        <w:t>(What Works)</w:t>
      </w:r>
      <w:r>
        <w:fldChar w:fldCharType="end"/>
      </w:r>
      <w:r>
        <w:t xml:space="preserve">. </w:t>
      </w:r>
    </w:p>
    <w:p w14:paraId="7A1EA37F" w14:textId="4375BD9D" w:rsidR="00675A5F" w:rsidRDefault="00675A5F">
      <w:pPr>
        <w:suppressAutoHyphens w:val="0"/>
        <w:spacing w:before="0" w:after="120" w:line="440" w:lineRule="atLeast"/>
      </w:pPr>
      <w:r>
        <w:br w:type="page"/>
      </w:r>
    </w:p>
    <w:p w14:paraId="047326EB" w14:textId="2C6F2F6F" w:rsidR="00360E8F" w:rsidRPr="00D11E24" w:rsidRDefault="00360E8F" w:rsidP="00D11E24">
      <w:pPr>
        <w:pStyle w:val="Caption"/>
      </w:pPr>
      <w:r w:rsidRPr="00D11E24">
        <w:lastRenderedPageBreak/>
        <w:t xml:space="preserve">Figure </w:t>
      </w:r>
      <w:r w:rsidR="00E83D25">
        <w:t>20</w:t>
      </w:r>
      <w:r w:rsidRPr="00D11E24">
        <w:t>: The What Works research projects on violence against women and girls in humanitarian and conflict contexts</w:t>
      </w:r>
    </w:p>
    <w:p w14:paraId="50A8A883" w14:textId="1B059D25" w:rsidR="00360E8F" w:rsidRDefault="00D36D6E" w:rsidP="00675A5F">
      <w:pPr>
        <w:jc w:val="center"/>
        <w:rPr>
          <w:rFonts w:cstheme="minorHAnsi"/>
          <w:color w:val="000000" w:themeColor="text1"/>
        </w:rPr>
      </w:pPr>
      <w:r>
        <w:rPr>
          <w:rFonts w:cstheme="minorHAnsi"/>
          <w:noProof/>
          <w:color w:val="000000" w:themeColor="text1"/>
          <w:lang w:val="en-AU" w:eastAsia="en-AU"/>
        </w:rPr>
        <w:t xml:space="preserve"> </w:t>
      </w:r>
      <w:r w:rsidR="00360E8F">
        <w:rPr>
          <w:rFonts w:cstheme="minorHAnsi"/>
          <w:noProof/>
          <w:color w:val="000000" w:themeColor="text1"/>
          <w:lang w:val="en-AU" w:eastAsia="en-AU"/>
        </w:rPr>
        <w:drawing>
          <wp:inline distT="0" distB="0" distL="0" distR="0" wp14:anchorId="62DA40EB" wp14:editId="005E958F">
            <wp:extent cx="6129611" cy="2525916"/>
            <wp:effectExtent l="19050" t="19050" r="24130" b="27305"/>
            <wp:docPr id="83" name="Picture 83" descr="The What Works program is conducting resaerch to build the evidence-base on: &#10;&#10;1. The prevalence of violence against women and girls in South Sudan. &#10;2. Refugee camp case management in Kenya. &#10;3. The humanitarian sector's gender-based violence response after Typhoon Hayan in the Philippines. &#10;4. The impact of cash transfers on women's empowerment and protection outcomes in acute emergencies. &#10;5. How different forms and drivers of violence against women and girls have been addressed by national actors in state building and peacebuilding processes. &#10;6. The impact of group-based savings program on the mental health, experiences of stigma, and economic status of survivors of sexual violence in the Democratic Republic of Co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hat Works program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40067" cy="2530225"/>
                    </a:xfrm>
                    <a:prstGeom prst="rect">
                      <a:avLst/>
                    </a:prstGeom>
                    <a:ln>
                      <a:solidFill>
                        <a:schemeClr val="accent1"/>
                      </a:solidFill>
                    </a:ln>
                  </pic:spPr>
                </pic:pic>
              </a:graphicData>
            </a:graphic>
          </wp:inline>
        </w:drawing>
      </w:r>
    </w:p>
    <w:p w14:paraId="71558AB2" w14:textId="77777777" w:rsidR="00360E8F" w:rsidRDefault="00360E8F" w:rsidP="00360E8F">
      <w:pPr>
        <w:jc w:val="both"/>
        <w:rPr>
          <w:rFonts w:cstheme="minorHAnsi"/>
          <w:color w:val="000000" w:themeColor="text1"/>
        </w:rPr>
      </w:pPr>
    </w:p>
    <w:p w14:paraId="79B6B816" w14:textId="77777777" w:rsidR="00360E8F" w:rsidRPr="004E4592" w:rsidRDefault="00360E8F" w:rsidP="00360E8F">
      <w:pPr>
        <w:jc w:val="both"/>
        <w:rPr>
          <w:rFonts w:cstheme="minorHAnsi"/>
        </w:rPr>
      </w:pPr>
      <w:r w:rsidRPr="004E4592">
        <w:rPr>
          <w:rFonts w:cstheme="minorHAnsi"/>
        </w:rPr>
        <w:t xml:space="preserve">In both Asia and the Pacific, climate change is an increasingly significant humanitarian issue which exacerbates existing gender inequalities </w:t>
      </w:r>
      <w:r w:rsidRPr="004E4592">
        <w:rPr>
          <w:rFonts w:cstheme="minorHAnsi"/>
        </w:rPr>
        <w:fldChar w:fldCharType="begin"/>
      </w:r>
      <w:r w:rsidRPr="004E4592">
        <w:rPr>
          <w:rFonts w:cstheme="minorHAnsi"/>
        </w:rPr>
        <w:instrText xml:space="preserve"> ADDIN EN.CITE &lt;EndNote&gt;&lt;Cite&gt;&lt;Author&gt;UN Women&lt;/Author&gt;&lt;RecNum&gt;53&lt;/RecNum&gt;&lt;DisplayText&gt;(UN Women)&lt;/DisplayText&gt;&lt;record&gt;&lt;rec-number&gt;53&lt;/rec-number&gt;&lt;foreign-keys&gt;&lt;key app="EN" db-id="rwrpxexri20xr1ezz9452exrtsse5rsfs220" timestamp="1523951277"&gt;53&lt;/key&gt;&lt;/foreign-keys&gt;&lt;ref-type name="Report"&gt;27&lt;/ref-type&gt;&lt;contributors&gt;&lt;authors&gt;&lt;author&gt;UN Women,&lt;/author&gt;&lt;/authors&gt;&lt;/contributors&gt;&lt;titles&gt;&lt;title&gt;Climate Change, Disasters and Gender-based Violence in the Pacific&lt;/title&gt;&lt;/titles&gt;&lt;dates&gt;&lt;/dates&gt;&lt;pub-location&gt;Suva&lt;/pub-location&gt;&lt;publisher&gt;UN Women Fiji Multi-Country Office&lt;/publisher&gt;&lt;urls&gt;&lt;related-urls&gt;&lt;url&gt;http://www2.unwomen.org/-/media/field%20office%20eseasia/docs/publications/2014/6/sids%20brief%202%20climate%20change%20disasters%20and%20gender%20based%20violence%20in%20the%20pacific.ashx?la=en&lt;/url&gt;&lt;/related-urls&gt;&lt;/urls&gt;&lt;access-date&gt;17th April 2018&lt;/access-date&gt;&lt;/record&gt;&lt;/Cite&gt;&lt;/EndNote&gt;</w:instrText>
      </w:r>
      <w:r w:rsidRPr="004E4592">
        <w:rPr>
          <w:rFonts w:cstheme="minorHAnsi"/>
        </w:rPr>
        <w:fldChar w:fldCharType="separate"/>
      </w:r>
      <w:r w:rsidRPr="004E4592">
        <w:rPr>
          <w:rFonts w:cstheme="minorHAnsi"/>
        </w:rPr>
        <w:t>(UN Women)</w:t>
      </w:r>
      <w:r w:rsidRPr="004E4592">
        <w:rPr>
          <w:rFonts w:cstheme="minorHAnsi"/>
        </w:rPr>
        <w:fldChar w:fldCharType="end"/>
      </w:r>
      <w:r w:rsidRPr="004E4592">
        <w:rPr>
          <w:rFonts w:cstheme="minorHAnsi"/>
        </w:rPr>
        <w:t xml:space="preserve">. Many Asian and Pacific island nations, including Samoa, Vanuatu, the Philippines, and Indonesia, have experienced recent climate change-related natural disasters. Women and girls are disproportionately affected by natural disasters and they may have less access to resources for recovery, they may need to take on new responsibilities if primary income-earners in the family have been killed or injured, and, if legal and informal support systems break down, women and girls may be at higher risk of violence </w:t>
      </w:r>
      <w:r w:rsidRPr="004E4592">
        <w:rPr>
          <w:rFonts w:cstheme="minorHAnsi"/>
        </w:rPr>
        <w:fldChar w:fldCharType="begin"/>
      </w:r>
      <w:r w:rsidRPr="004E4592">
        <w:rPr>
          <w:rFonts w:cstheme="minorHAnsi"/>
        </w:rPr>
        <w:instrText xml:space="preserve"> ADDIN EN.CITE &lt;EndNote&gt;&lt;Cite ExcludeAuth="1"&gt;&lt;Author&gt;Inter-Agency Standing Committee (IASC)&lt;/Author&gt;&lt;Year&gt;2015&lt;/Year&gt;&lt;RecNum&gt;88&lt;/RecNum&gt;&lt;Prefix&gt;IASC&lt;/Prefix&gt;&lt;DisplayText&gt;(IASC, 2015)&lt;/DisplayText&gt;&lt;record&gt;&lt;rec-number&gt;88&lt;/rec-number&gt;&lt;foreign-keys&gt;&lt;key app="EN" db-id="rwrpxexri20xr1ezz9452exrtsse5rsfs220" timestamp="1524154650"&gt;88&lt;/key&gt;&lt;/foreign-keys&gt;&lt;ref-type name="Web Page"&gt;12&lt;/ref-type&gt;&lt;contributors&gt;&lt;authors&gt;&lt;author&gt;Inter-Agency Standing Committee (IASC),&lt;/author&gt;&lt;/authors&gt;&lt;/contributors&gt;&lt;titles&gt;&lt;title&gt;Guidelines for Integrating Gender-based Violence Interventions in Humanitarian Action: Reducing risk, promoting resilience and aiding recovery&lt;/title&gt;&lt;/titles&gt;&lt;number&gt;19th April 2018&lt;/number&gt;&lt;dates&gt;&lt;year&gt;2015&lt;/year&gt;&lt;/dates&gt;&lt;urls&gt;&lt;related-urls&gt;&lt;url&gt;https://gbvguidelines.org/en/home/&lt;/url&gt;&lt;/related-urls&gt;&lt;/urls&gt;&lt;/record&gt;&lt;/Cite&gt;&lt;/EndNote&gt;</w:instrText>
      </w:r>
      <w:r w:rsidRPr="004E4592">
        <w:rPr>
          <w:rFonts w:cstheme="minorHAnsi"/>
        </w:rPr>
        <w:fldChar w:fldCharType="separate"/>
      </w:r>
      <w:r w:rsidRPr="004E4592">
        <w:rPr>
          <w:rFonts w:cstheme="minorHAnsi"/>
        </w:rPr>
        <w:t>(IASC, 2015)</w:t>
      </w:r>
      <w:r w:rsidRPr="004E4592">
        <w:rPr>
          <w:rFonts w:cstheme="minorHAnsi"/>
        </w:rPr>
        <w:fldChar w:fldCharType="end"/>
      </w:r>
      <w:r w:rsidRPr="004E4592">
        <w:rPr>
          <w:rFonts w:cstheme="minorHAnsi"/>
        </w:rPr>
        <w:t xml:space="preserve">. For example, following two cyclones in Vanuatu’s Tanna Island, domestic violence cases increased by 300 percent in 2011, and rates of rape increased in the Solomon Islands after the Gizo tsunami </w:t>
      </w:r>
      <w:r w:rsidRPr="004E4592">
        <w:rPr>
          <w:rFonts w:cstheme="minorHAnsi"/>
        </w:rPr>
        <w:fldChar w:fldCharType="begin"/>
      </w:r>
      <w:r w:rsidRPr="004E4592">
        <w:rPr>
          <w:rFonts w:cstheme="minorHAnsi"/>
        </w:rPr>
        <w:instrText xml:space="preserve"> ADDIN EN.CITE &lt;EndNote&gt;&lt;Cite&gt;&lt;Author&gt;UN Women&lt;/Author&gt;&lt;RecNum&gt;53&lt;/RecNum&gt;&lt;DisplayText&gt;(UN Women)&lt;/DisplayText&gt;&lt;record&gt;&lt;rec-number&gt;53&lt;/rec-number&gt;&lt;foreign-keys&gt;&lt;key app="EN" db-id="rwrpxexri20xr1ezz9452exrtsse5rsfs220" timestamp="1523951277"&gt;53&lt;/key&gt;&lt;/foreign-keys&gt;&lt;ref-type name="Report"&gt;27&lt;/ref-type&gt;&lt;contributors&gt;&lt;authors&gt;&lt;author&gt;UN Women,&lt;/author&gt;&lt;/authors&gt;&lt;/contributors&gt;&lt;titles&gt;&lt;title&gt;Climate Change, Disasters and Gender-based Violence in the Pacific&lt;/title&gt;&lt;/titles&gt;&lt;dates&gt;&lt;/dates&gt;&lt;pub-location&gt;Suva&lt;/pub-location&gt;&lt;publisher&gt;UN Women Fiji Multi-Country Office&lt;/publisher&gt;&lt;urls&gt;&lt;related-urls&gt;&lt;url&gt;http://www2.unwomen.org/-/media/field%20office%20eseasia/docs/publications/2014/6/sids%20brief%202%20climate%20change%20disasters%20and%20gender%20based%20violence%20in%20the%20pacific.ashx?la=en&lt;/url&gt;&lt;/related-urls&gt;&lt;/urls&gt;&lt;access-date&gt;17th April 2018&lt;/access-date&gt;&lt;/record&gt;&lt;/Cite&gt;&lt;/EndNote&gt;</w:instrText>
      </w:r>
      <w:r w:rsidRPr="004E4592">
        <w:rPr>
          <w:rFonts w:cstheme="minorHAnsi"/>
        </w:rPr>
        <w:fldChar w:fldCharType="separate"/>
      </w:r>
      <w:r w:rsidRPr="004E4592">
        <w:rPr>
          <w:rFonts w:cstheme="minorHAnsi"/>
        </w:rPr>
        <w:t>(UN Women)</w:t>
      </w:r>
      <w:r w:rsidRPr="004E4592">
        <w:rPr>
          <w:rFonts w:cstheme="minorHAnsi"/>
        </w:rPr>
        <w:fldChar w:fldCharType="end"/>
      </w:r>
      <w:r w:rsidRPr="004E4592">
        <w:rPr>
          <w:rFonts w:cstheme="minorHAnsi"/>
        </w:rPr>
        <w:t xml:space="preserve">. However new gender-sensitive climate change policies, such as in Tonga </w:t>
      </w:r>
      <w:r w:rsidRPr="004E4592">
        <w:rPr>
          <w:rFonts w:cstheme="minorHAnsi"/>
        </w:rPr>
        <w:fldChar w:fldCharType="begin"/>
      </w:r>
      <w:r w:rsidRPr="004E4592">
        <w:rPr>
          <w:rFonts w:cstheme="minorHAnsi"/>
        </w:rPr>
        <w:instrText xml:space="preserve"> ADDIN EN.CITE &lt;EndNote&gt;&lt;Cite&gt;&lt;Author&gt;Government of Tonga&lt;/Author&gt;&lt;Year&gt;2016&lt;/Year&gt;&lt;RecNum&gt;183&lt;/RecNum&gt;&lt;DisplayText&gt;(Government of Tonga, 2016)&lt;/DisplayText&gt;&lt;record&gt;&lt;rec-number&gt;183&lt;/rec-number&gt;&lt;foreign-keys&gt;&lt;key app="EN" db-id="rwrpxexri20xr1ezz9452exrtsse5rsfs220" timestamp="1524450148"&gt;183&lt;/key&gt;&lt;/foreign-keys&gt;&lt;ref-type name="Report"&gt;27&lt;/ref-type&gt;&lt;contributors&gt;&lt;authors&gt;&lt;author&gt;Government of Tonga,&lt;/author&gt;&lt;/authors&gt;&lt;/contributors&gt;&lt;titles&gt;&lt;title&gt;Tonga Climate Change Policy: A Resilient Tonga by 2035&lt;/title&gt;&lt;/titles&gt;&lt;dates&gt;&lt;year&gt;2016&lt;/year&gt;&lt;/dates&gt;&lt;urls&gt;&lt;related-urls&gt;&lt;url&gt;https://www.preventionweb.net/files/48404_tongaclimatechangepolicy2016.pdf&lt;/url&gt;&lt;/related-urls&gt;&lt;/urls&gt;&lt;access-date&gt;23rd April 2018&lt;/access-date&gt;&lt;/record&gt;&lt;/Cite&gt;&lt;/EndNote&gt;</w:instrText>
      </w:r>
      <w:r w:rsidRPr="004E4592">
        <w:rPr>
          <w:rFonts w:cstheme="minorHAnsi"/>
        </w:rPr>
        <w:fldChar w:fldCharType="separate"/>
      </w:r>
      <w:r w:rsidRPr="004E4592">
        <w:rPr>
          <w:rFonts w:cstheme="minorHAnsi"/>
        </w:rPr>
        <w:t>(Government of Tonga, 2016)</w:t>
      </w:r>
      <w:r w:rsidRPr="004E4592">
        <w:rPr>
          <w:rFonts w:cstheme="minorHAnsi"/>
        </w:rPr>
        <w:fldChar w:fldCharType="end"/>
      </w:r>
      <w:r w:rsidRPr="004E4592">
        <w:rPr>
          <w:rFonts w:cstheme="minorHAnsi"/>
        </w:rPr>
        <w:t xml:space="preserve">, offer the potential for improved prevention and response mechanisms. </w:t>
      </w:r>
    </w:p>
    <w:p w14:paraId="171E005E" w14:textId="77777777" w:rsidR="00360E8F" w:rsidRPr="00525844" w:rsidRDefault="00360E8F" w:rsidP="005F7A06">
      <w:pPr>
        <w:pStyle w:val="Heading3"/>
      </w:pPr>
      <w:bookmarkStart w:id="88" w:name="_Toc523167185"/>
      <w:r w:rsidRPr="00525844">
        <w:rPr>
          <w:noProof/>
        </w:rPr>
        <w:t>Sexual exploitation by, and against, aid workers</w:t>
      </w:r>
      <w:bookmarkEnd w:id="88"/>
    </w:p>
    <w:p w14:paraId="7500C221" w14:textId="77777777" w:rsidR="00360E8F" w:rsidRPr="00A860BE" w:rsidRDefault="00360E8F" w:rsidP="00360E8F">
      <w:pPr>
        <w:jc w:val="both"/>
        <w:rPr>
          <w:rFonts w:cstheme="minorHAnsi"/>
        </w:rPr>
      </w:pPr>
      <w:r>
        <w:rPr>
          <w:rFonts w:cstheme="minorHAnsi"/>
        </w:rPr>
        <w:t xml:space="preserve">People in the sector were aware of sexual exploitation and abuse as early as 1996 in Bosnia and in 1999 in Timor-Leste, but it was the release of a report in 2002 </w:t>
      </w:r>
      <w:r>
        <w:rPr>
          <w:rFonts w:cstheme="minorHAnsi"/>
        </w:rPr>
        <w:fldChar w:fldCharType="begin"/>
      </w:r>
      <w:r>
        <w:rPr>
          <w:rFonts w:cstheme="minorHAnsi"/>
        </w:rPr>
        <w:instrText xml:space="preserve"> ADDIN EN.CITE &lt;EndNote&gt;&lt;Cite&gt;&lt;Author&gt;United Nations High Commissioner for Refugees (UNHCR)&lt;/Author&gt;&lt;Year&gt;2002&lt;/Year&gt;&lt;RecNum&gt;205&lt;/RecNum&gt;&lt;DisplayText&gt;(United Nations High Commissioner for Refugees (UNHCR) and Save the Children UK, 2002)&lt;/DisplayText&gt;&lt;record&gt;&lt;rec-number&gt;205&lt;/rec-number&gt;&lt;foreign-keys&gt;&lt;key app="EN" db-id="rwrpxexri20xr1ezz9452exrtsse5rsfs220" timestamp="1524549386"&gt;205&lt;/key&gt;&lt;/foreign-keys&gt;&lt;ref-type name="Report"&gt;27&lt;/ref-type&gt;&lt;contributors&gt;&lt;authors&gt;&lt;author&gt;United Nations High Commissioner for Refugees (UNHCR),&lt;/author&gt;&lt;author&gt;Save the Children UK,&lt;/author&gt;&lt;/authors&gt;&lt;/contributors&gt;&lt;titles&gt;&lt;title&gt;Sexual Violence and Exploitation: The Experience of Refugee Children in Guinea, Liberia and Sierra Leone&lt;/title&gt;&lt;/titles&gt;&lt;dates&gt;&lt;year&gt;2002&lt;/year&gt;&lt;/dates&gt;&lt;publisher&gt;UNHCR and Save the Children UK&lt;/publisher&gt;&lt;urls&gt;&lt;related-urls&gt;&lt;url&gt;https://www.savethechildren.org.uk/content/dam/global/reports/health-and-nutrition/sexual_violence_and_exploitation_1.pdf&lt;/url&gt;&lt;/related-urls&gt;&lt;/urls&gt;&lt;access-date&gt;24th April 2018&lt;/access-date&gt;&lt;/record&gt;&lt;/Cite&gt;&lt;/EndNote&gt;</w:instrText>
      </w:r>
      <w:r>
        <w:rPr>
          <w:rFonts w:cstheme="minorHAnsi"/>
        </w:rPr>
        <w:fldChar w:fldCharType="separate"/>
      </w:r>
      <w:r>
        <w:rPr>
          <w:rFonts w:cstheme="minorHAnsi"/>
          <w:noProof/>
        </w:rPr>
        <w:t>(United Nations High Commissioner for Refugees (UNHCR) and Save the Children UK, 2002)</w:t>
      </w:r>
      <w:r>
        <w:rPr>
          <w:rFonts w:cstheme="minorHAnsi"/>
        </w:rPr>
        <w:fldChar w:fldCharType="end"/>
      </w:r>
      <w:r>
        <w:rPr>
          <w:rFonts w:cstheme="minorHAnsi"/>
        </w:rPr>
        <w:t xml:space="preserve">, containing evidence of sexual exploitation of children in west Africa by aid workers, that helped bring attention to the issue </w:t>
      </w:r>
      <w:r>
        <w:rPr>
          <w:rFonts w:cstheme="minorHAnsi"/>
        </w:rPr>
        <w:fldChar w:fldCharType="begin"/>
      </w:r>
      <w:r>
        <w:rPr>
          <w:rFonts w:cstheme="minorHAnsi"/>
        </w:rPr>
        <w:instrText xml:space="preserve"> ADDIN EN.CITE &lt;EndNote&gt;&lt;Cite&gt;&lt;Author&gt;CHS Alliance&lt;/Author&gt;&lt;Year&gt;2016&lt;/Year&gt;&lt;RecNum&gt;207&lt;/RecNum&gt;&lt;DisplayText&gt;(CHS Alliance and World Education, 2016)&lt;/DisplayText&gt;&lt;record&gt;&lt;rec-number&gt;207&lt;/rec-number&gt;&lt;foreign-keys&gt;&lt;key app="EN" db-id="rwrpxexri20xr1ezz9452exrtsse5rsfs220" timestamp="1524551450"&gt;207&lt;/key&gt;&lt;/foreign-keys&gt;&lt;ref-type name="Conference Paper"&gt;47&lt;/ref-type&gt;&lt;contributors&gt;&lt;authors&gt;&lt;author&gt;CHS Alliance,&lt;/author&gt;&lt;author&gt;World Education,&lt;/author&gt;&lt;/authors&gt;&lt;/contributors&gt;&lt;titles&gt;&lt;title&gt;Conference Report&lt;/title&gt;&lt;secondary-title&gt;Protection from sexual exploitation and abuse (PSEA) conference 2016: Investigating allegations of SEA by aid workers&lt;/secondary-title&gt;&lt;/titles&gt;&lt;dates&gt;&lt;year&gt;2016&lt;/year&gt;&lt;/dates&gt;&lt;pub-location&gt;Bangkok&lt;/pub-location&gt;&lt;urls&gt;&lt;related-urls&gt;&lt;url&gt;https://www.chsalliance.org/files/files/CHS-Alliance-2016-PSEA-Conference-Report.pdf&lt;/url&gt;&lt;/related-urls&gt;&lt;/urls&gt;&lt;access-date&gt;24th April 2018&lt;/access-date&gt;&lt;/record&gt;&lt;/Cite&gt;&lt;/EndNote&gt;</w:instrText>
      </w:r>
      <w:r>
        <w:rPr>
          <w:rFonts w:cstheme="minorHAnsi"/>
        </w:rPr>
        <w:fldChar w:fldCharType="separate"/>
      </w:r>
      <w:r>
        <w:rPr>
          <w:rFonts w:cstheme="minorHAnsi"/>
          <w:noProof/>
        </w:rPr>
        <w:t>(CHS Alliance and World Education, 2016)</w:t>
      </w:r>
      <w:r>
        <w:rPr>
          <w:rFonts w:cstheme="minorHAnsi"/>
        </w:rPr>
        <w:fldChar w:fldCharType="end"/>
      </w:r>
      <w:r>
        <w:rPr>
          <w:rFonts w:cstheme="minorHAnsi"/>
        </w:rPr>
        <w:t xml:space="preserve">. In response to the 2002 report, the Secretary-General’s Bulletin on ‘Special Measures for Protection from Sexual Exploitation and Sexual Abuse’ explains the responsibilities of international humanitarian, development and peacekeeping actors to prevent incidences of sexual exploitation and abuse committed by personnel against the affected population. This includes setting up confidential reporting mechanisms and taking safe and ethical action as quickly as possible when incidents occur </w:t>
      </w:r>
      <w:r>
        <w:rPr>
          <w:rFonts w:cstheme="minorHAnsi"/>
        </w:rPr>
        <w:fldChar w:fldCharType="begin"/>
      </w:r>
      <w:r>
        <w:rPr>
          <w:rFonts w:cstheme="minorHAnsi"/>
        </w:rPr>
        <w:instrText xml:space="preserve"> ADDIN EN.CITE &lt;EndNote&gt;&lt;Cite&gt;&lt;Author&gt;United Nations&lt;/Author&gt;&lt;Year&gt;2003&lt;/Year&gt;&lt;RecNum&gt;204&lt;/RecNum&gt;&lt;DisplayText&gt;(United Nations, 2003, IASC, 2015)&lt;/DisplayText&gt;&lt;record&gt;&lt;rec-number&gt;204&lt;/rec-number&gt;&lt;foreign-keys&gt;&lt;key app="EN" db-id="rwrpxexri20xr1ezz9452exrtsse5rsfs220" timestamp="1524545621"&gt;204&lt;/key&gt;&lt;/foreign-keys&gt;&lt;ref-type name="Bill"&gt;4&lt;/ref-type&gt;&lt;contributors&gt;&lt;authors&gt;&lt;author&gt;United Nations,&lt;/author&gt;&lt;/authors&gt;&lt;/contributors&gt;&lt;titles&gt;&lt;title&gt;Secretary-General’s Bulletin: Special measures for protection from sexual exploitation and sexual abuse&lt;/title&gt;&lt;secondary-title&gt;ST/SGB/2003/13&lt;/secondary-title&gt;&lt;/titles&gt;&lt;dates&gt;&lt;year&gt;2003&lt;/year&gt;&lt;/dates&gt;&lt;pub-location&gt;New York&lt;/pub-location&gt;&lt;publisher&gt;United Nations&lt;/publisher&gt;&lt;urls&gt;&lt;related-urls&gt;&lt;url&gt;http://www.unhcr.org/protection/operations/405ac6614/secretary-generals-bulletin-special-measures-protection-sexual-exploitation.html&lt;/url&gt;&lt;/related-urls&gt;&lt;/urls&gt;&lt;access-date&gt;24th April 2018&lt;/access-date&gt;&lt;/record&gt;&lt;/Cite&gt;&lt;Cite ExcludeAuth="1"&gt;&lt;Author&gt;Inter-Agency Standing Committee (IASC)&lt;/Author&gt;&lt;Year&gt;2015&lt;/Year&gt;&lt;RecNum&gt;88&lt;/RecNum&gt;&lt;Prefix&gt;IASC&lt;/Prefix&gt;&lt;record&gt;&lt;rec-number&gt;88&lt;/rec-number&gt;&lt;foreign-keys&gt;&lt;key app="EN" db-id="rwrpxexri20xr1ezz9452exrtsse5rsfs220" timestamp="1524154650"&gt;88&lt;/key&gt;&lt;/foreign-keys&gt;&lt;ref-type name="Web Page"&gt;12&lt;/ref-type&gt;&lt;contributors&gt;&lt;authors&gt;&lt;author&gt;Inter-Agency Standing Committee (IASC),&lt;/author&gt;&lt;/authors&gt;&lt;/contributors&gt;&lt;titles&gt;&lt;title&gt;Guidelines for Integrating Gender-based Violence Interventions in Humanitarian Action: Reducing risk, promoting resilience and aiding recovery&lt;/title&gt;&lt;/titles&gt;&lt;number&gt;19th April 2018&lt;/number&gt;&lt;dates&gt;&lt;year&gt;2015&lt;/year&gt;&lt;/dates&gt;&lt;urls&gt;&lt;related-urls&gt;&lt;url&gt;https://gbvguidelines.org/en/home/&lt;/url&gt;&lt;/related-urls&gt;&lt;/urls&gt;&lt;/record&gt;&lt;/Cite&gt;&lt;/EndNote&gt;</w:instrText>
      </w:r>
      <w:r>
        <w:rPr>
          <w:rFonts w:cstheme="minorHAnsi"/>
        </w:rPr>
        <w:fldChar w:fldCharType="separate"/>
      </w:r>
      <w:r>
        <w:rPr>
          <w:rFonts w:cstheme="minorHAnsi"/>
          <w:noProof/>
        </w:rPr>
        <w:t>(United Nations, 2003, IASC, 2015)</w:t>
      </w:r>
      <w:r>
        <w:rPr>
          <w:rFonts w:cstheme="minorHAnsi"/>
        </w:rPr>
        <w:fldChar w:fldCharType="end"/>
      </w:r>
      <w:r>
        <w:rPr>
          <w:rFonts w:cstheme="minorHAnsi"/>
        </w:rPr>
        <w:t xml:space="preserve">. Minimum Operating Standards have been put in place, with helpful implementation tools to guide organisations </w:t>
      </w:r>
      <w:r>
        <w:rPr>
          <w:rFonts w:cstheme="minorHAnsi"/>
        </w:rPr>
        <w:fldChar w:fldCharType="begin"/>
      </w:r>
      <w:r>
        <w:rPr>
          <w:rFonts w:cstheme="minorHAnsi"/>
        </w:rPr>
        <w:instrText xml:space="preserve"> ADDIN EN.CITE &lt;EndNote&gt;&lt;Cite&gt;&lt;Author&gt;Davey&lt;/Author&gt;&lt;Year&gt;2017&lt;/Year&gt;&lt;RecNum&gt;206&lt;/RecNum&gt;&lt;DisplayText&gt;(Davey and Taylor, 2017)&lt;/DisplayText&gt;&lt;record&gt;&lt;rec-number&gt;206&lt;/rec-number&gt;&lt;foreign-keys&gt;&lt;key app="EN" db-id="rwrpxexri20xr1ezz9452exrtsse5rsfs220" timestamp="1524550310"&gt;206&lt;/key&gt;&lt;/foreign-keys&gt;&lt;ref-type name="Report"&gt;27&lt;/ref-type&gt;&lt;contributors&gt;&lt;authors&gt;&lt;author&gt;Corinne Davey&lt;/author&gt;&lt;author&gt;Lucy Heaven Taylor&lt;/author&gt;&lt;/authors&gt;&lt;/contributors&gt;&lt;titles&gt;&lt;title&gt;PSEA Implementation Quick Reference Handbook&lt;/title&gt;&lt;/titles&gt;&lt;dates&gt;&lt;year&gt;2017&lt;/year&gt;&lt;/dates&gt;&lt;pub-location&gt;London&lt;/pub-location&gt;&lt;publisher&gt;CHS Alliance&lt;/publisher&gt;&lt;urls&gt;&lt;related-urls&gt;&lt;url&gt;https://www.chsalliance.org/files/files/PSEA%20Handbook.pdf&lt;/url&gt;&lt;/related-urls&gt;&lt;/urls&gt;&lt;access-date&gt;24th April 2018&lt;/access-date&gt;&lt;/record&gt;&lt;/Cite&gt;&lt;/EndNote&gt;</w:instrText>
      </w:r>
      <w:r>
        <w:rPr>
          <w:rFonts w:cstheme="minorHAnsi"/>
        </w:rPr>
        <w:fldChar w:fldCharType="separate"/>
      </w:r>
      <w:r>
        <w:rPr>
          <w:rFonts w:cstheme="minorHAnsi"/>
          <w:noProof/>
        </w:rPr>
        <w:t>(Davey and Taylor, 2017)</w:t>
      </w:r>
      <w:r>
        <w:rPr>
          <w:rFonts w:cstheme="minorHAnsi"/>
        </w:rPr>
        <w:fldChar w:fldCharType="end"/>
      </w:r>
      <w:r>
        <w:rPr>
          <w:rFonts w:cstheme="minorHAnsi"/>
        </w:rPr>
        <w:t>, and</w:t>
      </w:r>
      <w:r w:rsidRPr="003848C7">
        <w:rPr>
          <w:rFonts w:cstheme="minorHAnsi"/>
        </w:rPr>
        <w:t xml:space="preserve"> </w:t>
      </w:r>
      <w:r>
        <w:rPr>
          <w:rFonts w:cstheme="minorHAnsi"/>
        </w:rPr>
        <w:t xml:space="preserve">the International Organisation for Migration (IOM) and others have developed an inter-agency mechanism for community members to register complaints of sexual exploitation and abuse perpetrated by actors from multiple organisations </w:t>
      </w:r>
      <w:r>
        <w:rPr>
          <w:rFonts w:cstheme="minorHAnsi"/>
        </w:rPr>
        <w:fldChar w:fldCharType="begin"/>
      </w:r>
      <w:r>
        <w:rPr>
          <w:rFonts w:cstheme="minorHAnsi"/>
        </w:rPr>
        <w:instrText xml:space="preserve"> ADDIN EN.CITE &lt;EndNote&gt;&lt;Cite ExcludeAuth="1"&gt;&lt;Author&gt;Inter-Agency Standing Committee (IASC)&lt;/Author&gt;&lt;Year&gt;2016&lt;/Year&gt;&lt;RecNum&gt;170&lt;/RecNum&gt;&lt;Prefix&gt;IASC&lt;/Prefix&gt;&lt;DisplayText&gt;(IASC, 2016)&lt;/DisplayText&gt;&lt;record&gt;&lt;rec-number&gt;170&lt;/rec-number&gt;&lt;foreign-keys&gt;&lt;key app="EN" db-id="rwrpxexri20xr1ezz9452exrtsse5rsfs220" timestamp="1524393276"&gt;170&lt;/key&gt;&lt;/foreign-keys&gt;&lt;ref-type name="Report"&gt;27&lt;/ref-type&gt;&lt;contributors&gt;&lt;authors&gt;&lt;author&gt;Inter-Agency Standing Committee (IASC),&lt;/author&gt;&lt;/authors&gt;&lt;/contributors&gt;&lt;titles&gt;&lt;title&gt;Inter-Agency PSEA-CBCM Best Practice Guide&lt;/title&gt;&lt;/titles&gt;&lt;dates&gt;&lt;year&gt;2016&lt;/year&gt;&lt;/dates&gt;&lt;pub-location&gt;Geneva&lt;/pub-location&gt;&lt;publisher&gt;International Organisation for Migration&lt;/publisher&gt;&lt;urls&gt;&lt;related-urls&gt;&lt;url&gt;http://www.pseataskforce.org/uploads/tools/1490964201.pdf&lt;/url&gt;&lt;/related-urls&gt;&lt;/urls&gt;&lt;access-date&gt;22nd April 2018&lt;/access-date&gt;&lt;/record&gt;&lt;/Cite&gt;&lt;/EndNote&gt;</w:instrText>
      </w:r>
      <w:r>
        <w:rPr>
          <w:rFonts w:cstheme="minorHAnsi"/>
        </w:rPr>
        <w:fldChar w:fldCharType="separate"/>
      </w:r>
      <w:r>
        <w:rPr>
          <w:rFonts w:cstheme="minorHAnsi"/>
          <w:noProof/>
        </w:rPr>
        <w:t>(IASC, 2016)</w:t>
      </w:r>
      <w:r>
        <w:rPr>
          <w:rFonts w:cstheme="minorHAnsi"/>
        </w:rPr>
        <w:fldChar w:fldCharType="end"/>
      </w:r>
      <w:r>
        <w:rPr>
          <w:rFonts w:cstheme="minorHAnsi"/>
        </w:rPr>
        <w:t>.</w:t>
      </w:r>
    </w:p>
    <w:p w14:paraId="39245DBB" w14:textId="77777777" w:rsidR="00360E8F" w:rsidRDefault="00360E8F" w:rsidP="00360E8F">
      <w:pPr>
        <w:jc w:val="both"/>
        <w:rPr>
          <w:rFonts w:cstheme="minorHAnsi"/>
        </w:rPr>
      </w:pPr>
    </w:p>
    <w:p w14:paraId="21CC9731" w14:textId="557C2E60" w:rsidR="00360E8F" w:rsidRDefault="00360E8F" w:rsidP="00360E8F">
      <w:pPr>
        <w:jc w:val="both"/>
        <w:rPr>
          <w:rFonts w:cstheme="minorHAnsi"/>
        </w:rPr>
      </w:pPr>
      <w:r>
        <w:rPr>
          <w:rFonts w:cstheme="minorHAnsi"/>
        </w:rPr>
        <w:lastRenderedPageBreak/>
        <w:t xml:space="preserve">Real change, however, has been slow, as organisations have been reluctant to take appropriate action on reports of abuse and a culture of impunity prevails </w:t>
      </w:r>
      <w:r>
        <w:rPr>
          <w:rFonts w:cstheme="minorHAnsi"/>
        </w:rPr>
        <w:fldChar w:fldCharType="begin">
          <w:fldData xml:space="preserve">PEVuZE5vdGU+PENpdGU+PEF1dGhvcj5CZWF1bW9udDwvQXV0aG9yPjxZZWFyPjIwMTg8L1llYXI+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</w:fldData>
        </w:fldChar>
      </w:r>
      <w:r>
        <w:rPr>
          <w:rFonts w:cstheme="minorHAnsi"/>
        </w:rPr>
        <w:instrText xml:space="preserve"> ADDIN EN.CITE </w:instrText>
      </w:r>
      <w:r>
        <w:rPr>
          <w:rFonts w:cstheme="minorHAnsi"/>
        </w:rPr>
        <w:fldChar w:fldCharType="begin">
          <w:fldData xml:space="preserve">PEVuZE5vdGU+PENpdGU+PEF1dGhvcj5CZWF1bW9udDwvQXV0aG9yPjxZZWFyPjIwMTg8L1llYXI+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(Beaumont and Ratcliffe, 2018, CHS Alliance and World Education, 2016, Spencer, 2017)</w:t>
      </w:r>
      <w:r>
        <w:rPr>
          <w:rFonts w:cstheme="minorHAnsi"/>
        </w:rPr>
        <w:fldChar w:fldCharType="end"/>
      </w:r>
      <w:r>
        <w:rPr>
          <w:rFonts w:cstheme="minorHAnsi"/>
        </w:rPr>
        <w:t xml:space="preserve">. A 2015 UN report, for example, found that members of the UN peacekeeping mission in Haiti traded sex for aid with more than 225 women between 2008 and 2014 </w:t>
      </w:r>
      <w:r>
        <w:rPr>
          <w:rFonts w:cstheme="minorHAnsi"/>
        </w:rPr>
        <w:fldChar w:fldCharType="begin"/>
      </w:r>
      <w:r>
        <w:rPr>
          <w:rFonts w:cstheme="minorHAnsi"/>
        </w:rPr>
        <w:instrText xml:space="preserve"> ADDIN EN.CITE &lt;EndNote&gt;&lt;Cite&gt;&lt;Author&gt;Daniels&lt;/Author&gt;&lt;Year&gt;2018&lt;/Year&gt;&lt;RecNum&gt;209&lt;/RecNum&gt;&lt;DisplayText&gt;(Daniels, 2018)&lt;/DisplayText&gt;&lt;record&gt;&lt;rec-number&gt;209&lt;/rec-number&gt;&lt;foreign-keys&gt;&lt;key app="EN" db-id="rwrpxexri20xr1ezz9452exrtsse5rsfs220" timestamp="1524552867"&gt;209&lt;/key&gt;&lt;/foreign-keys&gt;&lt;ref-type name="Newspaper Article"&gt;23&lt;/ref-type&gt;&lt;contributors&gt;&lt;authors&gt;&lt;author&gt;Joe Parkin Daniels&lt;/author&gt;&lt;/authors&gt;&lt;/contributors&gt;&lt;titles&gt;&lt;title&gt;‘Aid staff would pay more’: sex workers in Haiti speak out&lt;/title&gt;&lt;secondary-title&gt;The Guardian&lt;/secondary-title&gt;&lt;/titles&gt;&lt;dates&gt;&lt;year&gt;2018&lt;/year&gt;&lt;/dates&gt;&lt;urls&gt;&lt;related-urls&gt;&lt;url&gt;https://www.theguardian.com/global-development/2018/feb/28/aid-staff-sex-workers-earthquake-haiti-speak-out&lt;/url&gt;&lt;/related-urls&gt;&lt;/urls&gt;&lt;access-date&gt;24th April 2018&lt;/access-date&gt;&lt;/record&gt;&lt;/Cite&gt;&lt;/EndNote&gt;</w:instrText>
      </w:r>
      <w:r>
        <w:rPr>
          <w:rFonts w:cstheme="minorHAnsi"/>
        </w:rPr>
        <w:fldChar w:fldCharType="separate"/>
      </w:r>
      <w:r>
        <w:rPr>
          <w:rFonts w:cstheme="minorHAnsi"/>
          <w:noProof/>
        </w:rPr>
        <w:t>(Daniels, 2018)</w:t>
      </w:r>
      <w:r>
        <w:rPr>
          <w:rFonts w:cstheme="minorHAnsi"/>
        </w:rPr>
        <w:fldChar w:fldCharType="end"/>
      </w:r>
      <w:r>
        <w:rPr>
          <w:rFonts w:cstheme="minorHAnsi"/>
        </w:rPr>
        <w:t>. With fresh allegations against NGO workers coming to light in early 2018</w:t>
      </w:r>
      <w:r w:rsidRPr="00D90D0E">
        <w:rPr>
          <w:rFonts w:cstheme="minorHAnsi"/>
        </w:rPr>
        <w:t xml:space="preserve"> </w:t>
      </w:r>
      <w:r>
        <w:rPr>
          <w:rFonts w:cstheme="minorHAnsi"/>
        </w:rPr>
        <w:fldChar w:fldCharType="begin"/>
      </w:r>
      <w:r>
        <w:rPr>
          <w:rFonts w:cstheme="minorHAnsi"/>
        </w:rPr>
        <w:instrText xml:space="preserve"> ADDIN EN.CITE &lt;EndNote&gt;&lt;Cite&gt;&lt;Author&gt;Beaumont&lt;/Author&gt;&lt;Year&gt;2018&lt;/Year&gt;&lt;RecNum&gt;208&lt;/RecNum&gt;&lt;DisplayText&gt;(Beaumont and Ratcliffe, 2018, Daniels, 2018)&lt;/DisplayText&gt;&lt;record&gt;&lt;rec-number&gt;208&lt;/rec-number&gt;&lt;foreign-keys&gt;&lt;key app="EN" db-id="rwrpxexri20xr1ezz9452exrtsse5rsfs220" timestamp="1524552772"&gt;208&lt;/key&gt;&lt;/foreign-keys&gt;&lt;ref-type name="Newspaper Article"&gt;23&lt;/ref-type&gt;&lt;contributors&gt;&lt;authors&gt;&lt;author&gt;Peter Beaumont&lt;/author&gt;&lt;author&gt;Rebecca Ratcliffe&lt;/author&gt;&lt;/authors&gt;&lt;/contributors&gt;&lt;titles&gt;&lt;title&gt;#MeToo strikes aid sector as sexual exploitation allegations proliferate&lt;/title&gt;&lt;secondary-title&gt;The Guardian&lt;/secondary-title&gt;&lt;/titles&gt;&lt;dates&gt;&lt;year&gt;2018&lt;/year&gt;&lt;/dates&gt;&lt;urls&gt;&lt;related-urls&gt;&lt;url&gt;https://www.theguardian.com/global-development/2018/feb/12/metoo-strikes-aid-sector-as-sexual-exploitation-allegations-proliferate&lt;/url&gt;&lt;/related-urls&gt;&lt;/urls&gt;&lt;access-date&gt;24th April 2018&lt;/access-date&gt;&lt;/record&gt;&lt;/Cite&gt;&lt;Cite&gt;&lt;Author&gt;Daniels&lt;/Author&gt;&lt;Year&gt;2018&lt;/Year&gt;&lt;RecNum&gt;209&lt;/RecNum&gt;&lt;record&gt;&lt;rec-number&gt;209&lt;/rec-number&gt;&lt;foreign-keys&gt;&lt;key app="EN" db-id="rwrpxexri20xr1ezz9452exrtsse5rsfs220" timestamp="1524552867"&gt;209&lt;/key&gt;&lt;/foreign-keys&gt;&lt;ref-type name="Newspaper Article"&gt;23&lt;/ref-type&gt;&lt;contributors&gt;&lt;authors&gt;&lt;author&gt;Joe Parkin Daniels&lt;/author&gt;&lt;/authors&gt;&lt;/contributors&gt;&lt;titles&gt;&lt;title&gt;‘Aid staff would pay more’: sex workers in Haiti speak out&lt;/title&gt;&lt;secondary-title&gt;The Guardian&lt;/secondary-title&gt;&lt;/titles&gt;&lt;dates&gt;&lt;year&gt;2018&lt;/year&gt;&lt;/dates&gt;&lt;urls&gt;&lt;related-urls&gt;&lt;url&gt;https://www.theguardian.com/global-development/2018/feb/28/aid-staff-sex-workers-earthquake-haiti-speak-out&lt;/url&gt;&lt;/related-urls&gt;&lt;/urls&gt;&lt;access-date&gt;24th April 2018&lt;/access-date&gt;&lt;/record&gt;&lt;/Cite&gt;&lt;/EndNote&gt;</w:instrText>
      </w:r>
      <w:r>
        <w:rPr>
          <w:rFonts w:cstheme="minorHAnsi"/>
        </w:rPr>
        <w:fldChar w:fldCharType="separate"/>
      </w:r>
      <w:r>
        <w:rPr>
          <w:rFonts w:cstheme="minorHAnsi"/>
          <w:noProof/>
        </w:rPr>
        <w:t>(Beaumont and Ratcliffe, 2018, Daniels, 2018)</w:t>
      </w:r>
      <w:r>
        <w:rPr>
          <w:rFonts w:cstheme="minorHAnsi"/>
        </w:rPr>
        <w:fldChar w:fldCharType="end"/>
      </w:r>
      <w:r>
        <w:rPr>
          <w:rFonts w:cstheme="minorHAnsi"/>
        </w:rPr>
        <w:t xml:space="preserve"> and an open letter calling for urgent reform being signed by over 1,000 aid workers on International Women’s Day </w:t>
      </w:r>
      <w:r>
        <w:rPr>
          <w:rFonts w:cstheme="minorHAnsi"/>
        </w:rPr>
        <w:fldChar w:fldCharType="begin"/>
      </w:r>
      <w:r>
        <w:rPr>
          <w:rFonts w:cstheme="minorHAnsi"/>
        </w:rPr>
        <w:instrText xml:space="preserve"> ADDIN EN.CITE &lt;EndNote&gt;&lt;Cite&gt;&lt;Author&gt;Open letter&lt;/Author&gt;&lt;Year&gt;2018&lt;/Year&gt;&lt;RecNum&gt;211&lt;/RecNum&gt;&lt;DisplayText&gt;(Open letter, 2018)&lt;/DisplayText&gt;&lt;record&gt;&lt;rec-number&gt;211&lt;/rec-number&gt;&lt;foreign-keys&gt;&lt;key app="EN" db-id="rwrpxexri20xr1ezz9452exrtsse5rsfs220" timestamp="1524555351"&gt;211&lt;/key&gt;&lt;/foreign-keys&gt;&lt;ref-type name="Web Page"&gt;12&lt;/ref-type&gt;&lt;contributors&gt;&lt;authors&gt;&lt;author&gt;Open letter,&lt;/author&gt;&lt;/authors&gt;&lt;/contributors&gt;&lt;titles&gt;&lt;title&gt;‘We stand together’: open letter on sexual misconduct in aid sector&lt;/title&gt;&lt;/titles&gt;&lt;number&gt;24th April 2018&lt;/number&gt;&lt;dates&gt;&lt;year&gt;2018&lt;/year&gt;&lt;/dates&gt;&lt;urls&gt;&lt;related-urls&gt;&lt;url&gt;https://www.theguardian.com/global-development/2018/mar/08/open-letter-on-sexual-misconduct-we-stand-together&lt;/url&gt;&lt;/related-urls&gt;&lt;/urls&gt;&lt;/record&gt;&lt;/Cite&gt;&lt;/EndNote&gt;</w:instrText>
      </w:r>
      <w:r>
        <w:rPr>
          <w:rFonts w:cstheme="minorHAnsi"/>
        </w:rPr>
        <w:fldChar w:fldCharType="separate"/>
      </w:r>
      <w:r>
        <w:rPr>
          <w:rFonts w:cstheme="minorHAnsi"/>
          <w:noProof/>
        </w:rPr>
        <w:t>(Open letter, 2018)</w:t>
      </w:r>
      <w:r>
        <w:rPr>
          <w:rFonts w:cstheme="minorHAnsi"/>
        </w:rPr>
        <w:fldChar w:fldCharType="end"/>
      </w:r>
      <w:r>
        <w:rPr>
          <w:rFonts w:cstheme="minorHAnsi"/>
        </w:rPr>
        <w:t xml:space="preserve">, there is now renewed attention to this critical issue. The new Secretary-General of the UN has also recently taken steps to strengthen the system-wide response to sexual exploitation and abuse </w:t>
      </w:r>
      <w:r>
        <w:rPr>
          <w:rFonts w:cstheme="minorHAnsi"/>
        </w:rPr>
        <w:fldChar w:fldCharType="begin"/>
      </w:r>
      <w:r>
        <w:rPr>
          <w:rFonts w:cstheme="minorHAnsi"/>
        </w:rPr>
        <w:instrText xml:space="preserve"> ADDIN EN.CITE &lt;EndNote&gt;&lt;Cite&gt;&lt;Author&gt;United Nations General Assembly&lt;/Author&gt;&lt;Year&gt;2018&lt;/Year&gt;&lt;RecNum&gt;212&lt;/RecNum&gt;&lt;DisplayText&gt;(United Nations General Assembly, 2018)&lt;/DisplayText&gt;&lt;record&gt;&lt;rec-number&gt;212&lt;/rec-number&gt;&lt;foreign-keys&gt;&lt;key app="EN" db-id="rwrpxexri20xr1ezz9452exrtsse5rsfs220" timestamp="1524556080"&gt;212&lt;/key&gt;&lt;/foreign-keys&gt;&lt;ref-type name="Conference Paper"&gt;47&lt;/ref-type&gt;&lt;contributors&gt;&lt;authors&gt;&lt;author&gt;United Nations General Assembly, &lt;/author&gt;&lt;/authors&gt;&lt;/contributors&gt;&lt;titles&gt;&lt;title&gt;Special measures for protection from sexual exploitation and abuse: Report of the Secretary-General. A/72/751&lt;/title&gt;&lt;secondary-title&gt;United Nations General Assembly Seventy-second session&lt;/secondary-title&gt;&lt;/titles&gt;&lt;dates&gt;&lt;year&gt;2018&lt;/year&gt;&lt;/dates&gt;&lt;pub-location&gt;New York&lt;/pub-location&gt;&lt;urls&gt;&lt;/urls&gt;&lt;/record&gt;&lt;/Cite&gt;&lt;/EndNote&gt;</w:instrText>
      </w:r>
      <w:r>
        <w:rPr>
          <w:rFonts w:cstheme="minorHAnsi"/>
        </w:rPr>
        <w:fldChar w:fldCharType="separate"/>
      </w:r>
      <w:r>
        <w:rPr>
          <w:rFonts w:cstheme="minorHAnsi"/>
          <w:noProof/>
        </w:rPr>
        <w:t>(United Nations General Assembly, 2018)</w:t>
      </w:r>
      <w:r>
        <w:rPr>
          <w:rFonts w:cstheme="minorHAnsi"/>
        </w:rPr>
        <w:fldChar w:fldCharType="end"/>
      </w:r>
      <w:r>
        <w:rPr>
          <w:rFonts w:cstheme="minorHAnsi"/>
        </w:rPr>
        <w:t xml:space="preserve">.  As such, the present timing is opportune for further research into this issue, particularly in Asia and the Pacific. </w:t>
      </w:r>
    </w:p>
    <w:p w14:paraId="50AA656F" w14:textId="77777777" w:rsidR="004D275C" w:rsidRDefault="00360E8F" w:rsidP="004D275C">
      <w:pPr>
        <w:jc w:val="both"/>
        <w:rPr>
          <w:rFonts w:cstheme="minorHAnsi"/>
        </w:rPr>
      </w:pPr>
      <w:r>
        <w:rPr>
          <w:rFonts w:cstheme="minorHAnsi"/>
        </w:rPr>
        <w:t xml:space="preserve">Through their work, aid workers have access to goods and services that put them in a position of power over the communities with whom they work, and some people in this sector use that imbalance of power to exploit and abuse vulnerable members of the community </w:t>
      </w:r>
      <w:r>
        <w:rPr>
          <w:rFonts w:cstheme="minorHAnsi"/>
        </w:rPr>
        <w:fldChar w:fldCharType="begin"/>
      </w:r>
      <w:r>
        <w:rPr>
          <w:rFonts w:cstheme="minorHAnsi"/>
        </w:rPr>
        <w:instrText xml:space="preserve"> ADDIN EN.CITE &lt;EndNote&gt;&lt;Cite&gt;&lt;Author&gt;Davey&lt;/Author&gt;&lt;Year&gt;2017&lt;/Year&gt;&lt;RecNum&gt;206&lt;/RecNum&gt;&lt;DisplayText&gt;(Davey and Taylor, 2017)&lt;/DisplayText&gt;&lt;record&gt;&lt;rec-number&gt;206&lt;/rec-number&gt;&lt;foreign-keys&gt;&lt;key app="EN" db-id="rwrpxexri20xr1ezz9452exrtsse5rsfs220" timestamp="1524550310"&gt;206&lt;/key&gt;&lt;/foreign-keys&gt;&lt;ref-type name="Report"&gt;27&lt;/ref-type&gt;&lt;contributors&gt;&lt;authors&gt;&lt;author&gt;Corinne Davey&lt;/author&gt;&lt;author&gt;Lucy Heaven Taylor&lt;/author&gt;&lt;/authors&gt;&lt;/contributors&gt;&lt;titles&gt;&lt;title&gt;PSEA Implementation Quick Reference Handbook&lt;/title&gt;&lt;/titles&gt;&lt;dates&gt;&lt;year&gt;2017&lt;/year&gt;&lt;/dates&gt;&lt;pub-location&gt;London&lt;/pub-location&gt;&lt;publisher&gt;CHS Alliance&lt;/publisher&gt;&lt;urls&gt;&lt;related-urls&gt;&lt;url&gt;https://www.chsalliance.org/files/files/PSEA%20Handbook.pdf&lt;/url&gt;&lt;/related-urls&gt;&lt;/urls&gt;&lt;access-date&gt;24th April 2018&lt;/access-date&gt;&lt;/record&gt;&lt;/Cite&gt;&lt;/EndNote&gt;</w:instrText>
      </w:r>
      <w:r>
        <w:rPr>
          <w:rFonts w:cstheme="minorHAnsi"/>
        </w:rPr>
        <w:fldChar w:fldCharType="separate"/>
      </w:r>
      <w:r>
        <w:rPr>
          <w:rFonts w:cstheme="minorHAnsi"/>
          <w:noProof/>
        </w:rPr>
        <w:t>(Davey and Taylor, 2017)</w:t>
      </w:r>
      <w:r>
        <w:rPr>
          <w:rFonts w:cstheme="minorHAnsi"/>
        </w:rPr>
        <w:fldChar w:fldCharType="end"/>
      </w:r>
      <w:r>
        <w:rPr>
          <w:rFonts w:cstheme="minorHAnsi"/>
        </w:rPr>
        <w:t xml:space="preserve">. Cases of sexual exploitation and abuse by aid workers remain extremely underreported, as survivors are often not aware that the abuse is prohibited behaviour and many fear that reporting will affect their livelihood or access to aid </w:t>
      </w:r>
      <w:r>
        <w:rPr>
          <w:rFonts w:cstheme="minorHAnsi"/>
        </w:rPr>
        <w:fldChar w:fldCharType="begin"/>
      </w:r>
      <w:r>
        <w:rPr>
          <w:rFonts w:cstheme="minorHAnsi"/>
        </w:rPr>
        <w:instrText xml:space="preserve"> ADDIN EN.CITE &lt;EndNote&gt;&lt;Cite&gt;&lt;Author&gt;CHS Alliance&lt;/Author&gt;&lt;Year&gt;2016&lt;/Year&gt;&lt;RecNum&gt;207&lt;/RecNum&gt;&lt;DisplayText&gt;(CHS Alliance and World Education, 2016)&lt;/DisplayText&gt;&lt;record&gt;&lt;rec-number&gt;207&lt;/rec-number&gt;&lt;foreign-keys&gt;&lt;key app="EN" db-id="rwrpxexri20xr1ezz9452exrtsse5rsfs220" timestamp="1524551450"&gt;207&lt;/key&gt;&lt;/foreign-keys&gt;&lt;ref-type name="Conference Paper"&gt;47&lt;/ref-type&gt;&lt;contributors&gt;&lt;authors&gt;&lt;author&gt;CHS Alliance,&lt;/author&gt;&lt;author&gt;World Education,&lt;/author&gt;&lt;/authors&gt;&lt;/contributors&gt;&lt;titles&gt;&lt;title&gt;Conference Report&lt;/title&gt;&lt;secondary-title&gt;Protection from sexual exploitation and abuse (PSEA) conference 2016: Investigating allegations of SEA by aid workers&lt;/secondary-title&gt;&lt;/titles&gt;&lt;dates&gt;&lt;year&gt;2016&lt;/year&gt;&lt;/dates&gt;&lt;pub-location&gt;Bangkok&lt;/pub-location&gt;&lt;urls&gt;&lt;related-urls&gt;&lt;url&gt;https://www.chsalliance.org/files/files/CHS-Alliance-2016-PSEA-Conference-Report.pdf&lt;/url&gt;&lt;/related-urls&gt;&lt;/urls&gt;&lt;access-date&gt;24th April 2018&lt;/access-date&gt;&lt;/record&gt;&lt;/Cite&gt;&lt;/EndNote&gt;</w:instrText>
      </w:r>
      <w:r>
        <w:rPr>
          <w:rFonts w:cstheme="minorHAnsi"/>
        </w:rPr>
        <w:fldChar w:fldCharType="separate"/>
      </w:r>
      <w:r>
        <w:rPr>
          <w:rFonts w:cstheme="minorHAnsi"/>
          <w:noProof/>
        </w:rPr>
        <w:t>(CHS Alliance and World Education, 2016)</w:t>
      </w:r>
      <w:r>
        <w:rPr>
          <w:rFonts w:cstheme="minorHAnsi"/>
        </w:rPr>
        <w:fldChar w:fldCharType="end"/>
      </w:r>
      <w:r>
        <w:rPr>
          <w:rFonts w:cstheme="minorHAnsi"/>
        </w:rPr>
        <w:t xml:space="preserve">.  A separate but related issue is abuse committed by aid workers against their colleagues. In the age of #AidToo, there is increasing scrutiny of agency cover-ups, with perpetrators of both types of abuse often being promoted and moved to other locations where they perpetrated again </w:t>
      </w:r>
      <w:r>
        <w:rPr>
          <w:rFonts w:cstheme="minorHAnsi"/>
        </w:rPr>
        <w:fldChar w:fldCharType="begin"/>
      </w:r>
      <w:r>
        <w:rPr>
          <w:rFonts w:cstheme="minorHAnsi"/>
        </w:rPr>
        <w:instrText xml:space="preserve"> ADDIN EN.CITE &lt;EndNote&gt;&lt;Cite&gt;&lt;Author&gt;Spencer&lt;/Author&gt;&lt;Year&gt;2017&lt;/Year&gt;&lt;RecNum&gt;210&lt;/RecNum&gt;&lt;DisplayText&gt;(Spencer, 2017)&lt;/DisplayText&gt;&lt;record&gt;&lt;rec-number&gt;210&lt;/rec-number&gt;&lt;foreign-keys&gt;&lt;key app="EN" db-id="rwrpxexri20xr1ezz9452exrtsse5rsfs220" timestamp="1524554281"&gt;210&lt;/key&gt;&lt;/foreign-keys&gt;&lt;ref-type name="Report"&gt;27&lt;/ref-type&gt;&lt;contributors&gt;&lt;authors&gt;&lt;author&gt;Danielle Spencer&lt;/author&gt;&lt;/authors&gt;&lt;/contributors&gt;&lt;titles&gt;&lt;title&gt;Cowboys and Conquering Kings: Sexual harassment, abuse and exploitation in the aid sector&lt;/title&gt;&lt;/titles&gt;&lt;dates&gt;&lt;year&gt;2017&lt;/year&gt;&lt;/dates&gt;&lt;urls&gt;&lt;related-urls&gt;&lt;url&gt;http://www.sexualexploitationreport.org/&lt;/url&gt;&lt;/related-urls&gt;&lt;/urls&gt;&lt;access-date&gt;24th April 2018&lt;/access-date&gt;&lt;/record&gt;&lt;/Cite&gt;&lt;/EndNote&gt;</w:instrText>
      </w:r>
      <w:r>
        <w:rPr>
          <w:rFonts w:cstheme="minorHAnsi"/>
        </w:rPr>
        <w:fldChar w:fldCharType="separate"/>
      </w:r>
      <w:r>
        <w:rPr>
          <w:rFonts w:cstheme="minorHAnsi"/>
          <w:noProof/>
        </w:rPr>
        <w:t>(Spencer, 2017)</w:t>
      </w:r>
      <w:r>
        <w:rPr>
          <w:rFonts w:cstheme="minorHAnsi"/>
        </w:rPr>
        <w:fldChar w:fldCharType="end"/>
      </w:r>
      <w:r>
        <w:rPr>
          <w:rFonts w:cstheme="minorHAnsi"/>
        </w:rPr>
        <w:t xml:space="preserve">. </w:t>
      </w:r>
      <w:bookmarkStart w:id="89" w:name="_Toc523167186"/>
    </w:p>
    <w:p w14:paraId="7A39F509" w14:textId="77777777" w:rsidR="004D275C" w:rsidRDefault="004D275C" w:rsidP="004D275C">
      <w:pPr>
        <w:jc w:val="both"/>
        <w:rPr>
          <w:rFonts w:cstheme="minorHAnsi"/>
        </w:rPr>
        <w:sectPr w:rsidR="004D275C" w:rsidSect="00271503">
          <w:pgSz w:w="11906" w:h="16838" w:code="9"/>
          <w:pgMar w:top="1985" w:right="1134" w:bottom="1701" w:left="1134" w:header="567" w:footer="567" w:gutter="0"/>
          <w:cols w:space="708"/>
          <w:titlePg/>
          <w:docGrid w:linePitch="360"/>
        </w:sectPr>
      </w:pPr>
    </w:p>
    <w:p w14:paraId="18284EBA" w14:textId="0E9CD37D" w:rsidR="00360E8F" w:rsidRPr="00D879D6" w:rsidRDefault="004D275C" w:rsidP="00B949C6">
      <w:pPr>
        <w:pStyle w:val="Heading1Numbered"/>
        <w:numPr>
          <w:ilvl w:val="0"/>
          <w:numId w:val="0"/>
        </w:numPr>
        <w:ind w:left="567" w:hanging="567"/>
      </w:pPr>
      <w:bookmarkStart w:id="90" w:name="_Toc524949530"/>
      <w:r w:rsidRPr="004D275C">
        <w:lastRenderedPageBreak/>
        <w:t>C</w:t>
      </w:r>
      <w:r w:rsidR="00360E8F" w:rsidRPr="004D275C">
        <w:t>onclusion</w:t>
      </w:r>
      <w:bookmarkEnd w:id="89"/>
      <w:r w:rsidR="005F7A06">
        <w:t xml:space="preserve"> and implications</w:t>
      </w:r>
      <w:bookmarkEnd w:id="90"/>
    </w:p>
    <w:p w14:paraId="63F84D1A" w14:textId="41117DBF" w:rsidR="00360E8F" w:rsidRPr="005147F5" w:rsidRDefault="00360E8F" w:rsidP="0080299A">
      <w:pPr>
        <w:rPr>
          <w:rFonts w:cs="Times"/>
        </w:rPr>
      </w:pPr>
      <w:r>
        <w:t xml:space="preserve">This literature review </w:t>
      </w:r>
      <w:r w:rsidR="005F7A06">
        <w:t>provides</w:t>
      </w:r>
      <w:r>
        <w:t xml:space="preserve"> a summary of the global and Asia Pacific regional trends, innovations, and best practices in ending </w:t>
      </w:r>
      <w:r w:rsidRPr="005147F5">
        <w:t xml:space="preserve">violence against women and girls, with a focus on approaches with most relevance to the Australian Government’s aid program. </w:t>
      </w:r>
      <w:r w:rsidR="00075939" w:rsidRPr="005147F5">
        <w:t xml:space="preserve">It will </w:t>
      </w:r>
      <w:r w:rsidRPr="005147F5">
        <w:t xml:space="preserve">inform the Office of Development Effectiveness’ (ODE) strategic evaluation of Australia’s development assistance towards ending violence against women and girls, as a ten-year follow up </w:t>
      </w:r>
      <w:r w:rsidR="00967400" w:rsidRPr="005147F5">
        <w:t>to</w:t>
      </w:r>
      <w:r w:rsidRPr="005147F5">
        <w:t xml:space="preserve"> ODE’s 2008 strategic evaluation on this topic </w:t>
      </w:r>
      <w:r w:rsidRPr="005147F5">
        <w:fldChar w:fldCharType="begin"/>
      </w:r>
      <w:r w:rsidRPr="005147F5">
        <w:instrText xml:space="preserve"> ADDIN ZOTERO_ITEM CSL_CITATION {"citationID":"PpoOCnIh","properties":{"formattedCitation":"(Ellsberg et al. 2008)","plainCitation":"(Ellsberg et al. 2008)","noteIndex":0},"citationItems":[{"id":97,"uris":["http://zotero.org/users/local/dqL838ot/items/FMSU9KRJ"],"uri":["http://zotero.org/users/local/dqL838ot/items/FMSU9KRJ"],"itemData":{"id":97,"type":"article-journal","title":"Violence against women in Melanesia and East Timor: Building on global and regional promising approaches","container-title":"Canberra: AusAID","author":[{"family":"Ellsberg","given":"Mary"},{"family":"Bradley","given":"Christine"},{"family":"Egan","given":"Andrew"},{"family":"Haddad","given":"Amy"}],"issued":{"date-parts":[["2008"]]}}}],"schema":"https://github.com/citation-style-language/schema/raw/master/csl-citation.json"} </w:instrText>
      </w:r>
      <w:r w:rsidRPr="005147F5">
        <w:fldChar w:fldCharType="separate"/>
      </w:r>
      <w:r w:rsidRPr="005147F5">
        <w:rPr>
          <w:rFonts w:cs="Calibri"/>
        </w:rPr>
        <w:t>(Ellsberg et al. 2008)</w:t>
      </w:r>
      <w:r w:rsidRPr="005147F5">
        <w:fldChar w:fldCharType="end"/>
      </w:r>
      <w:r w:rsidRPr="005147F5">
        <w:t xml:space="preserve">. </w:t>
      </w:r>
    </w:p>
    <w:p w14:paraId="33ACDCA2" w14:textId="77777777" w:rsidR="00360E8F" w:rsidRPr="005147F5" w:rsidRDefault="00360E8F" w:rsidP="0080299A">
      <w:pPr>
        <w:rPr>
          <w:sz w:val="20"/>
        </w:rPr>
      </w:pPr>
      <w:r w:rsidRPr="005147F5">
        <w:t>This literature review has implications for the evaluation’s following key evaluation questions and will be used to triangulate other qualitative and desk-based evidence generated as part of the evaluation:</w:t>
      </w:r>
    </w:p>
    <w:p w14:paraId="09990726" w14:textId="77777777" w:rsidR="00360E8F" w:rsidRPr="005147F5" w:rsidRDefault="00360E8F" w:rsidP="00967400">
      <w:pPr>
        <w:pStyle w:val="NumberedList1"/>
        <w:numPr>
          <w:ilvl w:val="0"/>
          <w:numId w:val="26"/>
        </w:numPr>
      </w:pPr>
      <w:r w:rsidRPr="005147F5">
        <w:t xml:space="preserve">To what extent have DFAT investments and strategies been </w:t>
      </w:r>
      <w:r w:rsidRPr="005147F5">
        <w:rPr>
          <w:b/>
        </w:rPr>
        <w:t>effective</w:t>
      </w:r>
      <w:r w:rsidRPr="005147F5">
        <w:t xml:space="preserve"> at meeting their objectives over the last 10 years?</w:t>
      </w:r>
    </w:p>
    <w:p w14:paraId="4EB3FD8B" w14:textId="77777777" w:rsidR="00360E8F" w:rsidRPr="005147F5" w:rsidRDefault="00360E8F" w:rsidP="00967400">
      <w:pPr>
        <w:ind w:left="284"/>
      </w:pPr>
      <w:r w:rsidRPr="005147F5">
        <w:t xml:space="preserve">The evidence from this literature review on global best practices in service provision, access to justice, social norms change, and enabling environment, as well as the examples of effective and promising approaches, will guide the evaluation’s assessment of the effectiveness of DFAT’s investments and strategies. </w:t>
      </w:r>
    </w:p>
    <w:p w14:paraId="6A1294EF" w14:textId="77777777" w:rsidR="00360E8F" w:rsidRPr="005147F5" w:rsidRDefault="00360E8F" w:rsidP="005F7A06">
      <w:pPr>
        <w:pStyle w:val="NumberedList1"/>
        <w:numPr>
          <w:ilvl w:val="0"/>
          <w:numId w:val="26"/>
        </w:numPr>
      </w:pPr>
      <w:r w:rsidRPr="005147F5">
        <w:t xml:space="preserve">How </w:t>
      </w:r>
      <w:r w:rsidRPr="005147F5">
        <w:rPr>
          <w:b/>
        </w:rPr>
        <w:t>relevant</w:t>
      </w:r>
      <w:r w:rsidRPr="005147F5">
        <w:t xml:space="preserve"> are DFAT investments and strategies to local, national and global ending violence against women and girls’ needs?</w:t>
      </w:r>
    </w:p>
    <w:p w14:paraId="65E8940D" w14:textId="77777777" w:rsidR="00360E8F" w:rsidRPr="005147F5" w:rsidRDefault="00360E8F" w:rsidP="00967400">
      <w:pPr>
        <w:ind w:left="284"/>
      </w:pPr>
      <w:r w:rsidRPr="005147F5">
        <w:t xml:space="preserve">The literature review illustrates that the framework of the Australian Government’s aid investments on ending violence against women and girls, structured around access to justice, access to quality services, prevention, and creating an enabling environment, is aligned with global best practice. As prevalence, forms, and patterns of violence against women and girls vary greatly between countries in both Asia and the Pacific, it is crucial that DFAT investments are informed by contextual evidence and advised by local expertise, to be contextually relevant. </w:t>
      </w:r>
    </w:p>
    <w:p w14:paraId="491D59CB" w14:textId="77777777" w:rsidR="00360E8F" w:rsidRPr="005147F5" w:rsidRDefault="00360E8F" w:rsidP="005F7A06">
      <w:pPr>
        <w:pStyle w:val="NumberedList1"/>
        <w:numPr>
          <w:ilvl w:val="0"/>
          <w:numId w:val="26"/>
        </w:numPr>
      </w:pPr>
      <w:r w:rsidRPr="005147F5">
        <w:t xml:space="preserve">To what extent have DFAT investments and strategies </w:t>
      </w:r>
      <w:r w:rsidRPr="005147F5">
        <w:rPr>
          <w:b/>
        </w:rPr>
        <w:t>extended the reach</w:t>
      </w:r>
      <w:r w:rsidRPr="005147F5">
        <w:t xml:space="preserve"> of services and programs to reach the most vulnerable and marginalised populations?</w:t>
      </w:r>
    </w:p>
    <w:p w14:paraId="060A8A1B" w14:textId="675F155C" w:rsidR="00967400" w:rsidRPr="005147F5" w:rsidRDefault="00360E8F" w:rsidP="00967400">
      <w:pPr>
        <w:ind w:left="284"/>
      </w:pPr>
      <w:r w:rsidRPr="005147F5">
        <w:t>As this review of literature has demonstrated, women and girls with disabilities</w:t>
      </w:r>
      <w:r w:rsidR="00C83AE7">
        <w:t>,</w:t>
      </w:r>
      <w:r w:rsidRPr="005147F5">
        <w:t xml:space="preserve"> and gender and sexually diverse populations</w:t>
      </w:r>
      <w:r w:rsidR="00C83AE7">
        <w:t>,</w:t>
      </w:r>
      <w:r w:rsidRPr="005147F5">
        <w:t xml:space="preserve"> face additional and intersecting forms of discrimination and violence and, yet, they are often not reached by services or violence prevention programs. Given DFAT’s policy commitment to disability inclusion, bridging this gap could be an area of opportunity for the Australian Government to show leadership in truly extending the reach of its ending violence against women and girls programming. </w:t>
      </w:r>
      <w:r w:rsidR="00C83AE7">
        <w:t xml:space="preserve">In addition, given the geography of Asia and the Pacific, an important area for the evaluation to consider will be extending reach from urban centres to rural and remote areas. </w:t>
      </w:r>
    </w:p>
    <w:p w14:paraId="561F41B9" w14:textId="77777777" w:rsidR="00967400" w:rsidRPr="005147F5" w:rsidRDefault="00967400">
      <w:pPr>
        <w:suppressAutoHyphens w:val="0"/>
        <w:spacing w:before="0" w:after="120" w:line="440" w:lineRule="atLeast"/>
      </w:pPr>
      <w:r w:rsidRPr="005147F5">
        <w:br w:type="page"/>
      </w:r>
    </w:p>
    <w:p w14:paraId="67AFAAB3" w14:textId="77777777" w:rsidR="00360E8F" w:rsidRPr="005147F5" w:rsidRDefault="00360E8F" w:rsidP="005F7A06">
      <w:pPr>
        <w:pStyle w:val="NumberedList1"/>
        <w:numPr>
          <w:ilvl w:val="0"/>
          <w:numId w:val="26"/>
        </w:numPr>
      </w:pPr>
      <w:r w:rsidRPr="005147F5">
        <w:lastRenderedPageBreak/>
        <w:t xml:space="preserve">To what extent have DFAT investments and strategies contributed to creating an </w:t>
      </w:r>
      <w:r w:rsidRPr="005147F5">
        <w:rPr>
          <w:b/>
        </w:rPr>
        <w:t>enabling environment</w:t>
      </w:r>
      <w:r w:rsidRPr="005147F5">
        <w:t xml:space="preserve"> for ending violence against women and girls through political leadership and policy dialogue?</w:t>
      </w:r>
    </w:p>
    <w:p w14:paraId="593483EC" w14:textId="77777777" w:rsidR="00360E8F" w:rsidRPr="005147F5" w:rsidRDefault="00360E8F" w:rsidP="00967400">
      <w:pPr>
        <w:ind w:left="284"/>
      </w:pPr>
      <w:r w:rsidRPr="005147F5">
        <w:t>DFAT’s support to national governments in Asia and the Pacific to ratify relevant international conventions and support to regional commitments such as the Pacific Leaders’ Gender Equality Declaration, outlined in this review, are important contributions to creating an enabling environment for ending violence against women and girls. This suggests that Australia’s influential and respected position as a major donor in these regions makes it well-placed to support high-level policy dialogue and to encourage political leadership on ending violence against women and girls amongst governments in these regions.</w:t>
      </w:r>
    </w:p>
    <w:p w14:paraId="2EC5BA75" w14:textId="77777777" w:rsidR="00360E8F" w:rsidRPr="005147F5" w:rsidRDefault="00360E8F" w:rsidP="005F7A06">
      <w:pPr>
        <w:pStyle w:val="NumberedList1"/>
        <w:numPr>
          <w:ilvl w:val="0"/>
          <w:numId w:val="26"/>
        </w:numPr>
      </w:pPr>
      <w:r w:rsidRPr="005147F5">
        <w:t xml:space="preserve">To what extent has DFAT fostered a </w:t>
      </w:r>
      <w:r w:rsidRPr="005147F5">
        <w:rPr>
          <w:b/>
        </w:rPr>
        <w:t>learning environment</w:t>
      </w:r>
      <w:r w:rsidRPr="005147F5">
        <w:t xml:space="preserve"> in which measurement and monitoring are used to improve the effectiveness of ending violence against women and girls programs?</w:t>
      </w:r>
    </w:p>
    <w:p w14:paraId="6E0A8AA0" w14:textId="31DB4434" w:rsidR="00360E8F" w:rsidRPr="005147F5" w:rsidRDefault="00360E8F" w:rsidP="00967400">
      <w:pPr>
        <w:ind w:left="284"/>
      </w:pPr>
      <w:r w:rsidRPr="005147F5">
        <w:t xml:space="preserve">Many of the prevalence studies mentioned in this literature review, as well as the recent kNOwVAWdata initiative, have been achieved with Australian Government funding and have made important contributions to the learning environment in Asia and the Pacific. Continuing this support to building the evidence base can help to widen advocacy space and help to ensure that investments are contextually relevant. As robust impact evaluations and reliable monitoring data from ending violence against women and girls programming in these regions is limited, this may be an important emerging area of technical assistance investment for DFAT. </w:t>
      </w:r>
    </w:p>
    <w:p w14:paraId="5EFC751F" w14:textId="77777777" w:rsidR="00360E8F" w:rsidRDefault="00360E8F" w:rsidP="00360E8F">
      <w:pPr>
        <w:jc w:val="both"/>
        <w:rPr>
          <w:rFonts w:cstheme="minorHAnsi"/>
        </w:rPr>
      </w:pPr>
    </w:p>
    <w:p w14:paraId="162608DF" w14:textId="77777777" w:rsidR="00360E8F" w:rsidRDefault="00360E8F" w:rsidP="00360E8F">
      <w:pPr>
        <w:rPr>
          <w:rFonts w:cstheme="minorHAnsi"/>
          <w:color w:val="000000" w:themeColor="text1"/>
        </w:rPr>
      </w:pPr>
      <w:r>
        <w:rPr>
          <w:rFonts w:cstheme="minorHAnsi"/>
          <w:color w:val="000000" w:themeColor="text1"/>
        </w:rPr>
        <w:br w:type="page"/>
      </w:r>
    </w:p>
    <w:p w14:paraId="4C2F07FC" w14:textId="5131F3A4" w:rsidR="00360E8F" w:rsidRPr="005147F5" w:rsidRDefault="005147F5" w:rsidP="00F7411F">
      <w:pPr>
        <w:pStyle w:val="Heading3"/>
        <w:rPr>
          <w:noProof/>
          <w:lang w:eastAsia="en-AU"/>
        </w:rPr>
      </w:pPr>
      <w:r>
        <w:rPr>
          <w:noProof/>
          <w:lang w:eastAsia="en-AU"/>
        </w:rPr>
        <w:lastRenderedPageBreak/>
        <w:t>REFERENCES</w:t>
      </w:r>
    </w:p>
    <w:p w14:paraId="4352387F" w14:textId="77777777" w:rsidR="00360E8F" w:rsidRDefault="00360E8F" w:rsidP="00360E8F">
      <w:pPr>
        <w:rPr>
          <w:lang w:val="en-AU" w:eastAsia="en-AU"/>
        </w:rPr>
      </w:pPr>
    </w:p>
    <w:p w14:paraId="444E33D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Abramsky, Tanya, Karen Devries, Ligia Kiss, Janet Nakuti, Nambusi Kyegombe, Elizabeth Starmann, Bonnie Cundill, Leilani Francisco, Dan Kaye, and Tina Musuya. 2014. ‘Findings from the SASA! Study: A Cluster Randomized Controlled Trial to Assess the Impact of a Community Mobilization Intervention to Prevent Violence against Women and Reduce HIV Risk in Kampala, Uganda’. BMC Medicine 12 (1): 122.</w:t>
      </w:r>
    </w:p>
    <w:p w14:paraId="0727481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Acid Survivors Foundation. 2011. ‘Acid Survivors Foundation Annual Report 2011’. Dhaka: Acid Survivors Foundation. http://www.acidsurvivors.org/images/frontImages/Annual_Report_-_2011.pdf.</w:t>
      </w:r>
    </w:p>
    <w:p w14:paraId="0905B92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ADD International. n.d. ‘Disability and Gender-Based Violence: ADD International’s Approach. A Learning Paper’. Frome, U.K.: ADD International.</w:t>
      </w:r>
    </w:p>
    <w:p w14:paraId="3B9BFCD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Alexander-Scott, Michaeljon, Emma Bell, and Jenny Holden. 2016. ‘DFID Guidance Note: Shifting Social Norms to Tackle Violence against Women and Girls (VAWG)’. London: VAWG Helpdesk.</w:t>
      </w:r>
    </w:p>
    <w:p w14:paraId="6A403D8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Amowitz, Lynn L., Chen Reis, Kristina Hare Lyons, Beth Vann, Binta Mansaray, Adyinka M. Akinsulure-Smith, Louise Taylor, and Vincent Iacopino. 2002. ‘Prevalence of War-Related Sexual Violence and Other Human Rights Abuses among Internally Displaced Persons in Sierra Leone’. Jama 287 (4): 513–21.</w:t>
      </w:r>
    </w:p>
    <w:p w14:paraId="3D85CB1F" w14:textId="3AEEFF0C" w:rsidR="00360E8F" w:rsidRDefault="00360E8F" w:rsidP="00F7411F">
      <w:pPr>
        <w:spacing w:after="0"/>
        <w:ind w:left="567" w:hanging="480"/>
        <w:contextualSpacing/>
        <w:rPr>
          <w:sz w:val="20"/>
          <w:szCs w:val="20"/>
          <w:lang w:val="en-AU" w:eastAsia="en-AU"/>
        </w:rPr>
      </w:pPr>
      <w:r w:rsidRPr="00F7411F">
        <w:rPr>
          <w:sz w:val="20"/>
          <w:szCs w:val="20"/>
          <w:lang w:val="en-AU" w:eastAsia="en-AU"/>
        </w:rPr>
        <w:t>Anderson, Kristin L. 2005. ‘Theorizing Gender in Intimate Partner Violence Research’. Sex Roles 52 (11–12): 853–65.</w:t>
      </w:r>
    </w:p>
    <w:p w14:paraId="7DBB38EF" w14:textId="5B4996C6" w:rsidR="00806524" w:rsidRPr="00F7411F" w:rsidRDefault="00806524" w:rsidP="00F7411F">
      <w:pPr>
        <w:spacing w:after="0"/>
        <w:ind w:left="567" w:hanging="480"/>
        <w:contextualSpacing/>
        <w:rPr>
          <w:sz w:val="20"/>
          <w:szCs w:val="20"/>
          <w:lang w:val="en-AU" w:eastAsia="en-AU"/>
        </w:rPr>
      </w:pPr>
      <w:r>
        <w:rPr>
          <w:sz w:val="20"/>
          <w:szCs w:val="20"/>
          <w:lang w:val="en-AU" w:eastAsia="en-AU"/>
        </w:rPr>
        <w:t>Anshor, Maria Ulfah, and Hewatt, Sarah</w:t>
      </w:r>
      <w:r w:rsidR="00144950">
        <w:rPr>
          <w:sz w:val="20"/>
          <w:szCs w:val="20"/>
          <w:lang w:val="en-AU" w:eastAsia="en-AU"/>
        </w:rPr>
        <w:t xml:space="preserve">. 2017. ‘Female genital mutilation/cutting: at the intersection of tradition and modernity’. Jakarta: Komnas Perempuan. </w:t>
      </w:r>
    </w:p>
    <w:p w14:paraId="50CE44F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Arutyunova, Angelika, and Cindy Clark. 2013. ‘Watering the Leaves, Starving the Roots: The Status of Financing for Women’s Rights Organising and Gender Equality’. Toronto, Mexico City, Cape Town: Association of Women’s Rights in Development (AWID). https://www.awid.org/sites/default/files/atoms/files/WTL_Starving_Roots.pdf.</w:t>
      </w:r>
    </w:p>
    <w:p w14:paraId="1439B13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Association of South East Asian Nations (ASEAN). 2016. ‘ASEAN Regional Plan of Action on the Elimination of Violence against Women’. Jakarta: ASEAN Secretariat.</w:t>
      </w:r>
    </w:p>
    <w:p w14:paraId="04508F3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Astbury, Jill, and Fareen Walji. 2013. ‘Triple Jeopardy: Gender-Based Violence and Human Rights Violations Experienced by Women with Disabilities in Cambodia’. AusAID Research Working Paper 1.</w:t>
      </w:r>
    </w:p>
    <w:p w14:paraId="219394C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Atkinson, Maxine P., Theodore N. Greenstein, and Molly Monahan Lang. 2005. ‘For Women, Breadwinning Can Be Dangerous: Gendered Resource Theory and Wife Abuse’. Journal of Marriage and Family 67 (5): 1137–48.</w:t>
      </w:r>
    </w:p>
    <w:p w14:paraId="35BEDDD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Australian Bureau of Statistics (ABS). 2013. ‘4906.0 - Personal Safety, Australia, 2012’. Canberra: ABS.</w:t>
      </w:r>
    </w:p>
    <w:p w14:paraId="7652967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2017. ‘4906.0 - Personal Safety, Australia, 2016’. Canberra: ABS.</w:t>
      </w:r>
    </w:p>
    <w:p w14:paraId="596346F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Australian Human Rights Commission. 2017. ‘Violence against Women in Australia: Australian Human Rights Commission Submission to the Special Rapporteur on Violence against Women’. Sydney: Australian Human Rights Commission.</w:t>
      </w:r>
    </w:p>
    <w:p w14:paraId="50A7708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Bastagli, Francesca, Jessica Hagen-Zanker, Luke Harman, Valentina Barca, Georgina Sturge, Tanja Schmidt, and Lucca Pellerano. 2016. ‘Cash Transfers: What Does the Evidence Say’. A Rigorous Review of Programme Impact and the Role of Design and Implementation Features. London: ODI.</w:t>
      </w:r>
    </w:p>
    <w:p w14:paraId="4295380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Beaumont, Peter, and Rebecca Ratcliffe. 2018. ‘#MeToo Strikes Aid Sector as Sexual Exploitation Allegations Proliferate’. The Guardian, 2018.</w:t>
      </w:r>
    </w:p>
    <w:p w14:paraId="7193FCF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Bhattacharjya, Manjima, Emma Fulu, Laxmi Murthy, Meena Saraswathi Seshu, Julia Cabassi, and Marta Vallejo-Mestres. 2015. ‘The Right(s) Evidence - Sex Work, Violence and HIV in Asia: A Multi-Country Qualitative Study’. Bangkok: UNFPA, UNDP, and APNSW (CASAM).</w:t>
      </w:r>
    </w:p>
    <w:p w14:paraId="555DBE4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Bonnes, Stephanie. 2016. ‘Education and Income Imbalances among Married Couples in Malawi as Predictors for Likelihood of Physical and Emotional Intimate Partner Violence’. Violence and Victims 31 (1): 51.</w:t>
      </w:r>
    </w:p>
    <w:p w14:paraId="08592BD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Bonomi, Amy E., Melissa L. Anderson, Frederick P. Rivara, and Robert S. Thompson. 2009. ‘Health Care Utilization and Costs Associated with Physical and Nonphysical‐only Intimate Partner Violence’. Health Services Research 44 (3): 1052–67.</w:t>
      </w:r>
    </w:p>
    <w:p w14:paraId="5FF2C71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Boyle, Michael H., Katholiki Georgiades, John Cullen, and Yvonne Racine. 2009. ‘Community Influences on Intimate Partner Violence in India: Women’s Education, Attitudes towards Mistreatment and Standards of Living’. Social Science &amp; Medicine 69 (5): 691–97.</w:t>
      </w:r>
    </w:p>
    <w:p w14:paraId="7FCCB93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Bradley, Tamsin, and Saseendran Pallikadavath. 2013. ‘Dowry and Women’s Lives in Kerala: What Has Changed in a Decade?’ Contemporary South Asia 21 (4): 444–61.</w:t>
      </w:r>
    </w:p>
    <w:p w14:paraId="6BEA301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Brown, C. 2008. ‘Gender-Role Implications on Same-Sex Intimate Partner Abuse’. Journal of Family Violence 23: 457–62.</w:t>
      </w:r>
    </w:p>
    <w:p w14:paraId="1244F77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Buller, Ana Maria, Karen M. Devries, Louise M. Howard, and Loraine J. Bacchus. 2014. ‘Associations between Intimate Partner Violence and Health among Men Who Have Sex with Men: A Systematic Review and Meta-Analysis’. PLoS Medicine 11 (3): e1001609.</w:t>
      </w:r>
    </w:p>
    <w:p w14:paraId="7AD77BB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Call to Action. 2015. ‘Call to Action on Protection from Gender-Based Violence in Emergencies’.</w:t>
      </w:r>
    </w:p>
    <w:p w14:paraId="37B1ADE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Campbell, Jacquelyn C. 2002. ‘Health Consequences of Intimate Partner Violence’. The Lancet 359 (9314): 1331–36.</w:t>
      </w:r>
    </w:p>
    <w:p w14:paraId="3669B7D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Campo, Monica. 2015. ‘Children’s Exposure to Domestic and Family Violence’. Melbourne: Child Family Community Australia (CFCA), Australian Institute of Family Studies.</w:t>
      </w:r>
    </w:p>
    <w:p w14:paraId="10BF423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CARE. n.d. ‘Indashyikirwa Project’.</w:t>
      </w:r>
    </w:p>
    <w:p w14:paraId="145B58C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Carpenter, Morgan. 2018. ‘Shadow Report Submission to the Committee on the Elimination of Discrimination against Women’. Newtown, NSW, Australia: Intersex Human Rights Australia. https://ihra.org.au/32166/shadow-report-submission-cedaw/.</w:t>
      </w:r>
    </w:p>
    <w:p w14:paraId="0F68766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Centers for Disease Control and Prevention. 2003. ‘Costs of Intimate Partner Violence against Women in the United States’. Atlanta: CDC, National Center for Injury Prevention and Control.</w:t>
      </w:r>
    </w:p>
    <w:p w14:paraId="3592E6D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Central Statistics Division of the Secretariat of the Pacific Community, and Macro International. 2009. ‘Tuvalu Demographic and Health Survey 2007’. Noumea: Secretariat of the Pacific Community.</w:t>
      </w:r>
    </w:p>
    <w:p w14:paraId="5FADCFD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Central Statistics Organization (CSO), Ministry of Public Health (MoPH), and ICF. 2017. ‘Afghanistan Demographic and Health Survey 2015’. Kabul: Central Statistics Organization.</w:t>
      </w:r>
    </w:p>
    <w:p w14:paraId="2A0C5FB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Chen, J. 2017. ‘Intersectionality Matters: A Guide to Engaging Immigrant and Refugee Communities to Prevent Violence against Women’. Melbourne: Multicultural Centre for Women’s Health (MCWH).</w:t>
      </w:r>
    </w:p>
    <w:p w14:paraId="37C1218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Child Protection Working Group, and Gender-based Violence Area of Responsibility (AoR). 2014. ‘Fundraising Handbook for Child Protection and Gender-Based Violence in Humanitarian Action’.</w:t>
      </w:r>
    </w:p>
    <w:p w14:paraId="072F684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Chowdhury, Elora Halim. 2015. ‘Rethinking Patriarchy, Culture and Masculinity: Transnational Narratives of Gender Violence and Human Rights Advocacy’. Journal of International Women’s Studies 16 (2): 98.</w:t>
      </w:r>
    </w:p>
    <w:p w14:paraId="40BF019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CHS Alliance, and World Education. 2016. ‘Conference Report’. presented at the Protection from sexual exploitation and abuse (PSEA) conference 2016: Investigating allegations of SEA by aid workers, Bangkok.</w:t>
      </w:r>
    </w:p>
    <w:p w14:paraId="7AABF8D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Cislaghi, Ben, and Lori Heise. 2017. ‘STRIVE Technical Brief: Measuring Social Norms’. London: London School of Hygiene and Tropical Medicine.</w:t>
      </w:r>
    </w:p>
    <w:p w14:paraId="3276D9F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CMS Communication. 2011. ‘End Line Survey on Domestic Violence and HIV/AIDS, 2010’. New Delhi: Breakthrough.</w:t>
      </w:r>
    </w:p>
    <w:p w14:paraId="14942AC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COFEM. 2017. ‘How a Lack of Accountability Undermines Work to Address Violence against Women and Girls’. Paper No. 1. Feminist Perspectives on Addressing Violence against Women and Girls. Coalition of Feminists for Social Change (COFEM). http://raisingvoices.org/wp-content/uploads/2013/03/Paper-1-COFEM.final_.sept2017.pdf?utm_source=IGWG&amp;utm_campaign=2d6ef153dc-EMAIL_CAMPAIGN_2017_08_24&amp;utm_medium=email&amp;utm_term=0_a24996ea0a-2d6ef153dc-54846365.</w:t>
      </w:r>
    </w:p>
    <w:p w14:paraId="133AC70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Commonwealth of Australia. 2009. ‘Stop Violence: Responding to Violence against Women in Melanesia and East Timor - Australia’s Response to the ODE Report’. Canberra: AusAID.</w:t>
      </w:r>
    </w:p>
    <w:p w14:paraId="50F309A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Conteh, John A. 2016. ‘Dowry and Bride-Price’. In The Wiley Blackwell Encyclopedia of Gender and Sexuality Studies, edited by N.A. Naples, R.C. Hoogland, M. Wickramasing, and W.C.A. Wong. Wiley Blackwell.</w:t>
      </w:r>
    </w:p>
    <w:p w14:paraId="16C5190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Cools, S., and A. Kotsadam. 2015. ‘Resources and Domestic Violence in Sub-Saharan Africa’.</w:t>
      </w:r>
    </w:p>
    <w:p w14:paraId="225E6D4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Council of Australian Governments. 2010. ‘National Plan to Reduce Violence against Women and Their Children 2010-2022’. Canberra: Council of Australian Governments.</w:t>
      </w:r>
    </w:p>
    <w:p w14:paraId="1B92EBB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CREA. n.d. ‘Count Me IN! Research Report on Violence against Disabled, Lesbian, and Sex-Working Women in Bangladesh, India, and Nepal’. Accessed 5 July 2018. http://www.creaworld.org/sites/default/files/The%20Count%20Me%20In!%20Research%20Report.pdf.</w:t>
      </w:r>
    </w:p>
    <w:p w14:paraId="6E6900A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Crowell, N. A., and A. W. Burgess. 1996. ‘Understanding Violence against Women’. Washington, DC: National Academy Press.</w:t>
      </w:r>
    </w:p>
    <w:p w14:paraId="4D49E8B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CUSP. 2017. ‘On the Cusp of Change: Effective Scaling of Social Norms Programming for Gender Equality’.</w:t>
      </w:r>
    </w:p>
    <w:p w14:paraId="2771B89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Cussen, Tracy, and Willow Bryant. 2015. Domestic/Family Homicide in Australia. Australian Institute of Criminology.</w:t>
      </w:r>
    </w:p>
    <w:p w14:paraId="50C2E88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Daniels, Joe Parkin. 2018. ‘“Aid Staff Would Pay More”: Sex Workers in Haiti Speak Out’. The Guardian, 2018.</w:t>
      </w:r>
    </w:p>
    <w:p w14:paraId="605F1F9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Davey, Corinne, and Lucy Heaven Taylor. 2017. ‘PSEA Implementation Quick Reference Handbook’. London: CHS Alliance.</w:t>
      </w:r>
    </w:p>
    <w:p w14:paraId="3C4BC59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De Mel, Neloufer, Pradeep Peiris, and Shyamala Gomez. 2013. ‘Broadening Gender: Why Masculinities Matter: Attitudes, Practices and Gender-Based Violence in Four Districts in Sri Lanka’. Colombo: CARE.</w:t>
      </w:r>
    </w:p>
    <w:p w14:paraId="41E6F9C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Decker, Michele R., Amanda D. Latimore, Suzumi Yasutake, Miriam Haviland, Saifuddin Ahmed, Robert W. Blum, Freya Sonenstein, and Nan Marie Astone. 2015. ‘Gender-Based Violence against Adolescent and Young Adult Women in Low-and Middle-Income Countries’. Journal of Adolescent Health 56 (2): 188–96.</w:t>
      </w:r>
    </w:p>
    <w:p w14:paraId="5508562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Department of Social Services. 2016. ‘Third Action Plan 2016-2019 of the National Plan to Reduce Violence against Women and Their Children 2010-2022’. Canberra: Commonwealth of Australia.</w:t>
      </w:r>
    </w:p>
    <w:p w14:paraId="3BDDE55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Devries, Karen M., Joelle YT Mak, Claudia García-Moreno, Max Petzold, James C. Child, Gail Falder, Stephen Lim, Loraine J. Bacchus, Rebecca E. Engell, and Lisa Rosenfeld. 2013. ‘The Global Prevalence of Intimate Partner Violence against Women’. Science 340 (6140): 1527–28.</w:t>
      </w:r>
    </w:p>
    <w:p w14:paraId="686098C2" w14:textId="43E54BD8" w:rsidR="00C354EF" w:rsidRDefault="00C354EF" w:rsidP="00F7411F">
      <w:pPr>
        <w:spacing w:after="0"/>
        <w:ind w:left="567" w:hanging="480"/>
        <w:contextualSpacing/>
        <w:rPr>
          <w:sz w:val="20"/>
          <w:szCs w:val="20"/>
          <w:lang w:val="en-AU" w:eastAsia="en-AU"/>
        </w:rPr>
      </w:pPr>
      <w:r>
        <w:rPr>
          <w:sz w:val="20"/>
          <w:szCs w:val="20"/>
          <w:lang w:val="en-AU" w:eastAsia="en-AU"/>
        </w:rPr>
        <w:t xml:space="preserve">Dicker, N. 2017. ‘Policy Analysis: Australia’s commitments to ending violence against women and girls’. Canberra: Department of Foreign Affairs and Trade. </w:t>
      </w:r>
    </w:p>
    <w:p w14:paraId="4AB520C3" w14:textId="7FBF4901"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Dinh, Hong Hanh, and Khac Tung Tran. 2014. ‘Being LGBT in Asia: Viet Nam Country Report - A Participatory Review and Analysis of the Legal and Social Environment for Lesbian, Gay, Bisexual and Transgender (LGBT) Persons and Civil Society’. UNDP and USAID. http://www.asia-pacific.undp.org/content/dam/rbap/docs/Research%20&amp;%20Publications/hiv_aids/rbap-hhd-2014-blia-viet-nam-country-report.pdf.</w:t>
      </w:r>
    </w:p>
    <w:p w14:paraId="21B6BBF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Diop, N. J., M. M. Faye, A. Moreau, J. Cabral, and H. Benga. 2004. ‘The TOSTAN Program: Evaluation of a Community Based Education Program in Senegal’. Washington D.C.: Population Council.</w:t>
      </w:r>
    </w:p>
    <w:p w14:paraId="7A55FED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Dunkle, Kristin L., Frank Y. Wong, Eric J. Nehl, Lavinia Lin, Na He, Jennifer Huang, and Tony Zheng. 2013. ‘Male-on-Male Intimate Partner Violence and Sexual Risk Behaviors among Money Boys and Other Men Who Have Sex with Men in Shanghai, China’. Sexually Transmitted Diseases 40 (5): 362–65.</w:t>
      </w:r>
    </w:p>
    <w:p w14:paraId="501E97E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Ellsberg, Mary, Diana J. Arango, Matthew Morton, Floriza Gennari, Sveinung Kiplesund, Manuel Contreras, and Charlotte Watts. 2015. ‘Prevention of Violence against Women and Girls: What Does the Evidence Say?’ The Lancet 385 (9977): 1555–66.</w:t>
      </w:r>
    </w:p>
    <w:p w14:paraId="40B7823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Ellsberg, Mary, Christine Bradley, Andrew Egan, and Amy Haddad. 2008. ‘Violence against Women in Melanesia and East Timor: Building on Global and Regional Promising Approaches’. Canberra: AusAID.</w:t>
      </w:r>
    </w:p>
    <w:p w14:paraId="5B0B626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Ellsberg, Mary, Brian Heilman, Sophie Namy, Manuel Contreras, and Robin Hayes. 2012. ‘Violence against Women in Melanesia and Timor-Leste: Progress Made since the 2008 Office of Development Effectiveness Report’. International Center for Research on Women (ICRW).</w:t>
      </w:r>
    </w:p>
    <w:p w14:paraId="5EC9FA6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Ellsberg, Mary, Lori Heise, Rodolfo Pena, Sonia Agurto, and Anna Winkvist. 2001. ‘Researching Domestic Violence against Women: Methodological and Ethical Considerations’. Studies in Family Planning 32 (1): 1–16.</w:t>
      </w:r>
    </w:p>
    <w:p w14:paraId="05973E9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Ellsberg, Mary, Rodolfo Pena, Andres Herrera, Jerker Liljestrand, and Anna Winkvist. 1999. ‘Wife Abuse among Women of Childbearing Age in Nicaragua’. American Journal of Public Health 89 (2): 241–44.</w:t>
      </w:r>
    </w:p>
    <w:p w14:paraId="1649218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Erbaugh, Elizabeth B., L. Toole, J. Schiffman, and M. Edmands. 2007. ‘Queering Approaches to Intimate Partner Violence’. Gender Violence: Interdisciplinary Perspectives, 451–59.</w:t>
      </w:r>
    </w:p>
    <w:p w14:paraId="0E9785B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European Commission. 2010. ‘Research Review and Model of Factors at Play in Perpetration’. European Commission. http://www.fsa.me.uk/uploads/7/6/5/6/7656227/review_of_research_daphne_associated_factors_abuse.pdf.</w:t>
      </w:r>
    </w:p>
    <w:p w14:paraId="65F0AEB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Evenhuis, Mark, and Jennifer Burn. 2014. ‘Just Married, Just a Child: Child Marriage in the Indo-Pacific Region’. Melbourne: Plan International Australia. https://www.plan.org.au/~/media/plan/documents/resources/plan_child_marriage_report_july_2014.pdf?la=en.</w:t>
      </w:r>
    </w:p>
    <w:p w14:paraId="5D6C87E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Every Woman Every Child. 2015. ‘The Global Strategy for Women’s, Children’s and Adolescents’ Health (2016-2030). Survive, Thrive, Transform’. World Health Organisation.</w:t>
      </w:r>
    </w:p>
    <w:p w14:paraId="27A5F9A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Eves, Richard, Genevieve Kouro, Steven Simiha, and Irene Subalik. 2018a. ‘Do No Harm Research: Bougainville’. Canberra: Department of Pacific Affairs at ANU and the International Women’s Development Agency.</w:t>
      </w:r>
    </w:p>
    <w:p w14:paraId="2566CAD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 2018b. ‘Do No Harm Research: Papua New Guinea’. Canberra: Department of Pacific Affairs at ANU and the International Women’s Development Agency.</w:t>
      </w:r>
    </w:p>
    <w:p w14:paraId="737F7D4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Eves, Richard, Stephanie Lusby, Thomas Araia, Mary-Fay Maeni, and Rose Martin. 2018. ‘Do No Harm Research: Solomon Islands’. Canberra: Department of Pacific Affairs at ANU and the International Women’s Development Agency.</w:t>
      </w:r>
    </w:p>
    <w:p w14:paraId="7CF6065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Fang, Xiangming. 2015. ‘The Economic Burden of Health Consequences of Violence against Children in Cambodia’. Phnom Penh. Phnom Penh: UNICEF Cambodia.</w:t>
      </w:r>
    </w:p>
    <w:p w14:paraId="055D8FF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Federated States of Micronesia (FSM) Department of Health and Social Affairs. 2014. ‘Federated States of Micronesia Family Health and Safety Study: A Prevalence Study on Violence against Women’. Palikir: FSM Department of Health and Social Affairs,.</w:t>
      </w:r>
    </w:p>
    <w:p w14:paraId="7168F3A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Fiji Women’s Crisis Centre. 2013. ‘Somebody’s Life, Everybody’s Business! National Research on Women’s Health and Life Experiences in Fiji (2010/2011): A Survey Exploring the Prevalence, Incidence, and Attitudes to Intimate Partner Violence in Fiji’. Suva: Fiji Women’s Crisis Centre.</w:t>
      </w:r>
    </w:p>
    <w:p w14:paraId="6257862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Flake, Dallan F. 2005. ‘Individual, Family, and Community Risk Markers for Domestic Violence in Peru’. Violence against Women 11 (3): 353–73.</w:t>
      </w:r>
    </w:p>
    <w:p w14:paraId="52C3AE7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Flood, Michael, and Bob Pease. 2006. ‘The Factors Influencing Community Attitudes in Relation to Violence against Women: A Critical Review of the Literature’.</w:t>
      </w:r>
    </w:p>
    <w:p w14:paraId="3809BD1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Foana’ota, Lawrence. 2015. ‘Sorcery and Witchcraft as a Negative Force on Economic and Social Development in Solomon Islands’. In Talking It Through: Responses to Sorcery and Witchcraft Beliefs and Practices in Melanesia, edited by Miranda Forsyth and Richard Eves. Canberra: ANU Press.</w:t>
      </w:r>
    </w:p>
    <w:p w14:paraId="68A7E05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Forsyth, Miranda. 2014. ‘New Draft National Action Plan to Address Sorcery Accusation-Related Violence in Papua New Guinea’. ANU In Brief: State, Society &amp; Governance in Melanesia 2014 (18). http://bellschool.anu.edu.au/sites/default/files/publications/attachments/2015-12/IB-2014-18-Forsyth-ONLINE_0.pdf.</w:t>
      </w:r>
    </w:p>
    <w:p w14:paraId="0B5734C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Fournier, Marco, Rebecca de los Ríos, Pamela Orpinas, and Leandro Piquet-Carneiro. 1999. ‘Estudio Multicéntrico Sobre Actitudes y Normas Culturales Frente a La Violencia (Proyecto ACTIVA): Metodología’. Revista Panamericana de Salud Pública 5 (4–5): 222–31.</w:t>
      </w:r>
    </w:p>
    <w:p w14:paraId="2B90FD8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Frohmader, Carolyn, and Cristina Ricci. 2016. ‘Improving Service Responses for Women with Disability Experiencing Violence: 1800RESPECT’. Lenah Valley: Women with Disabilities Australia (WWDA).</w:t>
      </w:r>
    </w:p>
    <w:p w14:paraId="745AFD3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Fulu, Emma, and Lori Heise. 2015. ‘What Works to Prevent Violence against Women and Girls Evidence Reviews. Paper 1: State of the Field of Research on Violence against Women and Girls’. Pretoria: What Works to Prevent Violence.</w:t>
      </w:r>
    </w:p>
    <w:p w14:paraId="61B0B9F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Fulu, Emma, Alice Kerr-Wilson, Andrew Gibbs, Jessica Jacobson, Rachel Jewkes, James Lang, Celine Mazars, Victoria Schauerhammer, and Charlotte Watts. 2015. ‘What Works to Prevent Violence against Women and Girls Evidence Reviews. Paper 2: Interventions to Prevent Violence against Women and Girls’. Pretoria: South African Medical Research Council.</w:t>
      </w:r>
    </w:p>
    <w:p w14:paraId="53DA046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Fulu, Emma, Alice Kerr-Wilson, and James Lang. 2014. ‘What Works to Prevent Violence against Women and Girls: Evidence Review of Interventions to Prevent Violence against Women and Girls’. Pretoria: Medical Research Council.</w:t>
      </w:r>
    </w:p>
    <w:p w14:paraId="6DE6CF0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Fulu, Emma, Sarah McCook, and Kathryn Falb. 2017. ‘What Works Evidence Review: Intersections of Violence against Women and Violence against Children’. London: UK Department for International Development (DFID).</w:t>
      </w:r>
    </w:p>
    <w:p w14:paraId="4AA259C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Fulu, Emma, and Stephanie Miedema. 2015. ‘Violence against Women: Globalizing the Integrated Ecological Model’. Violence against Women 21 (12): 1431–55.</w:t>
      </w:r>
    </w:p>
    <w:p w14:paraId="515AED5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Fulu, Emma, Stephanie Miedema, Tim Roselli, Sarah McCook, Ko Ling Chan, Regine Haardorfer, and Rachel Jewkes. 2017. ‘Pathways between Childhood Trauma, Intimate Partner Violence and Harsh Parenting: Findingd from the UN Multi-Country Study on Men and Violence in Asia and the Pacific’. The Lancet Global Health 5 (5): e512–22.</w:t>
      </w:r>
    </w:p>
    <w:p w14:paraId="2850692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Fulu, Emma, Andre Nyberg, Sujata Yuladhar, Ornwipa Rugkhla, Asha Sharma, Emma Tiaree, and Mia Urbano. 2016. ‘Preventing Violence against Women and Girls through Social Norm Change. Learning Paper from the Asia-Pacific Forum on Preventing Violence against Women and Girls: Evidence and Tools for Social Norm Change. 1-2 December 2015, Bangkok.’ Bangkok: UN Women, UNFPA, and DFAT.</w:t>
      </w:r>
    </w:p>
    <w:p w14:paraId="2FDF576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Fulu, Emma, Xian Warner, Stephanie Miedema, Rachel Jewkes, Tim Roselli, and James Lang. 2013. Why Do Some Men Use Violence Against Women and How Can We Prevent It?: Quantitative Findings from the United Nations Multi-Country Study on Men and Violence in Asia and the Pacific. Bangkok: UNDP, UNFPA, UN Women and UNV.</w:t>
      </w:r>
    </w:p>
    <w:p w14:paraId="262A1BB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García-Moreno, Claudia, Kelsey Hegarty, Ana Flavia Lucas d’Oliveira, Jane Koziol-McLain, Manuela Colombini, and Gene Feder. 2015. ‘The Health-Systems Response to Violence against Women’. The Lancet 385 (9977): 1567–79.</w:t>
      </w:r>
    </w:p>
    <w:p w14:paraId="3876D00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García-Moreno, Claudia, Henrica A. F.M. Jansen, Mary Ellsberg, Lori Heise, and Charlotte Watts. 2005. ‘WHO Multi-Country Study on Women’s Health and Domestic Violence against Women: Initial Results on Prevalence, Health Outcomes and Women’s Responses’. Geneva: World Health Organization (WHO).</w:t>
      </w:r>
    </w:p>
    <w:p w14:paraId="4117FA2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García-Moreno, Claudia, Cathy Zimmerman, Alison Morris-Gehring, Lori Heise, Avni Amin, Naeemah Abrahams, Oswaldo Montoya, Padma Bhate-Deosthali, Nduku Kilonzo, and Charlotte Watts. 2015. ‘Addressing Violence against Women: A Call to Action’. The Lancet 385 (9978): 1685–95.</w:t>
      </w:r>
    </w:p>
    <w:p w14:paraId="4FE59BC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Gender-based Violence Area of Responsibility (AoR) Working Group. 2010. ‘Handbook for Coordinating Gender-Based Violence Interventions in Humanitarian Settings’. GBV AoR Working Group.</w:t>
      </w:r>
    </w:p>
    <w:p w14:paraId="36966F7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Gender-based Violence Information Management System (GBVIMS) Steering Committee. 2017. ‘Interagency Gender-Based Violence Case Management Guidelines: Providing Care and Case Management Services to Gender-Based Violence Survivors in Humanitarian Settings’.</w:t>
      </w:r>
    </w:p>
    <w:p w14:paraId="4440302E" w14:textId="77777777" w:rsidR="00360E8F" w:rsidRPr="00F7411F" w:rsidRDefault="00360E8F" w:rsidP="00F7411F">
      <w:pPr>
        <w:spacing w:after="0"/>
        <w:ind w:left="142"/>
        <w:contextualSpacing/>
        <w:rPr>
          <w:rFonts w:cstheme="minorHAnsi"/>
          <w:sz w:val="20"/>
          <w:szCs w:val="20"/>
          <w:lang w:val="en-AU" w:eastAsia="en-AU"/>
        </w:rPr>
      </w:pPr>
      <w:r w:rsidRPr="00F7411F">
        <w:rPr>
          <w:rFonts w:cstheme="minorHAnsi"/>
          <w:sz w:val="20"/>
          <w:szCs w:val="20"/>
          <w:lang w:val="en-AU" w:eastAsia="en-AU"/>
        </w:rPr>
        <w:t xml:space="preserve">Gerber, Paula. 2018a. ‘Asia’. </w:t>
      </w:r>
      <w:r w:rsidRPr="00F7411F">
        <w:rPr>
          <w:rFonts w:cstheme="minorHAnsi"/>
          <w:i/>
          <w:iCs/>
          <w:sz w:val="20"/>
          <w:szCs w:val="20"/>
          <w:lang w:val="en-AU" w:eastAsia="en-AU"/>
        </w:rPr>
        <w:t>Countries That Still Criminalise Homosexuality</w:t>
      </w:r>
      <w:r w:rsidRPr="00F7411F">
        <w:rPr>
          <w:rFonts w:cstheme="minorHAnsi"/>
          <w:sz w:val="20"/>
          <w:szCs w:val="20"/>
          <w:lang w:val="en-AU" w:eastAsia="en-AU"/>
        </w:rPr>
        <w:t xml:space="preserve"> (blog). 2018. </w:t>
      </w:r>
      <w:hyperlink r:id="rId66" w:history="1">
        <w:r w:rsidRPr="00F7411F">
          <w:rPr>
            <w:rStyle w:val="Hyperlink"/>
            <w:rFonts w:cstheme="minorHAnsi"/>
            <w:sz w:val="20"/>
            <w:szCs w:val="20"/>
            <w:lang w:val="en-AU" w:eastAsia="en-AU"/>
          </w:rPr>
          <w:t>https://antigaylaws.org/regional/asia-2/</w:t>
        </w:r>
      </w:hyperlink>
      <w:r w:rsidRPr="00F7411F">
        <w:rPr>
          <w:rFonts w:cstheme="minorHAnsi"/>
          <w:sz w:val="20"/>
          <w:szCs w:val="20"/>
          <w:lang w:val="en-AU" w:eastAsia="en-AU"/>
        </w:rPr>
        <w:t>.</w:t>
      </w:r>
    </w:p>
    <w:p w14:paraId="6D8534C4" w14:textId="77777777" w:rsidR="00360E8F" w:rsidRPr="00F7411F" w:rsidRDefault="00360E8F" w:rsidP="00F7411F">
      <w:pPr>
        <w:spacing w:after="0"/>
        <w:ind w:left="142"/>
        <w:contextualSpacing/>
        <w:rPr>
          <w:rFonts w:cstheme="minorHAnsi"/>
          <w:sz w:val="20"/>
          <w:szCs w:val="20"/>
          <w:lang w:val="en-AU" w:eastAsia="en-AU"/>
        </w:rPr>
      </w:pPr>
      <w:r w:rsidRPr="00F7411F">
        <w:rPr>
          <w:rFonts w:cstheme="minorHAnsi"/>
          <w:sz w:val="20"/>
          <w:szCs w:val="20"/>
          <w:lang w:val="en-AU" w:eastAsia="en-AU"/>
        </w:rPr>
        <w:t xml:space="preserve">———. 2018b. ‘Pacific/Oceania’. </w:t>
      </w:r>
      <w:r w:rsidRPr="00F7411F">
        <w:rPr>
          <w:rFonts w:cstheme="minorHAnsi"/>
          <w:i/>
          <w:iCs/>
          <w:sz w:val="20"/>
          <w:szCs w:val="20"/>
          <w:lang w:val="en-AU" w:eastAsia="en-AU"/>
        </w:rPr>
        <w:t>Countries That Still Criminalise Homosexuality</w:t>
      </w:r>
      <w:r w:rsidRPr="00F7411F">
        <w:rPr>
          <w:rFonts w:cstheme="minorHAnsi"/>
          <w:sz w:val="20"/>
          <w:szCs w:val="20"/>
          <w:lang w:val="en-AU" w:eastAsia="en-AU"/>
        </w:rPr>
        <w:t xml:space="preserve"> (blog). 2018. </w:t>
      </w:r>
      <w:hyperlink r:id="rId67" w:history="1">
        <w:r w:rsidRPr="00F7411F">
          <w:rPr>
            <w:rStyle w:val="Hyperlink"/>
            <w:rFonts w:cstheme="minorHAnsi"/>
            <w:sz w:val="20"/>
            <w:szCs w:val="20"/>
            <w:lang w:val="en-AU" w:eastAsia="en-AU"/>
          </w:rPr>
          <w:t>https://antigaylaws.org/regional/pacificoceania/</w:t>
        </w:r>
      </w:hyperlink>
      <w:r w:rsidRPr="00F7411F">
        <w:rPr>
          <w:rFonts w:cstheme="minorHAnsi"/>
          <w:sz w:val="20"/>
          <w:szCs w:val="20"/>
          <w:lang w:val="en-AU" w:eastAsia="en-AU"/>
        </w:rPr>
        <w:t>.</w:t>
      </w:r>
    </w:p>
    <w:p w14:paraId="2A463E2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Gibbs, Andrew, Nata Duvvury, and Stacey Scriver. 2017. ‘What Works Evidence Review: The Relationship between Poverty and Intimate Partner Violence’. London: DFID.</w:t>
      </w:r>
    </w:p>
    <w:p w14:paraId="63CB879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Gil-González, D., C. Vives-Cases, M.T. Ruiz, M. Carrasco-Portiño, and C. Álvarez-Dardet. 2008. ‘Childhood Experiences of Violence in Perpetrators as a Risk Factor of Intimate Partner Violence: A Systematic Review’. Journal of Public Health 30 (1): 14–22.</w:t>
      </w:r>
    </w:p>
    <w:p w14:paraId="121D2D0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GLAAD. 2018. ‘Accelerating Acceptance 2018: Executive Summary. A Survey of American Acceptance and Attitudes Towards LGBTQ Americans’. GLAAD and The Harris Poll. http://www.glaad.org/files/aa/Accelerating%20Acceptance%202018.pdf.</w:t>
      </w:r>
    </w:p>
    <w:p w14:paraId="0456485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Glass, Nancy, Nancy A. Perrin, Anjalee Kohli, and Mitima Mpanano Remy. 2014. ‘Livestock/Animal Assets Buffer the Impact of Conflict-Related Traumatic Events on Mental Health Symptoms for Rural Women’. PloS One 9 (11): e111708.</w:t>
      </w:r>
    </w:p>
    <w:p w14:paraId="7D219AF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Glass, Nancy, Paul Ramazani, Mafille Tosha, Mitima Mpanano, and Matthias Cinyabuguma. 2012. ‘A Congolese–US Participatory Action Research Partnership to Rebuild the Lives of Rape Survivors and Their Families in Eastern Democratic Republic of Congo’. Global Public Health 7 (2): 184–95.</w:t>
      </w:r>
    </w:p>
    <w:p w14:paraId="0D43483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Government of Tonga. 2016. ‘Tonga Climate Change Policy: A Resilient Tonga by 2035’.</w:t>
      </w:r>
    </w:p>
    <w:p w14:paraId="6935D59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Gracia, E., and J. Merlo. 2016. ‘Intimate Partner Violence against Women and the Nordic Paradox’. Social Science &amp; Medicine 153: 27–30.</w:t>
      </w:r>
    </w:p>
    <w:p w14:paraId="514F245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Grey, Sandra. 2002. ‘Does Size Matter? Critical Mass and New Zealand’s Women MP’. Parliamentary Affairs 55 (1): 19–29.</w:t>
      </w:r>
    </w:p>
    <w:p w14:paraId="643229C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Guedes, Alessandra, Sarah Bott, Claudia Garcia-Moreno, and Manuela Colombini. 2016. ‘Bridging the Gaps: A Global Review of Intersections of Violence against Women and Violence against Children’. Global Health Action 9 (1): 31516.</w:t>
      </w:r>
    </w:p>
    <w:p w14:paraId="737A4B2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Guoping, Huang, Zhang Yalin, Cao Yuping, Shakeh Momartin, and Wei Ming. 2010. ‘Relationship between Recent Life Events, Social Supports, and Attitudes to Domestic Violence: Predictive Roles in Behaviors’. Journal of Interpersonal Violence 25 (5): 863–76.</w:t>
      </w:r>
    </w:p>
    <w:p w14:paraId="35A2F5E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Hagar International. 2013. ‘Current Statistics on Human Trafficking and Slavery’. Melbourne: Hagar International. https://hagarinternational.org/australia/files/Hagar-Slavery-Statistics.pdf.</w:t>
      </w:r>
    </w:p>
    <w:p w14:paraId="47C0A92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Haider, Huma. 2017. ‘Changing Gender and Social Norms, Attitudes and Behaviours’. K4D Helpdesk Research Report Series. Brighton: Institute of Development Studies.</w:t>
      </w:r>
    </w:p>
    <w:p w14:paraId="4526689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Hajjar, Lisa. 2004. ‘Religion, State Power, and Domestic Violence in Muslim Societies: A Framework for Comparative Analysis’. Law &amp; Social Inquiry 29 (1): 1–38.</w:t>
      </w:r>
    </w:p>
    <w:p w14:paraId="6D87CC8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Harris, Anita, Nikki Honey, Kim Webster, Kristin M. Diemer, and Violeta Politoff. 2015. Young Australians’ Attitudes to Violence Against Women: Findings from the 2013 National Community Attitudes Towards Violence Against Women Survey for Respondents 16-24 Years. Victorian Health Promotion Foundation.</w:t>
      </w:r>
    </w:p>
    <w:p w14:paraId="0DBF8A6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Hassan, Yasmine. 1995. ‘The Haven Becomes Hell’. Lahore, Pakistan: Shirkat Gah.</w:t>
      </w:r>
    </w:p>
    <w:p w14:paraId="082C6B9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Heilman, Brian, and Shawna Stich. 2016. ‘Revising the Script: Taking Community Mobilisation to Scale for Gender Equality’. International Center for Research on Women (ICRW) and Raising Voices.</w:t>
      </w:r>
    </w:p>
    <w:p w14:paraId="2B28CDE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Heise, Lori. 1998. ‘Violence against Women: An Integrated, Ecological Framework’. Violence against Women 4 (3): 262–90.</w:t>
      </w:r>
    </w:p>
    <w:p w14:paraId="57702AC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2011. ‘What Works to Prevent Partner Violence: An Evidence Overview’. London: STRIVE Research Consortium, London School of Hygiene and Tropical Medicine.</w:t>
      </w:r>
    </w:p>
    <w:p w14:paraId="0524F00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Heise, Lori, and Andreas Kotsadam. 2015. ‘Cross-National and Multilevel Correlates of Partner Violence: An Analysis of Data from Population-Based Surveys’. The Lancet Global Health 3 (6): e332–40.</w:t>
      </w:r>
    </w:p>
    <w:p w14:paraId="7519F69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Hilliard, Starr, Elizabeth Bukusi, Shelly Grabe, Tiffany Lu, Abigail M. Hatcher, Zachary Kwena, Esther Mwaura-Muiru, and Shari L. Dworkin. 2016. ‘Perceived Impact of a Land and Property Rights Program on Violence against Women in Rural Kenya: A Qualitative Investigation’. Violence against Women 22 (14): 1682–1703.</w:t>
      </w:r>
    </w:p>
    <w:p w14:paraId="0014FC5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Horn, Rebecca, Eve S. Puffer, Elisabeth Roesch, and Heidi Lehmann. 2014. ‘Women’s Perceptions of Effects of War on Intimate Partner Violence and Gender Roles in Two Post-Conflict West African Countries: Consequences and Unexpected Opportunities’. Conflict and Health 8 (1): 12.</w:t>
      </w:r>
    </w:p>
    <w:p w14:paraId="402112D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Htun, Mala, and S. Laurel Weldon. 2012. ‘The Civic Origins of Progressive Policy Change: Combating Violence against Women in Global Perspective, 1975–2005’. American Political Science Review 106 (3): 548–69.</w:t>
      </w:r>
    </w:p>
    <w:p w14:paraId="4FDC59E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Inter-Agency Standing Committee (IASC). 2015. ‘Guidelines for Integrating Gender-Based Violence Interventions in Humanitarian Action: Reducing Risk, Promoting Resilience and Aiding Recovery’. 2015.</w:t>
      </w:r>
    </w:p>
    <w:p w14:paraId="5373042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2016. ‘Inter-Agency PSEA-CBCM Best Practice Guide’. Geneva: International Organisation for Migration.</w:t>
      </w:r>
    </w:p>
    <w:p w14:paraId="7E7366A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2017. ‘IASC GBV Guidelines: Reflecting on Two Years of Implementation, 2016-2017’. IASC.</w:t>
      </w:r>
    </w:p>
    <w:p w14:paraId="2C369CC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International Labour Organisation (ILO). 2013. ‘Caught at Sea: Forced Labour and Trafficking in Fisheries’. Geneva: ILO. http://www.ilo.org/global/topics/forced-labour/publications/WCMS_214472/lang--en/index.htm.</w:t>
      </w:r>
    </w:p>
    <w:p w14:paraId="4629D62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International Organisation for Migration. 2016. ‘IOM Pacific Strategy 2017-202’. Canberra: International Organisation for Migration. https://publications.iom.int/system/files/pdf/iom_pacific_strategy.pdf.</w:t>
      </w:r>
    </w:p>
    <w:p w14:paraId="4E09C87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International Rescue Committee (IRC). 2012a. ‘Caring for Child Survivors of Sexual Abuse: Guidelines for Health and Psychosocial Service Providers in Humanitarian Settings’. New York: IRC.</w:t>
      </w:r>
    </w:p>
    <w:p w14:paraId="685D95A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2012b. ‘Let Me Not Die Before My Time: Domestic Violence in West Africa’. New York and London: IRC.</w:t>
      </w:r>
    </w:p>
    <w:p w14:paraId="6943795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2015. ‘Private Violence, Public Concern: Intimate Partner Violence in Humanitarian Settings. Practice Brief, January 2015’. New York: IRC.</w:t>
      </w:r>
    </w:p>
    <w:p w14:paraId="5C91FB1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2017. ‘The Impact of the Call to Action on Protection from Gender-Based Violence in Emergencies’. London: IRC.</w:t>
      </w:r>
    </w:p>
    <w:p w14:paraId="675B1D1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n.d. ‘Emergency Response and Preparedness’.</w:t>
      </w:r>
    </w:p>
    <w:p w14:paraId="2D78C75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n.d. ‘Violence Prevention and Response: Adolescent Girls’. New York and London: IRC.</w:t>
      </w:r>
    </w:p>
    <w:p w14:paraId="0D850ED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Inter-Parliamentary Union. 2018. ‘Women in National Parliaments: Situation as of 1st June 2018’. Inter-Parliamentary Union. http://archive.ipu.org/wmn-e/classif.htm.</w:t>
      </w:r>
    </w:p>
    <w:p w14:paraId="4497B9C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Inter-Parliamentary Union, and WHO. 2016. ‘Child, Early and Forced Marriage Legislation in 37 Asia-Pacific Countries’. Geneva: Inter-Parliamentary Union and WHO. http://archive.ipu.org/pdf/publications/child-marriage-en.pdf.</w:t>
      </w:r>
    </w:p>
    <w:p w14:paraId="0BBE04E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Jackson, S. 2006. ‘Gender, Sexuality and Heterosexuality: The Complexity (and Limits) of Heteronormativity’. Feminist Theory 7 (1): 105–21.</w:t>
      </w:r>
    </w:p>
    <w:p w14:paraId="13CF831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Jalal, Imrana. 2009. ‘Harmful Practices against Women in Pacific Island Countries: Customary and Conventional Laws’. Addis Ababa: United Nations Division for the Advancement of Women and United Nations Economic Commission for Africa. http://www.un.org/womenwatch/daw/egm/vaw_legislation_2009/Expert%20Paper%20EGMGPLHP%20_Imrana%20Jalal_.pdf.</w:t>
      </w:r>
    </w:p>
    <w:p w14:paraId="1AE5BDE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Jansen, Henrica A. F.M., and Brooke Takala Abraham. 2014. ‘Republic of the Marshall Islands National Study on Family Health and Safety’. Majuro: Republic of the Marshall Islands.</w:t>
      </w:r>
    </w:p>
    <w:p w14:paraId="7AB36D5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Jansen, Henrica A. F.M., Seu’ula Johansson-Fua, Betty Hafoka-Blake, and Gabriella Renee ‘Ilolahia. 2012. ‘National Study on Domestic Violence against Women in Tonga 2009’. Nuku’alofa, Kingdom of Tonga: Ma’a Fafine mo e Famili Inc.</w:t>
      </w:r>
    </w:p>
    <w:p w14:paraId="50763FF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Jejeebhoy, Shireen J. 1998. ‘Adolescent Sexual and Reproductive Behavior: A Review of the Evidence from India’. Social Science &amp; Medicine 46 (10): 1275–90.</w:t>
      </w:r>
    </w:p>
    <w:p w14:paraId="63813B7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Jewkes, Rachel. 2017. ‘What Works Evidence Review: Social Norms and Violence against Women and Girls’. London: DFID.</w:t>
      </w:r>
    </w:p>
    <w:p w14:paraId="6FD29E9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Jewkes, Rachel, and Naeema Abrahams. 2002. ‘The Epidemiology of Rape and Sexual Coercion in South Africa: An Overview’. Social Science &amp; Medicine 55 (7): 1231–44.</w:t>
      </w:r>
    </w:p>
    <w:p w14:paraId="7E1BE63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Jewkes, Rachel, Michael Flood, and James Lang. 2015. ‘From Work with Men and Boys to Changes of Social Norms and Reduction of Inequities in Gender Relations: A Conceptual Shift in Prevention of Violence against Women and Girls’. The Lancet 385 (9977): 1580–89.</w:t>
      </w:r>
    </w:p>
    <w:p w14:paraId="0F5ADB1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Jewkes, Rachel, Andrew Gibbs, Nwabisa Jama-Shai, Samantha Willan, Alison Misselhorn, Mildred Mushinga, Laura Washington, Nompumelelo Mbatha, and Yandisa Skiweyiya. 2014. ‘Stepping Stones and Creating Futures Intervention: Shortened Interrupted Time Series Evaluation of a Behavioural and Structural Health Promotion and Violence Prevention Intervention for Young People in Informal Settlements in Durban, South Africa’. BMC Public Health 14 (1): 1325.</w:t>
      </w:r>
    </w:p>
    <w:p w14:paraId="2B92D8F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Jewkes, Rachel, and Robert Morrell. 2012. ‘Sexuality and the Limits of Agency among South African Teenage Women: Theorising Femininities and Their Connections to HIV Risk Practises’. Social Science &amp; Medicine 74 (11): 1729–37.</w:t>
      </w:r>
    </w:p>
    <w:p w14:paraId="3B9B5C7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Jewkes, Rachel, Yandisa Sikweyiya, Robert Morrell, and Kristin Dunkle. 2010. ‘Understanding Men’s Health and Use of Violence: Interface of Rape and HIV in South Africa’. Pretoria: South African Medical Research Council.</w:t>
      </w:r>
    </w:p>
    <w:p w14:paraId="52382DE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Kamruzzaman, M., and M.A. Hakim. 2016. ‘Prevalence of Acid Crime Victimization in South Asia: A Review’. Journal of Biological and Environmental Engineering 1 (2): 17–22.</w:t>
      </w:r>
    </w:p>
    <w:p w14:paraId="5045F8D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Khan, N., and S. Hyati. 2012. ‘Bride-Price and Domestic Violence in Timor-Leste: A Comparative Study of Married-in and Married-out Cultures in Four Districts’. Dili: UNFPA Timor-Leste.</w:t>
      </w:r>
    </w:p>
    <w:p w14:paraId="27684EF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Khawaja, Marwan, Natalia Linos, and Zeina El-Roueiheb. 2008. ‘Attitudes of Men and Women towards Wife Beating: Findings from Palestinian Refugee Camps in Jordan’. Journal of Family Violence 23 (3): 211–18.</w:t>
      </w:r>
    </w:p>
    <w:p w14:paraId="67A9FAB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Kim, Julia C., Charlotte H. Watts, James R. Hargreaves, Luceth X. Ndhlovu, Godfrey Phetla, Linda A. Morison, Joanna Busza, John DH Porter, and Paul Pronyk. 2007. ‘Understanding the Impact of a Microfinance-Based Intervention on Women’s Empowerment and the Reduction of Intimate Partner Violence in South Africa’. American Journal of Public Health 97 (10): 1794–1802.</w:t>
      </w:r>
    </w:p>
    <w:p w14:paraId="7F037BD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Kishor, Sunita, and Kiersten Johnson. 2005. ‘Women at the Nexus of Poverty and Violence: How Unique Is Their Disadvantage?’ A Focus on Gender 147.</w:t>
      </w:r>
    </w:p>
    <w:p w14:paraId="43B3E17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Kishor, Sunita, and Lekha Subaiya. 2008. ‘Understanding Women’s Empowerment: A Comparative Analysis of Demographic and Health Surveys (DHS) Data’.</w:t>
      </w:r>
    </w:p>
    <w:p w14:paraId="66DE83B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Knight, C., and K. Wilson. 2016. ‘Domestic Violence and Abuse in Same-Sex Relationships’. In Lesbian, Gay, Bisexual and Trans People (LGBT) and the Criminal Justice System, edited by C. Knight and K. Wilson. U.K.: Palgrave Macmillan.</w:t>
      </w:r>
    </w:p>
    <w:p w14:paraId="016F5D9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Knight, R. A., and J. E. Sims-Knight. 2003. ‘The Developmental Antecedents of Sexual Coercion against Women: Testing Alternative Hypotheses with Structural Equation Modelling’. Annals of the New York Academy of Sciences 989: 72–85.</w:t>
      </w:r>
    </w:p>
    <w:p w14:paraId="286560F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Laqeretabua, A., V. Naidu, and S. Bhagwan Rolls. 2009. ‘Pacific Perspectives on the Commercial Sexual Exploitation and Sexual Abuse of Children and Youth’. Bangkok: UN ESCAP.</w:t>
      </w:r>
    </w:p>
    <w:p w14:paraId="54459CA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Larsen, Jacqueline Joudo. 2011. ‘The Trafficking of Children in the Asia-Pacific’. Trends &amp; Issues in Crime and Criminal Justice, no. 415. https://aic.gov.au/publications/tandi/tandi415.</w:t>
      </w:r>
    </w:p>
    <w:p w14:paraId="0D987FF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Lay, Yvonne. 2017. ‘Primary Prevention of Family Violence against People from LGBTI Communities: An Analysis of Existing Research’. Melbourne: Victoria State Government, Our Watch, and GLHV. https://www.ourwatch.org.au/getmedia/32e193c0-66f9-4957-81bb-62c2245a9d88/Primary-Prevention-of-FV-against-LGBTI-people-Report-(Accessible-PDF).pdf.aspx.</w:t>
      </w:r>
    </w:p>
    <w:p w14:paraId="2E72D4B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Levinson, David. 1989. Violence in Cross-Cultural Perspective. Newbury Park, CA, U.S.A.: Sage.</w:t>
      </w:r>
    </w:p>
    <w:p w14:paraId="0656649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Lusby, Stephanie. 2017. ‘Securitisation, Development and the Invisibility of Gender’. In Transformations of Gender in Melanesia, edited by Martha Macintyre and Ceridwen Spark, 23–43. Australian National University (ANU): ANU Press.</w:t>
      </w:r>
    </w:p>
    <w:p w14:paraId="3B5DC9F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Macintyre, Martha. 2017. ‘Introduction: Flux and Change in Melanesian Gender Relations’. In Transformations of Gender in Melanesia, edited by Martha Macintyre and Ceridwen Spark, 1–22. Australian National University (ANU): ANU Press.</w:t>
      </w:r>
    </w:p>
    <w:p w14:paraId="181A3C7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Macmillan, Ross, and Rosemary Gartner. 1999. ‘When She Brings Home the Bacon: Labor-Force Participation and the Risk of Spousal Violence against Women’. Journal of Marriage and the Family, 947–58.</w:t>
      </w:r>
    </w:p>
    <w:p w14:paraId="418F318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Maitra, Sudeshna. 2007. ‘Dowry and Bride Price - Prepared for the International Encyclopedia of the Social Sciences, 2nd Edition’. http://citeseerx.ist.psu.edu/viewdoc/download?doi=10.1.1.533.3628&amp;rep=rep1&amp;type=pdf.</w:t>
      </w:r>
    </w:p>
    <w:p w14:paraId="2D6B984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Martin, Sandra L., Kathryn E. Moracco, Julian Garro, Amy Ong Tsui, Lawrence L. Kupper, Jennifer L. Chase, and Jacquelyn C. Campbell. 2002. ‘Domestic Violence across Generations: Findings from Northern India’. International Journal of Epidemiology 31 (3): 560–72.</w:t>
      </w:r>
    </w:p>
    <w:p w14:paraId="13BEABC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Mastonshoeva, Subhiya, Umed Ibragimov, and Henri Myrttinen. 2016. ‘Zindagii Shoista: Living with Dignity - Preventing Sexual and Gender-Based Violence in Tajikistan. Report of the Formative Research Phase’. What Works to Prevent Violence against Women and Girls Global Programme.</w:t>
      </w:r>
    </w:p>
    <w:p w14:paraId="14D090B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McCue, Margi Laird. 2008. Domestic Violence: A Reference Handbook. Santa Barbara, Denver, Oxford: ABC-Clio.</w:t>
      </w:r>
    </w:p>
    <w:p w14:paraId="204B8DE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McFarlane, Judith, Rozina Karmaliani, Hussain Maqbool Ahmed Khuwaja, Saleema Gulzar, Rozina Somani, Tazeen Saeed Ali, Yasmeen H. Somani, Shireen Shehzad Bhamani, Ryan D. Krone, and Rene M. Paulson. 2017. ‘Preventing Peer Violence against Children: Methods and Baseline Data of a Cluster Randomized Controlled Trial in Pakistan’. Global Health: Science and Practice 5 (1): 115–37.</w:t>
      </w:r>
    </w:p>
    <w:p w14:paraId="0D8F81D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McLeod, A. 2005. ‘Women, Peace and Security in Melanesia: State, Society and Governance in Melanesia Project’. presented at the Australian National University Women and Policing in the Asia Pacific Region, Australian National University, Canberra.</w:t>
      </w:r>
    </w:p>
    <w:p w14:paraId="5575651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Michau, Lori, Jessica Horn, Amy Bank, Mallika Dutt, and Cathy Zimmerman. 2015. ‘Prevention of Violence against Women and Girls: Lessons from Practice’. The Lancet 385 (9978): 1672–84.</w:t>
      </w:r>
    </w:p>
    <w:p w14:paraId="13B49FA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Michau, Lori, Jean Kemitare, and Jessica Horn. 2014. ‘A Call to Action on Violence against Women’.</w:t>
      </w:r>
    </w:p>
    <w:p w14:paraId="135D207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Miedema, Stephanie. 2011. ‘Mapping Masculinities: A Framework Analysis of Factors Associated with Violence against Women in Cambodia - Working Paper’. Bangkok: Partners for Prevention.</w:t>
      </w:r>
    </w:p>
    <w:p w14:paraId="76B3061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2017. ‘Female Masculinity and Gender-Based Violence among Thai Toms in Urban Bangkok’. presented at the Sexual Violence Research Initiative Forum 2017, Rio de Janiero.</w:t>
      </w:r>
    </w:p>
    <w:p w14:paraId="4CFD752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Ministry of Health and Sports (MoHS), and ICF. 2017. ‘Myanmar Demographic and Health Survey 2015-16’. Nay Pyi Taw, Myanmar and Rockville, USA: Ministry of Health and Sports and ICF.</w:t>
      </w:r>
    </w:p>
    <w:p w14:paraId="32850A8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Mukasa, Stella, Jennifer McCleary-Sills, Brian Heilman, and Sophie Namy. 2014. ‘Review of Australian Aid Initiatives in the Pacific Aimed at Ending Violence against Women’. ICRW.</w:t>
      </w:r>
    </w:p>
    <w:p w14:paraId="34F0B17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Murphy, Katie Maeve, Katherine Rodrigues, Jaime Costigan, and Jeannie Annan. 2017. ‘Raising Children in Conflict: An Integrative Model of Parenting in War’. Peace and Conflict: Journal of Peace Psychology 23 (1): 46.</w:t>
      </w:r>
    </w:p>
    <w:p w14:paraId="10D4B0F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Murshid, Nadine Shaanta, Ayse Akincigil, and Allison Zippay. 2016. ‘Microfinance Participation and Domestic Violence in Bangladesh: Results from a Nationally Representative Survey’. Journal of Interpersonal Violence 31 (9): 1579–96.</w:t>
      </w:r>
    </w:p>
    <w:p w14:paraId="4A96D1C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Nair, Ambika R. 2014. ‘Acid Attack - Violence against Women “Need of the Hour”’. Journal of Innovative Research and Solution 1 (1). http://www.jirasindia.com/Publication/Vol-1-Iss-4/JJL-004-2014-FP.pdf.</w:t>
      </w:r>
    </w:p>
    <w:p w14:paraId="16FB4A9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Namy, Sophie, Catherine Carlson, Kathleen O’Hara, Janet Nakuti, Paul Bukuluki, Julius Lwanyaaga, Sylvia Namakula, Barbrah Nanyunja, Milton L. Wainberg, and Dipak Naker. 2017. ‘Towards a Feminist Understanding of Intersecting Violence against Women and Children in the Family’. Social Science &amp; Medicine 184: 40–48.</w:t>
      </w:r>
    </w:p>
    <w:p w14:paraId="41684CC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National Commission for the Advancement of Women (NCAW) Lao PDR. 2015. ‘Summary Report: A Study on Violence against Women in Lao PDR: Lao National Survey on Women’s Health and Life Experiences 2014’. Vientiane: National Commission for the Advancement of Women.</w:t>
      </w:r>
    </w:p>
    <w:p w14:paraId="59565FA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National Institute of Population Research and Training (NIPORT), Mitra and Associates, and Macro International. 2009. ‘Bangladesh Demographic and Health Survey 2007’. Dhaka, Bangladesh and Calverton, USA: National Institute of Population Research and Training, Mitra and Associates, and Macro International.</w:t>
      </w:r>
    </w:p>
    <w:p w14:paraId="61A0A96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Office for National Statistics. 2018. ‘Women Most at Risk of Experiencing Partner Abuse in England and Wales’. London: Office for National Statistics.</w:t>
      </w:r>
    </w:p>
    <w:p w14:paraId="6B902B3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Open letter. 2018. ‘“We Stand Together”: Open Letter on Sexual Misconduct in Aid Sector’. 2018.</w:t>
      </w:r>
    </w:p>
    <w:p w14:paraId="14D793F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Our Watch, Australia’s National Research Organisation for Women’s Safety (ANROWS), and VicHealth. 2015. ‘Change the Story: A Shared Framework for the Primary Prevention of Violence against Women and Their Children in Australia’. Melbourne: Our Watch.</w:t>
      </w:r>
    </w:p>
    <w:p w14:paraId="2D530A7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Overseas Development Institute (ODI). n.d. ‘Align: Advancing Learning and Innovation on Gender Norms’.</w:t>
      </w:r>
    </w:p>
    <w:p w14:paraId="65C584D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Oxfam. n.d. ‘The Long Way Home: Relocation of Survivors of Gender-Based Violence in PNG’. Port Moresby: Oxfam.</w:t>
      </w:r>
    </w:p>
    <w:p w14:paraId="658637D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Pacific Disability Forum (PDF). 2014. ‘Toolkit on Eliminating Violence against Women and Girls with Disabilities in Fiji’. Suva, Fiji: Pacific Disability Forum.</w:t>
      </w:r>
    </w:p>
    <w:p w14:paraId="6919507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n.d. ‘Disability in the Pacific’.</w:t>
      </w:r>
    </w:p>
    <w:p w14:paraId="0B305D1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Pacific Islands Forum Secretariat (PIFS). 2016. ‘Pacific Leaders Gender Equality Declaration Trend Assessment Report 2012-2016’. Suva: Pacific Islands Forum Secretariat.</w:t>
      </w:r>
    </w:p>
    <w:p w14:paraId="596F105E" w14:textId="19DA2B0B"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xml:space="preserve">Pacific Women Shaping Pacific Development. </w:t>
      </w:r>
      <w:r w:rsidR="009A327A">
        <w:rPr>
          <w:sz w:val="20"/>
          <w:szCs w:val="20"/>
          <w:lang w:val="en-AU" w:eastAsia="en-AU"/>
        </w:rPr>
        <w:t>2014</w:t>
      </w:r>
      <w:r w:rsidRPr="00F7411F">
        <w:rPr>
          <w:sz w:val="20"/>
          <w:szCs w:val="20"/>
          <w:lang w:val="en-AU" w:eastAsia="en-AU"/>
        </w:rPr>
        <w:t>. ‘Pacific Women Shaping Pacific Development</w:t>
      </w:r>
      <w:r w:rsidR="009A327A">
        <w:rPr>
          <w:sz w:val="20"/>
          <w:szCs w:val="20"/>
          <w:lang w:val="en-AU" w:eastAsia="en-AU"/>
        </w:rPr>
        <w:t>: Design Document</w:t>
      </w:r>
      <w:r w:rsidRPr="00F7411F">
        <w:rPr>
          <w:sz w:val="20"/>
          <w:szCs w:val="20"/>
          <w:lang w:val="en-AU" w:eastAsia="en-AU"/>
        </w:rPr>
        <w:t xml:space="preserve">’. </w:t>
      </w:r>
      <w:r w:rsidR="002557D9">
        <w:rPr>
          <w:sz w:val="20"/>
          <w:szCs w:val="20"/>
          <w:lang w:val="en-AU" w:eastAsia="en-AU"/>
        </w:rPr>
        <w:t>Canberra: Department of Foreign Affairs and Trade</w:t>
      </w:r>
      <w:r w:rsidRPr="00F7411F">
        <w:rPr>
          <w:sz w:val="20"/>
          <w:szCs w:val="20"/>
          <w:lang w:val="en-AU" w:eastAsia="en-AU"/>
        </w:rPr>
        <w:t xml:space="preserve">. </w:t>
      </w:r>
      <w:r w:rsidR="002557D9" w:rsidRPr="002557D9">
        <w:rPr>
          <w:sz w:val="20"/>
          <w:szCs w:val="20"/>
          <w:lang w:val="en-AU" w:eastAsia="en-AU"/>
        </w:rPr>
        <w:t>https://pacificwomen.org/wp-content/uploads/2017/09/Pacific-Women-Design-Document_final.pdf</w:t>
      </w:r>
      <w:r w:rsidRPr="00F7411F">
        <w:rPr>
          <w:sz w:val="20"/>
          <w:szCs w:val="20"/>
          <w:lang w:val="en-AU" w:eastAsia="en-AU"/>
        </w:rPr>
        <w:t>.</w:t>
      </w:r>
    </w:p>
    <w:p w14:paraId="14D3D306" w14:textId="61B20D4D" w:rsidR="00360E8F" w:rsidRPr="00F7411F" w:rsidRDefault="009C47C1" w:rsidP="00F7411F">
      <w:pPr>
        <w:spacing w:after="0"/>
        <w:ind w:left="567" w:hanging="480"/>
        <w:contextualSpacing/>
        <w:rPr>
          <w:sz w:val="20"/>
          <w:szCs w:val="20"/>
          <w:lang w:val="en-AU" w:eastAsia="en-AU"/>
        </w:rPr>
      </w:pPr>
      <w:r w:rsidRPr="00F7411F">
        <w:rPr>
          <w:sz w:val="20"/>
          <w:szCs w:val="20"/>
          <w:lang w:val="en-AU" w:eastAsia="en-AU"/>
        </w:rPr>
        <w:t>Pacific Women Shaping Pacific Development Support Unit.</w:t>
      </w:r>
      <w:r w:rsidR="00360E8F" w:rsidRPr="00F7411F">
        <w:rPr>
          <w:sz w:val="20"/>
          <w:szCs w:val="20"/>
          <w:lang w:val="en-AU" w:eastAsia="en-AU"/>
        </w:rPr>
        <w:t>. 2017. ‘Pacific Women Roadmap’. Suva: DFAT. https://dfat.gov.au/about-us/publications/Documents/pacific-women-roadmap.pdf.</w:t>
      </w:r>
    </w:p>
    <w:p w14:paraId="1D533DBC" w14:textId="23E005D6"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Pacific Women Shaping Pacific Development Support Unit. 2018. ‘Legislative Barriers to Gender Equality in Pacific Island Countries’. Suva: Pacific Women Shaping Pacific Development.</w:t>
      </w:r>
    </w:p>
    <w:p w14:paraId="1D7423C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Pande, Rohini Prabha, Priya Nanda, Kavya Bopanna, and Alpaxee Kashyap. 2017. ‘Addressing Intimate Partner Violence in South Asia: Evidence for Interventions in the Health Sector, Women’s Collectives, and Local Governance Mechanisms’. New Delhi: International Center for Research on Women.</w:t>
      </w:r>
    </w:p>
    <w:p w14:paraId="0B8C370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Philippine Statistics Authority (PSA), and ICF International. 2014. ‘Philippines National Demographic and Health Survey 2013’. Manila, Philippines and Rockwell, USA: Philippine Statistics Authority and ICF International.</w:t>
      </w:r>
    </w:p>
    <w:p w14:paraId="1D2886F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Potts, Alina, and Virginia Zuco. 2014. ‘If GBV Programming Is Essential in Emergencies, How Do We Do It? Developing a Model to Operationalise Existing Guidance’. Humanitarian Practice Network (blog). 2014.</w:t>
      </w:r>
    </w:p>
    <w:p w14:paraId="36CEE07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PricewaterhouseCoopers Australia (PwC), Our Watch, and VicHealth. 2015. ‘A High Price to Pay: The Economic Case for Preventing Violence against Women’. Melbourne: PwC.</w:t>
      </w:r>
    </w:p>
    <w:p w14:paraId="3985FF2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Raising Voices. 2017. ‘Potential Pathways to Prevention: Understanding the Intersections of Violence against Women and Children in the Family’. Learning from Practice Series. Kampala: Raising Voices.</w:t>
      </w:r>
    </w:p>
    <w:p w14:paraId="649B92A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Rani, Manju, and Sekhar Bonu. 2009. ‘Attitudes toward Wife Beating: A Cross-Country Study in Asia’. Journal of Interpersonal Violence 24 (8): 1371–97.</w:t>
      </w:r>
    </w:p>
    <w:p w14:paraId="3F54FB3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Rede Feto and ASEAN SOGIE Caucus. 2017. ‘A Research Report on the Lives of Lesbian and Bisexual Women and Transgender Men in Timor-Leste’. Dili and Quezon City: Rede Feto and ASEAN SOGIE Caucus.</w:t>
      </w:r>
    </w:p>
    <w:p w14:paraId="3A352BF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Rees, Susan, Derrick Silove, Tien Chey, Lorraine Ivancic, Zachary Steel, Mark Creamer, Maree Teesson, Richard Bryant, Alexander C. McFarlane, and Katherine L. Mills. 2011. ‘Lifetime Prevalence of Gender-Based Violence in Women and the Relationship with Mental Disorders and Psychosocial Function’. Jama 306 (5): 513–21.</w:t>
      </w:r>
    </w:p>
    <w:p w14:paraId="24E4802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Remme, Michelle, Christine Michals-Igbokwe, and Charlotte Watts. 2015. ‘What Works to Prevent Violence against Women and Girls Evidence Reviews. Paper 4: Approaches to Scale-up and Assessing Cost-Effectiveness of Programmes to Prevent Violence against Women and Girls’. Pretoria: South African Medical Research Council.</w:t>
      </w:r>
    </w:p>
    <w:p w14:paraId="6D15B88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Renzetti, Claire, and Raquel Kennedy Berger. 1998. ‘Violence and Abuse in Lesbian Relationships: Theoretical and Empircal Issues’. In Issues in Intimate Violence, 117–27. Thousand Oaks, California: Sage.</w:t>
      </w:r>
    </w:p>
    <w:p w14:paraId="7554004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Renzetti, Claire, Diane Follingstad, and Ann L. Coker. 2017. Preventing Intimate Partner Violence: Interdisciplinary Perspectives. Policy Press.</w:t>
      </w:r>
    </w:p>
    <w:p w14:paraId="329AC44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‘Responding to Intimate Partner Violence and Sexual Violence against Women: WHO Clinical and Policy Guidelines’. 2013. Geneva: WHO.</w:t>
      </w:r>
    </w:p>
    <w:p w14:paraId="7D16B7F3" w14:textId="47290929" w:rsidR="00806524" w:rsidRDefault="00806524" w:rsidP="00806524">
      <w:pPr>
        <w:spacing w:after="0"/>
        <w:ind w:left="567" w:hanging="480"/>
        <w:contextualSpacing/>
        <w:rPr>
          <w:sz w:val="20"/>
          <w:szCs w:val="20"/>
          <w:lang w:val="en-AU" w:eastAsia="en-AU"/>
        </w:rPr>
      </w:pPr>
      <w:r w:rsidRPr="00806524">
        <w:rPr>
          <w:i/>
          <w:sz w:val="20"/>
          <w:szCs w:val="20"/>
          <w:lang w:val="en-AU" w:eastAsia="en-AU"/>
        </w:rPr>
        <w:lastRenderedPageBreak/>
        <w:t>Riskesdas (Riset Kesehatan Dasar, Basic Health Research)</w:t>
      </w:r>
      <w:r>
        <w:rPr>
          <w:sz w:val="20"/>
          <w:szCs w:val="20"/>
          <w:lang w:val="en-AU" w:eastAsia="en-AU"/>
        </w:rPr>
        <w:t xml:space="preserve"> 2013.</w:t>
      </w:r>
      <w:r w:rsidRPr="00806524">
        <w:rPr>
          <w:sz w:val="20"/>
          <w:szCs w:val="20"/>
          <w:lang w:val="en-AU" w:eastAsia="en-AU"/>
        </w:rPr>
        <w:t xml:space="preserve"> Jakarta: Badan Penelitian dan Pengembangan Kesehatan dan Kementerian Kesehatan (Agency for </w:t>
      </w:r>
      <w:r>
        <w:rPr>
          <w:sz w:val="20"/>
          <w:szCs w:val="20"/>
          <w:lang w:val="en-AU" w:eastAsia="en-AU"/>
        </w:rPr>
        <w:t>Health Research and Development</w:t>
      </w:r>
      <w:r w:rsidRPr="00806524">
        <w:rPr>
          <w:sz w:val="20"/>
          <w:szCs w:val="20"/>
          <w:lang w:val="en-AU" w:eastAsia="en-AU"/>
        </w:rPr>
        <w:t>)</w:t>
      </w:r>
      <w:r>
        <w:rPr>
          <w:sz w:val="20"/>
          <w:szCs w:val="20"/>
          <w:lang w:val="en-AU" w:eastAsia="en-AU"/>
        </w:rPr>
        <w:t xml:space="preserve">. </w:t>
      </w:r>
      <w:r w:rsidRPr="00806524">
        <w:rPr>
          <w:sz w:val="20"/>
          <w:szCs w:val="20"/>
          <w:lang w:val="en-AU" w:eastAsia="en-AU"/>
        </w:rPr>
        <w:t xml:space="preserve"> </w:t>
      </w:r>
    </w:p>
    <w:p w14:paraId="7668018C" w14:textId="250CF4C4"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Royal Commonwealth Society (RCS), and Plan U.K. 2013. ‘Empowering Girls: What the Commonwealth Can Do to End Early and Forced Marriage. Briefing Paper October 2013.’ RCS and Plan U.K. https://www.thercs.org/assets/Research-/Empowering-Girls-What-the-Commonwealth-can-do-to-end-Early-and-Forced-Marriage-2013.pdf.</w:t>
      </w:r>
    </w:p>
    <w:p w14:paraId="0F10557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Schuler, Sidney Ruth, Rachel Lenzi, and Kathryn M. Yount. 2011. ‘Justification of Intimate Partner Violence in Rural Bangladesh: What Survey Questions Fail to Capture’. Studies in Family Planning 42 (1): 21–28.</w:t>
      </w:r>
    </w:p>
    <w:p w14:paraId="00AA940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Secretariat of the Pacific Community (SPC). 2006. ‘The Samoa Family Health and Safety Study’. Noumea: Secretariat of the Pacific Community.</w:t>
      </w:r>
    </w:p>
    <w:p w14:paraId="2AFD074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2009. ‘Solomon Islands Family Health and Safety Study: A Study on Violence against Women and Children’. Noumea, New Caledonia: Secretariat of the Pacific Community.</w:t>
      </w:r>
    </w:p>
    <w:p w14:paraId="480C7CD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2010. ‘Kiribati Family Health and Support Study: A Study on Violence against Women and Children’. Noumea, New Caledonia: Secretariat of the Pacific Community.</w:t>
      </w:r>
    </w:p>
    <w:p w14:paraId="221D3D5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Seelau, S.M., and E.P. Seelau. 2005. ‘Gender-Role Stereotypes and Perceptions of Heterosexual, Gay and Lesbian Domestic Violence’. Journal of Family Violence 20 (6): 363–72.</w:t>
      </w:r>
    </w:p>
    <w:p w14:paraId="56C7523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Shai, Nwabisa, Geeta Devi Pradhan, Alice Kerr-Wilson, Nabin Rawal, and Prabodh Acharya. 2016. ‘Intersections between Traditional Gender Norms, Women’s Economic Conditions and Exposure to Violence against Women and Girls: Formative Research in Migrant Communities of Baglung District, Nepal’. Pretoria: What Works to Prevent Violence against Women and Girls Global Programme.</w:t>
      </w:r>
    </w:p>
    <w:p w14:paraId="37A96AA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Solotaroff, Jennifer L., and Rohini Prabha Pande. 2014. Violence against Women and Girls: Lessons from South Asia. Washington D.C.: World Bank Publications.</w:t>
      </w:r>
    </w:p>
    <w:p w14:paraId="796E949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Sommer, Marni, Miguel Muñoz-Laboy, Anaise Williams, Yana Mayevskaya, Kathryn Falb, Gizman Abdella, and Lindsay Stark. 2018. ‘How Gender Norms Are Reinforced through Violence against Adolescent Girls in Two Conflict-Affected Populations’. Child Abuse &amp; Neglect 79: 154–63.</w:t>
      </w:r>
    </w:p>
    <w:p w14:paraId="2247369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Spangaro, Jo, Chinelo Adogu, Geetha Ranmuthugala, Gawaine Powell Davies, Léa Steinacker, and Anthony Zwi. 2013. ‘What Evidence Exists for Initiatives to Reduce Risk and Incidence of Sexual Violence in Armed Conflict and Other Humanitarian Crises? A Systematic Review’. PloS One 8 (5): e62600.</w:t>
      </w:r>
    </w:p>
    <w:p w14:paraId="2106926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Spencer, Danielle. 2017. ‘Cowboys and Conquering Kings: Sexual Harassment, Abuse and Exploitation in the Aid Sector’.</w:t>
      </w:r>
    </w:p>
    <w:p w14:paraId="142A645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Spratt, Joanna M. 2012. ‘A Deeper Silence: The Unheard Experiences of Women with Disabilities and Their Sexual and Reproductive Health Experiences: Kiribati, the Solomon Islands and Tonga’. Suva, Fiji: United Nations Population Fund (UNDP) Pacific Sub-Regional Office.</w:t>
      </w:r>
    </w:p>
    <w:p w14:paraId="3957191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Stark, Lindsay, and Alastair Ager. 2011. ‘A Systematic Review of Prevalence Studies of Gender-Based Violence in Complex Emergencies’. Trauma, Violence, &amp; Abuse 12 (3): 127–34.</w:t>
      </w:r>
    </w:p>
    <w:p w14:paraId="5D69905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Steering Committee for the Review of Government Service Provision (SCRGSP). 2016. ‘Overcoming Indigenous Disadvantage: Key Indicators 2016’. Canberra: Productivity Commission.</w:t>
      </w:r>
    </w:p>
    <w:p w14:paraId="35D4554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Stubbs, Daniel, and Sainimili Tawake. 2009. ‘Pacific Sisters with Disabilities: At the Intersection of Discrimination’. Suva, Fiji: UNDP Pacific Centre.</w:t>
      </w:r>
    </w:p>
    <w:p w14:paraId="2DD7F9D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Tanner, Sophie, and Meghan O’Connor. 2017. ‘A Safe Place to Shine: Creating Opportunities and Raising Voices of Adolescent Girls in Humanitarian Settings’. London: International Rescue Committee.</w:t>
      </w:r>
    </w:p>
    <w:p w14:paraId="51990C7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Taylor, John, and Natalie Araujo. 2016. ‘Sorcery Talk, Gender Violence and the Law in Vanuatu’. In Gender, Violence and Human Rights: Seeking Justice in Fiji, Papua New Guinea and Vanuatu, edited by Aletta Biersack, Margaret Jolly, and Martha Macintyre. Canberra: ANU Press.</w:t>
      </w:r>
    </w:p>
    <w:p w14:paraId="77801D2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Taylor-Robinson, Michelle M., and Roseanna Michelle Heath. 2003. ‘Do Women Legislators Have Different Policy Priorities than Their Male Colleagues? A Critical Case Test’. Women &amp; Politics 24 (4): 77–101.</w:t>
      </w:r>
    </w:p>
    <w:p w14:paraId="08EA440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Te Marae Ora Cook Islands Ministry of Health. 2014. ‘Te Ata O Te Ngakau: The Cook Islands Family Health and Safety Study’. Avarua: Te Marae Ora Cook Islands Ministry of Health.</w:t>
      </w:r>
    </w:p>
    <w:p w14:paraId="1E4137B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The Asia Foundation. 2016. ‘Understanding Violence against Women and Children in Timor-Leste: Findings from the Nabilan Baseline Study - Main Report’. Dili: The Asia Foundation.</w:t>
      </w:r>
    </w:p>
    <w:p w14:paraId="4703E3B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The Equality Institute. 2017a. ‘Piecing Together the Evidence on Social Norms and Violence against Women’. Melbourne: The Equality Institute.</w:t>
      </w:r>
    </w:p>
    <w:p w14:paraId="7B42C03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2017b. ‘Preventing and Responding to Family Violence: Taking an Intersectional Approach to Address Violence in Diverse Australian Communities’. Melbourne: The Equality Institute.</w:t>
      </w:r>
    </w:p>
    <w:p w14:paraId="4AD4B95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The Hon. Marcia Neave AO, Patricia Faulkner AO, and Tony Nicholson. 2016. ‘Royal Commission into Family Violence: Summary and Recommendations’.</w:t>
      </w:r>
    </w:p>
    <w:p w14:paraId="5DD6799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The International Gay and Lesbian Human Rights Commission (IGLHRC). 2014. ‘Violence Through the Lens of Lesbians, Bisexual Women and Trans People in Asia’. New York: IGLHRC.</w:t>
      </w:r>
    </w:p>
    <w:p w14:paraId="0803B14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The Lancet. 2014. ‘The Lancet Special Series on Violence against Women and Girls’. 2014. https://www.thelancet.com/series/violence-against-women-and-girls.</w:t>
      </w:r>
    </w:p>
    <w:p w14:paraId="10B4002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Thomas, Verena, Jackie Kauli, and Patrick Rawstorne. 2017. ‘Understanding Gender-Based and Sorcery Related Violence in Papua New Guinea: An Analysis of Data Collected from Oxfam Partners 2013-2016’. Port Moresby: Oxfam and Queensland University of Technology.</w:t>
      </w:r>
    </w:p>
    <w:p w14:paraId="647797F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Trans Murder Monitoring. 2018. ‘2609 Reported Murders of Trans and Gender-Diverse People in 71 Countries Worldwide (1 January 2008 - 30 September 2017)’. Transgender Europe. https://transrespect.org/wp-content/uploads/2017/11/TvT_TMM_TDoR2017_2008-2017_Map_EN.pdf.</w:t>
      </w:r>
    </w:p>
    <w:p w14:paraId="5B0D9B7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Transgender Europe. 2014. ‘Trans Rights Europe Map, 2014: 21 Countries Requiring Sterilisation in Gender Identity Recognition’. Transgender Europe. https://www.tgeu.org/sites/default/files/Trans_Map_Index_2014.pdf.</w:t>
      </w:r>
    </w:p>
    <w:p w14:paraId="34133CE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 Economic and Social Commission for Asia and the Pacific (ESCAP). 2015. ‘Disability at a Glance 2015: Strengthening Employment Prospects for Persons with Disabilities in Asia and the Pacific’. Bangkok: UN ESCAP.</w:t>
      </w:r>
    </w:p>
    <w:p w14:paraId="6113C3E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 Human Rights Council Secretariat. 2018. ‘Report of the Independent Expert on Protection against Violence and Discrimination Based on Sexual Orientation and Gender Identity.’ A/HRC/38/43. New York: UN General Assembly. http://www.un.org/en/ga/search/view_doc.asp?symbol=A/HRC/38/43.</w:t>
      </w:r>
    </w:p>
    <w:p w14:paraId="4E5057C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 Women. forthcoming. ‘Progress of the World’s Women 2018’. UN Women.</w:t>
      </w:r>
    </w:p>
    <w:p w14:paraId="7B4450B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2011a. ‘2011-2012 Progress of the World’s Women: In Pursuit of Justice’. New York: UN Women.</w:t>
      </w:r>
    </w:p>
    <w:p w14:paraId="06D9A47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2011b. ‘Progress of the World’s Women: In Pursuit of Justice’. UN Women.</w:t>
      </w:r>
    </w:p>
    <w:p w14:paraId="668772B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2012. ‘Handbook for National Action Plans on Violence against Women’. New York: UN Women.</w:t>
      </w:r>
    </w:p>
    <w:p w14:paraId="754908F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2018. ‘Turning Promises into Action: Gender Equality in the 2030 Agenda for Sustainable Development’. UN Women.</w:t>
      </w:r>
    </w:p>
    <w:p w14:paraId="0DE9927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n.d. ‘Climate Change, Disasters and Gender-Based Violence in the Pacific’. Suva: UN Women Fiji Multi-Country Office.</w:t>
      </w:r>
    </w:p>
    <w:p w14:paraId="54A4DBF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 Women, WHO (World Health Organization), UNFPA (United Nations Population Fund), UNDP (United Nations Development Programme), and UNODC (United Nations Office on Drugs and Crime). 2015. ‘Essential Services Package for Women and Girls Subject to Violence’.</w:t>
      </w:r>
    </w:p>
    <w:p w14:paraId="53983CF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UNICEF. 2014a. ‘Ending Child Marriage: Progress and Prospects’. New York: UNICEF.</w:t>
      </w:r>
    </w:p>
    <w:p w14:paraId="1266E70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2014b. ‘Hidden in Plain Sight: A Statistical Analysis of Violence against Children’. New York: UNICEF.</w:t>
      </w:r>
    </w:p>
    <w:p w14:paraId="10BAE77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2014c. ‘Violence against Children in East Asia and the Pacific: A Regional Review and Synthesis of Findings’. Bangkok: UNICEF EAPRO.</w:t>
      </w:r>
    </w:p>
    <w:p w14:paraId="6D4DAE5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2015. ‘Harmful Connections: Examining the Relationship between Violence against Women and Violence against Children in the South Pacific’. Suva, Fiji: UNICEF.</w:t>
      </w:r>
    </w:p>
    <w:p w14:paraId="58264D1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2016. ‘Female Genital Mutilation/Cutting: A Global Concern’. New York: UNICEF.</w:t>
      </w:r>
    </w:p>
    <w:p w14:paraId="506782F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2018. ‘Child Marriage Global Database’. UNICEF. https://data.unicef.org/topic/child-protection/child-marriage/.</w:t>
      </w:r>
    </w:p>
    <w:p w14:paraId="2E18B00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UNICEF EAPRO. 2009. ‘Child Trafficking in East and South-East Asia: Reversing the Trend’. Bangkok: UNICEF East Asia and Pacific Regional Office (EAPRO). https://www.unicef.org/eapro/Unicef_EA_SEA_Trafficking_Report_Aug_2009_low_res.pdf.</w:t>
      </w:r>
    </w:p>
    <w:p w14:paraId="0426A68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UNIFEM. 2010. ‘Ending Violence against Women and Girls: Evidence, Data and Knowledge in the Pacific Island Countries - Literature Review and Annotated Bibliography’. Suva: UNIFEM Pacific Sub-Regional Office.</w:t>
      </w:r>
    </w:p>
    <w:p w14:paraId="59CF980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Nations. 2003. Secretary-General’s Bulletin: Special Measures for Protection from Sexual Exploitation and Sexual Abuse. ST/SGB/2003/13.</w:t>
      </w:r>
    </w:p>
    <w:p w14:paraId="0C074E1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 2009. ‘Handbook for Legislation on Violence against Women’. New York: United Nations Department of Economic and Social Affairs. http://www.un.org/womenwatch/daw/vaw/handbook/Handbook%20for%20legislation%20on%20violence%20against%20women.pdf.</w:t>
      </w:r>
    </w:p>
    <w:p w14:paraId="0F4B4EC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2013. ‘Commission on the Status of Women Report on the 57th Session (4-15 March 2013). Economic and Social Council, Official Records Supplement No.7. E/CN.6/2013/11’. New York: United Nations.</w:t>
      </w:r>
    </w:p>
    <w:p w14:paraId="571AD9C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2015. ‘The World’s Women 2015: Trends and Statistics’. New York: United Nations, Department of Economic and Social Affairds, Statistics Division.</w:t>
      </w:r>
    </w:p>
    <w:p w14:paraId="3C216FD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n.d. ‘United Nations Treaty Collection’. Accessed 13 August 2018. https://treaties.un.org.</w:t>
      </w:r>
    </w:p>
    <w:p w14:paraId="69CBC4E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Nations Development Program (UNDP), and PGA. 2017. ‘Advancing the Human Rights and Inclusion of LGBTI People: A Handbook for Parliamentarians’. New York: United Nations Development Program (UNDP) and Parlimentarians for Global Action. http://www.asia-pacific.undp.org/content/rbap/en/home/library/democratic_governance/hiv_aids/advancing-the-human-rights-and-inclusion-of-lgbti-people--a-hand.html.</w:t>
      </w:r>
    </w:p>
    <w:p w14:paraId="494D7DD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Nations Development Program (UNDP), The Equality Institute, and Department for Community Development and Religion. 2016. ‘Understanding Gender-Based Violence to Secure Sustainable Development in Papua New Guinea’. Port Moresby: UNDP and the Department for Community Development and Religion.</w:t>
      </w:r>
    </w:p>
    <w:p w14:paraId="3CE0F26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Nations Economic and Social Council. 2013. ‘Report on the 57th Session of the Commission on the Status of Women’. United Nations.</w:t>
      </w:r>
    </w:p>
    <w:p w14:paraId="1CC1133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Nations General Assembly. 2018. ‘Special Measures for Protection from Sexual Exploitation and Abuse: Report of the Secretary-General. A/72/751’. presented at the United Nations General Assembly Seventy-second session, New York.</w:t>
      </w:r>
    </w:p>
    <w:p w14:paraId="360B1A1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Nations High Commissioner for Refugees (UNHCR). 2012. ‘Working with Men and Boy Survivors of Sexual and Gender-Based Violence in Forced Displacement’. Geneva: UNHCR.</w:t>
      </w:r>
    </w:p>
    <w:p w14:paraId="62F4E0E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Nations High Commissioner for Refugees (UNHCR), and Save the Children UK. 2002. ‘Sexual Violence and Exploitation: The Experience of Refugee Children in Guinea, Liberia and Sierra Leone’. UNHCR and Save the Children UK.</w:t>
      </w:r>
    </w:p>
    <w:p w14:paraId="676439F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Nations Office of Drugs and Crime (UNODC). 2016. ‘Global Report on Trafficking in Persons 2016’. Vienna: UNODC. https://www.unodc.org/documents/data-and-analysis/glotip/2016_Global_Report_on_Trafficking_in_Persons.pdf.</w:t>
      </w:r>
    </w:p>
    <w:p w14:paraId="0B104F8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Nations Office of the High Commissioner for Human Rights (OHCHR). 2018. ‘A Human Rights-Based Approach to Data: Leaving No One behind in the 2030 Agenda for Sustainable Development’. Geneva: OHCHR. https://www.ohchr.org/Documents/Issues/HRIndicators/GuidanceNoteonApproachtoData.pdf.</w:t>
      </w:r>
    </w:p>
    <w:p w14:paraId="0BC7107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Nations Population Fund (UNFPA). 2013. ‘Pacific Regional ICPD Review: Review of the Implementation of the International Conference on Population and Development. Programme of Action. Beyond 2014’. UNFPA Pacific Sub-Regional Office.</w:t>
      </w:r>
    </w:p>
    <w:p w14:paraId="6ECF375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2015. ‘Minimum Standards for Prevention and Response to Gender-Based Violence in Emergencies’. New York: UNFPA.</w:t>
      </w:r>
    </w:p>
    <w:p w14:paraId="1E8BC2F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2017. ‘KNOwVAWdata Regional Snapshot: Women Who Experience Intimate Partner Violence, 2000-2017, UNFPA Asia and the Pacific Region’. Bangkok: UNFPA.</w:t>
      </w:r>
    </w:p>
    <w:p w14:paraId="72C3C2B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United States Department of State. 2013. ‘Safe from the Start’. 2013.</w:t>
      </w:r>
    </w:p>
    <w:p w14:paraId="5B11D4C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Urame, Jack. 2015. ‘The Spread of Sorcery Killing and Its Social Implications’. In Talking It Through: Responses to Sorcery and Witchcraft Beliefs and Practices in Melanesia, edited by Miranda Forsyth and Richard Eves. Canberra: ANU Press.</w:t>
      </w:r>
    </w:p>
    <w:p w14:paraId="561C9827"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Uthman, Olalekan A., Stephen Lawoko, and Tahereh Moradi. 2010. ‘Sex Disparities in Attitudes towards Intimate Partner Violence against Women in Sub-Saharan Africa: A Socio-Ecological Analysis’. BMC Public Health 10 (1): 223.</w:t>
      </w:r>
    </w:p>
    <w:p w14:paraId="22060369"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Van Der Heijden, Ingrid, and Kristin Dunkle. 2017. ‘What Works Evidence Review: Preventing Violence against Women and Girls with Disabilities in Lower- and Middle-Income Countries (LMICs)’. Pretoria: South African Medical Research Council.</w:t>
      </w:r>
    </w:p>
    <w:p w14:paraId="5BBD948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lastRenderedPageBreak/>
        <w:t>Vanuatu Women’s Centre (VWC). 2011. ‘Vanuatu National Survey on Women’s Lives and Family Relationships’. Port Vila: Vanuatu Women’s Centre.</w:t>
      </w:r>
    </w:p>
    <w:p w14:paraId="12F8FB6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Verma, R., J. Pulerwitz, and V. Mahendra. 2008. ‘Promoting Gender Equity as a Strategy to Reduce HIV Risk and Gender Based Violence among Young Men in India’. Washington D.C.: Population Council.</w:t>
      </w:r>
    </w:p>
    <w:p w14:paraId="74D0926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Verma, Ravi, Tara Sinha, and Tina Khanna. 2013. ‘Asia Child Marriage Initiative: Summary of Research in Bangladesh India and Nepal’. Bangkok: Plan Asia Regional Office.</w:t>
      </w:r>
    </w:p>
    <w:p w14:paraId="008C5A6D"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VicHealth. 2014. ‘2013 National Community Attitudes towards Violence Against Women Survey’. Melbourne: Victorian Health Promotion Foundation.</w:t>
      </w:r>
    </w:p>
    <w:p w14:paraId="2375AA4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2017. ‘Family Violence Primary Prevention: Building a Knowledge Base and Identifying Gaps for All Manifesations of Family Violence’. Melbourne: VicHealth.</w:t>
      </w:r>
    </w:p>
    <w:p w14:paraId="7412B68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Victoria State Government. n.d. ‘Free from Violence: Victoria’s Strategy to Prevent Family Violence and All Forms of Violence against Women’. Melbourne: Victoria State Government.</w:t>
      </w:r>
    </w:p>
    <w:p w14:paraId="0CF1D9C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Vu, Ha Song, Sidney Schuler, Tu Anh Hoang, and Trang Quach. 2014a. ‘Divorce in the Context of Domestic Violence against Women in Vietnam’. Culture, Health &amp; Sexuality 16 (6): 634–47.</w:t>
      </w:r>
    </w:p>
    <w:p w14:paraId="353CC9D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2014b. ‘Divorce in the Context of Domestic Violence against Women in Vietnam’. Culture, Health &amp; Sexuality 16 (6): 634–47.</w:t>
      </w:r>
    </w:p>
    <w:p w14:paraId="78170993"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2014c. ‘Divorce in the Context of Domestic Violence against Women in Vietnam’. Culture, Health &amp; Sexuality 16 (6): 634–47.</w:t>
      </w:r>
    </w:p>
    <w:p w14:paraId="26D7448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Vyas, Seema, and Lori Heise. 2016. ‘How Do Area-Level Socioeconomic Status and Gender Norms Affect Partner Violence against Women? Evidence from Tanzania’. International Journal of Public Health 61 (8): 971–80.</w:t>
      </w:r>
    </w:p>
    <w:p w14:paraId="2B6C360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Vyas, Seema, and Charlotte Watts. 2009. ‘How Does Economic Empowerment Affect Women’s Risk of Intimate Partner Violence in Low and Middle Income Countries? A Systematic Review of Published Evidence’. Journal of International Development 21 (5): 577–602.</w:t>
      </w:r>
    </w:p>
    <w:p w14:paraId="71615540"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Wagman, Jennifer A., Ronald H. Gray, Jacquelyn C. Campbell, Marie Thoma, Anthony Ndyanabo, Joseph Ssekasanvu, Fred Nalugoda, Joseph Kagaayi, Gertrude Nakigozi, and David Serwadda. 2015. ‘Effectiveness of an Integrated Intimate Partner Violence and HIV Prevention Intervention in Rakai, Uganda: Analysis of an Intervention in an Existing Cluster Randomised Cohort’. The Lancet Global Health 3 (1): e23–33.</w:t>
      </w:r>
    </w:p>
    <w:p w14:paraId="3E10669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Walby, S. 2004. ‘The Cost of Domestic Violence’. London: Department of Trade and Industry.</w:t>
      </w:r>
    </w:p>
    <w:p w14:paraId="163DAAA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Ward, Jeanne, and Mendy Marsh. 2006. ‘Sexual Violence against Women and Girls in War and Its Aftermath: Realities, Responses, and Required Resources’. presented at the Symposium on Sexual Violence in Conflict and Beyond, Brussels.</w:t>
      </w:r>
    </w:p>
    <w:p w14:paraId="56C931D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Ward, Jeanne, and Beth Vann. 2002. ‘Gender-Based Violence in Refugee Settings’. The Lancet 360: s13–14.</w:t>
      </w:r>
    </w:p>
    <w:p w14:paraId="7F8A0F7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Washington Group on Disability Statistics. n.d. ‘Question Sets’.</w:t>
      </w:r>
    </w:p>
    <w:p w14:paraId="6E8167C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Webster, Kim. 2016. A Preventable Burden: Measuring and Addressing the Prevalence and Health Impacts of Intimate Partner Violence in Australian Women: Key Findings and Future Directions. ANROWS.</w:t>
      </w:r>
    </w:p>
    <w:p w14:paraId="75774C2E"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Wekerle, Christine, and David A. Wolfe. 1999. ‘Dating Violence in Mid-Adolescence: Theory, Significance, and Emerging Prevention Initiatives’. Clinical Psychology Review 19 (4): 435–56.</w:t>
      </w:r>
    </w:p>
    <w:p w14:paraId="7CB2698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What Works. n.d. ‘What Works to Prevent Violence’.</w:t>
      </w:r>
    </w:p>
    <w:p w14:paraId="63878B1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Whitfield, Charles L., Robert F. Anda, Shanta R. Dube, and Vincent J. Felitti. 2003. ‘Violent Childhood Experiences and the Risk of Intimate Partner Violence in Adults: Assessment in a Large Health Maintenance Organization’. Journal of Interpersonal Violence 18 (2): 166–85.</w:t>
      </w:r>
    </w:p>
    <w:p w14:paraId="61F058A8"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Women for Women International. 2017. ‘Women for Women International - Afghanistan’. Washington D.C. and London.</w:t>
      </w:r>
    </w:p>
    <w:p w14:paraId="5C861AA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Women’s Refugee Commission. 2014. ‘Gender-Based Violence in Emergencies: Advocacy Handbook’. GBV AoR.</w:t>
      </w:r>
    </w:p>
    <w:p w14:paraId="1FB9F2B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n.d. ‘Adolescent Girls’.</w:t>
      </w:r>
    </w:p>
    <w:p w14:paraId="3BA0C26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Women’s Refugee Commission, and IRC. 2015. ‘Building Capacity for Disability Inclusion in Gender-Based Violence Programming in Humanitarian Settings’. New York: Women’s Refugee Commission.</w:t>
      </w:r>
    </w:p>
    <w:p w14:paraId="214EA92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World Bank. 2017. ‘Women, Business, and the Law: Protecting Women from Violence’. 2017.</w:t>
      </w:r>
    </w:p>
    <w:p w14:paraId="61BD39A7" w14:textId="77777777" w:rsidR="00360E8F" w:rsidRPr="00F7411F" w:rsidRDefault="00360E8F" w:rsidP="00F7411F">
      <w:pPr>
        <w:spacing w:after="0"/>
        <w:ind w:left="567" w:hanging="480"/>
        <w:contextualSpacing/>
        <w:rPr>
          <w:sz w:val="20"/>
          <w:szCs w:val="20"/>
          <w:lang w:val="en-AU" w:eastAsia="en-AU"/>
        </w:rPr>
      </w:pPr>
      <w:r w:rsidRPr="00F7411F">
        <w:rPr>
          <w:rFonts w:cstheme="minorHAnsi"/>
          <w:sz w:val="20"/>
          <w:szCs w:val="20"/>
          <w:lang w:val="en-AU" w:eastAsia="en-AU"/>
        </w:rPr>
        <w:lastRenderedPageBreak/>
        <w:t>World Bank, Global Women’s Institute (GWI), Inter-American Development Bank (IDB), and International Center for Research on Women (ICRW). 2015. ‘Violence against Women and Girls Resource Guide: Brief on Violence against Sexual and Gender Minority Women’. World Bank, GWI, IDB, and ICRW.</w:t>
      </w:r>
    </w:p>
    <w:p w14:paraId="3359A3B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World Economic Forum. 2014. ‘Global Gender Gap Report’. Geneva: World Economic Forum.</w:t>
      </w:r>
    </w:p>
    <w:p w14:paraId="10EB9554"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World Health Organisation (WHO). 2001. ‘Putting Women First: Ethical and Safety Recommendations for Research on Domestic Violence against Women’. Geneva: WHO.</w:t>
      </w:r>
    </w:p>
    <w:p w14:paraId="38CC812C"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2010. Preventing Intimate Partner and Sexual Violence against Women: Taking Action and Generating Evidence. World Health Organisation.</w:t>
      </w:r>
    </w:p>
    <w:p w14:paraId="18843DAB"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2011. ‘World Report on Disability’. Geneva: WHO.</w:t>
      </w:r>
    </w:p>
    <w:p w14:paraId="243E83F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2013. ‘Responding to Intimate Partner Violence and Sexual Violence against Women: WHO Clinical and Policy Guidelines’. Geneva: WHO. http://www.who.int/reproductivehealth/publications/violence/9789241548595/en/.</w:t>
      </w:r>
    </w:p>
    <w:p w14:paraId="0D587E9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2014. ‘Eliminating Forced, Coercive and Otherwise Involuntary Sterilization: An Interagency Statement, OHCHR, UN Women, UNAIDS, UNDP, UNFPA, UNICEF and WHO’. Geneva: WHO. http://apps.who.int/iris/bitstream/handle/10665/112848/9789241507325_eng.pdf;jsessionid=D648FF17B78B5A040C6F5BD84EE6D205?sequence=1.</w:t>
      </w:r>
    </w:p>
    <w:p w14:paraId="16FCDF4A"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2016a. ‘Ethical and Safety Recommendations for Intervention Research on Violence against Women. Building on Lessons from the WHO Publication Recommended Citation: Ethical and Safety Recommendations for Intervention Research on Violence against Women. Building on Lessons from the WHO Publication “Putting Women First: Ethical and Safety Recommendations for Research on Domestic Violence against Women”’. Geneva: WHO.</w:t>
      </w:r>
    </w:p>
    <w:p w14:paraId="7E0EE675"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 2016b. ‘Global Plan of Action to Strengthen the Role of the Health System within a National Multisectoral Response to Address Interpersonal Violence, in Particular against Women and Girls, and against Children’. Geneva: WHO.</w:t>
      </w:r>
    </w:p>
    <w:p w14:paraId="1CAC08C6"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World Health Organisation (WHO), London School of Hygiene and Tropical Medicine, and South African Medical Research Council. 2013. Global and Regional Estimates of Violence against Women: Prevalence and Health Effects of Intimate Partner Violence and Non-Partner Sexual Violence. Geneva: World Health Organization.</w:t>
      </w:r>
    </w:p>
    <w:p w14:paraId="0ED9478F"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World Health Organisation (WHO), and UN Women Cambodia. 2015. ‘National Survey on Women’s Health and Life Experiences in Cambodia’. Phnom Penh: Ministry of Women’s Affairs, Kingdom of Cambodia.</w:t>
      </w:r>
    </w:p>
    <w:p w14:paraId="409AF232"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World Health Organisation (WHO), UN Women, and UNFPA. 2014. ‘Health Care for Women Subjected to Intimate Partner Violence or Sexual Violence: A Clinical Handbook’. Geneva: WHO, UN Women, and UNFPA. http://apps.who.int/iris/bitstream/handle/10665/136101/WHO_RHR_14.26_eng.pdf;jsessionid=8E99EDB9D5404B3C3FBD9BCA6179B355?sequence=1.</w:t>
      </w:r>
    </w:p>
    <w:p w14:paraId="134A3951" w14:textId="77777777" w:rsidR="00360E8F" w:rsidRPr="00F7411F" w:rsidRDefault="00360E8F" w:rsidP="00F7411F">
      <w:pPr>
        <w:spacing w:after="0"/>
        <w:ind w:left="567" w:hanging="480"/>
        <w:contextualSpacing/>
        <w:rPr>
          <w:sz w:val="20"/>
          <w:szCs w:val="20"/>
          <w:lang w:val="en-AU" w:eastAsia="en-AU"/>
        </w:rPr>
      </w:pPr>
      <w:r w:rsidRPr="00F7411F">
        <w:rPr>
          <w:sz w:val="20"/>
          <w:szCs w:val="20"/>
          <w:lang w:val="en-AU" w:eastAsia="en-AU"/>
        </w:rPr>
        <w:t>Yodanis, C. L. 2004. ‘Gender Inequality, Violence against Women, and Fear: A Cross-National Test of the Feminist Theory of Violence against Women’. Journal of Interpersonal Violence 19 (6): 655–75.</w:t>
      </w:r>
    </w:p>
    <w:p w14:paraId="6D5E5CB1" w14:textId="72CCD467" w:rsidR="00371106" w:rsidRPr="00F7411F" w:rsidRDefault="00371106" w:rsidP="00F7411F">
      <w:pPr>
        <w:pStyle w:val="BodyText"/>
        <w:spacing w:after="0"/>
        <w:contextualSpacing/>
        <w:rPr>
          <w:sz w:val="20"/>
          <w:szCs w:val="20"/>
        </w:rPr>
      </w:pPr>
    </w:p>
    <w:sectPr w:rsidR="00371106" w:rsidRPr="00F7411F" w:rsidSect="00271503">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E5CB4" w14:textId="77777777" w:rsidR="00E40479" w:rsidRDefault="00E40479" w:rsidP="003A5358">
      <w:r>
        <w:separator/>
      </w:r>
    </w:p>
  </w:endnote>
  <w:endnote w:type="continuationSeparator" w:id="0">
    <w:p w14:paraId="6D5E5CB5" w14:textId="77777777" w:rsidR="00E40479" w:rsidRDefault="00E40479"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27D71" w14:textId="77777777" w:rsidR="00764BCE" w:rsidRDefault="00764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E9CE7" w14:textId="77777777" w:rsidR="00764BCE" w:rsidRDefault="00764B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C56A4" w14:textId="77777777" w:rsidR="00764BCE" w:rsidRDefault="00764B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B9" w14:textId="77777777" w:rsidR="00E40479" w:rsidRDefault="00E40479" w:rsidP="00057479">
    <w:pPr>
      <w:pStyle w:val="Classification"/>
    </w:pPr>
  </w:p>
  <w:p w14:paraId="6D5E5CBA" w14:textId="3230D8CC" w:rsidR="00E40479" w:rsidRDefault="00E40479" w:rsidP="003A5358">
    <w:pPr>
      <w:pStyle w:val="Footer"/>
    </w:pPr>
    <w:r>
      <w:tab/>
    </w:r>
    <w:r w:rsidRPr="00B92E1E">
      <w:fldChar w:fldCharType="begin"/>
    </w:r>
    <w:r>
      <w:instrText xml:space="preserve"> STYLEREF  Title  \* MERGEFORMAT </w:instrText>
    </w:r>
    <w:r w:rsidRPr="00B92E1E">
      <w:fldChar w:fldCharType="separate"/>
    </w:r>
    <w:r w:rsidR="00764BCE" w:rsidRPr="00764BCE">
      <w:rPr>
        <w:b/>
        <w:bCs/>
        <w:noProof/>
        <w:lang w:val="en-US"/>
      </w:rPr>
      <w:t>Literature review: Ending violence against women and girls</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764BCE">
      <w:rPr>
        <w:rStyle w:val="PageNumber"/>
        <w:noProof/>
      </w:rPr>
      <w:t>i</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BC" w14:textId="283AC75A" w:rsidR="00E40479" w:rsidRDefault="00E40479" w:rsidP="003A5358">
    <w:pPr>
      <w:pStyle w:val="Footer"/>
    </w:pPr>
    <w:r>
      <w:tab/>
    </w:r>
    <w:r w:rsidRPr="00806503">
      <w:fldChar w:fldCharType="begin"/>
    </w:r>
    <w:r>
      <w:instrText xml:space="preserve"> STYLEREF  Title  \* MERGEFORMAT </w:instrText>
    </w:r>
    <w:r w:rsidRPr="00806503">
      <w:fldChar w:fldCharType="separate"/>
    </w:r>
    <w:r>
      <w:rPr>
        <w:noProof/>
      </w:rPr>
      <w:t>Literature review: Ending violence against women and girls</w:t>
    </w:r>
    <w:r w:rsidRPr="00806503">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i</w:t>
    </w:r>
    <w:r w:rsidRPr="00F5404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BE" w14:textId="77777777" w:rsidR="00E40479" w:rsidRDefault="00E40479" w:rsidP="00D203EB">
    <w:pPr>
      <w:pStyle w:val="Classification"/>
    </w:pPr>
  </w:p>
  <w:p w14:paraId="6D5E5CBF" w14:textId="4F122741" w:rsidR="00E40479" w:rsidRDefault="00E40479" w:rsidP="003A5358">
    <w:pPr>
      <w:pStyle w:val="Footer"/>
    </w:pPr>
    <w:r>
      <w:tab/>
    </w:r>
    <w:r w:rsidRPr="00B92E1E">
      <w:fldChar w:fldCharType="begin"/>
    </w:r>
    <w:r>
      <w:instrText xml:space="preserve"> STYLEREF  Title  \* MERGEFORMAT </w:instrText>
    </w:r>
    <w:r w:rsidRPr="00B92E1E">
      <w:fldChar w:fldCharType="separate"/>
    </w:r>
    <w:r w:rsidRPr="00737939">
      <w:rPr>
        <w:b/>
        <w:bCs/>
        <w:noProof/>
        <w:lang w:val="en-US"/>
      </w:rPr>
      <w:t>Literature review: Ending violence against women and girls</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2</w:t>
    </w:r>
    <w:r w:rsidRPr="00B92E1E">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C1" w14:textId="77777777" w:rsidR="00E40479" w:rsidRDefault="00E40479" w:rsidP="00D203EB">
    <w:pPr>
      <w:pStyle w:val="Classification"/>
    </w:pPr>
  </w:p>
  <w:p w14:paraId="6D5E5CC2" w14:textId="21D06E26" w:rsidR="00E40479" w:rsidRDefault="00E40479" w:rsidP="003A5358">
    <w:pPr>
      <w:pStyle w:val="Footer"/>
    </w:pPr>
    <w:r>
      <w:tab/>
    </w:r>
    <w:r w:rsidRPr="005B583F">
      <w:fldChar w:fldCharType="begin"/>
    </w:r>
    <w:r>
      <w:instrText xml:space="preserve"> STYLEREF  Title  \* MERGEFORMAT </w:instrText>
    </w:r>
    <w:r w:rsidRPr="005B583F">
      <w:fldChar w:fldCharType="separate"/>
    </w:r>
    <w:r w:rsidR="00764BCE" w:rsidRPr="00764BCE">
      <w:rPr>
        <w:b/>
        <w:bCs/>
        <w:noProof/>
        <w:lang w:val="en-US"/>
      </w:rPr>
      <w:t>Literature review: Ending violence against women and girls</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764BCE">
      <w:rPr>
        <w:rStyle w:val="PageNumber"/>
        <w:noProof/>
      </w:rPr>
      <w:t>1</w:t>
    </w:r>
    <w:r w:rsidRPr="005B583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C4" w14:textId="77777777" w:rsidR="00E40479" w:rsidRDefault="00E40479" w:rsidP="007C42D8">
    <w:pPr>
      <w:pStyle w:val="Classification"/>
    </w:pPr>
  </w:p>
  <w:p w14:paraId="6D5E5CC5" w14:textId="51DA33E0" w:rsidR="00E40479" w:rsidRDefault="00E40479" w:rsidP="007C42D8">
    <w:pPr>
      <w:pStyle w:val="Footer"/>
    </w:pPr>
    <w:r>
      <w:tab/>
    </w:r>
    <w:r w:rsidRPr="005B583F">
      <w:fldChar w:fldCharType="begin"/>
    </w:r>
    <w:r>
      <w:instrText xml:space="preserve"> STYLEREF  Title  \* MERGEFORMAT </w:instrText>
    </w:r>
    <w:r w:rsidRPr="005B583F">
      <w:fldChar w:fldCharType="separate"/>
    </w:r>
    <w:r w:rsidR="00764BCE" w:rsidRPr="00764BCE">
      <w:rPr>
        <w:b/>
        <w:bCs/>
        <w:noProof/>
        <w:lang w:val="en-US"/>
      </w:rPr>
      <w:t>Literature review: Ending violence against women and girls</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764BCE">
      <w:rPr>
        <w:rStyle w:val="PageNumber"/>
        <w:noProof/>
      </w:rPr>
      <w:t>10</w:t>
    </w:r>
    <w:r w:rsidRPr="005B583F">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C7" w14:textId="77777777" w:rsidR="00E40479" w:rsidRDefault="00E40479" w:rsidP="00D203EB">
    <w:pPr>
      <w:pStyle w:val="Classification"/>
    </w:pPr>
  </w:p>
  <w:p w14:paraId="6D5E5CC8" w14:textId="652D0419" w:rsidR="00E40479" w:rsidRDefault="00E40479" w:rsidP="003A5358">
    <w:pPr>
      <w:pStyle w:val="Footer"/>
    </w:pPr>
    <w:r>
      <w:tab/>
    </w:r>
    <w:r w:rsidRPr="005B583F">
      <w:fldChar w:fldCharType="begin"/>
    </w:r>
    <w:r>
      <w:instrText xml:space="preserve"> STYLEREF  Title  \* MERGEFORMAT </w:instrText>
    </w:r>
    <w:r w:rsidRPr="005B583F">
      <w:fldChar w:fldCharType="separate"/>
    </w:r>
    <w:r w:rsidR="00764BCE" w:rsidRPr="00764BCE">
      <w:rPr>
        <w:b/>
        <w:bCs/>
        <w:noProof/>
        <w:lang w:val="en-US"/>
      </w:rPr>
      <w:t>Literature review: Ending violence against women and girls</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764BCE">
      <w:rPr>
        <w:rStyle w:val="PageNumber"/>
        <w:noProof/>
      </w:rPr>
      <w:t>2</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E5CB2" w14:textId="77777777" w:rsidR="00E40479" w:rsidRPr="008C5A0E" w:rsidRDefault="00E40479" w:rsidP="003A5358">
      <w:pPr>
        <w:pStyle w:val="FootnoteSeparator"/>
      </w:pPr>
    </w:p>
  </w:footnote>
  <w:footnote w:type="continuationSeparator" w:id="0">
    <w:p w14:paraId="6D5E5CB3" w14:textId="77777777" w:rsidR="00E40479" w:rsidRDefault="00E40479" w:rsidP="003A5358">
      <w:r>
        <w:continuationSeparator/>
      </w:r>
    </w:p>
  </w:footnote>
  <w:footnote w:id="1">
    <w:p w14:paraId="106AE1A9" w14:textId="07AEA1E2" w:rsidR="00E40479" w:rsidRPr="00C542D4" w:rsidRDefault="00E40479">
      <w:pPr>
        <w:pStyle w:val="FootnoteText"/>
        <w:rPr>
          <w:lang w:val="en-AU"/>
        </w:rPr>
      </w:pPr>
      <w:r>
        <w:rPr>
          <w:rStyle w:val="FootnoteReference"/>
        </w:rPr>
        <w:footnoteRef/>
      </w:r>
      <w:r>
        <w:t xml:space="preserve"> </w:t>
      </w:r>
      <w:r>
        <w:rPr>
          <w:lang w:val="en-AU"/>
        </w:rPr>
        <w:t xml:space="preserve">Image only contains data from countries that have conducted the </w:t>
      </w:r>
      <w:r>
        <w:t xml:space="preserve">the </w:t>
      </w:r>
      <w:r w:rsidRPr="00A860BE">
        <w:t>World Health Organisation</w:t>
      </w:r>
      <w:r>
        <w:t>’</w:t>
      </w:r>
      <w:r w:rsidRPr="00A860BE">
        <w:t>s Multi-Country Study on Women’s Health and Domestic Violence ag</w:t>
      </w:r>
      <w:r>
        <w:t xml:space="preserve">ainst Women </w:t>
      </w:r>
      <w:r w:rsidRPr="00A860BE">
        <w:t>(WHO</w:t>
      </w:r>
      <w:r>
        <w:t>MCS</w:t>
      </w:r>
      <w:r w:rsidRPr="00A860BE">
        <w:t>)</w:t>
      </w:r>
      <w:r>
        <w:t xml:space="preserve"> survey methodology, which is recognised as one of the most accurate and ethical approaches to collecting data on women and girls’ experiences of violence. Data from other types of surveys may not be comparable across countries. </w:t>
      </w:r>
    </w:p>
  </w:footnote>
  <w:footnote w:id="2">
    <w:p w14:paraId="7EFCC5EC" w14:textId="6E4C6141" w:rsidR="00E40479" w:rsidRPr="000F2378" w:rsidRDefault="00E40479">
      <w:pPr>
        <w:pStyle w:val="FootnoteText"/>
        <w:rPr>
          <w:lang w:val="en-AU"/>
        </w:rPr>
      </w:pPr>
      <w:r>
        <w:rPr>
          <w:rStyle w:val="FootnoteReference"/>
        </w:rPr>
        <w:footnoteRef/>
      </w:r>
      <w:r>
        <w:t xml:space="preserve"> </w:t>
      </w:r>
      <w:r w:rsidRPr="000F2378">
        <w:t>kNOwVAWdata</w:t>
      </w:r>
      <w:r>
        <w:t>, launched in 2016,</w:t>
      </w:r>
      <w:r w:rsidRPr="000F2378">
        <w:t xml:space="preserve"> is a partnership </w:t>
      </w:r>
      <w:r>
        <w:t>between</w:t>
      </w:r>
      <w:r w:rsidRPr="000F2378">
        <w:t xml:space="preserve"> UNFPA, </w:t>
      </w:r>
      <w:r>
        <w:t>DFAT,</w:t>
      </w:r>
      <w:r w:rsidRPr="000F2378">
        <w:t xml:space="preserve"> the University of Melbourne and Australia’s National Research Organisation for Women’s Safety (ANROWS)</w:t>
      </w:r>
      <w:r>
        <w:t xml:space="preserve"> that</w:t>
      </w:r>
      <w:r w:rsidRPr="000F2378">
        <w:t xml:space="preserve"> support</w:t>
      </w:r>
      <w:r>
        <w:t>s</w:t>
      </w:r>
      <w:r w:rsidRPr="000F2378">
        <w:t xml:space="preserve"> VAW data collection and use in the region, </w:t>
      </w:r>
      <w:r>
        <w:t>and aims to</w:t>
      </w:r>
      <w:r w:rsidRPr="000F2378">
        <w:t xml:space="preserve"> strengthen regional and national capacity to measure VAW.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823D8" w14:textId="77777777" w:rsidR="00764BCE" w:rsidRDefault="00764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B6" w14:textId="77777777" w:rsidR="00E40479" w:rsidRPr="00806503" w:rsidRDefault="00E40479" w:rsidP="00057479">
    <w:pPr>
      <w:pStyle w:val="Classification"/>
    </w:pPr>
    <w:r w:rsidRPr="00B92E1E">
      <w:rPr>
        <w:noProof/>
        <w:lang w:val="en-AU" w:eastAsia="en-AU"/>
      </w:rPr>
      <w:drawing>
        <wp:anchor distT="0" distB="0" distL="114300" distR="114300" simplePos="0" relativeHeight="251640832" behindDoc="1" locked="1" layoutInCell="1" allowOverlap="1" wp14:anchorId="6D5E5CC9" wp14:editId="6D5E5CCA">
          <wp:simplePos x="0" y="0"/>
          <wp:positionH relativeFrom="page">
            <wp:posOffset>720090</wp:posOffset>
          </wp:positionH>
          <wp:positionV relativeFrom="page">
            <wp:posOffset>1584325</wp:posOffset>
          </wp:positionV>
          <wp:extent cx="3168000" cy="554400"/>
          <wp:effectExtent l="0" t="0" r="0" b="0"/>
          <wp:wrapNone/>
          <wp:docPr id="25" name="Picture 25"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8544" behindDoc="1" locked="1" layoutInCell="1" allowOverlap="1" wp14:anchorId="6D5E5CCB" wp14:editId="6D5E5CCC">
          <wp:simplePos x="0" y="0"/>
          <wp:positionH relativeFrom="page">
            <wp:align>left</wp:align>
          </wp:positionH>
          <wp:positionV relativeFrom="page">
            <wp:align>center</wp:align>
          </wp:positionV>
          <wp:extent cx="7559040" cy="10692765"/>
          <wp:effectExtent l="0" t="0" r="3810" b="0"/>
          <wp:wrapNone/>
          <wp:docPr id="28" name="Picture 2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B7" w14:textId="77777777" w:rsidR="00E40479" w:rsidRDefault="00E40479" w:rsidP="00A75A27">
    <w:pPr>
      <w:pStyle w:val="Classification"/>
    </w:pPr>
    <w:r w:rsidRPr="00B92E1E">
      <w:rPr>
        <w:noProof/>
        <w:lang w:val="en-AU" w:eastAsia="en-AU"/>
      </w:rPr>
      <w:drawing>
        <wp:anchor distT="0" distB="0" distL="114300" distR="114300" simplePos="0" relativeHeight="251678720" behindDoc="1" locked="1" layoutInCell="1" allowOverlap="1" wp14:anchorId="6D5E5CCD" wp14:editId="6D5E5CCE">
          <wp:simplePos x="0" y="0"/>
          <wp:positionH relativeFrom="page">
            <wp:posOffset>720090</wp:posOffset>
          </wp:positionH>
          <wp:positionV relativeFrom="page">
            <wp:posOffset>1584325</wp:posOffset>
          </wp:positionV>
          <wp:extent cx="3168000" cy="554400"/>
          <wp:effectExtent l="0" t="0" r="0" b="0"/>
          <wp:wrapNone/>
          <wp:docPr id="30" name="Picture 3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6494" behindDoc="1" locked="1" layoutInCell="1" allowOverlap="1" wp14:anchorId="6D5E5CCF" wp14:editId="6D5E5CD0">
          <wp:simplePos x="0" y="0"/>
          <wp:positionH relativeFrom="page">
            <wp:posOffset>0</wp:posOffset>
          </wp:positionH>
          <wp:positionV relativeFrom="page">
            <wp:posOffset>4968875</wp:posOffset>
          </wp:positionV>
          <wp:extent cx="5039995" cy="4180205"/>
          <wp:effectExtent l="0" t="0" r="8255" b="0"/>
          <wp:wrapNone/>
          <wp:docPr id="31" name="Picture 3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7519" behindDoc="1" locked="1" layoutInCell="1" allowOverlap="1" wp14:anchorId="6D5E5CD1" wp14:editId="6D5E5CD2">
          <wp:simplePos x="0" y="0"/>
          <wp:positionH relativeFrom="page">
            <wp:align>left</wp:align>
          </wp:positionH>
          <wp:positionV relativeFrom="page">
            <wp:align>center</wp:align>
          </wp:positionV>
          <wp:extent cx="7559040" cy="10692765"/>
          <wp:effectExtent l="0" t="0" r="3810" b="0"/>
          <wp:wrapNone/>
          <wp:docPr id="995321408" name="Picture 99532140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B8" w14:textId="77777777" w:rsidR="00E40479" w:rsidRPr="00806503" w:rsidRDefault="00E40479" w:rsidP="00057479">
    <w:pPr>
      <w:pStyle w:val="Classification"/>
    </w:pPr>
    <w:r w:rsidRPr="00B92E1E">
      <w:rPr>
        <w:noProof/>
        <w:lang w:val="en-AU" w:eastAsia="en-AU"/>
      </w:rPr>
      <w:drawing>
        <wp:anchor distT="0" distB="0" distL="114300" distR="114300" simplePos="0" relativeHeight="251680768" behindDoc="1" locked="1" layoutInCell="1" allowOverlap="1" wp14:anchorId="6D5E5CD3" wp14:editId="6D5E5CD4">
          <wp:simplePos x="0" y="0"/>
          <wp:positionH relativeFrom="page">
            <wp:align>left</wp:align>
          </wp:positionH>
          <wp:positionV relativeFrom="page">
            <wp:align>center</wp:align>
          </wp:positionV>
          <wp:extent cx="7559040" cy="10692765"/>
          <wp:effectExtent l="0" t="0" r="3810" b="0"/>
          <wp:wrapNone/>
          <wp:docPr id="7" name="Picture 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BB" w14:textId="77777777" w:rsidR="00E40479" w:rsidRDefault="00E40479" w:rsidP="003A5358">
    <w:pPr>
      <w:pStyle w:val="Header"/>
    </w:pPr>
    <w:r w:rsidRPr="00B92E1E">
      <w:rPr>
        <w:noProof/>
        <w:lang w:val="en-AU" w:eastAsia="en-AU"/>
      </w:rPr>
      <w:drawing>
        <wp:anchor distT="0" distB="0" distL="114300" distR="114300" simplePos="0" relativeHeight="251697152" behindDoc="1" locked="1" layoutInCell="1" allowOverlap="1" wp14:anchorId="6D5E5CD5" wp14:editId="6D5E5CD6">
          <wp:simplePos x="0" y="0"/>
          <wp:positionH relativeFrom="page">
            <wp:posOffset>0</wp:posOffset>
          </wp:positionH>
          <wp:positionV relativeFrom="page">
            <wp:posOffset>0</wp:posOffset>
          </wp:positionV>
          <wp:extent cx="7558405" cy="10692130"/>
          <wp:effectExtent l="0" t="0" r="4445" b="0"/>
          <wp:wrapNone/>
          <wp:docPr id="9" name="Picture 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BD" w14:textId="77777777" w:rsidR="00E40479" w:rsidRPr="00806503" w:rsidRDefault="00E40479" w:rsidP="00D203EB">
    <w:pPr>
      <w:pStyle w:val="Classification"/>
    </w:pPr>
    <w:r w:rsidRPr="00B92E1E">
      <w:rPr>
        <w:noProof/>
        <w:lang w:val="en-AU" w:eastAsia="en-AU"/>
      </w:rPr>
      <w:drawing>
        <wp:anchor distT="0" distB="0" distL="114300" distR="114300" simplePos="0" relativeHeight="251653632" behindDoc="1" locked="1" layoutInCell="1" allowOverlap="1" wp14:anchorId="6D5E5CD7" wp14:editId="6D5E5CD8">
          <wp:simplePos x="0" y="0"/>
          <wp:positionH relativeFrom="page">
            <wp:align>left</wp:align>
          </wp:positionH>
          <wp:positionV relativeFrom="page">
            <wp:align>center</wp:align>
          </wp:positionV>
          <wp:extent cx="7558405" cy="10692130"/>
          <wp:effectExtent l="0" t="0" r="4445" b="0"/>
          <wp:wrapNone/>
          <wp:docPr id="995321438" name="Picture 99532143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C0" w14:textId="77777777" w:rsidR="00E40479" w:rsidRPr="00806503" w:rsidRDefault="00E40479" w:rsidP="00D203EB">
    <w:pPr>
      <w:pStyle w:val="Classification"/>
    </w:pPr>
    <w:r w:rsidRPr="00B92E1E">
      <w:rPr>
        <w:noProof/>
        <w:lang w:val="en-AU" w:eastAsia="en-AU"/>
      </w:rPr>
      <w:drawing>
        <wp:anchor distT="0" distB="0" distL="114300" distR="114300" simplePos="0" relativeHeight="251654656" behindDoc="1" locked="1" layoutInCell="1" allowOverlap="1" wp14:anchorId="6D5E5CD9" wp14:editId="6D5E5CDA">
          <wp:simplePos x="0" y="0"/>
          <wp:positionH relativeFrom="page">
            <wp:align>left</wp:align>
          </wp:positionH>
          <wp:positionV relativeFrom="page">
            <wp:align>center</wp:align>
          </wp:positionV>
          <wp:extent cx="7558405" cy="10692130"/>
          <wp:effectExtent l="0" t="0" r="4445" b="0"/>
          <wp:wrapNone/>
          <wp:docPr id="995321439" name="Picture 99532143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C3" w14:textId="77777777" w:rsidR="00E40479" w:rsidRPr="00806503" w:rsidRDefault="00E40479" w:rsidP="007C42D8">
    <w:pPr>
      <w:pStyle w:val="Classification"/>
    </w:pPr>
    <w:r w:rsidRPr="00B92E1E">
      <w:rPr>
        <w:noProof/>
        <w:lang w:val="en-AU" w:eastAsia="en-AU"/>
      </w:rPr>
      <w:drawing>
        <wp:anchor distT="0" distB="0" distL="114300" distR="114300" simplePos="0" relativeHeight="251707392" behindDoc="1" locked="1" layoutInCell="1" allowOverlap="1" wp14:anchorId="6D5E5CDB" wp14:editId="2C65F2C0">
          <wp:simplePos x="0" y="0"/>
          <wp:positionH relativeFrom="page">
            <wp:align>left</wp:align>
          </wp:positionH>
          <wp:positionV relativeFrom="page">
            <wp:align>bottom</wp:align>
          </wp:positionV>
          <wp:extent cx="7558405" cy="10692130"/>
          <wp:effectExtent l="0" t="0" r="4445" b="0"/>
          <wp:wrapNone/>
          <wp:docPr id="1" name="Picture 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5CC6" w14:textId="77777777" w:rsidR="00E40479" w:rsidRPr="00806503" w:rsidRDefault="00E40479" w:rsidP="00D203EB">
    <w:pPr>
      <w:pStyle w:val="Classification"/>
    </w:pPr>
    <w:r w:rsidRPr="00B92E1E">
      <w:rPr>
        <w:noProof/>
        <w:lang w:val="en-AU" w:eastAsia="en-AU"/>
      </w:rPr>
      <w:drawing>
        <wp:anchor distT="0" distB="0" distL="114300" distR="114300" simplePos="0" relativeHeight="251703296" behindDoc="1" locked="1" layoutInCell="1" allowOverlap="1" wp14:anchorId="6D5E5CDD" wp14:editId="6D5E5CDE">
          <wp:simplePos x="0" y="0"/>
          <wp:positionH relativeFrom="page">
            <wp:align>left</wp:align>
          </wp:positionH>
          <wp:positionV relativeFrom="page">
            <wp:align>center</wp:align>
          </wp:positionV>
          <wp:extent cx="7558405" cy="10692130"/>
          <wp:effectExtent l="0" t="0" r="4445" b="0"/>
          <wp:wrapNone/>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A7F"/>
    <w:multiLevelType w:val="hybridMultilevel"/>
    <w:tmpl w:val="9648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F526C"/>
    <w:multiLevelType w:val="hybridMultilevel"/>
    <w:tmpl w:val="822C5324"/>
    <w:lvl w:ilvl="0" w:tplc="04090001">
      <w:start w:val="1"/>
      <w:numFmt w:val="bullet"/>
      <w:lvlText w:val=""/>
      <w:lvlJc w:val="left"/>
      <w:pPr>
        <w:ind w:left="816"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5" w15:restartNumberingAfterBreak="0">
    <w:nsid w:val="1B5F4631"/>
    <w:multiLevelType w:val="hybridMultilevel"/>
    <w:tmpl w:val="0FF46744"/>
    <w:lvl w:ilvl="0" w:tplc="5EB81DB0">
      <w:start w:val="1"/>
      <w:numFmt w:val="bullet"/>
      <w:pStyle w:val="ListBullet"/>
      <w:lvlText w:val=""/>
      <w:lvlJc w:val="left"/>
      <w:pPr>
        <w:ind w:left="340" w:hanging="340"/>
      </w:pPr>
      <w:rPr>
        <w:rFonts w:ascii="Wingdings" w:hAnsi="Wingdings" w:hint="default"/>
        <w:color w:val="65C5B4" w:themeColor="accent1"/>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46944"/>
    <w:multiLevelType w:val="hybridMultilevel"/>
    <w:tmpl w:val="43D47C0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25247E2E"/>
    <w:multiLevelType w:val="hybridMultilevel"/>
    <w:tmpl w:val="776CF1BE"/>
    <w:lvl w:ilvl="0" w:tplc="35CAE1FE">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395961"/>
    <w:multiLevelType w:val="hybridMultilevel"/>
    <w:tmpl w:val="D0CEF88E"/>
    <w:lvl w:ilvl="0" w:tplc="796C8304">
      <w:start w:val="1"/>
      <w:numFmt w:val="bullet"/>
      <w:lvlText w:val=""/>
      <w:lvlJc w:val="left"/>
      <w:pPr>
        <w:ind w:left="720" w:hanging="360"/>
      </w:pPr>
      <w:rPr>
        <w:rFonts w:ascii="Symbol" w:eastAsia="Times New Roman" w:hAnsi="Symbol" w:cstheme="minorHAns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2897C41"/>
    <w:multiLevelType w:val="hybridMultilevel"/>
    <w:tmpl w:val="4AAAE3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351767A2"/>
    <w:multiLevelType w:val="hybridMultilevel"/>
    <w:tmpl w:val="1A22F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335DC8"/>
    <w:multiLevelType w:val="hybridMultilevel"/>
    <w:tmpl w:val="F5D8F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1E072F9"/>
    <w:multiLevelType w:val="hybridMultilevel"/>
    <w:tmpl w:val="24785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45769D"/>
    <w:multiLevelType w:val="hybridMultilevel"/>
    <w:tmpl w:val="49F22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2664B75"/>
    <w:multiLevelType w:val="hybridMultilevel"/>
    <w:tmpl w:val="2EF00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C35D02"/>
    <w:multiLevelType w:val="multilevel"/>
    <w:tmpl w:val="87426B8E"/>
    <w:numStyleLink w:val="BulletsList"/>
  </w:abstractNum>
  <w:abstractNum w:abstractNumId="17" w15:restartNumberingAfterBreak="0">
    <w:nsid w:val="584F1F17"/>
    <w:multiLevelType w:val="multilevel"/>
    <w:tmpl w:val="73283DF8"/>
    <w:numStyleLink w:val="Numberedlist"/>
  </w:abstractNum>
  <w:abstractNum w:abstractNumId="1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A25157C"/>
    <w:multiLevelType w:val="hybridMultilevel"/>
    <w:tmpl w:val="D7347A50"/>
    <w:lvl w:ilvl="0" w:tplc="4614DB40">
      <w:start w:val="1"/>
      <w:numFmt w:val="bullet"/>
      <w:lvlText w:val=""/>
      <w:lvlJc w:val="left"/>
      <w:pPr>
        <w:ind w:left="340" w:hanging="340"/>
      </w:pPr>
      <w:rPr>
        <w:rFonts w:ascii="Symbol" w:hAnsi="Symbol" w:hint="default"/>
        <w:color w:val="auto"/>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967AC3"/>
    <w:multiLevelType w:val="hybridMultilevel"/>
    <w:tmpl w:val="987674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D27CAD"/>
    <w:multiLevelType w:val="hybridMultilevel"/>
    <w:tmpl w:val="A2D0806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CA86E45"/>
    <w:multiLevelType w:val="hybridMultilevel"/>
    <w:tmpl w:val="BDB67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D3C0193"/>
    <w:multiLevelType w:val="hybridMultilevel"/>
    <w:tmpl w:val="06A42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5" w15:restartNumberingAfterBreak="0">
    <w:nsid w:val="62645E73"/>
    <w:multiLevelType w:val="hybridMultilevel"/>
    <w:tmpl w:val="653C4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F5642C"/>
    <w:multiLevelType w:val="hybridMultilevel"/>
    <w:tmpl w:val="7CB6C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107305"/>
    <w:multiLevelType w:val="multilevel"/>
    <w:tmpl w:val="87426B8E"/>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8" w15:restartNumberingAfterBreak="0">
    <w:nsid w:val="760575C0"/>
    <w:multiLevelType w:val="hybridMultilevel"/>
    <w:tmpl w:val="DF1CB820"/>
    <w:lvl w:ilvl="0" w:tplc="0C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9" w15:restartNumberingAfterBreak="0">
    <w:nsid w:val="792B32F8"/>
    <w:multiLevelType w:val="hybridMultilevel"/>
    <w:tmpl w:val="25E89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7"/>
  </w:num>
  <w:num w:numId="2">
    <w:abstractNumId w:val="2"/>
  </w:num>
  <w:num w:numId="3">
    <w:abstractNumId w:val="9"/>
  </w:num>
  <w:num w:numId="4">
    <w:abstractNumId w:val="18"/>
  </w:num>
  <w:num w:numId="5">
    <w:abstractNumId w:val="24"/>
  </w:num>
  <w:num w:numId="6">
    <w:abstractNumId w:val="2"/>
  </w:num>
  <w:num w:numId="7">
    <w:abstractNumId w:val="9"/>
  </w:num>
  <w:num w:numId="8">
    <w:abstractNumId w:val="4"/>
  </w:num>
  <w:num w:numId="9">
    <w:abstractNumId w:val="30"/>
  </w:num>
  <w:num w:numId="10">
    <w:abstractNumId w:val="16"/>
  </w:num>
  <w:num w:numId="11">
    <w:abstractNumId w:val="21"/>
  </w:num>
  <w:num w:numId="12">
    <w:abstractNumId w:val="28"/>
  </w:num>
  <w:num w:numId="13">
    <w:abstractNumId w:val="1"/>
  </w:num>
  <w:num w:numId="14">
    <w:abstractNumId w:val="7"/>
  </w:num>
  <w:num w:numId="15">
    <w:abstractNumId w:val="8"/>
  </w:num>
  <w:num w:numId="16">
    <w:abstractNumId w:val="15"/>
  </w:num>
  <w:num w:numId="17">
    <w:abstractNumId w:val="13"/>
  </w:num>
  <w:num w:numId="18">
    <w:abstractNumId w:val="26"/>
  </w:num>
  <w:num w:numId="19">
    <w:abstractNumId w:val="11"/>
  </w:num>
  <w:num w:numId="20">
    <w:abstractNumId w:val="29"/>
  </w:num>
  <w:num w:numId="21">
    <w:abstractNumId w:val="25"/>
  </w:num>
  <w:num w:numId="22">
    <w:abstractNumId w:val="5"/>
  </w:num>
  <w:num w:numId="23">
    <w:abstractNumId w:val="19"/>
  </w:num>
  <w:num w:numId="24">
    <w:abstractNumId w:val="20"/>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3"/>
  </w:num>
  <w:num w:numId="31">
    <w:abstractNumId w:val="22"/>
  </w:num>
  <w:num w:numId="32">
    <w:abstractNumId w:val="12"/>
  </w:num>
  <w:num w:numId="33">
    <w:abstractNumId w:val="10"/>
  </w:num>
  <w:num w:numId="34">
    <w:abstractNumId w:val="16"/>
  </w:num>
  <w:num w:numId="35">
    <w:abstractNumId w:val="14"/>
  </w:num>
  <w:num w:numId="36">
    <w:abstractNumId w:val="3"/>
  </w:num>
  <w:num w:numId="37">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138A9"/>
    <w:rsid w:val="00013F0E"/>
    <w:rsid w:val="00014577"/>
    <w:rsid w:val="0002080A"/>
    <w:rsid w:val="00027287"/>
    <w:rsid w:val="0002782F"/>
    <w:rsid w:val="000356C3"/>
    <w:rsid w:val="00042EB9"/>
    <w:rsid w:val="0005046B"/>
    <w:rsid w:val="000524C5"/>
    <w:rsid w:val="00054E4D"/>
    <w:rsid w:val="00057479"/>
    <w:rsid w:val="00060073"/>
    <w:rsid w:val="00064004"/>
    <w:rsid w:val="0006657E"/>
    <w:rsid w:val="00075939"/>
    <w:rsid w:val="000A3BE8"/>
    <w:rsid w:val="000B3155"/>
    <w:rsid w:val="000B321A"/>
    <w:rsid w:val="000D3D62"/>
    <w:rsid w:val="000E0B68"/>
    <w:rsid w:val="000E79F6"/>
    <w:rsid w:val="000F2378"/>
    <w:rsid w:val="000F3BF8"/>
    <w:rsid w:val="000F7DC3"/>
    <w:rsid w:val="001010A5"/>
    <w:rsid w:val="00112F06"/>
    <w:rsid w:val="001250CF"/>
    <w:rsid w:val="0012748D"/>
    <w:rsid w:val="00141E3E"/>
    <w:rsid w:val="001427FF"/>
    <w:rsid w:val="00144950"/>
    <w:rsid w:val="00144C1A"/>
    <w:rsid w:val="00153D4F"/>
    <w:rsid w:val="001541EA"/>
    <w:rsid w:val="00157C34"/>
    <w:rsid w:val="001947EE"/>
    <w:rsid w:val="001A39A0"/>
    <w:rsid w:val="001A7197"/>
    <w:rsid w:val="001A79DE"/>
    <w:rsid w:val="001C013B"/>
    <w:rsid w:val="001C7935"/>
    <w:rsid w:val="001D0AF1"/>
    <w:rsid w:val="001D3B52"/>
    <w:rsid w:val="001D663E"/>
    <w:rsid w:val="001D66C4"/>
    <w:rsid w:val="001E1DC0"/>
    <w:rsid w:val="001E43FE"/>
    <w:rsid w:val="001F1185"/>
    <w:rsid w:val="001F4616"/>
    <w:rsid w:val="0020136B"/>
    <w:rsid w:val="00203053"/>
    <w:rsid w:val="00203BF7"/>
    <w:rsid w:val="002134CC"/>
    <w:rsid w:val="0022186C"/>
    <w:rsid w:val="00221A1F"/>
    <w:rsid w:val="0023481D"/>
    <w:rsid w:val="00234A59"/>
    <w:rsid w:val="00234E05"/>
    <w:rsid w:val="00240892"/>
    <w:rsid w:val="0024653B"/>
    <w:rsid w:val="002557D9"/>
    <w:rsid w:val="002626AF"/>
    <w:rsid w:val="002661F1"/>
    <w:rsid w:val="00267D91"/>
    <w:rsid w:val="00271503"/>
    <w:rsid w:val="00276B76"/>
    <w:rsid w:val="002828A7"/>
    <w:rsid w:val="0028602A"/>
    <w:rsid w:val="00296FCA"/>
    <w:rsid w:val="002A2AB0"/>
    <w:rsid w:val="002A72B1"/>
    <w:rsid w:val="002C0452"/>
    <w:rsid w:val="002D484F"/>
    <w:rsid w:val="002F43A1"/>
    <w:rsid w:val="003002C0"/>
    <w:rsid w:val="00301144"/>
    <w:rsid w:val="003020DF"/>
    <w:rsid w:val="00310252"/>
    <w:rsid w:val="003148B7"/>
    <w:rsid w:val="003158C3"/>
    <w:rsid w:val="00317381"/>
    <w:rsid w:val="003274CD"/>
    <w:rsid w:val="00333501"/>
    <w:rsid w:val="00335F79"/>
    <w:rsid w:val="003457C4"/>
    <w:rsid w:val="0035119D"/>
    <w:rsid w:val="003558A3"/>
    <w:rsid w:val="003567C7"/>
    <w:rsid w:val="00360E8F"/>
    <w:rsid w:val="00363B3C"/>
    <w:rsid w:val="00371106"/>
    <w:rsid w:val="003803BA"/>
    <w:rsid w:val="00383B26"/>
    <w:rsid w:val="00387BD1"/>
    <w:rsid w:val="0039122F"/>
    <w:rsid w:val="003A5358"/>
    <w:rsid w:val="003B4F12"/>
    <w:rsid w:val="003C1910"/>
    <w:rsid w:val="003D785E"/>
    <w:rsid w:val="003E0442"/>
    <w:rsid w:val="003E5731"/>
    <w:rsid w:val="003F3CD8"/>
    <w:rsid w:val="00412C77"/>
    <w:rsid w:val="0042046A"/>
    <w:rsid w:val="004215E7"/>
    <w:rsid w:val="004230ED"/>
    <w:rsid w:val="00423F31"/>
    <w:rsid w:val="0042455D"/>
    <w:rsid w:val="00425CB9"/>
    <w:rsid w:val="00426C51"/>
    <w:rsid w:val="00427B4D"/>
    <w:rsid w:val="00431899"/>
    <w:rsid w:val="004409B8"/>
    <w:rsid w:val="004428BD"/>
    <w:rsid w:val="0044789F"/>
    <w:rsid w:val="00456547"/>
    <w:rsid w:val="00465892"/>
    <w:rsid w:val="00467695"/>
    <w:rsid w:val="00472869"/>
    <w:rsid w:val="00481CA0"/>
    <w:rsid w:val="004842D6"/>
    <w:rsid w:val="00486804"/>
    <w:rsid w:val="00486F17"/>
    <w:rsid w:val="00495F8E"/>
    <w:rsid w:val="004A4FF4"/>
    <w:rsid w:val="004B04F3"/>
    <w:rsid w:val="004B3029"/>
    <w:rsid w:val="004B3775"/>
    <w:rsid w:val="004D0AEE"/>
    <w:rsid w:val="004D275C"/>
    <w:rsid w:val="004D336E"/>
    <w:rsid w:val="004D633C"/>
    <w:rsid w:val="004D69BD"/>
    <w:rsid w:val="004E058F"/>
    <w:rsid w:val="004E3B87"/>
    <w:rsid w:val="004E4592"/>
    <w:rsid w:val="004F7AEA"/>
    <w:rsid w:val="00501EA3"/>
    <w:rsid w:val="0050405D"/>
    <w:rsid w:val="00507174"/>
    <w:rsid w:val="00510921"/>
    <w:rsid w:val="00510AD3"/>
    <w:rsid w:val="00513348"/>
    <w:rsid w:val="005147F5"/>
    <w:rsid w:val="0052558A"/>
    <w:rsid w:val="00533B5D"/>
    <w:rsid w:val="00533C34"/>
    <w:rsid w:val="00547D5C"/>
    <w:rsid w:val="0058458D"/>
    <w:rsid w:val="0058530D"/>
    <w:rsid w:val="00596DED"/>
    <w:rsid w:val="005A28CC"/>
    <w:rsid w:val="005B583F"/>
    <w:rsid w:val="005D0C7D"/>
    <w:rsid w:val="005F45AA"/>
    <w:rsid w:val="005F6BC4"/>
    <w:rsid w:val="005F7A06"/>
    <w:rsid w:val="00605143"/>
    <w:rsid w:val="006055C8"/>
    <w:rsid w:val="0060748C"/>
    <w:rsid w:val="00617926"/>
    <w:rsid w:val="00622A10"/>
    <w:rsid w:val="00623A37"/>
    <w:rsid w:val="00623BA1"/>
    <w:rsid w:val="00623DEA"/>
    <w:rsid w:val="006254CC"/>
    <w:rsid w:val="00627558"/>
    <w:rsid w:val="0063123D"/>
    <w:rsid w:val="00634302"/>
    <w:rsid w:val="006346BC"/>
    <w:rsid w:val="00640C51"/>
    <w:rsid w:val="006518E6"/>
    <w:rsid w:val="00655169"/>
    <w:rsid w:val="00660AF5"/>
    <w:rsid w:val="00664C9B"/>
    <w:rsid w:val="006656AE"/>
    <w:rsid w:val="00665FFB"/>
    <w:rsid w:val="0066652A"/>
    <w:rsid w:val="00675A5F"/>
    <w:rsid w:val="00682167"/>
    <w:rsid w:val="00687B3B"/>
    <w:rsid w:val="006943CC"/>
    <w:rsid w:val="006B003C"/>
    <w:rsid w:val="006B0E2A"/>
    <w:rsid w:val="006B0FF3"/>
    <w:rsid w:val="006B520B"/>
    <w:rsid w:val="006B6027"/>
    <w:rsid w:val="006C09A2"/>
    <w:rsid w:val="006C1453"/>
    <w:rsid w:val="006C42AF"/>
    <w:rsid w:val="006C483E"/>
    <w:rsid w:val="006E0E5E"/>
    <w:rsid w:val="006E2A12"/>
    <w:rsid w:val="006F0606"/>
    <w:rsid w:val="006F72DF"/>
    <w:rsid w:val="00700B3A"/>
    <w:rsid w:val="0071086E"/>
    <w:rsid w:val="00711D8E"/>
    <w:rsid w:val="00712672"/>
    <w:rsid w:val="00726D8D"/>
    <w:rsid w:val="00734E3F"/>
    <w:rsid w:val="00736985"/>
    <w:rsid w:val="00737939"/>
    <w:rsid w:val="00745B3C"/>
    <w:rsid w:val="00745DF5"/>
    <w:rsid w:val="00750DBA"/>
    <w:rsid w:val="00756044"/>
    <w:rsid w:val="00756C70"/>
    <w:rsid w:val="00761FBB"/>
    <w:rsid w:val="00764BCE"/>
    <w:rsid w:val="0077197E"/>
    <w:rsid w:val="00774489"/>
    <w:rsid w:val="007806BC"/>
    <w:rsid w:val="0079738A"/>
    <w:rsid w:val="007A50AC"/>
    <w:rsid w:val="007B42BF"/>
    <w:rsid w:val="007B6200"/>
    <w:rsid w:val="007C0D12"/>
    <w:rsid w:val="007C42D8"/>
    <w:rsid w:val="007E3380"/>
    <w:rsid w:val="007E5529"/>
    <w:rsid w:val="007F3395"/>
    <w:rsid w:val="007F5DE3"/>
    <w:rsid w:val="00801B9F"/>
    <w:rsid w:val="0080299A"/>
    <w:rsid w:val="00806503"/>
    <w:rsid w:val="00806524"/>
    <w:rsid w:val="00810E0D"/>
    <w:rsid w:val="008111EF"/>
    <w:rsid w:val="00834336"/>
    <w:rsid w:val="008351F9"/>
    <w:rsid w:val="0083689C"/>
    <w:rsid w:val="00837C01"/>
    <w:rsid w:val="00837EBF"/>
    <w:rsid w:val="0085011E"/>
    <w:rsid w:val="00855553"/>
    <w:rsid w:val="008564CB"/>
    <w:rsid w:val="00881E57"/>
    <w:rsid w:val="008830D2"/>
    <w:rsid w:val="0088583F"/>
    <w:rsid w:val="00890C47"/>
    <w:rsid w:val="00892441"/>
    <w:rsid w:val="008969D2"/>
    <w:rsid w:val="008C455D"/>
    <w:rsid w:val="008C5A0E"/>
    <w:rsid w:val="008E032F"/>
    <w:rsid w:val="008E153C"/>
    <w:rsid w:val="008F0547"/>
    <w:rsid w:val="008F516A"/>
    <w:rsid w:val="00925931"/>
    <w:rsid w:val="009356E5"/>
    <w:rsid w:val="00945B18"/>
    <w:rsid w:val="009511A0"/>
    <w:rsid w:val="00961895"/>
    <w:rsid w:val="00967400"/>
    <w:rsid w:val="00974257"/>
    <w:rsid w:val="00974C0F"/>
    <w:rsid w:val="00976081"/>
    <w:rsid w:val="00982A5F"/>
    <w:rsid w:val="0098535D"/>
    <w:rsid w:val="009946C6"/>
    <w:rsid w:val="009A327A"/>
    <w:rsid w:val="009A60A0"/>
    <w:rsid w:val="009B12CA"/>
    <w:rsid w:val="009B3AC4"/>
    <w:rsid w:val="009B4D3B"/>
    <w:rsid w:val="009B6D74"/>
    <w:rsid w:val="009C47C1"/>
    <w:rsid w:val="009D7407"/>
    <w:rsid w:val="009E0865"/>
    <w:rsid w:val="009E0866"/>
    <w:rsid w:val="009F6423"/>
    <w:rsid w:val="009F68AE"/>
    <w:rsid w:val="00A13E4D"/>
    <w:rsid w:val="00A20947"/>
    <w:rsid w:val="00A2246B"/>
    <w:rsid w:val="00A23D32"/>
    <w:rsid w:val="00A24100"/>
    <w:rsid w:val="00A2486C"/>
    <w:rsid w:val="00A24A62"/>
    <w:rsid w:val="00A31C9F"/>
    <w:rsid w:val="00A4144F"/>
    <w:rsid w:val="00A517EB"/>
    <w:rsid w:val="00A572D0"/>
    <w:rsid w:val="00A608E4"/>
    <w:rsid w:val="00A6241D"/>
    <w:rsid w:val="00A64E99"/>
    <w:rsid w:val="00A65F96"/>
    <w:rsid w:val="00A75A27"/>
    <w:rsid w:val="00A82EEB"/>
    <w:rsid w:val="00A91789"/>
    <w:rsid w:val="00A94F32"/>
    <w:rsid w:val="00AA08BB"/>
    <w:rsid w:val="00AB388E"/>
    <w:rsid w:val="00AC164A"/>
    <w:rsid w:val="00AC5C34"/>
    <w:rsid w:val="00AD57FF"/>
    <w:rsid w:val="00AE3B35"/>
    <w:rsid w:val="00AF2050"/>
    <w:rsid w:val="00AF6D5E"/>
    <w:rsid w:val="00B03CA8"/>
    <w:rsid w:val="00B16597"/>
    <w:rsid w:val="00B202ED"/>
    <w:rsid w:val="00B21082"/>
    <w:rsid w:val="00B34059"/>
    <w:rsid w:val="00B478CB"/>
    <w:rsid w:val="00B55E19"/>
    <w:rsid w:val="00B72046"/>
    <w:rsid w:val="00B851FD"/>
    <w:rsid w:val="00B85C93"/>
    <w:rsid w:val="00B90CC3"/>
    <w:rsid w:val="00B92E1E"/>
    <w:rsid w:val="00B949C6"/>
    <w:rsid w:val="00BA4B6D"/>
    <w:rsid w:val="00BB19CD"/>
    <w:rsid w:val="00BB26C5"/>
    <w:rsid w:val="00BB2A6C"/>
    <w:rsid w:val="00BE0891"/>
    <w:rsid w:val="00BE571B"/>
    <w:rsid w:val="00BE5F2D"/>
    <w:rsid w:val="00BF14D0"/>
    <w:rsid w:val="00BF29D2"/>
    <w:rsid w:val="00BF3A17"/>
    <w:rsid w:val="00BF4DE6"/>
    <w:rsid w:val="00C00C98"/>
    <w:rsid w:val="00C04CAA"/>
    <w:rsid w:val="00C07273"/>
    <w:rsid w:val="00C13E24"/>
    <w:rsid w:val="00C16478"/>
    <w:rsid w:val="00C354EF"/>
    <w:rsid w:val="00C3731C"/>
    <w:rsid w:val="00C37820"/>
    <w:rsid w:val="00C42B0E"/>
    <w:rsid w:val="00C42CDE"/>
    <w:rsid w:val="00C44720"/>
    <w:rsid w:val="00C44D7C"/>
    <w:rsid w:val="00C47F84"/>
    <w:rsid w:val="00C542D4"/>
    <w:rsid w:val="00C60372"/>
    <w:rsid w:val="00C63EE9"/>
    <w:rsid w:val="00C64298"/>
    <w:rsid w:val="00C83AE7"/>
    <w:rsid w:val="00C86007"/>
    <w:rsid w:val="00C9212A"/>
    <w:rsid w:val="00CA180B"/>
    <w:rsid w:val="00CA37B1"/>
    <w:rsid w:val="00CA6EC9"/>
    <w:rsid w:val="00CA7414"/>
    <w:rsid w:val="00CB1959"/>
    <w:rsid w:val="00CC431B"/>
    <w:rsid w:val="00CD2EE3"/>
    <w:rsid w:val="00CD2F34"/>
    <w:rsid w:val="00CD7F4B"/>
    <w:rsid w:val="00D019E6"/>
    <w:rsid w:val="00D0296C"/>
    <w:rsid w:val="00D11E24"/>
    <w:rsid w:val="00D203EB"/>
    <w:rsid w:val="00D36D6E"/>
    <w:rsid w:val="00D40C15"/>
    <w:rsid w:val="00D500E9"/>
    <w:rsid w:val="00D529B2"/>
    <w:rsid w:val="00D56614"/>
    <w:rsid w:val="00D637A3"/>
    <w:rsid w:val="00D848C6"/>
    <w:rsid w:val="00D86640"/>
    <w:rsid w:val="00DA223D"/>
    <w:rsid w:val="00DA4B0A"/>
    <w:rsid w:val="00DB136A"/>
    <w:rsid w:val="00DB2822"/>
    <w:rsid w:val="00DB4143"/>
    <w:rsid w:val="00E05E79"/>
    <w:rsid w:val="00E11CA6"/>
    <w:rsid w:val="00E357B7"/>
    <w:rsid w:val="00E377D5"/>
    <w:rsid w:val="00E40479"/>
    <w:rsid w:val="00E52F03"/>
    <w:rsid w:val="00E53800"/>
    <w:rsid w:val="00E6081F"/>
    <w:rsid w:val="00E6753E"/>
    <w:rsid w:val="00E677D4"/>
    <w:rsid w:val="00E82491"/>
    <w:rsid w:val="00E839A4"/>
    <w:rsid w:val="00E83D25"/>
    <w:rsid w:val="00EA04B2"/>
    <w:rsid w:val="00EA0BCE"/>
    <w:rsid w:val="00EA20F3"/>
    <w:rsid w:val="00EC4EAB"/>
    <w:rsid w:val="00EC7F24"/>
    <w:rsid w:val="00ED1C9E"/>
    <w:rsid w:val="00ED3574"/>
    <w:rsid w:val="00ED43D1"/>
    <w:rsid w:val="00ED6563"/>
    <w:rsid w:val="00EE4EE1"/>
    <w:rsid w:val="00EE7DF0"/>
    <w:rsid w:val="00EF0303"/>
    <w:rsid w:val="00EF23EA"/>
    <w:rsid w:val="00EF4574"/>
    <w:rsid w:val="00F07E1B"/>
    <w:rsid w:val="00F1095F"/>
    <w:rsid w:val="00F148E9"/>
    <w:rsid w:val="00F1611E"/>
    <w:rsid w:val="00F20E5E"/>
    <w:rsid w:val="00F2684E"/>
    <w:rsid w:val="00F320CA"/>
    <w:rsid w:val="00F34871"/>
    <w:rsid w:val="00F4363D"/>
    <w:rsid w:val="00F4791C"/>
    <w:rsid w:val="00F53622"/>
    <w:rsid w:val="00F5404C"/>
    <w:rsid w:val="00F6098C"/>
    <w:rsid w:val="00F63911"/>
    <w:rsid w:val="00F729EF"/>
    <w:rsid w:val="00F7411F"/>
    <w:rsid w:val="00F75EA5"/>
    <w:rsid w:val="00F76D79"/>
    <w:rsid w:val="00F77CAE"/>
    <w:rsid w:val="00F9115D"/>
    <w:rsid w:val="00F958AE"/>
    <w:rsid w:val="00F96BB9"/>
    <w:rsid w:val="00FA3C62"/>
    <w:rsid w:val="00FA6261"/>
    <w:rsid w:val="00FA6C1E"/>
    <w:rsid w:val="00FB3566"/>
    <w:rsid w:val="00FC750D"/>
    <w:rsid w:val="00FD1DF4"/>
    <w:rsid w:val="00FD22B7"/>
    <w:rsid w:val="00FE17E6"/>
    <w:rsid w:val="00FE6D51"/>
    <w:rsid w:val="00FE7052"/>
    <w:rsid w:val="00FF13D2"/>
    <w:rsid w:val="00FF5D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D5E5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30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06657E"/>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06657E"/>
    <w:pPr>
      <w:numPr>
        <w:numId w:val="10"/>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27"/>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06657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06657E"/>
    <w:pPr>
      <w:spacing w:before="400" w:after="400" w:line="280" w:lineRule="exact"/>
    </w:pPr>
    <w:rPr>
      <w:b/>
      <w:color w:val="ACD08C" w:themeColor="accent2"/>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06657E"/>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nhideWhenUsed/>
    <w:qFormat/>
    <w:rsid w:val="00BF3A17"/>
  </w:style>
  <w:style w:type="character" w:customStyle="1" w:styleId="BodyTextChar">
    <w:name w:val="Body Text Char"/>
    <w:basedOn w:val="DefaultParagraphFont"/>
    <w:link w:val="BodyText"/>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F6098C"/>
    <w:pPr>
      <w:tabs>
        <w:tab w:val="clear" w:pos="9356"/>
        <w:tab w:val="clear" w:pos="10036"/>
        <w:tab w:val="right" w:pos="13041"/>
      </w:tabs>
      <w:ind w:right="-1307"/>
      <w:jc w:val="right"/>
    </w:pPr>
    <w:rPr>
      <w:noProof/>
    </w:rPr>
  </w:style>
  <w:style w:type="character" w:customStyle="1" w:styleId="UnresolvedMention1">
    <w:name w:val="Unresolved Mention1"/>
    <w:basedOn w:val="DefaultParagraphFont"/>
    <w:uiPriority w:val="99"/>
    <w:semiHidden/>
    <w:unhideWhenUsed/>
    <w:rsid w:val="00360E8F"/>
    <w:rPr>
      <w:color w:val="808080"/>
      <w:shd w:val="clear" w:color="auto" w:fill="E6E6E6"/>
    </w:rPr>
  </w:style>
  <w:style w:type="character" w:styleId="FollowedHyperlink">
    <w:name w:val="FollowedHyperlink"/>
    <w:basedOn w:val="DefaultParagraphFont"/>
    <w:uiPriority w:val="99"/>
    <w:semiHidden/>
    <w:unhideWhenUsed/>
    <w:rsid w:val="00360E8F"/>
    <w:rPr>
      <w:color w:val="800080" w:themeColor="followedHyperlink"/>
      <w:u w:val="single"/>
    </w:rPr>
  </w:style>
  <w:style w:type="paragraph" w:styleId="EndnoteText">
    <w:name w:val="endnote text"/>
    <w:basedOn w:val="Normal"/>
    <w:link w:val="EndnoteTextChar"/>
    <w:uiPriority w:val="99"/>
    <w:unhideWhenUsed/>
    <w:rsid w:val="00360E8F"/>
    <w:pPr>
      <w:suppressAutoHyphens w:val="0"/>
      <w:spacing w:before="0" w:after="0" w:line="240" w:lineRule="auto"/>
    </w:pPr>
    <w:rPr>
      <w:rFonts w:ascii="Times New Roman" w:eastAsia="Times New Roman" w:hAnsi="Times New Roman" w:cs="Times New Roman"/>
      <w:color w:val="auto"/>
      <w:sz w:val="20"/>
      <w:szCs w:val="20"/>
      <w:lang w:val="en-US" w:eastAsia="zh-CN"/>
    </w:rPr>
  </w:style>
  <w:style w:type="character" w:customStyle="1" w:styleId="EndnoteTextChar">
    <w:name w:val="Endnote Text Char"/>
    <w:basedOn w:val="DefaultParagraphFont"/>
    <w:link w:val="EndnoteText"/>
    <w:uiPriority w:val="99"/>
    <w:rsid w:val="00360E8F"/>
    <w:rPr>
      <w:rFonts w:ascii="Times New Roman" w:eastAsia="Times New Roman" w:hAnsi="Times New Roman" w:cs="Times New Roman"/>
      <w:sz w:val="20"/>
      <w:szCs w:val="20"/>
      <w:lang w:val="en-US" w:eastAsia="zh-CN"/>
    </w:rPr>
  </w:style>
  <w:style w:type="character" w:styleId="EndnoteReference">
    <w:name w:val="endnote reference"/>
    <w:basedOn w:val="DefaultParagraphFont"/>
    <w:uiPriority w:val="99"/>
    <w:unhideWhenUsed/>
    <w:rsid w:val="00360E8F"/>
    <w:rPr>
      <w:vertAlign w:val="superscript"/>
    </w:rPr>
  </w:style>
  <w:style w:type="paragraph" w:customStyle="1" w:styleId="EndNoteBibliographyTitle">
    <w:name w:val="EndNote Bibliography Title"/>
    <w:basedOn w:val="Normal"/>
    <w:link w:val="EndNoteBibliographyTitleChar"/>
    <w:rsid w:val="00360E8F"/>
    <w:pPr>
      <w:suppressAutoHyphens w:val="0"/>
      <w:spacing w:before="0" w:after="0" w:line="240" w:lineRule="auto"/>
      <w:jc w:val="center"/>
    </w:pPr>
    <w:rPr>
      <w:rFonts w:ascii="Calibri" w:eastAsia="Times New Roman" w:hAnsi="Calibri" w:cs="Calibri"/>
      <w:color w:val="auto"/>
      <w:szCs w:val="24"/>
      <w:lang w:val="en-US" w:eastAsia="zh-CN"/>
    </w:rPr>
  </w:style>
  <w:style w:type="character" w:customStyle="1" w:styleId="EndNoteBibliographyTitleChar">
    <w:name w:val="EndNote Bibliography Title Char"/>
    <w:basedOn w:val="DefaultParagraphFont"/>
    <w:link w:val="EndNoteBibliographyTitle"/>
    <w:rsid w:val="00360E8F"/>
    <w:rPr>
      <w:rFonts w:ascii="Calibri" w:eastAsia="Times New Roman" w:hAnsi="Calibri" w:cs="Calibri"/>
      <w:szCs w:val="24"/>
      <w:lang w:val="en-US" w:eastAsia="zh-CN"/>
    </w:rPr>
  </w:style>
  <w:style w:type="paragraph" w:customStyle="1" w:styleId="EndNoteBibliography">
    <w:name w:val="EndNote Bibliography"/>
    <w:basedOn w:val="Normal"/>
    <w:link w:val="EndNoteBibliographyChar"/>
    <w:rsid w:val="00360E8F"/>
    <w:pPr>
      <w:suppressAutoHyphens w:val="0"/>
      <w:spacing w:before="0" w:after="0" w:line="240" w:lineRule="auto"/>
      <w:jc w:val="both"/>
    </w:pPr>
    <w:rPr>
      <w:rFonts w:ascii="Calibri" w:eastAsia="Times New Roman" w:hAnsi="Calibri" w:cs="Calibri"/>
      <w:color w:val="auto"/>
      <w:szCs w:val="24"/>
      <w:lang w:val="en-US" w:eastAsia="zh-CN"/>
    </w:rPr>
  </w:style>
  <w:style w:type="character" w:customStyle="1" w:styleId="EndNoteBibliographyChar">
    <w:name w:val="EndNote Bibliography Char"/>
    <w:basedOn w:val="DefaultParagraphFont"/>
    <w:link w:val="EndNoteBibliography"/>
    <w:rsid w:val="00360E8F"/>
    <w:rPr>
      <w:rFonts w:ascii="Calibri" w:eastAsia="Times New Roman" w:hAnsi="Calibri" w:cs="Calibri"/>
      <w:szCs w:val="24"/>
      <w:lang w:val="en-US" w:eastAsia="zh-CN"/>
    </w:rPr>
  </w:style>
  <w:style w:type="paragraph" w:styleId="Bibliography">
    <w:name w:val="Bibliography"/>
    <w:basedOn w:val="Normal"/>
    <w:next w:val="Normal"/>
    <w:uiPriority w:val="37"/>
    <w:unhideWhenUsed/>
    <w:locked/>
    <w:rsid w:val="00360E8F"/>
    <w:pPr>
      <w:suppressAutoHyphens w:val="0"/>
      <w:spacing w:before="0" w:after="0" w:line="240" w:lineRule="auto"/>
    </w:pPr>
    <w:rPr>
      <w:rFonts w:ascii="Times New Roman" w:eastAsia="Times New Roman" w:hAnsi="Times New Roman" w:cs="Times New Roman"/>
      <w:color w:val="auto"/>
      <w:sz w:val="24"/>
      <w:szCs w:val="24"/>
      <w:lang w:val="en-US" w:eastAsia="zh-CN"/>
    </w:rPr>
  </w:style>
  <w:style w:type="paragraph" w:customStyle="1" w:styleId="graf">
    <w:name w:val="graf"/>
    <w:basedOn w:val="Normal"/>
    <w:rsid w:val="00360E8F"/>
    <w:pPr>
      <w:suppressAutoHyphens w:val="0"/>
      <w:spacing w:before="100" w:beforeAutospacing="1" w:after="450" w:line="240" w:lineRule="auto"/>
    </w:pPr>
    <w:rPr>
      <w:rFonts w:ascii="Times New Roman" w:eastAsia="Times New Roman" w:hAnsi="Times New Roman" w:cs="Times New Roman"/>
      <w:color w:val="auto"/>
      <w:sz w:val="24"/>
      <w:szCs w:val="24"/>
      <w:lang w:val="en-AU" w:eastAsia="en-AU"/>
    </w:rPr>
  </w:style>
  <w:style w:type="character" w:customStyle="1" w:styleId="UnresolvedMention2">
    <w:name w:val="Unresolved Mention2"/>
    <w:basedOn w:val="DefaultParagraphFont"/>
    <w:uiPriority w:val="99"/>
    <w:semiHidden/>
    <w:unhideWhenUsed/>
    <w:rsid w:val="00360E8F"/>
    <w:rPr>
      <w:color w:val="605E5C"/>
      <w:shd w:val="clear" w:color="auto" w:fill="E1DFDD"/>
    </w:rPr>
  </w:style>
  <w:style w:type="paragraph" w:customStyle="1" w:styleId="Default">
    <w:name w:val="Default"/>
    <w:rsid w:val="00360E8F"/>
    <w:pPr>
      <w:autoSpaceDE w:val="0"/>
      <w:autoSpaceDN w:val="0"/>
      <w:adjustRightInd w:val="0"/>
      <w:spacing w:after="0" w:line="240" w:lineRule="auto"/>
    </w:pPr>
    <w:rPr>
      <w:rFonts w:ascii="Calibri" w:eastAsiaTheme="minorEastAsia" w:hAnsi="Calibri" w:cs="Calibri"/>
      <w:color w:val="000000"/>
      <w:sz w:val="24"/>
      <w:szCs w:val="24"/>
      <w:lang w:eastAsia="zh-CN"/>
    </w:rPr>
  </w:style>
  <w:style w:type="paragraph" w:styleId="ListBullet">
    <w:name w:val="List Bullet"/>
    <w:basedOn w:val="BodyText"/>
    <w:unhideWhenUsed/>
    <w:qFormat/>
    <w:locked/>
    <w:rsid w:val="00360E8F"/>
    <w:pPr>
      <w:numPr>
        <w:numId w:val="22"/>
      </w:numPr>
      <w:shd w:val="clear" w:color="auto" w:fill="FFFFFF" w:themeFill="background1"/>
      <w:suppressAutoHyphens w:val="0"/>
      <w:spacing w:before="0" w:after="360" w:line="276" w:lineRule="auto"/>
      <w:contextualSpacing/>
    </w:pPr>
    <w:rPr>
      <w:rFonts w:ascii="Arial" w:hAnsi="Arial"/>
      <w:color w:val="auto"/>
      <w:sz w:val="20"/>
      <w:lang w:val="en-AU"/>
    </w:rPr>
  </w:style>
  <w:style w:type="paragraph" w:styleId="IntenseQuote">
    <w:name w:val="Intense Quote"/>
    <w:basedOn w:val="Normal"/>
    <w:next w:val="Normal"/>
    <w:link w:val="IntenseQuoteChar"/>
    <w:uiPriority w:val="30"/>
    <w:qFormat/>
    <w:locked/>
    <w:rsid w:val="00FA6C1E"/>
    <w:pPr>
      <w:pBdr>
        <w:top w:val="single" w:sz="4" w:space="10" w:color="65C5B4" w:themeColor="accent1"/>
        <w:bottom w:val="single" w:sz="4" w:space="10" w:color="65C5B4" w:themeColor="accent1"/>
      </w:pBdr>
      <w:spacing w:before="360" w:after="360"/>
      <w:ind w:left="864" w:right="864"/>
      <w:jc w:val="center"/>
    </w:pPr>
    <w:rPr>
      <w:i/>
      <w:iCs/>
      <w:color w:val="65C5B4" w:themeColor="accent1"/>
    </w:rPr>
  </w:style>
  <w:style w:type="character" w:customStyle="1" w:styleId="IntenseQuoteChar">
    <w:name w:val="Intense Quote Char"/>
    <w:basedOn w:val="DefaultParagraphFont"/>
    <w:link w:val="IntenseQuote"/>
    <w:uiPriority w:val="30"/>
    <w:rsid w:val="00FA6C1E"/>
    <w:rPr>
      <w:i/>
      <w:iCs/>
      <w:color w:val="65C5B4" w:themeColor="accent1"/>
      <w:lang w:val="en-GB"/>
    </w:rPr>
  </w:style>
  <w:style w:type="character" w:styleId="IntenseReference">
    <w:name w:val="Intense Reference"/>
    <w:basedOn w:val="DefaultParagraphFont"/>
    <w:uiPriority w:val="32"/>
    <w:qFormat/>
    <w:locked/>
    <w:rsid w:val="00335F79"/>
    <w:rPr>
      <w:b/>
      <w:bCs/>
      <w:smallCaps/>
      <w:color w:val="65C5B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6552">
      <w:bodyDiv w:val="1"/>
      <w:marLeft w:val="0"/>
      <w:marRight w:val="0"/>
      <w:marTop w:val="0"/>
      <w:marBottom w:val="0"/>
      <w:divBdr>
        <w:top w:val="none" w:sz="0" w:space="0" w:color="auto"/>
        <w:left w:val="none" w:sz="0" w:space="0" w:color="auto"/>
        <w:bottom w:val="none" w:sz="0" w:space="0" w:color="auto"/>
        <w:right w:val="none" w:sz="0" w:space="0" w:color="auto"/>
      </w:divBdr>
    </w:div>
    <w:div w:id="608463754">
      <w:bodyDiv w:val="1"/>
      <w:marLeft w:val="0"/>
      <w:marRight w:val="0"/>
      <w:marTop w:val="0"/>
      <w:marBottom w:val="0"/>
      <w:divBdr>
        <w:top w:val="none" w:sz="0" w:space="0" w:color="auto"/>
        <w:left w:val="none" w:sz="0" w:space="0" w:color="auto"/>
        <w:bottom w:val="none" w:sz="0" w:space="0" w:color="auto"/>
        <w:right w:val="none" w:sz="0" w:space="0" w:color="auto"/>
      </w:divBdr>
    </w:div>
    <w:div w:id="672221763">
      <w:bodyDiv w:val="1"/>
      <w:marLeft w:val="0"/>
      <w:marRight w:val="0"/>
      <w:marTop w:val="0"/>
      <w:marBottom w:val="0"/>
      <w:divBdr>
        <w:top w:val="none" w:sz="0" w:space="0" w:color="auto"/>
        <w:left w:val="none" w:sz="0" w:space="0" w:color="auto"/>
        <w:bottom w:val="none" w:sz="0" w:space="0" w:color="auto"/>
        <w:right w:val="none" w:sz="0" w:space="0" w:color="auto"/>
      </w:divBdr>
    </w:div>
    <w:div w:id="723142902">
      <w:bodyDiv w:val="1"/>
      <w:marLeft w:val="0"/>
      <w:marRight w:val="0"/>
      <w:marTop w:val="0"/>
      <w:marBottom w:val="0"/>
      <w:divBdr>
        <w:top w:val="none" w:sz="0" w:space="0" w:color="auto"/>
        <w:left w:val="none" w:sz="0" w:space="0" w:color="auto"/>
        <w:bottom w:val="none" w:sz="0" w:space="0" w:color="auto"/>
        <w:right w:val="none" w:sz="0" w:space="0" w:color="auto"/>
      </w:divBdr>
    </w:div>
    <w:div w:id="854003793">
      <w:bodyDiv w:val="1"/>
      <w:marLeft w:val="0"/>
      <w:marRight w:val="0"/>
      <w:marTop w:val="0"/>
      <w:marBottom w:val="0"/>
      <w:divBdr>
        <w:top w:val="none" w:sz="0" w:space="0" w:color="auto"/>
        <w:left w:val="none" w:sz="0" w:space="0" w:color="auto"/>
        <w:bottom w:val="none" w:sz="0" w:space="0" w:color="auto"/>
        <w:right w:val="none" w:sz="0" w:space="0" w:color="auto"/>
      </w:divBdr>
    </w:div>
    <w:div w:id="1049837791">
      <w:bodyDiv w:val="1"/>
      <w:marLeft w:val="0"/>
      <w:marRight w:val="0"/>
      <w:marTop w:val="0"/>
      <w:marBottom w:val="0"/>
      <w:divBdr>
        <w:top w:val="none" w:sz="0" w:space="0" w:color="auto"/>
        <w:left w:val="none" w:sz="0" w:space="0" w:color="auto"/>
        <w:bottom w:val="none" w:sz="0" w:space="0" w:color="auto"/>
        <w:right w:val="none" w:sz="0" w:space="0" w:color="auto"/>
      </w:divBdr>
    </w:div>
    <w:div w:id="149856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4.pn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yperlink" Target="http://www.un.org/en/spotlight-initiative/index.shtml"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emf"/><Relationship Id="rId58" Type="http://schemas.openxmlformats.org/officeDocument/2006/relationships/hyperlink" Target="https://www.thelancet.com/series/violence-against-women-and-girls" TargetMode="External"/><Relationship Id="rId66" Type="http://schemas.openxmlformats.org/officeDocument/2006/relationships/hyperlink" Target="https://antigaylaws.org/regional/asia-2/" TargetMode="External"/><Relationship Id="rId5" Type="http://schemas.openxmlformats.org/officeDocument/2006/relationships/webSettings" Target="webSettings.xml"/><Relationship Id="rId61" Type="http://schemas.openxmlformats.org/officeDocument/2006/relationships/hyperlink" Target="http://prevention-collaborative.org/" TargetMode="External"/><Relationship Id="rId19" Type="http://schemas.openxmlformats.org/officeDocument/2006/relationships/footer" Target="footer5.xml"/><Relationship Id="rId14" Type="http://schemas.openxmlformats.org/officeDocument/2006/relationships/hyperlink" Target="https://dfat.gov.au/aid/how-we-measure-performance/ode/strategic-evaluations/Pages/evawg.aspx" TargetMode="Externa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emf"/><Relationship Id="rId64" Type="http://schemas.openxmlformats.org/officeDocument/2006/relationships/image" Target="media/image35.pn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9.emf"/><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whatworks.co.za/" TargetMode="External"/><Relationship Id="rId67" Type="http://schemas.openxmlformats.org/officeDocument/2006/relationships/hyperlink" Target="https://antigaylaws.org/regional/pacificoceania/" TargetMode="External"/><Relationship Id="rId20" Type="http://schemas.openxmlformats.org/officeDocument/2006/relationships/header" Target="header6.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hyperlink" Target="https://www.alignplatform.org/" TargetMode="Externa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7.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hyperlink" Target="http://www.whatworks.co.za/" TargetMode="External"/><Relationship Id="rId44" Type="http://schemas.openxmlformats.org/officeDocument/2006/relationships/image" Target="media/image22.png"/><Relationship Id="rId52" Type="http://schemas.openxmlformats.org/officeDocument/2006/relationships/image" Target="media/image30.emf"/><Relationship Id="rId60" Type="http://schemas.openxmlformats.org/officeDocument/2006/relationships/hyperlink" Target="http://www.un.org/en/spotlight-initiative/index.shtml" TargetMode="External"/><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emf"/><Relationship Id="rId55"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C1F4A66-2C27-49E4-9F65-DAEF05A0C042}"/>
</file>

<file path=customXml/itemProps2.xml><?xml version="1.0" encoding="utf-8"?>
<ds:datastoreItem xmlns:ds="http://schemas.openxmlformats.org/officeDocument/2006/customXml" ds:itemID="{60FE2233-A4FE-4E31-8992-77ED8AA8A9E2}"/>
</file>

<file path=customXml/itemProps3.xml><?xml version="1.0" encoding="utf-8"?>
<ds:datastoreItem xmlns:ds="http://schemas.openxmlformats.org/officeDocument/2006/customXml" ds:itemID="{22A77FDA-BE71-4EAA-A0B7-13AD0605F178}"/>
</file>

<file path=customXml/itemProps4.xml><?xml version="1.0" encoding="utf-8"?>
<ds:datastoreItem xmlns:ds="http://schemas.openxmlformats.org/officeDocument/2006/customXml" ds:itemID="{B9B0ACB7-3C11-435D-9F0D-8EC4985FD8B1}"/>
</file>

<file path=docProps/app.xml><?xml version="1.0" encoding="utf-8"?>
<Properties xmlns="http://schemas.openxmlformats.org/officeDocument/2006/extended-properties" xmlns:vt="http://schemas.openxmlformats.org/officeDocument/2006/docPropsVTypes">
  <Template>Normal.dotm</Template>
  <TotalTime>0</TotalTime>
  <Pages>82</Pages>
  <Words>85255</Words>
  <Characters>485957</Characters>
  <Application>Microsoft Office Word</Application>
  <DocSecurity>0</DocSecurity>
  <Lines>4049</Lines>
  <Paragraphs>1140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2018-11-09T02:54:00Z</dcterms:created>
  <dcterms:modified xsi:type="dcterms:W3CDTF">2018-11-09T02:54:00Z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5b0cd20f-3701-490e-bea5-7ba6c57960da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0x0101001FFC9E269FC55F4080F839D1719F85D6</vt:lpwstr>
  </property>
  <property fmtid="{D5CDD505-2E9C-101B-9397-08002B2CF9AE}" pid="6" name="Order">
    <vt:r8>3400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