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8C19E" w14:textId="77777777" w:rsidR="00336B91" w:rsidRPr="005374B2" w:rsidRDefault="00AA74E8">
      <w:pPr>
        <w:rPr>
          <w:rFonts w:asciiTheme="minorHAnsi" w:hAnsiTheme="minorHAnsi"/>
          <w:b/>
        </w:rPr>
      </w:pPr>
      <w:bookmarkStart w:id="0" w:name="_GoBack"/>
      <w:bookmarkEnd w:id="0"/>
      <w:r>
        <w:rPr>
          <w:rFonts w:asciiTheme="minorHAnsi" w:hAnsiTheme="minorHAnsi"/>
          <w:b/>
        </w:rPr>
        <w:t xml:space="preserve">BEQUAL </w:t>
      </w:r>
      <w:r w:rsidR="00336B91" w:rsidRPr="005374B2">
        <w:rPr>
          <w:rFonts w:asciiTheme="minorHAnsi" w:hAnsiTheme="minorHAnsi"/>
          <w:b/>
        </w:rPr>
        <w:t>Mid-Term Review Management Response</w:t>
      </w:r>
    </w:p>
    <w:p w14:paraId="50D8B120" w14:textId="77777777" w:rsidR="00336B91" w:rsidRDefault="00336B91"/>
    <w:tbl>
      <w:tblPr>
        <w:tblStyle w:val="TableGrid"/>
        <w:tblW w:w="15055" w:type="dxa"/>
        <w:tblInd w:w="-176" w:type="dxa"/>
        <w:tblLayout w:type="fixed"/>
        <w:tblLook w:val="04A0" w:firstRow="1" w:lastRow="0" w:firstColumn="1" w:lastColumn="0" w:noHBand="0" w:noVBand="1"/>
      </w:tblPr>
      <w:tblGrid>
        <w:gridCol w:w="4140"/>
        <w:gridCol w:w="1843"/>
        <w:gridCol w:w="7229"/>
        <w:gridCol w:w="1843"/>
      </w:tblGrid>
      <w:tr w:rsidR="00E26301" w:rsidRPr="00F137F3" w14:paraId="11B3C163" w14:textId="77777777" w:rsidTr="000E3440">
        <w:trPr>
          <w:tblHeader/>
        </w:trPr>
        <w:tc>
          <w:tcPr>
            <w:tcW w:w="4140" w:type="dxa"/>
            <w:tcBorders>
              <w:top w:val="single" w:sz="4" w:space="0" w:color="auto"/>
              <w:left w:val="single" w:sz="4" w:space="0" w:color="auto"/>
              <w:bottom w:val="single" w:sz="4" w:space="0" w:color="auto"/>
              <w:right w:val="single" w:sz="4" w:space="0" w:color="FFFFFF" w:themeColor="background1"/>
            </w:tcBorders>
            <w:shd w:val="clear" w:color="auto" w:fill="365F91" w:themeFill="accent1" w:themeFillShade="BF"/>
          </w:tcPr>
          <w:p w14:paraId="240FF397" w14:textId="77777777" w:rsidR="00E26301" w:rsidRPr="00F137F3" w:rsidRDefault="00E26301" w:rsidP="00282C4F">
            <w:pPr>
              <w:spacing w:beforeLines="20" w:before="48" w:afterLines="20" w:after="48"/>
              <w:rPr>
                <w:rFonts w:asciiTheme="minorHAnsi" w:hAnsiTheme="minorHAnsi"/>
                <w:b/>
                <w:color w:val="FFFFFF" w:themeColor="background1"/>
              </w:rPr>
            </w:pPr>
            <w:r w:rsidRPr="00F137F3">
              <w:rPr>
                <w:rFonts w:asciiTheme="minorHAnsi" w:hAnsiTheme="minorHAnsi"/>
                <w:b/>
                <w:color w:val="FFFFFF" w:themeColor="background1"/>
              </w:rPr>
              <w:t>Recommendation</w:t>
            </w:r>
          </w:p>
        </w:tc>
        <w:tc>
          <w:tcPr>
            <w:tcW w:w="18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365F91" w:themeFill="accent1" w:themeFillShade="BF"/>
          </w:tcPr>
          <w:p w14:paraId="1300AEF7" w14:textId="77777777" w:rsidR="00E26301" w:rsidRPr="00F137F3" w:rsidRDefault="00E26301" w:rsidP="00282C4F">
            <w:pPr>
              <w:spacing w:beforeLines="20" w:before="48" w:afterLines="20" w:after="48"/>
              <w:rPr>
                <w:rFonts w:asciiTheme="minorHAnsi" w:hAnsiTheme="minorHAnsi"/>
                <w:b/>
                <w:color w:val="FFFFFF" w:themeColor="background1"/>
              </w:rPr>
            </w:pPr>
            <w:r w:rsidRPr="00F137F3">
              <w:rPr>
                <w:rFonts w:asciiTheme="minorHAnsi" w:hAnsiTheme="minorHAnsi"/>
                <w:b/>
                <w:color w:val="FFFFFF" w:themeColor="background1"/>
              </w:rPr>
              <w:t>Response</w:t>
            </w:r>
          </w:p>
        </w:tc>
        <w:tc>
          <w:tcPr>
            <w:tcW w:w="7229" w:type="dxa"/>
            <w:tcBorders>
              <w:top w:val="single" w:sz="4" w:space="0" w:color="auto"/>
              <w:left w:val="single" w:sz="4" w:space="0" w:color="FFFFFF" w:themeColor="background1"/>
              <w:bottom w:val="single" w:sz="4" w:space="0" w:color="auto"/>
              <w:right w:val="single" w:sz="4" w:space="0" w:color="auto"/>
            </w:tcBorders>
            <w:shd w:val="clear" w:color="auto" w:fill="365F91" w:themeFill="accent1" w:themeFillShade="BF"/>
          </w:tcPr>
          <w:p w14:paraId="1C44FBAB" w14:textId="77777777" w:rsidR="00E26301" w:rsidRPr="00F137F3" w:rsidRDefault="00E26301" w:rsidP="00282C4F">
            <w:pPr>
              <w:spacing w:beforeLines="20" w:before="48" w:afterLines="20" w:after="48"/>
              <w:rPr>
                <w:rFonts w:asciiTheme="minorHAnsi" w:hAnsiTheme="minorHAnsi"/>
                <w:b/>
                <w:color w:val="FFFFFF" w:themeColor="background1"/>
              </w:rPr>
            </w:pPr>
            <w:r w:rsidRPr="00F137F3">
              <w:rPr>
                <w:rFonts w:asciiTheme="minorHAnsi" w:hAnsiTheme="minorHAnsi"/>
                <w:b/>
                <w:color w:val="FFFFFF" w:themeColor="background1"/>
              </w:rPr>
              <w:t>Action Plan</w:t>
            </w:r>
          </w:p>
        </w:tc>
        <w:tc>
          <w:tcPr>
            <w:tcW w:w="1843" w:type="dxa"/>
            <w:tcBorders>
              <w:top w:val="single" w:sz="4" w:space="0" w:color="auto"/>
              <w:left w:val="single" w:sz="4" w:space="0" w:color="FFFFFF" w:themeColor="background1"/>
              <w:bottom w:val="single" w:sz="4" w:space="0" w:color="auto"/>
              <w:right w:val="single" w:sz="4" w:space="0" w:color="auto"/>
            </w:tcBorders>
            <w:shd w:val="clear" w:color="auto" w:fill="365F91" w:themeFill="accent1" w:themeFillShade="BF"/>
          </w:tcPr>
          <w:p w14:paraId="1D77A2F8" w14:textId="77777777" w:rsidR="00E26301" w:rsidRPr="00F137F3" w:rsidRDefault="00E26301" w:rsidP="00282C4F">
            <w:pPr>
              <w:spacing w:beforeLines="20" w:before="48" w:afterLines="20" w:after="48"/>
              <w:rPr>
                <w:rFonts w:asciiTheme="minorHAnsi" w:hAnsiTheme="minorHAnsi"/>
                <w:b/>
                <w:color w:val="FFFFFF" w:themeColor="background1"/>
              </w:rPr>
            </w:pPr>
            <w:r>
              <w:rPr>
                <w:rFonts w:asciiTheme="minorHAnsi" w:hAnsiTheme="minorHAnsi"/>
                <w:b/>
                <w:color w:val="FFFFFF" w:themeColor="background1"/>
              </w:rPr>
              <w:t>Responsibility</w:t>
            </w:r>
          </w:p>
        </w:tc>
      </w:tr>
      <w:tr w:rsidR="00E26301" w:rsidRPr="00F137F3" w14:paraId="30D89F2B" w14:textId="77777777" w:rsidTr="000E3440">
        <w:tc>
          <w:tcPr>
            <w:tcW w:w="4140" w:type="dxa"/>
            <w:tcBorders>
              <w:top w:val="single" w:sz="4" w:space="0" w:color="auto"/>
            </w:tcBorders>
          </w:tcPr>
          <w:p w14:paraId="380EBCC5" w14:textId="77777777" w:rsidR="00E26301" w:rsidRPr="006008C2" w:rsidRDefault="00E26301" w:rsidP="00282C4F">
            <w:pPr>
              <w:spacing w:beforeLines="20" w:before="48" w:afterLines="20" w:after="48"/>
              <w:rPr>
                <w:rFonts w:asciiTheme="minorHAnsi" w:hAnsiTheme="minorHAnsi"/>
              </w:rPr>
            </w:pPr>
            <w:r w:rsidRPr="006008C2">
              <w:rPr>
                <w:rFonts w:asciiTheme="minorHAnsi" w:hAnsiTheme="minorHAnsi"/>
              </w:rPr>
              <w:t>1.</w:t>
            </w:r>
            <w:r>
              <w:rPr>
                <w:rFonts w:asciiTheme="minorHAnsi" w:hAnsiTheme="minorHAnsi"/>
              </w:rPr>
              <w:t xml:space="preserve"> </w:t>
            </w:r>
            <w:r w:rsidRPr="006008C2">
              <w:rPr>
                <w:rFonts w:asciiTheme="minorHAnsi" w:hAnsiTheme="minorHAnsi"/>
              </w:rPr>
              <w:t xml:space="preserve">DFAT must clarify the continuing purpose of BEQUAL and in so doing address the emerging tension between national-level engagements that benefit all learners, versus targeted engagements focussed on closing the gap in educational outcomes among disadvantaged communities. </w:t>
            </w:r>
          </w:p>
        </w:tc>
        <w:tc>
          <w:tcPr>
            <w:tcW w:w="1843" w:type="dxa"/>
            <w:tcBorders>
              <w:top w:val="single" w:sz="4" w:space="0" w:color="auto"/>
            </w:tcBorders>
          </w:tcPr>
          <w:p w14:paraId="286CA82F" w14:textId="77777777" w:rsidR="00E26301" w:rsidRDefault="00E96B12" w:rsidP="00282C4F">
            <w:pPr>
              <w:spacing w:beforeLines="20" w:before="48" w:afterLines="20" w:after="48"/>
              <w:rPr>
                <w:rFonts w:asciiTheme="minorHAnsi" w:hAnsiTheme="minorHAnsi"/>
              </w:rPr>
            </w:pPr>
            <w:r>
              <w:rPr>
                <w:rFonts w:asciiTheme="minorHAnsi" w:hAnsiTheme="minorHAnsi"/>
              </w:rPr>
              <w:t>Agree</w:t>
            </w:r>
          </w:p>
          <w:p w14:paraId="6B7CEC03" w14:textId="77777777" w:rsidR="00E26301" w:rsidRPr="00F137F3" w:rsidRDefault="00E26301" w:rsidP="00282C4F">
            <w:pPr>
              <w:spacing w:beforeLines="20" w:before="48" w:afterLines="20" w:after="48"/>
              <w:rPr>
                <w:rFonts w:asciiTheme="minorHAnsi" w:hAnsiTheme="minorHAnsi"/>
              </w:rPr>
            </w:pPr>
          </w:p>
        </w:tc>
        <w:tc>
          <w:tcPr>
            <w:tcW w:w="7229" w:type="dxa"/>
            <w:tcBorders>
              <w:top w:val="single" w:sz="4" w:space="0" w:color="auto"/>
            </w:tcBorders>
          </w:tcPr>
          <w:p w14:paraId="3277203C" w14:textId="3017DD48" w:rsidR="00E26301" w:rsidRDefault="00E26301" w:rsidP="00282C4F">
            <w:pPr>
              <w:spacing w:beforeLines="20" w:before="48" w:afterLines="20" w:after="48"/>
              <w:rPr>
                <w:rFonts w:asciiTheme="minorHAnsi" w:hAnsiTheme="minorHAnsi"/>
              </w:rPr>
            </w:pPr>
            <w:r>
              <w:rPr>
                <w:rFonts w:asciiTheme="minorHAnsi" w:hAnsiTheme="minorHAnsi"/>
              </w:rPr>
              <w:t xml:space="preserve">BEQUAL will continue to support national-level reforms critical for improved education outcomes including in disadvantaged communities.  The program will be </w:t>
            </w:r>
            <w:r w:rsidRPr="00F137F3">
              <w:rPr>
                <w:rFonts w:asciiTheme="minorHAnsi" w:hAnsiTheme="minorHAnsi"/>
              </w:rPr>
              <w:t xml:space="preserve">more deliberate </w:t>
            </w:r>
            <w:r>
              <w:rPr>
                <w:rFonts w:asciiTheme="minorHAnsi" w:hAnsiTheme="minorHAnsi"/>
              </w:rPr>
              <w:t xml:space="preserve">about how and where it supports change, and will </w:t>
            </w:r>
            <w:r w:rsidR="00D74418">
              <w:rPr>
                <w:rFonts w:asciiTheme="minorHAnsi" w:hAnsiTheme="minorHAnsi"/>
              </w:rPr>
              <w:t xml:space="preserve">be clear on the scope of </w:t>
            </w:r>
            <w:r>
              <w:rPr>
                <w:rFonts w:asciiTheme="minorHAnsi" w:hAnsiTheme="minorHAnsi"/>
              </w:rPr>
              <w:t>support for disadvantaged districts:</w:t>
            </w:r>
          </w:p>
          <w:p w14:paraId="1F1C5C11" w14:textId="5D91FE08" w:rsidR="00E26301" w:rsidRDefault="00B91F60" w:rsidP="00282C4F">
            <w:pPr>
              <w:pStyle w:val="ListParagraph"/>
              <w:numPr>
                <w:ilvl w:val="0"/>
                <w:numId w:val="14"/>
              </w:numPr>
              <w:spacing w:beforeLines="20" w:before="48" w:afterLines="20" w:after="48"/>
              <w:rPr>
                <w:rFonts w:asciiTheme="minorHAnsi" w:hAnsiTheme="minorHAnsi"/>
              </w:rPr>
            </w:pPr>
            <w:r w:rsidRPr="00B91F60">
              <w:rPr>
                <w:rFonts w:asciiTheme="minorHAnsi" w:hAnsiTheme="minorHAnsi"/>
              </w:rPr>
              <w:t>Revisit BEQUAL’s Theory of Change to clarify its purpose and articulate the causal relations between national-level reforms and sustainable improvements in education service delivery for disadvantaged communities</w:t>
            </w:r>
            <w:r w:rsidR="00AB61DD">
              <w:rPr>
                <w:rFonts w:asciiTheme="minorHAnsi" w:hAnsiTheme="minorHAnsi"/>
              </w:rPr>
              <w:t>;</w:t>
            </w:r>
            <w:r w:rsidR="00D74418">
              <w:rPr>
                <w:rFonts w:asciiTheme="minorHAnsi" w:hAnsiTheme="minorHAnsi"/>
              </w:rPr>
              <w:t xml:space="preserve"> </w:t>
            </w:r>
            <w:r w:rsidR="00D74418" w:rsidRPr="00D74418">
              <w:rPr>
                <w:rFonts w:asciiTheme="minorHAnsi" w:hAnsiTheme="minorHAnsi"/>
                <w:b/>
                <w:bCs/>
              </w:rPr>
              <w:t>(C</w:t>
            </w:r>
            <w:r w:rsidR="00D74418" w:rsidRPr="000E3440">
              <w:rPr>
                <w:rFonts w:asciiTheme="minorHAnsi" w:hAnsiTheme="minorHAnsi"/>
                <w:b/>
                <w:bCs/>
              </w:rPr>
              <w:t>ompleted)</w:t>
            </w:r>
          </w:p>
          <w:p w14:paraId="1E04A97B" w14:textId="1A176C53" w:rsidR="00E26301" w:rsidRPr="00282C4F" w:rsidRDefault="00E26301" w:rsidP="00282C4F">
            <w:pPr>
              <w:pStyle w:val="ListParagraph"/>
              <w:numPr>
                <w:ilvl w:val="0"/>
                <w:numId w:val="14"/>
              </w:numPr>
              <w:spacing w:beforeLines="20" w:before="48" w:afterLines="20" w:after="48"/>
              <w:rPr>
                <w:rFonts w:asciiTheme="minorHAnsi" w:hAnsiTheme="minorHAnsi"/>
              </w:rPr>
            </w:pPr>
            <w:r w:rsidRPr="00E26301">
              <w:rPr>
                <w:rFonts w:asciiTheme="minorHAnsi" w:hAnsiTheme="minorHAnsi"/>
              </w:rPr>
              <w:t>BEQUAL will draft a Targeting Strategy (</w:t>
            </w:r>
            <w:r w:rsidR="00FA7721">
              <w:rPr>
                <w:rFonts w:asciiTheme="minorHAnsi" w:hAnsiTheme="minorHAnsi"/>
              </w:rPr>
              <w:t xml:space="preserve">to </w:t>
            </w:r>
            <w:r w:rsidRPr="00E26301">
              <w:rPr>
                <w:rFonts w:asciiTheme="minorHAnsi" w:hAnsiTheme="minorHAnsi"/>
              </w:rPr>
              <w:t xml:space="preserve">reconfirm target districts and </w:t>
            </w:r>
            <w:r w:rsidR="00FA7721">
              <w:rPr>
                <w:rFonts w:asciiTheme="minorHAnsi" w:hAnsiTheme="minorHAnsi"/>
              </w:rPr>
              <w:t xml:space="preserve">integrate </w:t>
            </w:r>
            <w:r w:rsidRPr="00E26301">
              <w:rPr>
                <w:rFonts w:asciiTheme="minorHAnsi" w:hAnsiTheme="minorHAnsi"/>
              </w:rPr>
              <w:t>activities</w:t>
            </w:r>
            <w:r w:rsidR="00FA7721">
              <w:rPr>
                <w:rFonts w:asciiTheme="minorHAnsi" w:hAnsiTheme="minorHAnsi"/>
              </w:rPr>
              <w:t xml:space="preserve"> to increase the impact of BEQUAL-funded activities</w:t>
            </w:r>
            <w:r w:rsidRPr="00E26301">
              <w:rPr>
                <w:rFonts w:asciiTheme="minorHAnsi" w:hAnsiTheme="minorHAnsi"/>
              </w:rPr>
              <w:t>)</w:t>
            </w:r>
            <w:r w:rsidR="00AB61DD">
              <w:rPr>
                <w:rFonts w:asciiTheme="minorHAnsi" w:hAnsiTheme="minorHAnsi"/>
              </w:rPr>
              <w:t>.</w:t>
            </w:r>
            <w:r w:rsidR="00D74418">
              <w:rPr>
                <w:rFonts w:asciiTheme="minorHAnsi" w:hAnsiTheme="minorHAnsi"/>
              </w:rPr>
              <w:t xml:space="preserve"> </w:t>
            </w:r>
            <w:r w:rsidR="00D74418" w:rsidRPr="000E3440">
              <w:rPr>
                <w:rFonts w:asciiTheme="minorHAnsi" w:hAnsiTheme="minorHAnsi"/>
                <w:b/>
                <w:bCs/>
              </w:rPr>
              <w:t>(Underway)</w:t>
            </w:r>
          </w:p>
        </w:tc>
        <w:tc>
          <w:tcPr>
            <w:tcW w:w="1843" w:type="dxa"/>
            <w:tcBorders>
              <w:top w:val="single" w:sz="4" w:space="0" w:color="auto"/>
            </w:tcBorders>
          </w:tcPr>
          <w:p w14:paraId="33E69B17" w14:textId="647EB494" w:rsidR="00580604" w:rsidRDefault="00B91F60" w:rsidP="003C5F98">
            <w:pPr>
              <w:spacing w:beforeLines="20" w:before="48" w:afterLines="20" w:after="48"/>
              <w:rPr>
                <w:rFonts w:asciiTheme="minorHAnsi" w:hAnsiTheme="minorHAnsi"/>
              </w:rPr>
            </w:pPr>
            <w:r>
              <w:rPr>
                <w:rFonts w:asciiTheme="minorHAnsi" w:hAnsiTheme="minorHAnsi"/>
              </w:rPr>
              <w:t xml:space="preserve">DFAT to </w:t>
            </w:r>
            <w:r w:rsidR="003C5F98">
              <w:rPr>
                <w:rFonts w:asciiTheme="minorHAnsi" w:hAnsiTheme="minorHAnsi"/>
              </w:rPr>
              <w:t xml:space="preserve">work </w:t>
            </w:r>
            <w:r w:rsidR="00C53D17">
              <w:rPr>
                <w:rFonts w:asciiTheme="minorHAnsi" w:hAnsiTheme="minorHAnsi"/>
              </w:rPr>
              <w:t>with BEQUAL and MoES</w:t>
            </w:r>
          </w:p>
          <w:p w14:paraId="20B54A1C" w14:textId="77777777" w:rsidR="00580604" w:rsidRPr="00580604" w:rsidRDefault="00580604" w:rsidP="000E3440">
            <w:pPr>
              <w:rPr>
                <w:rFonts w:asciiTheme="minorHAnsi" w:hAnsiTheme="minorHAnsi"/>
              </w:rPr>
            </w:pPr>
          </w:p>
          <w:p w14:paraId="6BE28095" w14:textId="65E8E637" w:rsidR="00580604" w:rsidRDefault="00580604" w:rsidP="00580604">
            <w:pPr>
              <w:rPr>
                <w:rFonts w:asciiTheme="minorHAnsi" w:hAnsiTheme="minorHAnsi"/>
              </w:rPr>
            </w:pPr>
          </w:p>
          <w:p w14:paraId="32D4C836" w14:textId="66334133" w:rsidR="00580604" w:rsidRDefault="00580604" w:rsidP="00580604">
            <w:pPr>
              <w:rPr>
                <w:rFonts w:asciiTheme="minorHAnsi" w:hAnsiTheme="minorHAnsi"/>
              </w:rPr>
            </w:pPr>
            <w:r>
              <w:rPr>
                <w:rFonts w:asciiTheme="minorHAnsi" w:hAnsiTheme="minorHAnsi"/>
              </w:rPr>
              <w:t>By August 2018</w:t>
            </w:r>
          </w:p>
          <w:p w14:paraId="2DDDBFEC" w14:textId="77777777" w:rsidR="00580604" w:rsidRPr="00580604" w:rsidRDefault="00580604" w:rsidP="00580604">
            <w:pPr>
              <w:rPr>
                <w:rFonts w:asciiTheme="minorHAnsi" w:hAnsiTheme="minorHAnsi"/>
              </w:rPr>
            </w:pPr>
          </w:p>
          <w:p w14:paraId="5BDDE2DE" w14:textId="77777777" w:rsidR="00580604" w:rsidRPr="000E3440" w:rsidRDefault="00580604" w:rsidP="000E3440">
            <w:pPr>
              <w:rPr>
                <w:rFonts w:asciiTheme="minorHAnsi" w:hAnsiTheme="minorHAnsi"/>
              </w:rPr>
            </w:pPr>
          </w:p>
          <w:p w14:paraId="57592A47" w14:textId="6A555568" w:rsidR="00580604" w:rsidRDefault="00580604" w:rsidP="00580604">
            <w:pPr>
              <w:rPr>
                <w:rFonts w:asciiTheme="minorHAnsi" w:hAnsiTheme="minorHAnsi"/>
              </w:rPr>
            </w:pPr>
          </w:p>
          <w:p w14:paraId="66BA7329" w14:textId="731E1AEA" w:rsidR="00E26301" w:rsidRPr="00580604" w:rsidRDefault="00580604" w:rsidP="000E3440">
            <w:pPr>
              <w:rPr>
                <w:rFonts w:asciiTheme="minorHAnsi" w:hAnsiTheme="minorHAnsi"/>
              </w:rPr>
            </w:pPr>
            <w:r>
              <w:rPr>
                <w:rFonts w:asciiTheme="minorHAnsi" w:hAnsiTheme="minorHAnsi"/>
              </w:rPr>
              <w:t>By September 2018</w:t>
            </w:r>
          </w:p>
        </w:tc>
      </w:tr>
      <w:tr w:rsidR="00E26301" w:rsidRPr="00F137F3" w14:paraId="2FD0C21D" w14:textId="77777777" w:rsidTr="000E3440">
        <w:trPr>
          <w:trHeight w:val="539"/>
        </w:trPr>
        <w:tc>
          <w:tcPr>
            <w:tcW w:w="4140" w:type="dxa"/>
            <w:tcBorders>
              <w:bottom w:val="single" w:sz="4" w:space="0" w:color="auto"/>
            </w:tcBorders>
          </w:tcPr>
          <w:p w14:paraId="015EF7FC" w14:textId="77777777" w:rsidR="00E26301" w:rsidRPr="006008C2" w:rsidRDefault="00E26301" w:rsidP="00282C4F">
            <w:pPr>
              <w:spacing w:beforeLines="20" w:before="48" w:afterLines="20" w:after="48"/>
              <w:rPr>
                <w:rFonts w:asciiTheme="minorHAnsi" w:hAnsiTheme="minorHAnsi"/>
              </w:rPr>
            </w:pPr>
            <w:r>
              <w:rPr>
                <w:rFonts w:asciiTheme="minorHAnsi" w:hAnsiTheme="minorHAnsi"/>
              </w:rPr>
              <w:t xml:space="preserve">2. </w:t>
            </w:r>
            <w:r w:rsidRPr="006008C2">
              <w:rPr>
                <w:rFonts w:asciiTheme="minorHAnsi" w:hAnsiTheme="minorHAnsi"/>
              </w:rPr>
              <w:t>DFAT, MoES and BEQUAL should open good faith discussions about the implications of continuing with a full national curriculum rollout on the current timeline. The aim of these discussions should be to streamline and refocus BEQUAL support towards meeting the program Goal and End-of-Program-Outcomes by slowing the pace of national curriculum development, and refocussing resources in targeted districts</w:t>
            </w:r>
            <w:r>
              <w:rPr>
                <w:rFonts w:asciiTheme="minorHAnsi" w:hAnsiTheme="minorHAnsi"/>
              </w:rPr>
              <w:t>.</w:t>
            </w:r>
          </w:p>
        </w:tc>
        <w:tc>
          <w:tcPr>
            <w:tcW w:w="1843" w:type="dxa"/>
            <w:tcBorders>
              <w:bottom w:val="single" w:sz="4" w:space="0" w:color="auto"/>
            </w:tcBorders>
          </w:tcPr>
          <w:p w14:paraId="335C3D56" w14:textId="77777777" w:rsidR="00E26301" w:rsidRPr="00F137F3" w:rsidRDefault="00BC5386" w:rsidP="00282C4F">
            <w:pPr>
              <w:spacing w:beforeLines="20" w:before="48" w:afterLines="20" w:after="48"/>
              <w:rPr>
                <w:rFonts w:asciiTheme="minorHAnsi" w:hAnsiTheme="minorHAnsi"/>
              </w:rPr>
            </w:pPr>
            <w:r>
              <w:rPr>
                <w:rFonts w:asciiTheme="minorHAnsi" w:hAnsiTheme="minorHAnsi"/>
              </w:rPr>
              <w:t>Partially a</w:t>
            </w:r>
            <w:r w:rsidR="00B91F60">
              <w:rPr>
                <w:rFonts w:asciiTheme="minorHAnsi" w:hAnsiTheme="minorHAnsi"/>
              </w:rPr>
              <w:t>gree</w:t>
            </w:r>
          </w:p>
        </w:tc>
        <w:tc>
          <w:tcPr>
            <w:tcW w:w="7229" w:type="dxa"/>
            <w:tcBorders>
              <w:bottom w:val="single" w:sz="4" w:space="0" w:color="auto"/>
            </w:tcBorders>
          </w:tcPr>
          <w:p w14:paraId="74A9EE52" w14:textId="77777777" w:rsidR="00E26301" w:rsidRPr="002E78D1" w:rsidRDefault="00795D15" w:rsidP="00282C4F">
            <w:pPr>
              <w:spacing w:beforeLines="20" w:before="48" w:afterLines="20" w:after="48"/>
              <w:rPr>
                <w:rFonts w:asciiTheme="minorHAnsi" w:hAnsiTheme="minorHAnsi"/>
                <w:color w:val="A6A6A6" w:themeColor="background1" w:themeShade="A6"/>
              </w:rPr>
            </w:pPr>
            <w:r>
              <w:rPr>
                <w:rFonts w:asciiTheme="minorHAnsi" w:hAnsiTheme="minorHAnsi"/>
              </w:rPr>
              <w:t xml:space="preserve">BEQUAL </w:t>
            </w:r>
            <w:r w:rsidR="00E26301">
              <w:rPr>
                <w:rFonts w:asciiTheme="minorHAnsi" w:hAnsiTheme="minorHAnsi"/>
              </w:rPr>
              <w:t xml:space="preserve">will </w:t>
            </w:r>
            <w:r w:rsidR="00E26301" w:rsidRPr="002E78D1">
              <w:rPr>
                <w:rFonts w:asciiTheme="minorHAnsi" w:hAnsiTheme="minorHAnsi"/>
              </w:rPr>
              <w:t xml:space="preserve">continue to support national curriculum reform, including development of national in-service training modules and materials for the new curriculum. </w:t>
            </w:r>
            <w:r w:rsidR="00C53D17">
              <w:rPr>
                <w:rFonts w:asciiTheme="minorHAnsi" w:hAnsiTheme="minorHAnsi"/>
              </w:rPr>
              <w:t>DFAT/BEQUAL</w:t>
            </w:r>
            <w:r w:rsidR="00E26301">
              <w:rPr>
                <w:rFonts w:asciiTheme="minorHAnsi" w:hAnsiTheme="minorHAnsi"/>
              </w:rPr>
              <w:t xml:space="preserve"> will undertake the following actions:</w:t>
            </w:r>
          </w:p>
          <w:p w14:paraId="3628C294" w14:textId="1E90D997" w:rsidR="00E26301" w:rsidRPr="00D40E27" w:rsidRDefault="00C53D17" w:rsidP="00282C4F">
            <w:pPr>
              <w:pStyle w:val="ListParagraph"/>
              <w:numPr>
                <w:ilvl w:val="0"/>
                <w:numId w:val="16"/>
              </w:numPr>
              <w:spacing w:beforeLines="20" w:before="48" w:afterLines="20" w:after="48"/>
              <w:rPr>
                <w:rFonts w:asciiTheme="minorHAnsi" w:hAnsiTheme="minorHAnsi"/>
              </w:rPr>
            </w:pPr>
            <w:r>
              <w:rPr>
                <w:rFonts w:asciiTheme="minorHAnsi" w:hAnsiTheme="minorHAnsi"/>
              </w:rPr>
              <w:t>DFAT to a</w:t>
            </w:r>
            <w:r w:rsidR="00E26301" w:rsidRPr="00D40E27">
              <w:rPr>
                <w:rFonts w:asciiTheme="minorHAnsi" w:hAnsiTheme="minorHAnsi"/>
              </w:rPr>
              <w:t xml:space="preserve">gree </w:t>
            </w:r>
            <w:r w:rsidR="00E26301">
              <w:rPr>
                <w:rFonts w:asciiTheme="minorHAnsi" w:hAnsiTheme="minorHAnsi"/>
              </w:rPr>
              <w:t xml:space="preserve">with </w:t>
            </w:r>
            <w:r>
              <w:rPr>
                <w:rFonts w:asciiTheme="minorHAnsi" w:hAnsiTheme="minorHAnsi"/>
              </w:rPr>
              <w:t>MoES</w:t>
            </w:r>
            <w:r w:rsidR="00E26301">
              <w:rPr>
                <w:rFonts w:asciiTheme="minorHAnsi" w:hAnsiTheme="minorHAnsi"/>
              </w:rPr>
              <w:t xml:space="preserve"> </w:t>
            </w:r>
            <w:r w:rsidR="00E26301" w:rsidRPr="00D40E27">
              <w:rPr>
                <w:rFonts w:asciiTheme="minorHAnsi" w:hAnsiTheme="minorHAnsi"/>
              </w:rPr>
              <w:t>to rollout the new primary curriculum</w:t>
            </w:r>
            <w:r w:rsidR="00BF6167">
              <w:rPr>
                <w:rFonts w:asciiTheme="minorHAnsi" w:hAnsiTheme="minorHAnsi"/>
              </w:rPr>
              <w:t xml:space="preserve"> in 2019</w:t>
            </w:r>
            <w:r w:rsidR="00E26301" w:rsidRPr="00D40E27">
              <w:rPr>
                <w:rFonts w:asciiTheme="minorHAnsi" w:hAnsiTheme="minorHAnsi"/>
              </w:rPr>
              <w:t>;</w:t>
            </w:r>
            <w:r w:rsidR="00580604">
              <w:rPr>
                <w:rFonts w:asciiTheme="minorHAnsi" w:hAnsiTheme="minorHAnsi"/>
              </w:rPr>
              <w:t xml:space="preserve"> </w:t>
            </w:r>
            <w:r w:rsidR="00580604" w:rsidRPr="000E3440">
              <w:rPr>
                <w:rFonts w:asciiTheme="minorHAnsi" w:hAnsiTheme="minorHAnsi"/>
                <w:b/>
                <w:bCs/>
              </w:rPr>
              <w:t>(Completed)</w:t>
            </w:r>
          </w:p>
          <w:p w14:paraId="54BD7085" w14:textId="35F845CE" w:rsidR="00E26301" w:rsidRPr="00D40E27" w:rsidRDefault="00E26301" w:rsidP="00282C4F">
            <w:pPr>
              <w:pStyle w:val="ListParagraph"/>
              <w:numPr>
                <w:ilvl w:val="0"/>
                <w:numId w:val="16"/>
              </w:numPr>
              <w:spacing w:beforeLines="20" w:before="48" w:afterLines="20" w:after="48"/>
              <w:ind w:left="357" w:hanging="357"/>
              <w:contextualSpacing w:val="0"/>
              <w:rPr>
                <w:rFonts w:asciiTheme="minorHAnsi" w:hAnsiTheme="minorHAnsi"/>
              </w:rPr>
            </w:pPr>
            <w:r w:rsidRPr="00D40E27">
              <w:rPr>
                <w:rFonts w:asciiTheme="minorHAnsi" w:hAnsiTheme="minorHAnsi"/>
              </w:rPr>
              <w:t>Provide additional resources to help MoES improve the quality of Grade 1 teaching and learning materials;</w:t>
            </w:r>
            <w:r w:rsidR="00580604">
              <w:rPr>
                <w:rFonts w:asciiTheme="minorHAnsi" w:hAnsiTheme="minorHAnsi"/>
              </w:rPr>
              <w:t xml:space="preserve"> </w:t>
            </w:r>
            <w:r w:rsidR="00580604" w:rsidRPr="000E3440">
              <w:rPr>
                <w:rFonts w:asciiTheme="minorHAnsi" w:hAnsiTheme="minorHAnsi"/>
                <w:b/>
                <w:bCs/>
              </w:rPr>
              <w:t>(Completed)</w:t>
            </w:r>
          </w:p>
          <w:p w14:paraId="02928679" w14:textId="55B3AFE8" w:rsidR="00E26301" w:rsidRPr="006948AC" w:rsidRDefault="00E26301" w:rsidP="00282C4F">
            <w:pPr>
              <w:pStyle w:val="ListParagraph"/>
              <w:numPr>
                <w:ilvl w:val="0"/>
                <w:numId w:val="16"/>
              </w:numPr>
              <w:spacing w:beforeLines="20" w:before="48" w:afterLines="20" w:after="48"/>
              <w:ind w:left="357" w:hanging="357"/>
              <w:contextualSpacing w:val="0"/>
              <w:rPr>
                <w:rFonts w:asciiTheme="minorHAnsi" w:hAnsiTheme="minorHAnsi"/>
                <w:color w:val="A6A6A6" w:themeColor="background1" w:themeShade="A6"/>
              </w:rPr>
            </w:pPr>
            <w:r>
              <w:rPr>
                <w:rFonts w:asciiTheme="minorHAnsi" w:hAnsiTheme="minorHAnsi"/>
              </w:rPr>
              <w:t>Help MoES develop an approach to national in-service training that provides essential training and training modules for the new curriculum;</w:t>
            </w:r>
            <w:r w:rsidR="00580604">
              <w:rPr>
                <w:rFonts w:asciiTheme="minorHAnsi" w:hAnsiTheme="minorHAnsi"/>
              </w:rPr>
              <w:t xml:space="preserve"> </w:t>
            </w:r>
            <w:r w:rsidR="00580604" w:rsidRPr="000E3440">
              <w:rPr>
                <w:rFonts w:asciiTheme="minorHAnsi" w:hAnsiTheme="minorHAnsi"/>
                <w:b/>
                <w:bCs/>
              </w:rPr>
              <w:t>(Underway)</w:t>
            </w:r>
          </w:p>
          <w:p w14:paraId="4A3D6F80" w14:textId="35A4010F" w:rsidR="00E26301" w:rsidRPr="00D40E27" w:rsidRDefault="00E26301" w:rsidP="00282C4F">
            <w:pPr>
              <w:pStyle w:val="ListParagraph"/>
              <w:numPr>
                <w:ilvl w:val="0"/>
                <w:numId w:val="16"/>
              </w:numPr>
              <w:spacing w:beforeLines="20" w:before="48" w:afterLines="20" w:after="48"/>
              <w:ind w:left="357" w:hanging="357"/>
              <w:contextualSpacing w:val="0"/>
              <w:rPr>
                <w:rFonts w:asciiTheme="minorHAnsi" w:hAnsiTheme="minorHAnsi"/>
                <w:color w:val="A6A6A6" w:themeColor="background1" w:themeShade="A6"/>
              </w:rPr>
            </w:pPr>
            <w:r>
              <w:rPr>
                <w:rFonts w:asciiTheme="minorHAnsi" w:hAnsiTheme="minorHAnsi"/>
              </w:rPr>
              <w:t>Agree a rollout strategy and a geographic footprint for BEQUAL-supported implementation of in-service training to assure quality, manage risk, and support disadvantaged groups</w:t>
            </w:r>
            <w:r w:rsidR="00AB61DD">
              <w:rPr>
                <w:rFonts w:asciiTheme="minorHAnsi" w:hAnsiTheme="minorHAnsi"/>
              </w:rPr>
              <w:t>.</w:t>
            </w:r>
            <w:r w:rsidR="00580604">
              <w:rPr>
                <w:rFonts w:asciiTheme="minorHAnsi" w:hAnsiTheme="minorHAnsi"/>
              </w:rPr>
              <w:t xml:space="preserve"> </w:t>
            </w:r>
            <w:r w:rsidR="00580604" w:rsidRPr="000E3440">
              <w:rPr>
                <w:rFonts w:asciiTheme="minorHAnsi" w:hAnsiTheme="minorHAnsi"/>
                <w:b/>
                <w:bCs/>
              </w:rPr>
              <w:t>(Underway)</w:t>
            </w:r>
          </w:p>
        </w:tc>
        <w:tc>
          <w:tcPr>
            <w:tcW w:w="1843" w:type="dxa"/>
            <w:tcBorders>
              <w:bottom w:val="single" w:sz="4" w:space="0" w:color="auto"/>
            </w:tcBorders>
          </w:tcPr>
          <w:p w14:paraId="31EB6D66" w14:textId="1B4DBF4C" w:rsidR="00580604" w:rsidRDefault="00C53D17" w:rsidP="00282C4F">
            <w:pPr>
              <w:spacing w:beforeLines="20" w:before="48" w:afterLines="20" w:after="48"/>
              <w:rPr>
                <w:rFonts w:asciiTheme="minorHAnsi" w:hAnsiTheme="minorHAnsi"/>
              </w:rPr>
            </w:pPr>
            <w:r>
              <w:rPr>
                <w:rFonts w:asciiTheme="minorHAnsi" w:hAnsiTheme="minorHAnsi"/>
              </w:rPr>
              <w:t>DFAT and BEQUAL</w:t>
            </w:r>
            <w:r w:rsidR="00BF6167">
              <w:rPr>
                <w:rFonts w:asciiTheme="minorHAnsi" w:hAnsiTheme="minorHAnsi"/>
              </w:rPr>
              <w:t xml:space="preserve"> and MOES</w:t>
            </w:r>
            <w:r>
              <w:rPr>
                <w:rFonts w:asciiTheme="minorHAnsi" w:hAnsiTheme="minorHAnsi"/>
              </w:rPr>
              <w:t xml:space="preserve"> </w:t>
            </w:r>
          </w:p>
          <w:p w14:paraId="717BD5C4" w14:textId="77777777" w:rsidR="00580604" w:rsidRPr="000E3440" w:rsidRDefault="00580604" w:rsidP="000E3440">
            <w:pPr>
              <w:rPr>
                <w:rFonts w:asciiTheme="minorHAnsi" w:hAnsiTheme="minorHAnsi"/>
              </w:rPr>
            </w:pPr>
          </w:p>
          <w:p w14:paraId="35CE1F41" w14:textId="77777777" w:rsidR="00580604" w:rsidRPr="000E3440" w:rsidRDefault="00580604" w:rsidP="000E3440">
            <w:pPr>
              <w:rPr>
                <w:rFonts w:asciiTheme="minorHAnsi" w:hAnsiTheme="minorHAnsi"/>
              </w:rPr>
            </w:pPr>
          </w:p>
          <w:p w14:paraId="5568B480" w14:textId="77777777" w:rsidR="00580604" w:rsidRPr="000E3440" w:rsidRDefault="00580604" w:rsidP="000E3440">
            <w:pPr>
              <w:rPr>
                <w:rFonts w:asciiTheme="minorHAnsi" w:hAnsiTheme="minorHAnsi"/>
              </w:rPr>
            </w:pPr>
          </w:p>
          <w:p w14:paraId="5DB006AA" w14:textId="77777777" w:rsidR="00580604" w:rsidRPr="000E3440" w:rsidRDefault="00580604" w:rsidP="000E3440">
            <w:pPr>
              <w:rPr>
                <w:rFonts w:asciiTheme="minorHAnsi" w:hAnsiTheme="minorHAnsi"/>
              </w:rPr>
            </w:pPr>
          </w:p>
          <w:p w14:paraId="10B09463" w14:textId="44FC9F32" w:rsidR="00580604" w:rsidRDefault="00580604" w:rsidP="00580604">
            <w:pPr>
              <w:rPr>
                <w:rFonts w:asciiTheme="minorHAnsi" w:hAnsiTheme="minorHAnsi"/>
              </w:rPr>
            </w:pPr>
          </w:p>
          <w:p w14:paraId="2A74092C" w14:textId="30F6892B" w:rsidR="00580604" w:rsidRDefault="00580604" w:rsidP="00580604">
            <w:pPr>
              <w:rPr>
                <w:rFonts w:asciiTheme="minorHAnsi" w:hAnsiTheme="minorHAnsi"/>
              </w:rPr>
            </w:pPr>
            <w:r>
              <w:rPr>
                <w:rFonts w:asciiTheme="minorHAnsi" w:hAnsiTheme="minorHAnsi"/>
              </w:rPr>
              <w:t>By December 2018</w:t>
            </w:r>
          </w:p>
          <w:p w14:paraId="4FAEE351" w14:textId="77777777" w:rsidR="00580604" w:rsidRPr="000E3440" w:rsidRDefault="00580604" w:rsidP="000E3440">
            <w:pPr>
              <w:rPr>
                <w:rFonts w:asciiTheme="minorHAnsi" w:hAnsiTheme="minorHAnsi"/>
              </w:rPr>
            </w:pPr>
          </w:p>
          <w:p w14:paraId="7CF8F69B" w14:textId="035387E6" w:rsidR="00580604" w:rsidRDefault="00580604" w:rsidP="00580604">
            <w:pPr>
              <w:rPr>
                <w:rFonts w:asciiTheme="minorHAnsi" w:hAnsiTheme="minorHAnsi"/>
              </w:rPr>
            </w:pPr>
          </w:p>
          <w:p w14:paraId="3691447E" w14:textId="33DC1A3E" w:rsidR="00E26301" w:rsidRPr="000E3440" w:rsidRDefault="00580604" w:rsidP="000E3440">
            <w:pPr>
              <w:rPr>
                <w:rFonts w:asciiTheme="minorHAnsi" w:hAnsiTheme="minorHAnsi"/>
              </w:rPr>
            </w:pPr>
            <w:r>
              <w:rPr>
                <w:rFonts w:asciiTheme="minorHAnsi" w:hAnsiTheme="minorHAnsi"/>
              </w:rPr>
              <w:t xml:space="preserve">By December 2018 </w:t>
            </w:r>
          </w:p>
        </w:tc>
      </w:tr>
      <w:tr w:rsidR="00E26301" w:rsidRPr="00F137F3" w14:paraId="25A052CF" w14:textId="77777777" w:rsidTr="000E3440">
        <w:trPr>
          <w:trHeight w:val="397"/>
        </w:trPr>
        <w:tc>
          <w:tcPr>
            <w:tcW w:w="4140" w:type="dxa"/>
          </w:tcPr>
          <w:p w14:paraId="76B3A720" w14:textId="77777777" w:rsidR="00E26301" w:rsidRPr="00E265A5" w:rsidRDefault="00E26301" w:rsidP="00282C4F">
            <w:pPr>
              <w:spacing w:beforeLines="20" w:before="48" w:afterLines="20" w:after="48"/>
              <w:rPr>
                <w:rFonts w:asciiTheme="minorHAnsi" w:hAnsiTheme="minorHAnsi"/>
              </w:rPr>
            </w:pPr>
            <w:r>
              <w:rPr>
                <w:rFonts w:asciiTheme="minorHAnsi" w:hAnsiTheme="minorHAnsi"/>
              </w:rPr>
              <w:lastRenderedPageBreak/>
              <w:t xml:space="preserve">3. </w:t>
            </w:r>
            <w:r w:rsidRPr="00E265A5">
              <w:rPr>
                <w:rFonts w:asciiTheme="minorHAnsi" w:hAnsiTheme="minorHAnsi"/>
              </w:rPr>
              <w:t>BEQUAL should prioritise improving teacher quality in the most disadvantaged districts to ensure that teachers are able to effectively use the new curriculum resources, and to supplement these with locally appropriate and affordable classroom resources.</w:t>
            </w:r>
          </w:p>
        </w:tc>
        <w:tc>
          <w:tcPr>
            <w:tcW w:w="1843" w:type="dxa"/>
          </w:tcPr>
          <w:p w14:paraId="651F7999" w14:textId="77777777" w:rsidR="00E26301" w:rsidRPr="00F137F3" w:rsidRDefault="00E26301" w:rsidP="00282C4F">
            <w:pPr>
              <w:spacing w:beforeLines="20" w:before="48" w:afterLines="20" w:after="48"/>
              <w:rPr>
                <w:rFonts w:asciiTheme="minorHAnsi" w:hAnsiTheme="minorHAnsi"/>
              </w:rPr>
            </w:pPr>
            <w:r w:rsidRPr="00F137F3">
              <w:rPr>
                <w:rFonts w:asciiTheme="minorHAnsi" w:hAnsiTheme="minorHAnsi"/>
              </w:rPr>
              <w:t xml:space="preserve">Agree </w:t>
            </w:r>
          </w:p>
        </w:tc>
        <w:tc>
          <w:tcPr>
            <w:tcW w:w="7229" w:type="dxa"/>
          </w:tcPr>
          <w:p w14:paraId="0388CFE8" w14:textId="77777777" w:rsidR="00E26301" w:rsidRDefault="00B91F60" w:rsidP="00282C4F">
            <w:pPr>
              <w:spacing w:beforeLines="20" w:before="48" w:afterLines="20" w:after="48"/>
              <w:rPr>
                <w:rFonts w:asciiTheme="minorHAnsi" w:hAnsiTheme="minorHAnsi"/>
              </w:rPr>
            </w:pPr>
            <w:r>
              <w:rPr>
                <w:rFonts w:asciiTheme="minorHAnsi" w:hAnsiTheme="minorHAnsi"/>
              </w:rPr>
              <w:t xml:space="preserve">BEQUAL is developing a </w:t>
            </w:r>
            <w:r w:rsidRPr="001D6589">
              <w:rPr>
                <w:rFonts w:asciiTheme="minorHAnsi" w:hAnsiTheme="minorHAnsi"/>
              </w:rPr>
              <w:t xml:space="preserve">new </w:t>
            </w:r>
            <w:r>
              <w:rPr>
                <w:rFonts w:asciiTheme="minorHAnsi" w:hAnsiTheme="minorHAnsi"/>
              </w:rPr>
              <w:t>approach to</w:t>
            </w:r>
            <w:r w:rsidRPr="001D6589">
              <w:rPr>
                <w:rFonts w:asciiTheme="minorHAnsi" w:hAnsiTheme="minorHAnsi"/>
              </w:rPr>
              <w:t xml:space="preserve"> in-service teacher training</w:t>
            </w:r>
            <w:r>
              <w:rPr>
                <w:rFonts w:asciiTheme="minorHAnsi" w:hAnsiTheme="minorHAnsi"/>
              </w:rPr>
              <w:t xml:space="preserve"> that will refocus BEQUAL resources in disadvantaged districts. BEQUAL will support development of a national framework and materials for training on the new curriculum, but will focus support for implementation of this framework in BEQUAL target districts. </w:t>
            </w:r>
            <w:r w:rsidR="00E26301">
              <w:rPr>
                <w:rFonts w:asciiTheme="minorHAnsi" w:hAnsiTheme="minorHAnsi"/>
              </w:rPr>
              <w:t>These actions will be underpinned by:</w:t>
            </w:r>
          </w:p>
          <w:p w14:paraId="329CAB48" w14:textId="20893FF3" w:rsidR="00AB61DD" w:rsidRDefault="00AB61DD" w:rsidP="00282C4F">
            <w:pPr>
              <w:pStyle w:val="ListParagraph"/>
              <w:numPr>
                <w:ilvl w:val="0"/>
                <w:numId w:val="14"/>
              </w:numPr>
              <w:spacing w:beforeLines="20" w:before="48" w:afterLines="20" w:after="48"/>
              <w:rPr>
                <w:rFonts w:asciiTheme="minorHAnsi" w:hAnsiTheme="minorHAnsi"/>
              </w:rPr>
            </w:pPr>
            <w:r w:rsidRPr="00B91F60">
              <w:rPr>
                <w:rFonts w:asciiTheme="minorHAnsi" w:hAnsiTheme="minorHAnsi"/>
              </w:rPr>
              <w:t>Revisit BEQUAL’s Theory of Change to clarify its purpose and articulate the causal relations between national-level reforms and sustainable improvements in education service delivery for disadvantaged communities</w:t>
            </w:r>
            <w:r>
              <w:rPr>
                <w:rFonts w:asciiTheme="minorHAnsi" w:hAnsiTheme="minorHAnsi"/>
              </w:rPr>
              <w:t>;</w:t>
            </w:r>
            <w:r w:rsidR="00580604">
              <w:rPr>
                <w:rFonts w:asciiTheme="minorHAnsi" w:hAnsiTheme="minorHAnsi"/>
              </w:rPr>
              <w:t xml:space="preserve"> </w:t>
            </w:r>
            <w:r w:rsidR="00580604" w:rsidRPr="000E3440">
              <w:rPr>
                <w:rFonts w:asciiTheme="minorHAnsi" w:hAnsiTheme="minorHAnsi"/>
                <w:b/>
                <w:bCs/>
              </w:rPr>
              <w:t>(Completed)</w:t>
            </w:r>
          </w:p>
          <w:p w14:paraId="3F63C53E" w14:textId="5A47F3EB" w:rsidR="00E26301" w:rsidRPr="00AB61DD" w:rsidRDefault="00E26301" w:rsidP="00282C4F">
            <w:pPr>
              <w:pStyle w:val="ListParagraph"/>
              <w:numPr>
                <w:ilvl w:val="0"/>
                <w:numId w:val="14"/>
              </w:numPr>
              <w:spacing w:beforeLines="20" w:before="48" w:afterLines="20" w:after="48"/>
              <w:ind w:left="357" w:hanging="357"/>
              <w:contextualSpacing w:val="0"/>
              <w:rPr>
                <w:rFonts w:asciiTheme="minorHAnsi" w:hAnsiTheme="minorHAnsi"/>
              </w:rPr>
            </w:pPr>
            <w:r>
              <w:rPr>
                <w:rFonts w:asciiTheme="minorHAnsi" w:hAnsiTheme="minorHAnsi"/>
              </w:rPr>
              <w:t>BEQUAL T</w:t>
            </w:r>
            <w:r w:rsidRPr="00AC5C62">
              <w:rPr>
                <w:rFonts w:asciiTheme="minorHAnsi" w:hAnsiTheme="minorHAnsi"/>
              </w:rPr>
              <w:t>argeting</w:t>
            </w:r>
            <w:r>
              <w:rPr>
                <w:rFonts w:asciiTheme="minorHAnsi" w:hAnsiTheme="minorHAnsi"/>
              </w:rPr>
              <w:t xml:space="preserve"> Strategy identifying targets for supplementary support</w:t>
            </w:r>
            <w:r w:rsidR="00AB61DD">
              <w:rPr>
                <w:rFonts w:asciiTheme="minorHAnsi" w:hAnsiTheme="minorHAnsi"/>
              </w:rPr>
              <w:t>.</w:t>
            </w:r>
            <w:r w:rsidR="00580604">
              <w:rPr>
                <w:rFonts w:asciiTheme="minorHAnsi" w:hAnsiTheme="minorHAnsi"/>
              </w:rPr>
              <w:t xml:space="preserve"> </w:t>
            </w:r>
            <w:r w:rsidR="00580604" w:rsidRPr="000E3440">
              <w:rPr>
                <w:rFonts w:asciiTheme="minorHAnsi" w:hAnsiTheme="minorHAnsi"/>
                <w:b/>
                <w:bCs/>
              </w:rPr>
              <w:t>(Underway)</w:t>
            </w:r>
          </w:p>
        </w:tc>
        <w:tc>
          <w:tcPr>
            <w:tcW w:w="1843" w:type="dxa"/>
          </w:tcPr>
          <w:p w14:paraId="7192BE6D" w14:textId="156557D7" w:rsidR="00580604" w:rsidRDefault="00C53D17" w:rsidP="00282C4F">
            <w:pPr>
              <w:spacing w:beforeLines="20" w:before="48" w:afterLines="20" w:after="48"/>
              <w:rPr>
                <w:rFonts w:asciiTheme="minorHAnsi" w:hAnsiTheme="minorHAnsi"/>
              </w:rPr>
            </w:pPr>
            <w:r>
              <w:rPr>
                <w:rFonts w:asciiTheme="minorHAnsi" w:hAnsiTheme="minorHAnsi"/>
              </w:rPr>
              <w:t>BEQUAL and MoES</w:t>
            </w:r>
          </w:p>
          <w:p w14:paraId="1A1693A5" w14:textId="77777777" w:rsidR="00580604" w:rsidRPr="000E3440" w:rsidRDefault="00580604" w:rsidP="000E3440">
            <w:pPr>
              <w:rPr>
                <w:rFonts w:asciiTheme="minorHAnsi" w:hAnsiTheme="minorHAnsi"/>
              </w:rPr>
            </w:pPr>
          </w:p>
          <w:p w14:paraId="59AAF877" w14:textId="77777777" w:rsidR="00580604" w:rsidRPr="000E3440" w:rsidRDefault="00580604" w:rsidP="000E3440">
            <w:pPr>
              <w:rPr>
                <w:rFonts w:asciiTheme="minorHAnsi" w:hAnsiTheme="minorHAnsi"/>
              </w:rPr>
            </w:pPr>
          </w:p>
          <w:p w14:paraId="2B2D9318" w14:textId="77777777" w:rsidR="00580604" w:rsidRPr="000E3440" w:rsidRDefault="00580604" w:rsidP="000E3440">
            <w:pPr>
              <w:rPr>
                <w:rFonts w:asciiTheme="minorHAnsi" w:hAnsiTheme="minorHAnsi"/>
              </w:rPr>
            </w:pPr>
          </w:p>
          <w:p w14:paraId="15CDC8DF" w14:textId="77777777" w:rsidR="00580604" w:rsidRPr="000E3440" w:rsidRDefault="00580604" w:rsidP="000E3440">
            <w:pPr>
              <w:rPr>
                <w:rFonts w:asciiTheme="minorHAnsi" w:hAnsiTheme="minorHAnsi"/>
              </w:rPr>
            </w:pPr>
          </w:p>
          <w:p w14:paraId="6BE781EF" w14:textId="14773469" w:rsidR="00580604" w:rsidRDefault="00580604" w:rsidP="00580604">
            <w:pPr>
              <w:rPr>
                <w:rFonts w:asciiTheme="minorHAnsi" w:hAnsiTheme="minorHAnsi"/>
              </w:rPr>
            </w:pPr>
            <w:r>
              <w:rPr>
                <w:rFonts w:asciiTheme="minorHAnsi" w:hAnsiTheme="minorHAnsi"/>
              </w:rPr>
              <w:t>By August 2018</w:t>
            </w:r>
          </w:p>
          <w:p w14:paraId="3F55142D" w14:textId="77777777" w:rsidR="00580604" w:rsidRPr="000E3440" w:rsidRDefault="00580604" w:rsidP="000E3440">
            <w:pPr>
              <w:rPr>
                <w:rFonts w:asciiTheme="minorHAnsi" w:hAnsiTheme="minorHAnsi"/>
              </w:rPr>
            </w:pPr>
          </w:p>
          <w:p w14:paraId="4D254833" w14:textId="77777777" w:rsidR="00580604" w:rsidRPr="000E3440" w:rsidRDefault="00580604" w:rsidP="000E3440">
            <w:pPr>
              <w:rPr>
                <w:rFonts w:asciiTheme="minorHAnsi" w:hAnsiTheme="minorHAnsi"/>
              </w:rPr>
            </w:pPr>
          </w:p>
          <w:p w14:paraId="3C226262" w14:textId="2A4F9FC6" w:rsidR="00580604" w:rsidRDefault="00580604" w:rsidP="00580604">
            <w:pPr>
              <w:rPr>
                <w:rFonts w:asciiTheme="minorHAnsi" w:hAnsiTheme="minorHAnsi"/>
              </w:rPr>
            </w:pPr>
          </w:p>
          <w:p w14:paraId="4BB14133" w14:textId="096FEE02" w:rsidR="00E26301" w:rsidRPr="000E3440" w:rsidRDefault="00580604" w:rsidP="000E3440">
            <w:pPr>
              <w:rPr>
                <w:rFonts w:asciiTheme="minorHAnsi" w:hAnsiTheme="minorHAnsi"/>
              </w:rPr>
            </w:pPr>
            <w:r>
              <w:rPr>
                <w:rFonts w:asciiTheme="minorHAnsi" w:hAnsiTheme="minorHAnsi"/>
              </w:rPr>
              <w:t>By September 2018</w:t>
            </w:r>
          </w:p>
        </w:tc>
      </w:tr>
      <w:tr w:rsidR="00E26301" w:rsidRPr="00F137F3" w14:paraId="771A21F9" w14:textId="77777777" w:rsidTr="000E3440">
        <w:tc>
          <w:tcPr>
            <w:tcW w:w="4140" w:type="dxa"/>
          </w:tcPr>
          <w:p w14:paraId="1295A8BE" w14:textId="69DF8773" w:rsidR="00E26301" w:rsidRPr="00CC212C" w:rsidRDefault="00E26301" w:rsidP="00282C4F">
            <w:pPr>
              <w:spacing w:beforeLines="20" w:before="48" w:afterLines="20" w:after="48"/>
              <w:rPr>
                <w:rFonts w:asciiTheme="minorHAnsi" w:hAnsiTheme="minorHAnsi"/>
              </w:rPr>
            </w:pPr>
            <w:r>
              <w:rPr>
                <w:rFonts w:asciiTheme="minorHAnsi" w:hAnsiTheme="minorHAnsi"/>
              </w:rPr>
              <w:t xml:space="preserve">4. </w:t>
            </w:r>
            <w:r w:rsidRPr="00CC212C">
              <w:rPr>
                <w:rFonts w:asciiTheme="minorHAnsi" w:hAnsiTheme="minorHAnsi"/>
              </w:rPr>
              <w:t>BEQUAL should review the K</w:t>
            </w:r>
            <w:r w:rsidR="00580604">
              <w:rPr>
                <w:rFonts w:asciiTheme="minorHAnsi" w:hAnsiTheme="minorHAnsi"/>
              </w:rPr>
              <w:t xml:space="preserve">ey </w:t>
            </w:r>
            <w:r w:rsidRPr="00CC212C">
              <w:rPr>
                <w:rFonts w:asciiTheme="minorHAnsi" w:hAnsiTheme="minorHAnsi"/>
              </w:rPr>
              <w:t>R</w:t>
            </w:r>
            <w:r w:rsidR="00580604">
              <w:rPr>
                <w:rFonts w:asciiTheme="minorHAnsi" w:hAnsiTheme="minorHAnsi"/>
              </w:rPr>
              <w:t xml:space="preserve">esult </w:t>
            </w:r>
            <w:r w:rsidRPr="00CC212C">
              <w:rPr>
                <w:rFonts w:asciiTheme="minorHAnsi" w:hAnsiTheme="minorHAnsi"/>
              </w:rPr>
              <w:t>A</w:t>
            </w:r>
            <w:r w:rsidR="00580604">
              <w:rPr>
                <w:rFonts w:asciiTheme="minorHAnsi" w:hAnsiTheme="minorHAnsi"/>
              </w:rPr>
              <w:t>rea (KRA)</w:t>
            </w:r>
            <w:r w:rsidRPr="00CC212C">
              <w:rPr>
                <w:rFonts w:asciiTheme="minorHAnsi" w:hAnsiTheme="minorHAnsi"/>
              </w:rPr>
              <w:t xml:space="preserve"> 2 modality and activities to extract value for the program from B</w:t>
            </w:r>
            <w:r w:rsidR="00580604">
              <w:rPr>
                <w:rFonts w:asciiTheme="minorHAnsi" w:hAnsiTheme="minorHAnsi"/>
              </w:rPr>
              <w:t xml:space="preserve">EQUAL </w:t>
            </w:r>
            <w:r w:rsidRPr="00CC212C">
              <w:rPr>
                <w:rFonts w:asciiTheme="minorHAnsi" w:hAnsiTheme="minorHAnsi"/>
              </w:rPr>
              <w:t>N</w:t>
            </w:r>
            <w:r w:rsidR="00580604">
              <w:rPr>
                <w:rFonts w:asciiTheme="minorHAnsi" w:hAnsiTheme="minorHAnsi"/>
              </w:rPr>
              <w:t xml:space="preserve">GO </w:t>
            </w:r>
            <w:r w:rsidRPr="00CC212C">
              <w:rPr>
                <w:rFonts w:asciiTheme="minorHAnsi" w:hAnsiTheme="minorHAnsi"/>
              </w:rPr>
              <w:t>C</w:t>
            </w:r>
            <w:r w:rsidR="00580604">
              <w:rPr>
                <w:rFonts w:asciiTheme="minorHAnsi" w:hAnsiTheme="minorHAnsi"/>
              </w:rPr>
              <w:t>onsortium</w:t>
            </w:r>
            <w:r w:rsidRPr="00CC212C">
              <w:rPr>
                <w:rFonts w:asciiTheme="minorHAnsi" w:hAnsiTheme="minorHAnsi"/>
              </w:rPr>
              <w:t xml:space="preserve"> expertise and experience. KRA 1 and KRA 2 should collaborate to identify viable strategies to trigger household demand for education at scale.</w:t>
            </w:r>
          </w:p>
        </w:tc>
        <w:tc>
          <w:tcPr>
            <w:tcW w:w="1843" w:type="dxa"/>
          </w:tcPr>
          <w:p w14:paraId="127736D3" w14:textId="77777777" w:rsidR="00E26301" w:rsidRPr="00F137F3" w:rsidRDefault="00E26301" w:rsidP="00282C4F">
            <w:pPr>
              <w:spacing w:beforeLines="20" w:before="48" w:afterLines="20" w:after="48"/>
              <w:rPr>
                <w:rFonts w:asciiTheme="minorHAnsi" w:hAnsiTheme="minorHAnsi"/>
              </w:rPr>
            </w:pPr>
            <w:r w:rsidRPr="00F137F3">
              <w:rPr>
                <w:rFonts w:asciiTheme="minorHAnsi" w:hAnsiTheme="minorHAnsi"/>
              </w:rPr>
              <w:t>Agree</w:t>
            </w:r>
          </w:p>
        </w:tc>
        <w:tc>
          <w:tcPr>
            <w:tcW w:w="7229" w:type="dxa"/>
          </w:tcPr>
          <w:p w14:paraId="027F002B" w14:textId="77777777" w:rsidR="00795D15" w:rsidRPr="00522BA1" w:rsidRDefault="00795D15" w:rsidP="00282C4F">
            <w:pPr>
              <w:spacing w:beforeLines="20" w:before="48" w:afterLines="20" w:after="48"/>
              <w:rPr>
                <w:rFonts w:asciiTheme="minorHAnsi" w:hAnsiTheme="minorHAnsi"/>
              </w:rPr>
            </w:pPr>
            <w:r>
              <w:rPr>
                <w:rFonts w:asciiTheme="minorHAnsi" w:hAnsiTheme="minorHAnsi"/>
              </w:rPr>
              <w:t xml:space="preserve">BEQUAL will continue to support demand for education but will work to link this with core activities of curriculum development and teacher training.  </w:t>
            </w:r>
          </w:p>
          <w:p w14:paraId="5D3617FC" w14:textId="759F0837" w:rsidR="00E26301" w:rsidRDefault="00080628" w:rsidP="00282C4F">
            <w:pPr>
              <w:pStyle w:val="ListParagraph"/>
              <w:numPr>
                <w:ilvl w:val="0"/>
                <w:numId w:val="14"/>
              </w:numPr>
              <w:spacing w:beforeLines="20" w:before="48" w:afterLines="20" w:after="48"/>
              <w:ind w:left="357" w:hanging="357"/>
              <w:contextualSpacing w:val="0"/>
              <w:rPr>
                <w:rFonts w:asciiTheme="minorHAnsi" w:hAnsiTheme="minorHAnsi"/>
              </w:rPr>
            </w:pPr>
            <w:r>
              <w:rPr>
                <w:rFonts w:asciiTheme="minorHAnsi" w:hAnsiTheme="minorHAnsi"/>
              </w:rPr>
              <w:t>DFAT</w:t>
            </w:r>
            <w:r w:rsidR="006000A2">
              <w:rPr>
                <w:rFonts w:asciiTheme="minorHAnsi" w:hAnsiTheme="minorHAnsi"/>
              </w:rPr>
              <w:t>,</w:t>
            </w:r>
            <w:r>
              <w:rPr>
                <w:rFonts w:asciiTheme="minorHAnsi" w:hAnsiTheme="minorHAnsi"/>
              </w:rPr>
              <w:t xml:space="preserve"> </w:t>
            </w:r>
            <w:r w:rsidR="006000A2">
              <w:rPr>
                <w:rFonts w:asciiTheme="minorHAnsi" w:hAnsiTheme="minorHAnsi"/>
              </w:rPr>
              <w:t xml:space="preserve">in consultation with MoES, </w:t>
            </w:r>
            <w:r>
              <w:rPr>
                <w:rFonts w:asciiTheme="minorHAnsi" w:hAnsiTheme="minorHAnsi"/>
              </w:rPr>
              <w:t xml:space="preserve">will undertake a rapid </w:t>
            </w:r>
            <w:r w:rsidR="00E26301" w:rsidRPr="00522BA1">
              <w:rPr>
                <w:rFonts w:asciiTheme="minorHAnsi" w:hAnsiTheme="minorHAnsi"/>
              </w:rPr>
              <w:t xml:space="preserve">review </w:t>
            </w:r>
            <w:r>
              <w:rPr>
                <w:rFonts w:asciiTheme="minorHAnsi" w:hAnsiTheme="minorHAnsi"/>
              </w:rPr>
              <w:t>of the B</w:t>
            </w:r>
            <w:r w:rsidR="00E02772">
              <w:rPr>
                <w:rFonts w:asciiTheme="minorHAnsi" w:hAnsiTheme="minorHAnsi"/>
              </w:rPr>
              <w:t xml:space="preserve">EQUAL </w:t>
            </w:r>
            <w:r>
              <w:rPr>
                <w:rFonts w:asciiTheme="minorHAnsi" w:hAnsiTheme="minorHAnsi"/>
              </w:rPr>
              <w:t>N</w:t>
            </w:r>
            <w:r w:rsidR="00E02772">
              <w:rPr>
                <w:rFonts w:asciiTheme="minorHAnsi" w:hAnsiTheme="minorHAnsi"/>
              </w:rPr>
              <w:t xml:space="preserve">GO </w:t>
            </w:r>
            <w:r>
              <w:rPr>
                <w:rFonts w:asciiTheme="minorHAnsi" w:hAnsiTheme="minorHAnsi"/>
              </w:rPr>
              <w:t>C</w:t>
            </w:r>
            <w:r w:rsidR="00E02772">
              <w:rPr>
                <w:rFonts w:asciiTheme="minorHAnsi" w:hAnsiTheme="minorHAnsi"/>
              </w:rPr>
              <w:t>onsortium</w:t>
            </w:r>
            <w:r>
              <w:rPr>
                <w:rFonts w:asciiTheme="minorHAnsi" w:hAnsiTheme="minorHAnsi"/>
              </w:rPr>
              <w:t xml:space="preserve"> </w:t>
            </w:r>
            <w:r w:rsidR="00872B1B">
              <w:rPr>
                <w:rFonts w:asciiTheme="minorHAnsi" w:hAnsiTheme="minorHAnsi"/>
              </w:rPr>
              <w:t xml:space="preserve">activities </w:t>
            </w:r>
            <w:r w:rsidR="00E26301" w:rsidRPr="00522BA1">
              <w:rPr>
                <w:rFonts w:asciiTheme="minorHAnsi" w:hAnsiTheme="minorHAnsi"/>
              </w:rPr>
              <w:t>which reflects progress to date, considers examples of successful approaches to triggering demand at scale</w:t>
            </w:r>
            <w:r w:rsidR="00E26301">
              <w:rPr>
                <w:rFonts w:asciiTheme="minorHAnsi" w:hAnsiTheme="minorHAnsi"/>
              </w:rPr>
              <w:t xml:space="preserve"> and recommends a way forward</w:t>
            </w:r>
            <w:r w:rsidR="00E02772">
              <w:rPr>
                <w:rFonts w:asciiTheme="minorHAnsi" w:hAnsiTheme="minorHAnsi"/>
              </w:rPr>
              <w:t xml:space="preserve">; </w:t>
            </w:r>
            <w:r w:rsidR="00E02772" w:rsidRPr="000E3440">
              <w:rPr>
                <w:rFonts w:asciiTheme="minorHAnsi" w:hAnsiTheme="minorHAnsi"/>
                <w:b/>
                <w:bCs/>
              </w:rPr>
              <w:t>(Completed)</w:t>
            </w:r>
            <w:r w:rsidR="00E02772">
              <w:rPr>
                <w:rFonts w:asciiTheme="minorHAnsi" w:hAnsiTheme="minorHAnsi"/>
                <w:b/>
                <w:bCs/>
              </w:rPr>
              <w:t xml:space="preserve"> </w:t>
            </w:r>
          </w:p>
          <w:p w14:paraId="60901606" w14:textId="1C20F011" w:rsidR="00E26301" w:rsidRDefault="00E26301" w:rsidP="00282C4F">
            <w:pPr>
              <w:pStyle w:val="ListParagraph"/>
              <w:numPr>
                <w:ilvl w:val="0"/>
                <w:numId w:val="14"/>
              </w:numPr>
              <w:spacing w:beforeLines="20" w:before="48" w:afterLines="20" w:after="48"/>
              <w:ind w:left="357" w:hanging="357"/>
              <w:contextualSpacing w:val="0"/>
              <w:rPr>
                <w:rFonts w:asciiTheme="minorHAnsi" w:hAnsiTheme="minorHAnsi"/>
              </w:rPr>
            </w:pPr>
            <w:r w:rsidRPr="00AB61DD">
              <w:rPr>
                <w:rFonts w:asciiTheme="minorHAnsi" w:hAnsiTheme="minorHAnsi"/>
              </w:rPr>
              <w:t>Draw on the experience and expertise extracted from KRA2 to inform Targeting Strategy</w:t>
            </w:r>
            <w:r w:rsidR="00E02772">
              <w:rPr>
                <w:rFonts w:asciiTheme="minorHAnsi" w:hAnsiTheme="minorHAnsi"/>
              </w:rPr>
              <w:t>;</w:t>
            </w:r>
            <w:r w:rsidR="002207C4">
              <w:rPr>
                <w:rFonts w:asciiTheme="minorHAnsi" w:hAnsiTheme="minorHAnsi"/>
              </w:rPr>
              <w:t xml:space="preserve"> </w:t>
            </w:r>
            <w:r w:rsidR="002207C4" w:rsidRPr="000E3440">
              <w:rPr>
                <w:rFonts w:asciiTheme="minorHAnsi" w:hAnsiTheme="minorHAnsi"/>
                <w:b/>
                <w:bCs/>
              </w:rPr>
              <w:t>(Underway)</w:t>
            </w:r>
          </w:p>
          <w:p w14:paraId="7F42F862" w14:textId="26699B79" w:rsidR="00B32A74" w:rsidRPr="00282C4F" w:rsidRDefault="007A393E" w:rsidP="00F6508C">
            <w:pPr>
              <w:pStyle w:val="ListParagraph"/>
              <w:numPr>
                <w:ilvl w:val="0"/>
                <w:numId w:val="14"/>
              </w:numPr>
              <w:spacing w:beforeLines="20" w:before="48" w:afterLines="20" w:after="48"/>
              <w:ind w:left="357" w:hanging="357"/>
              <w:contextualSpacing w:val="0"/>
              <w:rPr>
                <w:rFonts w:asciiTheme="minorHAnsi" w:hAnsiTheme="minorHAnsi"/>
              </w:rPr>
            </w:pPr>
            <w:r>
              <w:rPr>
                <w:rFonts w:asciiTheme="minorHAnsi" w:hAnsiTheme="minorHAnsi" w:cs="Leelawadee UI"/>
                <w:lang w:val="en-CA" w:bidi="lo-LA"/>
              </w:rPr>
              <w:t>C</w:t>
            </w:r>
            <w:r w:rsidR="00B32A74">
              <w:rPr>
                <w:rFonts w:asciiTheme="minorHAnsi" w:hAnsiTheme="minorHAnsi"/>
              </w:rPr>
              <w:t>ollaboration between KRA1 and KRA2 on demand for education will be discussed as part of BEQUAL’s T</w:t>
            </w:r>
            <w:r w:rsidR="002207C4">
              <w:rPr>
                <w:rFonts w:asciiTheme="minorHAnsi" w:hAnsiTheme="minorHAnsi"/>
              </w:rPr>
              <w:t xml:space="preserve">heory </w:t>
            </w:r>
            <w:r w:rsidR="00B32A74">
              <w:rPr>
                <w:rFonts w:asciiTheme="minorHAnsi" w:hAnsiTheme="minorHAnsi"/>
              </w:rPr>
              <w:t>o</w:t>
            </w:r>
            <w:r w:rsidR="002207C4">
              <w:rPr>
                <w:rFonts w:asciiTheme="minorHAnsi" w:hAnsiTheme="minorHAnsi"/>
              </w:rPr>
              <w:t xml:space="preserve">f </w:t>
            </w:r>
            <w:r w:rsidR="00B32A74">
              <w:rPr>
                <w:rFonts w:asciiTheme="minorHAnsi" w:hAnsiTheme="minorHAnsi"/>
              </w:rPr>
              <w:t>C</w:t>
            </w:r>
            <w:r w:rsidR="002207C4">
              <w:rPr>
                <w:rFonts w:asciiTheme="minorHAnsi" w:hAnsiTheme="minorHAnsi"/>
              </w:rPr>
              <w:t>hange</w:t>
            </w:r>
            <w:r w:rsidR="00B32A74">
              <w:rPr>
                <w:rFonts w:asciiTheme="minorHAnsi" w:hAnsiTheme="minorHAnsi"/>
              </w:rPr>
              <w:t xml:space="preserve"> process.</w:t>
            </w:r>
            <w:r w:rsidR="002207C4">
              <w:rPr>
                <w:rFonts w:asciiTheme="minorHAnsi" w:hAnsiTheme="minorHAnsi"/>
              </w:rPr>
              <w:t xml:space="preserve"> </w:t>
            </w:r>
            <w:r w:rsidR="002207C4" w:rsidRPr="000E3440">
              <w:rPr>
                <w:rFonts w:asciiTheme="minorHAnsi" w:hAnsiTheme="minorHAnsi"/>
                <w:b/>
                <w:bCs/>
              </w:rPr>
              <w:t>(Completed)</w:t>
            </w:r>
          </w:p>
        </w:tc>
        <w:tc>
          <w:tcPr>
            <w:tcW w:w="1843" w:type="dxa"/>
          </w:tcPr>
          <w:p w14:paraId="473FD6A4" w14:textId="1158EFDE" w:rsidR="003D5FD7" w:rsidRDefault="00BF6167" w:rsidP="00282C4F">
            <w:pPr>
              <w:spacing w:beforeLines="20" w:before="48" w:afterLines="20" w:after="48"/>
              <w:rPr>
                <w:rFonts w:asciiTheme="minorHAnsi" w:hAnsiTheme="minorHAnsi"/>
              </w:rPr>
            </w:pPr>
            <w:r>
              <w:rPr>
                <w:rFonts w:asciiTheme="minorHAnsi" w:hAnsiTheme="minorHAnsi"/>
              </w:rPr>
              <w:t>DFAT</w:t>
            </w:r>
            <w:r w:rsidR="006000A2">
              <w:rPr>
                <w:rFonts w:asciiTheme="minorHAnsi" w:hAnsiTheme="minorHAnsi"/>
              </w:rPr>
              <w:t>, MoES</w:t>
            </w:r>
            <w:r>
              <w:rPr>
                <w:rFonts w:asciiTheme="minorHAnsi" w:hAnsiTheme="minorHAnsi"/>
              </w:rPr>
              <w:t xml:space="preserve"> and </w:t>
            </w:r>
            <w:r w:rsidR="00C53D17">
              <w:rPr>
                <w:rFonts w:asciiTheme="minorHAnsi" w:hAnsiTheme="minorHAnsi"/>
              </w:rPr>
              <w:t>BEQUAL</w:t>
            </w:r>
          </w:p>
          <w:p w14:paraId="1BF6D6F7" w14:textId="67A187DC" w:rsidR="003D5FD7" w:rsidRDefault="003D5FD7" w:rsidP="003D5FD7">
            <w:pPr>
              <w:rPr>
                <w:rFonts w:asciiTheme="minorHAnsi" w:hAnsiTheme="minorHAnsi"/>
              </w:rPr>
            </w:pPr>
          </w:p>
          <w:p w14:paraId="3AE603B9" w14:textId="212A74B0" w:rsidR="002207C4" w:rsidRDefault="003D5FD7" w:rsidP="003D5FD7">
            <w:pPr>
              <w:rPr>
                <w:rFonts w:asciiTheme="minorHAnsi" w:hAnsiTheme="minorHAnsi"/>
              </w:rPr>
            </w:pPr>
            <w:r>
              <w:rPr>
                <w:rFonts w:asciiTheme="minorHAnsi" w:hAnsiTheme="minorHAnsi"/>
              </w:rPr>
              <w:t xml:space="preserve">By July 2018 </w:t>
            </w:r>
          </w:p>
          <w:p w14:paraId="4C095812" w14:textId="77777777" w:rsidR="002207C4" w:rsidRPr="000E3440" w:rsidRDefault="002207C4" w:rsidP="000E3440">
            <w:pPr>
              <w:rPr>
                <w:rFonts w:asciiTheme="minorHAnsi" w:hAnsiTheme="minorHAnsi"/>
              </w:rPr>
            </w:pPr>
          </w:p>
          <w:p w14:paraId="00AEE537" w14:textId="77777777" w:rsidR="002207C4" w:rsidRPr="000E3440" w:rsidRDefault="002207C4" w:rsidP="000E3440">
            <w:pPr>
              <w:rPr>
                <w:rFonts w:asciiTheme="minorHAnsi" w:hAnsiTheme="minorHAnsi"/>
              </w:rPr>
            </w:pPr>
          </w:p>
          <w:p w14:paraId="107E18B5" w14:textId="77777777" w:rsidR="002207C4" w:rsidRPr="000E3440" w:rsidRDefault="002207C4" w:rsidP="000E3440">
            <w:pPr>
              <w:rPr>
                <w:rFonts w:asciiTheme="minorHAnsi" w:hAnsiTheme="minorHAnsi"/>
              </w:rPr>
            </w:pPr>
          </w:p>
          <w:p w14:paraId="74CB3ADB" w14:textId="35C2FE75" w:rsidR="00E26301" w:rsidRPr="000E3440" w:rsidRDefault="002207C4" w:rsidP="000E3440">
            <w:pPr>
              <w:rPr>
                <w:rFonts w:asciiTheme="minorHAnsi" w:hAnsiTheme="minorHAnsi"/>
              </w:rPr>
            </w:pPr>
            <w:r>
              <w:rPr>
                <w:rFonts w:asciiTheme="minorHAnsi" w:hAnsiTheme="minorHAnsi"/>
              </w:rPr>
              <w:t>By September 2018</w:t>
            </w:r>
          </w:p>
        </w:tc>
      </w:tr>
      <w:tr w:rsidR="00E26301" w:rsidRPr="00F137F3" w14:paraId="1944A5E0" w14:textId="77777777" w:rsidTr="000E3440">
        <w:tc>
          <w:tcPr>
            <w:tcW w:w="4140" w:type="dxa"/>
          </w:tcPr>
          <w:p w14:paraId="409649D7" w14:textId="77777777" w:rsidR="00E26301" w:rsidRPr="00385A17" w:rsidRDefault="00E26301" w:rsidP="00282C4F">
            <w:pPr>
              <w:spacing w:beforeLines="20" w:before="48" w:afterLines="20" w:after="48"/>
              <w:rPr>
                <w:rFonts w:asciiTheme="minorHAnsi" w:hAnsiTheme="minorHAnsi"/>
              </w:rPr>
            </w:pPr>
            <w:r>
              <w:rPr>
                <w:rFonts w:asciiTheme="minorHAnsi" w:hAnsiTheme="minorHAnsi"/>
              </w:rPr>
              <w:t xml:space="preserve">5. </w:t>
            </w:r>
            <w:r w:rsidRPr="00385A17">
              <w:rPr>
                <w:rFonts w:asciiTheme="minorHAnsi" w:hAnsiTheme="minorHAnsi"/>
              </w:rPr>
              <w:t xml:space="preserve">DFAT should commission a review of BEQUAL targeting in order to establish a rationale for the scope, scale and depth </w:t>
            </w:r>
            <w:r w:rsidRPr="00385A17">
              <w:rPr>
                <w:rFonts w:asciiTheme="minorHAnsi" w:hAnsiTheme="minorHAnsi"/>
              </w:rPr>
              <w:lastRenderedPageBreak/>
              <w:t>of BEQUAL engagements, and to inform an integration strategy</w:t>
            </w:r>
          </w:p>
        </w:tc>
        <w:tc>
          <w:tcPr>
            <w:tcW w:w="1843" w:type="dxa"/>
          </w:tcPr>
          <w:p w14:paraId="609B84A9" w14:textId="77777777" w:rsidR="00E26301" w:rsidRPr="00F137F3" w:rsidRDefault="00BC5386" w:rsidP="00282C4F">
            <w:pPr>
              <w:spacing w:beforeLines="20" w:before="48" w:afterLines="20" w:after="48"/>
              <w:rPr>
                <w:rFonts w:asciiTheme="minorHAnsi" w:hAnsiTheme="minorHAnsi"/>
              </w:rPr>
            </w:pPr>
            <w:r>
              <w:rPr>
                <w:rFonts w:asciiTheme="minorHAnsi" w:hAnsiTheme="minorHAnsi"/>
              </w:rPr>
              <w:lastRenderedPageBreak/>
              <w:t>Partially Agree</w:t>
            </w:r>
            <w:r w:rsidR="00AB61DD">
              <w:rPr>
                <w:rFonts w:asciiTheme="minorHAnsi" w:hAnsiTheme="minorHAnsi"/>
              </w:rPr>
              <w:t xml:space="preserve">  </w:t>
            </w:r>
          </w:p>
        </w:tc>
        <w:tc>
          <w:tcPr>
            <w:tcW w:w="7229" w:type="dxa"/>
          </w:tcPr>
          <w:p w14:paraId="493D3324" w14:textId="77777777" w:rsidR="00FA7721" w:rsidRDefault="00FA7721" w:rsidP="00282C4F">
            <w:pPr>
              <w:spacing w:beforeLines="20" w:before="48" w:afterLines="20" w:after="48"/>
              <w:rPr>
                <w:rFonts w:asciiTheme="minorHAnsi" w:hAnsiTheme="minorHAnsi"/>
              </w:rPr>
            </w:pPr>
            <w:r>
              <w:rPr>
                <w:rFonts w:asciiTheme="minorHAnsi" w:hAnsiTheme="minorHAnsi"/>
              </w:rPr>
              <w:t xml:space="preserve">DFAT has already undertaken a review of </w:t>
            </w:r>
            <w:r w:rsidR="00E26301" w:rsidRPr="00FA7721">
              <w:rPr>
                <w:rFonts w:asciiTheme="minorHAnsi" w:hAnsiTheme="minorHAnsi"/>
              </w:rPr>
              <w:t>BEQUAL targeting.</w:t>
            </w:r>
            <w:r w:rsidRPr="00FA7721">
              <w:rPr>
                <w:rFonts w:asciiTheme="minorHAnsi" w:hAnsiTheme="minorHAnsi"/>
              </w:rPr>
              <w:t xml:space="preserve"> </w:t>
            </w:r>
          </w:p>
          <w:p w14:paraId="4BDFCD8F" w14:textId="2D1F00D3" w:rsidR="00E26301" w:rsidRPr="00FA7721" w:rsidRDefault="00FA7721" w:rsidP="00282C4F">
            <w:pPr>
              <w:pStyle w:val="ListParagraph"/>
              <w:numPr>
                <w:ilvl w:val="0"/>
                <w:numId w:val="17"/>
              </w:numPr>
              <w:spacing w:beforeLines="20" w:before="48" w:afterLines="20" w:after="48"/>
              <w:rPr>
                <w:rFonts w:asciiTheme="minorHAnsi" w:hAnsiTheme="minorHAnsi"/>
              </w:rPr>
            </w:pPr>
            <w:r w:rsidRPr="00FA7721">
              <w:rPr>
                <w:rFonts w:asciiTheme="minorHAnsi" w:hAnsiTheme="minorHAnsi"/>
              </w:rPr>
              <w:t xml:space="preserve">BEQUAL </w:t>
            </w:r>
            <w:r w:rsidR="00E26301" w:rsidRPr="00FA7721">
              <w:rPr>
                <w:rFonts w:asciiTheme="minorHAnsi" w:hAnsiTheme="minorHAnsi"/>
              </w:rPr>
              <w:t>will develop</w:t>
            </w:r>
            <w:r w:rsidRPr="00FA7721">
              <w:rPr>
                <w:rFonts w:asciiTheme="minorHAnsi" w:hAnsiTheme="minorHAnsi"/>
              </w:rPr>
              <w:t xml:space="preserve"> a Targeting Strategy</w:t>
            </w:r>
            <w:r w:rsidR="00E26301" w:rsidRPr="00FA7721">
              <w:rPr>
                <w:rFonts w:asciiTheme="minorHAnsi" w:hAnsiTheme="minorHAnsi"/>
              </w:rPr>
              <w:t xml:space="preserve"> </w:t>
            </w:r>
            <w:r w:rsidR="00A13642">
              <w:rPr>
                <w:rFonts w:asciiTheme="minorHAnsi" w:hAnsiTheme="minorHAnsi"/>
              </w:rPr>
              <w:t>which</w:t>
            </w:r>
            <w:r w:rsidR="00A13642" w:rsidRPr="00FA7721">
              <w:rPr>
                <w:rFonts w:asciiTheme="minorHAnsi" w:hAnsiTheme="minorHAnsi"/>
              </w:rPr>
              <w:t xml:space="preserve"> </w:t>
            </w:r>
            <w:r w:rsidR="00A13642" w:rsidRPr="002B178E">
              <w:rPr>
                <w:rFonts w:asciiTheme="minorHAnsi" w:hAnsiTheme="minorHAnsi"/>
              </w:rPr>
              <w:t>link</w:t>
            </w:r>
            <w:r w:rsidR="00A13642">
              <w:rPr>
                <w:rFonts w:asciiTheme="minorHAnsi" w:hAnsiTheme="minorHAnsi"/>
              </w:rPr>
              <w:t>s</w:t>
            </w:r>
            <w:r w:rsidR="00A13642" w:rsidRPr="002B178E">
              <w:rPr>
                <w:rFonts w:asciiTheme="minorHAnsi" w:hAnsiTheme="minorHAnsi"/>
              </w:rPr>
              <w:t xml:space="preserve"> to targeting of the ESDP and the 8th NSEDP</w:t>
            </w:r>
            <w:r w:rsidR="00A13642" w:rsidRPr="00FA7721">
              <w:rPr>
                <w:rFonts w:asciiTheme="minorHAnsi" w:hAnsiTheme="minorHAnsi"/>
              </w:rPr>
              <w:t xml:space="preserve"> </w:t>
            </w:r>
            <w:r w:rsidR="00E26301" w:rsidRPr="00FA7721">
              <w:rPr>
                <w:rFonts w:asciiTheme="minorHAnsi" w:hAnsiTheme="minorHAnsi"/>
              </w:rPr>
              <w:t xml:space="preserve">to </w:t>
            </w:r>
            <w:r w:rsidRPr="00FA7721">
              <w:rPr>
                <w:rFonts w:asciiTheme="minorHAnsi" w:hAnsiTheme="minorHAnsi"/>
              </w:rPr>
              <w:t xml:space="preserve">reconfirm target districts and </w:t>
            </w:r>
            <w:r w:rsidRPr="00FA7721">
              <w:rPr>
                <w:rFonts w:asciiTheme="minorHAnsi" w:hAnsiTheme="minorHAnsi"/>
              </w:rPr>
              <w:lastRenderedPageBreak/>
              <w:t xml:space="preserve">integrate activities </w:t>
            </w:r>
            <w:r w:rsidR="00E26301" w:rsidRPr="00FA7721">
              <w:rPr>
                <w:rFonts w:asciiTheme="minorHAnsi" w:hAnsiTheme="minorHAnsi"/>
              </w:rPr>
              <w:t>to increase the impact of BEQUAL-funded activities</w:t>
            </w:r>
            <w:r w:rsidR="002207C4">
              <w:rPr>
                <w:rFonts w:asciiTheme="minorHAnsi" w:hAnsiTheme="minorHAnsi"/>
              </w:rPr>
              <w:t xml:space="preserve">. </w:t>
            </w:r>
            <w:r w:rsidR="002207C4" w:rsidRPr="000E3440">
              <w:rPr>
                <w:rFonts w:asciiTheme="minorHAnsi" w:hAnsiTheme="minorHAnsi"/>
                <w:b/>
                <w:bCs/>
              </w:rPr>
              <w:t>(Underway)</w:t>
            </w:r>
          </w:p>
          <w:p w14:paraId="63DDCCDA" w14:textId="77777777" w:rsidR="00E26301" w:rsidRPr="00F137F3" w:rsidRDefault="00E26301" w:rsidP="00282C4F">
            <w:pPr>
              <w:pStyle w:val="ListParagraph"/>
              <w:spacing w:beforeLines="20" w:before="48" w:afterLines="20" w:after="48"/>
              <w:ind w:left="357"/>
              <w:contextualSpacing w:val="0"/>
              <w:rPr>
                <w:rFonts w:asciiTheme="minorHAnsi" w:hAnsiTheme="minorHAnsi"/>
              </w:rPr>
            </w:pPr>
          </w:p>
        </w:tc>
        <w:tc>
          <w:tcPr>
            <w:tcW w:w="1843" w:type="dxa"/>
          </w:tcPr>
          <w:p w14:paraId="4F08A23C" w14:textId="51F22B99" w:rsidR="002207C4" w:rsidRDefault="00C53D17" w:rsidP="00282C4F">
            <w:pPr>
              <w:spacing w:beforeLines="20" w:before="48" w:afterLines="20" w:after="48"/>
              <w:rPr>
                <w:rFonts w:asciiTheme="minorHAnsi" w:hAnsiTheme="minorHAnsi" w:cs="Saysettha OT"/>
                <w:lang w:val="en-CA" w:bidi="lo-LA"/>
              </w:rPr>
            </w:pPr>
            <w:r>
              <w:rPr>
                <w:rFonts w:asciiTheme="minorHAnsi" w:hAnsiTheme="minorHAnsi"/>
              </w:rPr>
              <w:lastRenderedPageBreak/>
              <w:t>BEQUAL</w:t>
            </w:r>
            <w:r w:rsidR="003968D9">
              <w:rPr>
                <w:rFonts w:asciiTheme="minorHAnsi" w:hAnsiTheme="minorHAnsi" w:cs="Saysettha OT" w:hint="cs"/>
                <w:cs/>
                <w:lang w:bidi="lo-LA"/>
              </w:rPr>
              <w:t xml:space="preserve"> </w:t>
            </w:r>
            <w:r w:rsidR="003968D9">
              <w:rPr>
                <w:rFonts w:asciiTheme="minorHAnsi" w:hAnsiTheme="minorHAnsi" w:cs="Saysettha OT"/>
                <w:lang w:val="en-CA" w:bidi="lo-LA"/>
              </w:rPr>
              <w:t>and MoES</w:t>
            </w:r>
          </w:p>
          <w:p w14:paraId="6DD60640" w14:textId="77777777" w:rsidR="00E26301" w:rsidRDefault="00E26301" w:rsidP="000E3440">
            <w:pPr>
              <w:rPr>
                <w:rFonts w:asciiTheme="minorHAnsi" w:hAnsiTheme="minorHAnsi" w:cs="Saysettha OT"/>
                <w:lang w:val="en-CA" w:bidi="lo-LA"/>
              </w:rPr>
            </w:pPr>
          </w:p>
          <w:p w14:paraId="527F70FC" w14:textId="07AC2F6E" w:rsidR="002207C4" w:rsidRPr="000E3440" w:rsidRDefault="002207C4" w:rsidP="000E3440">
            <w:pPr>
              <w:rPr>
                <w:rFonts w:asciiTheme="minorHAnsi" w:hAnsiTheme="minorHAnsi" w:cs="Saysettha OT"/>
                <w:lang w:val="en-CA" w:bidi="lo-LA"/>
              </w:rPr>
            </w:pPr>
            <w:r>
              <w:rPr>
                <w:rFonts w:asciiTheme="minorHAnsi" w:hAnsiTheme="minorHAnsi" w:cs="Saysettha OT"/>
                <w:lang w:val="en-CA" w:bidi="lo-LA"/>
              </w:rPr>
              <w:lastRenderedPageBreak/>
              <w:t>By September 2018</w:t>
            </w:r>
          </w:p>
        </w:tc>
      </w:tr>
      <w:tr w:rsidR="00E26301" w:rsidRPr="00F137F3" w14:paraId="141862CF" w14:textId="77777777" w:rsidTr="000E3440">
        <w:tc>
          <w:tcPr>
            <w:tcW w:w="4140" w:type="dxa"/>
          </w:tcPr>
          <w:p w14:paraId="799C4030" w14:textId="77777777" w:rsidR="00E26301" w:rsidRPr="00385A17" w:rsidRDefault="00E26301" w:rsidP="00282C4F">
            <w:pPr>
              <w:spacing w:beforeLines="20" w:before="48" w:afterLines="20" w:after="48"/>
              <w:rPr>
                <w:rFonts w:asciiTheme="minorHAnsi" w:hAnsiTheme="minorHAnsi"/>
              </w:rPr>
            </w:pPr>
            <w:r>
              <w:rPr>
                <w:rFonts w:asciiTheme="minorHAnsi" w:hAnsiTheme="minorHAnsi"/>
              </w:rPr>
              <w:lastRenderedPageBreak/>
              <w:t xml:space="preserve">6. </w:t>
            </w:r>
            <w:r w:rsidRPr="00385A17">
              <w:rPr>
                <w:rFonts w:asciiTheme="minorHAnsi" w:hAnsiTheme="minorHAnsi"/>
              </w:rPr>
              <w:t>BEQUAL should proactively work</w:t>
            </w:r>
            <w:r>
              <w:rPr>
                <w:rFonts w:asciiTheme="minorHAnsi" w:hAnsiTheme="minorHAnsi"/>
              </w:rPr>
              <w:t xml:space="preserve"> to</w:t>
            </w:r>
            <w:r w:rsidRPr="00385A17">
              <w:rPr>
                <w:rFonts w:asciiTheme="minorHAnsi" w:hAnsiTheme="minorHAnsi"/>
              </w:rPr>
              <w:t xml:space="preserve"> improve the integration and coherence of program activities in target districts, including deploying Technical Advisers at regional level to the extent possible.</w:t>
            </w:r>
          </w:p>
        </w:tc>
        <w:tc>
          <w:tcPr>
            <w:tcW w:w="1843" w:type="dxa"/>
          </w:tcPr>
          <w:p w14:paraId="7A576C04" w14:textId="77777777" w:rsidR="00E26301" w:rsidRPr="00F137F3" w:rsidRDefault="00E26301" w:rsidP="00282C4F">
            <w:pPr>
              <w:spacing w:beforeLines="20" w:before="48" w:afterLines="20" w:after="48"/>
              <w:rPr>
                <w:rFonts w:asciiTheme="minorHAnsi" w:hAnsiTheme="minorHAnsi"/>
              </w:rPr>
            </w:pPr>
            <w:r w:rsidRPr="00F137F3">
              <w:rPr>
                <w:rFonts w:asciiTheme="minorHAnsi" w:hAnsiTheme="minorHAnsi"/>
              </w:rPr>
              <w:t>Agree</w:t>
            </w:r>
          </w:p>
        </w:tc>
        <w:tc>
          <w:tcPr>
            <w:tcW w:w="7229" w:type="dxa"/>
          </w:tcPr>
          <w:p w14:paraId="06D7DBF4" w14:textId="632DADF2" w:rsidR="00E26301" w:rsidRPr="00FA7721" w:rsidRDefault="00FA7721" w:rsidP="00282C4F">
            <w:pPr>
              <w:pStyle w:val="ListParagraph"/>
              <w:numPr>
                <w:ilvl w:val="0"/>
                <w:numId w:val="2"/>
              </w:numPr>
              <w:spacing w:beforeLines="20" w:before="48" w:afterLines="20" w:after="48"/>
              <w:contextualSpacing w:val="0"/>
              <w:rPr>
                <w:rFonts w:asciiTheme="minorHAnsi" w:hAnsiTheme="minorHAnsi"/>
              </w:rPr>
            </w:pPr>
            <w:r w:rsidRPr="00FA7721">
              <w:rPr>
                <w:rFonts w:asciiTheme="minorHAnsi" w:hAnsiTheme="minorHAnsi"/>
              </w:rPr>
              <w:t>BEQUAL will draft a Targeting Strategy</w:t>
            </w:r>
            <w:r w:rsidR="003968D9">
              <w:rPr>
                <w:rFonts w:asciiTheme="minorHAnsi" w:hAnsiTheme="minorHAnsi"/>
              </w:rPr>
              <w:t xml:space="preserve"> </w:t>
            </w:r>
            <w:r w:rsidRPr="00FA7721">
              <w:rPr>
                <w:rFonts w:asciiTheme="minorHAnsi" w:hAnsiTheme="minorHAnsi"/>
              </w:rPr>
              <w:t>(to reconfirm target districts and integrate activities to increase the impact of BEQUAL-funded activities).</w:t>
            </w:r>
            <w:r w:rsidR="00E26301" w:rsidRPr="00FA7721">
              <w:rPr>
                <w:rFonts w:asciiTheme="minorHAnsi" w:hAnsiTheme="minorHAnsi"/>
              </w:rPr>
              <w:t xml:space="preserve"> Interventions will be progressively modified in accordance with the strategy</w:t>
            </w:r>
            <w:r w:rsidR="00E34475">
              <w:rPr>
                <w:rFonts w:asciiTheme="minorHAnsi" w:hAnsiTheme="minorHAnsi"/>
              </w:rPr>
              <w:t>;</w:t>
            </w:r>
            <w:r w:rsidR="00F71512">
              <w:rPr>
                <w:rFonts w:asciiTheme="minorHAnsi" w:hAnsiTheme="minorHAnsi"/>
              </w:rPr>
              <w:t xml:space="preserve"> </w:t>
            </w:r>
            <w:r w:rsidR="00F71512" w:rsidRPr="000E3440">
              <w:rPr>
                <w:rFonts w:asciiTheme="minorHAnsi" w:hAnsiTheme="minorHAnsi"/>
                <w:b/>
                <w:bCs/>
              </w:rPr>
              <w:t>(Underway)</w:t>
            </w:r>
          </w:p>
          <w:p w14:paraId="221DD4EB" w14:textId="0B38B829" w:rsidR="00E26301" w:rsidRPr="00282C4F" w:rsidRDefault="00E26301" w:rsidP="00282C4F">
            <w:pPr>
              <w:pStyle w:val="ListParagraph"/>
              <w:numPr>
                <w:ilvl w:val="0"/>
                <w:numId w:val="2"/>
              </w:numPr>
              <w:spacing w:beforeLines="20" w:before="48" w:afterLines="20" w:after="48"/>
              <w:contextualSpacing w:val="0"/>
              <w:rPr>
                <w:rFonts w:asciiTheme="minorHAnsi" w:hAnsiTheme="minorHAnsi"/>
              </w:rPr>
            </w:pPr>
            <w:r>
              <w:rPr>
                <w:rFonts w:asciiTheme="minorHAnsi" w:hAnsiTheme="minorHAnsi"/>
              </w:rPr>
              <w:t xml:space="preserve">BEQUAL will develop a new Organisational Structure </w:t>
            </w:r>
            <w:r w:rsidR="00FA7721">
              <w:rPr>
                <w:rFonts w:asciiTheme="minorHAnsi" w:hAnsiTheme="minorHAnsi"/>
              </w:rPr>
              <w:t>which will support more bottom-up planning and decision-making (making use of and supporting existing Lao Government provincial and district level planning) and enable the program to provide more differentiated/tailored support to target Provinces and Districts</w:t>
            </w:r>
            <w:r w:rsidR="00F71512">
              <w:rPr>
                <w:rFonts w:asciiTheme="minorHAnsi" w:hAnsiTheme="minorHAnsi"/>
              </w:rPr>
              <w:t xml:space="preserve">. </w:t>
            </w:r>
            <w:r w:rsidR="00F71512" w:rsidRPr="000E3440">
              <w:rPr>
                <w:rFonts w:asciiTheme="minorHAnsi" w:hAnsiTheme="minorHAnsi"/>
                <w:b/>
                <w:bCs/>
              </w:rPr>
              <w:t>(Completed)</w:t>
            </w:r>
          </w:p>
        </w:tc>
        <w:tc>
          <w:tcPr>
            <w:tcW w:w="1843" w:type="dxa"/>
          </w:tcPr>
          <w:p w14:paraId="6D7DF477" w14:textId="703496B8" w:rsidR="00F71512" w:rsidRDefault="00C53D17" w:rsidP="00282C4F">
            <w:pPr>
              <w:pStyle w:val="ListParagraph"/>
              <w:spacing w:beforeLines="20" w:before="48" w:afterLines="20" w:after="48"/>
              <w:ind w:left="0"/>
              <w:contextualSpacing w:val="0"/>
              <w:rPr>
                <w:rFonts w:asciiTheme="minorHAnsi" w:hAnsiTheme="minorHAnsi"/>
              </w:rPr>
            </w:pPr>
            <w:r>
              <w:rPr>
                <w:rFonts w:asciiTheme="minorHAnsi" w:hAnsiTheme="minorHAnsi"/>
              </w:rPr>
              <w:t>BEQUAL</w:t>
            </w:r>
          </w:p>
          <w:p w14:paraId="2C870176" w14:textId="524FE601" w:rsidR="00F71512" w:rsidRDefault="00F71512" w:rsidP="00F71512"/>
          <w:p w14:paraId="5E37A1E8" w14:textId="6B244D26" w:rsidR="00F71512" w:rsidRDefault="00F71512" w:rsidP="00F71512">
            <w:pPr>
              <w:rPr>
                <w:rFonts w:asciiTheme="minorHAnsi" w:hAnsiTheme="minorHAnsi"/>
              </w:rPr>
            </w:pPr>
            <w:r w:rsidRPr="000E3440">
              <w:rPr>
                <w:rFonts w:asciiTheme="minorHAnsi" w:hAnsiTheme="minorHAnsi"/>
              </w:rPr>
              <w:t>By September 2018</w:t>
            </w:r>
          </w:p>
          <w:p w14:paraId="07BFE32A" w14:textId="77777777" w:rsidR="00F71512" w:rsidRPr="000E3440" w:rsidRDefault="00F71512" w:rsidP="000E3440">
            <w:pPr>
              <w:rPr>
                <w:rFonts w:asciiTheme="minorHAnsi" w:hAnsiTheme="minorHAnsi"/>
              </w:rPr>
            </w:pPr>
          </w:p>
          <w:p w14:paraId="6AB0ADDA" w14:textId="677A743C" w:rsidR="00F71512" w:rsidRDefault="00F71512" w:rsidP="00F71512">
            <w:pPr>
              <w:rPr>
                <w:rFonts w:asciiTheme="minorHAnsi" w:hAnsiTheme="minorHAnsi"/>
              </w:rPr>
            </w:pPr>
          </w:p>
          <w:p w14:paraId="5FCA018E" w14:textId="134CDADA" w:rsidR="00E26301" w:rsidRPr="000E3440" w:rsidRDefault="00F71512" w:rsidP="000E3440">
            <w:pPr>
              <w:rPr>
                <w:rFonts w:asciiTheme="minorHAnsi" w:hAnsiTheme="minorHAnsi"/>
              </w:rPr>
            </w:pPr>
            <w:r>
              <w:rPr>
                <w:rFonts w:asciiTheme="minorHAnsi" w:hAnsiTheme="minorHAnsi"/>
              </w:rPr>
              <w:t>By August 2018</w:t>
            </w:r>
          </w:p>
        </w:tc>
      </w:tr>
      <w:tr w:rsidR="00E26301" w:rsidRPr="00F137F3" w14:paraId="2577A859" w14:textId="77777777" w:rsidTr="000E3440">
        <w:tc>
          <w:tcPr>
            <w:tcW w:w="4140" w:type="dxa"/>
          </w:tcPr>
          <w:p w14:paraId="06935022" w14:textId="77777777" w:rsidR="00E26301" w:rsidRPr="00385A17" w:rsidRDefault="00E26301" w:rsidP="00282C4F">
            <w:pPr>
              <w:spacing w:beforeLines="20" w:before="48" w:afterLines="20" w:after="48"/>
              <w:rPr>
                <w:rFonts w:asciiTheme="minorHAnsi" w:hAnsiTheme="minorHAnsi"/>
              </w:rPr>
            </w:pPr>
            <w:r>
              <w:rPr>
                <w:rFonts w:asciiTheme="minorHAnsi" w:hAnsiTheme="minorHAnsi"/>
              </w:rPr>
              <w:t xml:space="preserve">7. </w:t>
            </w:r>
            <w:r w:rsidRPr="00385A17">
              <w:rPr>
                <w:rFonts w:asciiTheme="minorHAnsi" w:hAnsiTheme="minorHAnsi"/>
              </w:rPr>
              <w:t>DFAT and BEQUAL should liaise with MoES and key provincial government stakeholders to reach agreement on how to optimally resolve the conflicting expectations of E</w:t>
            </w:r>
            <w:r w:rsidR="00FA7721">
              <w:rPr>
                <w:rFonts w:asciiTheme="minorHAnsi" w:hAnsiTheme="minorHAnsi"/>
              </w:rPr>
              <w:t>thnic Teacher Scholarships Program</w:t>
            </w:r>
            <w:r w:rsidRPr="00385A17">
              <w:rPr>
                <w:rFonts w:asciiTheme="minorHAnsi" w:hAnsiTheme="minorHAnsi"/>
              </w:rPr>
              <w:t xml:space="preserve"> stakeholders.</w:t>
            </w:r>
          </w:p>
        </w:tc>
        <w:tc>
          <w:tcPr>
            <w:tcW w:w="1843" w:type="dxa"/>
          </w:tcPr>
          <w:p w14:paraId="5C75CCEA" w14:textId="77777777" w:rsidR="00E26301" w:rsidRPr="00F137F3" w:rsidRDefault="00E26301" w:rsidP="00282C4F">
            <w:pPr>
              <w:spacing w:beforeLines="20" w:before="48" w:afterLines="20" w:after="48"/>
              <w:rPr>
                <w:rFonts w:asciiTheme="minorHAnsi" w:hAnsiTheme="minorHAnsi"/>
              </w:rPr>
            </w:pPr>
            <w:r w:rsidRPr="00F137F3">
              <w:rPr>
                <w:rFonts w:asciiTheme="minorHAnsi" w:hAnsiTheme="minorHAnsi"/>
              </w:rPr>
              <w:t>Agree</w:t>
            </w:r>
          </w:p>
        </w:tc>
        <w:tc>
          <w:tcPr>
            <w:tcW w:w="7229" w:type="dxa"/>
          </w:tcPr>
          <w:p w14:paraId="2E431F6D" w14:textId="5E433628" w:rsidR="00E26301" w:rsidRPr="00AA74E8" w:rsidRDefault="00E26301" w:rsidP="00282C4F">
            <w:pPr>
              <w:pStyle w:val="ListParagraph"/>
              <w:numPr>
                <w:ilvl w:val="0"/>
                <w:numId w:val="17"/>
              </w:numPr>
              <w:spacing w:beforeLines="20" w:before="48" w:afterLines="20" w:after="48"/>
              <w:rPr>
                <w:rFonts w:asciiTheme="minorHAnsi" w:hAnsiTheme="minorHAnsi"/>
              </w:rPr>
            </w:pPr>
            <w:r w:rsidRPr="00AA74E8">
              <w:rPr>
                <w:rFonts w:asciiTheme="minorHAnsi" w:hAnsiTheme="minorHAnsi"/>
              </w:rPr>
              <w:t>D</w:t>
            </w:r>
            <w:r w:rsidR="00520898" w:rsidRPr="00AA74E8">
              <w:rPr>
                <w:rFonts w:asciiTheme="minorHAnsi" w:hAnsiTheme="minorHAnsi"/>
              </w:rPr>
              <w:t>FAT and BEQUAL will work with Mo</w:t>
            </w:r>
            <w:r w:rsidRPr="00AA74E8">
              <w:rPr>
                <w:rFonts w:asciiTheme="minorHAnsi" w:hAnsiTheme="minorHAnsi"/>
              </w:rPr>
              <w:t xml:space="preserve">ES and </w:t>
            </w:r>
            <w:r w:rsidR="00FA7721" w:rsidRPr="00AA74E8">
              <w:rPr>
                <w:rFonts w:asciiTheme="minorHAnsi" w:hAnsiTheme="minorHAnsi"/>
              </w:rPr>
              <w:t xml:space="preserve">relevant </w:t>
            </w:r>
            <w:r w:rsidRPr="00AA74E8">
              <w:rPr>
                <w:rFonts w:asciiTheme="minorHAnsi" w:hAnsiTheme="minorHAnsi"/>
              </w:rPr>
              <w:t>P</w:t>
            </w:r>
            <w:r w:rsidR="00FA7721" w:rsidRPr="00AA74E8">
              <w:rPr>
                <w:rFonts w:asciiTheme="minorHAnsi" w:hAnsiTheme="minorHAnsi"/>
              </w:rPr>
              <w:t>rovincial Education and Sports Services</w:t>
            </w:r>
            <w:r w:rsidRPr="00AA74E8">
              <w:rPr>
                <w:rFonts w:asciiTheme="minorHAnsi" w:hAnsiTheme="minorHAnsi"/>
              </w:rPr>
              <w:t xml:space="preserve"> and D</w:t>
            </w:r>
            <w:r w:rsidR="00FA7721" w:rsidRPr="00AA74E8">
              <w:rPr>
                <w:rFonts w:asciiTheme="minorHAnsi" w:hAnsiTheme="minorHAnsi"/>
              </w:rPr>
              <w:t xml:space="preserve">istrict Education and Sports Bureaus </w:t>
            </w:r>
            <w:r w:rsidRPr="00AA74E8">
              <w:rPr>
                <w:rFonts w:asciiTheme="minorHAnsi" w:hAnsiTheme="minorHAnsi"/>
              </w:rPr>
              <w:t>to find a solution for deploying BEQUAL-supported teacher trainees</w:t>
            </w:r>
            <w:r w:rsidR="00FA7721" w:rsidRPr="00AA74E8">
              <w:rPr>
                <w:rFonts w:asciiTheme="minorHAnsi" w:hAnsiTheme="minorHAnsi"/>
              </w:rPr>
              <w:t>.</w:t>
            </w:r>
            <w:r w:rsidRPr="00AA74E8">
              <w:rPr>
                <w:rFonts w:asciiTheme="minorHAnsi" w:hAnsiTheme="minorHAnsi"/>
              </w:rPr>
              <w:t xml:space="preserve"> </w:t>
            </w:r>
            <w:r w:rsidR="00F71512" w:rsidRPr="000E3440">
              <w:rPr>
                <w:rFonts w:asciiTheme="minorHAnsi" w:hAnsiTheme="minorHAnsi"/>
                <w:b/>
                <w:bCs/>
              </w:rPr>
              <w:t>(Underway)</w:t>
            </w:r>
          </w:p>
          <w:p w14:paraId="60195A15" w14:textId="77777777" w:rsidR="00E26301" w:rsidRPr="00FC5A56" w:rsidRDefault="00E26301" w:rsidP="00282C4F">
            <w:pPr>
              <w:pStyle w:val="ListParagraph"/>
              <w:spacing w:beforeLines="20" w:before="48" w:afterLines="20" w:after="48"/>
              <w:ind w:left="357"/>
              <w:contextualSpacing w:val="0"/>
              <w:rPr>
                <w:rFonts w:asciiTheme="minorHAnsi" w:hAnsiTheme="minorHAnsi"/>
              </w:rPr>
            </w:pPr>
          </w:p>
        </w:tc>
        <w:tc>
          <w:tcPr>
            <w:tcW w:w="1843" w:type="dxa"/>
          </w:tcPr>
          <w:p w14:paraId="47A1CE64" w14:textId="34D12A28" w:rsidR="00F71512" w:rsidRDefault="00FA7721" w:rsidP="00282C4F">
            <w:pPr>
              <w:pStyle w:val="ListParagraph"/>
              <w:spacing w:beforeLines="20" w:before="48" w:afterLines="20" w:after="48"/>
              <w:ind w:left="0"/>
              <w:contextualSpacing w:val="0"/>
              <w:rPr>
                <w:rFonts w:asciiTheme="minorHAnsi" w:hAnsiTheme="minorHAnsi"/>
              </w:rPr>
            </w:pPr>
            <w:r>
              <w:rPr>
                <w:rFonts w:asciiTheme="minorHAnsi" w:hAnsiTheme="minorHAnsi"/>
              </w:rPr>
              <w:t>DFAT</w:t>
            </w:r>
            <w:r w:rsidR="00520898">
              <w:rPr>
                <w:rFonts w:asciiTheme="minorHAnsi" w:hAnsiTheme="minorHAnsi"/>
              </w:rPr>
              <w:t>, BEQUAL and MoES</w:t>
            </w:r>
          </w:p>
          <w:p w14:paraId="574B0E02" w14:textId="73D58D66" w:rsidR="00E26301" w:rsidRPr="000E3440" w:rsidRDefault="00F71512" w:rsidP="000E3440">
            <w:pPr>
              <w:rPr>
                <w:rFonts w:asciiTheme="minorHAnsi" w:hAnsiTheme="minorHAnsi"/>
              </w:rPr>
            </w:pPr>
            <w:r w:rsidRPr="000E3440">
              <w:rPr>
                <w:rFonts w:asciiTheme="minorHAnsi" w:hAnsiTheme="minorHAnsi"/>
              </w:rPr>
              <w:t>By September 2018</w:t>
            </w:r>
          </w:p>
        </w:tc>
      </w:tr>
      <w:tr w:rsidR="00E26301" w:rsidRPr="00F137F3" w14:paraId="6FD11DCB" w14:textId="77777777" w:rsidTr="000E3440">
        <w:tc>
          <w:tcPr>
            <w:tcW w:w="4140" w:type="dxa"/>
          </w:tcPr>
          <w:p w14:paraId="7A8225E3" w14:textId="77777777" w:rsidR="00E26301" w:rsidRPr="00474312" w:rsidRDefault="00E26301" w:rsidP="00282C4F">
            <w:pPr>
              <w:spacing w:beforeLines="20" w:before="48" w:afterLines="20" w:after="48"/>
              <w:rPr>
                <w:rFonts w:asciiTheme="minorHAnsi" w:hAnsiTheme="minorHAnsi"/>
              </w:rPr>
            </w:pPr>
            <w:r>
              <w:rPr>
                <w:rFonts w:asciiTheme="minorHAnsi" w:hAnsiTheme="minorHAnsi"/>
              </w:rPr>
              <w:t xml:space="preserve">8. </w:t>
            </w:r>
            <w:r w:rsidRPr="00474312">
              <w:rPr>
                <w:rFonts w:asciiTheme="minorHAnsi" w:hAnsiTheme="minorHAnsi"/>
              </w:rPr>
              <w:t>The contractor and DFAT should work together to clarify the leadership skill-set, style and structure most appropriate as the program transitions through the mid-term of Phase 1.</w:t>
            </w:r>
          </w:p>
        </w:tc>
        <w:tc>
          <w:tcPr>
            <w:tcW w:w="1843" w:type="dxa"/>
          </w:tcPr>
          <w:p w14:paraId="6DF46136" w14:textId="77777777" w:rsidR="00E26301" w:rsidRPr="00F137F3" w:rsidRDefault="00E26301" w:rsidP="00282C4F">
            <w:pPr>
              <w:spacing w:beforeLines="20" w:before="48" w:afterLines="20" w:after="48"/>
              <w:rPr>
                <w:rFonts w:asciiTheme="minorHAnsi" w:hAnsiTheme="minorHAnsi"/>
              </w:rPr>
            </w:pPr>
            <w:r w:rsidRPr="00F137F3">
              <w:rPr>
                <w:rFonts w:asciiTheme="minorHAnsi" w:hAnsiTheme="minorHAnsi"/>
              </w:rPr>
              <w:t>Agree</w:t>
            </w:r>
          </w:p>
        </w:tc>
        <w:tc>
          <w:tcPr>
            <w:tcW w:w="7229" w:type="dxa"/>
          </w:tcPr>
          <w:p w14:paraId="5342363F" w14:textId="2C6EF050" w:rsidR="00E26301" w:rsidRDefault="00520898" w:rsidP="00282C4F">
            <w:pPr>
              <w:pStyle w:val="ListParagraph"/>
              <w:numPr>
                <w:ilvl w:val="0"/>
                <w:numId w:val="2"/>
              </w:numPr>
              <w:spacing w:beforeLines="20" w:before="48" w:afterLines="20" w:after="48"/>
              <w:ind w:left="357" w:hanging="357"/>
              <w:contextualSpacing w:val="0"/>
              <w:rPr>
                <w:rFonts w:asciiTheme="minorHAnsi" w:hAnsiTheme="minorHAnsi"/>
              </w:rPr>
            </w:pPr>
            <w:r>
              <w:rPr>
                <w:rFonts w:asciiTheme="minorHAnsi" w:hAnsiTheme="minorHAnsi"/>
              </w:rPr>
              <w:t>DFAT and the contractor will d</w:t>
            </w:r>
            <w:r w:rsidR="00E26301">
              <w:rPr>
                <w:rFonts w:asciiTheme="minorHAnsi" w:hAnsiTheme="minorHAnsi"/>
              </w:rPr>
              <w:t xml:space="preserve">evelop </w:t>
            </w:r>
            <w:r>
              <w:rPr>
                <w:rFonts w:asciiTheme="minorHAnsi" w:hAnsiTheme="minorHAnsi"/>
              </w:rPr>
              <w:t xml:space="preserve">a </w:t>
            </w:r>
            <w:r w:rsidR="00E26301">
              <w:rPr>
                <w:rFonts w:asciiTheme="minorHAnsi" w:hAnsiTheme="minorHAnsi"/>
              </w:rPr>
              <w:t>new Terms of Reference for the BEQUAL Team Leader</w:t>
            </w:r>
            <w:r w:rsidR="00E34475">
              <w:rPr>
                <w:rFonts w:asciiTheme="minorHAnsi" w:hAnsiTheme="minorHAnsi"/>
              </w:rPr>
              <w:t>;</w:t>
            </w:r>
            <w:r w:rsidR="00F71512">
              <w:rPr>
                <w:rFonts w:asciiTheme="minorHAnsi" w:hAnsiTheme="minorHAnsi"/>
              </w:rPr>
              <w:t xml:space="preserve"> </w:t>
            </w:r>
            <w:r w:rsidR="00F71512" w:rsidRPr="000E3440">
              <w:rPr>
                <w:rFonts w:asciiTheme="minorHAnsi" w:hAnsiTheme="minorHAnsi"/>
                <w:b/>
                <w:bCs/>
              </w:rPr>
              <w:t>(Completed)</w:t>
            </w:r>
          </w:p>
          <w:p w14:paraId="2E2802CD" w14:textId="3705F525" w:rsidR="00E26301" w:rsidRDefault="00520898" w:rsidP="00282C4F">
            <w:pPr>
              <w:pStyle w:val="ListParagraph"/>
              <w:numPr>
                <w:ilvl w:val="0"/>
                <w:numId w:val="2"/>
              </w:numPr>
              <w:spacing w:beforeLines="20" w:before="48" w:afterLines="20" w:after="48"/>
              <w:ind w:left="357" w:hanging="357"/>
              <w:contextualSpacing w:val="0"/>
              <w:rPr>
                <w:rFonts w:asciiTheme="minorHAnsi" w:hAnsiTheme="minorHAnsi"/>
              </w:rPr>
            </w:pPr>
            <w:r>
              <w:rPr>
                <w:rFonts w:asciiTheme="minorHAnsi" w:hAnsiTheme="minorHAnsi"/>
              </w:rPr>
              <w:t>The contractor will review leadership structure within the new Organisational Structure</w:t>
            </w:r>
            <w:r w:rsidR="00F71512">
              <w:rPr>
                <w:rFonts w:asciiTheme="minorHAnsi" w:hAnsiTheme="minorHAnsi"/>
              </w:rPr>
              <w:t xml:space="preserve">. </w:t>
            </w:r>
            <w:r w:rsidR="00F71512" w:rsidRPr="000E3440">
              <w:rPr>
                <w:rFonts w:asciiTheme="minorHAnsi" w:hAnsiTheme="minorHAnsi"/>
                <w:b/>
                <w:bCs/>
              </w:rPr>
              <w:t>(Completed)</w:t>
            </w:r>
          </w:p>
          <w:p w14:paraId="50004C3C" w14:textId="77777777" w:rsidR="00E26301" w:rsidRPr="00F137F3" w:rsidRDefault="00E26301" w:rsidP="00282C4F">
            <w:pPr>
              <w:pStyle w:val="ListParagraph"/>
              <w:spacing w:beforeLines="20" w:before="48" w:afterLines="20" w:after="48"/>
              <w:ind w:left="357"/>
              <w:contextualSpacing w:val="0"/>
              <w:rPr>
                <w:rFonts w:asciiTheme="minorHAnsi" w:hAnsiTheme="minorHAnsi"/>
              </w:rPr>
            </w:pPr>
          </w:p>
        </w:tc>
        <w:tc>
          <w:tcPr>
            <w:tcW w:w="1843" w:type="dxa"/>
          </w:tcPr>
          <w:p w14:paraId="36798ADD" w14:textId="1D708ED4" w:rsidR="00F71512" w:rsidRDefault="00C53D17" w:rsidP="00282C4F">
            <w:pPr>
              <w:spacing w:beforeLines="20" w:before="48" w:afterLines="20" w:after="48"/>
              <w:rPr>
                <w:rFonts w:asciiTheme="minorHAnsi" w:hAnsiTheme="minorHAnsi"/>
              </w:rPr>
            </w:pPr>
            <w:r>
              <w:rPr>
                <w:rFonts w:asciiTheme="minorHAnsi" w:hAnsiTheme="minorHAnsi"/>
              </w:rPr>
              <w:t>DFAT and BEQUAL</w:t>
            </w:r>
          </w:p>
          <w:p w14:paraId="02241444" w14:textId="3D2A1F7D" w:rsidR="00F71512" w:rsidRDefault="00F71512" w:rsidP="00F71512">
            <w:pPr>
              <w:rPr>
                <w:rFonts w:asciiTheme="minorHAnsi" w:hAnsiTheme="minorHAnsi"/>
              </w:rPr>
            </w:pPr>
          </w:p>
          <w:p w14:paraId="1406CD64" w14:textId="7F24540D" w:rsidR="00E26301" w:rsidRPr="000E3440" w:rsidRDefault="00F71512" w:rsidP="000E3440">
            <w:pPr>
              <w:rPr>
                <w:rFonts w:asciiTheme="minorHAnsi" w:hAnsiTheme="minorHAnsi"/>
              </w:rPr>
            </w:pPr>
            <w:r>
              <w:rPr>
                <w:rFonts w:asciiTheme="minorHAnsi" w:hAnsiTheme="minorHAnsi"/>
              </w:rPr>
              <w:t>By July 2018</w:t>
            </w:r>
          </w:p>
        </w:tc>
      </w:tr>
      <w:tr w:rsidR="00E26301" w:rsidRPr="00F137F3" w14:paraId="24B2344F" w14:textId="77777777" w:rsidTr="000E3440">
        <w:tc>
          <w:tcPr>
            <w:tcW w:w="4140" w:type="dxa"/>
          </w:tcPr>
          <w:p w14:paraId="4470E8F6" w14:textId="77777777" w:rsidR="00E26301" w:rsidRPr="00474312" w:rsidRDefault="00E26301" w:rsidP="00282C4F">
            <w:pPr>
              <w:spacing w:beforeLines="20" w:before="48" w:afterLines="20" w:after="48"/>
              <w:rPr>
                <w:rFonts w:asciiTheme="minorHAnsi" w:hAnsiTheme="minorHAnsi"/>
              </w:rPr>
            </w:pPr>
            <w:r>
              <w:rPr>
                <w:rFonts w:asciiTheme="minorHAnsi" w:hAnsiTheme="minorHAnsi"/>
              </w:rPr>
              <w:t xml:space="preserve">9. </w:t>
            </w:r>
            <w:r w:rsidRPr="00474312">
              <w:rPr>
                <w:rFonts w:asciiTheme="minorHAnsi" w:hAnsiTheme="minorHAnsi"/>
              </w:rPr>
              <w:t xml:space="preserve">The contractor (in consultation with DFAT) should consider engaging specialist organisational effectiveness </w:t>
            </w:r>
            <w:r w:rsidRPr="00474312">
              <w:rPr>
                <w:rFonts w:asciiTheme="minorHAnsi" w:hAnsiTheme="minorHAnsi"/>
              </w:rPr>
              <w:lastRenderedPageBreak/>
              <w:t>advice in relation to a structure that is optimally aligned with the strategy, and operationalises the principles of a decentralised program.</w:t>
            </w:r>
          </w:p>
        </w:tc>
        <w:tc>
          <w:tcPr>
            <w:tcW w:w="1843" w:type="dxa"/>
          </w:tcPr>
          <w:p w14:paraId="3AA5F4B8" w14:textId="77777777" w:rsidR="00E26301" w:rsidRPr="00F137F3" w:rsidRDefault="00E26301" w:rsidP="00282C4F">
            <w:pPr>
              <w:spacing w:beforeLines="20" w:before="48" w:afterLines="20" w:after="48"/>
              <w:rPr>
                <w:rFonts w:asciiTheme="minorHAnsi" w:hAnsiTheme="minorHAnsi"/>
              </w:rPr>
            </w:pPr>
            <w:r w:rsidRPr="00F137F3">
              <w:rPr>
                <w:rFonts w:asciiTheme="minorHAnsi" w:hAnsiTheme="minorHAnsi"/>
              </w:rPr>
              <w:lastRenderedPageBreak/>
              <w:t>Agree</w:t>
            </w:r>
          </w:p>
        </w:tc>
        <w:tc>
          <w:tcPr>
            <w:tcW w:w="7229" w:type="dxa"/>
          </w:tcPr>
          <w:p w14:paraId="0BA9F809" w14:textId="4FBA9B74" w:rsidR="00E26301" w:rsidRPr="00520898" w:rsidRDefault="00E26301" w:rsidP="00282C4F">
            <w:pPr>
              <w:pStyle w:val="ListParagraph"/>
              <w:numPr>
                <w:ilvl w:val="0"/>
                <w:numId w:val="2"/>
              </w:numPr>
              <w:spacing w:beforeLines="20" w:before="48" w:afterLines="20" w:after="48"/>
              <w:ind w:left="357" w:hanging="357"/>
              <w:contextualSpacing w:val="0"/>
              <w:rPr>
                <w:rFonts w:asciiTheme="minorHAnsi" w:hAnsiTheme="minorHAnsi"/>
              </w:rPr>
            </w:pPr>
            <w:r w:rsidRPr="00520898">
              <w:rPr>
                <w:rFonts w:asciiTheme="minorHAnsi" w:hAnsiTheme="minorHAnsi"/>
              </w:rPr>
              <w:t xml:space="preserve">BEQUAL will develop a new Organisational Structure </w:t>
            </w:r>
            <w:r w:rsidR="00520898" w:rsidRPr="00520898">
              <w:rPr>
                <w:rFonts w:asciiTheme="minorHAnsi" w:hAnsiTheme="minorHAnsi"/>
              </w:rPr>
              <w:t xml:space="preserve">which </w:t>
            </w:r>
            <w:r w:rsidRPr="00520898">
              <w:rPr>
                <w:rFonts w:asciiTheme="minorHAnsi" w:hAnsiTheme="minorHAnsi"/>
              </w:rPr>
              <w:t xml:space="preserve">will account for high level interface and policy dialogue and </w:t>
            </w:r>
            <w:r w:rsidRPr="00520898">
              <w:rPr>
                <w:rFonts w:asciiTheme="minorHAnsi" w:hAnsiTheme="minorHAnsi"/>
              </w:rPr>
              <w:lastRenderedPageBreak/>
              <w:t>coordination with national counterparts at the central and sub-national level</w:t>
            </w:r>
            <w:r w:rsidR="00F71512">
              <w:rPr>
                <w:rFonts w:asciiTheme="minorHAnsi" w:hAnsiTheme="minorHAnsi"/>
              </w:rPr>
              <w:t xml:space="preserve">.  </w:t>
            </w:r>
            <w:r w:rsidR="00F71512" w:rsidRPr="000E3440">
              <w:rPr>
                <w:rFonts w:asciiTheme="minorHAnsi" w:hAnsiTheme="minorHAnsi"/>
                <w:b/>
                <w:bCs/>
              </w:rPr>
              <w:t>(Completed)</w:t>
            </w:r>
          </w:p>
          <w:p w14:paraId="129D25CC" w14:textId="77777777" w:rsidR="00E26301" w:rsidRPr="00416D16" w:rsidRDefault="00E26301" w:rsidP="00282C4F">
            <w:pPr>
              <w:pStyle w:val="ListParagraph"/>
              <w:spacing w:beforeLines="20" w:before="48" w:afterLines="20" w:after="48"/>
              <w:ind w:left="357"/>
              <w:contextualSpacing w:val="0"/>
              <w:rPr>
                <w:rFonts w:asciiTheme="minorHAnsi" w:hAnsiTheme="minorHAnsi"/>
              </w:rPr>
            </w:pPr>
          </w:p>
        </w:tc>
        <w:tc>
          <w:tcPr>
            <w:tcW w:w="1843" w:type="dxa"/>
          </w:tcPr>
          <w:p w14:paraId="31BFC340" w14:textId="44EA903A" w:rsidR="00F71512" w:rsidRDefault="00C53D17" w:rsidP="00282C4F">
            <w:pPr>
              <w:spacing w:beforeLines="20" w:before="48" w:afterLines="20" w:after="48"/>
              <w:rPr>
                <w:rFonts w:asciiTheme="minorHAnsi" w:hAnsiTheme="minorHAnsi"/>
              </w:rPr>
            </w:pPr>
            <w:r>
              <w:rPr>
                <w:rFonts w:asciiTheme="minorHAnsi" w:hAnsiTheme="minorHAnsi"/>
              </w:rPr>
              <w:lastRenderedPageBreak/>
              <w:t>BEQUAL</w:t>
            </w:r>
          </w:p>
          <w:p w14:paraId="3DF2E75D" w14:textId="77777777" w:rsidR="00F71512" w:rsidRDefault="00F71512" w:rsidP="000E3440">
            <w:pPr>
              <w:rPr>
                <w:rFonts w:asciiTheme="minorHAnsi" w:hAnsiTheme="minorHAnsi"/>
              </w:rPr>
            </w:pPr>
          </w:p>
          <w:p w14:paraId="75ABC7CD" w14:textId="0CD762B8" w:rsidR="00E26301" w:rsidRPr="000E3440" w:rsidRDefault="00F71512" w:rsidP="000E3440">
            <w:pPr>
              <w:rPr>
                <w:rFonts w:asciiTheme="minorHAnsi" w:hAnsiTheme="minorHAnsi"/>
              </w:rPr>
            </w:pPr>
            <w:r>
              <w:rPr>
                <w:rFonts w:asciiTheme="minorHAnsi" w:hAnsiTheme="minorHAnsi"/>
              </w:rPr>
              <w:t>By July 2018</w:t>
            </w:r>
          </w:p>
        </w:tc>
      </w:tr>
      <w:tr w:rsidR="00E26301" w:rsidRPr="00F137F3" w14:paraId="765E7995" w14:textId="77777777" w:rsidTr="000E3440">
        <w:tc>
          <w:tcPr>
            <w:tcW w:w="4140" w:type="dxa"/>
          </w:tcPr>
          <w:p w14:paraId="638D8E2B" w14:textId="77777777" w:rsidR="00E26301" w:rsidRPr="00474312" w:rsidRDefault="00E26301" w:rsidP="00282C4F">
            <w:pPr>
              <w:spacing w:beforeLines="20" w:before="48" w:afterLines="20" w:after="48"/>
              <w:rPr>
                <w:rFonts w:asciiTheme="minorHAnsi" w:hAnsiTheme="minorHAnsi"/>
              </w:rPr>
            </w:pPr>
            <w:r>
              <w:rPr>
                <w:rFonts w:asciiTheme="minorHAnsi" w:hAnsiTheme="minorHAnsi"/>
              </w:rPr>
              <w:t xml:space="preserve">10. </w:t>
            </w:r>
            <w:r w:rsidRPr="00474312">
              <w:rPr>
                <w:rFonts w:asciiTheme="minorHAnsi" w:hAnsiTheme="minorHAnsi"/>
              </w:rPr>
              <w:t>BEQUAL and DFAT should explore practical ways to enable strategic/reflective discussions about the BEQUAL strategic horizon, and systematically track decisions/actions agreed.</w:t>
            </w:r>
          </w:p>
        </w:tc>
        <w:tc>
          <w:tcPr>
            <w:tcW w:w="1843" w:type="dxa"/>
          </w:tcPr>
          <w:p w14:paraId="4893EECC" w14:textId="77777777" w:rsidR="00E26301" w:rsidRPr="00F137F3" w:rsidRDefault="00E26301" w:rsidP="00282C4F">
            <w:pPr>
              <w:spacing w:beforeLines="20" w:before="48" w:afterLines="20" w:after="48"/>
              <w:rPr>
                <w:rFonts w:asciiTheme="minorHAnsi" w:hAnsiTheme="minorHAnsi"/>
              </w:rPr>
            </w:pPr>
            <w:r w:rsidRPr="00F137F3">
              <w:rPr>
                <w:rFonts w:asciiTheme="minorHAnsi" w:hAnsiTheme="minorHAnsi"/>
              </w:rPr>
              <w:t>Agree</w:t>
            </w:r>
          </w:p>
        </w:tc>
        <w:tc>
          <w:tcPr>
            <w:tcW w:w="7229" w:type="dxa"/>
          </w:tcPr>
          <w:p w14:paraId="7F186E3B" w14:textId="77777777" w:rsidR="00E34475" w:rsidRDefault="00520898" w:rsidP="00282C4F">
            <w:pPr>
              <w:pStyle w:val="ListParagraph"/>
              <w:numPr>
                <w:ilvl w:val="0"/>
                <w:numId w:val="2"/>
              </w:numPr>
              <w:spacing w:beforeLines="20" w:before="48" w:afterLines="20" w:after="48"/>
              <w:ind w:left="357" w:hanging="357"/>
              <w:contextualSpacing w:val="0"/>
              <w:rPr>
                <w:rFonts w:asciiTheme="minorHAnsi" w:hAnsiTheme="minorHAnsi"/>
              </w:rPr>
            </w:pPr>
            <w:r>
              <w:rPr>
                <w:rFonts w:asciiTheme="minorHAnsi" w:hAnsiTheme="minorHAnsi"/>
              </w:rPr>
              <w:t xml:space="preserve">DFAT and BEQUAL </w:t>
            </w:r>
            <w:r w:rsidR="00E26301">
              <w:rPr>
                <w:rFonts w:asciiTheme="minorHAnsi" w:hAnsiTheme="minorHAnsi"/>
              </w:rPr>
              <w:t xml:space="preserve">will agree on and implement </w:t>
            </w:r>
            <w:r w:rsidR="00F71512">
              <w:rPr>
                <w:rFonts w:asciiTheme="minorHAnsi" w:hAnsiTheme="minorHAnsi"/>
              </w:rPr>
              <w:t xml:space="preserve">a </w:t>
            </w:r>
            <w:r w:rsidR="00E26301">
              <w:rPr>
                <w:rFonts w:asciiTheme="minorHAnsi" w:hAnsiTheme="minorHAnsi"/>
              </w:rPr>
              <w:t xml:space="preserve">new meeting structure </w:t>
            </w:r>
            <w:r w:rsidR="00F71512">
              <w:rPr>
                <w:rFonts w:asciiTheme="minorHAnsi" w:hAnsiTheme="minorHAnsi"/>
              </w:rPr>
              <w:t xml:space="preserve">including monthly strategic meeting and </w:t>
            </w:r>
            <w:r w:rsidR="00E34475">
              <w:rPr>
                <w:rFonts w:asciiTheme="minorHAnsi" w:hAnsiTheme="minorHAnsi"/>
              </w:rPr>
              <w:t xml:space="preserve">quarterly </w:t>
            </w:r>
          </w:p>
          <w:p w14:paraId="6E3CE684" w14:textId="7A9A5C3D" w:rsidR="00E26301" w:rsidRDefault="00E34475" w:rsidP="000E3440">
            <w:pPr>
              <w:pStyle w:val="ListParagraph"/>
              <w:spacing w:beforeLines="20" w:before="48" w:afterLines="20" w:after="48"/>
              <w:ind w:left="357"/>
              <w:contextualSpacing w:val="0"/>
              <w:rPr>
                <w:rFonts w:asciiTheme="minorHAnsi" w:hAnsiTheme="minorHAnsi"/>
              </w:rPr>
            </w:pPr>
            <w:r>
              <w:rPr>
                <w:rFonts w:asciiTheme="minorHAnsi" w:hAnsiTheme="minorHAnsi"/>
              </w:rPr>
              <w:t>Technical Steering C</w:t>
            </w:r>
            <w:r w:rsidR="00F71512">
              <w:rPr>
                <w:rFonts w:asciiTheme="minorHAnsi" w:hAnsiTheme="minorHAnsi"/>
              </w:rPr>
              <w:t>ommittee meeting</w:t>
            </w:r>
            <w:r>
              <w:rPr>
                <w:rFonts w:asciiTheme="minorHAnsi" w:hAnsiTheme="minorHAnsi"/>
              </w:rPr>
              <w:t>s</w:t>
            </w:r>
            <w:r w:rsidR="00F71512">
              <w:rPr>
                <w:rFonts w:asciiTheme="minorHAnsi" w:hAnsiTheme="minorHAnsi"/>
              </w:rPr>
              <w:t xml:space="preserve"> with MoES. </w:t>
            </w:r>
            <w:r w:rsidRPr="000E3440">
              <w:rPr>
                <w:rFonts w:asciiTheme="minorHAnsi" w:hAnsiTheme="minorHAnsi"/>
                <w:b/>
                <w:bCs/>
              </w:rPr>
              <w:t>(Completed)</w:t>
            </w:r>
          </w:p>
          <w:p w14:paraId="31645110" w14:textId="77777777" w:rsidR="00E26301" w:rsidRPr="00F137F3" w:rsidRDefault="00E26301" w:rsidP="00282C4F">
            <w:pPr>
              <w:pStyle w:val="ListParagraph"/>
              <w:spacing w:beforeLines="20" w:before="48" w:afterLines="20" w:after="48"/>
              <w:ind w:left="357"/>
              <w:contextualSpacing w:val="0"/>
              <w:rPr>
                <w:rFonts w:asciiTheme="minorHAnsi" w:hAnsiTheme="minorHAnsi"/>
              </w:rPr>
            </w:pPr>
          </w:p>
        </w:tc>
        <w:tc>
          <w:tcPr>
            <w:tcW w:w="1843" w:type="dxa"/>
          </w:tcPr>
          <w:p w14:paraId="70869712" w14:textId="5114A290" w:rsidR="00E34475" w:rsidRDefault="00C53D17" w:rsidP="00282C4F">
            <w:pPr>
              <w:spacing w:beforeLines="20" w:before="48" w:afterLines="20" w:after="48"/>
              <w:rPr>
                <w:rFonts w:asciiTheme="minorHAnsi" w:hAnsiTheme="minorHAnsi"/>
              </w:rPr>
            </w:pPr>
            <w:r>
              <w:rPr>
                <w:rFonts w:asciiTheme="minorHAnsi" w:hAnsiTheme="minorHAnsi"/>
              </w:rPr>
              <w:t>DFAT and BEQUAL</w:t>
            </w:r>
          </w:p>
          <w:p w14:paraId="1FAD45C2" w14:textId="5559D5FA" w:rsidR="00E34475" w:rsidRDefault="00E34475" w:rsidP="00E34475">
            <w:pPr>
              <w:rPr>
                <w:rFonts w:asciiTheme="minorHAnsi" w:hAnsiTheme="minorHAnsi"/>
              </w:rPr>
            </w:pPr>
          </w:p>
          <w:p w14:paraId="7272C1FE" w14:textId="22EA05A4" w:rsidR="00E26301" w:rsidRPr="000E3440" w:rsidRDefault="00E34475" w:rsidP="000E3440">
            <w:pPr>
              <w:rPr>
                <w:rFonts w:asciiTheme="minorHAnsi" w:hAnsiTheme="minorHAnsi"/>
              </w:rPr>
            </w:pPr>
            <w:r>
              <w:rPr>
                <w:rFonts w:asciiTheme="minorHAnsi" w:hAnsiTheme="minorHAnsi"/>
              </w:rPr>
              <w:t>By August 2018</w:t>
            </w:r>
          </w:p>
        </w:tc>
      </w:tr>
      <w:tr w:rsidR="00E26301" w:rsidRPr="00F137F3" w14:paraId="67C1BB2B" w14:textId="77777777" w:rsidTr="000E3440">
        <w:tc>
          <w:tcPr>
            <w:tcW w:w="4140" w:type="dxa"/>
          </w:tcPr>
          <w:p w14:paraId="216B46A3" w14:textId="77777777" w:rsidR="00E26301" w:rsidRPr="00474312" w:rsidRDefault="00E26301" w:rsidP="00282C4F">
            <w:pPr>
              <w:spacing w:beforeLines="20" w:before="48" w:afterLines="20" w:after="48"/>
              <w:rPr>
                <w:rFonts w:asciiTheme="minorHAnsi" w:hAnsiTheme="minorHAnsi"/>
              </w:rPr>
            </w:pPr>
            <w:r>
              <w:rPr>
                <w:rFonts w:asciiTheme="minorHAnsi" w:hAnsiTheme="minorHAnsi"/>
              </w:rPr>
              <w:t xml:space="preserve">11. </w:t>
            </w:r>
            <w:r w:rsidRPr="00474312">
              <w:rPr>
                <w:rFonts w:asciiTheme="minorHAnsi" w:hAnsiTheme="minorHAnsi"/>
              </w:rPr>
              <w:t>DFAT should consider the most effective ways to ensure that education sector stakeholders are briefed on learning and progress within BEQUAL.</w:t>
            </w:r>
          </w:p>
        </w:tc>
        <w:tc>
          <w:tcPr>
            <w:tcW w:w="1843" w:type="dxa"/>
          </w:tcPr>
          <w:p w14:paraId="2B819848" w14:textId="77777777" w:rsidR="00E26301" w:rsidRPr="00F137F3" w:rsidRDefault="00E26301" w:rsidP="00282C4F">
            <w:pPr>
              <w:spacing w:beforeLines="20" w:before="48" w:afterLines="20" w:after="48"/>
              <w:rPr>
                <w:rFonts w:asciiTheme="minorHAnsi" w:hAnsiTheme="minorHAnsi"/>
              </w:rPr>
            </w:pPr>
            <w:r w:rsidRPr="00F137F3">
              <w:rPr>
                <w:rFonts w:asciiTheme="minorHAnsi" w:hAnsiTheme="minorHAnsi"/>
              </w:rPr>
              <w:t xml:space="preserve">Agree </w:t>
            </w:r>
          </w:p>
        </w:tc>
        <w:tc>
          <w:tcPr>
            <w:tcW w:w="7229" w:type="dxa"/>
          </w:tcPr>
          <w:p w14:paraId="25BBDD6C" w14:textId="6726286C" w:rsidR="00B06678" w:rsidRDefault="002D16A8" w:rsidP="00282C4F">
            <w:pPr>
              <w:spacing w:beforeLines="20" w:before="48" w:afterLines="20" w:after="48"/>
              <w:rPr>
                <w:rFonts w:asciiTheme="minorHAnsi" w:hAnsiTheme="minorHAnsi"/>
              </w:rPr>
            </w:pPr>
            <w:r w:rsidRPr="00F6508C">
              <w:rPr>
                <w:rFonts w:asciiTheme="minorHAnsi" w:hAnsiTheme="minorHAnsi"/>
              </w:rPr>
              <w:t>BEQUAL will consult with MoES to ensure reporting and sharing of implementation progress using the Government structures</w:t>
            </w:r>
            <w:r>
              <w:rPr>
                <w:rFonts w:asciiTheme="minorHAnsi" w:hAnsiTheme="minorHAnsi" w:cs="Leelawadee UI" w:hint="cs"/>
                <w:cs/>
                <w:lang w:bidi="lo-LA"/>
              </w:rPr>
              <w:t xml:space="preserve">  </w:t>
            </w:r>
            <w:r>
              <w:rPr>
                <w:rFonts w:asciiTheme="minorHAnsi" w:hAnsiTheme="minorHAnsi" w:cs="Leelawadee UI"/>
                <w:lang w:val="en-CA" w:bidi="lo-LA"/>
              </w:rPr>
              <w:t xml:space="preserve">such as </w:t>
            </w:r>
            <w:r w:rsidR="00B06678">
              <w:rPr>
                <w:rFonts w:asciiTheme="minorHAnsi" w:hAnsiTheme="minorHAnsi"/>
              </w:rPr>
              <w:t>through Education Sector Working Group</w:t>
            </w:r>
            <w:r>
              <w:rPr>
                <w:rFonts w:asciiTheme="minorHAnsi" w:hAnsiTheme="minorHAnsi"/>
              </w:rPr>
              <w:t xml:space="preserve"> </w:t>
            </w:r>
            <w:r w:rsidRPr="00F6508C">
              <w:rPr>
                <w:rFonts w:asciiTheme="minorHAnsi" w:hAnsiTheme="minorHAnsi"/>
              </w:rPr>
              <w:t>and Focal Group</w:t>
            </w:r>
            <w:r w:rsidR="00B06678">
              <w:rPr>
                <w:rFonts w:asciiTheme="minorHAnsi" w:hAnsiTheme="minorHAnsi"/>
              </w:rPr>
              <w:t>.</w:t>
            </w:r>
          </w:p>
          <w:p w14:paraId="332A34DA" w14:textId="09299A16" w:rsidR="00E26301" w:rsidRDefault="00E26301" w:rsidP="00282C4F">
            <w:pPr>
              <w:pStyle w:val="ListParagraph"/>
              <w:numPr>
                <w:ilvl w:val="0"/>
                <w:numId w:val="2"/>
              </w:numPr>
              <w:spacing w:beforeLines="20" w:before="48" w:afterLines="20" w:after="48"/>
              <w:ind w:left="357" w:hanging="357"/>
              <w:contextualSpacing w:val="0"/>
              <w:rPr>
                <w:rFonts w:asciiTheme="minorHAnsi" w:hAnsiTheme="minorHAnsi"/>
              </w:rPr>
            </w:pPr>
            <w:r>
              <w:rPr>
                <w:rFonts w:asciiTheme="minorHAnsi" w:hAnsiTheme="minorHAnsi"/>
              </w:rPr>
              <w:t>Revisit/revitalise Governance structure.  Ensure Targeting Strategy for BEQUAL integrates subnational consultation</w:t>
            </w:r>
            <w:r w:rsidR="00E34475">
              <w:rPr>
                <w:rFonts w:asciiTheme="minorHAnsi" w:hAnsiTheme="minorHAnsi"/>
              </w:rPr>
              <w:t xml:space="preserve">; </w:t>
            </w:r>
            <w:r w:rsidR="00E34475" w:rsidRPr="000E3440">
              <w:rPr>
                <w:rFonts w:asciiTheme="minorHAnsi" w:hAnsiTheme="minorHAnsi"/>
                <w:b/>
                <w:bCs/>
              </w:rPr>
              <w:t>(Underway)</w:t>
            </w:r>
          </w:p>
          <w:p w14:paraId="753A6702" w14:textId="0ED17B29" w:rsidR="00E26301" w:rsidRDefault="006E2C0E" w:rsidP="00282C4F">
            <w:pPr>
              <w:pStyle w:val="ListParagraph"/>
              <w:numPr>
                <w:ilvl w:val="0"/>
                <w:numId w:val="2"/>
              </w:numPr>
              <w:spacing w:beforeLines="20" w:before="48" w:afterLines="20" w:after="48"/>
              <w:ind w:left="357" w:hanging="357"/>
              <w:contextualSpacing w:val="0"/>
              <w:rPr>
                <w:rFonts w:asciiTheme="minorHAnsi" w:hAnsiTheme="minorHAnsi"/>
              </w:rPr>
            </w:pPr>
            <w:r w:rsidRPr="00F6508C">
              <w:rPr>
                <w:rFonts w:asciiTheme="minorHAnsi" w:hAnsiTheme="minorHAnsi"/>
              </w:rPr>
              <w:t>Consult with MoES</w:t>
            </w:r>
            <w:r>
              <w:rPr>
                <w:color w:val="000000"/>
                <w:lang w:eastAsia="en-AU"/>
              </w:rPr>
              <w:t xml:space="preserve"> </w:t>
            </w:r>
            <w:r w:rsidRPr="00F6508C">
              <w:rPr>
                <w:rFonts w:asciiTheme="minorHAnsi" w:hAnsiTheme="minorHAnsi"/>
              </w:rPr>
              <w:t xml:space="preserve">to ensure </w:t>
            </w:r>
            <w:r>
              <w:rPr>
                <w:rFonts w:asciiTheme="minorHAnsi" w:hAnsiTheme="minorHAnsi"/>
              </w:rPr>
              <w:t xml:space="preserve">the most appropriate Government mechanism is used </w:t>
            </w:r>
            <w:r w:rsidR="00E26301">
              <w:rPr>
                <w:rFonts w:asciiTheme="minorHAnsi" w:hAnsiTheme="minorHAnsi"/>
              </w:rPr>
              <w:t>to disseminate program related information to development partner stakeholders</w:t>
            </w:r>
            <w:r w:rsidR="00E34475">
              <w:rPr>
                <w:rFonts w:asciiTheme="minorHAnsi" w:hAnsiTheme="minorHAnsi"/>
              </w:rPr>
              <w:t xml:space="preserve">; </w:t>
            </w:r>
            <w:r w:rsidR="00E34475" w:rsidRPr="000E3440">
              <w:rPr>
                <w:rFonts w:asciiTheme="minorHAnsi" w:hAnsiTheme="minorHAnsi"/>
                <w:b/>
                <w:bCs/>
              </w:rPr>
              <w:t>(Underway)</w:t>
            </w:r>
          </w:p>
          <w:p w14:paraId="5C8EB36F" w14:textId="7CF79F33" w:rsidR="00E26301" w:rsidRPr="00F137F3" w:rsidRDefault="00E26301" w:rsidP="00282C4F">
            <w:pPr>
              <w:pStyle w:val="ListParagraph"/>
              <w:numPr>
                <w:ilvl w:val="0"/>
                <w:numId w:val="2"/>
              </w:numPr>
              <w:spacing w:beforeLines="20" w:before="48" w:afterLines="20" w:after="48"/>
              <w:ind w:left="357" w:hanging="357"/>
              <w:contextualSpacing w:val="0"/>
              <w:rPr>
                <w:rFonts w:asciiTheme="minorHAnsi" w:hAnsiTheme="minorHAnsi"/>
              </w:rPr>
            </w:pPr>
            <w:r>
              <w:rPr>
                <w:rFonts w:asciiTheme="minorHAnsi" w:hAnsiTheme="minorHAnsi"/>
              </w:rPr>
              <w:t>Continue to support refinement of the ESWG and Focal Group Structure, and make greater use of these structures for sharing progress and learning.</w:t>
            </w:r>
            <w:r w:rsidR="00E34475">
              <w:rPr>
                <w:rFonts w:asciiTheme="minorHAnsi" w:hAnsiTheme="minorHAnsi"/>
              </w:rPr>
              <w:t xml:space="preserve"> </w:t>
            </w:r>
            <w:r w:rsidR="00E34475" w:rsidRPr="000E3440">
              <w:rPr>
                <w:rFonts w:asciiTheme="minorHAnsi" w:hAnsiTheme="minorHAnsi"/>
                <w:b/>
                <w:bCs/>
              </w:rPr>
              <w:t>(Ongoing)</w:t>
            </w:r>
          </w:p>
        </w:tc>
        <w:tc>
          <w:tcPr>
            <w:tcW w:w="1843" w:type="dxa"/>
          </w:tcPr>
          <w:p w14:paraId="69867EF7" w14:textId="42A37046" w:rsidR="00E34475" w:rsidRDefault="00C53D17" w:rsidP="00282C4F">
            <w:pPr>
              <w:spacing w:beforeLines="20" w:before="48" w:afterLines="20" w:after="48"/>
              <w:rPr>
                <w:rFonts w:asciiTheme="minorHAnsi" w:hAnsiTheme="minorHAnsi"/>
              </w:rPr>
            </w:pPr>
            <w:r>
              <w:rPr>
                <w:rFonts w:asciiTheme="minorHAnsi" w:hAnsiTheme="minorHAnsi"/>
              </w:rPr>
              <w:t>DFAT</w:t>
            </w:r>
            <w:r w:rsidR="006E2C0E">
              <w:rPr>
                <w:rFonts w:asciiTheme="minorHAnsi" w:hAnsiTheme="minorHAnsi"/>
              </w:rPr>
              <w:t xml:space="preserve">, MoES </w:t>
            </w:r>
            <w:r w:rsidR="00080628">
              <w:rPr>
                <w:rFonts w:asciiTheme="minorHAnsi" w:hAnsiTheme="minorHAnsi"/>
              </w:rPr>
              <w:t>and BEQUAL</w:t>
            </w:r>
          </w:p>
          <w:p w14:paraId="1316F3F1" w14:textId="7299151A" w:rsidR="00E34475" w:rsidRDefault="00E34475" w:rsidP="00E34475">
            <w:pPr>
              <w:rPr>
                <w:rFonts w:asciiTheme="minorHAnsi" w:hAnsiTheme="minorHAnsi"/>
              </w:rPr>
            </w:pPr>
          </w:p>
          <w:p w14:paraId="75E4CCF9" w14:textId="77777777" w:rsidR="00E26301" w:rsidRDefault="00E34475" w:rsidP="000E3440">
            <w:pPr>
              <w:rPr>
                <w:rFonts w:asciiTheme="minorHAnsi" w:hAnsiTheme="minorHAnsi"/>
              </w:rPr>
            </w:pPr>
            <w:r>
              <w:rPr>
                <w:rFonts w:asciiTheme="minorHAnsi" w:hAnsiTheme="minorHAnsi"/>
              </w:rPr>
              <w:t>By September 2018</w:t>
            </w:r>
          </w:p>
          <w:p w14:paraId="2190981C" w14:textId="77777777" w:rsidR="00E34475" w:rsidRDefault="00E34475" w:rsidP="000E3440">
            <w:pPr>
              <w:rPr>
                <w:rFonts w:asciiTheme="minorHAnsi" w:hAnsiTheme="minorHAnsi"/>
              </w:rPr>
            </w:pPr>
          </w:p>
          <w:p w14:paraId="75CB7B41" w14:textId="402864E2" w:rsidR="00E34475" w:rsidRPr="000E3440" w:rsidRDefault="00E34475" w:rsidP="000E3440">
            <w:pPr>
              <w:rPr>
                <w:rFonts w:asciiTheme="minorHAnsi" w:hAnsiTheme="minorHAnsi"/>
              </w:rPr>
            </w:pPr>
            <w:r>
              <w:rPr>
                <w:rFonts w:asciiTheme="minorHAnsi" w:hAnsiTheme="minorHAnsi"/>
              </w:rPr>
              <w:t>By September 2018</w:t>
            </w:r>
          </w:p>
        </w:tc>
      </w:tr>
      <w:tr w:rsidR="00E26301" w:rsidRPr="00F137F3" w14:paraId="16E69590" w14:textId="77777777" w:rsidTr="000E3440">
        <w:trPr>
          <w:trHeight w:val="2813"/>
        </w:trPr>
        <w:tc>
          <w:tcPr>
            <w:tcW w:w="4140" w:type="dxa"/>
          </w:tcPr>
          <w:p w14:paraId="0E3660FA" w14:textId="77777777" w:rsidR="00E26301" w:rsidRPr="00474312" w:rsidRDefault="00E26301" w:rsidP="00282C4F">
            <w:pPr>
              <w:spacing w:beforeLines="20" w:before="48" w:afterLines="20" w:after="48"/>
              <w:rPr>
                <w:rFonts w:asciiTheme="minorHAnsi" w:hAnsiTheme="minorHAnsi"/>
              </w:rPr>
            </w:pPr>
            <w:r>
              <w:rPr>
                <w:rFonts w:asciiTheme="minorHAnsi" w:hAnsiTheme="minorHAnsi"/>
              </w:rPr>
              <w:t xml:space="preserve">12. </w:t>
            </w:r>
            <w:r w:rsidRPr="00474312">
              <w:rPr>
                <w:rFonts w:asciiTheme="minorHAnsi" w:hAnsiTheme="minorHAnsi"/>
              </w:rPr>
              <w:t>DFAT and BEQUAL should reposition the program’s significant investments as ‘smart subsidies’ to leverage education reforms and improve performance. Such an approach could accompany a stronger focus on capacity strengthening and a more modest emphasis on program-delivered outputs.</w:t>
            </w:r>
          </w:p>
        </w:tc>
        <w:tc>
          <w:tcPr>
            <w:tcW w:w="1843" w:type="dxa"/>
          </w:tcPr>
          <w:p w14:paraId="57331010" w14:textId="77777777" w:rsidR="00E26301" w:rsidRPr="00F137F3" w:rsidRDefault="00B06678" w:rsidP="00282C4F">
            <w:pPr>
              <w:spacing w:beforeLines="20" w:before="48" w:afterLines="20" w:after="48"/>
              <w:rPr>
                <w:rFonts w:asciiTheme="minorHAnsi" w:hAnsiTheme="minorHAnsi"/>
              </w:rPr>
            </w:pPr>
            <w:r>
              <w:rPr>
                <w:rFonts w:asciiTheme="minorHAnsi" w:hAnsiTheme="minorHAnsi"/>
              </w:rPr>
              <w:t xml:space="preserve">Partially agree </w:t>
            </w:r>
          </w:p>
        </w:tc>
        <w:tc>
          <w:tcPr>
            <w:tcW w:w="7229" w:type="dxa"/>
          </w:tcPr>
          <w:p w14:paraId="5CFC2D52" w14:textId="0DACB929" w:rsidR="00E26301" w:rsidRDefault="00B06678" w:rsidP="00282C4F">
            <w:pPr>
              <w:spacing w:beforeLines="20" w:before="48" w:afterLines="20" w:after="48"/>
              <w:rPr>
                <w:rFonts w:asciiTheme="minorHAnsi" w:hAnsiTheme="minorHAnsi"/>
              </w:rPr>
            </w:pPr>
            <w:r>
              <w:rPr>
                <w:rFonts w:asciiTheme="minorHAnsi" w:hAnsiTheme="minorHAnsi"/>
              </w:rPr>
              <w:t xml:space="preserve">DFAT/BEQUAL </w:t>
            </w:r>
            <w:r w:rsidR="00795193">
              <w:rPr>
                <w:rFonts w:asciiTheme="minorHAnsi" w:hAnsiTheme="minorHAnsi"/>
              </w:rPr>
              <w:t xml:space="preserve">in consultation with MoES </w:t>
            </w:r>
            <w:r>
              <w:rPr>
                <w:rFonts w:asciiTheme="minorHAnsi" w:hAnsiTheme="minorHAnsi"/>
              </w:rPr>
              <w:t>will examine how to incenti</w:t>
            </w:r>
            <w:r w:rsidR="00080628">
              <w:rPr>
                <w:rFonts w:asciiTheme="minorHAnsi" w:hAnsiTheme="minorHAnsi"/>
              </w:rPr>
              <w:t>vise reform rather than deliver</w:t>
            </w:r>
            <w:r>
              <w:rPr>
                <w:rFonts w:asciiTheme="minorHAnsi" w:hAnsiTheme="minorHAnsi"/>
              </w:rPr>
              <w:t xml:space="preserve"> outputs towards reform.  Any outcomes-based aid/performance based aid would need to be introduced gradually and be appropriate for the </w:t>
            </w:r>
            <w:r w:rsidR="00E26301" w:rsidRPr="00AA74E8">
              <w:rPr>
                <w:rFonts w:asciiTheme="minorHAnsi" w:hAnsiTheme="minorHAnsi"/>
              </w:rPr>
              <w:t>governance and political economy settings in Laos.</w:t>
            </w:r>
          </w:p>
          <w:p w14:paraId="51639820" w14:textId="6C32E0BB" w:rsidR="00E26301" w:rsidRPr="00C85D90" w:rsidRDefault="00E26301" w:rsidP="00282C4F">
            <w:pPr>
              <w:pStyle w:val="ListParagraph"/>
              <w:numPr>
                <w:ilvl w:val="0"/>
                <w:numId w:val="2"/>
              </w:numPr>
              <w:spacing w:beforeLines="20" w:before="48" w:afterLines="20" w:after="48"/>
              <w:ind w:left="357" w:hanging="357"/>
              <w:contextualSpacing w:val="0"/>
              <w:rPr>
                <w:rFonts w:asciiTheme="minorHAnsi" w:hAnsiTheme="minorHAnsi"/>
              </w:rPr>
            </w:pPr>
            <w:r>
              <w:rPr>
                <w:rFonts w:asciiTheme="minorHAnsi" w:hAnsiTheme="minorHAnsi"/>
              </w:rPr>
              <w:t>Ensure Targeting Strategy for BEQUAL considers how BEQUAL is best placed to incentivise reform, within the context of Lao governance institutions;</w:t>
            </w:r>
            <w:r w:rsidR="00E34475">
              <w:rPr>
                <w:rFonts w:asciiTheme="minorHAnsi" w:hAnsiTheme="minorHAnsi"/>
              </w:rPr>
              <w:t xml:space="preserve"> </w:t>
            </w:r>
            <w:r w:rsidR="00E34475" w:rsidRPr="000E3440">
              <w:rPr>
                <w:rFonts w:asciiTheme="minorHAnsi" w:hAnsiTheme="minorHAnsi"/>
                <w:b/>
                <w:bCs/>
              </w:rPr>
              <w:t>(Under</w:t>
            </w:r>
            <w:r w:rsidR="00E34475">
              <w:rPr>
                <w:rFonts w:asciiTheme="minorHAnsi" w:hAnsiTheme="minorHAnsi"/>
                <w:b/>
                <w:bCs/>
              </w:rPr>
              <w:t>w</w:t>
            </w:r>
            <w:r w:rsidR="00E34475" w:rsidRPr="000E3440">
              <w:rPr>
                <w:rFonts w:asciiTheme="minorHAnsi" w:hAnsiTheme="minorHAnsi"/>
                <w:b/>
                <w:bCs/>
              </w:rPr>
              <w:t>ay)</w:t>
            </w:r>
          </w:p>
          <w:p w14:paraId="74CFEEB2" w14:textId="26705E36" w:rsidR="00E26301" w:rsidRDefault="00E26301" w:rsidP="00282C4F">
            <w:pPr>
              <w:pStyle w:val="ListParagraph"/>
              <w:numPr>
                <w:ilvl w:val="0"/>
                <w:numId w:val="2"/>
              </w:numPr>
              <w:spacing w:beforeLines="20" w:before="48" w:afterLines="20" w:after="48"/>
              <w:ind w:left="357" w:hanging="357"/>
              <w:contextualSpacing w:val="0"/>
              <w:rPr>
                <w:rFonts w:asciiTheme="minorHAnsi" w:hAnsiTheme="minorHAnsi"/>
              </w:rPr>
            </w:pPr>
            <w:r>
              <w:rPr>
                <w:rFonts w:asciiTheme="minorHAnsi" w:hAnsiTheme="minorHAnsi"/>
              </w:rPr>
              <w:t xml:space="preserve">Ensure the Theory of Change articulates where and how BEQUAL </w:t>
            </w:r>
            <w:r w:rsidR="00080628">
              <w:rPr>
                <w:rFonts w:asciiTheme="minorHAnsi" w:hAnsiTheme="minorHAnsi"/>
              </w:rPr>
              <w:t>c</w:t>
            </w:r>
            <w:r>
              <w:rPr>
                <w:rFonts w:asciiTheme="minorHAnsi" w:hAnsiTheme="minorHAnsi"/>
              </w:rPr>
              <w:t>ould incentivise reform</w:t>
            </w:r>
            <w:r w:rsidR="00B06678">
              <w:rPr>
                <w:rFonts w:asciiTheme="minorHAnsi" w:hAnsiTheme="minorHAnsi"/>
              </w:rPr>
              <w:t>.</w:t>
            </w:r>
            <w:r w:rsidR="00E34475">
              <w:rPr>
                <w:rFonts w:asciiTheme="minorHAnsi" w:hAnsiTheme="minorHAnsi"/>
              </w:rPr>
              <w:t xml:space="preserve"> </w:t>
            </w:r>
            <w:r w:rsidR="00E34475" w:rsidRPr="000E3440">
              <w:rPr>
                <w:rFonts w:asciiTheme="minorHAnsi" w:hAnsiTheme="minorHAnsi"/>
                <w:b/>
                <w:bCs/>
              </w:rPr>
              <w:t>(Completed)</w:t>
            </w:r>
          </w:p>
          <w:p w14:paraId="68051228" w14:textId="77777777" w:rsidR="00282C4F" w:rsidRPr="00FB060C" w:rsidRDefault="00282C4F" w:rsidP="00282C4F">
            <w:pPr>
              <w:pStyle w:val="ListParagraph"/>
              <w:spacing w:beforeLines="20" w:before="48" w:afterLines="20" w:after="48"/>
              <w:ind w:left="357"/>
              <w:contextualSpacing w:val="0"/>
              <w:rPr>
                <w:rFonts w:asciiTheme="minorHAnsi" w:hAnsiTheme="minorHAnsi"/>
              </w:rPr>
            </w:pPr>
          </w:p>
        </w:tc>
        <w:tc>
          <w:tcPr>
            <w:tcW w:w="1843" w:type="dxa"/>
          </w:tcPr>
          <w:p w14:paraId="25966D29" w14:textId="3FDAFD3B" w:rsidR="00E34475" w:rsidRDefault="00C53D17" w:rsidP="00282C4F">
            <w:pPr>
              <w:spacing w:beforeLines="20" w:before="48" w:afterLines="20" w:after="48"/>
            </w:pPr>
            <w:r w:rsidRPr="00C53D17">
              <w:rPr>
                <w:rFonts w:asciiTheme="minorHAnsi" w:hAnsiTheme="minorHAnsi"/>
              </w:rPr>
              <w:t>DFAT</w:t>
            </w:r>
            <w:r w:rsidR="00795193">
              <w:rPr>
                <w:rFonts w:asciiTheme="minorHAnsi" w:hAnsiTheme="minorHAnsi"/>
                <w:lang w:val="en-CA"/>
              </w:rPr>
              <w:t>, MOES</w:t>
            </w:r>
            <w:r w:rsidR="001548B6">
              <w:rPr>
                <w:rFonts w:asciiTheme="minorHAnsi" w:hAnsiTheme="minorHAnsi"/>
                <w:lang w:val="en-CA"/>
              </w:rPr>
              <w:t xml:space="preserve"> </w:t>
            </w:r>
            <w:r>
              <w:rPr>
                <w:rFonts w:asciiTheme="minorHAnsi" w:hAnsiTheme="minorHAnsi"/>
              </w:rPr>
              <w:t>and BEQUAL</w:t>
            </w:r>
          </w:p>
          <w:p w14:paraId="0EE171EC" w14:textId="77777777" w:rsidR="00E34475" w:rsidRPr="000E3440" w:rsidRDefault="00E34475" w:rsidP="000E3440"/>
          <w:p w14:paraId="0B211F12" w14:textId="77777777" w:rsidR="00E34475" w:rsidRPr="000E3440" w:rsidRDefault="00E34475" w:rsidP="000E3440"/>
          <w:p w14:paraId="4F31A270" w14:textId="10B1AC9D" w:rsidR="00E34475" w:rsidRDefault="00E34475" w:rsidP="00E34475"/>
          <w:p w14:paraId="246A54AA" w14:textId="77777777" w:rsidR="00E26301" w:rsidRPr="000E3440" w:rsidRDefault="00E34475" w:rsidP="000E3440">
            <w:pPr>
              <w:spacing w:beforeLines="20" w:before="48" w:afterLines="20" w:after="48"/>
              <w:rPr>
                <w:rFonts w:asciiTheme="minorHAnsi" w:hAnsiTheme="minorHAnsi"/>
              </w:rPr>
            </w:pPr>
            <w:r w:rsidRPr="000E3440">
              <w:rPr>
                <w:rFonts w:asciiTheme="minorHAnsi" w:hAnsiTheme="minorHAnsi"/>
              </w:rPr>
              <w:t>By September 2018</w:t>
            </w:r>
          </w:p>
          <w:p w14:paraId="6A078F97" w14:textId="77777777" w:rsidR="00E34475" w:rsidRPr="000E3440" w:rsidRDefault="00E34475" w:rsidP="000E3440">
            <w:pPr>
              <w:spacing w:beforeLines="20" w:before="48" w:afterLines="20" w:after="48"/>
              <w:rPr>
                <w:rFonts w:asciiTheme="minorHAnsi" w:hAnsiTheme="minorHAnsi"/>
              </w:rPr>
            </w:pPr>
          </w:p>
          <w:p w14:paraId="0B37C9EC" w14:textId="1C130B7C" w:rsidR="00E34475" w:rsidRPr="000E3440" w:rsidRDefault="00E34475" w:rsidP="000E3440">
            <w:pPr>
              <w:spacing w:beforeLines="20" w:before="48" w:afterLines="20" w:after="48"/>
            </w:pPr>
            <w:r w:rsidRPr="000E3440">
              <w:rPr>
                <w:rFonts w:asciiTheme="minorHAnsi" w:hAnsiTheme="minorHAnsi"/>
              </w:rPr>
              <w:t>By August 2018</w:t>
            </w:r>
          </w:p>
        </w:tc>
      </w:tr>
      <w:tr w:rsidR="00E26301" w:rsidRPr="00F137F3" w14:paraId="4E79C727" w14:textId="77777777" w:rsidTr="000E3440">
        <w:tc>
          <w:tcPr>
            <w:tcW w:w="4140" w:type="dxa"/>
          </w:tcPr>
          <w:p w14:paraId="27047CB9" w14:textId="77777777" w:rsidR="00E26301" w:rsidRPr="00474312" w:rsidRDefault="00E26301" w:rsidP="00282C4F">
            <w:pPr>
              <w:spacing w:beforeLines="20" w:before="48" w:afterLines="20" w:after="48"/>
              <w:rPr>
                <w:rFonts w:asciiTheme="minorHAnsi" w:hAnsiTheme="minorHAnsi"/>
              </w:rPr>
            </w:pPr>
            <w:r>
              <w:rPr>
                <w:rFonts w:asciiTheme="minorHAnsi" w:hAnsiTheme="minorHAnsi"/>
              </w:rPr>
              <w:t xml:space="preserve">13. </w:t>
            </w:r>
            <w:r w:rsidRPr="00474312">
              <w:rPr>
                <w:rFonts w:asciiTheme="minorHAnsi" w:hAnsiTheme="minorHAnsi"/>
              </w:rPr>
              <w:t>DFAT should commission a review of the theory of change and M&amp;E plan and have these products updated to reflect the decentralisation and refocussing of the program on target school performance. Such a review should also examine the mechanisms and incentives to drive learning across the program and the adequacy of the M&amp;E resources over the remaining life-of-program.</w:t>
            </w:r>
          </w:p>
        </w:tc>
        <w:tc>
          <w:tcPr>
            <w:tcW w:w="1843" w:type="dxa"/>
          </w:tcPr>
          <w:p w14:paraId="72317CA7" w14:textId="77777777" w:rsidR="00E26301" w:rsidRPr="00F137F3" w:rsidRDefault="00080628" w:rsidP="00282C4F">
            <w:pPr>
              <w:spacing w:beforeLines="20" w:before="48" w:afterLines="20" w:after="48"/>
              <w:rPr>
                <w:rFonts w:asciiTheme="minorHAnsi" w:hAnsiTheme="minorHAnsi"/>
              </w:rPr>
            </w:pPr>
            <w:r>
              <w:rPr>
                <w:rFonts w:asciiTheme="minorHAnsi" w:hAnsiTheme="minorHAnsi"/>
              </w:rPr>
              <w:t>Agree</w:t>
            </w:r>
          </w:p>
        </w:tc>
        <w:tc>
          <w:tcPr>
            <w:tcW w:w="7229" w:type="dxa"/>
          </w:tcPr>
          <w:p w14:paraId="6F87FC64" w14:textId="77777777" w:rsidR="00C53D17" w:rsidRDefault="00AA74E8" w:rsidP="00282C4F">
            <w:pPr>
              <w:spacing w:beforeLines="20" w:before="48" w:afterLines="20" w:after="48"/>
              <w:rPr>
                <w:rFonts w:asciiTheme="minorHAnsi" w:hAnsiTheme="minorHAnsi"/>
              </w:rPr>
            </w:pPr>
            <w:r>
              <w:rPr>
                <w:rFonts w:asciiTheme="minorHAnsi" w:hAnsiTheme="minorHAnsi"/>
              </w:rPr>
              <w:t xml:space="preserve">BEQUAL’s M&amp;E plan will require revision following </w:t>
            </w:r>
            <w:r w:rsidR="00080628">
              <w:rPr>
                <w:rFonts w:asciiTheme="minorHAnsi" w:hAnsiTheme="minorHAnsi"/>
              </w:rPr>
              <w:t xml:space="preserve">the </w:t>
            </w:r>
            <w:r>
              <w:rPr>
                <w:rFonts w:asciiTheme="minorHAnsi" w:hAnsiTheme="minorHAnsi"/>
              </w:rPr>
              <w:t xml:space="preserve">new Theory of Change, which is also an opportunity to improve internal learning and adaptation and linking this in better with the governance structure. </w:t>
            </w:r>
            <w:r w:rsidR="00C53D17" w:rsidRPr="00B91F60">
              <w:rPr>
                <w:rFonts w:asciiTheme="minorHAnsi" w:hAnsiTheme="minorHAnsi"/>
              </w:rPr>
              <w:t>Revisit BEQUAL’s Theory of Change to clarify its purpose and articulate the causal relations between national-level reforms and sustainable improvements in education service delivery for disadvantaged communities</w:t>
            </w:r>
            <w:r w:rsidR="00C53D17">
              <w:rPr>
                <w:rFonts w:asciiTheme="minorHAnsi" w:hAnsiTheme="minorHAnsi"/>
              </w:rPr>
              <w:t>;</w:t>
            </w:r>
          </w:p>
          <w:p w14:paraId="4EEA6D8E" w14:textId="1F9B59D8" w:rsidR="00E26301" w:rsidRDefault="00C53D17" w:rsidP="00282C4F">
            <w:pPr>
              <w:pStyle w:val="ListParagraph"/>
              <w:numPr>
                <w:ilvl w:val="0"/>
                <w:numId w:val="2"/>
              </w:numPr>
              <w:spacing w:beforeLines="20" w:before="48" w:afterLines="20" w:after="48"/>
              <w:rPr>
                <w:rFonts w:asciiTheme="minorHAnsi" w:hAnsiTheme="minorHAnsi"/>
              </w:rPr>
            </w:pPr>
            <w:r>
              <w:rPr>
                <w:rFonts w:asciiTheme="minorHAnsi" w:hAnsiTheme="minorHAnsi"/>
              </w:rPr>
              <w:t xml:space="preserve">BEQUAL to </w:t>
            </w:r>
            <w:r w:rsidR="00AA74E8">
              <w:rPr>
                <w:rFonts w:asciiTheme="minorHAnsi" w:hAnsiTheme="minorHAnsi"/>
              </w:rPr>
              <w:t>r</w:t>
            </w:r>
            <w:r w:rsidR="00E26301">
              <w:rPr>
                <w:rFonts w:asciiTheme="minorHAnsi" w:hAnsiTheme="minorHAnsi"/>
              </w:rPr>
              <w:t xml:space="preserve">evise the M&amp;E Plan to reflect revised </w:t>
            </w:r>
            <w:r w:rsidR="00AA74E8">
              <w:rPr>
                <w:rFonts w:asciiTheme="minorHAnsi" w:hAnsiTheme="minorHAnsi"/>
              </w:rPr>
              <w:t>outcomes</w:t>
            </w:r>
            <w:r w:rsidR="00E26301">
              <w:rPr>
                <w:rFonts w:asciiTheme="minorHAnsi" w:hAnsiTheme="minorHAnsi"/>
              </w:rPr>
              <w:t xml:space="preserve"> and results, to document agreed criteria and standards, and to recommend MEL resource requirements</w:t>
            </w:r>
            <w:r w:rsidR="00E34475">
              <w:rPr>
                <w:rFonts w:asciiTheme="minorHAnsi" w:hAnsiTheme="minorHAnsi"/>
              </w:rPr>
              <w:t xml:space="preserve">; </w:t>
            </w:r>
            <w:r w:rsidR="00E34475" w:rsidRPr="000E3440">
              <w:rPr>
                <w:rFonts w:asciiTheme="minorHAnsi" w:hAnsiTheme="minorHAnsi"/>
                <w:b/>
                <w:bCs/>
              </w:rPr>
              <w:t>(Underway)</w:t>
            </w:r>
          </w:p>
          <w:p w14:paraId="1279C9B7" w14:textId="33E7220F" w:rsidR="00E26301" w:rsidRPr="00282C4F" w:rsidRDefault="00E26301" w:rsidP="00282C4F">
            <w:pPr>
              <w:pStyle w:val="ListParagraph"/>
              <w:numPr>
                <w:ilvl w:val="0"/>
                <w:numId w:val="2"/>
              </w:numPr>
              <w:spacing w:beforeLines="20" w:before="48" w:afterLines="20" w:after="48"/>
              <w:rPr>
                <w:rFonts w:asciiTheme="minorHAnsi" w:hAnsiTheme="minorHAnsi"/>
              </w:rPr>
            </w:pPr>
            <w:r>
              <w:rPr>
                <w:rFonts w:asciiTheme="minorHAnsi" w:hAnsiTheme="minorHAnsi"/>
              </w:rPr>
              <w:t>Revisit the MEL roles of MoES counterparts and increase cross-Ministry learning from BEQUAL-supported pilots and reform initiatives</w:t>
            </w:r>
            <w:r w:rsidR="00E34475">
              <w:rPr>
                <w:rFonts w:asciiTheme="minorHAnsi" w:hAnsiTheme="minorHAnsi"/>
              </w:rPr>
              <w:t xml:space="preserve">. </w:t>
            </w:r>
            <w:r w:rsidR="00E34475" w:rsidRPr="000E3440">
              <w:rPr>
                <w:rFonts w:asciiTheme="minorHAnsi" w:hAnsiTheme="minorHAnsi"/>
                <w:b/>
                <w:bCs/>
              </w:rPr>
              <w:t>(Underway)</w:t>
            </w:r>
          </w:p>
        </w:tc>
        <w:tc>
          <w:tcPr>
            <w:tcW w:w="1843" w:type="dxa"/>
          </w:tcPr>
          <w:p w14:paraId="653C1EE3" w14:textId="525BBED3" w:rsidR="00E34475" w:rsidRDefault="00C53D17" w:rsidP="00282C4F">
            <w:pPr>
              <w:spacing w:beforeLines="20" w:before="48" w:afterLines="20" w:after="48"/>
              <w:rPr>
                <w:rFonts w:asciiTheme="minorHAnsi" w:hAnsiTheme="minorHAnsi"/>
              </w:rPr>
            </w:pPr>
            <w:r>
              <w:rPr>
                <w:rFonts w:asciiTheme="minorHAnsi" w:hAnsiTheme="minorHAnsi"/>
              </w:rPr>
              <w:t>DFAT and BEQUAL</w:t>
            </w:r>
          </w:p>
          <w:p w14:paraId="4A5A3C30" w14:textId="77777777" w:rsidR="00E34475" w:rsidRPr="000E3440" w:rsidRDefault="00E34475" w:rsidP="000E3440">
            <w:pPr>
              <w:rPr>
                <w:rFonts w:asciiTheme="minorHAnsi" w:hAnsiTheme="minorHAnsi"/>
              </w:rPr>
            </w:pPr>
          </w:p>
          <w:p w14:paraId="2D09FD45" w14:textId="77777777" w:rsidR="00E34475" w:rsidRPr="000E3440" w:rsidRDefault="00E34475" w:rsidP="000E3440">
            <w:pPr>
              <w:rPr>
                <w:rFonts w:asciiTheme="minorHAnsi" w:hAnsiTheme="minorHAnsi"/>
              </w:rPr>
            </w:pPr>
          </w:p>
          <w:p w14:paraId="6131FAEA" w14:textId="77777777" w:rsidR="00E34475" w:rsidRPr="000E3440" w:rsidRDefault="00E34475" w:rsidP="000E3440">
            <w:pPr>
              <w:rPr>
                <w:rFonts w:asciiTheme="minorHAnsi" w:hAnsiTheme="minorHAnsi"/>
              </w:rPr>
            </w:pPr>
          </w:p>
          <w:p w14:paraId="56E9826E" w14:textId="77777777" w:rsidR="00E34475" w:rsidRPr="000E3440" w:rsidRDefault="00E34475" w:rsidP="000E3440">
            <w:pPr>
              <w:rPr>
                <w:rFonts w:asciiTheme="minorHAnsi" w:hAnsiTheme="minorHAnsi"/>
              </w:rPr>
            </w:pPr>
          </w:p>
          <w:p w14:paraId="24B48EAE" w14:textId="573D9D23" w:rsidR="00E34475" w:rsidRDefault="00E34475" w:rsidP="00E34475">
            <w:pPr>
              <w:rPr>
                <w:rFonts w:asciiTheme="minorHAnsi" w:hAnsiTheme="minorHAnsi"/>
              </w:rPr>
            </w:pPr>
          </w:p>
          <w:p w14:paraId="36F064FB" w14:textId="77777777" w:rsidR="00E26301" w:rsidRDefault="00E34475" w:rsidP="000E3440">
            <w:pPr>
              <w:rPr>
                <w:rFonts w:asciiTheme="minorHAnsi" w:hAnsiTheme="minorHAnsi"/>
              </w:rPr>
            </w:pPr>
            <w:r>
              <w:rPr>
                <w:rFonts w:asciiTheme="minorHAnsi" w:hAnsiTheme="minorHAnsi"/>
              </w:rPr>
              <w:t>By December 2018</w:t>
            </w:r>
          </w:p>
          <w:p w14:paraId="2F3E3DC8" w14:textId="77777777" w:rsidR="00E34475" w:rsidRDefault="00E34475" w:rsidP="000E3440">
            <w:pPr>
              <w:rPr>
                <w:rFonts w:asciiTheme="minorHAnsi" w:hAnsiTheme="minorHAnsi"/>
              </w:rPr>
            </w:pPr>
          </w:p>
          <w:p w14:paraId="71C2261F" w14:textId="154023DE" w:rsidR="00E34475" w:rsidRPr="000E3440" w:rsidRDefault="00E34475" w:rsidP="000E3440">
            <w:pPr>
              <w:rPr>
                <w:rFonts w:asciiTheme="minorHAnsi" w:hAnsiTheme="minorHAnsi"/>
              </w:rPr>
            </w:pPr>
            <w:r>
              <w:rPr>
                <w:rFonts w:asciiTheme="minorHAnsi" w:hAnsiTheme="minorHAnsi"/>
              </w:rPr>
              <w:t>By December 2018</w:t>
            </w:r>
          </w:p>
        </w:tc>
      </w:tr>
      <w:tr w:rsidR="00E26301" w:rsidRPr="00F137F3" w14:paraId="6A71E7BC" w14:textId="77777777" w:rsidTr="000E3440">
        <w:tc>
          <w:tcPr>
            <w:tcW w:w="4140" w:type="dxa"/>
          </w:tcPr>
          <w:p w14:paraId="30D9F118" w14:textId="77777777" w:rsidR="00E26301" w:rsidRPr="00474312" w:rsidRDefault="00E26301" w:rsidP="00282C4F">
            <w:pPr>
              <w:spacing w:beforeLines="20" w:before="48" w:afterLines="20" w:after="48"/>
              <w:rPr>
                <w:rFonts w:asciiTheme="minorHAnsi" w:hAnsiTheme="minorHAnsi"/>
              </w:rPr>
            </w:pPr>
            <w:r>
              <w:rPr>
                <w:rFonts w:asciiTheme="minorHAnsi" w:hAnsiTheme="minorHAnsi"/>
              </w:rPr>
              <w:t xml:space="preserve">14. </w:t>
            </w:r>
            <w:r w:rsidRPr="00474312">
              <w:rPr>
                <w:rFonts w:asciiTheme="minorHAnsi" w:hAnsiTheme="minorHAnsi"/>
              </w:rPr>
              <w:t>BEQUAL should prepare a management response to all major reviews or studies undertaken by LADLF/TAF.</w:t>
            </w:r>
          </w:p>
        </w:tc>
        <w:tc>
          <w:tcPr>
            <w:tcW w:w="1843" w:type="dxa"/>
          </w:tcPr>
          <w:p w14:paraId="3402FBF6" w14:textId="77777777" w:rsidR="00E26301" w:rsidRPr="00F137F3" w:rsidRDefault="00E26301" w:rsidP="00282C4F">
            <w:pPr>
              <w:spacing w:beforeLines="20" w:before="48" w:afterLines="20" w:after="48"/>
              <w:rPr>
                <w:rFonts w:asciiTheme="minorHAnsi" w:hAnsiTheme="minorHAnsi"/>
              </w:rPr>
            </w:pPr>
            <w:r w:rsidRPr="00F137F3">
              <w:rPr>
                <w:rFonts w:asciiTheme="minorHAnsi" w:hAnsiTheme="minorHAnsi"/>
              </w:rPr>
              <w:t>Agree</w:t>
            </w:r>
          </w:p>
        </w:tc>
        <w:tc>
          <w:tcPr>
            <w:tcW w:w="7229" w:type="dxa"/>
          </w:tcPr>
          <w:p w14:paraId="7188E8D3" w14:textId="4E7F7FD6" w:rsidR="00E26301" w:rsidRPr="00282C4F" w:rsidRDefault="00E26301" w:rsidP="00282C4F">
            <w:pPr>
              <w:pStyle w:val="ListParagraph"/>
              <w:numPr>
                <w:ilvl w:val="0"/>
                <w:numId w:val="2"/>
              </w:numPr>
              <w:spacing w:beforeLines="20" w:before="48" w:afterLines="20" w:after="48"/>
              <w:ind w:left="357" w:hanging="357"/>
              <w:contextualSpacing w:val="0"/>
              <w:rPr>
                <w:rFonts w:asciiTheme="minorHAnsi" w:hAnsiTheme="minorHAnsi"/>
              </w:rPr>
            </w:pPr>
            <w:r>
              <w:rPr>
                <w:rFonts w:asciiTheme="minorHAnsi" w:hAnsiTheme="minorHAnsi"/>
              </w:rPr>
              <w:t xml:space="preserve">BEQUAL/DFAT </w:t>
            </w:r>
            <w:r w:rsidR="00B06678">
              <w:rPr>
                <w:rFonts w:asciiTheme="minorHAnsi" w:hAnsiTheme="minorHAnsi"/>
              </w:rPr>
              <w:t xml:space="preserve">will </w:t>
            </w:r>
            <w:r>
              <w:rPr>
                <w:rFonts w:asciiTheme="minorHAnsi" w:hAnsiTheme="minorHAnsi"/>
              </w:rPr>
              <w:t>respond to major reviews and studies</w:t>
            </w:r>
            <w:r w:rsidR="00B06678">
              <w:rPr>
                <w:rFonts w:asciiTheme="minorHAnsi" w:hAnsiTheme="minorHAnsi"/>
              </w:rPr>
              <w:t xml:space="preserve"> DFAT will ensure that documentation of responses to major reviews and studies is included in new management and learning protocols</w:t>
            </w:r>
            <w:r w:rsidR="00E34475">
              <w:rPr>
                <w:rFonts w:asciiTheme="minorHAnsi" w:hAnsiTheme="minorHAnsi"/>
              </w:rPr>
              <w:t xml:space="preserve">. </w:t>
            </w:r>
            <w:r w:rsidR="00E34475" w:rsidRPr="000E3440">
              <w:rPr>
                <w:rFonts w:asciiTheme="minorHAnsi" w:hAnsiTheme="minorHAnsi"/>
                <w:b/>
                <w:bCs/>
              </w:rPr>
              <w:t>(Ongoing)</w:t>
            </w:r>
          </w:p>
        </w:tc>
        <w:tc>
          <w:tcPr>
            <w:tcW w:w="1843" w:type="dxa"/>
          </w:tcPr>
          <w:p w14:paraId="6B60AB1C" w14:textId="77777777" w:rsidR="00E26301" w:rsidRDefault="00C53D17" w:rsidP="00282C4F">
            <w:pPr>
              <w:spacing w:beforeLines="20" w:before="48" w:afterLines="20" w:after="48"/>
              <w:rPr>
                <w:rFonts w:asciiTheme="minorHAnsi" w:hAnsiTheme="minorHAnsi"/>
              </w:rPr>
            </w:pPr>
            <w:r>
              <w:rPr>
                <w:rFonts w:asciiTheme="minorHAnsi" w:hAnsiTheme="minorHAnsi"/>
              </w:rPr>
              <w:t>DFAT</w:t>
            </w:r>
            <w:r w:rsidR="00C27278">
              <w:rPr>
                <w:rFonts w:asciiTheme="minorHAnsi" w:hAnsiTheme="minorHAnsi" w:cs="Leelawadee UI"/>
                <w:lang w:val="en-CA" w:bidi="lo-LA"/>
              </w:rPr>
              <w:t>, MoES</w:t>
            </w:r>
            <w:r>
              <w:rPr>
                <w:rFonts w:asciiTheme="minorHAnsi" w:hAnsiTheme="minorHAnsi"/>
              </w:rPr>
              <w:t xml:space="preserve"> with BEQUAL</w:t>
            </w:r>
          </w:p>
          <w:p w14:paraId="3D0BC2BB" w14:textId="77777777" w:rsidR="00E34475" w:rsidRDefault="00E34475" w:rsidP="00282C4F">
            <w:pPr>
              <w:spacing w:beforeLines="20" w:before="48" w:afterLines="20" w:after="48"/>
              <w:rPr>
                <w:rFonts w:asciiTheme="minorHAnsi" w:hAnsiTheme="minorHAnsi"/>
              </w:rPr>
            </w:pPr>
          </w:p>
          <w:p w14:paraId="2C58EC67" w14:textId="2FC69107" w:rsidR="00E34475" w:rsidRPr="00C53D17" w:rsidRDefault="00E34475" w:rsidP="00282C4F">
            <w:pPr>
              <w:spacing w:beforeLines="20" w:before="48" w:afterLines="20" w:after="48"/>
              <w:rPr>
                <w:rFonts w:asciiTheme="minorHAnsi" w:hAnsiTheme="minorHAnsi"/>
              </w:rPr>
            </w:pPr>
          </w:p>
        </w:tc>
      </w:tr>
      <w:tr w:rsidR="00E26301" w:rsidRPr="00F137F3" w14:paraId="1A956ED6" w14:textId="77777777" w:rsidTr="000E3440">
        <w:tc>
          <w:tcPr>
            <w:tcW w:w="4140" w:type="dxa"/>
          </w:tcPr>
          <w:p w14:paraId="2ED3F99B" w14:textId="77777777" w:rsidR="00E26301" w:rsidRPr="00474312" w:rsidRDefault="00E26301" w:rsidP="00282C4F">
            <w:pPr>
              <w:spacing w:beforeLines="20" w:before="48" w:afterLines="20" w:after="48"/>
              <w:rPr>
                <w:rFonts w:asciiTheme="minorHAnsi" w:hAnsiTheme="minorHAnsi"/>
              </w:rPr>
            </w:pPr>
            <w:r>
              <w:rPr>
                <w:rFonts w:asciiTheme="minorHAnsi" w:hAnsiTheme="minorHAnsi"/>
              </w:rPr>
              <w:t xml:space="preserve">15. </w:t>
            </w:r>
            <w:r w:rsidRPr="00474312">
              <w:rPr>
                <w:rFonts w:asciiTheme="minorHAnsi" w:hAnsiTheme="minorHAnsi"/>
              </w:rPr>
              <w:t>BEQUAL should appoint a full time Education, Participation and Community Engagement Specialist or GEDSI Adviser based in Lao PDR, to work with and ultimately be replaced by a national team member.</w:t>
            </w:r>
          </w:p>
        </w:tc>
        <w:tc>
          <w:tcPr>
            <w:tcW w:w="1843" w:type="dxa"/>
          </w:tcPr>
          <w:p w14:paraId="151B6EC7" w14:textId="77777777" w:rsidR="00E26301" w:rsidRPr="00F137F3" w:rsidRDefault="00E26301" w:rsidP="00282C4F">
            <w:pPr>
              <w:spacing w:beforeLines="20" w:before="48" w:afterLines="20" w:after="48"/>
              <w:rPr>
                <w:rFonts w:asciiTheme="minorHAnsi" w:hAnsiTheme="minorHAnsi"/>
              </w:rPr>
            </w:pPr>
            <w:r w:rsidRPr="00F137F3">
              <w:rPr>
                <w:rFonts w:asciiTheme="minorHAnsi" w:hAnsiTheme="minorHAnsi"/>
              </w:rPr>
              <w:t>Agree</w:t>
            </w:r>
          </w:p>
        </w:tc>
        <w:tc>
          <w:tcPr>
            <w:tcW w:w="7229" w:type="dxa"/>
          </w:tcPr>
          <w:p w14:paraId="58757600" w14:textId="0C580C0A" w:rsidR="00E26301" w:rsidRDefault="00E26301" w:rsidP="00282C4F">
            <w:pPr>
              <w:pStyle w:val="ListParagraph"/>
              <w:numPr>
                <w:ilvl w:val="0"/>
                <w:numId w:val="2"/>
              </w:numPr>
              <w:spacing w:beforeLines="20" w:before="48" w:afterLines="20" w:after="48"/>
              <w:ind w:left="357" w:hanging="357"/>
              <w:contextualSpacing w:val="0"/>
              <w:rPr>
                <w:rFonts w:asciiTheme="minorHAnsi" w:hAnsiTheme="minorHAnsi"/>
              </w:rPr>
            </w:pPr>
            <w:r>
              <w:rPr>
                <w:rFonts w:asciiTheme="minorHAnsi" w:hAnsiTheme="minorHAnsi"/>
              </w:rPr>
              <w:t xml:space="preserve">BEQUAL will </w:t>
            </w:r>
            <w:r w:rsidR="00C53D17">
              <w:rPr>
                <w:rFonts w:asciiTheme="minorHAnsi" w:hAnsiTheme="minorHAnsi"/>
              </w:rPr>
              <w:t xml:space="preserve">appoint a full time </w:t>
            </w:r>
            <w:r w:rsidRPr="00474312">
              <w:rPr>
                <w:rFonts w:asciiTheme="minorHAnsi" w:hAnsiTheme="minorHAnsi"/>
              </w:rPr>
              <w:t>GEDSI Adviser</w:t>
            </w:r>
            <w:r w:rsidR="00E34475">
              <w:rPr>
                <w:rFonts w:asciiTheme="minorHAnsi" w:hAnsiTheme="minorHAnsi"/>
              </w:rPr>
              <w:t>.</w:t>
            </w:r>
            <w:r>
              <w:rPr>
                <w:rFonts w:asciiTheme="minorHAnsi" w:hAnsiTheme="minorHAnsi"/>
              </w:rPr>
              <w:t xml:space="preserve"> </w:t>
            </w:r>
            <w:r w:rsidR="00080628" w:rsidRPr="00376BD2">
              <w:rPr>
                <w:rFonts w:asciiTheme="minorHAnsi" w:hAnsiTheme="minorHAnsi"/>
                <w:b/>
                <w:bCs/>
              </w:rPr>
              <w:t>(</w:t>
            </w:r>
            <w:r w:rsidR="00E34475" w:rsidRPr="00376BD2">
              <w:rPr>
                <w:rFonts w:asciiTheme="minorHAnsi" w:hAnsiTheme="minorHAnsi"/>
                <w:b/>
                <w:bCs/>
              </w:rPr>
              <w:t>Underway</w:t>
            </w:r>
            <w:r w:rsidR="00080628" w:rsidRPr="00376BD2">
              <w:rPr>
                <w:rFonts w:asciiTheme="minorHAnsi" w:hAnsiTheme="minorHAnsi"/>
                <w:b/>
                <w:bCs/>
              </w:rPr>
              <w:t>)</w:t>
            </w:r>
          </w:p>
          <w:p w14:paraId="2D3CB033" w14:textId="77777777" w:rsidR="00E26301" w:rsidRPr="00F137F3" w:rsidRDefault="00E26301" w:rsidP="00282C4F">
            <w:pPr>
              <w:pStyle w:val="ListParagraph"/>
              <w:spacing w:beforeLines="20" w:before="48" w:afterLines="20" w:after="48"/>
              <w:ind w:left="357"/>
              <w:contextualSpacing w:val="0"/>
              <w:rPr>
                <w:rFonts w:asciiTheme="minorHAnsi" w:hAnsiTheme="minorHAnsi"/>
              </w:rPr>
            </w:pPr>
          </w:p>
        </w:tc>
        <w:tc>
          <w:tcPr>
            <w:tcW w:w="1843" w:type="dxa"/>
          </w:tcPr>
          <w:p w14:paraId="37D9C518" w14:textId="77777777" w:rsidR="00E26301" w:rsidRDefault="00C53D17" w:rsidP="00282C4F">
            <w:pPr>
              <w:spacing w:beforeLines="20" w:before="48" w:afterLines="20" w:after="48"/>
              <w:rPr>
                <w:rFonts w:asciiTheme="minorHAnsi" w:hAnsiTheme="minorHAnsi"/>
              </w:rPr>
            </w:pPr>
            <w:r>
              <w:rPr>
                <w:rFonts w:asciiTheme="minorHAnsi" w:hAnsiTheme="minorHAnsi"/>
              </w:rPr>
              <w:t>DFAT with BEQUAL</w:t>
            </w:r>
          </w:p>
          <w:p w14:paraId="4425C1BD" w14:textId="77777777" w:rsidR="00E34475" w:rsidRDefault="00E34475" w:rsidP="00282C4F">
            <w:pPr>
              <w:spacing w:beforeLines="20" w:before="48" w:afterLines="20" w:after="48"/>
              <w:rPr>
                <w:rFonts w:asciiTheme="minorHAnsi" w:hAnsiTheme="minorHAnsi"/>
              </w:rPr>
            </w:pPr>
          </w:p>
          <w:p w14:paraId="0C4051F9" w14:textId="7047F86E" w:rsidR="00E34475" w:rsidRPr="00C53D17" w:rsidRDefault="00E34475" w:rsidP="00282C4F">
            <w:pPr>
              <w:spacing w:beforeLines="20" w:before="48" w:afterLines="20" w:after="48"/>
              <w:rPr>
                <w:rFonts w:asciiTheme="minorHAnsi" w:hAnsiTheme="minorHAnsi"/>
              </w:rPr>
            </w:pPr>
            <w:r>
              <w:rPr>
                <w:rFonts w:asciiTheme="minorHAnsi" w:hAnsiTheme="minorHAnsi"/>
              </w:rPr>
              <w:t>By January 2018</w:t>
            </w:r>
          </w:p>
        </w:tc>
      </w:tr>
      <w:tr w:rsidR="00E26301" w:rsidRPr="00F137F3" w14:paraId="2D2E1EC7" w14:textId="77777777" w:rsidTr="000E3440">
        <w:trPr>
          <w:cantSplit/>
          <w:trHeight w:val="539"/>
        </w:trPr>
        <w:tc>
          <w:tcPr>
            <w:tcW w:w="4140" w:type="dxa"/>
          </w:tcPr>
          <w:p w14:paraId="71C9D61D" w14:textId="77777777" w:rsidR="00E26301" w:rsidRPr="00474312" w:rsidRDefault="00E26301" w:rsidP="00282C4F">
            <w:pPr>
              <w:spacing w:beforeLines="20" w:before="48" w:afterLines="20" w:after="48"/>
              <w:rPr>
                <w:rFonts w:asciiTheme="minorHAnsi" w:hAnsiTheme="minorHAnsi"/>
              </w:rPr>
            </w:pPr>
            <w:r>
              <w:rPr>
                <w:rFonts w:asciiTheme="minorHAnsi" w:hAnsiTheme="minorHAnsi"/>
              </w:rPr>
              <w:t xml:space="preserve">16. </w:t>
            </w:r>
            <w:r w:rsidRPr="00474312">
              <w:rPr>
                <w:rFonts w:asciiTheme="minorHAnsi" w:hAnsiTheme="minorHAnsi"/>
              </w:rPr>
              <w:t>The above specialist should be engaged to review the GEDSI checklist (2016) and the Inclusive Education Guidelines (2016) in order to set work priorities. This should include ensuring that M&amp;E and reporting adequately capture cross-cutting results and issues (especially child safe content, diverse disabilities and the intersection of gender and disability). It can be a collaborative process with partners, but is for the specialist to lead.</w:t>
            </w:r>
          </w:p>
        </w:tc>
        <w:tc>
          <w:tcPr>
            <w:tcW w:w="1843" w:type="dxa"/>
          </w:tcPr>
          <w:p w14:paraId="67281696" w14:textId="77777777" w:rsidR="00E26301" w:rsidRPr="00F137F3" w:rsidRDefault="00E26301" w:rsidP="00282C4F">
            <w:pPr>
              <w:spacing w:beforeLines="20" w:before="48" w:afterLines="20" w:after="48"/>
              <w:rPr>
                <w:rFonts w:asciiTheme="minorHAnsi" w:hAnsiTheme="minorHAnsi"/>
              </w:rPr>
            </w:pPr>
            <w:r w:rsidRPr="00F137F3">
              <w:rPr>
                <w:rFonts w:asciiTheme="minorHAnsi" w:hAnsiTheme="minorHAnsi"/>
              </w:rPr>
              <w:t>Agree</w:t>
            </w:r>
          </w:p>
        </w:tc>
        <w:tc>
          <w:tcPr>
            <w:tcW w:w="7229" w:type="dxa"/>
          </w:tcPr>
          <w:p w14:paraId="07F762AB" w14:textId="2FB25FB6" w:rsidR="00E26301" w:rsidRPr="005602CC" w:rsidRDefault="00E26301" w:rsidP="00282C4F">
            <w:pPr>
              <w:pStyle w:val="ListParagraph"/>
              <w:numPr>
                <w:ilvl w:val="0"/>
                <w:numId w:val="2"/>
              </w:numPr>
              <w:spacing w:beforeLines="20" w:before="48" w:afterLines="20" w:after="48"/>
              <w:ind w:left="357" w:hanging="357"/>
              <w:contextualSpacing w:val="0"/>
              <w:rPr>
                <w:rFonts w:asciiTheme="minorHAnsi" w:hAnsiTheme="minorHAnsi"/>
              </w:rPr>
            </w:pPr>
            <w:r>
              <w:rPr>
                <w:rFonts w:asciiTheme="minorHAnsi" w:hAnsiTheme="minorHAnsi"/>
              </w:rPr>
              <w:t xml:space="preserve">BEQUAL to include </w:t>
            </w:r>
            <w:r w:rsidR="00C53D17">
              <w:rPr>
                <w:rFonts w:asciiTheme="minorHAnsi" w:hAnsiTheme="minorHAnsi"/>
              </w:rPr>
              <w:t xml:space="preserve">review of GEDSI checklist and ensure that M&amp;E and reporting capture cross-cutting results </w:t>
            </w:r>
            <w:r>
              <w:rPr>
                <w:rFonts w:asciiTheme="minorHAnsi" w:hAnsiTheme="minorHAnsi"/>
              </w:rPr>
              <w:t xml:space="preserve">in the </w:t>
            </w:r>
            <w:r w:rsidR="00C53D17">
              <w:rPr>
                <w:rFonts w:asciiTheme="minorHAnsi" w:hAnsiTheme="minorHAnsi"/>
              </w:rPr>
              <w:t xml:space="preserve">GEDSI </w:t>
            </w:r>
            <w:r>
              <w:rPr>
                <w:rFonts w:asciiTheme="minorHAnsi" w:hAnsiTheme="minorHAnsi"/>
              </w:rPr>
              <w:t>specialist’s work plan</w:t>
            </w:r>
            <w:r w:rsidR="000B3297">
              <w:rPr>
                <w:rFonts w:asciiTheme="minorHAnsi" w:hAnsiTheme="minorHAnsi"/>
              </w:rPr>
              <w:t xml:space="preserve">. </w:t>
            </w:r>
            <w:r w:rsidR="000B3297" w:rsidRPr="000E3440">
              <w:rPr>
                <w:rFonts w:asciiTheme="minorHAnsi" w:hAnsiTheme="minorHAnsi"/>
                <w:b/>
                <w:bCs/>
              </w:rPr>
              <w:t>(Underway)</w:t>
            </w:r>
          </w:p>
        </w:tc>
        <w:tc>
          <w:tcPr>
            <w:tcW w:w="1843" w:type="dxa"/>
          </w:tcPr>
          <w:p w14:paraId="6E6986E2" w14:textId="77777777" w:rsidR="00E26301" w:rsidRDefault="00C53D17" w:rsidP="00282C4F">
            <w:pPr>
              <w:spacing w:beforeLines="20" w:before="48" w:afterLines="20" w:after="48"/>
              <w:rPr>
                <w:rFonts w:asciiTheme="minorHAnsi" w:hAnsiTheme="minorHAnsi"/>
              </w:rPr>
            </w:pPr>
            <w:r>
              <w:rPr>
                <w:rFonts w:asciiTheme="minorHAnsi" w:hAnsiTheme="minorHAnsi"/>
              </w:rPr>
              <w:t>BEQUAL</w:t>
            </w:r>
          </w:p>
          <w:p w14:paraId="033D19B1" w14:textId="77777777" w:rsidR="000B3297" w:rsidRDefault="000B3297" w:rsidP="00282C4F">
            <w:pPr>
              <w:spacing w:beforeLines="20" w:before="48" w:afterLines="20" w:after="48"/>
              <w:rPr>
                <w:rFonts w:asciiTheme="minorHAnsi" w:hAnsiTheme="minorHAnsi"/>
              </w:rPr>
            </w:pPr>
          </w:p>
          <w:p w14:paraId="3890FC5C" w14:textId="0D6E31D6" w:rsidR="000B3297" w:rsidRPr="00C53D17" w:rsidRDefault="000B3297" w:rsidP="00282C4F">
            <w:pPr>
              <w:spacing w:beforeLines="20" w:before="48" w:afterLines="20" w:after="48"/>
              <w:rPr>
                <w:rFonts w:asciiTheme="minorHAnsi" w:hAnsiTheme="minorHAnsi"/>
              </w:rPr>
            </w:pPr>
            <w:r>
              <w:rPr>
                <w:rFonts w:asciiTheme="minorHAnsi" w:hAnsiTheme="minorHAnsi"/>
              </w:rPr>
              <w:t>By October 2018</w:t>
            </w:r>
          </w:p>
        </w:tc>
      </w:tr>
    </w:tbl>
    <w:p w14:paraId="5D5F8B76" w14:textId="77777777" w:rsidR="00913F38" w:rsidRDefault="00913F38">
      <w:pPr>
        <w:rPr>
          <w:rFonts w:asciiTheme="minorHAnsi" w:hAnsiTheme="minorHAnsi"/>
        </w:rPr>
      </w:pPr>
    </w:p>
    <w:sectPr w:rsidR="00913F38" w:rsidSect="0066382C">
      <w:headerReference w:type="even" r:id="rId8"/>
      <w:headerReference w:type="default" r:id="rId9"/>
      <w:footerReference w:type="even" r:id="rId10"/>
      <w:footerReference w:type="default" r:id="rId11"/>
      <w:headerReference w:type="first" r:id="rId12"/>
      <w:footerReference w:type="first" r:id="rId13"/>
      <w:pgSz w:w="16838" w:h="11906" w:orient="landscape"/>
      <w:pgMar w:top="1560"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F4242" w16cid:durableId="1E38F4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5A98" w14:textId="77777777" w:rsidR="003741DE" w:rsidRDefault="003741DE" w:rsidP="00A32158">
      <w:r>
        <w:separator/>
      </w:r>
    </w:p>
  </w:endnote>
  <w:endnote w:type="continuationSeparator" w:id="0">
    <w:p w14:paraId="6D2DD07D" w14:textId="77777777" w:rsidR="003741DE" w:rsidRDefault="003741DE" w:rsidP="00A3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altName w:val="Leelawadee UI Semilight"/>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Saysettha OT">
    <w:altName w:val="Microsoft Sans Serif"/>
    <w:charset w:val="00"/>
    <w:family w:val="swiss"/>
    <w:pitch w:val="variable"/>
    <w:sig w:usb0="00000000" w:usb1="1000200A"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1D768" w14:textId="77777777" w:rsidR="004E6CBA" w:rsidRDefault="004E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F81E" w14:textId="77777777" w:rsidR="004E6CBA" w:rsidRDefault="004E6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576D" w14:textId="77777777" w:rsidR="004E6CBA" w:rsidRDefault="004E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95087" w14:textId="77777777" w:rsidR="003741DE" w:rsidRDefault="003741DE" w:rsidP="00A32158">
      <w:r>
        <w:separator/>
      </w:r>
    </w:p>
  </w:footnote>
  <w:footnote w:type="continuationSeparator" w:id="0">
    <w:p w14:paraId="63171CCE" w14:textId="77777777" w:rsidR="003741DE" w:rsidRDefault="003741DE" w:rsidP="00A32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CC87" w14:textId="77777777" w:rsidR="004E6CBA" w:rsidRDefault="004E6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F84A" w14:textId="77777777" w:rsidR="004E6CBA" w:rsidRDefault="004E6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9BE8C" w14:textId="77777777" w:rsidR="004E6CBA" w:rsidRDefault="004E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B94"/>
    <w:multiLevelType w:val="hybridMultilevel"/>
    <w:tmpl w:val="0302A9EA"/>
    <w:lvl w:ilvl="0" w:tplc="B7FCE2B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5123EB4"/>
    <w:multiLevelType w:val="hybridMultilevel"/>
    <w:tmpl w:val="99E4471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D83C11"/>
    <w:multiLevelType w:val="hybridMultilevel"/>
    <w:tmpl w:val="45D2E4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E4D54F5"/>
    <w:multiLevelType w:val="hybridMultilevel"/>
    <w:tmpl w:val="A12A422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F64580"/>
    <w:multiLevelType w:val="hybridMultilevel"/>
    <w:tmpl w:val="EAB82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14B66"/>
    <w:multiLevelType w:val="hybridMultilevel"/>
    <w:tmpl w:val="29364A2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70092C"/>
    <w:multiLevelType w:val="hybridMultilevel"/>
    <w:tmpl w:val="043603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DE505DC"/>
    <w:multiLevelType w:val="hybridMultilevel"/>
    <w:tmpl w:val="899A4426"/>
    <w:lvl w:ilvl="0" w:tplc="E048DAE0">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560A54"/>
    <w:multiLevelType w:val="hybridMultilevel"/>
    <w:tmpl w:val="55F27C3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A55232"/>
    <w:multiLevelType w:val="hybridMultilevel"/>
    <w:tmpl w:val="E690C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FB1025"/>
    <w:multiLevelType w:val="hybridMultilevel"/>
    <w:tmpl w:val="ABA6959C"/>
    <w:lvl w:ilvl="0" w:tplc="11A666CE">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D0433B"/>
    <w:multiLevelType w:val="hybridMultilevel"/>
    <w:tmpl w:val="05F4BB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8573EC2"/>
    <w:multiLevelType w:val="hybridMultilevel"/>
    <w:tmpl w:val="7AE2973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0F30C92"/>
    <w:multiLevelType w:val="hybridMultilevel"/>
    <w:tmpl w:val="F2CC27E2"/>
    <w:lvl w:ilvl="0" w:tplc="FA40F52A">
      <w:start w:val="1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1C22294"/>
    <w:multiLevelType w:val="hybridMultilevel"/>
    <w:tmpl w:val="0ED20886"/>
    <w:lvl w:ilvl="0" w:tplc="11A666CE">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637006"/>
    <w:multiLevelType w:val="hybridMultilevel"/>
    <w:tmpl w:val="19180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9"/>
  </w:num>
  <w:num w:numId="5">
    <w:abstractNumId w:val="15"/>
  </w:num>
  <w:num w:numId="6">
    <w:abstractNumId w:val="3"/>
  </w:num>
  <w:num w:numId="7">
    <w:abstractNumId w:val="5"/>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0"/>
  </w:num>
  <w:num w:numId="14">
    <w:abstractNumId w:val="12"/>
  </w:num>
  <w:num w:numId="15">
    <w:abstractNumId w:val="1"/>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81"/>
    <w:rsid w:val="00005210"/>
    <w:rsid w:val="000108D8"/>
    <w:rsid w:val="00023E88"/>
    <w:rsid w:val="000413F0"/>
    <w:rsid w:val="0004520C"/>
    <w:rsid w:val="0005162A"/>
    <w:rsid w:val="00064826"/>
    <w:rsid w:val="0006767D"/>
    <w:rsid w:val="00080628"/>
    <w:rsid w:val="00083103"/>
    <w:rsid w:val="00085978"/>
    <w:rsid w:val="000B1B7F"/>
    <w:rsid w:val="000B3297"/>
    <w:rsid w:val="000C5238"/>
    <w:rsid w:val="000D552C"/>
    <w:rsid w:val="000E3440"/>
    <w:rsid w:val="000E478C"/>
    <w:rsid w:val="000E490D"/>
    <w:rsid w:val="000E5CC3"/>
    <w:rsid w:val="000E7AD0"/>
    <w:rsid w:val="00106AB9"/>
    <w:rsid w:val="00124360"/>
    <w:rsid w:val="001315DA"/>
    <w:rsid w:val="00143A3D"/>
    <w:rsid w:val="00143AA4"/>
    <w:rsid w:val="001502DD"/>
    <w:rsid w:val="001548B6"/>
    <w:rsid w:val="001634E3"/>
    <w:rsid w:val="001710DF"/>
    <w:rsid w:val="00172809"/>
    <w:rsid w:val="001771C5"/>
    <w:rsid w:val="00185C87"/>
    <w:rsid w:val="0019509F"/>
    <w:rsid w:val="001A6777"/>
    <w:rsid w:val="001B0825"/>
    <w:rsid w:val="001B29F0"/>
    <w:rsid w:val="001B75AE"/>
    <w:rsid w:val="001C2605"/>
    <w:rsid w:val="001C48BF"/>
    <w:rsid w:val="001D637F"/>
    <w:rsid w:val="001D6589"/>
    <w:rsid w:val="001F13EB"/>
    <w:rsid w:val="001F1F95"/>
    <w:rsid w:val="00207A9E"/>
    <w:rsid w:val="00213D4A"/>
    <w:rsid w:val="00215CB2"/>
    <w:rsid w:val="002207C4"/>
    <w:rsid w:val="00223D9A"/>
    <w:rsid w:val="00242625"/>
    <w:rsid w:val="002535EE"/>
    <w:rsid w:val="00256298"/>
    <w:rsid w:val="00277584"/>
    <w:rsid w:val="00281082"/>
    <w:rsid w:val="002826A6"/>
    <w:rsid w:val="00282C4F"/>
    <w:rsid w:val="002835D0"/>
    <w:rsid w:val="0028509D"/>
    <w:rsid w:val="00295BE4"/>
    <w:rsid w:val="002A2DFA"/>
    <w:rsid w:val="002A4558"/>
    <w:rsid w:val="002A4750"/>
    <w:rsid w:val="002D16A8"/>
    <w:rsid w:val="002D44C9"/>
    <w:rsid w:val="002E0A6B"/>
    <w:rsid w:val="002E78D1"/>
    <w:rsid w:val="00312698"/>
    <w:rsid w:val="00314490"/>
    <w:rsid w:val="003310E0"/>
    <w:rsid w:val="00335C44"/>
    <w:rsid w:val="00336B91"/>
    <w:rsid w:val="00336CF3"/>
    <w:rsid w:val="00340F56"/>
    <w:rsid w:val="00344A74"/>
    <w:rsid w:val="00347BEF"/>
    <w:rsid w:val="00354142"/>
    <w:rsid w:val="00360BA4"/>
    <w:rsid w:val="00366EE0"/>
    <w:rsid w:val="00372C3B"/>
    <w:rsid w:val="003741DE"/>
    <w:rsid w:val="00376BD2"/>
    <w:rsid w:val="00384A48"/>
    <w:rsid w:val="00385A17"/>
    <w:rsid w:val="00391960"/>
    <w:rsid w:val="003968D9"/>
    <w:rsid w:val="003C2B59"/>
    <w:rsid w:val="003C35C3"/>
    <w:rsid w:val="003C5F98"/>
    <w:rsid w:val="003D2CFC"/>
    <w:rsid w:val="003D5FD7"/>
    <w:rsid w:val="003E2C8C"/>
    <w:rsid w:val="003E44D3"/>
    <w:rsid w:val="003E67B8"/>
    <w:rsid w:val="003F4B2E"/>
    <w:rsid w:val="00400B65"/>
    <w:rsid w:val="00404674"/>
    <w:rsid w:val="004130BD"/>
    <w:rsid w:val="00414CC7"/>
    <w:rsid w:val="00416D16"/>
    <w:rsid w:val="0042011F"/>
    <w:rsid w:val="004213DA"/>
    <w:rsid w:val="00426F38"/>
    <w:rsid w:val="00443407"/>
    <w:rsid w:val="004460D5"/>
    <w:rsid w:val="004528C0"/>
    <w:rsid w:val="004664F1"/>
    <w:rsid w:val="00472354"/>
    <w:rsid w:val="00473D98"/>
    <w:rsid w:val="00474312"/>
    <w:rsid w:val="00475061"/>
    <w:rsid w:val="00484E95"/>
    <w:rsid w:val="004A3725"/>
    <w:rsid w:val="004A619F"/>
    <w:rsid w:val="004B002D"/>
    <w:rsid w:val="004B0E74"/>
    <w:rsid w:val="004B2192"/>
    <w:rsid w:val="004B3E24"/>
    <w:rsid w:val="004B7BF0"/>
    <w:rsid w:val="004C697D"/>
    <w:rsid w:val="004D43E3"/>
    <w:rsid w:val="004E03B2"/>
    <w:rsid w:val="004E5975"/>
    <w:rsid w:val="004E6239"/>
    <w:rsid w:val="004E6CBA"/>
    <w:rsid w:val="004F121D"/>
    <w:rsid w:val="004F4FE6"/>
    <w:rsid w:val="0050100F"/>
    <w:rsid w:val="005038BC"/>
    <w:rsid w:val="005043CE"/>
    <w:rsid w:val="0050780E"/>
    <w:rsid w:val="00520898"/>
    <w:rsid w:val="00520B4D"/>
    <w:rsid w:val="00522BA1"/>
    <w:rsid w:val="00536998"/>
    <w:rsid w:val="005374B2"/>
    <w:rsid w:val="00540674"/>
    <w:rsid w:val="005410D9"/>
    <w:rsid w:val="00553973"/>
    <w:rsid w:val="005602CC"/>
    <w:rsid w:val="0056521C"/>
    <w:rsid w:val="0057153A"/>
    <w:rsid w:val="0057255D"/>
    <w:rsid w:val="00575ED8"/>
    <w:rsid w:val="00580599"/>
    <w:rsid w:val="00580604"/>
    <w:rsid w:val="00586157"/>
    <w:rsid w:val="00596687"/>
    <w:rsid w:val="005A10B2"/>
    <w:rsid w:val="005A5610"/>
    <w:rsid w:val="005B3AAA"/>
    <w:rsid w:val="005B4263"/>
    <w:rsid w:val="005B6842"/>
    <w:rsid w:val="005B69E9"/>
    <w:rsid w:val="005B7037"/>
    <w:rsid w:val="005C3D38"/>
    <w:rsid w:val="005C5275"/>
    <w:rsid w:val="005F6CA3"/>
    <w:rsid w:val="006000A2"/>
    <w:rsid w:val="00600787"/>
    <w:rsid w:val="006008C2"/>
    <w:rsid w:val="00614E2E"/>
    <w:rsid w:val="00615F8F"/>
    <w:rsid w:val="00620258"/>
    <w:rsid w:val="00620A6D"/>
    <w:rsid w:val="00625969"/>
    <w:rsid w:val="00635DBD"/>
    <w:rsid w:val="00646DC6"/>
    <w:rsid w:val="0066382C"/>
    <w:rsid w:val="006711EB"/>
    <w:rsid w:val="006862B8"/>
    <w:rsid w:val="006948AC"/>
    <w:rsid w:val="006A2698"/>
    <w:rsid w:val="006A5440"/>
    <w:rsid w:val="006B17FC"/>
    <w:rsid w:val="006B1815"/>
    <w:rsid w:val="006C3A27"/>
    <w:rsid w:val="006D1867"/>
    <w:rsid w:val="006D64FE"/>
    <w:rsid w:val="006E2C0E"/>
    <w:rsid w:val="006E7CE1"/>
    <w:rsid w:val="006F2E61"/>
    <w:rsid w:val="00706083"/>
    <w:rsid w:val="00745F03"/>
    <w:rsid w:val="0075102A"/>
    <w:rsid w:val="0075170E"/>
    <w:rsid w:val="00752533"/>
    <w:rsid w:val="00760632"/>
    <w:rsid w:val="0077742F"/>
    <w:rsid w:val="00786668"/>
    <w:rsid w:val="00786B38"/>
    <w:rsid w:val="007902C7"/>
    <w:rsid w:val="00795193"/>
    <w:rsid w:val="00795D15"/>
    <w:rsid w:val="007963D6"/>
    <w:rsid w:val="007A393E"/>
    <w:rsid w:val="007A6474"/>
    <w:rsid w:val="007B10C5"/>
    <w:rsid w:val="007B712D"/>
    <w:rsid w:val="007C4D92"/>
    <w:rsid w:val="007F1F23"/>
    <w:rsid w:val="007F5ADA"/>
    <w:rsid w:val="0080146D"/>
    <w:rsid w:val="0080465E"/>
    <w:rsid w:val="00804B86"/>
    <w:rsid w:val="008119C2"/>
    <w:rsid w:val="00824AC1"/>
    <w:rsid w:val="00824BFB"/>
    <w:rsid w:val="008510FC"/>
    <w:rsid w:val="00867168"/>
    <w:rsid w:val="00872B1B"/>
    <w:rsid w:val="0087762C"/>
    <w:rsid w:val="00891055"/>
    <w:rsid w:val="008A4DDC"/>
    <w:rsid w:val="008D3B57"/>
    <w:rsid w:val="008D6200"/>
    <w:rsid w:val="00900C17"/>
    <w:rsid w:val="00901D67"/>
    <w:rsid w:val="00903BB9"/>
    <w:rsid w:val="0091102C"/>
    <w:rsid w:val="00911D03"/>
    <w:rsid w:val="00913872"/>
    <w:rsid w:val="00913F38"/>
    <w:rsid w:val="00925E21"/>
    <w:rsid w:val="00931C42"/>
    <w:rsid w:val="00952ED4"/>
    <w:rsid w:val="009539D2"/>
    <w:rsid w:val="00962703"/>
    <w:rsid w:val="00962891"/>
    <w:rsid w:val="00983E53"/>
    <w:rsid w:val="00990E3B"/>
    <w:rsid w:val="009A5436"/>
    <w:rsid w:val="009B57B3"/>
    <w:rsid w:val="009D1540"/>
    <w:rsid w:val="009D345A"/>
    <w:rsid w:val="009D58B9"/>
    <w:rsid w:val="009D5BEA"/>
    <w:rsid w:val="009D5E4D"/>
    <w:rsid w:val="009E3C18"/>
    <w:rsid w:val="009E4731"/>
    <w:rsid w:val="009F12D3"/>
    <w:rsid w:val="009F1B5B"/>
    <w:rsid w:val="009F741B"/>
    <w:rsid w:val="00A009A1"/>
    <w:rsid w:val="00A03C23"/>
    <w:rsid w:val="00A0459B"/>
    <w:rsid w:val="00A11285"/>
    <w:rsid w:val="00A1147D"/>
    <w:rsid w:val="00A13642"/>
    <w:rsid w:val="00A14383"/>
    <w:rsid w:val="00A32158"/>
    <w:rsid w:val="00A32B40"/>
    <w:rsid w:val="00A357E5"/>
    <w:rsid w:val="00A42C60"/>
    <w:rsid w:val="00A44D26"/>
    <w:rsid w:val="00A608FC"/>
    <w:rsid w:val="00A63BFB"/>
    <w:rsid w:val="00A76FB7"/>
    <w:rsid w:val="00A80E9C"/>
    <w:rsid w:val="00A97080"/>
    <w:rsid w:val="00A97E39"/>
    <w:rsid w:val="00A97EE1"/>
    <w:rsid w:val="00AA74E8"/>
    <w:rsid w:val="00AB4733"/>
    <w:rsid w:val="00AB61DD"/>
    <w:rsid w:val="00AC5C62"/>
    <w:rsid w:val="00AD06F3"/>
    <w:rsid w:val="00AD2842"/>
    <w:rsid w:val="00AD4ABA"/>
    <w:rsid w:val="00AE794C"/>
    <w:rsid w:val="00B0169F"/>
    <w:rsid w:val="00B03FD9"/>
    <w:rsid w:val="00B05B7D"/>
    <w:rsid w:val="00B06678"/>
    <w:rsid w:val="00B167D9"/>
    <w:rsid w:val="00B20700"/>
    <w:rsid w:val="00B21094"/>
    <w:rsid w:val="00B24019"/>
    <w:rsid w:val="00B2586A"/>
    <w:rsid w:val="00B32A74"/>
    <w:rsid w:val="00B53FE1"/>
    <w:rsid w:val="00B57043"/>
    <w:rsid w:val="00B5785B"/>
    <w:rsid w:val="00B62778"/>
    <w:rsid w:val="00B6564F"/>
    <w:rsid w:val="00B76D57"/>
    <w:rsid w:val="00B82A94"/>
    <w:rsid w:val="00B8599D"/>
    <w:rsid w:val="00B91F60"/>
    <w:rsid w:val="00BA1A56"/>
    <w:rsid w:val="00BB23FB"/>
    <w:rsid w:val="00BB7C88"/>
    <w:rsid w:val="00BC19B8"/>
    <w:rsid w:val="00BC3002"/>
    <w:rsid w:val="00BC5386"/>
    <w:rsid w:val="00BC7181"/>
    <w:rsid w:val="00BF053F"/>
    <w:rsid w:val="00BF2997"/>
    <w:rsid w:val="00BF5BA2"/>
    <w:rsid w:val="00BF6167"/>
    <w:rsid w:val="00BF63BE"/>
    <w:rsid w:val="00C04847"/>
    <w:rsid w:val="00C066E8"/>
    <w:rsid w:val="00C138FC"/>
    <w:rsid w:val="00C17DEB"/>
    <w:rsid w:val="00C2704A"/>
    <w:rsid w:val="00C27278"/>
    <w:rsid w:val="00C3542A"/>
    <w:rsid w:val="00C53D17"/>
    <w:rsid w:val="00C54065"/>
    <w:rsid w:val="00C55009"/>
    <w:rsid w:val="00C5592D"/>
    <w:rsid w:val="00C63A5F"/>
    <w:rsid w:val="00C84A8B"/>
    <w:rsid w:val="00C85D90"/>
    <w:rsid w:val="00C97478"/>
    <w:rsid w:val="00CA1B60"/>
    <w:rsid w:val="00CA78B2"/>
    <w:rsid w:val="00CA7E7F"/>
    <w:rsid w:val="00CC212C"/>
    <w:rsid w:val="00CC30AF"/>
    <w:rsid w:val="00CD795B"/>
    <w:rsid w:val="00CF0980"/>
    <w:rsid w:val="00D03DA8"/>
    <w:rsid w:val="00D14D75"/>
    <w:rsid w:val="00D40AD2"/>
    <w:rsid w:val="00D40E27"/>
    <w:rsid w:val="00D436C4"/>
    <w:rsid w:val="00D43F4E"/>
    <w:rsid w:val="00D5098D"/>
    <w:rsid w:val="00D50F35"/>
    <w:rsid w:val="00D5763D"/>
    <w:rsid w:val="00D613ED"/>
    <w:rsid w:val="00D64185"/>
    <w:rsid w:val="00D72941"/>
    <w:rsid w:val="00D74418"/>
    <w:rsid w:val="00D755D2"/>
    <w:rsid w:val="00D85777"/>
    <w:rsid w:val="00D9377C"/>
    <w:rsid w:val="00DB3E0E"/>
    <w:rsid w:val="00DD4860"/>
    <w:rsid w:val="00DD6007"/>
    <w:rsid w:val="00DD783C"/>
    <w:rsid w:val="00DF4F32"/>
    <w:rsid w:val="00E0059E"/>
    <w:rsid w:val="00E02772"/>
    <w:rsid w:val="00E04CD3"/>
    <w:rsid w:val="00E14642"/>
    <w:rsid w:val="00E17AB3"/>
    <w:rsid w:val="00E20E32"/>
    <w:rsid w:val="00E245BA"/>
    <w:rsid w:val="00E26301"/>
    <w:rsid w:val="00E265A5"/>
    <w:rsid w:val="00E274E5"/>
    <w:rsid w:val="00E34475"/>
    <w:rsid w:val="00E35CF2"/>
    <w:rsid w:val="00E361C4"/>
    <w:rsid w:val="00E5155A"/>
    <w:rsid w:val="00E60115"/>
    <w:rsid w:val="00E62F50"/>
    <w:rsid w:val="00E637C7"/>
    <w:rsid w:val="00E70E4F"/>
    <w:rsid w:val="00E81B0C"/>
    <w:rsid w:val="00E85ED5"/>
    <w:rsid w:val="00E90519"/>
    <w:rsid w:val="00E90F6E"/>
    <w:rsid w:val="00E96B12"/>
    <w:rsid w:val="00EB2D90"/>
    <w:rsid w:val="00EB6C78"/>
    <w:rsid w:val="00EC7B79"/>
    <w:rsid w:val="00EE562B"/>
    <w:rsid w:val="00F137F3"/>
    <w:rsid w:val="00F1711E"/>
    <w:rsid w:val="00F20114"/>
    <w:rsid w:val="00F34A78"/>
    <w:rsid w:val="00F45808"/>
    <w:rsid w:val="00F46D07"/>
    <w:rsid w:val="00F6508C"/>
    <w:rsid w:val="00F71512"/>
    <w:rsid w:val="00F76FFC"/>
    <w:rsid w:val="00F775E2"/>
    <w:rsid w:val="00F86AD6"/>
    <w:rsid w:val="00F875C9"/>
    <w:rsid w:val="00FA1874"/>
    <w:rsid w:val="00FA7721"/>
    <w:rsid w:val="00FA7FDE"/>
    <w:rsid w:val="00FB060C"/>
    <w:rsid w:val="00FB2EBA"/>
    <w:rsid w:val="00FB732A"/>
    <w:rsid w:val="00FC14F0"/>
    <w:rsid w:val="00FC23DA"/>
    <w:rsid w:val="00FC5A56"/>
    <w:rsid w:val="00FC62DD"/>
    <w:rsid w:val="00FC759D"/>
    <w:rsid w:val="00FE26B4"/>
    <w:rsid w:val="00FF044E"/>
    <w:rsid w:val="00FF561E"/>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9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7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C7181"/>
    <w:rPr>
      <w:sz w:val="16"/>
      <w:szCs w:val="16"/>
    </w:rPr>
  </w:style>
  <w:style w:type="paragraph" w:styleId="CommentText">
    <w:name w:val="annotation text"/>
    <w:basedOn w:val="Normal"/>
    <w:link w:val="CommentTextChar"/>
    <w:uiPriority w:val="99"/>
    <w:unhideWhenUsed/>
    <w:rsid w:val="00BC71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C7181"/>
    <w:rPr>
      <w:rFonts w:asciiTheme="minorHAnsi" w:eastAsiaTheme="minorHAnsi" w:hAnsiTheme="minorHAnsi" w:cstheme="minorBidi"/>
      <w:lang w:eastAsia="en-US"/>
    </w:rPr>
  </w:style>
  <w:style w:type="paragraph" w:styleId="BalloonText">
    <w:name w:val="Balloon Text"/>
    <w:basedOn w:val="Normal"/>
    <w:link w:val="BalloonTextChar"/>
    <w:rsid w:val="00BC7181"/>
    <w:rPr>
      <w:rFonts w:ascii="Tahoma" w:hAnsi="Tahoma" w:cs="Tahoma"/>
      <w:sz w:val="16"/>
      <w:szCs w:val="16"/>
    </w:rPr>
  </w:style>
  <w:style w:type="character" w:customStyle="1" w:styleId="BalloonTextChar">
    <w:name w:val="Balloon Text Char"/>
    <w:basedOn w:val="DefaultParagraphFont"/>
    <w:link w:val="BalloonText"/>
    <w:rsid w:val="00BC7181"/>
    <w:rPr>
      <w:rFonts w:ascii="Tahoma" w:hAnsi="Tahoma" w:cs="Tahoma"/>
      <w:sz w:val="16"/>
      <w:szCs w:val="16"/>
      <w:lang w:eastAsia="en-US"/>
    </w:rPr>
  </w:style>
  <w:style w:type="paragraph" w:styleId="ListParagraph">
    <w:name w:val="List Paragraph"/>
    <w:basedOn w:val="Normal"/>
    <w:uiPriority w:val="34"/>
    <w:qFormat/>
    <w:rsid w:val="00106AB9"/>
    <w:pPr>
      <w:ind w:left="720"/>
      <w:contextualSpacing/>
    </w:pPr>
  </w:style>
  <w:style w:type="paragraph" w:customStyle="1" w:styleId="MFSbodytextstyle">
    <w:name w:val="MFS body text style"/>
    <w:basedOn w:val="Normal"/>
    <w:qFormat/>
    <w:rsid w:val="00106AB9"/>
    <w:pPr>
      <w:spacing w:after="240"/>
    </w:pPr>
    <w:rPr>
      <w:rFonts w:ascii="Arial" w:hAnsi="Arial"/>
      <w:sz w:val="22"/>
    </w:rPr>
  </w:style>
  <w:style w:type="character" w:styleId="FootnoteReference">
    <w:name w:val="footnote reference"/>
    <w:aliases w:val="BVI fnr,ftref"/>
    <w:basedOn w:val="DefaultParagraphFont"/>
    <w:uiPriority w:val="99"/>
    <w:unhideWhenUsed/>
    <w:rsid w:val="00A32158"/>
    <w:rPr>
      <w:vertAlign w:val="superscript"/>
    </w:rPr>
  </w:style>
  <w:style w:type="paragraph" w:styleId="FootnoteText">
    <w:name w:val="footnote text"/>
    <w:basedOn w:val="Normal"/>
    <w:link w:val="FootnoteTextChar"/>
    <w:rsid w:val="00443407"/>
    <w:rPr>
      <w:sz w:val="20"/>
      <w:szCs w:val="20"/>
    </w:rPr>
  </w:style>
  <w:style w:type="character" w:customStyle="1" w:styleId="FootnoteTextChar">
    <w:name w:val="Footnote Text Char"/>
    <w:basedOn w:val="DefaultParagraphFont"/>
    <w:link w:val="FootnoteText"/>
    <w:rsid w:val="00443407"/>
    <w:rPr>
      <w:lang w:eastAsia="en-US"/>
    </w:rPr>
  </w:style>
  <w:style w:type="paragraph" w:styleId="CommentSubject">
    <w:name w:val="annotation subject"/>
    <w:basedOn w:val="CommentText"/>
    <w:next w:val="CommentText"/>
    <w:link w:val="CommentSubjectChar"/>
    <w:semiHidden/>
    <w:unhideWhenUsed/>
    <w:rsid w:val="00FE26B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FE26B4"/>
    <w:rPr>
      <w:rFonts w:asciiTheme="minorHAnsi" w:eastAsiaTheme="minorHAnsi" w:hAnsiTheme="minorHAnsi" w:cstheme="minorBidi"/>
      <w:b/>
      <w:bCs/>
      <w:lang w:eastAsia="en-US"/>
    </w:rPr>
  </w:style>
  <w:style w:type="paragraph" w:styleId="Header">
    <w:name w:val="header"/>
    <w:basedOn w:val="Normal"/>
    <w:link w:val="HeaderChar"/>
    <w:unhideWhenUsed/>
    <w:rsid w:val="004E6CBA"/>
    <w:pPr>
      <w:tabs>
        <w:tab w:val="center" w:pos="4513"/>
        <w:tab w:val="right" w:pos="9026"/>
      </w:tabs>
    </w:pPr>
  </w:style>
  <w:style w:type="character" w:customStyle="1" w:styleId="HeaderChar">
    <w:name w:val="Header Char"/>
    <w:basedOn w:val="DefaultParagraphFont"/>
    <w:link w:val="Header"/>
    <w:rsid w:val="004E6CBA"/>
    <w:rPr>
      <w:sz w:val="24"/>
      <w:szCs w:val="24"/>
      <w:lang w:eastAsia="en-US"/>
    </w:rPr>
  </w:style>
  <w:style w:type="paragraph" w:styleId="Footer">
    <w:name w:val="footer"/>
    <w:basedOn w:val="Normal"/>
    <w:link w:val="FooterChar"/>
    <w:unhideWhenUsed/>
    <w:rsid w:val="004E6CBA"/>
    <w:pPr>
      <w:tabs>
        <w:tab w:val="center" w:pos="4513"/>
        <w:tab w:val="right" w:pos="9026"/>
      </w:tabs>
    </w:pPr>
  </w:style>
  <w:style w:type="character" w:customStyle="1" w:styleId="FooterChar">
    <w:name w:val="Footer Char"/>
    <w:basedOn w:val="DefaultParagraphFont"/>
    <w:link w:val="Footer"/>
    <w:rsid w:val="004E6CB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73429">
      <w:bodyDiv w:val="1"/>
      <w:marLeft w:val="0"/>
      <w:marRight w:val="0"/>
      <w:marTop w:val="0"/>
      <w:marBottom w:val="0"/>
      <w:divBdr>
        <w:top w:val="none" w:sz="0" w:space="0" w:color="auto"/>
        <w:left w:val="none" w:sz="0" w:space="0" w:color="auto"/>
        <w:bottom w:val="none" w:sz="0" w:space="0" w:color="auto"/>
        <w:right w:val="none" w:sz="0" w:space="0" w:color="auto"/>
      </w:divBdr>
    </w:div>
    <w:div w:id="819691446">
      <w:bodyDiv w:val="1"/>
      <w:marLeft w:val="0"/>
      <w:marRight w:val="0"/>
      <w:marTop w:val="0"/>
      <w:marBottom w:val="0"/>
      <w:divBdr>
        <w:top w:val="none" w:sz="0" w:space="0" w:color="auto"/>
        <w:left w:val="none" w:sz="0" w:space="0" w:color="auto"/>
        <w:bottom w:val="none" w:sz="0" w:space="0" w:color="auto"/>
        <w:right w:val="none" w:sz="0" w:space="0" w:color="auto"/>
      </w:divBdr>
    </w:div>
    <w:div w:id="883061823">
      <w:bodyDiv w:val="1"/>
      <w:marLeft w:val="0"/>
      <w:marRight w:val="0"/>
      <w:marTop w:val="0"/>
      <w:marBottom w:val="0"/>
      <w:divBdr>
        <w:top w:val="none" w:sz="0" w:space="0" w:color="auto"/>
        <w:left w:val="none" w:sz="0" w:space="0" w:color="auto"/>
        <w:bottom w:val="none" w:sz="0" w:space="0" w:color="auto"/>
        <w:right w:val="none" w:sz="0" w:space="0" w:color="auto"/>
      </w:divBdr>
    </w:div>
    <w:div w:id="1154104457">
      <w:bodyDiv w:val="1"/>
      <w:marLeft w:val="0"/>
      <w:marRight w:val="0"/>
      <w:marTop w:val="0"/>
      <w:marBottom w:val="0"/>
      <w:divBdr>
        <w:top w:val="none" w:sz="0" w:space="0" w:color="auto"/>
        <w:left w:val="none" w:sz="0" w:space="0" w:color="auto"/>
        <w:bottom w:val="none" w:sz="0" w:space="0" w:color="auto"/>
        <w:right w:val="none" w:sz="0" w:space="0" w:color="auto"/>
      </w:divBdr>
    </w:div>
    <w:div w:id="14394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F3DD45-2FB6-4122-BB14-480A5A0A334F}"/>
</file>

<file path=customXml/itemProps2.xml><?xml version="1.0" encoding="utf-8"?>
<ds:datastoreItem xmlns:ds="http://schemas.openxmlformats.org/officeDocument/2006/customXml" ds:itemID="{4FDCC7B0-8278-4DB2-B240-0AF556107E04}"/>
</file>

<file path=customXml/itemProps3.xml><?xml version="1.0" encoding="utf-8"?>
<ds:datastoreItem xmlns:ds="http://schemas.openxmlformats.org/officeDocument/2006/customXml" ds:itemID="{A40454E5-1E6B-4A49-A7D4-41E2D882EE7D}"/>
</file>

<file path=customXml/itemProps4.xml><?xml version="1.0" encoding="utf-8"?>
<ds:datastoreItem xmlns:ds="http://schemas.openxmlformats.org/officeDocument/2006/customXml" ds:itemID="{5D725E73-FC90-4991-BB2F-2A4E3119E039}"/>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9949</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2018-10-08T00:13:00Z</dcterms:created>
  <dcterms:modified xsi:type="dcterms:W3CDTF">2018-10-08T00:13:00Z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fc075f14-6b6f-4780-9075-587a465a0fc6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1200200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