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845747" w14:textId="77777777" w:rsidR="00F333DD" w:rsidRDefault="00F333DD" w:rsidP="000602AE">
      <w:pPr>
        <w:pStyle w:val="Heading3"/>
        <w:rPr>
          <w:lang w:val="en-US"/>
        </w:rPr>
      </w:pPr>
      <w:bookmarkStart w:id="0" w:name="_GoBack"/>
      <w:bookmarkEnd w:id="0"/>
    </w:p>
    <w:p w14:paraId="594B93B9" w14:textId="59F95FB3" w:rsidR="001B2464" w:rsidRPr="000602AE" w:rsidRDefault="001B2464" w:rsidP="00235C81">
      <w:pPr>
        <w:pStyle w:val="Heading3"/>
        <w:jc w:val="center"/>
        <w:rPr>
          <w:b w:val="0"/>
          <w:lang w:val="en-US"/>
        </w:rPr>
      </w:pPr>
      <w:r w:rsidRPr="000602AE">
        <w:rPr>
          <w:rFonts w:cs="Arial"/>
          <w:b w:val="0"/>
          <w:color w:val="008000"/>
          <w:szCs w:val="40"/>
          <w:lang w:val="en-US"/>
        </w:rPr>
        <w:t>Program Outcomes Research Report</w:t>
      </w:r>
    </w:p>
    <w:p w14:paraId="2D4FB6ED" w14:textId="0C69FE40" w:rsidR="00366EB0" w:rsidRPr="004F689A" w:rsidRDefault="00366EB0" w:rsidP="00366EB0">
      <w:pPr>
        <w:rPr>
          <w:color w:val="008000"/>
          <w:sz w:val="40"/>
          <w:szCs w:val="40"/>
        </w:rPr>
      </w:pPr>
    </w:p>
    <w:p w14:paraId="66296070" w14:textId="77777777" w:rsidR="00366EB0" w:rsidRDefault="00366EB0" w:rsidP="00366EB0"/>
    <w:p w14:paraId="5C658752" w14:textId="215C422B" w:rsidR="00366EB0" w:rsidRDefault="00C51AFD" w:rsidP="00366EB0">
      <w:r>
        <w:rPr>
          <w:noProof/>
          <w:lang w:val="en-AU" w:eastAsia="en-AU"/>
        </w:rPr>
        <w:drawing>
          <wp:inline distT="0" distB="0" distL="0" distR="0" wp14:anchorId="6B632AC9" wp14:editId="44EE0C21">
            <wp:extent cx="5270500" cy="3543935"/>
            <wp:effectExtent l="0" t="0" r="6350" b="0"/>
            <wp:docPr id="5" name="Picture 5" descr="In the top left photo, a Laos official holds a satelite image map. In the top right photo, two Laos men and two Laos women are looking at some papers in a meeting room. In the bottom left photo, four Laos men are in a meeting. In the bottom right photo are disaster risk reduction education books." title="Front pag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OCA report cover.jpg"/>
                    <pic:cNvPicPr/>
                  </pic:nvPicPr>
                  <pic:blipFill>
                    <a:blip r:embed="rId9">
                      <a:extLst>
                        <a:ext uri="{28A0092B-C50C-407E-A947-70E740481C1C}">
                          <a14:useLocalDpi xmlns:a14="http://schemas.microsoft.com/office/drawing/2010/main" val="0"/>
                        </a:ext>
                      </a:extLst>
                    </a:blip>
                    <a:stretch>
                      <a:fillRect/>
                    </a:stretch>
                  </pic:blipFill>
                  <pic:spPr>
                    <a:xfrm>
                      <a:off x="0" y="0"/>
                      <a:ext cx="5270500" cy="3543935"/>
                    </a:xfrm>
                    <a:prstGeom prst="rect">
                      <a:avLst/>
                    </a:prstGeom>
                  </pic:spPr>
                </pic:pic>
              </a:graphicData>
            </a:graphic>
          </wp:inline>
        </w:drawing>
      </w:r>
    </w:p>
    <w:p w14:paraId="2E7B4D37" w14:textId="77777777" w:rsidR="00366EB0" w:rsidRDefault="00366EB0" w:rsidP="00366EB0"/>
    <w:p w14:paraId="4B4E0787" w14:textId="77777777" w:rsidR="00366EB0" w:rsidRDefault="00366EB0" w:rsidP="00366EB0"/>
    <w:p w14:paraId="241075C0" w14:textId="4A3E1EF7" w:rsidR="00366EB0" w:rsidRPr="001616DB" w:rsidRDefault="00C822F2" w:rsidP="0085664C">
      <w:pPr>
        <w:jc w:val="center"/>
      </w:pPr>
      <w:r w:rsidRPr="001616DB">
        <w:t xml:space="preserve">A study carried out as part of the </w:t>
      </w:r>
      <w:r w:rsidR="00DD5C10" w:rsidRPr="001616DB">
        <w:t xml:space="preserve">final </w:t>
      </w:r>
      <w:r w:rsidRPr="001616DB">
        <w:t>evaluation of the Lao</w:t>
      </w:r>
      <w:r w:rsidR="005C4423" w:rsidRPr="001616DB">
        <w:t>s</w:t>
      </w:r>
      <w:r w:rsidRPr="001616DB">
        <w:t>-</w:t>
      </w:r>
      <w:r w:rsidR="004902DA" w:rsidRPr="001616DB">
        <w:t xml:space="preserve"> </w:t>
      </w:r>
      <w:r w:rsidRPr="001616DB">
        <w:t>Austra</w:t>
      </w:r>
      <w:r w:rsidR="00DD5C10" w:rsidRPr="001616DB">
        <w:t>l</w:t>
      </w:r>
      <w:r w:rsidRPr="001616DB">
        <w:t>i</w:t>
      </w:r>
      <w:r w:rsidR="00DD5C10" w:rsidRPr="001616DB">
        <w:t>a</w:t>
      </w:r>
      <w:r w:rsidRPr="001616DB">
        <w:t xml:space="preserve"> </w:t>
      </w:r>
      <w:r w:rsidR="00DD5C10" w:rsidRPr="001616DB">
        <w:t>NGO Cooperation Agreement (LANGOCA) Program</w:t>
      </w:r>
    </w:p>
    <w:p w14:paraId="26821E6B" w14:textId="77777777" w:rsidR="00366EB0" w:rsidRPr="00C74A4F" w:rsidRDefault="00366EB0" w:rsidP="00366EB0"/>
    <w:p w14:paraId="35C7A886" w14:textId="77777777" w:rsidR="001A2F04" w:rsidRDefault="001A2F04" w:rsidP="00366EB0"/>
    <w:p w14:paraId="4798EDC1" w14:textId="77777777" w:rsidR="001A2F04" w:rsidRDefault="001A2F04" w:rsidP="00366EB0"/>
    <w:p w14:paraId="50E5CD1E" w14:textId="77777777" w:rsidR="001A2F04" w:rsidRDefault="001A2F04" w:rsidP="00366EB0"/>
    <w:p w14:paraId="1AFAE718" w14:textId="77777777" w:rsidR="001A2F04" w:rsidRDefault="001A2F04" w:rsidP="00366EB0"/>
    <w:p w14:paraId="26804C7A" w14:textId="77777777" w:rsidR="001A2F04" w:rsidRDefault="001A2F04" w:rsidP="00F333DD">
      <w:pPr>
        <w:jc w:val="center"/>
      </w:pPr>
    </w:p>
    <w:p w14:paraId="2302A61C" w14:textId="77777777" w:rsidR="001A2F04" w:rsidRDefault="001A2F04" w:rsidP="00366EB0"/>
    <w:p w14:paraId="3F14F3EB" w14:textId="77777777" w:rsidR="00F333DD" w:rsidRDefault="00F333DD" w:rsidP="00366EB0"/>
    <w:p w14:paraId="37AB4615" w14:textId="77777777" w:rsidR="001A2F04" w:rsidRDefault="001A2F04" w:rsidP="00366EB0"/>
    <w:p w14:paraId="40AC592A" w14:textId="77777777" w:rsidR="001A2F04" w:rsidRDefault="001A2F04" w:rsidP="00366EB0"/>
    <w:p w14:paraId="2EE56950" w14:textId="77777777" w:rsidR="001A2F04" w:rsidRDefault="001A2F04" w:rsidP="00366EB0"/>
    <w:p w14:paraId="3205FFB9" w14:textId="77777777" w:rsidR="001A2F04" w:rsidRDefault="001A2F04" w:rsidP="00366EB0"/>
    <w:p w14:paraId="68D5B647" w14:textId="4E206B97" w:rsidR="00366EB0" w:rsidRPr="00C74A4F" w:rsidRDefault="00366EB0" w:rsidP="00605593">
      <w:pPr>
        <w:jc w:val="center"/>
      </w:pPr>
      <w:r w:rsidRPr="00C74A4F">
        <w:t>Andrew Bartlett</w:t>
      </w:r>
    </w:p>
    <w:p w14:paraId="69BE9F9A" w14:textId="77777777" w:rsidR="00366EB0" w:rsidRPr="009E3450" w:rsidRDefault="00366EB0" w:rsidP="00366EB0"/>
    <w:p w14:paraId="65DFFDA7" w14:textId="6F946C52" w:rsidR="00A839FF" w:rsidRPr="00EC7C3F" w:rsidRDefault="00D52FDA" w:rsidP="00EC7C3F">
      <w:pPr>
        <w:jc w:val="center"/>
        <w:rPr>
          <w:rFonts w:cs="Arial"/>
          <w:color w:val="FF0000"/>
          <w:sz w:val="28"/>
          <w:szCs w:val="28"/>
        </w:rPr>
      </w:pPr>
      <w:r w:rsidRPr="001616DB">
        <w:t>05</w:t>
      </w:r>
      <w:r w:rsidR="0038557A" w:rsidRPr="001616DB">
        <w:t xml:space="preserve"> </w:t>
      </w:r>
      <w:r w:rsidR="000033EA" w:rsidRPr="001616DB">
        <w:t xml:space="preserve">April </w:t>
      </w:r>
      <w:r w:rsidR="00DD5C10" w:rsidRPr="001616DB">
        <w:t>2014</w:t>
      </w:r>
      <w:r w:rsidR="0014723D" w:rsidRPr="0038557A">
        <w:rPr>
          <w:rFonts w:cs="Arial"/>
          <w:color w:val="FF0000"/>
          <w:sz w:val="28"/>
          <w:szCs w:val="28"/>
        </w:rPr>
        <w:br w:type="page"/>
      </w:r>
      <w:r w:rsidR="0014723D" w:rsidRPr="001616DB">
        <w:rPr>
          <w:rStyle w:val="Heading4Char"/>
        </w:rPr>
        <w:lastRenderedPageBreak/>
        <w:t>Table of Contents</w:t>
      </w:r>
    </w:p>
    <w:p w14:paraId="0F963BD4" w14:textId="77777777" w:rsidR="00155DC9" w:rsidRDefault="00155DC9">
      <w:pPr>
        <w:rPr>
          <w:rFonts w:cs="Arial"/>
          <w:sz w:val="28"/>
          <w:szCs w:val="28"/>
        </w:rPr>
      </w:pPr>
    </w:p>
    <w:p w14:paraId="0E7BA2CF" w14:textId="77777777" w:rsidR="000771E6" w:rsidRDefault="00CD0427">
      <w:pPr>
        <w:pStyle w:val="TOC2"/>
        <w:rPr>
          <w:rFonts w:asciiTheme="minorHAnsi" w:hAnsiTheme="minorHAnsi" w:cstheme="minorBidi"/>
          <w:noProof/>
          <w:lang w:eastAsia="ja-JP"/>
        </w:rPr>
      </w:pPr>
      <w:r>
        <w:rPr>
          <w:rFonts w:cs="Arial"/>
          <w:sz w:val="28"/>
          <w:szCs w:val="28"/>
        </w:rPr>
        <w:fldChar w:fldCharType="begin"/>
      </w:r>
      <w:r>
        <w:rPr>
          <w:rFonts w:cs="Arial"/>
          <w:sz w:val="28"/>
          <w:szCs w:val="28"/>
        </w:rPr>
        <w:instrText xml:space="preserve"> TOC \o "1-3" </w:instrText>
      </w:r>
      <w:r>
        <w:rPr>
          <w:rFonts w:cs="Arial"/>
          <w:sz w:val="28"/>
          <w:szCs w:val="28"/>
        </w:rPr>
        <w:fldChar w:fldCharType="separate"/>
      </w:r>
      <w:r w:rsidR="000771E6" w:rsidRPr="00056DA2">
        <w:rPr>
          <w:i/>
          <w:noProof/>
        </w:rPr>
        <w:t>Executive Summary</w:t>
      </w:r>
      <w:r w:rsidR="000771E6">
        <w:rPr>
          <w:noProof/>
        </w:rPr>
        <w:tab/>
      </w:r>
      <w:r w:rsidR="000771E6">
        <w:rPr>
          <w:noProof/>
        </w:rPr>
        <w:fldChar w:fldCharType="begin"/>
      </w:r>
      <w:r w:rsidR="000771E6">
        <w:rPr>
          <w:noProof/>
        </w:rPr>
        <w:instrText xml:space="preserve"> PAGEREF _Toc258264788 \h </w:instrText>
      </w:r>
      <w:r w:rsidR="000771E6">
        <w:rPr>
          <w:noProof/>
        </w:rPr>
      </w:r>
      <w:r w:rsidR="000771E6">
        <w:rPr>
          <w:noProof/>
        </w:rPr>
        <w:fldChar w:fldCharType="separate"/>
      </w:r>
      <w:r w:rsidR="005E7F68">
        <w:rPr>
          <w:noProof/>
        </w:rPr>
        <w:t>i</w:t>
      </w:r>
      <w:r w:rsidR="000771E6">
        <w:rPr>
          <w:noProof/>
        </w:rPr>
        <w:fldChar w:fldCharType="end"/>
      </w:r>
    </w:p>
    <w:p w14:paraId="382195E6" w14:textId="77777777" w:rsidR="000771E6" w:rsidRDefault="000771E6">
      <w:pPr>
        <w:pStyle w:val="TOC2"/>
        <w:rPr>
          <w:rFonts w:asciiTheme="minorHAnsi" w:hAnsiTheme="minorHAnsi" w:cstheme="minorBidi"/>
          <w:noProof/>
          <w:lang w:eastAsia="ja-JP"/>
        </w:rPr>
      </w:pPr>
      <w:r w:rsidRPr="00056DA2">
        <w:rPr>
          <w:i/>
          <w:noProof/>
        </w:rPr>
        <w:t>Acronyms</w:t>
      </w:r>
      <w:r>
        <w:rPr>
          <w:noProof/>
        </w:rPr>
        <w:tab/>
      </w:r>
      <w:r>
        <w:rPr>
          <w:noProof/>
        </w:rPr>
        <w:fldChar w:fldCharType="begin"/>
      </w:r>
      <w:r>
        <w:rPr>
          <w:noProof/>
        </w:rPr>
        <w:instrText xml:space="preserve"> PAGEREF _Toc258264789 \h </w:instrText>
      </w:r>
      <w:r>
        <w:rPr>
          <w:noProof/>
        </w:rPr>
      </w:r>
      <w:r>
        <w:rPr>
          <w:noProof/>
        </w:rPr>
        <w:fldChar w:fldCharType="separate"/>
      </w:r>
      <w:r w:rsidR="005E7F68">
        <w:rPr>
          <w:noProof/>
        </w:rPr>
        <w:t>ii</w:t>
      </w:r>
      <w:r>
        <w:rPr>
          <w:noProof/>
        </w:rPr>
        <w:fldChar w:fldCharType="end"/>
      </w:r>
    </w:p>
    <w:p w14:paraId="7B8062F5" w14:textId="77777777" w:rsidR="000771E6" w:rsidRDefault="000771E6">
      <w:pPr>
        <w:pStyle w:val="TOC1"/>
        <w:rPr>
          <w:rFonts w:asciiTheme="minorHAnsi" w:hAnsiTheme="minorHAnsi" w:cstheme="minorBidi"/>
          <w:b w:val="0"/>
          <w:noProof/>
          <w:lang w:eastAsia="ja-JP"/>
        </w:rPr>
      </w:pPr>
      <w:r>
        <w:rPr>
          <w:noProof/>
        </w:rPr>
        <w:t>1.</w:t>
      </w:r>
      <w:r>
        <w:rPr>
          <w:rFonts w:asciiTheme="minorHAnsi" w:hAnsiTheme="minorHAnsi" w:cstheme="minorBidi"/>
          <w:b w:val="0"/>
          <w:noProof/>
          <w:lang w:eastAsia="ja-JP"/>
        </w:rPr>
        <w:tab/>
      </w:r>
      <w:r>
        <w:rPr>
          <w:noProof/>
        </w:rPr>
        <w:t>Objectives and Methodology</w:t>
      </w:r>
      <w:r>
        <w:rPr>
          <w:noProof/>
        </w:rPr>
        <w:tab/>
      </w:r>
      <w:r>
        <w:rPr>
          <w:noProof/>
        </w:rPr>
        <w:fldChar w:fldCharType="begin"/>
      </w:r>
      <w:r>
        <w:rPr>
          <w:noProof/>
        </w:rPr>
        <w:instrText xml:space="preserve"> PAGEREF _Toc258264790 \h </w:instrText>
      </w:r>
      <w:r>
        <w:rPr>
          <w:noProof/>
        </w:rPr>
      </w:r>
      <w:r>
        <w:rPr>
          <w:noProof/>
        </w:rPr>
        <w:fldChar w:fldCharType="separate"/>
      </w:r>
      <w:r w:rsidR="005E7F68">
        <w:rPr>
          <w:noProof/>
        </w:rPr>
        <w:t>1</w:t>
      </w:r>
      <w:r>
        <w:rPr>
          <w:noProof/>
        </w:rPr>
        <w:fldChar w:fldCharType="end"/>
      </w:r>
    </w:p>
    <w:p w14:paraId="07613902" w14:textId="77777777" w:rsidR="000771E6" w:rsidRDefault="000771E6">
      <w:pPr>
        <w:pStyle w:val="TOC2"/>
        <w:tabs>
          <w:tab w:val="left" w:pos="858"/>
        </w:tabs>
        <w:rPr>
          <w:rFonts w:asciiTheme="minorHAnsi" w:hAnsiTheme="minorHAnsi" w:cstheme="minorBidi"/>
          <w:noProof/>
          <w:lang w:eastAsia="ja-JP"/>
        </w:rPr>
      </w:pPr>
      <w:r>
        <w:rPr>
          <w:noProof/>
        </w:rPr>
        <w:t>1.1</w:t>
      </w:r>
      <w:r>
        <w:rPr>
          <w:rFonts w:asciiTheme="minorHAnsi" w:hAnsiTheme="minorHAnsi" w:cstheme="minorBidi"/>
          <w:noProof/>
          <w:lang w:eastAsia="ja-JP"/>
        </w:rPr>
        <w:tab/>
      </w:r>
      <w:r>
        <w:rPr>
          <w:noProof/>
        </w:rPr>
        <w:t>Background to the study</w:t>
      </w:r>
      <w:r>
        <w:rPr>
          <w:noProof/>
        </w:rPr>
        <w:tab/>
      </w:r>
      <w:r>
        <w:rPr>
          <w:noProof/>
        </w:rPr>
        <w:fldChar w:fldCharType="begin"/>
      </w:r>
      <w:r>
        <w:rPr>
          <w:noProof/>
        </w:rPr>
        <w:instrText xml:space="preserve"> PAGEREF _Toc258264791 \h </w:instrText>
      </w:r>
      <w:r>
        <w:rPr>
          <w:noProof/>
        </w:rPr>
      </w:r>
      <w:r>
        <w:rPr>
          <w:noProof/>
        </w:rPr>
        <w:fldChar w:fldCharType="separate"/>
      </w:r>
      <w:r w:rsidR="005E7F68">
        <w:rPr>
          <w:noProof/>
        </w:rPr>
        <w:t>1</w:t>
      </w:r>
      <w:r>
        <w:rPr>
          <w:noProof/>
        </w:rPr>
        <w:fldChar w:fldCharType="end"/>
      </w:r>
    </w:p>
    <w:p w14:paraId="37D4B9B3" w14:textId="77777777" w:rsidR="000771E6" w:rsidRDefault="000771E6">
      <w:pPr>
        <w:pStyle w:val="TOC2"/>
        <w:tabs>
          <w:tab w:val="left" w:pos="858"/>
        </w:tabs>
        <w:rPr>
          <w:rFonts w:asciiTheme="minorHAnsi" w:hAnsiTheme="minorHAnsi" w:cstheme="minorBidi"/>
          <w:noProof/>
          <w:lang w:eastAsia="ja-JP"/>
        </w:rPr>
      </w:pPr>
      <w:r>
        <w:rPr>
          <w:noProof/>
        </w:rPr>
        <w:t>1.2</w:t>
      </w:r>
      <w:r>
        <w:rPr>
          <w:rFonts w:asciiTheme="minorHAnsi" w:hAnsiTheme="minorHAnsi" w:cstheme="minorBidi"/>
          <w:noProof/>
          <w:lang w:eastAsia="ja-JP"/>
        </w:rPr>
        <w:tab/>
      </w:r>
      <w:r>
        <w:rPr>
          <w:noProof/>
        </w:rPr>
        <w:t>Research framework and process</w:t>
      </w:r>
      <w:r>
        <w:rPr>
          <w:noProof/>
        </w:rPr>
        <w:tab/>
      </w:r>
      <w:r>
        <w:rPr>
          <w:noProof/>
        </w:rPr>
        <w:fldChar w:fldCharType="begin"/>
      </w:r>
      <w:r>
        <w:rPr>
          <w:noProof/>
        </w:rPr>
        <w:instrText xml:space="preserve"> PAGEREF _Toc258264792 \h </w:instrText>
      </w:r>
      <w:r>
        <w:rPr>
          <w:noProof/>
        </w:rPr>
      </w:r>
      <w:r>
        <w:rPr>
          <w:noProof/>
        </w:rPr>
        <w:fldChar w:fldCharType="separate"/>
      </w:r>
      <w:r w:rsidR="005E7F68">
        <w:rPr>
          <w:noProof/>
        </w:rPr>
        <w:t>1</w:t>
      </w:r>
      <w:r>
        <w:rPr>
          <w:noProof/>
        </w:rPr>
        <w:fldChar w:fldCharType="end"/>
      </w:r>
    </w:p>
    <w:p w14:paraId="76E4D5CD" w14:textId="77777777" w:rsidR="000771E6" w:rsidRDefault="000771E6">
      <w:pPr>
        <w:pStyle w:val="TOC1"/>
        <w:rPr>
          <w:rFonts w:asciiTheme="minorHAnsi" w:hAnsiTheme="minorHAnsi" w:cstheme="minorBidi"/>
          <w:b w:val="0"/>
          <w:noProof/>
          <w:lang w:eastAsia="ja-JP"/>
        </w:rPr>
      </w:pPr>
      <w:r>
        <w:rPr>
          <w:noProof/>
        </w:rPr>
        <w:t>2.</w:t>
      </w:r>
      <w:r>
        <w:rPr>
          <w:rFonts w:asciiTheme="minorHAnsi" w:hAnsiTheme="minorHAnsi" w:cstheme="minorBidi"/>
          <w:b w:val="0"/>
          <w:noProof/>
          <w:lang w:eastAsia="ja-JP"/>
        </w:rPr>
        <w:tab/>
      </w:r>
      <w:r>
        <w:rPr>
          <w:noProof/>
        </w:rPr>
        <w:t>The Policy Context</w:t>
      </w:r>
      <w:r>
        <w:rPr>
          <w:noProof/>
        </w:rPr>
        <w:tab/>
      </w:r>
      <w:r>
        <w:rPr>
          <w:noProof/>
        </w:rPr>
        <w:fldChar w:fldCharType="begin"/>
      </w:r>
      <w:r>
        <w:rPr>
          <w:noProof/>
        </w:rPr>
        <w:instrText xml:space="preserve"> PAGEREF _Toc258264793 \h </w:instrText>
      </w:r>
      <w:r>
        <w:rPr>
          <w:noProof/>
        </w:rPr>
      </w:r>
      <w:r>
        <w:rPr>
          <w:noProof/>
        </w:rPr>
        <w:fldChar w:fldCharType="separate"/>
      </w:r>
      <w:r w:rsidR="005E7F68">
        <w:rPr>
          <w:noProof/>
        </w:rPr>
        <w:t>2</w:t>
      </w:r>
      <w:r>
        <w:rPr>
          <w:noProof/>
        </w:rPr>
        <w:fldChar w:fldCharType="end"/>
      </w:r>
    </w:p>
    <w:p w14:paraId="43EB0824" w14:textId="77777777" w:rsidR="000771E6" w:rsidRDefault="000771E6">
      <w:pPr>
        <w:pStyle w:val="TOC2"/>
        <w:tabs>
          <w:tab w:val="left" w:pos="858"/>
        </w:tabs>
        <w:rPr>
          <w:rFonts w:asciiTheme="minorHAnsi" w:hAnsiTheme="minorHAnsi" w:cstheme="minorBidi"/>
          <w:noProof/>
          <w:lang w:eastAsia="ja-JP"/>
        </w:rPr>
      </w:pPr>
      <w:r>
        <w:rPr>
          <w:noProof/>
        </w:rPr>
        <w:t>2.1</w:t>
      </w:r>
      <w:r>
        <w:rPr>
          <w:rFonts w:asciiTheme="minorHAnsi" w:hAnsiTheme="minorHAnsi" w:cstheme="minorBidi"/>
          <w:noProof/>
          <w:lang w:eastAsia="ja-JP"/>
        </w:rPr>
        <w:tab/>
      </w:r>
      <w:r>
        <w:rPr>
          <w:noProof/>
        </w:rPr>
        <w:t>Overview of development context</w:t>
      </w:r>
      <w:r>
        <w:rPr>
          <w:noProof/>
        </w:rPr>
        <w:tab/>
      </w:r>
      <w:r>
        <w:rPr>
          <w:noProof/>
        </w:rPr>
        <w:fldChar w:fldCharType="begin"/>
      </w:r>
      <w:r>
        <w:rPr>
          <w:noProof/>
        </w:rPr>
        <w:instrText xml:space="preserve"> PAGEREF _Toc258264794 \h </w:instrText>
      </w:r>
      <w:r>
        <w:rPr>
          <w:noProof/>
        </w:rPr>
      </w:r>
      <w:r>
        <w:rPr>
          <w:noProof/>
        </w:rPr>
        <w:fldChar w:fldCharType="separate"/>
      </w:r>
      <w:r w:rsidR="005E7F68">
        <w:rPr>
          <w:noProof/>
        </w:rPr>
        <w:t>2</w:t>
      </w:r>
      <w:r>
        <w:rPr>
          <w:noProof/>
        </w:rPr>
        <w:fldChar w:fldCharType="end"/>
      </w:r>
    </w:p>
    <w:p w14:paraId="2AA431DC" w14:textId="77777777" w:rsidR="000771E6" w:rsidRDefault="000771E6">
      <w:pPr>
        <w:pStyle w:val="TOC2"/>
        <w:tabs>
          <w:tab w:val="left" w:pos="858"/>
        </w:tabs>
        <w:rPr>
          <w:rFonts w:asciiTheme="minorHAnsi" w:hAnsiTheme="minorHAnsi" w:cstheme="minorBidi"/>
          <w:noProof/>
          <w:lang w:eastAsia="ja-JP"/>
        </w:rPr>
      </w:pPr>
      <w:r>
        <w:rPr>
          <w:noProof/>
        </w:rPr>
        <w:t>2.2</w:t>
      </w:r>
      <w:r>
        <w:rPr>
          <w:rFonts w:asciiTheme="minorHAnsi" w:hAnsiTheme="minorHAnsi" w:cstheme="minorBidi"/>
          <w:noProof/>
          <w:lang w:eastAsia="ja-JP"/>
        </w:rPr>
        <w:tab/>
      </w:r>
      <w:r>
        <w:rPr>
          <w:noProof/>
        </w:rPr>
        <w:t>Summary of policy changes since 2007</w:t>
      </w:r>
      <w:r>
        <w:rPr>
          <w:noProof/>
        </w:rPr>
        <w:tab/>
      </w:r>
      <w:r>
        <w:rPr>
          <w:noProof/>
        </w:rPr>
        <w:fldChar w:fldCharType="begin"/>
      </w:r>
      <w:r>
        <w:rPr>
          <w:noProof/>
        </w:rPr>
        <w:instrText xml:space="preserve"> PAGEREF _Toc258264795 \h </w:instrText>
      </w:r>
      <w:r>
        <w:rPr>
          <w:noProof/>
        </w:rPr>
      </w:r>
      <w:r>
        <w:rPr>
          <w:noProof/>
        </w:rPr>
        <w:fldChar w:fldCharType="separate"/>
      </w:r>
      <w:r w:rsidR="005E7F68">
        <w:rPr>
          <w:noProof/>
        </w:rPr>
        <w:t>2</w:t>
      </w:r>
      <w:r>
        <w:rPr>
          <w:noProof/>
        </w:rPr>
        <w:fldChar w:fldCharType="end"/>
      </w:r>
    </w:p>
    <w:p w14:paraId="78198429" w14:textId="77777777" w:rsidR="000771E6" w:rsidRDefault="000771E6">
      <w:pPr>
        <w:pStyle w:val="TOC1"/>
        <w:tabs>
          <w:tab w:val="left" w:pos="574"/>
        </w:tabs>
        <w:rPr>
          <w:rFonts w:asciiTheme="minorHAnsi" w:hAnsiTheme="minorHAnsi" w:cstheme="minorBidi"/>
          <w:b w:val="0"/>
          <w:noProof/>
          <w:lang w:eastAsia="ja-JP"/>
        </w:rPr>
      </w:pPr>
      <w:r>
        <w:rPr>
          <w:noProof/>
        </w:rPr>
        <w:t xml:space="preserve">3.  </w:t>
      </w:r>
      <w:r>
        <w:rPr>
          <w:rFonts w:asciiTheme="minorHAnsi" w:hAnsiTheme="minorHAnsi" w:cstheme="minorBidi"/>
          <w:b w:val="0"/>
          <w:noProof/>
          <w:lang w:eastAsia="ja-JP"/>
        </w:rPr>
        <w:tab/>
      </w:r>
      <w:r>
        <w:rPr>
          <w:noProof/>
        </w:rPr>
        <w:t>Expected and Actual Outcomes</w:t>
      </w:r>
      <w:r>
        <w:rPr>
          <w:noProof/>
        </w:rPr>
        <w:tab/>
      </w:r>
      <w:r>
        <w:rPr>
          <w:noProof/>
        </w:rPr>
        <w:fldChar w:fldCharType="begin"/>
      </w:r>
      <w:r>
        <w:rPr>
          <w:noProof/>
        </w:rPr>
        <w:instrText xml:space="preserve"> PAGEREF _Toc258264796 \h </w:instrText>
      </w:r>
      <w:r>
        <w:rPr>
          <w:noProof/>
        </w:rPr>
      </w:r>
      <w:r>
        <w:rPr>
          <w:noProof/>
        </w:rPr>
        <w:fldChar w:fldCharType="separate"/>
      </w:r>
      <w:r w:rsidR="005E7F68">
        <w:rPr>
          <w:noProof/>
        </w:rPr>
        <w:t>4</w:t>
      </w:r>
      <w:r>
        <w:rPr>
          <w:noProof/>
        </w:rPr>
        <w:fldChar w:fldCharType="end"/>
      </w:r>
    </w:p>
    <w:p w14:paraId="05EFFE6D" w14:textId="77777777" w:rsidR="000771E6" w:rsidRDefault="000771E6">
      <w:pPr>
        <w:pStyle w:val="TOC2"/>
        <w:tabs>
          <w:tab w:val="left" w:pos="858"/>
        </w:tabs>
        <w:rPr>
          <w:rFonts w:asciiTheme="minorHAnsi" w:hAnsiTheme="minorHAnsi" w:cstheme="minorBidi"/>
          <w:noProof/>
          <w:lang w:eastAsia="ja-JP"/>
        </w:rPr>
      </w:pPr>
      <w:r>
        <w:rPr>
          <w:noProof/>
        </w:rPr>
        <w:t>3.1</w:t>
      </w:r>
      <w:r>
        <w:rPr>
          <w:rFonts w:asciiTheme="minorHAnsi" w:hAnsiTheme="minorHAnsi" w:cstheme="minorBidi"/>
          <w:noProof/>
          <w:lang w:eastAsia="ja-JP"/>
        </w:rPr>
        <w:tab/>
      </w:r>
      <w:r>
        <w:rPr>
          <w:noProof/>
        </w:rPr>
        <w:t>Program Design</w:t>
      </w:r>
      <w:r>
        <w:rPr>
          <w:noProof/>
        </w:rPr>
        <w:tab/>
      </w:r>
      <w:r>
        <w:rPr>
          <w:noProof/>
        </w:rPr>
        <w:fldChar w:fldCharType="begin"/>
      </w:r>
      <w:r>
        <w:rPr>
          <w:noProof/>
        </w:rPr>
        <w:instrText xml:space="preserve"> PAGEREF _Toc258264797 \h </w:instrText>
      </w:r>
      <w:r>
        <w:rPr>
          <w:noProof/>
        </w:rPr>
      </w:r>
      <w:r>
        <w:rPr>
          <w:noProof/>
        </w:rPr>
        <w:fldChar w:fldCharType="separate"/>
      </w:r>
      <w:r w:rsidR="005E7F68">
        <w:rPr>
          <w:noProof/>
        </w:rPr>
        <w:t>4</w:t>
      </w:r>
      <w:r>
        <w:rPr>
          <w:noProof/>
        </w:rPr>
        <w:fldChar w:fldCharType="end"/>
      </w:r>
    </w:p>
    <w:p w14:paraId="630053DE" w14:textId="77777777" w:rsidR="000771E6" w:rsidRDefault="000771E6">
      <w:pPr>
        <w:pStyle w:val="TOC2"/>
        <w:tabs>
          <w:tab w:val="left" w:pos="858"/>
        </w:tabs>
        <w:rPr>
          <w:rFonts w:asciiTheme="minorHAnsi" w:hAnsiTheme="minorHAnsi" w:cstheme="minorBidi"/>
          <w:noProof/>
          <w:lang w:eastAsia="ja-JP"/>
        </w:rPr>
      </w:pPr>
      <w:r>
        <w:rPr>
          <w:noProof/>
        </w:rPr>
        <w:t>3.2</w:t>
      </w:r>
      <w:r>
        <w:rPr>
          <w:rFonts w:asciiTheme="minorHAnsi" w:hAnsiTheme="minorHAnsi" w:cstheme="minorBidi"/>
          <w:noProof/>
          <w:lang w:eastAsia="ja-JP"/>
        </w:rPr>
        <w:tab/>
      </w:r>
      <w:r>
        <w:rPr>
          <w:noProof/>
        </w:rPr>
        <w:t>Outcomes in the UXO sector</w:t>
      </w:r>
      <w:r>
        <w:rPr>
          <w:noProof/>
        </w:rPr>
        <w:tab/>
      </w:r>
      <w:r>
        <w:rPr>
          <w:noProof/>
        </w:rPr>
        <w:fldChar w:fldCharType="begin"/>
      </w:r>
      <w:r>
        <w:rPr>
          <w:noProof/>
        </w:rPr>
        <w:instrText xml:space="preserve"> PAGEREF _Toc258264798 \h </w:instrText>
      </w:r>
      <w:r>
        <w:rPr>
          <w:noProof/>
        </w:rPr>
      </w:r>
      <w:r>
        <w:rPr>
          <w:noProof/>
        </w:rPr>
        <w:fldChar w:fldCharType="separate"/>
      </w:r>
      <w:r w:rsidR="005E7F68">
        <w:rPr>
          <w:noProof/>
        </w:rPr>
        <w:t>4</w:t>
      </w:r>
      <w:r>
        <w:rPr>
          <w:noProof/>
        </w:rPr>
        <w:fldChar w:fldCharType="end"/>
      </w:r>
    </w:p>
    <w:p w14:paraId="1E9E554D" w14:textId="77777777" w:rsidR="000771E6" w:rsidRDefault="000771E6">
      <w:pPr>
        <w:pStyle w:val="TOC2"/>
        <w:tabs>
          <w:tab w:val="left" w:pos="924"/>
        </w:tabs>
        <w:rPr>
          <w:rFonts w:asciiTheme="minorHAnsi" w:hAnsiTheme="minorHAnsi" w:cstheme="minorBidi"/>
          <w:noProof/>
          <w:lang w:eastAsia="ja-JP"/>
        </w:rPr>
      </w:pPr>
      <w:r>
        <w:rPr>
          <w:noProof/>
        </w:rPr>
        <w:t xml:space="preserve">3.3 </w:t>
      </w:r>
      <w:r>
        <w:rPr>
          <w:rFonts w:asciiTheme="minorHAnsi" w:hAnsiTheme="minorHAnsi" w:cstheme="minorBidi"/>
          <w:noProof/>
          <w:lang w:eastAsia="ja-JP"/>
        </w:rPr>
        <w:tab/>
      </w:r>
      <w:r>
        <w:rPr>
          <w:noProof/>
        </w:rPr>
        <w:t>Outcomes related to Disaster Management</w:t>
      </w:r>
      <w:r>
        <w:rPr>
          <w:noProof/>
        </w:rPr>
        <w:tab/>
      </w:r>
      <w:r>
        <w:rPr>
          <w:noProof/>
        </w:rPr>
        <w:fldChar w:fldCharType="begin"/>
      </w:r>
      <w:r>
        <w:rPr>
          <w:noProof/>
        </w:rPr>
        <w:instrText xml:space="preserve"> PAGEREF _Toc258264799 \h </w:instrText>
      </w:r>
      <w:r>
        <w:rPr>
          <w:noProof/>
        </w:rPr>
      </w:r>
      <w:r>
        <w:rPr>
          <w:noProof/>
        </w:rPr>
        <w:fldChar w:fldCharType="separate"/>
      </w:r>
      <w:r w:rsidR="005E7F68">
        <w:rPr>
          <w:noProof/>
        </w:rPr>
        <w:t>5</w:t>
      </w:r>
      <w:r>
        <w:rPr>
          <w:noProof/>
        </w:rPr>
        <w:fldChar w:fldCharType="end"/>
      </w:r>
    </w:p>
    <w:p w14:paraId="3B3B22CB" w14:textId="77777777" w:rsidR="000771E6" w:rsidRDefault="000771E6">
      <w:pPr>
        <w:pStyle w:val="TOC2"/>
        <w:tabs>
          <w:tab w:val="left" w:pos="924"/>
        </w:tabs>
        <w:rPr>
          <w:rFonts w:asciiTheme="minorHAnsi" w:hAnsiTheme="minorHAnsi" w:cstheme="minorBidi"/>
          <w:noProof/>
          <w:lang w:eastAsia="ja-JP"/>
        </w:rPr>
      </w:pPr>
      <w:r>
        <w:rPr>
          <w:noProof/>
        </w:rPr>
        <w:t xml:space="preserve">3.4 </w:t>
      </w:r>
      <w:r>
        <w:rPr>
          <w:rFonts w:asciiTheme="minorHAnsi" w:hAnsiTheme="minorHAnsi" w:cstheme="minorBidi"/>
          <w:noProof/>
          <w:lang w:eastAsia="ja-JP"/>
        </w:rPr>
        <w:tab/>
      </w:r>
      <w:r>
        <w:rPr>
          <w:noProof/>
        </w:rPr>
        <w:t>Livelihoods activities</w:t>
      </w:r>
      <w:r>
        <w:rPr>
          <w:noProof/>
        </w:rPr>
        <w:tab/>
      </w:r>
      <w:r>
        <w:rPr>
          <w:noProof/>
        </w:rPr>
        <w:fldChar w:fldCharType="begin"/>
      </w:r>
      <w:r>
        <w:rPr>
          <w:noProof/>
        </w:rPr>
        <w:instrText xml:space="preserve"> PAGEREF _Toc258264800 \h </w:instrText>
      </w:r>
      <w:r>
        <w:rPr>
          <w:noProof/>
        </w:rPr>
      </w:r>
      <w:r>
        <w:rPr>
          <w:noProof/>
        </w:rPr>
        <w:fldChar w:fldCharType="separate"/>
      </w:r>
      <w:r w:rsidR="005E7F68">
        <w:rPr>
          <w:noProof/>
        </w:rPr>
        <w:t>6</w:t>
      </w:r>
      <w:r>
        <w:rPr>
          <w:noProof/>
        </w:rPr>
        <w:fldChar w:fldCharType="end"/>
      </w:r>
    </w:p>
    <w:p w14:paraId="66B2ABF2" w14:textId="77777777" w:rsidR="000771E6" w:rsidRDefault="000771E6">
      <w:pPr>
        <w:pStyle w:val="TOC1"/>
        <w:tabs>
          <w:tab w:val="left" w:pos="574"/>
        </w:tabs>
        <w:rPr>
          <w:rFonts w:asciiTheme="minorHAnsi" w:hAnsiTheme="minorHAnsi" w:cstheme="minorBidi"/>
          <w:b w:val="0"/>
          <w:noProof/>
          <w:lang w:eastAsia="ja-JP"/>
        </w:rPr>
      </w:pPr>
      <w:r>
        <w:rPr>
          <w:noProof/>
        </w:rPr>
        <w:t xml:space="preserve">4.  </w:t>
      </w:r>
      <w:r>
        <w:rPr>
          <w:rFonts w:asciiTheme="minorHAnsi" w:hAnsiTheme="minorHAnsi" w:cstheme="minorBidi"/>
          <w:b w:val="0"/>
          <w:noProof/>
          <w:lang w:eastAsia="ja-JP"/>
        </w:rPr>
        <w:tab/>
      </w:r>
      <w:r>
        <w:rPr>
          <w:noProof/>
        </w:rPr>
        <w:t>Analysis of LANGOCA impact</w:t>
      </w:r>
      <w:r>
        <w:rPr>
          <w:noProof/>
        </w:rPr>
        <w:tab/>
      </w:r>
      <w:r>
        <w:rPr>
          <w:noProof/>
        </w:rPr>
        <w:fldChar w:fldCharType="begin"/>
      </w:r>
      <w:r>
        <w:rPr>
          <w:noProof/>
        </w:rPr>
        <w:instrText xml:space="preserve"> PAGEREF _Toc258264801 \h </w:instrText>
      </w:r>
      <w:r>
        <w:rPr>
          <w:noProof/>
        </w:rPr>
      </w:r>
      <w:r>
        <w:rPr>
          <w:noProof/>
        </w:rPr>
        <w:fldChar w:fldCharType="separate"/>
      </w:r>
      <w:r w:rsidR="005E7F68">
        <w:rPr>
          <w:noProof/>
        </w:rPr>
        <w:t>7</w:t>
      </w:r>
      <w:r>
        <w:rPr>
          <w:noProof/>
        </w:rPr>
        <w:fldChar w:fldCharType="end"/>
      </w:r>
    </w:p>
    <w:p w14:paraId="6F7B59D3" w14:textId="77777777" w:rsidR="000771E6" w:rsidRDefault="000771E6">
      <w:pPr>
        <w:pStyle w:val="TOC2"/>
        <w:tabs>
          <w:tab w:val="left" w:pos="858"/>
        </w:tabs>
        <w:rPr>
          <w:rFonts w:asciiTheme="minorHAnsi" w:hAnsiTheme="minorHAnsi" w:cstheme="minorBidi"/>
          <w:noProof/>
          <w:lang w:eastAsia="ja-JP"/>
        </w:rPr>
      </w:pPr>
      <w:r>
        <w:rPr>
          <w:noProof/>
        </w:rPr>
        <w:t>4.1</w:t>
      </w:r>
      <w:r>
        <w:rPr>
          <w:rFonts w:asciiTheme="minorHAnsi" w:hAnsiTheme="minorHAnsi" w:cstheme="minorBidi"/>
          <w:noProof/>
          <w:lang w:eastAsia="ja-JP"/>
        </w:rPr>
        <w:tab/>
      </w:r>
      <w:r>
        <w:rPr>
          <w:noProof/>
        </w:rPr>
        <w:t>Typology of program interventions</w:t>
      </w:r>
      <w:r>
        <w:rPr>
          <w:noProof/>
        </w:rPr>
        <w:tab/>
      </w:r>
      <w:r>
        <w:rPr>
          <w:noProof/>
        </w:rPr>
        <w:fldChar w:fldCharType="begin"/>
      </w:r>
      <w:r>
        <w:rPr>
          <w:noProof/>
        </w:rPr>
        <w:instrText xml:space="preserve"> PAGEREF _Toc258264802 \h </w:instrText>
      </w:r>
      <w:r>
        <w:rPr>
          <w:noProof/>
        </w:rPr>
      </w:r>
      <w:r>
        <w:rPr>
          <w:noProof/>
        </w:rPr>
        <w:fldChar w:fldCharType="separate"/>
      </w:r>
      <w:r w:rsidR="005E7F68">
        <w:rPr>
          <w:noProof/>
        </w:rPr>
        <w:t>7</w:t>
      </w:r>
      <w:r>
        <w:rPr>
          <w:noProof/>
        </w:rPr>
        <w:fldChar w:fldCharType="end"/>
      </w:r>
    </w:p>
    <w:p w14:paraId="6A31D79B" w14:textId="77777777" w:rsidR="000771E6" w:rsidRDefault="000771E6">
      <w:pPr>
        <w:pStyle w:val="TOC2"/>
        <w:tabs>
          <w:tab w:val="left" w:pos="858"/>
        </w:tabs>
        <w:rPr>
          <w:rFonts w:asciiTheme="minorHAnsi" w:hAnsiTheme="minorHAnsi" w:cstheme="minorBidi"/>
          <w:noProof/>
          <w:lang w:eastAsia="ja-JP"/>
        </w:rPr>
      </w:pPr>
      <w:r>
        <w:rPr>
          <w:noProof/>
        </w:rPr>
        <w:t>4.2</w:t>
      </w:r>
      <w:r>
        <w:rPr>
          <w:rFonts w:asciiTheme="minorHAnsi" w:hAnsiTheme="minorHAnsi" w:cstheme="minorBidi"/>
          <w:noProof/>
          <w:lang w:eastAsia="ja-JP"/>
        </w:rPr>
        <w:tab/>
      </w:r>
      <w:r>
        <w:rPr>
          <w:noProof/>
        </w:rPr>
        <w:t>Mechanisms for enhancing impact</w:t>
      </w:r>
      <w:r>
        <w:rPr>
          <w:noProof/>
        </w:rPr>
        <w:tab/>
      </w:r>
      <w:r>
        <w:rPr>
          <w:noProof/>
        </w:rPr>
        <w:fldChar w:fldCharType="begin"/>
      </w:r>
      <w:r>
        <w:rPr>
          <w:noProof/>
        </w:rPr>
        <w:instrText xml:space="preserve"> PAGEREF _Toc258264803 \h </w:instrText>
      </w:r>
      <w:r>
        <w:rPr>
          <w:noProof/>
        </w:rPr>
      </w:r>
      <w:r>
        <w:rPr>
          <w:noProof/>
        </w:rPr>
        <w:fldChar w:fldCharType="separate"/>
      </w:r>
      <w:r w:rsidR="005E7F68">
        <w:rPr>
          <w:noProof/>
        </w:rPr>
        <w:t>8</w:t>
      </w:r>
      <w:r>
        <w:rPr>
          <w:noProof/>
        </w:rPr>
        <w:fldChar w:fldCharType="end"/>
      </w:r>
    </w:p>
    <w:p w14:paraId="15293B24" w14:textId="77777777" w:rsidR="000771E6" w:rsidRDefault="000771E6">
      <w:pPr>
        <w:pStyle w:val="TOC2"/>
        <w:tabs>
          <w:tab w:val="left" w:pos="858"/>
        </w:tabs>
        <w:rPr>
          <w:rFonts w:asciiTheme="minorHAnsi" w:hAnsiTheme="minorHAnsi" w:cstheme="minorBidi"/>
          <w:noProof/>
          <w:lang w:eastAsia="ja-JP"/>
        </w:rPr>
      </w:pPr>
      <w:r>
        <w:rPr>
          <w:noProof/>
        </w:rPr>
        <w:t>4.3</w:t>
      </w:r>
      <w:r>
        <w:rPr>
          <w:rFonts w:asciiTheme="minorHAnsi" w:hAnsiTheme="minorHAnsi" w:cstheme="minorBidi"/>
          <w:noProof/>
          <w:lang w:eastAsia="ja-JP"/>
        </w:rPr>
        <w:tab/>
      </w:r>
      <w:r>
        <w:rPr>
          <w:noProof/>
        </w:rPr>
        <w:t>A success story – DRR in Sayaboury</w:t>
      </w:r>
      <w:r>
        <w:rPr>
          <w:noProof/>
        </w:rPr>
        <w:tab/>
      </w:r>
      <w:r>
        <w:rPr>
          <w:noProof/>
        </w:rPr>
        <w:fldChar w:fldCharType="begin"/>
      </w:r>
      <w:r>
        <w:rPr>
          <w:noProof/>
        </w:rPr>
        <w:instrText xml:space="preserve"> PAGEREF _Toc258264804 \h </w:instrText>
      </w:r>
      <w:r>
        <w:rPr>
          <w:noProof/>
        </w:rPr>
      </w:r>
      <w:r>
        <w:rPr>
          <w:noProof/>
        </w:rPr>
        <w:fldChar w:fldCharType="separate"/>
      </w:r>
      <w:r w:rsidR="005E7F68">
        <w:rPr>
          <w:noProof/>
        </w:rPr>
        <w:t>9</w:t>
      </w:r>
      <w:r>
        <w:rPr>
          <w:noProof/>
        </w:rPr>
        <w:fldChar w:fldCharType="end"/>
      </w:r>
    </w:p>
    <w:p w14:paraId="69CE81C8" w14:textId="77777777" w:rsidR="000771E6" w:rsidRDefault="000771E6">
      <w:pPr>
        <w:pStyle w:val="TOC2"/>
        <w:tabs>
          <w:tab w:val="left" w:pos="858"/>
        </w:tabs>
        <w:rPr>
          <w:rFonts w:asciiTheme="minorHAnsi" w:hAnsiTheme="minorHAnsi" w:cstheme="minorBidi"/>
          <w:noProof/>
          <w:lang w:eastAsia="ja-JP"/>
        </w:rPr>
      </w:pPr>
      <w:r>
        <w:rPr>
          <w:noProof/>
        </w:rPr>
        <w:t>4.4</w:t>
      </w:r>
      <w:r>
        <w:rPr>
          <w:rFonts w:asciiTheme="minorHAnsi" w:hAnsiTheme="minorHAnsi" w:cstheme="minorBidi"/>
          <w:noProof/>
          <w:lang w:eastAsia="ja-JP"/>
        </w:rPr>
        <w:tab/>
      </w:r>
      <w:r>
        <w:rPr>
          <w:noProof/>
        </w:rPr>
        <w:t>Factors affecting NGO influence on policy and practice</w:t>
      </w:r>
      <w:r>
        <w:rPr>
          <w:noProof/>
        </w:rPr>
        <w:tab/>
      </w:r>
      <w:r>
        <w:rPr>
          <w:noProof/>
        </w:rPr>
        <w:fldChar w:fldCharType="begin"/>
      </w:r>
      <w:r>
        <w:rPr>
          <w:noProof/>
        </w:rPr>
        <w:instrText xml:space="preserve"> PAGEREF _Toc258264805 \h </w:instrText>
      </w:r>
      <w:r>
        <w:rPr>
          <w:noProof/>
        </w:rPr>
      </w:r>
      <w:r>
        <w:rPr>
          <w:noProof/>
        </w:rPr>
        <w:fldChar w:fldCharType="separate"/>
      </w:r>
      <w:r w:rsidR="005E7F68">
        <w:rPr>
          <w:noProof/>
        </w:rPr>
        <w:t>10</w:t>
      </w:r>
      <w:r>
        <w:rPr>
          <w:noProof/>
        </w:rPr>
        <w:fldChar w:fldCharType="end"/>
      </w:r>
    </w:p>
    <w:p w14:paraId="3255CE38" w14:textId="77777777" w:rsidR="000771E6" w:rsidRDefault="000771E6">
      <w:pPr>
        <w:pStyle w:val="TOC1"/>
        <w:rPr>
          <w:rFonts w:asciiTheme="minorHAnsi" w:hAnsiTheme="minorHAnsi" w:cstheme="minorBidi"/>
          <w:b w:val="0"/>
          <w:noProof/>
          <w:lang w:eastAsia="ja-JP"/>
        </w:rPr>
      </w:pPr>
      <w:r>
        <w:rPr>
          <w:noProof/>
        </w:rPr>
        <w:t>5.</w:t>
      </w:r>
      <w:r>
        <w:rPr>
          <w:rFonts w:asciiTheme="minorHAnsi" w:hAnsiTheme="minorHAnsi" w:cstheme="minorBidi"/>
          <w:b w:val="0"/>
          <w:noProof/>
          <w:lang w:eastAsia="ja-JP"/>
        </w:rPr>
        <w:tab/>
      </w:r>
      <w:r>
        <w:rPr>
          <w:noProof/>
        </w:rPr>
        <w:t>Lessons for Policy Dialogue in Laos</w:t>
      </w:r>
      <w:r>
        <w:rPr>
          <w:noProof/>
        </w:rPr>
        <w:tab/>
      </w:r>
      <w:r>
        <w:rPr>
          <w:noProof/>
        </w:rPr>
        <w:fldChar w:fldCharType="begin"/>
      </w:r>
      <w:r>
        <w:rPr>
          <w:noProof/>
        </w:rPr>
        <w:instrText xml:space="preserve"> PAGEREF _Toc258264806 \h </w:instrText>
      </w:r>
      <w:r>
        <w:rPr>
          <w:noProof/>
        </w:rPr>
      </w:r>
      <w:r>
        <w:rPr>
          <w:noProof/>
        </w:rPr>
        <w:fldChar w:fldCharType="separate"/>
      </w:r>
      <w:r w:rsidR="005E7F68">
        <w:rPr>
          <w:noProof/>
        </w:rPr>
        <w:t>13</w:t>
      </w:r>
      <w:r>
        <w:rPr>
          <w:noProof/>
        </w:rPr>
        <w:fldChar w:fldCharType="end"/>
      </w:r>
    </w:p>
    <w:p w14:paraId="20D4F7CA" w14:textId="77777777" w:rsidR="000771E6" w:rsidRDefault="000771E6">
      <w:pPr>
        <w:pStyle w:val="TOC2"/>
        <w:tabs>
          <w:tab w:val="left" w:pos="858"/>
        </w:tabs>
        <w:rPr>
          <w:rFonts w:asciiTheme="minorHAnsi" w:hAnsiTheme="minorHAnsi" w:cstheme="minorBidi"/>
          <w:noProof/>
          <w:lang w:eastAsia="ja-JP"/>
        </w:rPr>
      </w:pPr>
      <w:r>
        <w:rPr>
          <w:noProof/>
        </w:rPr>
        <w:t>5.1</w:t>
      </w:r>
      <w:r>
        <w:rPr>
          <w:rFonts w:asciiTheme="minorHAnsi" w:hAnsiTheme="minorHAnsi" w:cstheme="minorBidi"/>
          <w:noProof/>
          <w:lang w:eastAsia="ja-JP"/>
        </w:rPr>
        <w:tab/>
      </w:r>
      <w:r>
        <w:rPr>
          <w:noProof/>
        </w:rPr>
        <w:t>Development narratives</w:t>
      </w:r>
      <w:r>
        <w:rPr>
          <w:noProof/>
        </w:rPr>
        <w:tab/>
      </w:r>
      <w:r>
        <w:rPr>
          <w:noProof/>
        </w:rPr>
        <w:fldChar w:fldCharType="begin"/>
      </w:r>
      <w:r>
        <w:rPr>
          <w:noProof/>
        </w:rPr>
        <w:instrText xml:space="preserve"> PAGEREF _Toc258264807 \h </w:instrText>
      </w:r>
      <w:r>
        <w:rPr>
          <w:noProof/>
        </w:rPr>
      </w:r>
      <w:r>
        <w:rPr>
          <w:noProof/>
        </w:rPr>
        <w:fldChar w:fldCharType="separate"/>
      </w:r>
      <w:r w:rsidR="005E7F68">
        <w:rPr>
          <w:noProof/>
        </w:rPr>
        <w:t>13</w:t>
      </w:r>
      <w:r>
        <w:rPr>
          <w:noProof/>
        </w:rPr>
        <w:fldChar w:fldCharType="end"/>
      </w:r>
    </w:p>
    <w:p w14:paraId="2532B1C3" w14:textId="77777777" w:rsidR="000771E6" w:rsidRDefault="000771E6">
      <w:pPr>
        <w:pStyle w:val="TOC2"/>
        <w:tabs>
          <w:tab w:val="left" w:pos="858"/>
        </w:tabs>
        <w:rPr>
          <w:rFonts w:asciiTheme="minorHAnsi" w:hAnsiTheme="minorHAnsi" w:cstheme="minorBidi"/>
          <w:noProof/>
          <w:lang w:eastAsia="ja-JP"/>
        </w:rPr>
      </w:pPr>
      <w:r>
        <w:rPr>
          <w:noProof/>
        </w:rPr>
        <w:t>5.2</w:t>
      </w:r>
      <w:r>
        <w:rPr>
          <w:rFonts w:asciiTheme="minorHAnsi" w:hAnsiTheme="minorHAnsi" w:cstheme="minorBidi"/>
          <w:noProof/>
          <w:lang w:eastAsia="ja-JP"/>
        </w:rPr>
        <w:tab/>
      </w:r>
      <w:r>
        <w:rPr>
          <w:noProof/>
        </w:rPr>
        <w:t>Decision-making and decentralization</w:t>
      </w:r>
      <w:r>
        <w:rPr>
          <w:noProof/>
        </w:rPr>
        <w:tab/>
      </w:r>
      <w:r>
        <w:rPr>
          <w:noProof/>
        </w:rPr>
        <w:fldChar w:fldCharType="begin"/>
      </w:r>
      <w:r>
        <w:rPr>
          <w:noProof/>
        </w:rPr>
        <w:instrText xml:space="preserve"> PAGEREF _Toc258264808 \h </w:instrText>
      </w:r>
      <w:r>
        <w:rPr>
          <w:noProof/>
        </w:rPr>
      </w:r>
      <w:r>
        <w:rPr>
          <w:noProof/>
        </w:rPr>
        <w:fldChar w:fldCharType="separate"/>
      </w:r>
      <w:r w:rsidR="005E7F68">
        <w:rPr>
          <w:noProof/>
        </w:rPr>
        <w:t>16</w:t>
      </w:r>
      <w:r>
        <w:rPr>
          <w:noProof/>
        </w:rPr>
        <w:fldChar w:fldCharType="end"/>
      </w:r>
    </w:p>
    <w:p w14:paraId="24DA5438" w14:textId="77777777" w:rsidR="000771E6" w:rsidRDefault="000771E6">
      <w:pPr>
        <w:pStyle w:val="TOC2"/>
        <w:tabs>
          <w:tab w:val="left" w:pos="858"/>
        </w:tabs>
        <w:rPr>
          <w:rFonts w:asciiTheme="minorHAnsi" w:hAnsiTheme="minorHAnsi" w:cstheme="minorBidi"/>
          <w:noProof/>
          <w:lang w:eastAsia="ja-JP"/>
        </w:rPr>
      </w:pPr>
      <w:r>
        <w:rPr>
          <w:noProof/>
        </w:rPr>
        <w:t>5.3</w:t>
      </w:r>
      <w:r>
        <w:rPr>
          <w:rFonts w:asciiTheme="minorHAnsi" w:hAnsiTheme="minorHAnsi" w:cstheme="minorBidi"/>
          <w:noProof/>
          <w:lang w:eastAsia="ja-JP"/>
        </w:rPr>
        <w:tab/>
      </w:r>
      <w:r>
        <w:rPr>
          <w:noProof/>
        </w:rPr>
        <w:t>Evidence and ownership</w:t>
      </w:r>
      <w:r>
        <w:rPr>
          <w:noProof/>
        </w:rPr>
        <w:tab/>
      </w:r>
      <w:r>
        <w:rPr>
          <w:noProof/>
        </w:rPr>
        <w:fldChar w:fldCharType="begin"/>
      </w:r>
      <w:r>
        <w:rPr>
          <w:noProof/>
        </w:rPr>
        <w:instrText xml:space="preserve"> PAGEREF _Toc258264809 \h </w:instrText>
      </w:r>
      <w:r>
        <w:rPr>
          <w:noProof/>
        </w:rPr>
      </w:r>
      <w:r>
        <w:rPr>
          <w:noProof/>
        </w:rPr>
        <w:fldChar w:fldCharType="separate"/>
      </w:r>
      <w:r w:rsidR="005E7F68">
        <w:rPr>
          <w:noProof/>
        </w:rPr>
        <w:t>17</w:t>
      </w:r>
      <w:r>
        <w:rPr>
          <w:noProof/>
        </w:rPr>
        <w:fldChar w:fldCharType="end"/>
      </w:r>
    </w:p>
    <w:p w14:paraId="66DD9BAB" w14:textId="77777777" w:rsidR="000771E6" w:rsidRDefault="000771E6">
      <w:pPr>
        <w:pStyle w:val="TOC2"/>
        <w:tabs>
          <w:tab w:val="left" w:pos="858"/>
        </w:tabs>
        <w:rPr>
          <w:rFonts w:asciiTheme="minorHAnsi" w:hAnsiTheme="minorHAnsi" w:cstheme="minorBidi"/>
          <w:noProof/>
          <w:lang w:eastAsia="ja-JP"/>
        </w:rPr>
      </w:pPr>
      <w:r>
        <w:rPr>
          <w:noProof/>
        </w:rPr>
        <w:t>5.4</w:t>
      </w:r>
      <w:r>
        <w:rPr>
          <w:rFonts w:asciiTheme="minorHAnsi" w:hAnsiTheme="minorHAnsi" w:cstheme="minorBidi"/>
          <w:noProof/>
          <w:lang w:eastAsia="ja-JP"/>
        </w:rPr>
        <w:tab/>
      </w:r>
      <w:r>
        <w:rPr>
          <w:noProof/>
        </w:rPr>
        <w:t>Finding a balance between breadth and depth</w:t>
      </w:r>
      <w:r>
        <w:rPr>
          <w:noProof/>
        </w:rPr>
        <w:tab/>
      </w:r>
      <w:r>
        <w:rPr>
          <w:noProof/>
        </w:rPr>
        <w:fldChar w:fldCharType="begin"/>
      </w:r>
      <w:r>
        <w:rPr>
          <w:noProof/>
        </w:rPr>
        <w:instrText xml:space="preserve"> PAGEREF _Toc258264810 \h </w:instrText>
      </w:r>
      <w:r>
        <w:rPr>
          <w:noProof/>
        </w:rPr>
      </w:r>
      <w:r>
        <w:rPr>
          <w:noProof/>
        </w:rPr>
        <w:fldChar w:fldCharType="separate"/>
      </w:r>
      <w:r w:rsidR="005E7F68">
        <w:rPr>
          <w:noProof/>
        </w:rPr>
        <w:t>18</w:t>
      </w:r>
      <w:r>
        <w:rPr>
          <w:noProof/>
        </w:rPr>
        <w:fldChar w:fldCharType="end"/>
      </w:r>
    </w:p>
    <w:p w14:paraId="5EA9D938" w14:textId="31B61F3F" w:rsidR="000771E6" w:rsidRDefault="000771E6">
      <w:pPr>
        <w:pStyle w:val="TOC2"/>
        <w:tabs>
          <w:tab w:val="left" w:pos="858"/>
        </w:tabs>
        <w:rPr>
          <w:rFonts w:asciiTheme="minorHAnsi" w:hAnsiTheme="minorHAnsi" w:cstheme="minorBidi"/>
          <w:noProof/>
          <w:lang w:eastAsia="ja-JP"/>
        </w:rPr>
      </w:pPr>
      <w:r>
        <w:rPr>
          <w:noProof/>
        </w:rPr>
        <w:t>5.5</w:t>
      </w:r>
      <w:r>
        <w:rPr>
          <w:rFonts w:asciiTheme="minorHAnsi" w:hAnsiTheme="minorHAnsi" w:cstheme="minorBidi"/>
          <w:noProof/>
          <w:lang w:eastAsia="ja-JP"/>
        </w:rPr>
        <w:tab/>
      </w:r>
      <w:r>
        <w:rPr>
          <w:noProof/>
        </w:rPr>
        <w:t xml:space="preserve">The </w:t>
      </w:r>
      <w:r w:rsidR="00536443">
        <w:rPr>
          <w:noProof/>
        </w:rPr>
        <w:t xml:space="preserve">complex </w:t>
      </w:r>
      <w:r>
        <w:rPr>
          <w:noProof/>
        </w:rPr>
        <w:t>operating environment</w:t>
      </w:r>
      <w:r>
        <w:rPr>
          <w:noProof/>
        </w:rPr>
        <w:tab/>
      </w:r>
      <w:r>
        <w:rPr>
          <w:noProof/>
        </w:rPr>
        <w:fldChar w:fldCharType="begin"/>
      </w:r>
      <w:r>
        <w:rPr>
          <w:noProof/>
        </w:rPr>
        <w:instrText xml:space="preserve"> PAGEREF _Toc258264811 \h </w:instrText>
      </w:r>
      <w:r>
        <w:rPr>
          <w:noProof/>
        </w:rPr>
      </w:r>
      <w:r>
        <w:rPr>
          <w:noProof/>
        </w:rPr>
        <w:fldChar w:fldCharType="separate"/>
      </w:r>
      <w:r w:rsidR="005E7F68">
        <w:rPr>
          <w:noProof/>
        </w:rPr>
        <w:t>20</w:t>
      </w:r>
      <w:r>
        <w:rPr>
          <w:noProof/>
        </w:rPr>
        <w:fldChar w:fldCharType="end"/>
      </w:r>
    </w:p>
    <w:p w14:paraId="34FF1AFA" w14:textId="77777777" w:rsidR="000771E6" w:rsidRDefault="000771E6">
      <w:pPr>
        <w:pStyle w:val="TOC1"/>
        <w:rPr>
          <w:rFonts w:asciiTheme="minorHAnsi" w:hAnsiTheme="minorHAnsi" w:cstheme="minorBidi"/>
          <w:b w:val="0"/>
          <w:noProof/>
          <w:lang w:eastAsia="ja-JP"/>
        </w:rPr>
      </w:pPr>
      <w:r>
        <w:rPr>
          <w:noProof/>
        </w:rPr>
        <w:t>Annex 1:  Portfolio of LANGOCA Projects</w:t>
      </w:r>
      <w:r>
        <w:rPr>
          <w:noProof/>
        </w:rPr>
        <w:tab/>
      </w:r>
      <w:r>
        <w:rPr>
          <w:noProof/>
        </w:rPr>
        <w:fldChar w:fldCharType="begin"/>
      </w:r>
      <w:r>
        <w:rPr>
          <w:noProof/>
        </w:rPr>
        <w:instrText xml:space="preserve"> PAGEREF _Toc258264812 \h </w:instrText>
      </w:r>
      <w:r>
        <w:rPr>
          <w:noProof/>
        </w:rPr>
      </w:r>
      <w:r>
        <w:rPr>
          <w:noProof/>
        </w:rPr>
        <w:fldChar w:fldCharType="separate"/>
      </w:r>
      <w:r w:rsidR="005E7F68">
        <w:rPr>
          <w:noProof/>
        </w:rPr>
        <w:t>22</w:t>
      </w:r>
      <w:r>
        <w:rPr>
          <w:noProof/>
        </w:rPr>
        <w:fldChar w:fldCharType="end"/>
      </w:r>
    </w:p>
    <w:p w14:paraId="094D8E5E" w14:textId="561E1422" w:rsidR="00EC7C3F" w:rsidRDefault="00CD0427">
      <w:pPr>
        <w:rPr>
          <w:rFonts w:cs="Arial"/>
          <w:sz w:val="28"/>
          <w:szCs w:val="28"/>
        </w:rPr>
      </w:pPr>
      <w:r>
        <w:rPr>
          <w:rFonts w:cs="Arial"/>
          <w:sz w:val="28"/>
          <w:szCs w:val="28"/>
        </w:rPr>
        <w:fldChar w:fldCharType="end"/>
      </w:r>
    </w:p>
    <w:p w14:paraId="7F5B6F35" w14:textId="79A3AC62" w:rsidR="00EC7C3F" w:rsidRDefault="00235C81">
      <w:pPr>
        <w:rPr>
          <w:rFonts w:cs="Arial"/>
          <w:sz w:val="28"/>
          <w:szCs w:val="28"/>
        </w:rPr>
      </w:pPr>
      <w:r>
        <w:rPr>
          <w:rFonts w:cs="Arial"/>
          <w:sz w:val="28"/>
          <w:szCs w:val="28"/>
        </w:rPr>
        <w:br w:type="page"/>
      </w:r>
    </w:p>
    <w:p w14:paraId="1A10EF05" w14:textId="77777777" w:rsidR="005C374B" w:rsidRPr="00645C07" w:rsidRDefault="005C374B" w:rsidP="00645C07">
      <w:pPr>
        <w:pStyle w:val="Heading4"/>
        <w:jc w:val="center"/>
      </w:pPr>
      <w:r w:rsidRPr="00645C07">
        <w:t>Acknowledgements</w:t>
      </w:r>
    </w:p>
    <w:p w14:paraId="16AE655A" w14:textId="77777777" w:rsidR="005C374B" w:rsidRDefault="005C374B" w:rsidP="005C374B">
      <w:pPr>
        <w:rPr>
          <w:rFonts w:cs="Arial"/>
        </w:rPr>
      </w:pPr>
    </w:p>
    <w:p w14:paraId="3B72F750" w14:textId="4B909528" w:rsidR="005C374B" w:rsidRDefault="005C374B" w:rsidP="005C374B">
      <w:pPr>
        <w:rPr>
          <w:rFonts w:cs="Arial"/>
        </w:rPr>
      </w:pPr>
      <w:r>
        <w:rPr>
          <w:rFonts w:cs="Arial"/>
        </w:rPr>
        <w:t xml:space="preserve">The author would like to thank the many government officials and NGO staff interviewed during the course of this research. Special thanks also go to:  Dulce </w:t>
      </w:r>
      <w:r w:rsidRPr="001D2A08">
        <w:rPr>
          <w:rFonts w:cs="Arial"/>
        </w:rPr>
        <w:t>Simmanivong</w:t>
      </w:r>
      <w:r>
        <w:rPr>
          <w:rFonts w:cs="Arial"/>
        </w:rPr>
        <w:t xml:space="preserve"> and Rakounna </w:t>
      </w:r>
      <w:r w:rsidRPr="001D2A08">
        <w:rPr>
          <w:rFonts w:cs="Arial"/>
        </w:rPr>
        <w:t>Sisaleumsak</w:t>
      </w:r>
      <w:r>
        <w:rPr>
          <w:rFonts w:cs="Arial"/>
        </w:rPr>
        <w:t xml:space="preserve"> at the Australian </w:t>
      </w:r>
      <w:r w:rsidR="0003238E">
        <w:rPr>
          <w:rFonts w:cs="Arial"/>
        </w:rPr>
        <w:t xml:space="preserve">Embassy </w:t>
      </w:r>
      <w:r>
        <w:rPr>
          <w:rFonts w:cs="Arial"/>
        </w:rPr>
        <w:t xml:space="preserve">for their excellent guidance and support; David Farrow, Team Leader of the final evaluation, for his valuable </w:t>
      </w:r>
      <w:r w:rsidR="0065217B">
        <w:rPr>
          <w:rFonts w:cs="Arial"/>
        </w:rPr>
        <w:t>suggestions</w:t>
      </w:r>
      <w:r>
        <w:rPr>
          <w:rFonts w:cs="Arial"/>
        </w:rPr>
        <w:t>, and Vilakone C</w:t>
      </w:r>
      <w:r w:rsidRPr="00EB1603">
        <w:rPr>
          <w:rFonts w:cs="Arial"/>
        </w:rPr>
        <w:t>hansamouth</w:t>
      </w:r>
      <w:r>
        <w:rPr>
          <w:rFonts w:cs="Arial"/>
        </w:rPr>
        <w:t xml:space="preserve"> for her diligent assistance during field visits.</w:t>
      </w:r>
      <w:r w:rsidR="00C15436">
        <w:rPr>
          <w:rFonts w:cs="Arial"/>
        </w:rPr>
        <w:t xml:space="preserve"> Feedback on the draft report was </w:t>
      </w:r>
      <w:r w:rsidR="00B47A71">
        <w:rPr>
          <w:rFonts w:cs="Arial"/>
        </w:rPr>
        <w:t xml:space="preserve">provided by </w:t>
      </w:r>
      <w:r w:rsidR="001F65BF">
        <w:rPr>
          <w:rFonts w:cs="Arial"/>
        </w:rPr>
        <w:t xml:space="preserve">Dave Vosen </w:t>
      </w:r>
      <w:r w:rsidR="00D96BE8">
        <w:rPr>
          <w:rFonts w:cs="Arial"/>
        </w:rPr>
        <w:t xml:space="preserve">and Mark Taylor in Vientiane, </w:t>
      </w:r>
      <w:r w:rsidR="00E51FE9">
        <w:rPr>
          <w:rFonts w:cs="Arial"/>
        </w:rPr>
        <w:t>Sarah Ransom and Le Thi Quynh Nga in Hanoi</w:t>
      </w:r>
      <w:r w:rsidR="001F65BF">
        <w:rPr>
          <w:rFonts w:cs="Arial"/>
        </w:rPr>
        <w:t xml:space="preserve">, </w:t>
      </w:r>
      <w:r w:rsidR="00D96BE8">
        <w:rPr>
          <w:rFonts w:cs="Arial"/>
        </w:rPr>
        <w:t>and Rob McGregor in Canberra.</w:t>
      </w:r>
      <w:r>
        <w:rPr>
          <w:rFonts w:cs="Arial"/>
        </w:rPr>
        <w:t xml:space="preserve">   </w:t>
      </w:r>
    </w:p>
    <w:p w14:paraId="44869071" w14:textId="77777777" w:rsidR="005C374B" w:rsidRDefault="005C374B" w:rsidP="005C374B">
      <w:pPr>
        <w:rPr>
          <w:rFonts w:cs="Arial"/>
        </w:rPr>
      </w:pPr>
    </w:p>
    <w:p w14:paraId="79600F12" w14:textId="52906E94" w:rsidR="005C374B" w:rsidRDefault="005C374B" w:rsidP="005C374B">
      <w:pPr>
        <w:rPr>
          <w:rFonts w:cs="Arial"/>
        </w:rPr>
      </w:pPr>
      <w:r>
        <w:rPr>
          <w:rFonts w:cs="Arial"/>
        </w:rPr>
        <w:t xml:space="preserve">The opinions expressed in this report are those of the author and do not necessarily reflect the views of the Australian </w:t>
      </w:r>
      <w:r w:rsidR="006C4BAF">
        <w:rPr>
          <w:rFonts w:cs="Arial"/>
        </w:rPr>
        <w:t>a</w:t>
      </w:r>
      <w:r>
        <w:rPr>
          <w:rFonts w:cs="Arial"/>
        </w:rPr>
        <w:t xml:space="preserve">id </w:t>
      </w:r>
      <w:r w:rsidR="006C4BAF">
        <w:rPr>
          <w:rFonts w:cs="Arial"/>
        </w:rPr>
        <w:t>p</w:t>
      </w:r>
      <w:r>
        <w:rPr>
          <w:rFonts w:cs="Arial"/>
        </w:rPr>
        <w:t xml:space="preserve">rogram, the NGOs responsible for implementing LANGOCA, or those of the government partners. </w:t>
      </w:r>
    </w:p>
    <w:p w14:paraId="1B5B5678" w14:textId="77777777" w:rsidR="005C374B" w:rsidRDefault="005C374B">
      <w:pPr>
        <w:rPr>
          <w:rFonts w:cs="Arial"/>
          <w:sz w:val="28"/>
          <w:szCs w:val="28"/>
        </w:rPr>
        <w:sectPr w:rsidR="005C374B" w:rsidSect="00F85F3B">
          <w:headerReference w:type="even" r:id="rId10"/>
          <w:headerReference w:type="default" r:id="rId11"/>
          <w:footerReference w:type="even" r:id="rId12"/>
          <w:footerReference w:type="default" r:id="rId13"/>
          <w:headerReference w:type="first" r:id="rId14"/>
          <w:footerReference w:type="first" r:id="rId15"/>
          <w:pgSz w:w="11900" w:h="16840"/>
          <w:pgMar w:top="1440" w:right="1800" w:bottom="1440" w:left="1800" w:header="720" w:footer="720" w:gutter="0"/>
          <w:cols w:space="720"/>
        </w:sectPr>
      </w:pPr>
    </w:p>
    <w:p w14:paraId="2F0AC6BA" w14:textId="47AC8852" w:rsidR="00155DC9" w:rsidRPr="00645C07" w:rsidRDefault="00155DC9" w:rsidP="00645C07">
      <w:pPr>
        <w:pStyle w:val="Heading4"/>
      </w:pPr>
      <w:bookmarkStart w:id="1" w:name="_Toc258264788"/>
      <w:r w:rsidRPr="00645C07">
        <w:lastRenderedPageBreak/>
        <w:t>Executive Summary</w:t>
      </w:r>
      <w:bookmarkEnd w:id="1"/>
    </w:p>
    <w:p w14:paraId="481B5E2D" w14:textId="77777777" w:rsidR="00155DC9" w:rsidRDefault="00155DC9">
      <w:pPr>
        <w:rPr>
          <w:rFonts w:cs="Arial"/>
        </w:rPr>
      </w:pPr>
    </w:p>
    <w:p w14:paraId="7C759E48" w14:textId="0935997C" w:rsidR="00DA1257" w:rsidRDefault="00DA1257" w:rsidP="008609B7">
      <w:pPr>
        <w:rPr>
          <w:rFonts w:eastAsia="Times New Roman" w:cs="Arial"/>
        </w:rPr>
      </w:pPr>
      <w:r w:rsidRPr="00CF6AC7">
        <w:rPr>
          <w:rFonts w:eastAsia="Times New Roman" w:cs="Arial"/>
        </w:rPr>
        <w:t>The L</w:t>
      </w:r>
      <w:r>
        <w:rPr>
          <w:rFonts w:eastAsia="Times New Roman" w:cs="Arial"/>
        </w:rPr>
        <w:t>aos-Australia NGO Cooperation Agreement Program (LANGOCA) started in July 2007 and will end in June 2014. The goal</w:t>
      </w:r>
      <w:r w:rsidRPr="00CF6AC7">
        <w:rPr>
          <w:rFonts w:eastAsia="Times New Roman" w:cs="Arial"/>
        </w:rPr>
        <w:t xml:space="preserve"> is </w:t>
      </w:r>
      <w:r w:rsidRPr="008609B7">
        <w:rPr>
          <w:rFonts w:eastAsia="Times New Roman" w:cs="Arial"/>
          <w:i/>
        </w:rPr>
        <w:t>to reduce the vulnerability of the poor by integrating poverty reduction and crosscutting issues with disaster management and UXO approaches in Laos.</w:t>
      </w:r>
      <w:r w:rsidRPr="00CE5151">
        <w:rPr>
          <w:rFonts w:eastAsia="Times New Roman" w:cs="Arial"/>
        </w:rPr>
        <w:t xml:space="preserve"> </w:t>
      </w:r>
    </w:p>
    <w:p w14:paraId="39237842" w14:textId="675B48B7" w:rsidR="00DA1257" w:rsidRPr="008609B7" w:rsidRDefault="00DA1257" w:rsidP="00DA1257">
      <w:pPr>
        <w:rPr>
          <w:rFonts w:eastAsia="Times New Roman" w:cs="Arial"/>
        </w:rPr>
      </w:pPr>
      <w:r w:rsidRPr="00CF6AC7">
        <w:rPr>
          <w:rFonts w:eastAsia="Times New Roman" w:cs="Arial"/>
        </w:rPr>
        <w:t xml:space="preserve">The </w:t>
      </w:r>
      <w:r w:rsidR="005D7E95">
        <w:rPr>
          <w:rFonts w:eastAsia="Times New Roman" w:cs="Arial"/>
        </w:rPr>
        <w:t>p</w:t>
      </w:r>
      <w:r w:rsidR="005D7E95" w:rsidRPr="00CF6AC7">
        <w:rPr>
          <w:rFonts w:eastAsia="Times New Roman" w:cs="Arial"/>
        </w:rPr>
        <w:t xml:space="preserve">rogram </w:t>
      </w:r>
      <w:r w:rsidRPr="00CF6AC7">
        <w:rPr>
          <w:rFonts w:eastAsia="Times New Roman" w:cs="Arial"/>
        </w:rPr>
        <w:t xml:space="preserve">involves </w:t>
      </w:r>
      <w:r>
        <w:rPr>
          <w:rFonts w:eastAsia="Times New Roman" w:cs="Arial"/>
        </w:rPr>
        <w:t>a</w:t>
      </w:r>
      <w:r w:rsidRPr="00CF6AC7">
        <w:rPr>
          <w:rFonts w:eastAsia="Times New Roman" w:cs="Arial"/>
        </w:rPr>
        <w:t xml:space="preserve">greements </w:t>
      </w:r>
      <w:r>
        <w:rPr>
          <w:rFonts w:eastAsia="Times New Roman" w:cs="Arial"/>
        </w:rPr>
        <w:t xml:space="preserve">between the Australian </w:t>
      </w:r>
      <w:r w:rsidR="007F19DD">
        <w:rPr>
          <w:rFonts w:eastAsia="Times New Roman" w:cs="Arial"/>
        </w:rPr>
        <w:t>Department of Foreign Affairs and Trade</w:t>
      </w:r>
      <w:r w:rsidR="005D7E95">
        <w:rPr>
          <w:rFonts w:eastAsia="Times New Roman" w:cs="Arial"/>
        </w:rPr>
        <w:t xml:space="preserve"> </w:t>
      </w:r>
      <w:r>
        <w:rPr>
          <w:rFonts w:eastAsia="Times New Roman" w:cs="Arial"/>
        </w:rPr>
        <w:t>(formerly AusAID) and</w:t>
      </w:r>
      <w:r w:rsidRPr="00CF6AC7">
        <w:rPr>
          <w:rFonts w:eastAsia="Times New Roman" w:cs="Arial"/>
        </w:rPr>
        <w:t xml:space="preserve"> four Australian NGOs: Oxfam, CARE, World Vision and Save the Children. </w:t>
      </w:r>
      <w:r w:rsidR="008609B7">
        <w:rPr>
          <w:rFonts w:eastAsia="Times New Roman" w:cs="Arial"/>
        </w:rPr>
        <w:t xml:space="preserve">These NGOs </w:t>
      </w:r>
      <w:r w:rsidR="0014042B">
        <w:rPr>
          <w:rFonts w:eastAsia="Times New Roman" w:cs="Arial"/>
        </w:rPr>
        <w:t>have</w:t>
      </w:r>
      <w:r w:rsidR="008609B7">
        <w:rPr>
          <w:rFonts w:eastAsia="Times New Roman" w:cs="Arial"/>
        </w:rPr>
        <w:t xml:space="preserve"> implement</w:t>
      </w:r>
      <w:r w:rsidR="0014042B">
        <w:rPr>
          <w:rFonts w:eastAsia="Times New Roman" w:cs="Arial"/>
        </w:rPr>
        <w:t>ed</w:t>
      </w:r>
      <w:r w:rsidR="008609B7">
        <w:rPr>
          <w:rFonts w:eastAsia="Times New Roman" w:cs="Arial"/>
        </w:rPr>
        <w:t xml:space="preserve"> a port</w:t>
      </w:r>
      <w:r w:rsidR="00BE6780">
        <w:rPr>
          <w:rFonts w:eastAsia="Times New Roman" w:cs="Arial"/>
        </w:rPr>
        <w:t>folio of 11</w:t>
      </w:r>
      <w:r>
        <w:rPr>
          <w:rFonts w:eastAsia="Times New Roman" w:cs="Arial"/>
        </w:rPr>
        <w:t xml:space="preserve"> projects in </w:t>
      </w:r>
      <w:r w:rsidR="005D7E95">
        <w:rPr>
          <w:rFonts w:eastAsia="Times New Roman" w:cs="Arial"/>
        </w:rPr>
        <w:t xml:space="preserve">nine </w:t>
      </w:r>
      <w:r w:rsidR="00426736">
        <w:rPr>
          <w:rFonts w:eastAsia="Times New Roman" w:cs="Arial"/>
        </w:rPr>
        <w:t>districts</w:t>
      </w:r>
      <w:r>
        <w:rPr>
          <w:rFonts w:eastAsia="Times New Roman" w:cs="Arial"/>
        </w:rPr>
        <w:t>.</w:t>
      </w:r>
    </w:p>
    <w:p w14:paraId="20C954EB" w14:textId="77777777" w:rsidR="00DA1257" w:rsidRDefault="00DA1257">
      <w:pPr>
        <w:rPr>
          <w:rFonts w:cs="Arial"/>
        </w:rPr>
      </w:pPr>
    </w:p>
    <w:p w14:paraId="65766F92" w14:textId="0A30F656" w:rsidR="004D4ECA" w:rsidRPr="004D4ECA" w:rsidRDefault="00385981" w:rsidP="004D4ECA">
      <w:pPr>
        <w:rPr>
          <w:rFonts w:cs="Arial"/>
        </w:rPr>
      </w:pPr>
      <w:r>
        <w:rPr>
          <w:rFonts w:eastAsia="Times New Roman" w:cs="Arial"/>
        </w:rPr>
        <w:t>This research</w:t>
      </w:r>
      <w:r w:rsidR="00582572">
        <w:rPr>
          <w:rFonts w:eastAsia="Times New Roman" w:cs="Arial"/>
        </w:rPr>
        <w:t xml:space="preserve"> has been carried out as part of the final evaluation of LANGOCA. T</w:t>
      </w:r>
      <w:r w:rsidR="00534ED5">
        <w:rPr>
          <w:rFonts w:eastAsia="Times New Roman" w:cs="Arial"/>
        </w:rPr>
        <w:t xml:space="preserve">he </w:t>
      </w:r>
      <w:r>
        <w:rPr>
          <w:rFonts w:eastAsia="Times New Roman" w:cs="Arial"/>
        </w:rPr>
        <w:t>objective of the study</w:t>
      </w:r>
      <w:r w:rsidR="00E47D1E">
        <w:rPr>
          <w:rFonts w:eastAsia="Times New Roman" w:cs="Arial"/>
        </w:rPr>
        <w:t xml:space="preserve"> was to </w:t>
      </w:r>
      <w:r w:rsidR="00534ED5" w:rsidRPr="00C92E1A">
        <w:rPr>
          <w:rFonts w:cs="Arial"/>
          <w:i/>
        </w:rPr>
        <w:t xml:space="preserve">determine </w:t>
      </w:r>
      <w:r w:rsidR="00534ED5" w:rsidRPr="00C92E1A">
        <w:rPr>
          <w:rFonts w:eastAsia="Times New Roman" w:cs="Arial"/>
          <w:i/>
        </w:rPr>
        <w:t>the impacts</w:t>
      </w:r>
      <w:r w:rsidR="00534ED5" w:rsidRPr="00CF6AC7">
        <w:rPr>
          <w:rFonts w:eastAsia="Times New Roman" w:cs="Arial"/>
          <w:i/>
        </w:rPr>
        <w:t xml:space="preserve"> of the </w:t>
      </w:r>
      <w:r w:rsidR="001B1C31">
        <w:rPr>
          <w:rFonts w:eastAsia="Times New Roman" w:cs="Arial"/>
          <w:i/>
        </w:rPr>
        <w:t>p</w:t>
      </w:r>
      <w:r w:rsidR="001B1C31" w:rsidRPr="00CF6AC7">
        <w:rPr>
          <w:rFonts w:eastAsia="Times New Roman" w:cs="Arial"/>
          <w:i/>
        </w:rPr>
        <w:t xml:space="preserve">rogram </w:t>
      </w:r>
      <w:r w:rsidR="00534ED5" w:rsidRPr="00CF6AC7">
        <w:rPr>
          <w:rFonts w:eastAsia="Times New Roman" w:cs="Arial"/>
          <w:i/>
        </w:rPr>
        <w:t>on policy changes and government implementation practices within the UXO and disaster management sectors</w:t>
      </w:r>
      <w:r w:rsidR="00534ED5">
        <w:rPr>
          <w:rFonts w:eastAsia="Times New Roman" w:cs="Arial"/>
          <w:i/>
        </w:rPr>
        <w:t>.</w:t>
      </w:r>
      <w:r w:rsidR="00BE5110">
        <w:rPr>
          <w:rFonts w:cs="Arial"/>
        </w:rPr>
        <w:t xml:space="preserve"> </w:t>
      </w:r>
    </w:p>
    <w:p w14:paraId="55A0DBF8" w14:textId="77777777" w:rsidR="0086509D" w:rsidRDefault="0086509D" w:rsidP="00C657CD"/>
    <w:p w14:paraId="1723A644" w14:textId="106CDA6C" w:rsidR="0086509D" w:rsidRDefault="00644B48" w:rsidP="00C657CD">
      <w:r>
        <w:t>Two</w:t>
      </w:r>
      <w:r w:rsidR="000F5D95">
        <w:t xml:space="preserve"> analytical frameworks have been used. Firstly</w:t>
      </w:r>
      <w:r w:rsidR="00325030">
        <w:t>,</w:t>
      </w:r>
      <w:r w:rsidR="000F5D95">
        <w:t xml:space="preserve"> a simple typology of interventions </w:t>
      </w:r>
      <w:r w:rsidR="00325030">
        <w:t xml:space="preserve">has been proposed </w:t>
      </w:r>
      <w:r w:rsidR="000F5D95">
        <w:t xml:space="preserve">that </w:t>
      </w:r>
      <w:r w:rsidR="00DD6BE4">
        <w:t>d</w:t>
      </w:r>
      <w:r w:rsidR="00651375">
        <w:t>istinguishes between</w:t>
      </w:r>
      <w:r w:rsidR="00325030">
        <w:t>:</w:t>
      </w:r>
      <w:r w:rsidR="00651375">
        <w:t xml:space="preserve"> </w:t>
      </w:r>
      <w:r w:rsidR="007134C5">
        <w:t xml:space="preserve">a) </w:t>
      </w:r>
      <w:r w:rsidR="00F47567">
        <w:t>welfare and relief, b</w:t>
      </w:r>
      <w:r w:rsidR="00651375">
        <w:t xml:space="preserve">) </w:t>
      </w:r>
      <w:r w:rsidR="00F47567">
        <w:t>conventional development, c) local innovation and d</w:t>
      </w:r>
      <w:r w:rsidR="00651375">
        <w:t xml:space="preserve">) best practices. </w:t>
      </w:r>
      <w:r w:rsidR="00DD6BE4">
        <w:t xml:space="preserve">This framework prompts the question: what is required to </w:t>
      </w:r>
      <w:r w:rsidR="00447841">
        <w:t>speed up</w:t>
      </w:r>
      <w:r w:rsidR="00DD6BE4">
        <w:t xml:space="preserve"> local innovation and </w:t>
      </w:r>
      <w:r w:rsidR="00447841">
        <w:t xml:space="preserve">then elevate </w:t>
      </w:r>
      <w:r w:rsidR="007870AD">
        <w:t>it to</w:t>
      </w:r>
      <w:r w:rsidR="00DD6BE4">
        <w:t xml:space="preserve"> best practice? </w:t>
      </w:r>
      <w:r w:rsidR="00FF5A58">
        <w:t xml:space="preserve">There are no simple answers, but the experience of LANGOCA suggests that </w:t>
      </w:r>
      <w:r w:rsidR="006A767B">
        <w:t xml:space="preserve">steps can be taken to support the setting of values, the identification of new ideas, </w:t>
      </w:r>
      <w:proofErr w:type="gramStart"/>
      <w:r w:rsidR="006A767B">
        <w:t>validation</w:t>
      </w:r>
      <w:proofErr w:type="gramEnd"/>
      <w:r w:rsidR="006A767B">
        <w:t xml:space="preserve"> of innovations, cross-</w:t>
      </w:r>
      <w:r w:rsidR="006B00EB">
        <w:t xml:space="preserve">fertilisation </w:t>
      </w:r>
      <w:r w:rsidR="006A767B">
        <w:t xml:space="preserve">and consensus-building.   </w:t>
      </w:r>
    </w:p>
    <w:p w14:paraId="4A28D53C" w14:textId="77777777" w:rsidR="00C52A0F" w:rsidRDefault="00C52A0F" w:rsidP="00C657CD"/>
    <w:p w14:paraId="0B7A73B0" w14:textId="392FF996" w:rsidR="00C657CD" w:rsidRDefault="00325030" w:rsidP="00C657CD">
      <w:r>
        <w:t xml:space="preserve">Secondly, </w:t>
      </w:r>
      <w:proofErr w:type="gramStart"/>
      <w:r>
        <w:t xml:space="preserve">a </w:t>
      </w:r>
      <w:r w:rsidR="00BE265E">
        <w:t>list of factors have</w:t>
      </w:r>
      <w:proofErr w:type="gramEnd"/>
      <w:r w:rsidR="00BE265E">
        <w:t xml:space="preserve"> been identified that affect the influence NGOs can have on policy and practice. T</w:t>
      </w:r>
      <w:r w:rsidR="00C657CD">
        <w:t xml:space="preserve">hese factors have been divided into </w:t>
      </w:r>
      <w:r w:rsidR="00A72854">
        <w:t xml:space="preserve">five </w:t>
      </w:r>
      <w:r w:rsidR="00C657CD">
        <w:t xml:space="preserve">categories: </w:t>
      </w:r>
      <w:r w:rsidR="00483B3E">
        <w:t>presence</w:t>
      </w:r>
      <w:r w:rsidR="00C657CD">
        <w:t xml:space="preserve">, </w:t>
      </w:r>
      <w:r w:rsidR="00483B3E">
        <w:t>partnerships</w:t>
      </w:r>
      <w:r w:rsidR="00C657CD">
        <w:t xml:space="preserve">, </w:t>
      </w:r>
      <w:r w:rsidR="00483B3E">
        <w:t>power</w:t>
      </w:r>
      <w:r w:rsidR="00C657CD">
        <w:t xml:space="preserve">, </w:t>
      </w:r>
      <w:r w:rsidR="00483B3E">
        <w:t xml:space="preserve">pragmatism </w:t>
      </w:r>
      <w:r w:rsidR="00C657CD">
        <w:t xml:space="preserve">and </w:t>
      </w:r>
      <w:r w:rsidR="00483B3E">
        <w:t>professionalism</w:t>
      </w:r>
      <w:r w:rsidR="00C657CD">
        <w:t>.</w:t>
      </w:r>
      <w:r w:rsidR="005936A0">
        <w:t xml:space="preserve"> </w:t>
      </w:r>
      <w:r w:rsidR="00C16A36">
        <w:t>Factors in the ‘power’ category seem to be decisive; any innovations that are contrary to government priorities are not going to be widely accepted.</w:t>
      </w:r>
    </w:p>
    <w:p w14:paraId="73B4D64A" w14:textId="77777777" w:rsidR="00C657CD" w:rsidRDefault="00C657CD" w:rsidP="00C657CD"/>
    <w:p w14:paraId="3DB9735C" w14:textId="53D961A9" w:rsidR="00721164" w:rsidRDefault="00907336">
      <w:pPr>
        <w:rPr>
          <w:rFonts w:cs="Arial"/>
        </w:rPr>
      </w:pPr>
      <w:r>
        <w:t xml:space="preserve">The study concludes with examination of </w:t>
      </w:r>
      <w:r w:rsidR="005A7CB1">
        <w:t xml:space="preserve">five issues, each of which provides </w:t>
      </w:r>
      <w:r w:rsidR="00A50D73">
        <w:rPr>
          <w:rFonts w:cs="Arial"/>
        </w:rPr>
        <w:t xml:space="preserve">lessons for policy dialogue in Laos: </w:t>
      </w:r>
    </w:p>
    <w:p w14:paraId="67C42F0F" w14:textId="5584838F" w:rsidR="00721164" w:rsidRDefault="00721164" w:rsidP="00C20E08">
      <w:pPr>
        <w:pStyle w:val="ListParagraph"/>
        <w:numPr>
          <w:ilvl w:val="0"/>
          <w:numId w:val="41"/>
        </w:numPr>
        <w:ind w:left="357" w:hanging="357"/>
        <w:contextualSpacing w:val="0"/>
      </w:pPr>
      <w:r>
        <w:t xml:space="preserve">For NGOs to have greater influence on best practices and policy in Laos, they need to find common ground between the </w:t>
      </w:r>
      <w:r w:rsidR="006B00EB">
        <w:t xml:space="preserve">modernisation </w:t>
      </w:r>
      <w:r>
        <w:t xml:space="preserve">narrative of the Government and their own empowerment narrative.  </w:t>
      </w:r>
    </w:p>
    <w:p w14:paraId="128C5070" w14:textId="3B042711" w:rsidR="00721164" w:rsidRDefault="00721164" w:rsidP="00C20E08">
      <w:pPr>
        <w:pStyle w:val="ListParagraph"/>
        <w:numPr>
          <w:ilvl w:val="0"/>
          <w:numId w:val="41"/>
        </w:numPr>
        <w:ind w:left="357" w:hanging="357"/>
        <w:contextualSpacing w:val="0"/>
      </w:pPr>
      <w:r>
        <w:t xml:space="preserve">Policy </w:t>
      </w:r>
      <w:r w:rsidRPr="00721164">
        <w:rPr>
          <w:i/>
        </w:rPr>
        <w:t>does</w:t>
      </w:r>
      <w:r>
        <w:t xml:space="preserve"> emerge from field experience in Laos</w:t>
      </w:r>
      <w:r w:rsidR="00253C7C">
        <w:t>, but i</w:t>
      </w:r>
      <w:r>
        <w:t>f development programs want to influence policy they have to work with those in power, and there is considerable power in the mid</w:t>
      </w:r>
      <w:r w:rsidR="00447841">
        <w:t>-</w:t>
      </w:r>
      <w:r>
        <w:t xml:space="preserve">level of </w:t>
      </w:r>
      <w:r w:rsidR="00483B3E">
        <w:t xml:space="preserve">government </w:t>
      </w:r>
      <w:r>
        <w:t>in Laos.</w:t>
      </w:r>
    </w:p>
    <w:p w14:paraId="30710AA2" w14:textId="44F61107" w:rsidR="00721164" w:rsidRDefault="00721164" w:rsidP="00C20E08">
      <w:pPr>
        <w:pStyle w:val="ListParagraph"/>
        <w:numPr>
          <w:ilvl w:val="0"/>
          <w:numId w:val="41"/>
        </w:numPr>
        <w:ind w:left="357" w:hanging="357"/>
        <w:contextualSpacing w:val="0"/>
      </w:pPr>
      <w:r>
        <w:t>Policy</w:t>
      </w:r>
      <w:r w:rsidR="00447841">
        <w:t>-</w:t>
      </w:r>
      <w:r>
        <w:t>ma</w:t>
      </w:r>
      <w:r w:rsidR="00253C7C">
        <w:t>king in Laos is not data-driven</w:t>
      </w:r>
      <w:r w:rsidR="00927247">
        <w:t>. F</w:t>
      </w:r>
      <w:r>
        <w:t xml:space="preserve">ield visits can play an important role in a policy-making process, and NGOs may have a comparative advantage in organising this kind of activity. </w:t>
      </w:r>
    </w:p>
    <w:p w14:paraId="6AD4F102" w14:textId="5054C84A" w:rsidR="00721164" w:rsidRPr="00CA3450" w:rsidRDefault="00EF25F7" w:rsidP="00C20E08">
      <w:pPr>
        <w:pStyle w:val="ListParagraph"/>
        <w:numPr>
          <w:ilvl w:val="0"/>
          <w:numId w:val="41"/>
        </w:numPr>
        <w:ind w:left="357" w:hanging="357"/>
        <w:contextualSpacing w:val="0"/>
      </w:pPr>
      <w:r>
        <w:t xml:space="preserve">A </w:t>
      </w:r>
      <w:r w:rsidR="00721164">
        <w:t xml:space="preserve">combination of focus </w:t>
      </w:r>
      <w:r w:rsidR="00721164" w:rsidRPr="00721164">
        <w:rPr>
          <w:i/>
        </w:rPr>
        <w:t xml:space="preserve">and </w:t>
      </w:r>
      <w:r w:rsidR="00721164">
        <w:t xml:space="preserve">flexibility </w:t>
      </w:r>
      <w:r w:rsidR="00721164" w:rsidRPr="00721164">
        <w:rPr>
          <w:i/>
        </w:rPr>
        <w:t>and</w:t>
      </w:r>
      <w:r w:rsidR="00721164">
        <w:t xml:space="preserve"> sufficient time is needed in order </w:t>
      </w:r>
      <w:r w:rsidR="00721164" w:rsidRPr="00CA3450">
        <w:t>to generate policy outcomes.</w:t>
      </w:r>
    </w:p>
    <w:p w14:paraId="5D7E48C9" w14:textId="69904690" w:rsidR="00793CAD" w:rsidRPr="00CA3450" w:rsidRDefault="00721164" w:rsidP="00C20E08">
      <w:pPr>
        <w:pStyle w:val="ListParagraph"/>
        <w:numPr>
          <w:ilvl w:val="0"/>
          <w:numId w:val="41"/>
        </w:numPr>
        <w:ind w:left="357" w:hanging="357"/>
        <w:contextualSpacing w:val="0"/>
        <w:rPr>
          <w:i/>
        </w:rPr>
      </w:pPr>
      <w:r w:rsidRPr="00CA3450">
        <w:rPr>
          <w:rFonts w:cs="Arial"/>
        </w:rPr>
        <w:t xml:space="preserve">NGOs in Laos are operating in a </w:t>
      </w:r>
      <w:r w:rsidR="00CA3450" w:rsidRPr="00CA3450">
        <w:rPr>
          <w:rFonts w:cs="Arial"/>
        </w:rPr>
        <w:t xml:space="preserve">complex </w:t>
      </w:r>
      <w:r w:rsidR="00EF1751" w:rsidRPr="00CA3450">
        <w:rPr>
          <w:rFonts w:cs="Arial"/>
        </w:rPr>
        <w:t>environment</w:t>
      </w:r>
      <w:r w:rsidRPr="00CA3450">
        <w:rPr>
          <w:rFonts w:cs="Arial"/>
        </w:rPr>
        <w:t xml:space="preserve"> but are still able to effectively support development processes</w:t>
      </w:r>
      <w:r w:rsidR="00A470C1" w:rsidRPr="00CA3450">
        <w:rPr>
          <w:rFonts w:cs="Arial"/>
        </w:rPr>
        <w:t>. Donors can help by</w:t>
      </w:r>
      <w:r w:rsidR="00846BA6" w:rsidRPr="00CA3450">
        <w:rPr>
          <w:rFonts w:cs="Arial"/>
        </w:rPr>
        <w:t xml:space="preserve"> play</w:t>
      </w:r>
      <w:r w:rsidR="00A470C1" w:rsidRPr="00CA3450">
        <w:rPr>
          <w:rFonts w:cs="Arial"/>
        </w:rPr>
        <w:t>ing</w:t>
      </w:r>
      <w:r w:rsidR="00846BA6" w:rsidRPr="00CA3450">
        <w:rPr>
          <w:rFonts w:cs="Arial"/>
        </w:rPr>
        <w:t xml:space="preserve"> a </w:t>
      </w:r>
      <w:r w:rsidR="00793CAD" w:rsidRPr="00CA3450">
        <w:rPr>
          <w:rFonts w:cs="Arial"/>
        </w:rPr>
        <w:t>strong role in negotiations with government at the start of a program</w:t>
      </w:r>
      <w:r w:rsidR="00A470C1" w:rsidRPr="00CA3450">
        <w:rPr>
          <w:rFonts w:cs="Arial"/>
        </w:rPr>
        <w:t xml:space="preserve"> and subsequently provide a channel for </w:t>
      </w:r>
      <w:r w:rsidR="005954D0" w:rsidRPr="00CA3450">
        <w:rPr>
          <w:rFonts w:cs="Arial"/>
        </w:rPr>
        <w:t xml:space="preserve">highlighting </w:t>
      </w:r>
      <w:r w:rsidR="00A470C1" w:rsidRPr="00CA3450">
        <w:rPr>
          <w:rFonts w:cs="Arial"/>
        </w:rPr>
        <w:t>field experience in d</w:t>
      </w:r>
      <w:r w:rsidR="00EF1751" w:rsidRPr="00CA3450">
        <w:rPr>
          <w:rFonts w:cs="Arial"/>
        </w:rPr>
        <w:t xml:space="preserve">ialogue at the national level. </w:t>
      </w:r>
    </w:p>
    <w:p w14:paraId="2A6F712B" w14:textId="77777777" w:rsidR="00395BF2" w:rsidRPr="00645C07" w:rsidRDefault="00395BF2" w:rsidP="001616DB">
      <w:pPr>
        <w:pStyle w:val="Heading4"/>
      </w:pPr>
      <w:bookmarkStart w:id="2" w:name="_Toc258264789"/>
      <w:r w:rsidRPr="00645C07">
        <w:lastRenderedPageBreak/>
        <w:t>Acronyms</w:t>
      </w:r>
      <w:bookmarkEnd w:id="2"/>
    </w:p>
    <w:p w14:paraId="4A4468DF" w14:textId="77777777" w:rsidR="0027762C" w:rsidRDefault="0027762C">
      <w:pPr>
        <w:rPr>
          <w:rFonts w:cs="Arial"/>
          <w:sz w:val="28"/>
          <w:szCs w:val="28"/>
        </w:rPr>
      </w:pPr>
    </w:p>
    <w:p w14:paraId="7EA09689" w14:textId="77777777" w:rsidR="0018117E" w:rsidRPr="00BC60DD" w:rsidRDefault="0018117E" w:rsidP="00735820">
      <w:pPr>
        <w:rPr>
          <w:sz w:val="20"/>
          <w:szCs w:val="20"/>
        </w:rPr>
      </w:pPr>
      <w:r w:rsidRPr="00BC60DD">
        <w:rPr>
          <w:sz w:val="20"/>
          <w:szCs w:val="20"/>
        </w:rPr>
        <w:t>ADPC</w:t>
      </w:r>
      <w:r w:rsidRPr="00BC60DD">
        <w:rPr>
          <w:sz w:val="20"/>
          <w:szCs w:val="20"/>
        </w:rPr>
        <w:tab/>
      </w:r>
      <w:r w:rsidRPr="00BC60DD">
        <w:rPr>
          <w:sz w:val="20"/>
          <w:szCs w:val="20"/>
        </w:rPr>
        <w:tab/>
        <w:t>Asian Disaster Preparedness Center</w:t>
      </w:r>
    </w:p>
    <w:p w14:paraId="71BC08BE" w14:textId="77777777" w:rsidR="0018117E" w:rsidRPr="00BC60DD" w:rsidRDefault="0018117E" w:rsidP="00735820">
      <w:pPr>
        <w:rPr>
          <w:sz w:val="20"/>
          <w:szCs w:val="20"/>
          <w:lang w:val="en-US"/>
        </w:rPr>
      </w:pPr>
      <w:r w:rsidRPr="00BC60DD">
        <w:rPr>
          <w:sz w:val="20"/>
          <w:szCs w:val="20"/>
        </w:rPr>
        <w:t>AEPF</w:t>
      </w:r>
      <w:r w:rsidRPr="00BC60DD">
        <w:rPr>
          <w:sz w:val="20"/>
          <w:szCs w:val="20"/>
        </w:rPr>
        <w:tab/>
      </w:r>
      <w:r w:rsidRPr="00BC60DD">
        <w:rPr>
          <w:sz w:val="20"/>
          <w:szCs w:val="20"/>
        </w:rPr>
        <w:tab/>
      </w:r>
      <w:r w:rsidRPr="00BC60DD">
        <w:rPr>
          <w:sz w:val="20"/>
          <w:szCs w:val="20"/>
          <w:lang w:val="en-US"/>
        </w:rPr>
        <w:t>Asia-Europe People’s Forum</w:t>
      </w:r>
    </w:p>
    <w:p w14:paraId="55A84E58" w14:textId="77777777" w:rsidR="0018117E" w:rsidRPr="00BC60DD" w:rsidRDefault="0018117E" w:rsidP="00CD33CA">
      <w:pPr>
        <w:rPr>
          <w:sz w:val="20"/>
          <w:szCs w:val="20"/>
        </w:rPr>
      </w:pPr>
      <w:r w:rsidRPr="00BC60DD">
        <w:rPr>
          <w:sz w:val="20"/>
          <w:szCs w:val="20"/>
        </w:rPr>
        <w:t>AEW</w:t>
      </w:r>
      <w:r w:rsidRPr="00BC60DD">
        <w:rPr>
          <w:sz w:val="20"/>
          <w:szCs w:val="20"/>
        </w:rPr>
        <w:tab/>
      </w:r>
      <w:r w:rsidRPr="00BC60DD">
        <w:rPr>
          <w:sz w:val="20"/>
          <w:szCs w:val="20"/>
        </w:rPr>
        <w:tab/>
        <w:t>Annual Evaluation Workshop</w:t>
      </w:r>
    </w:p>
    <w:p w14:paraId="34D26069" w14:textId="77777777" w:rsidR="0018117E" w:rsidRPr="00BC60DD" w:rsidRDefault="0018117E" w:rsidP="00CD33CA">
      <w:pPr>
        <w:rPr>
          <w:sz w:val="20"/>
          <w:szCs w:val="20"/>
        </w:rPr>
      </w:pPr>
      <w:r w:rsidRPr="00BC60DD">
        <w:rPr>
          <w:sz w:val="20"/>
          <w:szCs w:val="20"/>
        </w:rPr>
        <w:t>AMCDRR</w:t>
      </w:r>
      <w:r w:rsidRPr="00BC60DD">
        <w:rPr>
          <w:sz w:val="20"/>
          <w:szCs w:val="20"/>
        </w:rPr>
        <w:tab/>
        <w:t>Asian Ministerial Conference on Disaster Risk Reduction</w:t>
      </w:r>
    </w:p>
    <w:p w14:paraId="05C958D7" w14:textId="77777777" w:rsidR="0018117E" w:rsidRPr="00BC60DD" w:rsidRDefault="0018117E" w:rsidP="00735820">
      <w:pPr>
        <w:rPr>
          <w:sz w:val="20"/>
          <w:szCs w:val="20"/>
        </w:rPr>
      </w:pPr>
      <w:r w:rsidRPr="00BC60DD">
        <w:rPr>
          <w:sz w:val="20"/>
          <w:szCs w:val="20"/>
        </w:rPr>
        <w:t>CMRS</w:t>
      </w:r>
      <w:r w:rsidRPr="00BC60DD">
        <w:rPr>
          <w:sz w:val="20"/>
          <w:szCs w:val="20"/>
        </w:rPr>
        <w:tab/>
      </w:r>
      <w:r w:rsidRPr="00BC60DD">
        <w:rPr>
          <w:sz w:val="20"/>
          <w:szCs w:val="20"/>
        </w:rPr>
        <w:tab/>
        <w:t>Cluster Munition Remnant Survey</w:t>
      </w:r>
    </w:p>
    <w:p w14:paraId="1861E887" w14:textId="77777777" w:rsidR="0018117E" w:rsidRPr="00BC60DD" w:rsidRDefault="0018117E" w:rsidP="00735820">
      <w:pPr>
        <w:rPr>
          <w:sz w:val="20"/>
          <w:szCs w:val="20"/>
        </w:rPr>
      </w:pPr>
      <w:r w:rsidRPr="00BC60DD">
        <w:rPr>
          <w:sz w:val="20"/>
          <w:szCs w:val="20"/>
        </w:rPr>
        <w:t>CSO</w:t>
      </w:r>
      <w:r w:rsidRPr="00BC60DD">
        <w:rPr>
          <w:sz w:val="20"/>
          <w:szCs w:val="20"/>
        </w:rPr>
        <w:tab/>
      </w:r>
      <w:r w:rsidRPr="00BC60DD">
        <w:rPr>
          <w:sz w:val="20"/>
          <w:szCs w:val="20"/>
        </w:rPr>
        <w:tab/>
        <w:t>Civil Society Organisation</w:t>
      </w:r>
    </w:p>
    <w:p w14:paraId="7F225443" w14:textId="77777777" w:rsidR="0018117E" w:rsidRPr="00BC60DD" w:rsidRDefault="0018117E" w:rsidP="00735820">
      <w:pPr>
        <w:rPr>
          <w:rFonts w:cs="Arial"/>
          <w:sz w:val="20"/>
          <w:szCs w:val="20"/>
        </w:rPr>
      </w:pPr>
      <w:r w:rsidRPr="00BC60DD">
        <w:rPr>
          <w:rFonts w:cs="Arial"/>
          <w:sz w:val="20"/>
          <w:szCs w:val="20"/>
          <w:lang w:val="en-US"/>
        </w:rPr>
        <w:t>DAFO</w:t>
      </w:r>
      <w:r w:rsidRPr="00BC60DD">
        <w:rPr>
          <w:rFonts w:cs="Arial"/>
          <w:sz w:val="20"/>
          <w:szCs w:val="20"/>
          <w:lang w:val="en-US"/>
        </w:rPr>
        <w:tab/>
      </w:r>
      <w:r w:rsidRPr="00BC60DD">
        <w:rPr>
          <w:rFonts w:cs="Arial"/>
          <w:sz w:val="20"/>
          <w:szCs w:val="20"/>
          <w:lang w:val="en-US"/>
        </w:rPr>
        <w:tab/>
      </w:r>
      <w:r w:rsidRPr="00BC60DD">
        <w:rPr>
          <w:rFonts w:cs="Arial"/>
          <w:sz w:val="20"/>
          <w:szCs w:val="20"/>
        </w:rPr>
        <w:t>District Agriculture Offices</w:t>
      </w:r>
    </w:p>
    <w:p w14:paraId="63078AA5" w14:textId="77777777" w:rsidR="0018117E" w:rsidRPr="00BC60DD" w:rsidRDefault="0018117E" w:rsidP="00735820">
      <w:pPr>
        <w:rPr>
          <w:rFonts w:cs="Arial"/>
          <w:sz w:val="20"/>
          <w:szCs w:val="20"/>
        </w:rPr>
      </w:pPr>
      <w:r w:rsidRPr="00BC60DD">
        <w:rPr>
          <w:rFonts w:cs="Arial"/>
          <w:sz w:val="20"/>
          <w:szCs w:val="20"/>
        </w:rPr>
        <w:t>DHU</w:t>
      </w:r>
      <w:r w:rsidRPr="00BC60DD">
        <w:rPr>
          <w:rFonts w:cs="Arial"/>
          <w:sz w:val="20"/>
          <w:szCs w:val="20"/>
        </w:rPr>
        <w:tab/>
      </w:r>
      <w:r w:rsidRPr="00BC60DD">
        <w:rPr>
          <w:rFonts w:cs="Arial"/>
          <w:sz w:val="20"/>
          <w:szCs w:val="20"/>
        </w:rPr>
        <w:tab/>
        <w:t>District Health Office</w:t>
      </w:r>
    </w:p>
    <w:p w14:paraId="335EC2F8" w14:textId="77777777" w:rsidR="0018117E" w:rsidRPr="00BC60DD" w:rsidRDefault="0018117E" w:rsidP="00CD33CA">
      <w:pPr>
        <w:rPr>
          <w:sz w:val="20"/>
          <w:szCs w:val="20"/>
        </w:rPr>
      </w:pPr>
      <w:r w:rsidRPr="00BC60DD">
        <w:rPr>
          <w:sz w:val="20"/>
          <w:szCs w:val="20"/>
        </w:rPr>
        <w:t>DM</w:t>
      </w:r>
      <w:r w:rsidRPr="00BC60DD">
        <w:rPr>
          <w:sz w:val="20"/>
          <w:szCs w:val="20"/>
        </w:rPr>
        <w:tab/>
      </w:r>
      <w:r w:rsidRPr="00BC60DD">
        <w:rPr>
          <w:sz w:val="20"/>
          <w:szCs w:val="20"/>
        </w:rPr>
        <w:tab/>
        <w:t>Disaster Management</w:t>
      </w:r>
    </w:p>
    <w:p w14:paraId="556A7491" w14:textId="77777777" w:rsidR="0018117E" w:rsidRDefault="0018117E" w:rsidP="00735820">
      <w:pPr>
        <w:rPr>
          <w:sz w:val="20"/>
          <w:szCs w:val="20"/>
        </w:rPr>
      </w:pPr>
      <w:r w:rsidRPr="00BC60DD">
        <w:rPr>
          <w:sz w:val="20"/>
          <w:szCs w:val="20"/>
        </w:rPr>
        <w:t>DREC</w:t>
      </w:r>
      <w:r w:rsidRPr="00BC60DD">
        <w:rPr>
          <w:sz w:val="20"/>
          <w:szCs w:val="20"/>
        </w:rPr>
        <w:tab/>
      </w:r>
      <w:r w:rsidRPr="00BC60DD">
        <w:rPr>
          <w:sz w:val="20"/>
          <w:szCs w:val="20"/>
        </w:rPr>
        <w:tab/>
        <w:t>Disaster Risk Education for Children</w:t>
      </w:r>
    </w:p>
    <w:p w14:paraId="5CAF2AE0" w14:textId="43F9211B" w:rsidR="00EC2602" w:rsidRPr="00BC60DD" w:rsidRDefault="00EC2602" w:rsidP="00735820">
      <w:pPr>
        <w:rPr>
          <w:sz w:val="20"/>
          <w:szCs w:val="20"/>
        </w:rPr>
      </w:pPr>
      <w:r>
        <w:rPr>
          <w:sz w:val="20"/>
          <w:szCs w:val="20"/>
        </w:rPr>
        <w:t>DFAT</w:t>
      </w:r>
      <w:r>
        <w:rPr>
          <w:sz w:val="20"/>
          <w:szCs w:val="20"/>
        </w:rPr>
        <w:tab/>
      </w:r>
      <w:r>
        <w:rPr>
          <w:sz w:val="20"/>
          <w:szCs w:val="20"/>
        </w:rPr>
        <w:tab/>
        <w:t>Department of Foreign Affairs and Trade</w:t>
      </w:r>
    </w:p>
    <w:p w14:paraId="7006BBA9" w14:textId="77777777" w:rsidR="0018117E" w:rsidRPr="00BC60DD" w:rsidRDefault="0018117E" w:rsidP="00CD33CA">
      <w:pPr>
        <w:rPr>
          <w:sz w:val="20"/>
          <w:szCs w:val="20"/>
        </w:rPr>
      </w:pPr>
      <w:r w:rsidRPr="00BC60DD">
        <w:rPr>
          <w:sz w:val="20"/>
          <w:szCs w:val="20"/>
        </w:rPr>
        <w:t>DRR</w:t>
      </w:r>
      <w:r w:rsidRPr="00BC60DD">
        <w:rPr>
          <w:sz w:val="20"/>
          <w:szCs w:val="20"/>
        </w:rPr>
        <w:tab/>
      </w:r>
      <w:r w:rsidRPr="00BC60DD">
        <w:rPr>
          <w:sz w:val="20"/>
          <w:szCs w:val="20"/>
        </w:rPr>
        <w:tab/>
        <w:t>Disaster Risk Reduction</w:t>
      </w:r>
    </w:p>
    <w:p w14:paraId="4D5A2C31" w14:textId="77777777" w:rsidR="0018117E" w:rsidRPr="00BC60DD" w:rsidRDefault="0018117E" w:rsidP="00735820">
      <w:pPr>
        <w:rPr>
          <w:sz w:val="20"/>
          <w:szCs w:val="20"/>
        </w:rPr>
      </w:pPr>
      <w:r w:rsidRPr="00BC60DD">
        <w:rPr>
          <w:sz w:val="20"/>
          <w:szCs w:val="20"/>
        </w:rPr>
        <w:t>FSD</w:t>
      </w:r>
      <w:r w:rsidRPr="00BC60DD">
        <w:rPr>
          <w:sz w:val="20"/>
          <w:szCs w:val="20"/>
        </w:rPr>
        <w:tab/>
      </w:r>
      <w:r w:rsidRPr="00BC60DD">
        <w:rPr>
          <w:sz w:val="20"/>
          <w:szCs w:val="20"/>
        </w:rPr>
        <w:tab/>
      </w:r>
      <w:r w:rsidRPr="00BC60DD">
        <w:rPr>
          <w:rFonts w:cs="Arial"/>
          <w:sz w:val="20"/>
          <w:szCs w:val="20"/>
          <w:lang w:val="en-US"/>
        </w:rPr>
        <w:t>Swiss Foundation for Mine Action</w:t>
      </w:r>
    </w:p>
    <w:p w14:paraId="175E3FED" w14:textId="2A6645A1" w:rsidR="0018117E" w:rsidRPr="00BC60DD" w:rsidRDefault="0018117E" w:rsidP="00735820">
      <w:pPr>
        <w:rPr>
          <w:sz w:val="20"/>
          <w:szCs w:val="20"/>
        </w:rPr>
      </w:pPr>
      <w:r w:rsidRPr="00BC60DD">
        <w:rPr>
          <w:sz w:val="20"/>
          <w:szCs w:val="20"/>
        </w:rPr>
        <w:t>GFDRR</w:t>
      </w:r>
      <w:r w:rsidRPr="00BC60DD">
        <w:rPr>
          <w:sz w:val="20"/>
          <w:szCs w:val="20"/>
        </w:rPr>
        <w:tab/>
      </w:r>
      <w:r w:rsidR="00BC60DD">
        <w:rPr>
          <w:sz w:val="20"/>
          <w:szCs w:val="20"/>
        </w:rPr>
        <w:tab/>
      </w:r>
      <w:r w:rsidRPr="00BC60DD">
        <w:rPr>
          <w:sz w:val="20"/>
          <w:szCs w:val="20"/>
        </w:rPr>
        <w:t>Global Facility for Disaster Risk Reduction</w:t>
      </w:r>
    </w:p>
    <w:p w14:paraId="15C71EB3" w14:textId="77777777" w:rsidR="0018117E" w:rsidRPr="00BC60DD" w:rsidRDefault="0018117E" w:rsidP="00735820">
      <w:pPr>
        <w:rPr>
          <w:sz w:val="20"/>
          <w:szCs w:val="20"/>
          <w:lang w:val="en-US"/>
        </w:rPr>
      </w:pPr>
      <w:r w:rsidRPr="00BC60DD">
        <w:rPr>
          <w:sz w:val="20"/>
          <w:szCs w:val="20"/>
          <w:lang w:val="en-US"/>
        </w:rPr>
        <w:t>GoL</w:t>
      </w:r>
      <w:r w:rsidRPr="00BC60DD">
        <w:rPr>
          <w:sz w:val="20"/>
          <w:szCs w:val="20"/>
          <w:lang w:val="en-US"/>
        </w:rPr>
        <w:tab/>
      </w:r>
      <w:r w:rsidRPr="00BC60DD">
        <w:rPr>
          <w:sz w:val="20"/>
          <w:szCs w:val="20"/>
          <w:lang w:val="en-US"/>
        </w:rPr>
        <w:tab/>
        <w:t>Government of Laos</w:t>
      </w:r>
    </w:p>
    <w:p w14:paraId="12F163F7" w14:textId="77777777" w:rsidR="0018117E" w:rsidRPr="00BC60DD" w:rsidRDefault="0018117E" w:rsidP="00CD33CA">
      <w:pPr>
        <w:rPr>
          <w:sz w:val="20"/>
          <w:szCs w:val="20"/>
        </w:rPr>
      </w:pPr>
      <w:r w:rsidRPr="00BC60DD">
        <w:rPr>
          <w:sz w:val="20"/>
          <w:szCs w:val="20"/>
        </w:rPr>
        <w:t>HFA</w:t>
      </w:r>
      <w:r w:rsidRPr="00BC60DD">
        <w:rPr>
          <w:sz w:val="20"/>
          <w:szCs w:val="20"/>
        </w:rPr>
        <w:tab/>
      </w:r>
      <w:r w:rsidRPr="00BC60DD">
        <w:rPr>
          <w:sz w:val="20"/>
          <w:szCs w:val="20"/>
        </w:rPr>
        <w:tab/>
        <w:t>Hyogo Framework for Action</w:t>
      </w:r>
    </w:p>
    <w:p w14:paraId="5194B147" w14:textId="77777777" w:rsidR="0018117E" w:rsidRPr="00BC60DD" w:rsidRDefault="0018117E" w:rsidP="00735820">
      <w:pPr>
        <w:rPr>
          <w:sz w:val="20"/>
          <w:szCs w:val="20"/>
        </w:rPr>
      </w:pPr>
      <w:r w:rsidRPr="00BC60DD">
        <w:rPr>
          <w:rFonts w:cs="Arial"/>
          <w:sz w:val="20"/>
          <w:szCs w:val="20"/>
          <w:lang w:val="en-US"/>
        </w:rPr>
        <w:t>HVCA</w:t>
      </w:r>
      <w:r w:rsidRPr="00BC60DD">
        <w:rPr>
          <w:rFonts w:cs="Arial"/>
          <w:sz w:val="20"/>
          <w:szCs w:val="20"/>
          <w:lang w:val="en-US"/>
        </w:rPr>
        <w:tab/>
      </w:r>
      <w:r w:rsidRPr="00BC60DD">
        <w:rPr>
          <w:rFonts w:cs="Arial"/>
          <w:sz w:val="20"/>
          <w:szCs w:val="20"/>
          <w:lang w:val="en-US"/>
        </w:rPr>
        <w:tab/>
      </w:r>
      <w:r w:rsidRPr="00BC60DD">
        <w:rPr>
          <w:sz w:val="20"/>
          <w:szCs w:val="20"/>
        </w:rPr>
        <w:t>Hazard and Vulnerability Capacity Assessment</w:t>
      </w:r>
    </w:p>
    <w:p w14:paraId="5061D39F" w14:textId="77777777" w:rsidR="0018117E" w:rsidRPr="00BC60DD" w:rsidRDefault="0018117E" w:rsidP="00735820">
      <w:pPr>
        <w:rPr>
          <w:sz w:val="20"/>
          <w:szCs w:val="20"/>
        </w:rPr>
      </w:pPr>
      <w:r w:rsidRPr="00BC60DD">
        <w:rPr>
          <w:sz w:val="20"/>
          <w:szCs w:val="20"/>
        </w:rPr>
        <w:t>INGO</w:t>
      </w:r>
      <w:r w:rsidRPr="00BC60DD">
        <w:rPr>
          <w:sz w:val="20"/>
          <w:szCs w:val="20"/>
        </w:rPr>
        <w:tab/>
      </w:r>
      <w:r w:rsidRPr="00BC60DD">
        <w:rPr>
          <w:sz w:val="20"/>
          <w:szCs w:val="20"/>
        </w:rPr>
        <w:tab/>
        <w:t>International Non Government Organisation</w:t>
      </w:r>
    </w:p>
    <w:p w14:paraId="54006B01" w14:textId="77777777" w:rsidR="0018117E" w:rsidRPr="00BC60DD" w:rsidRDefault="0018117E" w:rsidP="00CD33CA">
      <w:pPr>
        <w:rPr>
          <w:sz w:val="20"/>
          <w:szCs w:val="20"/>
        </w:rPr>
      </w:pPr>
      <w:r w:rsidRPr="00BC60DD">
        <w:rPr>
          <w:sz w:val="20"/>
          <w:szCs w:val="20"/>
        </w:rPr>
        <w:t>IPR</w:t>
      </w:r>
      <w:r w:rsidRPr="00BC60DD">
        <w:rPr>
          <w:sz w:val="20"/>
          <w:szCs w:val="20"/>
        </w:rPr>
        <w:tab/>
      </w:r>
      <w:r w:rsidRPr="00BC60DD">
        <w:rPr>
          <w:sz w:val="20"/>
          <w:szCs w:val="20"/>
        </w:rPr>
        <w:tab/>
        <w:t>Independent program Review</w:t>
      </w:r>
    </w:p>
    <w:p w14:paraId="2F15E2F3" w14:textId="77777777" w:rsidR="0018117E" w:rsidRPr="00BC60DD" w:rsidRDefault="0018117E" w:rsidP="00CD33CA">
      <w:pPr>
        <w:rPr>
          <w:sz w:val="20"/>
          <w:szCs w:val="20"/>
        </w:rPr>
      </w:pPr>
      <w:r w:rsidRPr="00BC60DD">
        <w:rPr>
          <w:rFonts w:eastAsia="Times New Roman" w:cs="Arial"/>
          <w:sz w:val="20"/>
          <w:szCs w:val="20"/>
        </w:rPr>
        <w:t>LANGOCA</w:t>
      </w:r>
      <w:r w:rsidRPr="00BC60DD">
        <w:rPr>
          <w:rFonts w:eastAsia="Times New Roman" w:cs="Arial"/>
          <w:sz w:val="20"/>
          <w:szCs w:val="20"/>
        </w:rPr>
        <w:tab/>
        <w:t>Laos-Australia NGO Cooperation Agreement Program</w:t>
      </w:r>
    </w:p>
    <w:p w14:paraId="75B05918" w14:textId="77777777" w:rsidR="0018117E" w:rsidRPr="00BC60DD" w:rsidRDefault="0018117E" w:rsidP="00735820">
      <w:pPr>
        <w:rPr>
          <w:sz w:val="20"/>
          <w:szCs w:val="20"/>
        </w:rPr>
      </w:pPr>
      <w:r w:rsidRPr="00BC60DD">
        <w:rPr>
          <w:sz w:val="20"/>
          <w:szCs w:val="20"/>
        </w:rPr>
        <w:t>LARLP</w:t>
      </w:r>
      <w:r w:rsidRPr="00BC60DD">
        <w:rPr>
          <w:sz w:val="20"/>
          <w:szCs w:val="20"/>
        </w:rPr>
        <w:tab/>
      </w:r>
      <w:r w:rsidRPr="00BC60DD">
        <w:rPr>
          <w:sz w:val="20"/>
          <w:szCs w:val="20"/>
        </w:rPr>
        <w:tab/>
      </w:r>
      <w:r w:rsidRPr="00BC60DD">
        <w:rPr>
          <w:rFonts w:cs="Arial"/>
          <w:sz w:val="20"/>
          <w:szCs w:val="20"/>
          <w:lang w:val="en-US"/>
        </w:rPr>
        <w:t>Lao-Australia Rural Livelihoods Program</w:t>
      </w:r>
    </w:p>
    <w:p w14:paraId="0956DF3D" w14:textId="77777777" w:rsidR="0018117E" w:rsidRPr="00BC60DD" w:rsidRDefault="0018117E" w:rsidP="00735820">
      <w:pPr>
        <w:rPr>
          <w:sz w:val="20"/>
          <w:szCs w:val="20"/>
          <w:lang w:val="en-US"/>
        </w:rPr>
      </w:pPr>
      <w:r w:rsidRPr="00BC60DD">
        <w:rPr>
          <w:sz w:val="20"/>
          <w:szCs w:val="20"/>
        </w:rPr>
        <w:t>LDPA</w:t>
      </w:r>
      <w:r w:rsidRPr="00BC60DD">
        <w:rPr>
          <w:sz w:val="20"/>
          <w:szCs w:val="20"/>
        </w:rPr>
        <w:tab/>
      </w:r>
      <w:r w:rsidRPr="00BC60DD">
        <w:rPr>
          <w:sz w:val="20"/>
          <w:szCs w:val="20"/>
        </w:rPr>
        <w:tab/>
      </w:r>
      <w:r w:rsidRPr="00BC60DD">
        <w:rPr>
          <w:sz w:val="20"/>
          <w:szCs w:val="20"/>
          <w:lang w:val="en-US"/>
        </w:rPr>
        <w:t>Lao People’s Disabled Association</w:t>
      </w:r>
    </w:p>
    <w:p w14:paraId="4C84012D" w14:textId="4A598457" w:rsidR="00AE6A78" w:rsidRPr="00BC60DD" w:rsidRDefault="00AE6A78" w:rsidP="00CD33CA">
      <w:pPr>
        <w:rPr>
          <w:sz w:val="20"/>
          <w:szCs w:val="20"/>
        </w:rPr>
      </w:pPr>
      <w:r w:rsidRPr="00BC60DD">
        <w:rPr>
          <w:sz w:val="20"/>
          <w:szCs w:val="20"/>
        </w:rPr>
        <w:t>LECS</w:t>
      </w:r>
      <w:r w:rsidRPr="00BC60DD">
        <w:rPr>
          <w:sz w:val="20"/>
          <w:szCs w:val="20"/>
        </w:rPr>
        <w:tab/>
      </w:r>
      <w:r w:rsidRPr="00BC60DD">
        <w:rPr>
          <w:sz w:val="20"/>
          <w:szCs w:val="20"/>
        </w:rPr>
        <w:tab/>
        <w:t>Lao Expenditure and Consumption Survey</w:t>
      </w:r>
    </w:p>
    <w:p w14:paraId="6DE2D5A8" w14:textId="3C2D2160" w:rsidR="006D25F5" w:rsidRPr="00BC60DD" w:rsidRDefault="006D25F5" w:rsidP="00CD33CA">
      <w:pPr>
        <w:rPr>
          <w:sz w:val="20"/>
          <w:szCs w:val="20"/>
        </w:rPr>
      </w:pPr>
      <w:r w:rsidRPr="00BC60DD">
        <w:rPr>
          <w:sz w:val="20"/>
          <w:szCs w:val="20"/>
        </w:rPr>
        <w:t>LPRP</w:t>
      </w:r>
      <w:r w:rsidR="00BC60DD" w:rsidRPr="00BC60DD">
        <w:rPr>
          <w:sz w:val="20"/>
          <w:szCs w:val="20"/>
        </w:rPr>
        <w:tab/>
      </w:r>
      <w:r w:rsidR="00BC60DD" w:rsidRPr="00BC60DD">
        <w:rPr>
          <w:sz w:val="20"/>
          <w:szCs w:val="20"/>
        </w:rPr>
        <w:tab/>
        <w:t>Lao People’s Revolutionary Party</w:t>
      </w:r>
      <w:r w:rsidRPr="00BC60DD">
        <w:rPr>
          <w:sz w:val="20"/>
          <w:szCs w:val="20"/>
        </w:rPr>
        <w:t xml:space="preserve"> </w:t>
      </w:r>
    </w:p>
    <w:p w14:paraId="64BEE1D4" w14:textId="77777777" w:rsidR="0018117E" w:rsidRPr="00BC60DD" w:rsidRDefault="0018117E" w:rsidP="00CD33CA">
      <w:pPr>
        <w:rPr>
          <w:rFonts w:eastAsia="Times New Roman" w:cs="Arial"/>
          <w:sz w:val="20"/>
          <w:szCs w:val="20"/>
        </w:rPr>
      </w:pPr>
      <w:r w:rsidRPr="00BC60DD">
        <w:rPr>
          <w:sz w:val="20"/>
          <w:szCs w:val="20"/>
        </w:rPr>
        <w:t>LTA</w:t>
      </w:r>
      <w:r w:rsidRPr="00BC60DD">
        <w:rPr>
          <w:sz w:val="20"/>
          <w:szCs w:val="20"/>
        </w:rPr>
        <w:tab/>
      </w:r>
      <w:r w:rsidRPr="00BC60DD">
        <w:rPr>
          <w:sz w:val="20"/>
          <w:szCs w:val="20"/>
        </w:rPr>
        <w:tab/>
      </w:r>
      <w:r w:rsidRPr="00BC60DD">
        <w:rPr>
          <w:rFonts w:eastAsia="Times New Roman" w:cs="Arial"/>
          <w:sz w:val="20"/>
          <w:szCs w:val="20"/>
        </w:rPr>
        <w:t>Long-Term Activity</w:t>
      </w:r>
    </w:p>
    <w:p w14:paraId="09EA647A" w14:textId="77777777" w:rsidR="0018117E" w:rsidRPr="00BC60DD" w:rsidRDefault="0018117E" w:rsidP="00735820">
      <w:pPr>
        <w:rPr>
          <w:rFonts w:cs="Arial"/>
          <w:sz w:val="20"/>
          <w:szCs w:val="20"/>
        </w:rPr>
      </w:pPr>
      <w:r w:rsidRPr="00BC60DD">
        <w:rPr>
          <w:rFonts w:cs="Arial"/>
          <w:sz w:val="20"/>
          <w:szCs w:val="20"/>
        </w:rPr>
        <w:t>LWU</w:t>
      </w:r>
      <w:r w:rsidRPr="00BC60DD">
        <w:rPr>
          <w:rFonts w:cs="Arial"/>
          <w:sz w:val="20"/>
          <w:szCs w:val="20"/>
        </w:rPr>
        <w:tab/>
      </w:r>
      <w:r w:rsidRPr="00BC60DD">
        <w:rPr>
          <w:rFonts w:cs="Arial"/>
          <w:sz w:val="20"/>
          <w:szCs w:val="20"/>
        </w:rPr>
        <w:tab/>
        <w:t>Lao Women’s Union</w:t>
      </w:r>
    </w:p>
    <w:p w14:paraId="001D435D" w14:textId="77777777" w:rsidR="0018117E" w:rsidRPr="00BC60DD" w:rsidRDefault="0018117E" w:rsidP="00735820">
      <w:pPr>
        <w:rPr>
          <w:rFonts w:cs="Arial"/>
          <w:sz w:val="20"/>
          <w:szCs w:val="20"/>
        </w:rPr>
      </w:pPr>
      <w:r w:rsidRPr="00BC60DD">
        <w:rPr>
          <w:rFonts w:cs="Arial"/>
          <w:sz w:val="20"/>
          <w:szCs w:val="20"/>
        </w:rPr>
        <w:t>MAG</w:t>
      </w:r>
      <w:r w:rsidRPr="00BC60DD">
        <w:rPr>
          <w:rFonts w:cs="Arial"/>
          <w:sz w:val="20"/>
          <w:szCs w:val="20"/>
        </w:rPr>
        <w:tab/>
      </w:r>
      <w:r w:rsidRPr="00BC60DD">
        <w:rPr>
          <w:rFonts w:cs="Arial"/>
          <w:sz w:val="20"/>
          <w:szCs w:val="20"/>
        </w:rPr>
        <w:tab/>
        <w:t>Mines Advisory Group</w:t>
      </w:r>
    </w:p>
    <w:p w14:paraId="7DADEC3F" w14:textId="77777777" w:rsidR="0018117E" w:rsidRPr="00BC60DD" w:rsidRDefault="0018117E" w:rsidP="00735820">
      <w:pPr>
        <w:rPr>
          <w:sz w:val="20"/>
          <w:szCs w:val="20"/>
          <w:lang w:val="en-US"/>
        </w:rPr>
      </w:pPr>
      <w:r w:rsidRPr="00BC60DD">
        <w:rPr>
          <w:sz w:val="20"/>
          <w:szCs w:val="20"/>
          <w:lang w:val="en-US"/>
        </w:rPr>
        <w:t>MDG</w:t>
      </w:r>
      <w:r w:rsidRPr="00BC60DD">
        <w:rPr>
          <w:sz w:val="20"/>
          <w:szCs w:val="20"/>
          <w:lang w:val="en-US"/>
        </w:rPr>
        <w:tab/>
      </w:r>
      <w:r w:rsidRPr="00BC60DD">
        <w:rPr>
          <w:sz w:val="20"/>
          <w:szCs w:val="20"/>
          <w:lang w:val="en-US"/>
        </w:rPr>
        <w:tab/>
        <w:t>Millennium Development Goal</w:t>
      </w:r>
    </w:p>
    <w:p w14:paraId="144D2633" w14:textId="77777777" w:rsidR="0018117E" w:rsidRPr="00BC60DD" w:rsidRDefault="0018117E" w:rsidP="00735820">
      <w:pPr>
        <w:rPr>
          <w:sz w:val="20"/>
          <w:szCs w:val="20"/>
          <w:lang w:val="en-US"/>
        </w:rPr>
      </w:pPr>
      <w:r w:rsidRPr="00BC60DD">
        <w:rPr>
          <w:sz w:val="20"/>
          <w:szCs w:val="20"/>
          <w:lang w:val="en-US"/>
        </w:rPr>
        <w:t>MEF</w:t>
      </w:r>
      <w:r w:rsidRPr="00BC60DD">
        <w:rPr>
          <w:sz w:val="20"/>
          <w:szCs w:val="20"/>
          <w:lang w:val="en-US"/>
        </w:rPr>
        <w:tab/>
      </w:r>
      <w:r w:rsidRPr="00BC60DD">
        <w:rPr>
          <w:sz w:val="20"/>
          <w:szCs w:val="20"/>
          <w:lang w:val="en-US"/>
        </w:rPr>
        <w:tab/>
        <w:t>Monitoring and Evaluation Framework</w:t>
      </w:r>
    </w:p>
    <w:p w14:paraId="6EBF3762" w14:textId="3089FE97" w:rsidR="0018117E" w:rsidRPr="00BC60DD" w:rsidRDefault="0018117E" w:rsidP="00735820">
      <w:pPr>
        <w:rPr>
          <w:sz w:val="20"/>
          <w:szCs w:val="20"/>
        </w:rPr>
      </w:pPr>
      <w:r w:rsidRPr="00BC60DD">
        <w:rPr>
          <w:sz w:val="20"/>
          <w:szCs w:val="20"/>
        </w:rPr>
        <w:t>MoNRE</w:t>
      </w:r>
      <w:r w:rsidRPr="00BC60DD">
        <w:rPr>
          <w:sz w:val="20"/>
          <w:szCs w:val="20"/>
        </w:rPr>
        <w:tab/>
      </w:r>
      <w:r w:rsidR="00BC60DD">
        <w:rPr>
          <w:sz w:val="20"/>
          <w:szCs w:val="20"/>
        </w:rPr>
        <w:tab/>
      </w:r>
      <w:r w:rsidRPr="00BC60DD">
        <w:rPr>
          <w:sz w:val="20"/>
          <w:szCs w:val="20"/>
        </w:rPr>
        <w:t>Ministry of Natural Resources and the Environment</w:t>
      </w:r>
    </w:p>
    <w:p w14:paraId="38BCA808" w14:textId="77777777" w:rsidR="0018117E" w:rsidRPr="00BC60DD" w:rsidRDefault="0018117E" w:rsidP="00735820">
      <w:pPr>
        <w:rPr>
          <w:rFonts w:cs="Arial"/>
          <w:sz w:val="20"/>
          <w:szCs w:val="20"/>
        </w:rPr>
      </w:pPr>
      <w:r w:rsidRPr="00BC60DD">
        <w:rPr>
          <w:rFonts w:cs="Arial"/>
          <w:sz w:val="20"/>
          <w:szCs w:val="20"/>
          <w:lang w:val="en-US"/>
        </w:rPr>
        <w:t>MPI</w:t>
      </w:r>
      <w:r w:rsidRPr="00BC60DD">
        <w:rPr>
          <w:rFonts w:cs="Arial"/>
          <w:sz w:val="20"/>
          <w:szCs w:val="20"/>
          <w:lang w:val="en-US"/>
        </w:rPr>
        <w:tab/>
      </w:r>
      <w:r w:rsidRPr="00BC60DD">
        <w:rPr>
          <w:rFonts w:cs="Arial"/>
          <w:sz w:val="20"/>
          <w:szCs w:val="20"/>
          <w:lang w:val="en-US"/>
        </w:rPr>
        <w:tab/>
      </w:r>
      <w:r w:rsidRPr="00BC60DD">
        <w:rPr>
          <w:rFonts w:cs="Arial"/>
          <w:sz w:val="20"/>
          <w:szCs w:val="20"/>
        </w:rPr>
        <w:t>Ministry of Planning and Investment</w:t>
      </w:r>
    </w:p>
    <w:p w14:paraId="38871772" w14:textId="77777777" w:rsidR="0018117E" w:rsidRPr="00BC60DD" w:rsidRDefault="0018117E" w:rsidP="00735820">
      <w:pPr>
        <w:rPr>
          <w:sz w:val="20"/>
          <w:szCs w:val="20"/>
        </w:rPr>
      </w:pPr>
      <w:r w:rsidRPr="00BC60DD">
        <w:rPr>
          <w:sz w:val="20"/>
          <w:szCs w:val="20"/>
        </w:rPr>
        <w:t>NDMC</w:t>
      </w:r>
      <w:r w:rsidRPr="00BC60DD">
        <w:rPr>
          <w:sz w:val="20"/>
          <w:szCs w:val="20"/>
        </w:rPr>
        <w:tab/>
      </w:r>
      <w:r w:rsidRPr="00BC60DD">
        <w:rPr>
          <w:sz w:val="20"/>
          <w:szCs w:val="20"/>
        </w:rPr>
        <w:tab/>
        <w:t>National Disaster Management Committee</w:t>
      </w:r>
    </w:p>
    <w:p w14:paraId="319B3067" w14:textId="77777777" w:rsidR="0018117E" w:rsidRPr="00BC60DD" w:rsidRDefault="0018117E" w:rsidP="00CD33CA">
      <w:pPr>
        <w:rPr>
          <w:sz w:val="20"/>
          <w:szCs w:val="20"/>
        </w:rPr>
      </w:pPr>
      <w:r w:rsidRPr="00BC60DD">
        <w:rPr>
          <w:sz w:val="20"/>
          <w:szCs w:val="20"/>
        </w:rPr>
        <w:t>NDMO</w:t>
      </w:r>
      <w:r w:rsidRPr="00BC60DD">
        <w:rPr>
          <w:sz w:val="20"/>
          <w:szCs w:val="20"/>
        </w:rPr>
        <w:tab/>
      </w:r>
      <w:r w:rsidRPr="00BC60DD">
        <w:rPr>
          <w:sz w:val="20"/>
          <w:szCs w:val="20"/>
        </w:rPr>
        <w:tab/>
        <w:t>National Disaster Management Office</w:t>
      </w:r>
    </w:p>
    <w:p w14:paraId="299CBDE7" w14:textId="77777777" w:rsidR="0018117E" w:rsidRPr="00BC60DD" w:rsidRDefault="0018117E" w:rsidP="00CD33CA">
      <w:pPr>
        <w:rPr>
          <w:sz w:val="20"/>
          <w:szCs w:val="20"/>
        </w:rPr>
      </w:pPr>
      <w:r w:rsidRPr="00BC60DD">
        <w:rPr>
          <w:sz w:val="20"/>
          <w:szCs w:val="20"/>
        </w:rPr>
        <w:t>NGO</w:t>
      </w:r>
      <w:r w:rsidRPr="00BC60DD">
        <w:rPr>
          <w:sz w:val="20"/>
          <w:szCs w:val="20"/>
        </w:rPr>
        <w:tab/>
      </w:r>
      <w:r w:rsidRPr="00BC60DD">
        <w:rPr>
          <w:sz w:val="20"/>
          <w:szCs w:val="20"/>
        </w:rPr>
        <w:tab/>
        <w:t>Non Government Organisation</w:t>
      </w:r>
    </w:p>
    <w:p w14:paraId="7D2E22A0" w14:textId="77777777" w:rsidR="0018117E" w:rsidRDefault="0018117E" w:rsidP="00735820">
      <w:pPr>
        <w:rPr>
          <w:sz w:val="20"/>
          <w:szCs w:val="20"/>
        </w:rPr>
      </w:pPr>
      <w:r w:rsidRPr="00BC60DD">
        <w:rPr>
          <w:sz w:val="20"/>
          <w:szCs w:val="20"/>
        </w:rPr>
        <w:t>NPA</w:t>
      </w:r>
      <w:r w:rsidRPr="00BC60DD">
        <w:rPr>
          <w:sz w:val="20"/>
          <w:szCs w:val="20"/>
        </w:rPr>
        <w:tab/>
      </w:r>
      <w:r w:rsidRPr="00BC60DD">
        <w:rPr>
          <w:sz w:val="20"/>
          <w:szCs w:val="20"/>
        </w:rPr>
        <w:tab/>
        <w:t>Non Profit Association</w:t>
      </w:r>
    </w:p>
    <w:p w14:paraId="20B58C08" w14:textId="6872DE4C" w:rsidR="009336D4" w:rsidRPr="00BC60DD" w:rsidRDefault="009336D4" w:rsidP="00735820">
      <w:pPr>
        <w:rPr>
          <w:sz w:val="20"/>
          <w:szCs w:val="20"/>
        </w:rPr>
      </w:pPr>
      <w:r>
        <w:rPr>
          <w:sz w:val="20"/>
          <w:szCs w:val="20"/>
        </w:rPr>
        <w:t>NPA</w:t>
      </w:r>
      <w:r>
        <w:rPr>
          <w:sz w:val="20"/>
          <w:szCs w:val="20"/>
        </w:rPr>
        <w:tab/>
      </w:r>
      <w:r>
        <w:rPr>
          <w:sz w:val="20"/>
          <w:szCs w:val="20"/>
        </w:rPr>
        <w:tab/>
        <w:t>Norwegian People’s Aid</w:t>
      </w:r>
    </w:p>
    <w:p w14:paraId="6DF360EA" w14:textId="77777777" w:rsidR="0018117E" w:rsidRPr="00BC60DD" w:rsidRDefault="0018117E" w:rsidP="00CD33CA">
      <w:pPr>
        <w:rPr>
          <w:sz w:val="20"/>
          <w:szCs w:val="20"/>
        </w:rPr>
      </w:pPr>
      <w:r w:rsidRPr="00BC60DD">
        <w:rPr>
          <w:rFonts w:eastAsia="Times New Roman" w:cs="Arial"/>
          <w:sz w:val="20"/>
          <w:szCs w:val="20"/>
        </w:rPr>
        <w:t>NRA</w:t>
      </w:r>
      <w:r w:rsidRPr="00BC60DD">
        <w:rPr>
          <w:rFonts w:eastAsia="Times New Roman" w:cs="Arial"/>
          <w:sz w:val="20"/>
          <w:szCs w:val="20"/>
        </w:rPr>
        <w:tab/>
      </w:r>
      <w:r w:rsidRPr="00BC60DD">
        <w:rPr>
          <w:rFonts w:eastAsia="Times New Roman" w:cs="Arial"/>
          <w:sz w:val="20"/>
          <w:szCs w:val="20"/>
        </w:rPr>
        <w:tab/>
      </w:r>
      <w:r w:rsidRPr="00BC60DD">
        <w:rPr>
          <w:sz w:val="20"/>
          <w:szCs w:val="20"/>
        </w:rPr>
        <w:t>National Regulatory Authority</w:t>
      </w:r>
    </w:p>
    <w:p w14:paraId="2CD9D68A" w14:textId="38F8BD2C" w:rsidR="0018117E" w:rsidRPr="00BC60DD" w:rsidRDefault="0018117E" w:rsidP="00CD33CA">
      <w:pPr>
        <w:rPr>
          <w:sz w:val="20"/>
          <w:szCs w:val="20"/>
        </w:rPr>
      </w:pPr>
      <w:r w:rsidRPr="00BC60DD">
        <w:rPr>
          <w:sz w:val="20"/>
          <w:szCs w:val="20"/>
        </w:rPr>
        <w:t>NSEDP</w:t>
      </w:r>
      <w:r w:rsidRPr="00BC60DD">
        <w:rPr>
          <w:sz w:val="20"/>
          <w:szCs w:val="20"/>
        </w:rPr>
        <w:tab/>
      </w:r>
      <w:r w:rsidR="00BC60DD">
        <w:rPr>
          <w:sz w:val="20"/>
          <w:szCs w:val="20"/>
        </w:rPr>
        <w:tab/>
      </w:r>
      <w:r w:rsidRPr="00BC60DD">
        <w:rPr>
          <w:sz w:val="20"/>
          <w:szCs w:val="20"/>
        </w:rPr>
        <w:t>National Socio-Economic Development Plan</w:t>
      </w:r>
    </w:p>
    <w:p w14:paraId="3C082468" w14:textId="77777777" w:rsidR="0018117E" w:rsidRPr="00BC60DD" w:rsidRDefault="0018117E" w:rsidP="00735820">
      <w:pPr>
        <w:rPr>
          <w:sz w:val="20"/>
          <w:szCs w:val="20"/>
        </w:rPr>
      </w:pPr>
      <w:r w:rsidRPr="00BC60DD">
        <w:rPr>
          <w:sz w:val="20"/>
          <w:szCs w:val="20"/>
        </w:rPr>
        <w:t>ODA</w:t>
      </w:r>
      <w:r w:rsidRPr="00BC60DD">
        <w:rPr>
          <w:sz w:val="20"/>
          <w:szCs w:val="20"/>
        </w:rPr>
        <w:tab/>
      </w:r>
      <w:r w:rsidRPr="00BC60DD">
        <w:rPr>
          <w:sz w:val="20"/>
          <w:szCs w:val="20"/>
        </w:rPr>
        <w:tab/>
        <w:t>Official Development Assistance</w:t>
      </w:r>
    </w:p>
    <w:p w14:paraId="1F696D12" w14:textId="77777777" w:rsidR="0018117E" w:rsidRPr="00BC60DD" w:rsidRDefault="0018117E" w:rsidP="00735820">
      <w:pPr>
        <w:rPr>
          <w:rFonts w:cs="Arial"/>
          <w:sz w:val="20"/>
          <w:szCs w:val="20"/>
          <w:lang w:val="en-US"/>
        </w:rPr>
      </w:pPr>
      <w:r w:rsidRPr="00BC60DD">
        <w:rPr>
          <w:rFonts w:cs="Arial"/>
          <w:sz w:val="20"/>
          <w:szCs w:val="20"/>
        </w:rPr>
        <w:t>PCIA</w:t>
      </w:r>
      <w:r w:rsidRPr="00BC60DD">
        <w:rPr>
          <w:rFonts w:cs="Arial"/>
          <w:sz w:val="20"/>
          <w:szCs w:val="20"/>
        </w:rPr>
        <w:tab/>
      </w:r>
      <w:r w:rsidRPr="00BC60DD">
        <w:rPr>
          <w:rFonts w:cs="Arial"/>
          <w:sz w:val="20"/>
          <w:szCs w:val="20"/>
        </w:rPr>
        <w:tab/>
      </w:r>
      <w:r w:rsidRPr="00BC60DD">
        <w:rPr>
          <w:rFonts w:cs="Arial"/>
          <w:sz w:val="20"/>
          <w:szCs w:val="20"/>
          <w:lang w:val="en-US"/>
        </w:rPr>
        <w:t>Post Clearance Impact Assessment</w:t>
      </w:r>
    </w:p>
    <w:p w14:paraId="2A8A035D" w14:textId="77777777" w:rsidR="0018117E" w:rsidRPr="00BC60DD" w:rsidRDefault="0018117E" w:rsidP="00735820">
      <w:pPr>
        <w:rPr>
          <w:rFonts w:cs="Arial"/>
          <w:sz w:val="20"/>
          <w:szCs w:val="20"/>
        </w:rPr>
      </w:pPr>
      <w:r w:rsidRPr="00BC60DD">
        <w:rPr>
          <w:sz w:val="20"/>
          <w:szCs w:val="20"/>
          <w:lang w:val="en-US"/>
        </w:rPr>
        <w:t>PCL</w:t>
      </w:r>
      <w:r w:rsidRPr="00BC60DD">
        <w:rPr>
          <w:sz w:val="20"/>
          <w:szCs w:val="20"/>
          <w:lang w:val="en-US"/>
        </w:rPr>
        <w:tab/>
      </w:r>
      <w:r w:rsidRPr="00BC60DD">
        <w:rPr>
          <w:sz w:val="20"/>
          <w:szCs w:val="20"/>
          <w:lang w:val="en-US"/>
        </w:rPr>
        <w:tab/>
      </w:r>
      <w:r w:rsidRPr="00BC60DD">
        <w:rPr>
          <w:rFonts w:cs="Arial"/>
          <w:sz w:val="20"/>
          <w:szCs w:val="20"/>
        </w:rPr>
        <w:t>Phoenix Clearance Ltd</w:t>
      </w:r>
    </w:p>
    <w:p w14:paraId="0BAFC6A1" w14:textId="77777777" w:rsidR="0018117E" w:rsidRPr="00BC60DD" w:rsidRDefault="0018117E" w:rsidP="00CD33CA">
      <w:pPr>
        <w:rPr>
          <w:sz w:val="20"/>
          <w:szCs w:val="20"/>
        </w:rPr>
      </w:pPr>
      <w:r w:rsidRPr="00BC60DD">
        <w:rPr>
          <w:sz w:val="20"/>
          <w:szCs w:val="20"/>
        </w:rPr>
        <w:t>PDD</w:t>
      </w:r>
      <w:r w:rsidRPr="00BC60DD">
        <w:rPr>
          <w:sz w:val="20"/>
          <w:szCs w:val="20"/>
        </w:rPr>
        <w:tab/>
      </w:r>
      <w:r w:rsidRPr="00BC60DD">
        <w:rPr>
          <w:sz w:val="20"/>
          <w:szCs w:val="20"/>
        </w:rPr>
        <w:tab/>
        <w:t>Program Design Document</w:t>
      </w:r>
    </w:p>
    <w:p w14:paraId="7163B8AC" w14:textId="77777777" w:rsidR="0018117E" w:rsidRPr="00BC60DD" w:rsidRDefault="0018117E" w:rsidP="00735820">
      <w:pPr>
        <w:rPr>
          <w:sz w:val="20"/>
          <w:szCs w:val="20"/>
        </w:rPr>
      </w:pPr>
      <w:r w:rsidRPr="00BC60DD">
        <w:rPr>
          <w:sz w:val="20"/>
          <w:szCs w:val="20"/>
        </w:rPr>
        <w:t>PWD</w:t>
      </w:r>
      <w:r w:rsidRPr="00BC60DD">
        <w:rPr>
          <w:sz w:val="20"/>
          <w:szCs w:val="20"/>
        </w:rPr>
        <w:tab/>
      </w:r>
      <w:r w:rsidRPr="00BC60DD">
        <w:rPr>
          <w:sz w:val="20"/>
          <w:szCs w:val="20"/>
        </w:rPr>
        <w:tab/>
        <w:t>People with Disabilities</w:t>
      </w:r>
    </w:p>
    <w:p w14:paraId="215D5353" w14:textId="14526A07" w:rsidR="000D307E" w:rsidRPr="00BC60DD" w:rsidRDefault="000D307E" w:rsidP="00735820">
      <w:pPr>
        <w:rPr>
          <w:sz w:val="20"/>
          <w:szCs w:val="20"/>
        </w:rPr>
      </w:pPr>
      <w:r w:rsidRPr="00BC60DD">
        <w:rPr>
          <w:sz w:val="20"/>
          <w:szCs w:val="20"/>
        </w:rPr>
        <w:t>SCI</w:t>
      </w:r>
      <w:r w:rsidRPr="00BC60DD">
        <w:rPr>
          <w:sz w:val="20"/>
          <w:szCs w:val="20"/>
        </w:rPr>
        <w:tab/>
      </w:r>
      <w:r w:rsidRPr="00BC60DD">
        <w:rPr>
          <w:sz w:val="20"/>
          <w:szCs w:val="20"/>
        </w:rPr>
        <w:tab/>
        <w:t>Save the Children International</w:t>
      </w:r>
    </w:p>
    <w:p w14:paraId="19B08271" w14:textId="77777777" w:rsidR="0018117E" w:rsidRPr="00BC60DD" w:rsidRDefault="0018117E" w:rsidP="00CD33CA">
      <w:pPr>
        <w:rPr>
          <w:rFonts w:eastAsia="Times New Roman" w:cs="Arial"/>
          <w:sz w:val="20"/>
          <w:szCs w:val="20"/>
        </w:rPr>
      </w:pPr>
      <w:r w:rsidRPr="00BC60DD">
        <w:rPr>
          <w:rFonts w:eastAsia="Times New Roman" w:cs="Arial"/>
          <w:sz w:val="20"/>
          <w:szCs w:val="20"/>
        </w:rPr>
        <w:t>STA</w:t>
      </w:r>
      <w:r w:rsidRPr="00BC60DD">
        <w:rPr>
          <w:rFonts w:eastAsia="Times New Roman" w:cs="Arial"/>
          <w:sz w:val="20"/>
          <w:szCs w:val="20"/>
        </w:rPr>
        <w:tab/>
      </w:r>
      <w:r w:rsidRPr="00BC60DD">
        <w:rPr>
          <w:rFonts w:eastAsia="Times New Roman" w:cs="Arial"/>
          <w:sz w:val="20"/>
          <w:szCs w:val="20"/>
        </w:rPr>
        <w:tab/>
        <w:t>Short-Term Activity</w:t>
      </w:r>
    </w:p>
    <w:p w14:paraId="2388E884" w14:textId="77777777" w:rsidR="0018117E" w:rsidRPr="00BC60DD" w:rsidRDefault="0018117E" w:rsidP="00735820">
      <w:pPr>
        <w:rPr>
          <w:sz w:val="20"/>
          <w:szCs w:val="20"/>
          <w:lang w:val="en-US"/>
        </w:rPr>
      </w:pPr>
      <w:r w:rsidRPr="00BC60DD">
        <w:rPr>
          <w:sz w:val="20"/>
          <w:szCs w:val="20"/>
          <w:lang w:val="en-US"/>
        </w:rPr>
        <w:t>SWG</w:t>
      </w:r>
      <w:r w:rsidRPr="00BC60DD">
        <w:rPr>
          <w:sz w:val="20"/>
          <w:szCs w:val="20"/>
          <w:lang w:val="en-US"/>
        </w:rPr>
        <w:tab/>
      </w:r>
      <w:r w:rsidRPr="00BC60DD">
        <w:rPr>
          <w:sz w:val="20"/>
          <w:szCs w:val="20"/>
          <w:lang w:val="en-US"/>
        </w:rPr>
        <w:tab/>
        <w:t>Sector Working Group</w:t>
      </w:r>
    </w:p>
    <w:p w14:paraId="564CE406" w14:textId="77777777" w:rsidR="0018117E" w:rsidRPr="00BC60DD" w:rsidRDefault="0018117E" w:rsidP="00735820">
      <w:pPr>
        <w:rPr>
          <w:rFonts w:cs="Arial"/>
          <w:sz w:val="20"/>
          <w:szCs w:val="20"/>
        </w:rPr>
      </w:pPr>
      <w:r w:rsidRPr="00BC60DD">
        <w:rPr>
          <w:rFonts w:cs="Arial"/>
          <w:sz w:val="20"/>
          <w:szCs w:val="20"/>
        </w:rPr>
        <w:t>TWG</w:t>
      </w:r>
      <w:r w:rsidRPr="00BC60DD">
        <w:rPr>
          <w:rFonts w:cs="Arial"/>
          <w:sz w:val="20"/>
          <w:szCs w:val="20"/>
        </w:rPr>
        <w:tab/>
      </w:r>
      <w:r w:rsidRPr="00BC60DD">
        <w:rPr>
          <w:rFonts w:cs="Arial"/>
          <w:sz w:val="20"/>
          <w:szCs w:val="20"/>
        </w:rPr>
        <w:tab/>
        <w:t>Technical Working Group</w:t>
      </w:r>
    </w:p>
    <w:p w14:paraId="5ED48C60" w14:textId="77777777" w:rsidR="0018117E" w:rsidRPr="00BC60DD" w:rsidRDefault="0018117E" w:rsidP="00CD33CA">
      <w:pPr>
        <w:rPr>
          <w:sz w:val="20"/>
          <w:szCs w:val="20"/>
        </w:rPr>
      </w:pPr>
      <w:r w:rsidRPr="00BC60DD">
        <w:rPr>
          <w:sz w:val="20"/>
          <w:szCs w:val="20"/>
        </w:rPr>
        <w:t>UXO</w:t>
      </w:r>
      <w:r w:rsidRPr="00BC60DD">
        <w:rPr>
          <w:sz w:val="20"/>
          <w:szCs w:val="20"/>
        </w:rPr>
        <w:tab/>
      </w:r>
      <w:r w:rsidRPr="00BC60DD">
        <w:rPr>
          <w:sz w:val="20"/>
          <w:szCs w:val="20"/>
        </w:rPr>
        <w:tab/>
        <w:t>Unexploded Ordinance</w:t>
      </w:r>
    </w:p>
    <w:p w14:paraId="1B1A22AF" w14:textId="77777777" w:rsidR="0018117E" w:rsidRPr="00BC60DD" w:rsidRDefault="0018117E" w:rsidP="00735820">
      <w:pPr>
        <w:rPr>
          <w:sz w:val="20"/>
          <w:szCs w:val="20"/>
        </w:rPr>
      </w:pPr>
      <w:r w:rsidRPr="00BC60DD">
        <w:rPr>
          <w:sz w:val="20"/>
          <w:szCs w:val="20"/>
        </w:rPr>
        <w:t>VD-CAP</w:t>
      </w:r>
      <w:r w:rsidRPr="00BC60DD">
        <w:rPr>
          <w:sz w:val="20"/>
          <w:szCs w:val="20"/>
        </w:rPr>
        <w:tab/>
        <w:t>Vientiane Declaration - Country Action Plan</w:t>
      </w:r>
    </w:p>
    <w:p w14:paraId="54B144F3" w14:textId="77777777" w:rsidR="0018117E" w:rsidRPr="00BC60DD" w:rsidRDefault="0018117E" w:rsidP="00735820">
      <w:pPr>
        <w:rPr>
          <w:rFonts w:cs="Arial"/>
          <w:sz w:val="20"/>
          <w:szCs w:val="20"/>
        </w:rPr>
      </w:pPr>
      <w:r w:rsidRPr="00BC60DD">
        <w:rPr>
          <w:rFonts w:cs="Arial"/>
          <w:sz w:val="20"/>
          <w:szCs w:val="20"/>
        </w:rPr>
        <w:t>VDC</w:t>
      </w:r>
      <w:r w:rsidRPr="00BC60DD">
        <w:rPr>
          <w:rFonts w:cs="Arial"/>
          <w:sz w:val="20"/>
          <w:szCs w:val="20"/>
        </w:rPr>
        <w:tab/>
      </w:r>
      <w:r w:rsidRPr="00BC60DD">
        <w:rPr>
          <w:rFonts w:cs="Arial"/>
          <w:sz w:val="20"/>
          <w:szCs w:val="20"/>
        </w:rPr>
        <w:tab/>
        <w:t>Village Development Committee</w:t>
      </w:r>
    </w:p>
    <w:p w14:paraId="41E2BCE2" w14:textId="77777777" w:rsidR="00DC4E6D" w:rsidRDefault="00DC4E6D" w:rsidP="00DB6ABE">
      <w:pPr>
        <w:rPr>
          <w:sz w:val="20"/>
          <w:szCs w:val="20"/>
          <w:u w:val="single"/>
          <w:lang w:val="en-US"/>
        </w:rPr>
      </w:pPr>
    </w:p>
    <w:p w14:paraId="5947558C" w14:textId="77777777" w:rsidR="007D3747" w:rsidRDefault="00784F24" w:rsidP="00DB6ABE">
      <w:pPr>
        <w:rPr>
          <w:sz w:val="20"/>
          <w:szCs w:val="20"/>
          <w:lang w:val="en-US"/>
        </w:rPr>
      </w:pPr>
      <w:r w:rsidRPr="00BC60DD">
        <w:rPr>
          <w:sz w:val="20"/>
          <w:szCs w:val="20"/>
          <w:u w:val="single"/>
          <w:lang w:val="en-US"/>
        </w:rPr>
        <w:t>Note on terminology.</w:t>
      </w:r>
      <w:r w:rsidRPr="00BC60DD">
        <w:rPr>
          <w:sz w:val="20"/>
          <w:szCs w:val="20"/>
          <w:lang w:val="en-US"/>
        </w:rPr>
        <w:t xml:space="preserve"> </w:t>
      </w:r>
    </w:p>
    <w:p w14:paraId="295EC931" w14:textId="77777777" w:rsidR="007D3747" w:rsidRDefault="007D3747" w:rsidP="00DB6ABE">
      <w:pPr>
        <w:rPr>
          <w:sz w:val="20"/>
          <w:szCs w:val="20"/>
          <w:lang w:val="en-US"/>
        </w:rPr>
      </w:pPr>
    </w:p>
    <w:p w14:paraId="6EDE048B" w14:textId="2EF8134F" w:rsidR="00DB6ABE" w:rsidRPr="00BC60DD" w:rsidRDefault="002E7267" w:rsidP="00DB6ABE">
      <w:pPr>
        <w:rPr>
          <w:sz w:val="20"/>
          <w:szCs w:val="20"/>
          <w:lang w:val="en-US"/>
        </w:rPr>
        <w:sectPr w:rsidR="00DB6ABE" w:rsidRPr="00BC60DD" w:rsidSect="00346678">
          <w:footerReference w:type="default" r:id="rId16"/>
          <w:pgSz w:w="11900" w:h="16840"/>
          <w:pgMar w:top="1440" w:right="1800" w:bottom="1440" w:left="1800" w:header="720" w:footer="720" w:gutter="0"/>
          <w:pgNumType w:fmt="lowerRoman" w:start="1"/>
          <w:cols w:space="720"/>
        </w:sectPr>
      </w:pPr>
      <w:r w:rsidRPr="00BC60DD">
        <w:rPr>
          <w:sz w:val="20"/>
          <w:szCs w:val="20"/>
          <w:lang w:val="en-US"/>
        </w:rPr>
        <w:t>For the purpose of this report</w:t>
      </w:r>
      <w:r w:rsidR="00A00D76" w:rsidRPr="00BC60DD">
        <w:rPr>
          <w:sz w:val="20"/>
          <w:szCs w:val="20"/>
          <w:lang w:val="en-US"/>
        </w:rPr>
        <w:t>, the term</w:t>
      </w:r>
      <w:r w:rsidRPr="00BC60DD">
        <w:rPr>
          <w:sz w:val="20"/>
          <w:szCs w:val="20"/>
          <w:lang w:val="en-US"/>
        </w:rPr>
        <w:t xml:space="preserve"> </w:t>
      </w:r>
      <w:r w:rsidR="00784F24" w:rsidRPr="00BC60DD">
        <w:rPr>
          <w:sz w:val="20"/>
          <w:szCs w:val="20"/>
          <w:lang w:val="en-US"/>
        </w:rPr>
        <w:t xml:space="preserve">Disaster Management (DM) is </w:t>
      </w:r>
      <w:r w:rsidR="005D30CB" w:rsidRPr="00BC60DD">
        <w:rPr>
          <w:sz w:val="20"/>
          <w:szCs w:val="20"/>
          <w:lang w:val="en-US"/>
        </w:rPr>
        <w:t>synonymous</w:t>
      </w:r>
      <w:r w:rsidRPr="00BC60DD">
        <w:rPr>
          <w:sz w:val="20"/>
          <w:szCs w:val="20"/>
          <w:lang w:val="en-US"/>
        </w:rPr>
        <w:t xml:space="preserve"> with Disaster Risk Reduction (DRR). While much of the work carried out under the </w:t>
      </w:r>
      <w:r w:rsidR="001328AA" w:rsidRPr="00BC60DD">
        <w:rPr>
          <w:sz w:val="20"/>
          <w:szCs w:val="20"/>
          <w:lang w:val="en-US"/>
        </w:rPr>
        <w:t>program</w:t>
      </w:r>
      <w:r w:rsidRPr="00BC60DD">
        <w:rPr>
          <w:sz w:val="20"/>
          <w:szCs w:val="20"/>
          <w:lang w:val="en-US"/>
        </w:rPr>
        <w:t xml:space="preserve"> is </w:t>
      </w:r>
      <w:r w:rsidR="00ED0AA3" w:rsidRPr="00BC60DD">
        <w:rPr>
          <w:sz w:val="20"/>
          <w:szCs w:val="20"/>
          <w:lang w:val="en-US"/>
        </w:rPr>
        <w:t xml:space="preserve">referred to as DRR by the cooperating NGOs, the DM </w:t>
      </w:r>
      <w:r w:rsidR="00A00D76" w:rsidRPr="00BC60DD">
        <w:rPr>
          <w:sz w:val="20"/>
          <w:szCs w:val="20"/>
          <w:lang w:val="en-US"/>
        </w:rPr>
        <w:t>designation is use</w:t>
      </w:r>
      <w:r w:rsidR="007B0011" w:rsidRPr="00BC60DD">
        <w:rPr>
          <w:sz w:val="20"/>
          <w:szCs w:val="20"/>
          <w:lang w:val="en-US"/>
        </w:rPr>
        <w:t>d in the Program Design Documen</w:t>
      </w:r>
      <w:r w:rsidR="000E7F92" w:rsidRPr="00BC60DD">
        <w:rPr>
          <w:sz w:val="20"/>
          <w:szCs w:val="20"/>
          <w:lang w:val="en-US"/>
        </w:rPr>
        <w:t xml:space="preserve">t. </w:t>
      </w:r>
    </w:p>
    <w:p w14:paraId="55EC971B" w14:textId="3936662F" w:rsidR="008E658D" w:rsidRPr="00645C07" w:rsidRDefault="00057D27" w:rsidP="00645C07">
      <w:pPr>
        <w:pStyle w:val="Heading1"/>
      </w:pPr>
      <w:bookmarkStart w:id="3" w:name="_Toc258264790"/>
      <w:r w:rsidRPr="009E3450">
        <w:lastRenderedPageBreak/>
        <w:t>1.</w:t>
      </w:r>
      <w:r w:rsidRPr="009E3450">
        <w:tab/>
      </w:r>
      <w:r w:rsidR="008E658D" w:rsidRPr="009E3450">
        <w:t>Objectives and Methodology</w:t>
      </w:r>
      <w:bookmarkEnd w:id="3"/>
      <w:r w:rsidR="008E658D" w:rsidRPr="009E3450">
        <w:t xml:space="preserve"> </w:t>
      </w:r>
    </w:p>
    <w:p w14:paraId="18DCDF61" w14:textId="77777777" w:rsidR="008E658D" w:rsidRPr="008E658D" w:rsidRDefault="008E658D" w:rsidP="008E658D">
      <w:pPr>
        <w:rPr>
          <w:rFonts w:cs="Arial"/>
        </w:rPr>
      </w:pPr>
    </w:p>
    <w:p w14:paraId="43F1FCF2" w14:textId="29029A3B" w:rsidR="008E658D" w:rsidRPr="00786DFD" w:rsidRDefault="008E658D" w:rsidP="00786DFD">
      <w:pPr>
        <w:pStyle w:val="Heading2"/>
      </w:pPr>
      <w:bookmarkStart w:id="4" w:name="_Toc258264791"/>
      <w:r w:rsidRPr="00786DFD">
        <w:t>1.</w:t>
      </w:r>
      <w:r w:rsidRPr="001616DB">
        <w:rPr>
          <w:rStyle w:val="Heading4Char"/>
        </w:rPr>
        <w:t>1</w:t>
      </w:r>
      <w:r w:rsidRPr="001616DB">
        <w:rPr>
          <w:rStyle w:val="Heading4Char"/>
        </w:rPr>
        <w:tab/>
        <w:t>Background to the study</w:t>
      </w:r>
      <w:bookmarkEnd w:id="4"/>
      <w:r w:rsidRPr="00786DFD">
        <w:t xml:space="preserve"> </w:t>
      </w:r>
    </w:p>
    <w:p w14:paraId="73EA0E8F" w14:textId="77777777" w:rsidR="008E658D" w:rsidRDefault="008E658D" w:rsidP="008E658D">
      <w:pPr>
        <w:rPr>
          <w:rFonts w:cs="Arial"/>
        </w:rPr>
      </w:pPr>
    </w:p>
    <w:p w14:paraId="75F0ACDC" w14:textId="69C65114" w:rsidR="00EB5F97" w:rsidRDefault="00C94A4A" w:rsidP="00E22CDD">
      <w:pPr>
        <w:rPr>
          <w:rFonts w:eastAsia="Times New Roman" w:cs="Arial"/>
        </w:rPr>
      </w:pPr>
      <w:r w:rsidRPr="00CF6AC7">
        <w:rPr>
          <w:rFonts w:eastAsia="Times New Roman" w:cs="Arial"/>
        </w:rPr>
        <w:t>The L</w:t>
      </w:r>
      <w:r w:rsidR="00F45536">
        <w:rPr>
          <w:rFonts w:eastAsia="Times New Roman" w:cs="Arial"/>
        </w:rPr>
        <w:t>ao</w:t>
      </w:r>
      <w:r w:rsidR="005C4423">
        <w:rPr>
          <w:rFonts w:eastAsia="Times New Roman" w:cs="Arial"/>
        </w:rPr>
        <w:t>s</w:t>
      </w:r>
      <w:r w:rsidR="00F45536">
        <w:rPr>
          <w:rFonts w:eastAsia="Times New Roman" w:cs="Arial"/>
        </w:rPr>
        <w:t>-Austr</w:t>
      </w:r>
      <w:r w:rsidR="00B6593B">
        <w:rPr>
          <w:rFonts w:eastAsia="Times New Roman" w:cs="Arial"/>
        </w:rPr>
        <w:t>alia NGO Cooperation Agreement P</w:t>
      </w:r>
      <w:r w:rsidR="00F45536">
        <w:rPr>
          <w:rFonts w:eastAsia="Times New Roman" w:cs="Arial"/>
        </w:rPr>
        <w:t>rogram (LANGOCA)</w:t>
      </w:r>
      <w:r w:rsidR="00B6593B">
        <w:rPr>
          <w:rFonts w:eastAsia="Times New Roman" w:cs="Arial"/>
        </w:rPr>
        <w:t xml:space="preserve"> started in July </w:t>
      </w:r>
      <w:r w:rsidR="00B01092">
        <w:rPr>
          <w:rFonts w:eastAsia="Times New Roman" w:cs="Arial"/>
        </w:rPr>
        <w:t xml:space="preserve">2007 with </w:t>
      </w:r>
      <w:r w:rsidR="004636BE">
        <w:rPr>
          <w:rFonts w:eastAsia="Times New Roman" w:cs="Arial"/>
        </w:rPr>
        <w:t xml:space="preserve">an </w:t>
      </w:r>
      <w:r w:rsidR="00B01092">
        <w:rPr>
          <w:rFonts w:eastAsia="Times New Roman" w:cs="Arial"/>
        </w:rPr>
        <w:t xml:space="preserve">expected duration of </w:t>
      </w:r>
      <w:r w:rsidR="00305A27">
        <w:rPr>
          <w:rFonts w:eastAsia="Times New Roman" w:cs="Arial"/>
        </w:rPr>
        <w:t xml:space="preserve">five </w:t>
      </w:r>
      <w:r w:rsidR="00B6593B">
        <w:rPr>
          <w:rFonts w:eastAsia="Times New Roman" w:cs="Arial"/>
        </w:rPr>
        <w:t>years</w:t>
      </w:r>
      <w:r w:rsidR="00B01092">
        <w:rPr>
          <w:rFonts w:eastAsia="Times New Roman" w:cs="Arial"/>
        </w:rPr>
        <w:t>. The goal</w:t>
      </w:r>
      <w:r w:rsidRPr="00CF6AC7">
        <w:rPr>
          <w:rFonts w:eastAsia="Times New Roman" w:cs="Arial"/>
        </w:rPr>
        <w:t xml:space="preserve"> is </w:t>
      </w:r>
      <w:r w:rsidRPr="000B7777">
        <w:rPr>
          <w:rFonts w:eastAsia="Times New Roman" w:cs="Arial"/>
          <w:i/>
        </w:rPr>
        <w:t>to reduce the vulnerability of the poor by integrating poverty reduction and crosscutting issues with disaster management and UXO approaches in Laos.</w:t>
      </w:r>
      <w:r w:rsidR="00CE5151" w:rsidRPr="00CE5151">
        <w:rPr>
          <w:rFonts w:eastAsia="Times New Roman" w:cs="Arial"/>
        </w:rPr>
        <w:t xml:space="preserve"> </w:t>
      </w:r>
    </w:p>
    <w:p w14:paraId="5F1D7C8C" w14:textId="77777777" w:rsidR="00E22CDD" w:rsidRDefault="00E22CDD" w:rsidP="00E22CDD">
      <w:pPr>
        <w:rPr>
          <w:rFonts w:eastAsia="Times New Roman" w:cs="Arial"/>
        </w:rPr>
      </w:pPr>
    </w:p>
    <w:p w14:paraId="28FBDDA2" w14:textId="487E902C" w:rsidR="00CE5151" w:rsidRDefault="00CE5151" w:rsidP="00CE5151">
      <w:pPr>
        <w:rPr>
          <w:rFonts w:eastAsia="Times New Roman" w:cs="Arial"/>
        </w:rPr>
      </w:pPr>
      <w:r w:rsidRPr="00CF6AC7">
        <w:rPr>
          <w:rFonts w:eastAsia="Times New Roman" w:cs="Arial"/>
        </w:rPr>
        <w:t xml:space="preserve">The </w:t>
      </w:r>
      <w:r w:rsidR="001F2717">
        <w:rPr>
          <w:rFonts w:eastAsia="Times New Roman" w:cs="Arial"/>
        </w:rPr>
        <w:t>p</w:t>
      </w:r>
      <w:r w:rsidR="001F2717" w:rsidRPr="00CF6AC7">
        <w:rPr>
          <w:rFonts w:eastAsia="Times New Roman" w:cs="Arial"/>
        </w:rPr>
        <w:t xml:space="preserve">rogram </w:t>
      </w:r>
      <w:r w:rsidRPr="00CF6AC7">
        <w:rPr>
          <w:rFonts w:eastAsia="Times New Roman" w:cs="Arial"/>
        </w:rPr>
        <w:t xml:space="preserve">involves </w:t>
      </w:r>
      <w:r>
        <w:rPr>
          <w:rFonts w:eastAsia="Times New Roman" w:cs="Arial"/>
        </w:rPr>
        <w:t>a</w:t>
      </w:r>
      <w:r w:rsidRPr="00CF6AC7">
        <w:rPr>
          <w:rFonts w:eastAsia="Times New Roman" w:cs="Arial"/>
        </w:rPr>
        <w:t xml:space="preserve">greements </w:t>
      </w:r>
      <w:r>
        <w:rPr>
          <w:rFonts w:eastAsia="Times New Roman" w:cs="Arial"/>
        </w:rPr>
        <w:t xml:space="preserve">between the Australian </w:t>
      </w:r>
      <w:r w:rsidR="005B3A80">
        <w:rPr>
          <w:rFonts w:eastAsia="Times New Roman" w:cs="Arial"/>
        </w:rPr>
        <w:t xml:space="preserve">Department of Foreign Affairs (DFAT) </w:t>
      </w:r>
      <w:r>
        <w:rPr>
          <w:rFonts w:eastAsia="Times New Roman" w:cs="Arial"/>
        </w:rPr>
        <w:t>(formerly AusAID) and</w:t>
      </w:r>
      <w:r w:rsidRPr="00CF6AC7">
        <w:rPr>
          <w:rFonts w:eastAsia="Times New Roman" w:cs="Arial"/>
        </w:rPr>
        <w:t xml:space="preserve"> four Australian NGOs: Oxfam, CARE, World Vision and Save the Children. The </w:t>
      </w:r>
      <w:r w:rsidR="001F2717">
        <w:rPr>
          <w:rFonts w:eastAsia="Times New Roman" w:cs="Arial"/>
        </w:rPr>
        <w:t>p</w:t>
      </w:r>
      <w:r w:rsidR="001F2717" w:rsidRPr="00CF6AC7">
        <w:rPr>
          <w:rFonts w:eastAsia="Times New Roman" w:cs="Arial"/>
        </w:rPr>
        <w:t xml:space="preserve">rogram </w:t>
      </w:r>
      <w:r w:rsidRPr="00CF6AC7">
        <w:rPr>
          <w:rFonts w:eastAsia="Times New Roman" w:cs="Arial"/>
        </w:rPr>
        <w:t xml:space="preserve">started with a budget of $AUD 14 </w:t>
      </w:r>
      <w:r>
        <w:rPr>
          <w:rFonts w:eastAsia="Times New Roman" w:cs="Arial"/>
        </w:rPr>
        <w:t>million</w:t>
      </w:r>
      <w:r w:rsidRPr="00CF6AC7">
        <w:rPr>
          <w:rFonts w:eastAsia="Times New Roman" w:cs="Arial"/>
        </w:rPr>
        <w:t xml:space="preserve">. In 2011, </w:t>
      </w:r>
      <w:r w:rsidR="00DB3EEF">
        <w:rPr>
          <w:rFonts w:eastAsia="Times New Roman" w:cs="Arial"/>
        </w:rPr>
        <w:t xml:space="preserve">the Australian Government </w:t>
      </w:r>
      <w:r w:rsidRPr="00CF6AC7">
        <w:rPr>
          <w:rFonts w:eastAsia="Times New Roman" w:cs="Arial"/>
        </w:rPr>
        <w:t xml:space="preserve">approved </w:t>
      </w:r>
      <w:r w:rsidR="00DB3EEF">
        <w:rPr>
          <w:rFonts w:eastAsia="Times New Roman" w:cs="Arial"/>
        </w:rPr>
        <w:t xml:space="preserve">an </w:t>
      </w:r>
      <w:r w:rsidRPr="00CF6AC7">
        <w:rPr>
          <w:rFonts w:eastAsia="Times New Roman" w:cs="Arial"/>
        </w:rPr>
        <w:t>extension</w:t>
      </w:r>
      <w:r w:rsidR="00DB3EEF">
        <w:rPr>
          <w:rFonts w:eastAsia="Times New Roman" w:cs="Arial"/>
        </w:rPr>
        <w:t xml:space="preserve"> with</w:t>
      </w:r>
      <w:r w:rsidR="000B7777">
        <w:rPr>
          <w:rFonts w:eastAsia="Times New Roman" w:cs="Arial"/>
        </w:rPr>
        <w:t xml:space="preserve"> an</w:t>
      </w:r>
      <w:r w:rsidR="00DB3EEF">
        <w:rPr>
          <w:rFonts w:eastAsia="Times New Roman" w:cs="Arial"/>
        </w:rPr>
        <w:t xml:space="preserve"> </w:t>
      </w:r>
      <w:r w:rsidRPr="00CF6AC7">
        <w:rPr>
          <w:rFonts w:eastAsia="Times New Roman" w:cs="Arial"/>
        </w:rPr>
        <w:t xml:space="preserve">additional </w:t>
      </w:r>
      <w:r w:rsidR="00DB3EEF">
        <w:rPr>
          <w:rFonts w:eastAsia="Times New Roman" w:cs="Arial"/>
        </w:rPr>
        <w:t xml:space="preserve">budget of </w:t>
      </w:r>
      <w:r w:rsidR="008B741A">
        <w:rPr>
          <w:rFonts w:eastAsia="Times New Roman" w:cs="Arial"/>
        </w:rPr>
        <w:t xml:space="preserve">$AUD </w:t>
      </w:r>
      <w:r w:rsidRPr="00CF6AC7">
        <w:rPr>
          <w:rFonts w:eastAsia="Times New Roman" w:cs="Arial"/>
        </w:rPr>
        <w:t>0.42</w:t>
      </w:r>
      <w:r>
        <w:rPr>
          <w:rFonts w:eastAsia="Times New Roman" w:cs="Arial"/>
        </w:rPr>
        <w:t xml:space="preserve"> </w:t>
      </w:r>
      <w:r w:rsidRPr="00CF6AC7">
        <w:rPr>
          <w:rFonts w:eastAsia="Times New Roman" w:cs="Arial"/>
        </w:rPr>
        <w:t xml:space="preserve">million </w:t>
      </w:r>
      <w:r w:rsidR="00447841">
        <w:rPr>
          <w:rFonts w:eastAsia="Times New Roman" w:cs="Arial"/>
        </w:rPr>
        <w:t>to</w:t>
      </w:r>
      <w:r w:rsidR="008B741A">
        <w:rPr>
          <w:rFonts w:eastAsia="Times New Roman" w:cs="Arial"/>
        </w:rPr>
        <w:t xml:space="preserve"> allow</w:t>
      </w:r>
      <w:r w:rsidRPr="00CF6AC7">
        <w:rPr>
          <w:rFonts w:eastAsia="Times New Roman" w:cs="Arial"/>
        </w:rPr>
        <w:t xml:space="preserve"> all activities to </w:t>
      </w:r>
      <w:r w:rsidR="008B741A">
        <w:rPr>
          <w:rFonts w:eastAsia="Times New Roman" w:cs="Arial"/>
        </w:rPr>
        <w:t>be completed by</w:t>
      </w:r>
      <w:r w:rsidRPr="00CF6AC7">
        <w:rPr>
          <w:rFonts w:eastAsia="Times New Roman" w:cs="Arial"/>
        </w:rPr>
        <w:t xml:space="preserve"> June 2014.</w:t>
      </w:r>
      <w:r>
        <w:rPr>
          <w:rFonts w:eastAsia="Times New Roman" w:cs="Arial"/>
        </w:rPr>
        <w:t xml:space="preserve"> </w:t>
      </w:r>
    </w:p>
    <w:p w14:paraId="3E9A4089" w14:textId="77777777" w:rsidR="008F2F28" w:rsidRDefault="008F2F28" w:rsidP="00CE5151">
      <w:pPr>
        <w:rPr>
          <w:rFonts w:eastAsia="Times New Roman" w:cs="Arial"/>
        </w:rPr>
      </w:pPr>
    </w:p>
    <w:p w14:paraId="6DE64256" w14:textId="6DB9A1B1" w:rsidR="009E32F0" w:rsidRDefault="008B741A" w:rsidP="00C94A4A">
      <w:pPr>
        <w:rPr>
          <w:rFonts w:eastAsia="Times New Roman" w:cs="Arial"/>
        </w:rPr>
      </w:pPr>
      <w:r>
        <w:rPr>
          <w:rFonts w:eastAsia="Times New Roman" w:cs="Arial"/>
        </w:rPr>
        <w:t>LANGOCA</w:t>
      </w:r>
      <w:r w:rsidR="002E00D6">
        <w:rPr>
          <w:rFonts w:eastAsia="Times New Roman" w:cs="Arial"/>
        </w:rPr>
        <w:t xml:space="preserve"> has been implemented through a </w:t>
      </w:r>
      <w:r w:rsidR="00D66EEB">
        <w:rPr>
          <w:rFonts w:eastAsia="Times New Roman" w:cs="Arial"/>
        </w:rPr>
        <w:t xml:space="preserve">portfolio of </w:t>
      </w:r>
      <w:r w:rsidR="002D5001">
        <w:rPr>
          <w:rFonts w:eastAsia="Times New Roman" w:cs="Arial"/>
        </w:rPr>
        <w:t xml:space="preserve">11 </w:t>
      </w:r>
      <w:r w:rsidR="00CB2DBE">
        <w:rPr>
          <w:rFonts w:eastAsia="Times New Roman" w:cs="Arial"/>
        </w:rPr>
        <w:t>projects</w:t>
      </w:r>
      <w:r w:rsidR="006C346D">
        <w:rPr>
          <w:rFonts w:eastAsia="Times New Roman" w:cs="Arial"/>
        </w:rPr>
        <w:t xml:space="preserve"> in </w:t>
      </w:r>
      <w:r w:rsidR="001F2717">
        <w:rPr>
          <w:rFonts w:eastAsia="Times New Roman" w:cs="Arial"/>
        </w:rPr>
        <w:t xml:space="preserve">nine </w:t>
      </w:r>
      <w:r w:rsidR="00BF75A9">
        <w:rPr>
          <w:rFonts w:eastAsia="Times New Roman" w:cs="Arial"/>
        </w:rPr>
        <w:t>districts</w:t>
      </w:r>
      <w:r w:rsidR="002D5001">
        <w:rPr>
          <w:rFonts w:eastAsia="Times New Roman" w:cs="Arial"/>
        </w:rPr>
        <w:t>. Th</w:t>
      </w:r>
      <w:r w:rsidR="003F7247">
        <w:rPr>
          <w:rFonts w:eastAsia="Times New Roman" w:cs="Arial"/>
        </w:rPr>
        <w:t>e</w:t>
      </w:r>
      <w:r w:rsidR="004636BE">
        <w:rPr>
          <w:rFonts w:eastAsia="Times New Roman" w:cs="Arial"/>
        </w:rPr>
        <w:t xml:space="preserve"> </w:t>
      </w:r>
      <w:r w:rsidR="00112A3A">
        <w:rPr>
          <w:rFonts w:eastAsia="Times New Roman" w:cs="Arial"/>
        </w:rPr>
        <w:t>portfolio consists</w:t>
      </w:r>
      <w:r w:rsidR="004636BE">
        <w:rPr>
          <w:rFonts w:eastAsia="Times New Roman" w:cs="Arial"/>
        </w:rPr>
        <w:t xml:space="preserve"> </w:t>
      </w:r>
      <w:r w:rsidR="003F7247">
        <w:rPr>
          <w:rFonts w:eastAsia="Times New Roman" w:cs="Arial"/>
        </w:rPr>
        <w:t xml:space="preserve">of </w:t>
      </w:r>
      <w:r w:rsidR="001F2717">
        <w:rPr>
          <w:rFonts w:eastAsia="Times New Roman" w:cs="Arial"/>
        </w:rPr>
        <w:t xml:space="preserve">five </w:t>
      </w:r>
      <w:r w:rsidR="00CB2DBE">
        <w:rPr>
          <w:rFonts w:eastAsia="Times New Roman" w:cs="Arial"/>
        </w:rPr>
        <w:t>‘Long-Term Activities’</w:t>
      </w:r>
      <w:r w:rsidR="00765C3D">
        <w:rPr>
          <w:rFonts w:eastAsia="Times New Roman" w:cs="Arial"/>
        </w:rPr>
        <w:t xml:space="preserve"> (LTAs)</w:t>
      </w:r>
      <w:r w:rsidR="003F7247">
        <w:rPr>
          <w:rFonts w:eastAsia="Times New Roman" w:cs="Arial"/>
        </w:rPr>
        <w:t xml:space="preserve">, </w:t>
      </w:r>
      <w:r w:rsidR="00CB2DBE">
        <w:rPr>
          <w:rFonts w:eastAsia="Times New Roman" w:cs="Arial"/>
        </w:rPr>
        <w:t xml:space="preserve">designed to last the entire duration of the </w:t>
      </w:r>
      <w:r w:rsidR="00FC6AE9">
        <w:rPr>
          <w:rFonts w:eastAsia="Times New Roman" w:cs="Arial"/>
        </w:rPr>
        <w:t>program</w:t>
      </w:r>
      <w:r w:rsidR="003F7247">
        <w:rPr>
          <w:rFonts w:eastAsia="Times New Roman" w:cs="Arial"/>
        </w:rPr>
        <w:t>,</w:t>
      </w:r>
      <w:r w:rsidR="003173CF">
        <w:rPr>
          <w:rFonts w:eastAsia="Times New Roman" w:cs="Arial"/>
        </w:rPr>
        <w:t xml:space="preserve"> and </w:t>
      </w:r>
      <w:r w:rsidR="001F2717">
        <w:rPr>
          <w:rFonts w:eastAsia="Times New Roman" w:cs="Arial"/>
        </w:rPr>
        <w:t xml:space="preserve">six </w:t>
      </w:r>
      <w:r w:rsidR="009E32F0">
        <w:rPr>
          <w:rFonts w:eastAsia="Times New Roman" w:cs="Arial"/>
        </w:rPr>
        <w:t>‘</w:t>
      </w:r>
      <w:r w:rsidR="000B0118">
        <w:rPr>
          <w:rFonts w:eastAsia="Times New Roman" w:cs="Arial"/>
        </w:rPr>
        <w:t>Short-Ter</w:t>
      </w:r>
      <w:r w:rsidR="00952C57">
        <w:rPr>
          <w:rFonts w:eastAsia="Times New Roman" w:cs="Arial"/>
        </w:rPr>
        <w:t>m</w:t>
      </w:r>
      <w:r w:rsidR="000B0118">
        <w:rPr>
          <w:rFonts w:eastAsia="Times New Roman" w:cs="Arial"/>
        </w:rPr>
        <w:t xml:space="preserve"> </w:t>
      </w:r>
      <w:r w:rsidR="00447DF2">
        <w:rPr>
          <w:rFonts w:eastAsia="Times New Roman" w:cs="Arial"/>
        </w:rPr>
        <w:t>Activities</w:t>
      </w:r>
      <w:r w:rsidR="009E32F0">
        <w:rPr>
          <w:rFonts w:eastAsia="Times New Roman" w:cs="Arial"/>
        </w:rPr>
        <w:t>’</w:t>
      </w:r>
      <w:r w:rsidR="00952C57">
        <w:rPr>
          <w:rFonts w:eastAsia="Times New Roman" w:cs="Arial"/>
        </w:rPr>
        <w:t xml:space="preserve"> </w:t>
      </w:r>
      <w:r w:rsidR="009E32F0">
        <w:rPr>
          <w:rFonts w:eastAsia="Times New Roman" w:cs="Arial"/>
        </w:rPr>
        <w:t>(STAs</w:t>
      </w:r>
      <w:r w:rsidR="00112A3A">
        <w:rPr>
          <w:rFonts w:eastAsia="Times New Roman" w:cs="Arial"/>
        </w:rPr>
        <w:t xml:space="preserve">). </w:t>
      </w:r>
      <w:r w:rsidR="00B41E68">
        <w:rPr>
          <w:rFonts w:eastAsia="Times New Roman" w:cs="Arial"/>
        </w:rPr>
        <w:t xml:space="preserve">A full list </w:t>
      </w:r>
      <w:r w:rsidR="00F140AA">
        <w:rPr>
          <w:rFonts w:eastAsia="Times New Roman" w:cs="Arial"/>
        </w:rPr>
        <w:t xml:space="preserve">of projects </w:t>
      </w:r>
      <w:r w:rsidR="00B41E68">
        <w:rPr>
          <w:rFonts w:eastAsia="Times New Roman" w:cs="Arial"/>
        </w:rPr>
        <w:t xml:space="preserve">is given in Annex 1. </w:t>
      </w:r>
    </w:p>
    <w:p w14:paraId="1C0CBCE8" w14:textId="77777777" w:rsidR="00C94A4A" w:rsidRPr="00CF6AC7" w:rsidRDefault="00C94A4A" w:rsidP="00C94A4A">
      <w:pPr>
        <w:rPr>
          <w:rFonts w:eastAsia="Times New Roman" w:cs="Arial"/>
        </w:rPr>
      </w:pPr>
    </w:p>
    <w:p w14:paraId="35819CF1" w14:textId="74269DFE" w:rsidR="008E658D" w:rsidRPr="00786DFD" w:rsidRDefault="008E658D" w:rsidP="005B3A80">
      <w:pPr>
        <w:pStyle w:val="Heading4"/>
      </w:pPr>
      <w:bookmarkStart w:id="5" w:name="_Toc258264792"/>
      <w:r w:rsidRPr="00786DFD">
        <w:t>1.2</w:t>
      </w:r>
      <w:r w:rsidRPr="00786DFD">
        <w:tab/>
      </w:r>
      <w:r w:rsidR="00D51761" w:rsidRPr="00786DFD">
        <w:t xml:space="preserve">Research </w:t>
      </w:r>
      <w:r w:rsidR="00A855D4" w:rsidRPr="00786DFD">
        <w:t xml:space="preserve">framework </w:t>
      </w:r>
      <w:r w:rsidR="00107C1E" w:rsidRPr="00786DFD">
        <w:t>and process</w:t>
      </w:r>
      <w:bookmarkEnd w:id="5"/>
    </w:p>
    <w:p w14:paraId="7FF0832B" w14:textId="77777777" w:rsidR="008E658D" w:rsidRDefault="008E658D" w:rsidP="008E658D">
      <w:pPr>
        <w:rPr>
          <w:rFonts w:cs="Arial"/>
        </w:rPr>
      </w:pPr>
    </w:p>
    <w:p w14:paraId="008285E7" w14:textId="057CE2C3" w:rsidR="00A855D4" w:rsidRPr="006B3DEF" w:rsidRDefault="000B7777" w:rsidP="00A855D4">
      <w:pPr>
        <w:rPr>
          <w:rFonts w:cs="Arial"/>
        </w:rPr>
      </w:pPr>
      <w:r>
        <w:rPr>
          <w:rFonts w:eastAsia="Times New Roman" w:cs="Arial"/>
        </w:rPr>
        <w:t>As part of the LANGOCA f</w:t>
      </w:r>
      <w:r w:rsidR="00A855D4" w:rsidRPr="00CF6AC7">
        <w:rPr>
          <w:rFonts w:eastAsia="Times New Roman" w:cs="Arial"/>
        </w:rPr>
        <w:t xml:space="preserve">inal </w:t>
      </w:r>
      <w:r w:rsidR="004317D8">
        <w:rPr>
          <w:rFonts w:eastAsia="Times New Roman" w:cs="Arial"/>
        </w:rPr>
        <w:t>e</w:t>
      </w:r>
      <w:r w:rsidR="00A855D4" w:rsidRPr="00CF6AC7">
        <w:rPr>
          <w:rFonts w:eastAsia="Times New Roman" w:cs="Arial"/>
        </w:rPr>
        <w:t>valuation</w:t>
      </w:r>
      <w:r w:rsidR="00A855D4">
        <w:rPr>
          <w:rFonts w:eastAsia="Times New Roman" w:cs="Arial"/>
        </w:rPr>
        <w:t xml:space="preserve"> process, the program outcome research will </w:t>
      </w:r>
      <w:r w:rsidR="00A855D4" w:rsidRPr="00C92E1A">
        <w:rPr>
          <w:rFonts w:cs="Arial"/>
          <w:i/>
        </w:rPr>
        <w:t xml:space="preserve">determine </w:t>
      </w:r>
      <w:r w:rsidR="00A855D4" w:rsidRPr="00C92E1A">
        <w:rPr>
          <w:rFonts w:eastAsia="Times New Roman" w:cs="Arial"/>
          <w:i/>
        </w:rPr>
        <w:t>the impacts</w:t>
      </w:r>
      <w:r w:rsidR="00A855D4" w:rsidRPr="00CF6AC7">
        <w:rPr>
          <w:rFonts w:eastAsia="Times New Roman" w:cs="Arial"/>
          <w:i/>
        </w:rPr>
        <w:t xml:space="preserve"> of the </w:t>
      </w:r>
      <w:r w:rsidR="00A855D4">
        <w:rPr>
          <w:rFonts w:eastAsia="Times New Roman" w:cs="Arial"/>
          <w:i/>
        </w:rPr>
        <w:t xml:space="preserve">LANGOCA </w:t>
      </w:r>
      <w:r w:rsidR="001F2717">
        <w:rPr>
          <w:rFonts w:eastAsia="Times New Roman" w:cs="Arial"/>
          <w:i/>
        </w:rPr>
        <w:t>p</w:t>
      </w:r>
      <w:r w:rsidR="001F2717" w:rsidRPr="00CF6AC7">
        <w:rPr>
          <w:rFonts w:eastAsia="Times New Roman" w:cs="Arial"/>
          <w:i/>
        </w:rPr>
        <w:t xml:space="preserve">rogram </w:t>
      </w:r>
      <w:r w:rsidR="00A855D4" w:rsidRPr="00CF6AC7">
        <w:rPr>
          <w:rFonts w:eastAsia="Times New Roman" w:cs="Arial"/>
          <w:i/>
        </w:rPr>
        <w:t>on policy changes and government implementation practices within the UXO and disaster management sectors</w:t>
      </w:r>
      <w:r w:rsidR="00A855D4">
        <w:rPr>
          <w:rFonts w:eastAsia="Times New Roman" w:cs="Arial"/>
          <w:i/>
        </w:rPr>
        <w:t>.</w:t>
      </w:r>
    </w:p>
    <w:p w14:paraId="2A57955C" w14:textId="77777777" w:rsidR="00A855D4" w:rsidRDefault="00A855D4" w:rsidP="00A855D4">
      <w:pPr>
        <w:rPr>
          <w:rFonts w:eastAsia="Times New Roman" w:cs="Arial"/>
          <w:i/>
        </w:rPr>
      </w:pPr>
    </w:p>
    <w:p w14:paraId="7D09A4DD" w14:textId="2F56781F" w:rsidR="00A855D4" w:rsidRPr="003D539E" w:rsidRDefault="00A855D4" w:rsidP="00A855D4">
      <w:pPr>
        <w:rPr>
          <w:rFonts w:eastAsia="Times New Roman" w:cs="Arial"/>
        </w:rPr>
      </w:pPr>
      <w:r w:rsidRPr="003D539E">
        <w:rPr>
          <w:rFonts w:eastAsia="Times New Roman" w:cs="Arial"/>
        </w:rPr>
        <w:t xml:space="preserve">More </w:t>
      </w:r>
      <w:r w:rsidR="00886873">
        <w:rPr>
          <w:rFonts w:eastAsia="Times New Roman" w:cs="Arial"/>
        </w:rPr>
        <w:t>specifically, this research set</w:t>
      </w:r>
      <w:r w:rsidRPr="003D539E">
        <w:rPr>
          <w:rFonts w:eastAsia="Times New Roman" w:cs="Arial"/>
        </w:rPr>
        <w:t xml:space="preserve"> out to discover: </w:t>
      </w:r>
    </w:p>
    <w:p w14:paraId="7606B1B3" w14:textId="77777777" w:rsidR="00A855D4" w:rsidRPr="003D539E" w:rsidRDefault="00A855D4" w:rsidP="005E4F63">
      <w:pPr>
        <w:pStyle w:val="ListParagraph"/>
        <w:numPr>
          <w:ilvl w:val="0"/>
          <w:numId w:val="31"/>
        </w:numPr>
        <w:spacing w:before="120"/>
        <w:ind w:left="357" w:hanging="357"/>
        <w:rPr>
          <w:rFonts w:eastAsia="Times New Roman" w:cs="Arial"/>
        </w:rPr>
      </w:pPr>
      <w:r w:rsidRPr="003D539E">
        <w:rPr>
          <w:rFonts w:eastAsia="Times New Roman" w:cs="Arial"/>
        </w:rPr>
        <w:t>What changes in policy and implementation practices have occurred?</w:t>
      </w:r>
    </w:p>
    <w:p w14:paraId="79DC088D" w14:textId="77777777" w:rsidR="00A855D4" w:rsidRPr="003D539E" w:rsidRDefault="00A855D4" w:rsidP="005E4F63">
      <w:pPr>
        <w:pStyle w:val="ListParagraph"/>
        <w:numPr>
          <w:ilvl w:val="0"/>
          <w:numId w:val="31"/>
        </w:numPr>
        <w:spacing w:before="120"/>
        <w:ind w:left="357" w:hanging="357"/>
        <w:rPr>
          <w:rFonts w:cs="Arial"/>
        </w:rPr>
      </w:pPr>
      <w:r w:rsidRPr="003D539E">
        <w:rPr>
          <w:rFonts w:cs="Arial"/>
        </w:rPr>
        <w:t>The extent and means by which LANGOCA has contributed</w:t>
      </w:r>
      <w:r>
        <w:rPr>
          <w:rFonts w:cs="Arial"/>
        </w:rPr>
        <w:t xml:space="preserve"> to those changes</w:t>
      </w:r>
      <w:r w:rsidRPr="003D539E">
        <w:rPr>
          <w:rFonts w:cs="Arial"/>
        </w:rPr>
        <w:t>?</w:t>
      </w:r>
    </w:p>
    <w:p w14:paraId="0940F20D" w14:textId="13032240" w:rsidR="00A855D4" w:rsidRPr="00821A8B" w:rsidRDefault="00A855D4" w:rsidP="005E4F63">
      <w:pPr>
        <w:pStyle w:val="ListParagraph"/>
        <w:numPr>
          <w:ilvl w:val="0"/>
          <w:numId w:val="31"/>
        </w:numPr>
        <w:spacing w:before="120"/>
        <w:ind w:left="357" w:hanging="357"/>
        <w:rPr>
          <w:rFonts w:cs="Arial"/>
        </w:rPr>
      </w:pPr>
      <w:r w:rsidRPr="003D539E">
        <w:rPr>
          <w:rFonts w:cs="Arial"/>
        </w:rPr>
        <w:t xml:space="preserve">The lessons that have </w:t>
      </w:r>
      <w:r w:rsidR="004317D8">
        <w:rPr>
          <w:rFonts w:cs="Arial"/>
        </w:rPr>
        <w:t xml:space="preserve">been </w:t>
      </w:r>
      <w:r w:rsidRPr="003D539E">
        <w:rPr>
          <w:rFonts w:cs="Arial"/>
        </w:rPr>
        <w:t xml:space="preserve">learned with regard to policy </w:t>
      </w:r>
      <w:r>
        <w:rPr>
          <w:rFonts w:cs="Arial"/>
        </w:rPr>
        <w:t xml:space="preserve">and strategy </w:t>
      </w:r>
      <w:r w:rsidRPr="003D539E">
        <w:rPr>
          <w:rFonts w:cs="Arial"/>
        </w:rPr>
        <w:t>development</w:t>
      </w:r>
      <w:r>
        <w:rPr>
          <w:rFonts w:cs="Arial"/>
        </w:rPr>
        <w:t>.</w:t>
      </w:r>
      <w:r w:rsidRPr="003D539E">
        <w:rPr>
          <w:rFonts w:cs="Arial"/>
        </w:rPr>
        <w:t xml:space="preserve"> </w:t>
      </w:r>
    </w:p>
    <w:p w14:paraId="03E4EA8B" w14:textId="77777777" w:rsidR="00886873" w:rsidRDefault="00886873" w:rsidP="00107C1E">
      <w:pPr>
        <w:rPr>
          <w:rFonts w:eastAsia="Times New Roman" w:cs="Arial"/>
        </w:rPr>
      </w:pPr>
    </w:p>
    <w:p w14:paraId="6B77F609" w14:textId="5FDD6DC3" w:rsidR="00107C1E" w:rsidRPr="004D4ECA" w:rsidRDefault="00107C1E" w:rsidP="00107C1E">
      <w:pPr>
        <w:rPr>
          <w:rFonts w:cs="Arial"/>
        </w:rPr>
      </w:pPr>
      <w:r>
        <w:rPr>
          <w:rFonts w:eastAsia="Times New Roman" w:cs="Arial"/>
        </w:rPr>
        <w:t>The study</w:t>
      </w:r>
      <w:r w:rsidR="00EC2539">
        <w:rPr>
          <w:rFonts w:eastAsia="Times New Roman" w:cs="Arial"/>
        </w:rPr>
        <w:t xml:space="preserve"> started with </w:t>
      </w:r>
      <w:r>
        <w:rPr>
          <w:rFonts w:eastAsia="Times New Roman" w:cs="Arial"/>
        </w:rPr>
        <w:t xml:space="preserve">a review of government policy documents, NGO progress reports and media articles. </w:t>
      </w:r>
      <w:r w:rsidR="003C1A5E">
        <w:rPr>
          <w:rFonts w:eastAsia="Times New Roman" w:cs="Arial"/>
        </w:rPr>
        <w:t xml:space="preserve">Field </w:t>
      </w:r>
      <w:r w:rsidR="00517CD4">
        <w:rPr>
          <w:rFonts w:eastAsia="Times New Roman" w:cs="Arial"/>
        </w:rPr>
        <w:t xml:space="preserve">work in Laos took place during </w:t>
      </w:r>
      <w:r w:rsidR="00517CD4">
        <w:t xml:space="preserve">November and December 2013. </w:t>
      </w:r>
      <w:r w:rsidR="00517CD4">
        <w:rPr>
          <w:rFonts w:eastAsia="Times New Roman" w:cs="Arial"/>
        </w:rPr>
        <w:t xml:space="preserve">Interviews were carried out in Vientiane </w:t>
      </w:r>
      <w:r>
        <w:t xml:space="preserve">with representatives of the Australian </w:t>
      </w:r>
      <w:r w:rsidR="00447841">
        <w:t>a</w:t>
      </w:r>
      <w:r>
        <w:t>id program, relevant national agencies and NGOs</w:t>
      </w:r>
      <w:r w:rsidR="003C1A5E">
        <w:t xml:space="preserve">. </w:t>
      </w:r>
      <w:r>
        <w:t xml:space="preserve">Visits </w:t>
      </w:r>
      <w:r w:rsidR="003C1A5E">
        <w:t xml:space="preserve">were also made </w:t>
      </w:r>
      <w:r>
        <w:t xml:space="preserve">to Sekong, Salavan, Sayaboury and Khammouane, where meetings were held with </w:t>
      </w:r>
      <w:r w:rsidR="001F2717">
        <w:t xml:space="preserve">provincial </w:t>
      </w:r>
      <w:r>
        <w:t xml:space="preserve">and </w:t>
      </w:r>
      <w:r w:rsidR="001F2717">
        <w:t xml:space="preserve">district </w:t>
      </w:r>
      <w:r>
        <w:t xml:space="preserve">officials, in addition to field staff of the cooperating NGOs. </w:t>
      </w:r>
    </w:p>
    <w:p w14:paraId="146845A6" w14:textId="77777777" w:rsidR="008E658D" w:rsidRDefault="008E658D" w:rsidP="008E658D">
      <w:pPr>
        <w:rPr>
          <w:rFonts w:cs="Arial"/>
        </w:rPr>
      </w:pPr>
    </w:p>
    <w:p w14:paraId="46FD3DDA" w14:textId="77777777" w:rsidR="00B52C7B" w:rsidRDefault="00B52C7B" w:rsidP="0084789E">
      <w:pPr>
        <w:rPr>
          <w:rFonts w:cs="Arial"/>
          <w:sz w:val="28"/>
          <w:szCs w:val="28"/>
        </w:rPr>
      </w:pPr>
    </w:p>
    <w:p w14:paraId="24706208" w14:textId="77777777" w:rsidR="0057611A" w:rsidRDefault="0057611A" w:rsidP="0084789E">
      <w:pPr>
        <w:rPr>
          <w:rFonts w:cs="Arial"/>
          <w:sz w:val="28"/>
          <w:szCs w:val="28"/>
        </w:rPr>
        <w:sectPr w:rsidR="0057611A" w:rsidSect="00CD21A3">
          <w:headerReference w:type="default" r:id="rId17"/>
          <w:footerReference w:type="default" r:id="rId18"/>
          <w:pgSz w:w="11900" w:h="16840"/>
          <w:pgMar w:top="1440" w:right="1800" w:bottom="1440" w:left="1800" w:header="720" w:footer="720" w:gutter="0"/>
          <w:pgNumType w:start="1"/>
          <w:cols w:space="720"/>
        </w:sectPr>
      </w:pPr>
    </w:p>
    <w:p w14:paraId="1A159B1A" w14:textId="1EBE6281" w:rsidR="007C6A24" w:rsidRPr="00395BF2" w:rsidRDefault="0084789E" w:rsidP="00645C07">
      <w:pPr>
        <w:pStyle w:val="Heading1"/>
      </w:pPr>
      <w:bookmarkStart w:id="6" w:name="_Toc258264793"/>
      <w:r w:rsidRPr="00395BF2">
        <w:lastRenderedPageBreak/>
        <w:t>2.</w:t>
      </w:r>
      <w:r w:rsidRPr="00395BF2">
        <w:tab/>
      </w:r>
      <w:r w:rsidR="007C6A24" w:rsidRPr="00395BF2">
        <w:t>The Policy Context</w:t>
      </w:r>
      <w:bookmarkEnd w:id="6"/>
    </w:p>
    <w:p w14:paraId="49EC00F2" w14:textId="77777777" w:rsidR="007C6A24" w:rsidRPr="007C6A24" w:rsidRDefault="007C6A24" w:rsidP="007C6A24">
      <w:pPr>
        <w:rPr>
          <w:rFonts w:cs="Arial"/>
        </w:rPr>
      </w:pPr>
    </w:p>
    <w:p w14:paraId="7DED2F35" w14:textId="18C68BD6" w:rsidR="007C6A24" w:rsidRPr="00DC4E6D" w:rsidRDefault="0084789E" w:rsidP="001616DB">
      <w:pPr>
        <w:pStyle w:val="Heading4"/>
      </w:pPr>
      <w:bookmarkStart w:id="7" w:name="_Toc258264794"/>
      <w:r w:rsidRPr="00DC4E6D">
        <w:t>2.1</w:t>
      </w:r>
      <w:r w:rsidRPr="00DC4E6D">
        <w:tab/>
      </w:r>
      <w:r w:rsidR="007C6A24" w:rsidRPr="00DC4E6D">
        <w:t>Overview of development context</w:t>
      </w:r>
      <w:bookmarkEnd w:id="7"/>
    </w:p>
    <w:p w14:paraId="0F3908A8" w14:textId="77777777" w:rsidR="007C6A24" w:rsidRDefault="007C6A24" w:rsidP="00191EF1">
      <w:pPr>
        <w:rPr>
          <w:rFonts w:cs="Arial"/>
        </w:rPr>
      </w:pPr>
    </w:p>
    <w:p w14:paraId="1A0DC703" w14:textId="4B7A2C58" w:rsidR="00FF1758" w:rsidRDefault="00C50A69" w:rsidP="005D30C5">
      <w:pPr>
        <w:widowControl w:val="0"/>
        <w:autoSpaceDE w:val="0"/>
        <w:autoSpaceDN w:val="0"/>
        <w:adjustRightInd w:val="0"/>
      </w:pPr>
      <w:r>
        <w:t xml:space="preserve">The </w:t>
      </w:r>
      <w:r w:rsidR="004A2A47">
        <w:t xml:space="preserve">most important </w:t>
      </w:r>
      <w:r w:rsidR="00225552">
        <w:t>polic</w:t>
      </w:r>
      <w:r w:rsidR="004A2A47">
        <w:t xml:space="preserve">ies in place </w:t>
      </w:r>
      <w:r w:rsidR="00906FE5">
        <w:t xml:space="preserve">when LANGOCA was </w:t>
      </w:r>
      <w:r w:rsidR="001328AA">
        <w:t>launched</w:t>
      </w:r>
      <w:r w:rsidR="00FC2E5B">
        <w:t xml:space="preserve"> </w:t>
      </w:r>
      <w:r w:rsidR="00104D49">
        <w:t xml:space="preserve">were </w:t>
      </w:r>
      <w:r w:rsidR="00FC2E5B">
        <w:t>as foll</w:t>
      </w:r>
      <w:r w:rsidR="000900F8">
        <w:t>o</w:t>
      </w:r>
      <w:r w:rsidR="00FC2E5B">
        <w:t>ws</w:t>
      </w:r>
      <w:r w:rsidR="004A2A47">
        <w:t xml:space="preserve">: </w:t>
      </w:r>
    </w:p>
    <w:p w14:paraId="1D98777D" w14:textId="03F2850D" w:rsidR="00FF1758" w:rsidRPr="004852F9" w:rsidRDefault="00FF1758" w:rsidP="004852F9">
      <w:pPr>
        <w:pStyle w:val="ListParagraph"/>
        <w:numPr>
          <w:ilvl w:val="0"/>
          <w:numId w:val="31"/>
        </w:numPr>
        <w:spacing w:before="120"/>
        <w:ind w:left="357" w:hanging="357"/>
        <w:rPr>
          <w:rFonts w:eastAsia="Times New Roman" w:cs="Arial"/>
        </w:rPr>
      </w:pPr>
      <w:r w:rsidRPr="004852F9">
        <w:rPr>
          <w:rFonts w:eastAsia="Times New Roman" w:cs="Arial"/>
        </w:rPr>
        <w:t>T</w:t>
      </w:r>
      <w:r w:rsidR="00225552" w:rsidRPr="004852F9">
        <w:rPr>
          <w:rFonts w:eastAsia="Times New Roman" w:cs="Arial"/>
        </w:rPr>
        <w:t xml:space="preserve">he </w:t>
      </w:r>
      <w:r w:rsidR="00D1372A" w:rsidRPr="004852F9">
        <w:rPr>
          <w:rFonts w:eastAsia="Times New Roman" w:cs="Arial"/>
        </w:rPr>
        <w:t>National Growth and Poverty Eradication Strategy (NGPES</w:t>
      </w:r>
      <w:r w:rsidR="00003DE4" w:rsidRPr="004852F9">
        <w:rPr>
          <w:rFonts w:eastAsia="Times New Roman" w:cs="Arial"/>
        </w:rPr>
        <w:t>, 2004</w:t>
      </w:r>
      <w:r w:rsidR="00D1372A" w:rsidRPr="004852F9">
        <w:rPr>
          <w:rFonts w:eastAsia="Times New Roman" w:cs="Arial"/>
        </w:rPr>
        <w:t>)</w:t>
      </w:r>
      <w:r w:rsidR="00225552" w:rsidRPr="004852F9">
        <w:rPr>
          <w:rFonts w:eastAsia="Times New Roman" w:cs="Arial"/>
        </w:rPr>
        <w:t xml:space="preserve"> </w:t>
      </w:r>
    </w:p>
    <w:p w14:paraId="7D2CAF21" w14:textId="52681988" w:rsidR="00FF1758" w:rsidRPr="004852F9" w:rsidRDefault="00FF1758" w:rsidP="004852F9">
      <w:pPr>
        <w:pStyle w:val="ListParagraph"/>
        <w:numPr>
          <w:ilvl w:val="0"/>
          <w:numId w:val="31"/>
        </w:numPr>
        <w:spacing w:before="120"/>
        <w:ind w:left="357" w:hanging="357"/>
        <w:rPr>
          <w:rFonts w:eastAsia="Times New Roman" w:cs="Arial"/>
        </w:rPr>
      </w:pPr>
      <w:r w:rsidRPr="004852F9">
        <w:rPr>
          <w:rFonts w:eastAsia="Times New Roman" w:cs="Arial"/>
        </w:rPr>
        <w:t>T</w:t>
      </w:r>
      <w:r w:rsidR="00225552" w:rsidRPr="004852F9">
        <w:rPr>
          <w:rFonts w:eastAsia="Times New Roman" w:cs="Arial"/>
        </w:rPr>
        <w:t>he 6th National Soci</w:t>
      </w:r>
      <w:r w:rsidR="009E0F9A" w:rsidRPr="004852F9">
        <w:rPr>
          <w:rFonts w:eastAsia="Times New Roman" w:cs="Arial"/>
        </w:rPr>
        <w:t>o-</w:t>
      </w:r>
      <w:r w:rsidR="00DE2B44" w:rsidRPr="004852F9">
        <w:rPr>
          <w:rFonts w:eastAsia="Times New Roman" w:cs="Arial"/>
        </w:rPr>
        <w:t xml:space="preserve">Economic Development </w:t>
      </w:r>
      <w:r w:rsidR="009E0F9A" w:rsidRPr="004852F9">
        <w:rPr>
          <w:rFonts w:eastAsia="Times New Roman" w:cs="Arial"/>
        </w:rPr>
        <w:t>Plan</w:t>
      </w:r>
      <w:r w:rsidR="00DE2B44" w:rsidRPr="004852F9">
        <w:rPr>
          <w:rFonts w:eastAsia="Times New Roman" w:cs="Arial"/>
        </w:rPr>
        <w:t xml:space="preserve"> (</w:t>
      </w:r>
      <w:r w:rsidR="00BF7B46" w:rsidRPr="004852F9">
        <w:rPr>
          <w:rFonts w:eastAsia="Times New Roman" w:cs="Arial"/>
        </w:rPr>
        <w:t xml:space="preserve">NSEDP, </w:t>
      </w:r>
      <w:r w:rsidR="000900F8" w:rsidRPr="004852F9">
        <w:rPr>
          <w:rFonts w:eastAsia="Times New Roman" w:cs="Arial"/>
        </w:rPr>
        <w:t>2006-2010)</w:t>
      </w:r>
      <w:r w:rsidR="00DE2B44" w:rsidRPr="004852F9">
        <w:rPr>
          <w:rFonts w:eastAsia="Times New Roman" w:cs="Arial"/>
        </w:rPr>
        <w:t xml:space="preserve"> </w:t>
      </w:r>
    </w:p>
    <w:p w14:paraId="36477216" w14:textId="77777777" w:rsidR="00FF1758" w:rsidRPr="004852F9" w:rsidRDefault="00FF1758" w:rsidP="004852F9">
      <w:pPr>
        <w:pStyle w:val="ListParagraph"/>
        <w:numPr>
          <w:ilvl w:val="0"/>
          <w:numId w:val="31"/>
        </w:numPr>
        <w:spacing w:before="120"/>
        <w:ind w:left="357" w:hanging="357"/>
        <w:rPr>
          <w:rFonts w:eastAsia="Times New Roman" w:cs="Arial"/>
        </w:rPr>
      </w:pPr>
      <w:r w:rsidRPr="004852F9">
        <w:rPr>
          <w:rFonts w:eastAsia="Times New Roman" w:cs="Arial"/>
        </w:rPr>
        <w:t>T</w:t>
      </w:r>
      <w:r w:rsidR="00A314A8" w:rsidRPr="004852F9">
        <w:rPr>
          <w:rFonts w:eastAsia="Times New Roman" w:cs="Arial"/>
        </w:rPr>
        <w:t xml:space="preserve">he Strategic Plan on Disaster </w:t>
      </w:r>
      <w:r w:rsidR="00FA52B3" w:rsidRPr="004852F9">
        <w:rPr>
          <w:rFonts w:eastAsia="Times New Roman" w:cs="Arial"/>
        </w:rPr>
        <w:t xml:space="preserve">Risk </w:t>
      </w:r>
      <w:r w:rsidR="00A314A8" w:rsidRPr="004852F9">
        <w:rPr>
          <w:rFonts w:eastAsia="Times New Roman" w:cs="Arial"/>
        </w:rPr>
        <w:t xml:space="preserve">Management </w:t>
      </w:r>
      <w:r w:rsidR="00CB45B1" w:rsidRPr="004852F9">
        <w:rPr>
          <w:rFonts w:eastAsia="Times New Roman" w:cs="Arial"/>
        </w:rPr>
        <w:t>(2003</w:t>
      </w:r>
      <w:r w:rsidR="00570325" w:rsidRPr="004852F9">
        <w:rPr>
          <w:rFonts w:eastAsia="Times New Roman" w:cs="Arial"/>
        </w:rPr>
        <w:t>)</w:t>
      </w:r>
      <w:r w:rsidR="00CB45B1" w:rsidRPr="004852F9">
        <w:rPr>
          <w:rFonts w:eastAsia="Times New Roman" w:cs="Arial"/>
        </w:rPr>
        <w:t xml:space="preserve"> </w:t>
      </w:r>
    </w:p>
    <w:p w14:paraId="6DF07B73" w14:textId="44590EDF" w:rsidR="00DE2B44" w:rsidRPr="004852F9" w:rsidRDefault="00FF1758" w:rsidP="004852F9">
      <w:pPr>
        <w:pStyle w:val="ListParagraph"/>
        <w:numPr>
          <w:ilvl w:val="0"/>
          <w:numId w:val="31"/>
        </w:numPr>
        <w:spacing w:before="120"/>
        <w:ind w:left="357" w:hanging="357"/>
        <w:rPr>
          <w:rFonts w:eastAsia="Times New Roman" w:cs="Arial"/>
        </w:rPr>
      </w:pPr>
      <w:r w:rsidRPr="004852F9">
        <w:rPr>
          <w:rFonts w:eastAsia="Times New Roman" w:cs="Arial"/>
        </w:rPr>
        <w:t xml:space="preserve">The </w:t>
      </w:r>
      <w:r w:rsidR="00CB45B1" w:rsidRPr="004852F9">
        <w:rPr>
          <w:rFonts w:eastAsia="Times New Roman" w:cs="Arial"/>
        </w:rPr>
        <w:t>National Strategic Plan for the UXO Programme (</w:t>
      </w:r>
      <w:r w:rsidRPr="004852F9">
        <w:rPr>
          <w:rFonts w:eastAsia="Times New Roman" w:cs="Arial"/>
        </w:rPr>
        <w:t>‘The Saf</w:t>
      </w:r>
      <w:r w:rsidR="00570325" w:rsidRPr="004852F9">
        <w:rPr>
          <w:rFonts w:eastAsia="Times New Roman" w:cs="Arial"/>
        </w:rPr>
        <w:t>e Path Forward</w:t>
      </w:r>
      <w:r w:rsidR="000900F8" w:rsidRPr="004852F9">
        <w:rPr>
          <w:rFonts w:eastAsia="Times New Roman" w:cs="Arial"/>
        </w:rPr>
        <w:t>’</w:t>
      </w:r>
      <w:r w:rsidR="00570325" w:rsidRPr="004852F9">
        <w:rPr>
          <w:rFonts w:eastAsia="Times New Roman" w:cs="Arial"/>
        </w:rPr>
        <w:t xml:space="preserve">, </w:t>
      </w:r>
      <w:r w:rsidRPr="004852F9">
        <w:rPr>
          <w:rFonts w:eastAsia="Times New Roman" w:cs="Arial"/>
        </w:rPr>
        <w:t xml:space="preserve">2003) </w:t>
      </w:r>
    </w:p>
    <w:p w14:paraId="0180D82B" w14:textId="77777777" w:rsidR="005D30C5" w:rsidRDefault="005D30C5" w:rsidP="005D30C5">
      <w:pPr>
        <w:widowControl w:val="0"/>
        <w:autoSpaceDE w:val="0"/>
        <w:autoSpaceDN w:val="0"/>
        <w:adjustRightInd w:val="0"/>
      </w:pPr>
    </w:p>
    <w:p w14:paraId="21D48AE8" w14:textId="654F71F9" w:rsidR="005D30C5" w:rsidRDefault="00906BD2" w:rsidP="005D30C5">
      <w:pPr>
        <w:widowControl w:val="0"/>
        <w:autoSpaceDE w:val="0"/>
        <w:autoSpaceDN w:val="0"/>
        <w:adjustRightInd w:val="0"/>
        <w:rPr>
          <w:lang w:val="en-US"/>
        </w:rPr>
      </w:pPr>
      <w:r>
        <w:t xml:space="preserve">A </w:t>
      </w:r>
      <w:r w:rsidR="008019CB">
        <w:t>Landsca</w:t>
      </w:r>
      <w:r w:rsidR="008E3521">
        <w:t>pe R</w:t>
      </w:r>
      <w:r w:rsidR="009140EF">
        <w:t>eview</w:t>
      </w:r>
      <w:r>
        <w:t xml:space="preserve"> prepared for LANGOCA in 2010 </w:t>
      </w:r>
      <w:r w:rsidR="00167023">
        <w:t>drew attention to a numb</w:t>
      </w:r>
      <w:r w:rsidR="001F6A26">
        <w:t>er of important trends that are</w:t>
      </w:r>
      <w:r w:rsidR="00167023">
        <w:t xml:space="preserve"> adding to the vulnerability of rural people, including </w:t>
      </w:r>
      <w:r w:rsidR="0021386A">
        <w:t>climate change and the commercial exploitation of natural resources</w:t>
      </w:r>
      <w:r w:rsidR="0049050D">
        <w:t xml:space="preserve">. </w:t>
      </w:r>
      <w:r w:rsidR="001F6A26">
        <w:t xml:space="preserve">The report also noted </w:t>
      </w:r>
      <w:r w:rsidR="005209F0">
        <w:t>that</w:t>
      </w:r>
      <w:r w:rsidR="00057127">
        <w:t xml:space="preserve"> although</w:t>
      </w:r>
      <w:r w:rsidR="005209F0">
        <w:t xml:space="preserve"> </w:t>
      </w:r>
      <w:r w:rsidR="00057127">
        <w:t xml:space="preserve">overall levels of </w:t>
      </w:r>
      <w:r w:rsidR="00EF3A8F">
        <w:t xml:space="preserve">poverty were dropping, there were considerable disparities between different </w:t>
      </w:r>
      <w:r w:rsidR="00E26BD7">
        <w:t xml:space="preserve">locations and ethnic groups. </w:t>
      </w:r>
    </w:p>
    <w:p w14:paraId="46F1A4D0" w14:textId="77777777" w:rsidR="005D30C5" w:rsidRDefault="005D30C5" w:rsidP="005D30C5">
      <w:pPr>
        <w:widowControl w:val="0"/>
        <w:autoSpaceDE w:val="0"/>
        <w:autoSpaceDN w:val="0"/>
        <w:adjustRightInd w:val="0"/>
        <w:rPr>
          <w:lang w:val="en-US"/>
        </w:rPr>
      </w:pPr>
    </w:p>
    <w:p w14:paraId="2C67FCBB" w14:textId="7DD6FC28" w:rsidR="005D30C5" w:rsidRDefault="00C30E1B" w:rsidP="005D30C5">
      <w:pPr>
        <w:widowControl w:val="0"/>
        <w:autoSpaceDE w:val="0"/>
        <w:autoSpaceDN w:val="0"/>
        <w:adjustRightInd w:val="0"/>
        <w:rPr>
          <w:lang w:val="en-US"/>
        </w:rPr>
      </w:pPr>
      <w:r>
        <w:rPr>
          <w:lang w:val="en-US"/>
        </w:rPr>
        <w:t>Also</w:t>
      </w:r>
      <w:r w:rsidR="00C37D05">
        <w:rPr>
          <w:lang w:val="en-US"/>
        </w:rPr>
        <w:t xml:space="preserve"> relevant to this study, </w:t>
      </w:r>
      <w:r w:rsidR="006B7724">
        <w:rPr>
          <w:lang w:val="en-US"/>
        </w:rPr>
        <w:t xml:space="preserve">is </w:t>
      </w:r>
      <w:r w:rsidR="00770812">
        <w:rPr>
          <w:lang w:val="en-US"/>
        </w:rPr>
        <w:t xml:space="preserve">the </w:t>
      </w:r>
      <w:r w:rsidR="00E412D4">
        <w:rPr>
          <w:lang w:val="en-US"/>
        </w:rPr>
        <w:t xml:space="preserve">way in which </w:t>
      </w:r>
      <w:r w:rsidR="00145DC8">
        <w:rPr>
          <w:lang w:val="en-US"/>
        </w:rPr>
        <w:t>policy</w:t>
      </w:r>
      <w:r w:rsidR="00293180">
        <w:rPr>
          <w:lang w:val="en-US"/>
        </w:rPr>
        <w:t xml:space="preserve">-making </w:t>
      </w:r>
      <w:r w:rsidR="00C37D05">
        <w:rPr>
          <w:lang w:val="en-US"/>
        </w:rPr>
        <w:t xml:space="preserve">is carried out in </w:t>
      </w:r>
      <w:r w:rsidR="00B318DB">
        <w:rPr>
          <w:lang w:val="en-US"/>
        </w:rPr>
        <w:t xml:space="preserve">a </w:t>
      </w:r>
      <w:r w:rsidR="00E366E1">
        <w:rPr>
          <w:lang w:val="en-US"/>
        </w:rPr>
        <w:t>unitary</w:t>
      </w:r>
      <w:r w:rsidR="00B318DB">
        <w:rPr>
          <w:lang w:val="en-US"/>
        </w:rPr>
        <w:t xml:space="preserve"> state</w:t>
      </w:r>
      <w:r w:rsidR="00112A20">
        <w:rPr>
          <w:lang w:val="en-US"/>
        </w:rPr>
        <w:t xml:space="preserve"> such Laos. </w:t>
      </w:r>
      <w:r w:rsidR="00E366E1">
        <w:rPr>
          <w:lang w:val="en-US"/>
        </w:rPr>
        <w:t xml:space="preserve">The </w:t>
      </w:r>
      <w:r w:rsidR="00FC6A7A">
        <w:rPr>
          <w:lang w:val="en-US"/>
        </w:rPr>
        <w:t xml:space="preserve">limited potential for </w:t>
      </w:r>
      <w:r w:rsidR="00485C8A">
        <w:rPr>
          <w:lang w:val="en-US"/>
        </w:rPr>
        <w:t>critical analysis</w:t>
      </w:r>
      <w:r w:rsidR="00E366E1">
        <w:rPr>
          <w:lang w:val="en-US"/>
        </w:rPr>
        <w:t xml:space="preserve"> and</w:t>
      </w:r>
      <w:r w:rsidR="00485C8A">
        <w:rPr>
          <w:lang w:val="en-US"/>
        </w:rPr>
        <w:t xml:space="preserve"> public debate</w:t>
      </w:r>
      <w:r w:rsidR="00E366E1">
        <w:rPr>
          <w:lang w:val="en-US"/>
        </w:rPr>
        <w:t>, along with the</w:t>
      </w:r>
      <w:r w:rsidR="00660C17">
        <w:t xml:space="preserve"> </w:t>
      </w:r>
      <w:r w:rsidR="00FC6A7A">
        <w:t xml:space="preserve">lack of </w:t>
      </w:r>
      <w:r w:rsidR="00E366E1">
        <w:t xml:space="preserve">clarity </w:t>
      </w:r>
      <w:r w:rsidR="00660C17">
        <w:t>in the policy-making process</w:t>
      </w:r>
      <w:r w:rsidR="00E366E1">
        <w:t>,</w:t>
      </w:r>
      <w:r w:rsidR="00660C17">
        <w:t xml:space="preserve"> is often matched by </w:t>
      </w:r>
      <w:r w:rsidR="00536443">
        <w:t xml:space="preserve">ambiguity </w:t>
      </w:r>
      <w:r w:rsidR="005533F7">
        <w:t xml:space="preserve">in </w:t>
      </w:r>
      <w:r w:rsidR="0056635F">
        <w:t xml:space="preserve">policy announcements and a </w:t>
      </w:r>
      <w:r w:rsidR="005533F7">
        <w:t xml:space="preserve">lack of </w:t>
      </w:r>
      <w:r w:rsidR="008F459D">
        <w:t xml:space="preserve">means for policy implementation. </w:t>
      </w:r>
    </w:p>
    <w:p w14:paraId="3F4CAC6F" w14:textId="77777777" w:rsidR="005D30C5" w:rsidRDefault="005D30C5" w:rsidP="005D30C5">
      <w:pPr>
        <w:widowControl w:val="0"/>
        <w:autoSpaceDE w:val="0"/>
        <w:autoSpaceDN w:val="0"/>
        <w:adjustRightInd w:val="0"/>
      </w:pPr>
    </w:p>
    <w:p w14:paraId="53530F4B" w14:textId="701A1CB9" w:rsidR="00FE7137" w:rsidRDefault="006007D9" w:rsidP="00A4737D">
      <w:pPr>
        <w:widowControl w:val="0"/>
        <w:autoSpaceDE w:val="0"/>
        <w:autoSpaceDN w:val="0"/>
        <w:adjustRightInd w:val="0"/>
        <w:rPr>
          <w:lang w:val="en-US"/>
        </w:rPr>
      </w:pPr>
      <w:r>
        <w:t xml:space="preserve">This is not to say that donors and INGOs cannot </w:t>
      </w:r>
      <w:r w:rsidR="006832B4">
        <w:t xml:space="preserve">provide useful </w:t>
      </w:r>
      <w:r>
        <w:t xml:space="preserve">support </w:t>
      </w:r>
      <w:r w:rsidR="006832B4">
        <w:t xml:space="preserve">to </w:t>
      </w:r>
      <w:r>
        <w:t>pol</w:t>
      </w:r>
      <w:r w:rsidR="006832B4">
        <w:t>icy-</w:t>
      </w:r>
      <w:r>
        <w:t xml:space="preserve">making in Laos, </w:t>
      </w:r>
      <w:r w:rsidR="006832B4">
        <w:t xml:space="preserve">but </w:t>
      </w:r>
      <w:r w:rsidR="004B4F53">
        <w:t xml:space="preserve">it is clear </w:t>
      </w:r>
      <w:r w:rsidR="009B3236">
        <w:t xml:space="preserve">that </w:t>
      </w:r>
      <w:r w:rsidR="004B4F53">
        <w:t xml:space="preserve">the process is rarely linear or predictable. </w:t>
      </w:r>
      <w:r w:rsidR="00861BFC">
        <w:t>While t</w:t>
      </w:r>
      <w:r w:rsidR="00727E07">
        <w:t>he various working g</w:t>
      </w:r>
      <w:r w:rsidR="00566703">
        <w:t xml:space="preserve">roups </w:t>
      </w:r>
      <w:r w:rsidR="007252CC">
        <w:t xml:space="preserve">that meet in </w:t>
      </w:r>
      <w:r>
        <w:t xml:space="preserve">Vientiane appear to offer a platform for </w:t>
      </w:r>
      <w:r w:rsidR="00D528F3">
        <w:t xml:space="preserve">systematic </w:t>
      </w:r>
      <w:r>
        <w:t xml:space="preserve">policy dialogue, </w:t>
      </w:r>
      <w:r w:rsidR="00573DF7">
        <w:t xml:space="preserve">decisions </w:t>
      </w:r>
      <w:r w:rsidR="002320D8">
        <w:t>often</w:t>
      </w:r>
      <w:r w:rsidR="00D528F3">
        <w:t xml:space="preserve"> </w:t>
      </w:r>
      <w:r w:rsidR="00573DF7">
        <w:t xml:space="preserve">depend on </w:t>
      </w:r>
      <w:r w:rsidR="00D528F3">
        <w:t>the interest</w:t>
      </w:r>
      <w:r w:rsidR="0097766F">
        <w:t>s of well-connected individuals</w:t>
      </w:r>
      <w:r w:rsidR="00D528F3">
        <w:t xml:space="preserve"> </w:t>
      </w:r>
      <w:r w:rsidR="00573DF7">
        <w:t xml:space="preserve">and the </w:t>
      </w:r>
      <w:r w:rsidR="0097766F">
        <w:t xml:space="preserve">political resonance that is achieved by relatively small ‘experiments’ in the field. </w:t>
      </w:r>
      <w:r w:rsidR="00D528F3">
        <w:t xml:space="preserve"> </w:t>
      </w:r>
    </w:p>
    <w:p w14:paraId="13A1AB64" w14:textId="77777777" w:rsidR="00A4737D" w:rsidRPr="00A4737D" w:rsidRDefault="00A4737D" w:rsidP="00A4737D">
      <w:pPr>
        <w:widowControl w:val="0"/>
        <w:autoSpaceDE w:val="0"/>
        <w:autoSpaceDN w:val="0"/>
        <w:adjustRightInd w:val="0"/>
        <w:rPr>
          <w:lang w:val="en-US"/>
        </w:rPr>
      </w:pPr>
    </w:p>
    <w:p w14:paraId="28161972" w14:textId="3FA7FEAC" w:rsidR="007C6A24" w:rsidRPr="00DC4E6D" w:rsidRDefault="0084789E" w:rsidP="001616DB">
      <w:pPr>
        <w:pStyle w:val="Heading4"/>
      </w:pPr>
      <w:bookmarkStart w:id="8" w:name="_Toc258264795"/>
      <w:r w:rsidRPr="00DC4E6D">
        <w:t>2.</w:t>
      </w:r>
      <w:r w:rsidR="00E51F55" w:rsidRPr="00DC4E6D">
        <w:t>2</w:t>
      </w:r>
      <w:r w:rsidR="00E51F55" w:rsidRPr="00DC4E6D">
        <w:tab/>
      </w:r>
      <w:r w:rsidR="007C6A24" w:rsidRPr="00DC4E6D">
        <w:t>Summary of policy changes since 2007</w:t>
      </w:r>
      <w:bookmarkEnd w:id="8"/>
    </w:p>
    <w:p w14:paraId="72DAE17C" w14:textId="77777777" w:rsidR="007C6A24" w:rsidRDefault="007C6A24" w:rsidP="00191EF1"/>
    <w:p w14:paraId="0D1CBB5C" w14:textId="29041698" w:rsidR="00CC4D28" w:rsidRDefault="00112A3A" w:rsidP="00191EF1">
      <w:r>
        <w:t xml:space="preserve">Policies enacted during the implementation of LANGOCA include the following: </w:t>
      </w:r>
    </w:p>
    <w:p w14:paraId="430E7A87" w14:textId="77777777" w:rsidR="00C11E3D" w:rsidRDefault="00C11E3D" w:rsidP="00191EF1"/>
    <w:p w14:paraId="47FFAC62" w14:textId="34CCC63D" w:rsidR="00BA7476" w:rsidRDefault="00A33177" w:rsidP="00DD01AF">
      <w:r w:rsidRPr="00882F6F">
        <w:rPr>
          <w:u w:val="single"/>
        </w:rPr>
        <w:t xml:space="preserve">The </w:t>
      </w:r>
      <w:r w:rsidR="00E519D6" w:rsidRPr="00882F6F">
        <w:rPr>
          <w:u w:val="single"/>
        </w:rPr>
        <w:t>7</w:t>
      </w:r>
      <w:r w:rsidR="00E519D6" w:rsidRPr="00882F6F">
        <w:rPr>
          <w:u w:val="single"/>
          <w:vertAlign w:val="superscript"/>
        </w:rPr>
        <w:t>th</w:t>
      </w:r>
      <w:r w:rsidR="00E519D6" w:rsidRPr="00882F6F">
        <w:rPr>
          <w:u w:val="single"/>
        </w:rPr>
        <w:t xml:space="preserve"> </w:t>
      </w:r>
      <w:r w:rsidR="009E0F9A" w:rsidRPr="00882F6F">
        <w:rPr>
          <w:u w:val="single"/>
        </w:rPr>
        <w:t>National Socio-Economic Development Plan</w:t>
      </w:r>
      <w:r w:rsidR="008D2F09">
        <w:t>,</w:t>
      </w:r>
      <w:r w:rsidR="00E519D6">
        <w:t xml:space="preserve"> covering the period 2011 to </w:t>
      </w:r>
      <w:r w:rsidR="00655D8C">
        <w:t xml:space="preserve">2015, </w:t>
      </w:r>
      <w:r w:rsidR="005F42C5">
        <w:t xml:space="preserve">includes proposals for both </w:t>
      </w:r>
      <w:r w:rsidR="00904C28">
        <w:t xml:space="preserve">disaster management and UXO </w:t>
      </w:r>
      <w:r w:rsidR="00315110">
        <w:t xml:space="preserve">decontamination. </w:t>
      </w:r>
      <w:r w:rsidR="00B70E43">
        <w:t>In total, there are</w:t>
      </w:r>
      <w:r w:rsidR="00F00182">
        <w:t xml:space="preserve"> 41</w:t>
      </w:r>
      <w:r w:rsidR="005E0B48">
        <w:t xml:space="preserve"> references to disaster management in the 7</w:t>
      </w:r>
      <w:r w:rsidR="005E0B48" w:rsidRPr="00882F6F">
        <w:rPr>
          <w:vertAlign w:val="superscript"/>
        </w:rPr>
        <w:t>th</w:t>
      </w:r>
      <w:r w:rsidR="00655D8C">
        <w:t xml:space="preserve"> P</w:t>
      </w:r>
      <w:r w:rsidR="005E0B48">
        <w:t>lan</w:t>
      </w:r>
      <w:r w:rsidR="00B70E43">
        <w:t xml:space="preserve">, </w:t>
      </w:r>
      <w:r w:rsidR="00F00182">
        <w:t>compared to only 16 in the 6</w:t>
      </w:r>
      <w:r w:rsidR="00F00182" w:rsidRPr="00882F6F">
        <w:rPr>
          <w:vertAlign w:val="superscript"/>
        </w:rPr>
        <w:t>th</w:t>
      </w:r>
      <w:r w:rsidR="00F00182">
        <w:t xml:space="preserve"> Plan. This increase may be due to </w:t>
      </w:r>
      <w:r w:rsidR="00317A9D">
        <w:t>the Mekong flooding in 2008 and t</w:t>
      </w:r>
      <w:r w:rsidR="00F00182">
        <w:t xml:space="preserve">yphoon Ketsana </w:t>
      </w:r>
      <w:r w:rsidR="000A2EA1">
        <w:t>in 2009</w:t>
      </w:r>
      <w:r w:rsidR="00F00182">
        <w:t>,</w:t>
      </w:r>
      <w:r w:rsidR="000A2EA1">
        <w:t xml:space="preserve"> which exposed widespread weaknesses in </w:t>
      </w:r>
      <w:r w:rsidR="009F42FC">
        <w:t xml:space="preserve">disaster preparedness. </w:t>
      </w:r>
    </w:p>
    <w:p w14:paraId="19F39D9B" w14:textId="77777777" w:rsidR="00C403CC" w:rsidRDefault="00C403CC" w:rsidP="00DD01AF"/>
    <w:p w14:paraId="49B0BEA6" w14:textId="2EDDF4B1" w:rsidR="00CD026C" w:rsidRDefault="00CD026C" w:rsidP="000B18C6">
      <w:r>
        <w:t xml:space="preserve">The implementation of the </w:t>
      </w:r>
      <w:r w:rsidR="00BE6B23">
        <w:t xml:space="preserve">2003 </w:t>
      </w:r>
      <w:r>
        <w:t xml:space="preserve">Strategic Plan </w:t>
      </w:r>
      <w:r w:rsidR="00421059">
        <w:t>on</w:t>
      </w:r>
      <w:r w:rsidR="00BE6B23">
        <w:t xml:space="preserve"> </w:t>
      </w:r>
      <w:r w:rsidR="00BE6B23" w:rsidRPr="00A314A8">
        <w:t xml:space="preserve">Disaster </w:t>
      </w:r>
      <w:r w:rsidR="00BE6B23">
        <w:t xml:space="preserve">Risk </w:t>
      </w:r>
      <w:r w:rsidR="00BE6B23" w:rsidRPr="00A314A8">
        <w:t xml:space="preserve">Management </w:t>
      </w:r>
      <w:r>
        <w:t>has been influenced by</w:t>
      </w:r>
      <w:r w:rsidR="00BE6B23">
        <w:t xml:space="preserve"> a number of </w:t>
      </w:r>
      <w:r w:rsidRPr="000B18C6">
        <w:rPr>
          <w:u w:val="single"/>
        </w:rPr>
        <w:t>international agreements and networks</w:t>
      </w:r>
      <w:r>
        <w:t xml:space="preserve">, in particular the </w:t>
      </w:r>
      <w:r w:rsidR="001370E6">
        <w:t xml:space="preserve">biannual </w:t>
      </w:r>
      <w:r w:rsidR="00D73040" w:rsidRPr="00D73040">
        <w:t xml:space="preserve">Asian Ministerial Conference on Disaster Risk </w:t>
      </w:r>
      <w:r w:rsidR="00D73040" w:rsidRPr="00D73040">
        <w:lastRenderedPageBreak/>
        <w:t>Reduction (AMCDRR)</w:t>
      </w:r>
      <w:r w:rsidR="00D73040">
        <w:t xml:space="preserve"> and the </w:t>
      </w:r>
      <w:r>
        <w:t>Hyogo Framework for Action</w:t>
      </w:r>
      <w:r w:rsidR="00003FB5">
        <w:t xml:space="preserve"> (HFA</w:t>
      </w:r>
      <w:r w:rsidR="001370E6">
        <w:t>)</w:t>
      </w:r>
      <w:r w:rsidR="00164199">
        <w:t xml:space="preserve">. </w:t>
      </w:r>
      <w:r w:rsidR="00F84C30">
        <w:t xml:space="preserve">NDMO is the </w:t>
      </w:r>
      <w:r w:rsidR="006C023C">
        <w:t xml:space="preserve">country </w:t>
      </w:r>
      <w:r w:rsidR="00F84C30">
        <w:t>focal point for these international agreements, and the</w:t>
      </w:r>
      <w:r w:rsidR="006C023C">
        <w:t xml:space="preserve">reby acts as a link between field activities in Laos </w:t>
      </w:r>
      <w:r w:rsidR="009C4EF1">
        <w:t xml:space="preserve">and </w:t>
      </w:r>
      <w:r w:rsidR="00283FBA">
        <w:t xml:space="preserve">the </w:t>
      </w:r>
      <w:r w:rsidR="006C023C">
        <w:t>global</w:t>
      </w:r>
      <w:r w:rsidR="009C4EF1">
        <w:t xml:space="preserve"> </w:t>
      </w:r>
      <w:r w:rsidR="00283FBA">
        <w:t xml:space="preserve">community of </w:t>
      </w:r>
      <w:r w:rsidR="009C4EF1">
        <w:t>practice</w:t>
      </w:r>
      <w:r w:rsidR="00A043D9">
        <w:t xml:space="preserve">. </w:t>
      </w:r>
    </w:p>
    <w:p w14:paraId="1B23083E" w14:textId="77777777" w:rsidR="00B366B3" w:rsidRDefault="00B366B3" w:rsidP="00CD026C">
      <w:pPr>
        <w:pStyle w:val="ListParagraph"/>
        <w:ind w:left="360"/>
      </w:pPr>
    </w:p>
    <w:p w14:paraId="697714ED" w14:textId="56442F31" w:rsidR="00395EED" w:rsidRDefault="00F843EC" w:rsidP="007F60E0">
      <w:r>
        <w:t xml:space="preserve">NDMO </w:t>
      </w:r>
      <w:r w:rsidR="00B70F3B">
        <w:t xml:space="preserve">was originally created as the Secretariat to the </w:t>
      </w:r>
      <w:r w:rsidR="00B70F3B" w:rsidRPr="00354EA7">
        <w:rPr>
          <w:u w:val="single"/>
        </w:rPr>
        <w:t>National Disaster Management Committee</w:t>
      </w:r>
      <w:r w:rsidR="001B4CB2" w:rsidRPr="00354EA7">
        <w:rPr>
          <w:u w:val="single"/>
        </w:rPr>
        <w:t xml:space="preserve"> (NDMC)</w:t>
      </w:r>
      <w:r w:rsidR="00B70F3B">
        <w:t xml:space="preserve">, an inter-ministerial body chaired by </w:t>
      </w:r>
      <w:r w:rsidR="001A15EC" w:rsidRPr="001D54E0">
        <w:t>Minist</w:t>
      </w:r>
      <w:r w:rsidR="007823BD">
        <w:t>er</w:t>
      </w:r>
      <w:r w:rsidR="001A15EC" w:rsidRPr="001D54E0">
        <w:t xml:space="preserve"> of Labor and Social Welfare</w:t>
      </w:r>
      <w:r w:rsidR="007823BD">
        <w:t xml:space="preserve">. </w:t>
      </w:r>
      <w:r w:rsidR="009E1C4E">
        <w:t xml:space="preserve">In 2011, as a result of </w:t>
      </w:r>
      <w:r w:rsidR="0085727E">
        <w:t xml:space="preserve">Prime Ministerial decree 373/PM, NDMC </w:t>
      </w:r>
      <w:r w:rsidR="009E1C4E">
        <w:t>was renamed the ‘</w:t>
      </w:r>
      <w:r w:rsidR="0085727E">
        <w:t>National Disaster Prevention and Control Committee (NDPCC)</w:t>
      </w:r>
      <w:r w:rsidR="009E1C4E">
        <w:t>’</w:t>
      </w:r>
      <w:r w:rsidR="0085727E">
        <w:t>, which is now cha</w:t>
      </w:r>
      <w:r w:rsidR="00354EA7">
        <w:t>ired by a Deputy Prime Minister</w:t>
      </w:r>
      <w:r w:rsidR="0085727E">
        <w:t>.</w:t>
      </w:r>
      <w:r w:rsidR="004D10C6">
        <w:t xml:space="preserve"> Subsequently, the role of Secretariat has moved to the newly created Department for Disaster Management and Climate Change at </w:t>
      </w:r>
      <w:r w:rsidR="00802B0E">
        <w:t xml:space="preserve">the Ministry of Natural Resources and the Environment (MoNRE). </w:t>
      </w:r>
    </w:p>
    <w:p w14:paraId="02614D57" w14:textId="77777777" w:rsidR="00BA7476" w:rsidRDefault="00BA7476" w:rsidP="00A8706E">
      <w:pPr>
        <w:pStyle w:val="ListParagraph"/>
        <w:ind w:left="360"/>
      </w:pPr>
    </w:p>
    <w:p w14:paraId="0176846D" w14:textId="672A0C87" w:rsidR="00BA7476" w:rsidRDefault="00BA7476" w:rsidP="00A8706E">
      <w:r>
        <w:t xml:space="preserve">With the support of </w:t>
      </w:r>
      <w:r w:rsidR="00C42366" w:rsidRPr="00C42366">
        <w:t>Global Facility for Disaster Risk Reduction (GFDRR)</w:t>
      </w:r>
      <w:r>
        <w:t xml:space="preserve"> and UNDP</w:t>
      </w:r>
      <w:r w:rsidR="00765206">
        <w:t>, the new secretariat of the NDMC has drafted</w:t>
      </w:r>
      <w:r>
        <w:t xml:space="preserve"> a </w:t>
      </w:r>
      <w:r w:rsidR="0006453E" w:rsidRPr="00A8706E">
        <w:rPr>
          <w:u w:val="single"/>
        </w:rPr>
        <w:t>Prime Ministerial decree on disaster risk m</w:t>
      </w:r>
      <w:r w:rsidR="00935277" w:rsidRPr="00A8706E">
        <w:rPr>
          <w:u w:val="single"/>
        </w:rPr>
        <w:t>an</w:t>
      </w:r>
      <w:r w:rsidR="00765206" w:rsidRPr="00A8706E">
        <w:rPr>
          <w:u w:val="single"/>
        </w:rPr>
        <w:t>a</w:t>
      </w:r>
      <w:r w:rsidR="00935277" w:rsidRPr="00A8706E">
        <w:rPr>
          <w:u w:val="single"/>
        </w:rPr>
        <w:t>gement</w:t>
      </w:r>
      <w:r w:rsidR="00765206">
        <w:t xml:space="preserve">. </w:t>
      </w:r>
      <w:r w:rsidR="00D31835">
        <w:t>Approval is expected in the near future.</w:t>
      </w:r>
    </w:p>
    <w:p w14:paraId="5BE9E2A9" w14:textId="77777777" w:rsidR="009D43DA" w:rsidRDefault="009D43DA" w:rsidP="00C11E3D"/>
    <w:p w14:paraId="6EABE6D3" w14:textId="110FC85A" w:rsidR="00B01F29" w:rsidRDefault="00B01F29" w:rsidP="00C87F61">
      <w:r>
        <w:t xml:space="preserve">The Strategic Plan for the </w:t>
      </w:r>
      <w:r w:rsidR="00C64A63">
        <w:t xml:space="preserve">UXO </w:t>
      </w:r>
      <w:r>
        <w:t xml:space="preserve">sector </w:t>
      </w:r>
      <w:r w:rsidR="00262142">
        <w:t>was revised in 2009</w:t>
      </w:r>
      <w:r>
        <w:t xml:space="preserve"> and released under the title </w:t>
      </w:r>
      <w:r w:rsidRPr="00C87F61">
        <w:rPr>
          <w:u w:val="single"/>
        </w:rPr>
        <w:t xml:space="preserve">‘The Safe </w:t>
      </w:r>
      <w:r w:rsidR="00E6705C">
        <w:rPr>
          <w:u w:val="single"/>
        </w:rPr>
        <w:t xml:space="preserve">Path </w:t>
      </w:r>
      <w:r w:rsidRPr="00C87F61">
        <w:rPr>
          <w:u w:val="single"/>
        </w:rPr>
        <w:t>Forward II’</w:t>
      </w:r>
      <w:r>
        <w:t>.</w:t>
      </w:r>
      <w:r w:rsidR="00106EF1">
        <w:t xml:space="preserve"> The revised </w:t>
      </w:r>
      <w:r w:rsidR="003B25E7">
        <w:t xml:space="preserve">plan </w:t>
      </w:r>
      <w:r w:rsidR="00106EF1">
        <w:t xml:space="preserve">took account of </w:t>
      </w:r>
      <w:r w:rsidR="00DD6B56">
        <w:t>commitments made under the Convention on Cluster Munitions</w:t>
      </w:r>
      <w:r w:rsidR="00262142">
        <w:t xml:space="preserve"> in addition to NRA </w:t>
      </w:r>
      <w:r w:rsidR="006756B0">
        <w:t>Decree 004</w:t>
      </w:r>
      <w:r w:rsidR="00E6705C">
        <w:t xml:space="preserve"> (</w:t>
      </w:r>
      <w:r w:rsidR="006756B0">
        <w:t>also approved in 2009</w:t>
      </w:r>
      <w:r w:rsidR="00E6705C">
        <w:t>)</w:t>
      </w:r>
      <w:r w:rsidR="006756B0">
        <w:t xml:space="preserve"> which established </w:t>
      </w:r>
      <w:r w:rsidR="00094D01">
        <w:t>a</w:t>
      </w:r>
      <w:r w:rsidR="00DD6B56">
        <w:t xml:space="preserve"> </w:t>
      </w:r>
      <w:r w:rsidR="00094D01">
        <w:t>set of national s</w:t>
      </w:r>
      <w:r w:rsidR="00DD6B56">
        <w:t>ta</w:t>
      </w:r>
      <w:r w:rsidR="00094D01">
        <w:t>ndards for UXO m</w:t>
      </w:r>
      <w:r w:rsidR="00DD6B56">
        <w:t>in</w:t>
      </w:r>
      <w:r w:rsidR="00094D01">
        <w:t>e a</w:t>
      </w:r>
      <w:r w:rsidR="006756B0">
        <w:t>ction.</w:t>
      </w:r>
      <w:r w:rsidR="00262142">
        <w:t xml:space="preserve"> </w:t>
      </w:r>
    </w:p>
    <w:p w14:paraId="32B760CF" w14:textId="77777777" w:rsidR="00124A06" w:rsidRDefault="00124A06" w:rsidP="00C87F61">
      <w:pPr>
        <w:pStyle w:val="ListParagraph"/>
        <w:ind w:left="0"/>
      </w:pPr>
    </w:p>
    <w:p w14:paraId="5C3761D2" w14:textId="1CA2EC10" w:rsidR="008151D5" w:rsidRDefault="00BD45B2" w:rsidP="00C64A63">
      <w:r>
        <w:t xml:space="preserve">With the establishment of the national standards, the Government started to </w:t>
      </w:r>
      <w:r w:rsidR="00DE58D4">
        <w:t xml:space="preserve">allow </w:t>
      </w:r>
      <w:r w:rsidR="00DE58D4" w:rsidRPr="00C87F61">
        <w:rPr>
          <w:u w:val="single"/>
        </w:rPr>
        <w:t>p</w:t>
      </w:r>
      <w:r w:rsidR="009C63BC" w:rsidRPr="00C87F61">
        <w:rPr>
          <w:u w:val="single"/>
        </w:rPr>
        <w:t>rivate contractors</w:t>
      </w:r>
      <w:r w:rsidR="009C63BC">
        <w:t xml:space="preserve"> </w:t>
      </w:r>
      <w:r w:rsidR="00DE58D4">
        <w:t xml:space="preserve">to carry out clearance operations. </w:t>
      </w:r>
      <w:r w:rsidR="008D086B">
        <w:t xml:space="preserve">Accreditation is done on an annual basis. </w:t>
      </w:r>
      <w:r w:rsidR="00807F77">
        <w:t xml:space="preserve">Currently </w:t>
      </w:r>
      <w:r w:rsidR="00363FA3">
        <w:t xml:space="preserve">12 </w:t>
      </w:r>
      <w:r w:rsidR="00F43555">
        <w:t xml:space="preserve">private </w:t>
      </w:r>
      <w:r w:rsidR="00DE58D4">
        <w:t xml:space="preserve">operators </w:t>
      </w:r>
      <w:r w:rsidR="00F43555">
        <w:t xml:space="preserve">– local and international </w:t>
      </w:r>
      <w:r w:rsidR="003B25E7">
        <w:t>–</w:t>
      </w:r>
      <w:r w:rsidR="00F43555">
        <w:t xml:space="preserve"> </w:t>
      </w:r>
      <w:r w:rsidR="00DE58D4">
        <w:t>are accredited,</w:t>
      </w:r>
      <w:r w:rsidR="00F43555">
        <w:t xml:space="preserve"> plus a smaller number </w:t>
      </w:r>
      <w:r w:rsidR="000D6AE0">
        <w:t>o</w:t>
      </w:r>
      <w:r w:rsidR="002E7769">
        <w:t>f</w:t>
      </w:r>
      <w:r w:rsidR="000D6AE0">
        <w:t xml:space="preserve"> NGOs. </w:t>
      </w:r>
    </w:p>
    <w:p w14:paraId="09BAA26B" w14:textId="77777777" w:rsidR="00C64A63" w:rsidRDefault="00C64A63" w:rsidP="00C64A63"/>
    <w:p w14:paraId="6F0E4CA8" w14:textId="3A6DBE61" w:rsidR="00F16155" w:rsidRDefault="00AD6005" w:rsidP="00C87F61">
      <w:r>
        <w:t>In 2010, Laos host</w:t>
      </w:r>
      <w:r w:rsidR="00FA2FDE">
        <w:t>ed</w:t>
      </w:r>
      <w:r>
        <w:t xml:space="preserve"> the </w:t>
      </w:r>
      <w:r w:rsidRPr="00AD6005">
        <w:t xml:space="preserve">First Meeting of States Parties to the </w:t>
      </w:r>
      <w:r w:rsidRPr="00C87F61">
        <w:rPr>
          <w:u w:val="single"/>
        </w:rPr>
        <w:t>Convention on Cluster Munitions</w:t>
      </w:r>
      <w:r>
        <w:t xml:space="preserve"> (1MSP). </w:t>
      </w:r>
      <w:r w:rsidR="006B6722">
        <w:t>As one of the parties to the convention, Lao</w:t>
      </w:r>
      <w:r w:rsidR="0003238E">
        <w:t>s</w:t>
      </w:r>
      <w:r w:rsidR="006B6722">
        <w:t xml:space="preserve"> became obliged to </w:t>
      </w:r>
      <w:r w:rsidR="002C39D3">
        <w:t>implement cert</w:t>
      </w:r>
      <w:r w:rsidR="00E14E75">
        <w:t>a</w:t>
      </w:r>
      <w:r w:rsidR="002C39D3">
        <w:t xml:space="preserve">in transparency measures, specifically, </w:t>
      </w:r>
      <w:r w:rsidR="00E14E75">
        <w:t>the country</w:t>
      </w:r>
      <w:r w:rsidR="002C39D3">
        <w:t xml:space="preserve"> must </w:t>
      </w:r>
      <w:r w:rsidR="00E14E75" w:rsidRPr="00E14E75">
        <w:t>report on cluster munition contaminated areas, as well as plans and progress for clearance</w:t>
      </w:r>
      <w:r w:rsidR="00E14E75">
        <w:t xml:space="preserve">. </w:t>
      </w:r>
    </w:p>
    <w:p w14:paraId="6560A567" w14:textId="77777777" w:rsidR="00FA2039" w:rsidRDefault="00FA2039" w:rsidP="00FA2039">
      <w:pPr>
        <w:pStyle w:val="ListParagraph"/>
        <w:ind w:left="360"/>
      </w:pPr>
    </w:p>
    <w:p w14:paraId="4B1DC9AA" w14:textId="6029A754" w:rsidR="00F95B99" w:rsidRDefault="002E62FD" w:rsidP="00C87F61">
      <w:r>
        <w:t xml:space="preserve">In order to </w:t>
      </w:r>
      <w:r w:rsidR="006508EE">
        <w:t>expedit</w:t>
      </w:r>
      <w:r>
        <w:t>e</w:t>
      </w:r>
      <w:r w:rsidR="006508EE">
        <w:t xml:space="preserve"> the mapping of </w:t>
      </w:r>
      <w:r>
        <w:t>contaminated areas and facilitate the pla</w:t>
      </w:r>
      <w:r w:rsidR="00332CF8">
        <w:t xml:space="preserve">nning of clearance activities, </w:t>
      </w:r>
      <w:r>
        <w:t xml:space="preserve">Norwegian Peoples Aid (NPA) has been testing a new survey </w:t>
      </w:r>
      <w:r w:rsidR="00564DE2">
        <w:t xml:space="preserve">method </w:t>
      </w:r>
      <w:r>
        <w:t xml:space="preserve">since 2010 called </w:t>
      </w:r>
      <w:r w:rsidR="00332CF8" w:rsidRPr="00C87F61">
        <w:rPr>
          <w:u w:val="single"/>
        </w:rPr>
        <w:t>Cluster Munition Remnant Survey (C</w:t>
      </w:r>
      <w:r w:rsidRPr="00C87F61">
        <w:rPr>
          <w:u w:val="single"/>
        </w:rPr>
        <w:t>MRS</w:t>
      </w:r>
      <w:r w:rsidR="00332CF8" w:rsidRPr="00C87F61">
        <w:rPr>
          <w:u w:val="single"/>
        </w:rPr>
        <w:t>)</w:t>
      </w:r>
      <w:r w:rsidR="00DA48B2">
        <w:t>.</w:t>
      </w:r>
      <w:r w:rsidR="00D31835">
        <w:t xml:space="preserve"> </w:t>
      </w:r>
      <w:r w:rsidR="007A231F">
        <w:t xml:space="preserve">A workshop was held in Pakse </w:t>
      </w:r>
      <w:r w:rsidR="00564DE2">
        <w:t xml:space="preserve">towards the end of 2013 at which operators and advisers discussed the details of the new </w:t>
      </w:r>
      <w:r w:rsidR="00A437F7">
        <w:t xml:space="preserve">method. </w:t>
      </w:r>
    </w:p>
    <w:p w14:paraId="760DE304" w14:textId="7A62A0C8" w:rsidR="002E62FD" w:rsidRDefault="002E62FD" w:rsidP="00C87F61">
      <w:pPr>
        <w:pStyle w:val="ListParagraph"/>
        <w:ind w:left="360"/>
      </w:pPr>
    </w:p>
    <w:p w14:paraId="405BF93C" w14:textId="09296B96" w:rsidR="00DF0D9B" w:rsidRDefault="007002F2" w:rsidP="00C87F61">
      <w:r>
        <w:t xml:space="preserve">2010 also saw the approval of </w:t>
      </w:r>
      <w:r w:rsidR="004D5F24" w:rsidRPr="00C87F61">
        <w:rPr>
          <w:u w:val="single"/>
        </w:rPr>
        <w:t>Millennium Development Goal 9</w:t>
      </w:r>
      <w:r>
        <w:t xml:space="preserve">, </w:t>
      </w:r>
      <w:r w:rsidR="006E6F61">
        <w:t xml:space="preserve">specific to Laos, </w:t>
      </w:r>
      <w:r w:rsidR="00DF0D9B">
        <w:t xml:space="preserve">which </w:t>
      </w:r>
      <w:r w:rsidR="00DF0D9B" w:rsidRPr="00DF0D9B">
        <w:t>ma</w:t>
      </w:r>
      <w:r w:rsidR="00DF0D9B">
        <w:t>de</w:t>
      </w:r>
      <w:r w:rsidR="00DF0D9B" w:rsidRPr="00DF0D9B">
        <w:t xml:space="preserve"> clearing agricultural land a priority </w:t>
      </w:r>
      <w:r w:rsidR="00DF0D9B">
        <w:t xml:space="preserve">for the </w:t>
      </w:r>
      <w:r w:rsidR="00E40994">
        <w:t>period 2010-2020</w:t>
      </w:r>
      <w:r w:rsidR="00DF0D9B">
        <w:t xml:space="preserve">. </w:t>
      </w:r>
    </w:p>
    <w:p w14:paraId="22D0D3D9" w14:textId="77777777" w:rsidR="00DF0D9B" w:rsidRDefault="00DF0D9B" w:rsidP="00C87F61"/>
    <w:p w14:paraId="08FE15A2" w14:textId="380C19A0" w:rsidR="00950C69" w:rsidRDefault="00F852CE" w:rsidP="00E671E3">
      <w:r>
        <w:t xml:space="preserve">In November 2012, </w:t>
      </w:r>
      <w:r w:rsidR="008A433C">
        <w:t xml:space="preserve">NRA </w:t>
      </w:r>
      <w:r>
        <w:t xml:space="preserve">issued </w:t>
      </w:r>
      <w:r w:rsidR="00CA0239">
        <w:t xml:space="preserve">an </w:t>
      </w:r>
      <w:r w:rsidR="00AC5091">
        <w:rPr>
          <w:u w:val="single"/>
        </w:rPr>
        <w:t>A</w:t>
      </w:r>
      <w:r w:rsidR="00CA0239" w:rsidRPr="00AC5091">
        <w:rPr>
          <w:u w:val="single"/>
        </w:rPr>
        <w:t>nnouncement on ‘UXO clearance for socio-economic development projects’ (No. 0</w:t>
      </w:r>
      <w:r w:rsidR="008A433C" w:rsidRPr="00AC5091">
        <w:rPr>
          <w:u w:val="single"/>
        </w:rPr>
        <w:t>93</w:t>
      </w:r>
      <w:r w:rsidR="00CA0239" w:rsidRPr="00AC5091">
        <w:rPr>
          <w:u w:val="single"/>
        </w:rPr>
        <w:t>/NRA)</w:t>
      </w:r>
      <w:r w:rsidR="00CA0239">
        <w:t xml:space="preserve">. </w:t>
      </w:r>
      <w:r w:rsidR="000417E8">
        <w:t xml:space="preserve">This states that </w:t>
      </w:r>
      <w:r w:rsidR="00725F0C" w:rsidRPr="00AC5091">
        <w:rPr>
          <w:i/>
        </w:rPr>
        <w:t>‘All development projects at district and provincial level that are affected by UXO must allocate sufficient budget for UXO survey, clearance and quality assurance</w:t>
      </w:r>
      <w:r w:rsidR="002074BB" w:rsidRPr="00AC5091">
        <w:rPr>
          <w:i/>
        </w:rPr>
        <w:t>’</w:t>
      </w:r>
      <w:r w:rsidR="002074BB">
        <w:t xml:space="preserve">. Discussion during this study suggests that while this applies to </w:t>
      </w:r>
      <w:r w:rsidR="002074BB">
        <w:lastRenderedPageBreak/>
        <w:t>private investment projects, it does not necessarily apply to ODA and NGO projects</w:t>
      </w:r>
      <w:r w:rsidR="00383D57">
        <w:t>.</w:t>
      </w:r>
      <w:r w:rsidR="002074BB">
        <w:t xml:space="preserve"> </w:t>
      </w:r>
    </w:p>
    <w:p w14:paraId="30793B4F" w14:textId="77777777" w:rsidR="00C11E3D" w:rsidRDefault="00C11E3D" w:rsidP="00FB6D1B"/>
    <w:p w14:paraId="15BA08DC" w14:textId="2AFFFD3E" w:rsidR="003C5F46" w:rsidRDefault="002915AC" w:rsidP="000C4FDD">
      <w:r w:rsidRPr="00FD24F2">
        <w:rPr>
          <w:lang w:val="en-US"/>
        </w:rPr>
        <w:t>T</w:t>
      </w:r>
      <w:r w:rsidR="005C5899" w:rsidRPr="00FD24F2">
        <w:rPr>
          <w:lang w:val="en-US"/>
        </w:rPr>
        <w:t>he a</w:t>
      </w:r>
      <w:r w:rsidRPr="00FD24F2">
        <w:rPr>
          <w:lang w:val="en-US"/>
        </w:rPr>
        <w:t xml:space="preserve">pproval of the </w:t>
      </w:r>
      <w:r w:rsidRPr="00FD24F2">
        <w:rPr>
          <w:u w:val="single"/>
          <w:lang w:val="en-US"/>
        </w:rPr>
        <w:t>Decree on Associations (115/PM)</w:t>
      </w:r>
      <w:r w:rsidRPr="00FD24F2">
        <w:rPr>
          <w:lang w:val="en-US"/>
        </w:rPr>
        <w:t xml:space="preserve"> in 2009 </w:t>
      </w:r>
      <w:r w:rsidR="00846AC0" w:rsidRPr="00FD24F2">
        <w:rPr>
          <w:lang w:val="en-US"/>
        </w:rPr>
        <w:t xml:space="preserve">– the same year that Laos ratified the International Covenant on Civil and </w:t>
      </w:r>
      <w:r w:rsidR="00697D04" w:rsidRPr="00FD24F2">
        <w:rPr>
          <w:lang w:val="en-US"/>
        </w:rPr>
        <w:t xml:space="preserve">Political Rights (ICCPR) </w:t>
      </w:r>
      <w:r w:rsidR="00C62E99">
        <w:t>–</w:t>
      </w:r>
      <w:r w:rsidR="00697D04" w:rsidRPr="00FD24F2">
        <w:rPr>
          <w:lang w:val="en-US"/>
        </w:rPr>
        <w:t xml:space="preserve"> </w:t>
      </w:r>
      <w:r w:rsidR="00557356" w:rsidRPr="00FD24F2">
        <w:rPr>
          <w:lang w:val="en-US"/>
        </w:rPr>
        <w:t>was a cause for some optimism</w:t>
      </w:r>
      <w:r w:rsidR="009A50CF">
        <w:rPr>
          <w:lang w:val="en-US"/>
        </w:rPr>
        <w:t xml:space="preserve"> within civil society</w:t>
      </w:r>
      <w:r w:rsidR="00557356" w:rsidRPr="00FD24F2">
        <w:rPr>
          <w:lang w:val="en-US"/>
        </w:rPr>
        <w:t xml:space="preserve">, but the experience of the past </w:t>
      </w:r>
      <w:r w:rsidR="0045783B">
        <w:rPr>
          <w:lang w:val="en-US"/>
        </w:rPr>
        <w:t>four</w:t>
      </w:r>
      <w:r w:rsidR="0045783B" w:rsidRPr="00FD24F2">
        <w:rPr>
          <w:lang w:val="en-US"/>
        </w:rPr>
        <w:t xml:space="preserve"> </w:t>
      </w:r>
      <w:r w:rsidR="00557356" w:rsidRPr="00FD24F2">
        <w:rPr>
          <w:lang w:val="en-US"/>
        </w:rPr>
        <w:t xml:space="preserve">years shows that </w:t>
      </w:r>
      <w:r w:rsidR="00AE435E" w:rsidRPr="00FD24F2">
        <w:rPr>
          <w:lang w:val="en-US"/>
        </w:rPr>
        <w:t xml:space="preserve">registration of NPAs is a </w:t>
      </w:r>
      <w:r w:rsidR="009A50CF">
        <w:rPr>
          <w:lang w:val="en-US"/>
        </w:rPr>
        <w:t>slow</w:t>
      </w:r>
      <w:r w:rsidR="00AE435E" w:rsidRPr="00FD24F2">
        <w:rPr>
          <w:lang w:val="en-US"/>
        </w:rPr>
        <w:t xml:space="preserve"> process</w:t>
      </w:r>
      <w:r w:rsidR="00780272" w:rsidRPr="00FD24F2">
        <w:rPr>
          <w:lang w:val="en-US"/>
        </w:rPr>
        <w:t>.</w:t>
      </w:r>
      <w:r w:rsidR="008816FF" w:rsidRPr="00FD24F2">
        <w:rPr>
          <w:lang w:val="en-US"/>
        </w:rPr>
        <w:t xml:space="preserve"> </w:t>
      </w:r>
      <w:r w:rsidR="00AE41FD" w:rsidRPr="00FD24F2">
        <w:rPr>
          <w:lang w:val="en-US"/>
        </w:rPr>
        <w:t>The</w:t>
      </w:r>
      <w:r w:rsidR="008816FF" w:rsidRPr="00FD24F2">
        <w:rPr>
          <w:lang w:val="en-US"/>
        </w:rPr>
        <w:t xml:space="preserve"> Lao Peopl</w:t>
      </w:r>
      <w:r w:rsidR="00312807" w:rsidRPr="00FD24F2">
        <w:rPr>
          <w:lang w:val="en-US"/>
        </w:rPr>
        <w:t>e’s Disabled Association (LDPA)</w:t>
      </w:r>
      <w:r w:rsidR="00BE48F1" w:rsidRPr="00FD24F2">
        <w:rPr>
          <w:lang w:val="en-US"/>
        </w:rPr>
        <w:t xml:space="preserve"> is the only NPA that has benefitted from capacity-building under LANGOCA</w:t>
      </w:r>
      <w:r w:rsidR="009A50CF">
        <w:rPr>
          <w:lang w:val="en-US"/>
        </w:rPr>
        <w:t>.</w:t>
      </w:r>
      <w:r w:rsidR="00BE48F1" w:rsidRPr="00FD24F2">
        <w:rPr>
          <w:lang w:val="en-US"/>
        </w:rPr>
        <w:t xml:space="preserve"> </w:t>
      </w:r>
    </w:p>
    <w:p w14:paraId="1CF2A382" w14:textId="77777777" w:rsidR="003C5F46" w:rsidRDefault="003C5F46" w:rsidP="000C4FDD"/>
    <w:p w14:paraId="18DC6551" w14:textId="2C6CDEF9" w:rsidR="000C4FDD" w:rsidRPr="00645C07" w:rsidRDefault="000C4FDD" w:rsidP="001616DB">
      <w:pPr>
        <w:pStyle w:val="Heading1"/>
      </w:pPr>
      <w:bookmarkStart w:id="9" w:name="_Toc258264796"/>
      <w:r w:rsidRPr="00645C07">
        <w:t xml:space="preserve">3.  </w:t>
      </w:r>
      <w:r w:rsidR="00E51F55" w:rsidRPr="00645C07">
        <w:tab/>
      </w:r>
      <w:r w:rsidRPr="00645C07">
        <w:t xml:space="preserve">Expected </w:t>
      </w:r>
      <w:r w:rsidR="00F12AAF" w:rsidRPr="00645C07">
        <w:t xml:space="preserve">and Actual </w:t>
      </w:r>
      <w:r w:rsidRPr="00645C07">
        <w:t>Outcomes</w:t>
      </w:r>
      <w:bookmarkEnd w:id="9"/>
    </w:p>
    <w:p w14:paraId="62913485" w14:textId="77777777" w:rsidR="000C4FDD" w:rsidRDefault="000C4FDD" w:rsidP="000C4FDD">
      <w:pPr>
        <w:rPr>
          <w:rFonts w:cs="Arial"/>
          <w:b/>
        </w:rPr>
      </w:pPr>
    </w:p>
    <w:p w14:paraId="7798BD63" w14:textId="5F14A7A9" w:rsidR="000C4FDD" w:rsidRPr="00CD69E4" w:rsidRDefault="000C4FDD" w:rsidP="001616DB">
      <w:pPr>
        <w:pStyle w:val="Heading4"/>
      </w:pPr>
      <w:bookmarkStart w:id="10" w:name="_Toc258264797"/>
      <w:r w:rsidRPr="00CD69E4">
        <w:t>3</w:t>
      </w:r>
      <w:r w:rsidR="00E51F55" w:rsidRPr="00CD69E4">
        <w:t>.1</w:t>
      </w:r>
      <w:r w:rsidR="00E51F55" w:rsidRPr="00CD69E4">
        <w:tab/>
      </w:r>
      <w:r w:rsidRPr="00CD69E4">
        <w:t>Pro</w:t>
      </w:r>
      <w:r w:rsidR="00CA126A">
        <w:t>gram Design</w:t>
      </w:r>
      <w:bookmarkEnd w:id="10"/>
      <w:r w:rsidR="00CA126A">
        <w:t xml:space="preserve"> </w:t>
      </w:r>
    </w:p>
    <w:p w14:paraId="39A66E75" w14:textId="77777777" w:rsidR="000C4FDD" w:rsidRDefault="000C4FDD" w:rsidP="000C4FDD">
      <w:pPr>
        <w:pStyle w:val="ListParagraph"/>
        <w:ind w:left="792"/>
        <w:rPr>
          <w:rFonts w:cs="Arial"/>
        </w:rPr>
      </w:pPr>
    </w:p>
    <w:p w14:paraId="7EBE7238" w14:textId="0536D432" w:rsidR="000C4FDD" w:rsidRDefault="004720FF" w:rsidP="000C4FDD">
      <w:pPr>
        <w:rPr>
          <w:rFonts w:eastAsia="Times New Roman" w:cs="Arial"/>
          <w:lang w:val="en-US"/>
        </w:rPr>
      </w:pPr>
      <w:r>
        <w:rPr>
          <w:rFonts w:eastAsia="Times New Roman" w:cs="Arial"/>
          <w:lang w:val="en-US"/>
        </w:rPr>
        <w:t xml:space="preserve">LANGOCA is primarily a </w:t>
      </w:r>
      <w:r w:rsidR="00315BFF">
        <w:rPr>
          <w:rFonts w:eastAsia="Times New Roman" w:cs="Arial"/>
          <w:lang w:val="en-US"/>
        </w:rPr>
        <w:t>poverty reduction program</w:t>
      </w:r>
      <w:r w:rsidR="008026E9">
        <w:rPr>
          <w:rFonts w:eastAsia="Times New Roman" w:cs="Arial"/>
          <w:lang w:val="en-US"/>
        </w:rPr>
        <w:t xml:space="preserve"> that </w:t>
      </w:r>
      <w:r w:rsidR="00315BFF">
        <w:rPr>
          <w:rFonts w:eastAsia="Times New Roman" w:cs="Arial"/>
          <w:lang w:val="en-US"/>
        </w:rPr>
        <w:t>integrate</w:t>
      </w:r>
      <w:r w:rsidR="008026E9">
        <w:rPr>
          <w:rFonts w:eastAsia="Times New Roman" w:cs="Arial"/>
          <w:lang w:val="en-US"/>
        </w:rPr>
        <w:t>s</w:t>
      </w:r>
      <w:r w:rsidR="00315BFF">
        <w:rPr>
          <w:rFonts w:eastAsia="Times New Roman" w:cs="Arial"/>
          <w:lang w:val="en-US"/>
        </w:rPr>
        <w:t xml:space="preserve"> livelihood activities with UXO clearance and disa</w:t>
      </w:r>
      <w:r w:rsidR="005039A6">
        <w:rPr>
          <w:rFonts w:eastAsia="Times New Roman" w:cs="Arial"/>
          <w:lang w:val="en-US"/>
        </w:rPr>
        <w:t>s</w:t>
      </w:r>
      <w:r w:rsidR="00315BFF">
        <w:rPr>
          <w:rFonts w:eastAsia="Times New Roman" w:cs="Arial"/>
          <w:lang w:val="en-US"/>
        </w:rPr>
        <w:t xml:space="preserve">ter risk reduction. </w:t>
      </w:r>
      <w:r w:rsidR="00F035CE">
        <w:rPr>
          <w:rFonts w:eastAsia="Times New Roman" w:cs="Arial"/>
          <w:lang w:val="en-US"/>
        </w:rPr>
        <w:t>Most of these activities are carried out at the village and district level</w:t>
      </w:r>
      <w:r w:rsidR="00976A1A">
        <w:rPr>
          <w:rFonts w:eastAsia="Times New Roman" w:cs="Arial"/>
          <w:lang w:val="en-US"/>
        </w:rPr>
        <w:t xml:space="preserve">. </w:t>
      </w:r>
      <w:r w:rsidR="00A45E98">
        <w:rPr>
          <w:rFonts w:eastAsia="Times New Roman" w:cs="Arial"/>
          <w:lang w:val="en-US"/>
        </w:rPr>
        <w:t xml:space="preserve">Nevertheless, outcomes were also expected at the </w:t>
      </w:r>
      <w:r w:rsidR="00147541">
        <w:rPr>
          <w:rFonts w:eastAsia="Times New Roman" w:cs="Arial"/>
          <w:lang w:val="en-US"/>
        </w:rPr>
        <w:t>policy</w:t>
      </w:r>
      <w:r w:rsidR="00A45E98">
        <w:rPr>
          <w:rFonts w:eastAsia="Times New Roman" w:cs="Arial"/>
          <w:lang w:val="en-US"/>
        </w:rPr>
        <w:t xml:space="preserve"> level. </w:t>
      </w:r>
      <w:r w:rsidR="00D922F5">
        <w:rPr>
          <w:rFonts w:eastAsia="Times New Roman" w:cs="Arial"/>
          <w:lang w:val="en-US"/>
        </w:rPr>
        <w:t>T</w:t>
      </w:r>
      <w:r w:rsidR="0070265F">
        <w:rPr>
          <w:rFonts w:eastAsia="Times New Roman" w:cs="Arial"/>
          <w:lang w:val="en-US"/>
        </w:rPr>
        <w:t>h</w:t>
      </w:r>
      <w:r w:rsidR="000C4FDD">
        <w:rPr>
          <w:rFonts w:eastAsia="Times New Roman" w:cs="Arial"/>
          <w:lang w:val="en-US"/>
        </w:rPr>
        <w:t xml:space="preserve">e </w:t>
      </w:r>
      <w:r w:rsidR="00056A7E">
        <w:rPr>
          <w:rFonts w:eastAsia="Times New Roman" w:cs="Arial"/>
          <w:lang w:val="en-US"/>
        </w:rPr>
        <w:t xml:space="preserve">2006 </w:t>
      </w:r>
      <w:r w:rsidR="000C4FDD">
        <w:rPr>
          <w:rFonts w:eastAsia="Times New Roman" w:cs="Arial"/>
          <w:lang w:val="en-US"/>
        </w:rPr>
        <w:t xml:space="preserve">Project Design Document (PDD) </w:t>
      </w:r>
      <w:r w:rsidR="004D1EB5">
        <w:rPr>
          <w:rFonts w:eastAsia="Times New Roman" w:cs="Arial"/>
          <w:lang w:val="en-US"/>
        </w:rPr>
        <w:t>stated that LANGOCA woul</w:t>
      </w:r>
      <w:r w:rsidR="000C4FDD">
        <w:rPr>
          <w:rFonts w:eastAsia="Times New Roman" w:cs="Arial"/>
          <w:lang w:val="en-US"/>
        </w:rPr>
        <w:t xml:space="preserve">d </w:t>
      </w:r>
      <w:r w:rsidR="000C4FDD">
        <w:rPr>
          <w:rFonts w:eastAsia="Times New Roman" w:cs="Arial"/>
          <w:i/>
          <w:lang w:val="en-US"/>
        </w:rPr>
        <w:t>‘</w:t>
      </w:r>
      <w:r w:rsidR="000C4FDD" w:rsidRPr="0005745F">
        <w:rPr>
          <w:rFonts w:eastAsia="Times New Roman" w:cs="Arial"/>
          <w:i/>
          <w:lang w:val="en-US"/>
        </w:rPr>
        <w:t>maximise coordination, capacity building, best practice from community based activities, and policy dialogue, across all levels: national, provincial, district and community</w:t>
      </w:r>
      <w:r w:rsidR="000C4FDD">
        <w:rPr>
          <w:rFonts w:eastAsia="Times New Roman" w:cs="Arial"/>
          <w:i/>
          <w:lang w:val="en-US"/>
        </w:rPr>
        <w:t>’</w:t>
      </w:r>
      <w:r w:rsidR="000C4FDD">
        <w:rPr>
          <w:rFonts w:eastAsia="Times New Roman" w:cs="Arial"/>
          <w:lang w:val="en-US"/>
        </w:rPr>
        <w:t xml:space="preserve">. </w:t>
      </w:r>
      <w:r w:rsidR="000C4FDD" w:rsidRPr="00531CF2">
        <w:rPr>
          <w:rFonts w:eastAsia="Times New Roman" w:cs="Arial"/>
          <w:lang w:val="en-US"/>
        </w:rPr>
        <w:t xml:space="preserve"> </w:t>
      </w:r>
    </w:p>
    <w:p w14:paraId="6B30D284" w14:textId="77777777" w:rsidR="000C4FDD" w:rsidRDefault="000C4FDD" w:rsidP="000C4FDD">
      <w:pPr>
        <w:rPr>
          <w:rFonts w:eastAsia="Times New Roman" w:cs="Arial"/>
          <w:lang w:val="en-US"/>
        </w:rPr>
      </w:pPr>
    </w:p>
    <w:p w14:paraId="530733E0" w14:textId="23772F20" w:rsidR="000C4FDD" w:rsidRPr="00CC373A" w:rsidRDefault="000C4FDD" w:rsidP="000C4FDD">
      <w:pPr>
        <w:rPr>
          <w:rFonts w:eastAsia="Times New Roman" w:cs="Arial"/>
          <w:lang w:val="en-US"/>
        </w:rPr>
      </w:pPr>
      <w:r>
        <w:rPr>
          <w:rFonts w:eastAsia="Times New Roman" w:cs="Arial"/>
          <w:lang w:val="en-US"/>
        </w:rPr>
        <w:t xml:space="preserve">The </w:t>
      </w:r>
      <w:r w:rsidR="00D922F5">
        <w:rPr>
          <w:rFonts w:eastAsia="Times New Roman" w:cs="Arial"/>
          <w:lang w:val="en-US"/>
        </w:rPr>
        <w:t xml:space="preserve">actual </w:t>
      </w:r>
      <w:r>
        <w:rPr>
          <w:rFonts w:eastAsia="Times New Roman" w:cs="Arial"/>
          <w:lang w:val="en-US"/>
        </w:rPr>
        <w:t>strategy for policy dialogue is not describe</w:t>
      </w:r>
      <w:r w:rsidR="000C75AB">
        <w:rPr>
          <w:rFonts w:eastAsia="Times New Roman" w:cs="Arial"/>
          <w:lang w:val="en-US"/>
        </w:rPr>
        <w:t>d</w:t>
      </w:r>
      <w:r>
        <w:rPr>
          <w:rFonts w:eastAsia="Times New Roman" w:cs="Arial"/>
          <w:lang w:val="en-US"/>
        </w:rPr>
        <w:t xml:space="preserve"> in </w:t>
      </w:r>
      <w:r w:rsidR="003A2DD8">
        <w:rPr>
          <w:rFonts w:eastAsia="Times New Roman" w:cs="Arial"/>
          <w:lang w:val="en-US"/>
        </w:rPr>
        <w:t xml:space="preserve">any detail in </w:t>
      </w:r>
      <w:r>
        <w:rPr>
          <w:rFonts w:eastAsia="Times New Roman" w:cs="Arial"/>
          <w:lang w:val="en-US"/>
        </w:rPr>
        <w:t xml:space="preserve">the PDD, but </w:t>
      </w:r>
      <w:r w:rsidR="003A2DD8">
        <w:rPr>
          <w:rFonts w:eastAsia="Times New Roman" w:cs="Arial"/>
          <w:lang w:val="en-US"/>
        </w:rPr>
        <w:t xml:space="preserve">funds were made available for </w:t>
      </w:r>
      <w:r w:rsidR="00833399">
        <w:rPr>
          <w:rFonts w:eastAsia="Times New Roman" w:cs="Arial"/>
          <w:lang w:val="en-US"/>
        </w:rPr>
        <w:t xml:space="preserve">research, documentation, exchanges and </w:t>
      </w:r>
      <w:r w:rsidRPr="00833399">
        <w:rPr>
          <w:rFonts w:eastAsia="Times New Roman" w:cs="Arial"/>
          <w:lang w:val="en-US"/>
        </w:rPr>
        <w:t xml:space="preserve">participation in </w:t>
      </w:r>
      <w:r w:rsidR="00CC373A">
        <w:rPr>
          <w:rFonts w:eastAsia="Times New Roman" w:cs="Arial"/>
          <w:lang w:val="en-US"/>
        </w:rPr>
        <w:t xml:space="preserve">stakeholder meetings at all levels. The indicator </w:t>
      </w:r>
      <w:r w:rsidR="00056A7E">
        <w:rPr>
          <w:rFonts w:eastAsia="Times New Roman" w:cs="Arial"/>
          <w:lang w:val="en-US"/>
        </w:rPr>
        <w:t xml:space="preserve">of success </w:t>
      </w:r>
      <w:r w:rsidR="00CC373A">
        <w:rPr>
          <w:rFonts w:eastAsia="Times New Roman" w:cs="Arial"/>
          <w:lang w:val="en-US"/>
        </w:rPr>
        <w:t xml:space="preserve">for these activities was stated as: </w:t>
      </w:r>
      <w:r>
        <w:rPr>
          <w:rFonts w:cs="Arial"/>
        </w:rPr>
        <w:t>‘</w:t>
      </w:r>
      <w:r w:rsidRPr="004A38F9">
        <w:rPr>
          <w:rFonts w:cs="Arial"/>
          <w:i/>
          <w:lang w:val="en-US"/>
        </w:rPr>
        <w:t>Evidence of activities being replicated, lessons learned being applied more broadly, or specific policy recommendations being accepted as a result of LANGOCA activities</w:t>
      </w:r>
      <w:r>
        <w:rPr>
          <w:rFonts w:cs="Arial"/>
          <w:i/>
          <w:lang w:val="en-US"/>
        </w:rPr>
        <w:t>’</w:t>
      </w:r>
      <w:r w:rsidRPr="004B4BF9">
        <w:rPr>
          <w:rFonts w:cs="Arial"/>
          <w:lang w:val="en-US"/>
        </w:rPr>
        <w:t>.</w:t>
      </w:r>
      <w:r>
        <w:rPr>
          <w:rFonts w:cs="Arial"/>
          <w:lang w:val="en-US"/>
        </w:rPr>
        <w:t xml:space="preserve">  </w:t>
      </w:r>
    </w:p>
    <w:p w14:paraId="565DF8F5" w14:textId="77777777" w:rsidR="000C4FDD" w:rsidRDefault="000C4FDD" w:rsidP="000C4FDD">
      <w:pPr>
        <w:rPr>
          <w:rFonts w:cs="Arial"/>
          <w:lang w:val="en-US"/>
        </w:rPr>
      </w:pPr>
    </w:p>
    <w:p w14:paraId="7A85B9EF" w14:textId="2E579181" w:rsidR="000C4FDD" w:rsidRPr="00A57BA1" w:rsidRDefault="00056A7E" w:rsidP="00A57BA1">
      <w:pPr>
        <w:rPr>
          <w:rFonts w:cs="Arial"/>
          <w:i/>
          <w:lang w:val="en-AU" w:eastAsia="ja-JP"/>
        </w:rPr>
      </w:pPr>
      <w:r>
        <w:rPr>
          <w:rFonts w:cs="Arial"/>
        </w:rPr>
        <w:t xml:space="preserve">In 2010, a </w:t>
      </w:r>
      <w:r w:rsidR="009F2D7E">
        <w:t>monitoring and evaluation f</w:t>
      </w:r>
      <w:r w:rsidR="000C4FDD">
        <w:t xml:space="preserve">ramework (MEF) </w:t>
      </w:r>
      <w:r>
        <w:t xml:space="preserve">was introduced </w:t>
      </w:r>
      <w:r w:rsidR="009F2D7E">
        <w:t xml:space="preserve">to provide </w:t>
      </w:r>
      <w:r w:rsidR="00293027">
        <w:t>LANGOCA</w:t>
      </w:r>
      <w:r w:rsidR="009F2D7E">
        <w:t xml:space="preserve"> with </w:t>
      </w:r>
      <w:r w:rsidR="000C4FDD">
        <w:t xml:space="preserve">a </w:t>
      </w:r>
      <w:r w:rsidR="000C4FDD" w:rsidRPr="00233F18">
        <w:rPr>
          <w:lang w:val="en-AU"/>
        </w:rPr>
        <w:t>process for a</w:t>
      </w:r>
      <w:r w:rsidR="000C4FDD">
        <w:rPr>
          <w:lang w:val="en-AU"/>
        </w:rPr>
        <w:t xml:space="preserve">ssessing progress of </w:t>
      </w:r>
      <w:r w:rsidR="000C4FDD" w:rsidRPr="00233F18">
        <w:rPr>
          <w:lang w:val="en-AU"/>
        </w:rPr>
        <w:t>the</w:t>
      </w:r>
      <w:r w:rsidR="00806CF8">
        <w:rPr>
          <w:lang w:val="en-AU"/>
        </w:rPr>
        <w:t xml:space="preserve"> p</w:t>
      </w:r>
      <w:r w:rsidR="000C4FDD">
        <w:rPr>
          <w:lang w:val="en-AU"/>
        </w:rPr>
        <w:t xml:space="preserve">rogram as a whole. </w:t>
      </w:r>
      <w:r w:rsidR="00C35AAE">
        <w:rPr>
          <w:lang w:val="en-AU"/>
        </w:rPr>
        <w:t>A</w:t>
      </w:r>
      <w:r w:rsidR="00A57BA1">
        <w:rPr>
          <w:lang w:val="en-AU"/>
        </w:rPr>
        <w:t xml:space="preserve">s part of this framework, the participating NGOs were expected to identify </w:t>
      </w:r>
      <w:r w:rsidR="000C4FDD" w:rsidRPr="00486369">
        <w:rPr>
          <w:rFonts w:cs="Arial"/>
          <w:i/>
          <w:lang w:val="en-AU" w:eastAsia="ja-JP"/>
        </w:rPr>
        <w:t>w</w:t>
      </w:r>
      <w:r w:rsidR="000C4FDD" w:rsidRPr="00486369">
        <w:rPr>
          <w:rFonts w:cs="Arial"/>
          <w:i/>
          <w:lang w:val="en-US" w:eastAsia="ja-JP"/>
        </w:rPr>
        <w:t xml:space="preserve">hat changes are evident in the policies, capacity and practices that may be affecting the access of community members to good health &amp; sustainable livelihoods? </w:t>
      </w:r>
    </w:p>
    <w:p w14:paraId="18ACA6CE" w14:textId="77777777" w:rsidR="001A2BF6" w:rsidRDefault="001A2BF6" w:rsidP="00121CFC">
      <w:pPr>
        <w:widowControl w:val="0"/>
        <w:autoSpaceDE w:val="0"/>
        <w:autoSpaceDN w:val="0"/>
        <w:adjustRightInd w:val="0"/>
        <w:rPr>
          <w:rFonts w:cs="Arial"/>
          <w:lang w:val="en-US" w:eastAsia="ja-JP"/>
        </w:rPr>
      </w:pPr>
    </w:p>
    <w:p w14:paraId="0B4DD9C7" w14:textId="7075C226" w:rsidR="00E51F55" w:rsidRDefault="00A57BA1" w:rsidP="002B08B5">
      <w:pPr>
        <w:widowControl w:val="0"/>
        <w:autoSpaceDE w:val="0"/>
        <w:autoSpaceDN w:val="0"/>
        <w:adjustRightInd w:val="0"/>
        <w:rPr>
          <w:rFonts w:cs="Arial"/>
          <w:lang w:val="en-US" w:eastAsia="ja-JP"/>
        </w:rPr>
      </w:pPr>
      <w:r>
        <w:rPr>
          <w:rFonts w:cs="Arial"/>
          <w:lang w:val="en-US" w:eastAsia="ja-JP"/>
        </w:rPr>
        <w:t xml:space="preserve">The following year, in 2011, </w:t>
      </w:r>
      <w:r w:rsidR="000C4FDD">
        <w:rPr>
          <w:rFonts w:cs="Arial"/>
          <w:lang w:val="en-US" w:eastAsia="ja-JP"/>
        </w:rPr>
        <w:t>the Independent Progress Review (IPR) identified</w:t>
      </w:r>
      <w:r w:rsidR="000C4FDD" w:rsidRPr="00A00959">
        <w:rPr>
          <w:rFonts w:cs="Arial"/>
          <w:lang w:val="en-US" w:eastAsia="ja-JP"/>
        </w:rPr>
        <w:t xml:space="preserve"> </w:t>
      </w:r>
      <w:r w:rsidR="000D227E">
        <w:rPr>
          <w:rFonts w:cs="Arial"/>
          <w:lang w:val="en-US" w:eastAsia="ja-JP"/>
        </w:rPr>
        <w:t xml:space="preserve">some </w:t>
      </w:r>
      <w:r w:rsidR="000C4FDD" w:rsidRPr="00A00959">
        <w:rPr>
          <w:rFonts w:cs="Arial"/>
          <w:lang w:val="en-US" w:eastAsia="ja-JP"/>
        </w:rPr>
        <w:t>cases of LANGOCA contributing to policy</w:t>
      </w:r>
      <w:r w:rsidR="000C4FDD">
        <w:rPr>
          <w:rFonts w:cs="Arial"/>
          <w:lang w:val="en-US" w:eastAsia="ja-JP"/>
        </w:rPr>
        <w:t>-</w:t>
      </w:r>
      <w:r w:rsidR="000C4FDD" w:rsidRPr="00A00959">
        <w:rPr>
          <w:rFonts w:cs="Arial"/>
          <w:lang w:val="en-US" w:eastAsia="ja-JP"/>
        </w:rPr>
        <w:t>level impacts</w:t>
      </w:r>
      <w:r w:rsidR="000C4FDD">
        <w:rPr>
          <w:rFonts w:cs="Arial"/>
          <w:lang w:val="en-US" w:eastAsia="ja-JP"/>
        </w:rPr>
        <w:t>,</w:t>
      </w:r>
      <w:r w:rsidR="000D227E">
        <w:rPr>
          <w:rFonts w:cs="Arial"/>
          <w:lang w:val="en-US" w:eastAsia="ja-JP"/>
        </w:rPr>
        <w:t xml:space="preserve"> </w:t>
      </w:r>
      <w:r w:rsidR="005875D7">
        <w:rPr>
          <w:rFonts w:cs="Arial"/>
          <w:lang w:val="en-US" w:eastAsia="ja-JP"/>
        </w:rPr>
        <w:t xml:space="preserve">but raised doubts about whether much more could be achieved in this area. </w:t>
      </w:r>
      <w:r w:rsidR="000C4FDD">
        <w:rPr>
          <w:rFonts w:cs="Arial"/>
          <w:lang w:val="en-US" w:eastAsia="ja-JP"/>
        </w:rPr>
        <w:t xml:space="preserve">In the opinion of the IPR team, weaknesses in design, particularly the lack of an over-arching narrative or ‘theory of change’, has resulted in the cooperating NGOs implementing a large portfolio of ‘disparate activities’ </w:t>
      </w:r>
      <w:r w:rsidR="002B08B5">
        <w:rPr>
          <w:rFonts w:cs="Arial"/>
          <w:lang w:val="en-US" w:eastAsia="ja-JP"/>
        </w:rPr>
        <w:t>rather than a coherent program.</w:t>
      </w:r>
    </w:p>
    <w:p w14:paraId="737D45D5" w14:textId="77777777" w:rsidR="00F41DDA" w:rsidRDefault="00F41DDA" w:rsidP="002B08B5">
      <w:pPr>
        <w:widowControl w:val="0"/>
        <w:autoSpaceDE w:val="0"/>
        <w:autoSpaceDN w:val="0"/>
        <w:adjustRightInd w:val="0"/>
        <w:rPr>
          <w:rFonts w:cs="Arial"/>
          <w:lang w:val="en-US" w:eastAsia="ja-JP"/>
        </w:rPr>
      </w:pPr>
    </w:p>
    <w:p w14:paraId="1928F953" w14:textId="50FEBDC3" w:rsidR="000C4FDD" w:rsidRPr="00DC4E6D" w:rsidRDefault="002B08B5" w:rsidP="001616DB">
      <w:pPr>
        <w:pStyle w:val="Heading1"/>
      </w:pPr>
      <w:bookmarkStart w:id="11" w:name="_Toc258264798"/>
      <w:r w:rsidRPr="00DC4E6D">
        <w:t>3.2</w:t>
      </w:r>
      <w:r w:rsidR="00E51F55" w:rsidRPr="00DC4E6D">
        <w:tab/>
      </w:r>
      <w:r w:rsidR="00392C5C" w:rsidRPr="00DC4E6D">
        <w:t xml:space="preserve">Outcomes in the </w:t>
      </w:r>
      <w:r w:rsidR="000C4FDD" w:rsidRPr="00DC4E6D">
        <w:t>UXO sector</w:t>
      </w:r>
      <w:bookmarkEnd w:id="11"/>
    </w:p>
    <w:p w14:paraId="53F197F4" w14:textId="77777777" w:rsidR="000C4FDD" w:rsidRDefault="000C4FDD" w:rsidP="000C4FDD">
      <w:pPr>
        <w:rPr>
          <w:rFonts w:cs="Arial"/>
        </w:rPr>
      </w:pPr>
    </w:p>
    <w:p w14:paraId="12F2240D" w14:textId="3EEE3E56" w:rsidR="000C4FDD" w:rsidRDefault="000C4FDD" w:rsidP="000C4FDD">
      <w:pPr>
        <w:rPr>
          <w:rFonts w:cs="Arial"/>
        </w:rPr>
      </w:pPr>
      <w:r>
        <w:rPr>
          <w:rFonts w:cs="Arial"/>
        </w:rPr>
        <w:t xml:space="preserve">In Sekong, a total of 114 ha of land was cleared in 18 villages as part of the project managed by CARE, while in Mahaxay District of Khammouane, 414 </w:t>
      </w:r>
      <w:r>
        <w:rPr>
          <w:rFonts w:cs="Arial"/>
        </w:rPr>
        <w:lastRenderedPageBreak/>
        <w:t xml:space="preserve">ha was cleared in 24 villages under </w:t>
      </w:r>
      <w:r w:rsidR="009F0282">
        <w:rPr>
          <w:rFonts w:cs="Arial"/>
        </w:rPr>
        <w:t xml:space="preserve">the </w:t>
      </w:r>
      <w:r>
        <w:rPr>
          <w:rFonts w:cs="Arial"/>
        </w:rPr>
        <w:t xml:space="preserve">World Vision project. Although both NGOs have coordinated their clearance activities with the </w:t>
      </w:r>
      <w:r w:rsidR="001F2717">
        <w:rPr>
          <w:rFonts w:cs="Arial"/>
        </w:rPr>
        <w:t xml:space="preserve">provincial </w:t>
      </w:r>
      <w:r>
        <w:rPr>
          <w:rFonts w:cs="Arial"/>
        </w:rPr>
        <w:t xml:space="preserve">and </w:t>
      </w:r>
      <w:r w:rsidR="001F2717">
        <w:rPr>
          <w:rFonts w:cs="Arial"/>
        </w:rPr>
        <w:t xml:space="preserve">district </w:t>
      </w:r>
      <w:r>
        <w:rPr>
          <w:rFonts w:cs="Arial"/>
        </w:rPr>
        <w:t xml:space="preserve">Offices of Labour and Social Welfare, the practical arrangements have been different. The CARE project started with an agreement with the </w:t>
      </w:r>
      <w:r w:rsidRPr="005C3858">
        <w:rPr>
          <w:rFonts w:cs="Arial"/>
          <w:lang w:val="en-US"/>
        </w:rPr>
        <w:t>Swiss Foundation for Mine Action (FSD)</w:t>
      </w:r>
      <w:r>
        <w:rPr>
          <w:rFonts w:cs="Arial"/>
          <w:lang w:val="en-US"/>
        </w:rPr>
        <w:t xml:space="preserve">, </w:t>
      </w:r>
      <w:r>
        <w:rPr>
          <w:rFonts w:cs="Arial"/>
        </w:rPr>
        <w:t>an NGO that specialised in UXO clearance</w:t>
      </w:r>
      <w:r w:rsidR="00BC5E46">
        <w:rPr>
          <w:rFonts w:cs="Arial"/>
        </w:rPr>
        <w:t xml:space="preserve">, but </w:t>
      </w:r>
      <w:r w:rsidR="00CB6C45">
        <w:rPr>
          <w:rFonts w:cs="Arial"/>
        </w:rPr>
        <w:t xml:space="preserve">following their departure from Laos the project has </w:t>
      </w:r>
      <w:r>
        <w:rPr>
          <w:rFonts w:cs="Arial"/>
        </w:rPr>
        <w:t>contracted a private compa</w:t>
      </w:r>
      <w:r w:rsidR="00CB6C45">
        <w:rPr>
          <w:rFonts w:cs="Arial"/>
        </w:rPr>
        <w:t xml:space="preserve">ny, Phoenix Clearance Ltd (PCL). </w:t>
      </w:r>
      <w:r>
        <w:rPr>
          <w:rFonts w:cs="Arial"/>
        </w:rPr>
        <w:t>World Vision w</w:t>
      </w:r>
      <w:r w:rsidR="00E371C3">
        <w:rPr>
          <w:rFonts w:cs="Arial"/>
        </w:rPr>
        <w:t xml:space="preserve">as </w:t>
      </w:r>
      <w:r>
        <w:rPr>
          <w:rFonts w:cs="Arial"/>
        </w:rPr>
        <w:t xml:space="preserve">able to complete the </w:t>
      </w:r>
      <w:r w:rsidR="00E371C3">
        <w:rPr>
          <w:rFonts w:cs="Arial"/>
        </w:rPr>
        <w:t xml:space="preserve">planned </w:t>
      </w:r>
      <w:r>
        <w:rPr>
          <w:rFonts w:cs="Arial"/>
        </w:rPr>
        <w:t>clearance activities through an agreement with the Mines Advisory Group (MAG)</w:t>
      </w:r>
      <w:r w:rsidR="00E371C3">
        <w:rPr>
          <w:rFonts w:cs="Arial"/>
        </w:rPr>
        <w:t xml:space="preserve">. </w:t>
      </w:r>
    </w:p>
    <w:p w14:paraId="6E5DBE51" w14:textId="77777777" w:rsidR="000C4FDD" w:rsidRDefault="000C4FDD" w:rsidP="000C4FDD">
      <w:pPr>
        <w:rPr>
          <w:rFonts w:cs="Arial"/>
          <w:lang w:val="en-US"/>
        </w:rPr>
      </w:pPr>
    </w:p>
    <w:p w14:paraId="48EAD19E" w14:textId="0A26A4FD" w:rsidR="000C4FDD" w:rsidRPr="00AE2EA1" w:rsidRDefault="000C4FDD" w:rsidP="000C4FDD">
      <w:pPr>
        <w:rPr>
          <w:rFonts w:cs="Arial"/>
          <w:lang w:val="en-US"/>
        </w:rPr>
      </w:pPr>
      <w:r>
        <w:rPr>
          <w:rFonts w:cs="Arial"/>
          <w:lang w:val="en-US"/>
        </w:rPr>
        <w:t xml:space="preserve">The purpose of clearance activities in both Sekong and Khammouane was not simply to </w:t>
      </w:r>
      <w:r w:rsidRPr="00B96BCE">
        <w:rPr>
          <w:rFonts w:cs="Arial"/>
          <w:lang w:val="en-US"/>
        </w:rPr>
        <w:t>reduce the impact of unexploded ordnance</w:t>
      </w:r>
      <w:r>
        <w:rPr>
          <w:rFonts w:cs="Arial"/>
          <w:lang w:val="en-US"/>
        </w:rPr>
        <w:t xml:space="preserve">, but to integrate clearance into poverty reduction efforts. Integration </w:t>
      </w:r>
      <w:r w:rsidR="00F50A0A">
        <w:rPr>
          <w:rFonts w:cs="Arial"/>
          <w:lang w:val="en-US"/>
        </w:rPr>
        <w:t xml:space="preserve">has been a challenge </w:t>
      </w:r>
      <w:r w:rsidR="00CA70C2">
        <w:rPr>
          <w:rFonts w:cs="Arial"/>
          <w:lang w:val="en-US"/>
        </w:rPr>
        <w:t xml:space="preserve">because </w:t>
      </w:r>
      <w:r>
        <w:rPr>
          <w:rFonts w:cs="Arial"/>
          <w:lang w:val="en-US"/>
        </w:rPr>
        <w:t>normal practice</w:t>
      </w:r>
      <w:r w:rsidR="005E1C2F">
        <w:rPr>
          <w:rFonts w:cs="Arial"/>
          <w:lang w:val="en-US"/>
        </w:rPr>
        <w:t xml:space="preserve"> in the sector is to </w:t>
      </w:r>
      <w:r>
        <w:rPr>
          <w:rFonts w:cs="Arial"/>
          <w:lang w:val="en-US"/>
        </w:rPr>
        <w:t xml:space="preserve">clear </w:t>
      </w:r>
      <w:r w:rsidR="005E1C2F">
        <w:rPr>
          <w:rFonts w:cs="Arial"/>
          <w:lang w:val="en-US"/>
        </w:rPr>
        <w:t xml:space="preserve">large </w:t>
      </w:r>
      <w:r>
        <w:rPr>
          <w:rFonts w:cs="Arial"/>
          <w:lang w:val="en-US"/>
        </w:rPr>
        <w:t xml:space="preserve">blocks of </w:t>
      </w:r>
      <w:r w:rsidR="005E1C2F">
        <w:rPr>
          <w:rFonts w:cs="Arial"/>
          <w:lang w:val="en-US"/>
        </w:rPr>
        <w:t xml:space="preserve">land </w:t>
      </w:r>
      <w:r>
        <w:rPr>
          <w:rFonts w:cs="Arial"/>
          <w:lang w:val="en-US"/>
        </w:rPr>
        <w:t xml:space="preserve">in accordance with </w:t>
      </w:r>
      <w:r w:rsidR="00112A3A">
        <w:rPr>
          <w:rFonts w:cs="Arial"/>
          <w:lang w:val="en-US"/>
        </w:rPr>
        <w:t>work plans</w:t>
      </w:r>
      <w:r>
        <w:rPr>
          <w:rFonts w:cs="Arial"/>
          <w:lang w:val="en-US"/>
        </w:rPr>
        <w:t xml:space="preserve"> that are prepared many months in advance</w:t>
      </w:r>
      <w:r w:rsidR="007C2C7F">
        <w:rPr>
          <w:rFonts w:cs="Arial"/>
          <w:lang w:val="en-US"/>
        </w:rPr>
        <w:t xml:space="preserve">. </w:t>
      </w:r>
      <w:r>
        <w:rPr>
          <w:rFonts w:cs="Arial"/>
          <w:lang w:val="en-US"/>
        </w:rPr>
        <w:t xml:space="preserve">It </w:t>
      </w:r>
      <w:r w:rsidR="001C0D50">
        <w:rPr>
          <w:rFonts w:cs="Arial"/>
          <w:lang w:val="en-US"/>
        </w:rPr>
        <w:t xml:space="preserve">is </w:t>
      </w:r>
      <w:r w:rsidR="007C2C7F">
        <w:rPr>
          <w:rFonts w:cs="Arial"/>
          <w:lang w:val="en-US"/>
        </w:rPr>
        <w:t xml:space="preserve">therefore </w:t>
      </w:r>
      <w:r>
        <w:rPr>
          <w:rFonts w:cs="Arial"/>
          <w:lang w:val="en-US"/>
        </w:rPr>
        <w:t xml:space="preserve">difficult for </w:t>
      </w:r>
      <w:r w:rsidR="001C0D50">
        <w:rPr>
          <w:rFonts w:cs="Arial"/>
          <w:lang w:val="en-US"/>
        </w:rPr>
        <w:t>clearance agencies t</w:t>
      </w:r>
      <w:r>
        <w:rPr>
          <w:rFonts w:cs="Arial"/>
          <w:lang w:val="en-US"/>
        </w:rPr>
        <w:t xml:space="preserve">o accommodate requests for clearing smaller areas </w:t>
      </w:r>
      <w:r w:rsidR="00112A3A">
        <w:rPr>
          <w:rFonts w:cs="Arial"/>
          <w:lang w:val="en-US"/>
        </w:rPr>
        <w:t>– e.g</w:t>
      </w:r>
      <w:r>
        <w:rPr>
          <w:rFonts w:cs="Arial"/>
          <w:lang w:val="en-US"/>
        </w:rPr>
        <w:t>. for fish ponds or boreholes – especially if these requests are made at relatively short notice. The different experience</w:t>
      </w:r>
      <w:r w:rsidR="00171FDD">
        <w:rPr>
          <w:rFonts w:cs="Arial"/>
          <w:lang w:val="en-US"/>
        </w:rPr>
        <w:t>s</w:t>
      </w:r>
      <w:r>
        <w:rPr>
          <w:rFonts w:cs="Arial"/>
          <w:lang w:val="en-US"/>
        </w:rPr>
        <w:t xml:space="preserve"> of CARE and World Vision has led to the same conclusion, which is that the integration of UXO clearance with livelihood activities requires a dedicated clearance team</w:t>
      </w:r>
      <w:r w:rsidR="00FB3564">
        <w:rPr>
          <w:rFonts w:cs="Arial"/>
          <w:lang w:val="en-US"/>
        </w:rPr>
        <w:t>; i</w:t>
      </w:r>
      <w:r>
        <w:rPr>
          <w:rFonts w:cs="Arial"/>
          <w:lang w:val="en-US"/>
        </w:rPr>
        <w:t xml:space="preserve">t doesn’t matter whether the team is managed by an NGO or a </w:t>
      </w:r>
      <w:r w:rsidR="00FB3564">
        <w:rPr>
          <w:rFonts w:cs="Arial"/>
          <w:lang w:val="en-US"/>
        </w:rPr>
        <w:t xml:space="preserve">private </w:t>
      </w:r>
      <w:r>
        <w:rPr>
          <w:rFonts w:cs="Arial"/>
          <w:lang w:val="en-US"/>
        </w:rPr>
        <w:t xml:space="preserve">company, what is important is that they are willing and able to clear small areas in a timely manner. </w:t>
      </w:r>
    </w:p>
    <w:p w14:paraId="73788684" w14:textId="77777777" w:rsidR="000C4FDD" w:rsidRDefault="000C4FDD" w:rsidP="000C4FDD">
      <w:pPr>
        <w:rPr>
          <w:rFonts w:cs="Arial"/>
          <w:lang w:val="en-US"/>
        </w:rPr>
      </w:pPr>
      <w:r>
        <w:rPr>
          <w:rFonts w:cs="Arial"/>
          <w:lang w:val="en-US"/>
        </w:rPr>
        <w:t xml:space="preserve">  </w:t>
      </w:r>
    </w:p>
    <w:p w14:paraId="01605A16" w14:textId="687D61B1" w:rsidR="000C4FDD" w:rsidRDefault="007C2C7F" w:rsidP="000C4FDD">
      <w:pPr>
        <w:rPr>
          <w:rFonts w:cs="Arial"/>
          <w:lang w:val="en-US"/>
        </w:rPr>
      </w:pPr>
      <w:r>
        <w:rPr>
          <w:rFonts w:cs="Arial"/>
          <w:lang w:val="en-US"/>
        </w:rPr>
        <w:t xml:space="preserve">Both CARE and World Vision have supported </w:t>
      </w:r>
      <w:r w:rsidR="00F05DD3">
        <w:rPr>
          <w:rFonts w:cs="Arial"/>
          <w:lang w:val="en-US"/>
        </w:rPr>
        <w:t xml:space="preserve">Mine </w:t>
      </w:r>
      <w:r w:rsidR="000C4FDD">
        <w:rPr>
          <w:rFonts w:cs="Arial"/>
          <w:lang w:val="en-US"/>
        </w:rPr>
        <w:t>Risk Education (MRE)</w:t>
      </w:r>
      <w:r w:rsidR="00F95FE6">
        <w:rPr>
          <w:rFonts w:cs="Arial"/>
          <w:lang w:val="en-US"/>
        </w:rPr>
        <w:t>. In the c</w:t>
      </w:r>
      <w:r w:rsidR="005359B6">
        <w:rPr>
          <w:rFonts w:cs="Arial"/>
          <w:lang w:val="en-US"/>
        </w:rPr>
        <w:t>a</w:t>
      </w:r>
      <w:r w:rsidR="00F95FE6">
        <w:rPr>
          <w:rFonts w:cs="Arial"/>
          <w:lang w:val="en-US"/>
        </w:rPr>
        <w:t>se of World Vision, this involved collaboration with</w:t>
      </w:r>
      <w:r w:rsidR="000C4FDD">
        <w:rPr>
          <w:rFonts w:cs="Arial"/>
          <w:lang w:val="en-US"/>
        </w:rPr>
        <w:t xml:space="preserve"> MAG </w:t>
      </w:r>
      <w:r w:rsidR="005359B6">
        <w:rPr>
          <w:rFonts w:cs="Arial"/>
          <w:lang w:val="en-US"/>
        </w:rPr>
        <w:t xml:space="preserve">to train </w:t>
      </w:r>
      <w:r w:rsidR="000C4FDD">
        <w:rPr>
          <w:rFonts w:cs="Arial"/>
          <w:lang w:val="en-US"/>
        </w:rPr>
        <w:t xml:space="preserve">‘Safer Village Volunteers’ </w:t>
      </w:r>
      <w:r w:rsidR="005359B6">
        <w:rPr>
          <w:rFonts w:cs="Arial"/>
          <w:lang w:val="en-US"/>
        </w:rPr>
        <w:t>in</w:t>
      </w:r>
      <w:r w:rsidR="000C4FDD">
        <w:rPr>
          <w:rFonts w:cs="Arial"/>
          <w:lang w:val="en-US"/>
        </w:rPr>
        <w:t xml:space="preserve"> 24 villages. </w:t>
      </w:r>
      <w:r w:rsidR="005359B6">
        <w:rPr>
          <w:rFonts w:cs="Arial"/>
          <w:lang w:val="en-US"/>
        </w:rPr>
        <w:t xml:space="preserve">CARE has also </w:t>
      </w:r>
      <w:r w:rsidR="00E763C5">
        <w:rPr>
          <w:rFonts w:cs="Arial"/>
          <w:lang w:val="en-US"/>
        </w:rPr>
        <w:t xml:space="preserve">taken a prominent role in </w:t>
      </w:r>
      <w:r w:rsidR="000C4FDD">
        <w:rPr>
          <w:rFonts w:cs="Arial"/>
          <w:lang w:val="en-US"/>
        </w:rPr>
        <w:t xml:space="preserve">victim assistance, </w:t>
      </w:r>
      <w:r w:rsidR="00E763C5">
        <w:rPr>
          <w:rFonts w:cs="Arial"/>
          <w:lang w:val="en-US"/>
        </w:rPr>
        <w:t>specifically:</w:t>
      </w:r>
      <w:r w:rsidR="001F78B5">
        <w:rPr>
          <w:rFonts w:cs="Arial"/>
          <w:lang w:val="en-US"/>
        </w:rPr>
        <w:t xml:space="preserve"> s</w:t>
      </w:r>
      <w:r w:rsidR="000C4FDD">
        <w:rPr>
          <w:rFonts w:cs="Arial"/>
          <w:lang w:val="en-US"/>
        </w:rPr>
        <w:t xml:space="preserve">trengthening the Lao Disabled People’s Association (LDPA), </w:t>
      </w:r>
      <w:r w:rsidR="001F78B5">
        <w:rPr>
          <w:rFonts w:cs="Arial"/>
          <w:lang w:val="en-US"/>
        </w:rPr>
        <w:t>promot</w:t>
      </w:r>
      <w:r w:rsidR="00E763C5">
        <w:rPr>
          <w:rFonts w:cs="Arial"/>
          <w:lang w:val="en-US"/>
        </w:rPr>
        <w:t xml:space="preserve">ing </w:t>
      </w:r>
      <w:r w:rsidR="000C4FDD">
        <w:rPr>
          <w:rFonts w:cs="Arial"/>
          <w:lang w:val="en-US"/>
        </w:rPr>
        <w:t>disability rights awareness, and improv</w:t>
      </w:r>
      <w:r w:rsidR="00E763C5">
        <w:rPr>
          <w:rFonts w:cs="Arial"/>
          <w:lang w:val="en-US"/>
        </w:rPr>
        <w:t xml:space="preserve">ing </w:t>
      </w:r>
      <w:r w:rsidR="000C4FDD">
        <w:rPr>
          <w:rFonts w:cs="Arial"/>
          <w:lang w:val="en-US"/>
        </w:rPr>
        <w:t xml:space="preserve">the referral system. Less successful, it seems, have been activities related to the economic inclusion of </w:t>
      </w:r>
      <w:r w:rsidR="00366A10">
        <w:rPr>
          <w:rFonts w:cs="Arial"/>
          <w:lang w:val="en-US"/>
        </w:rPr>
        <w:t>people with disabilities</w:t>
      </w:r>
      <w:r w:rsidR="000C4FDD">
        <w:rPr>
          <w:rFonts w:cs="Arial"/>
          <w:lang w:val="en-US"/>
        </w:rPr>
        <w:t xml:space="preserve">; the number of people involved has been relatively small and sustainability is doubtful. </w:t>
      </w:r>
    </w:p>
    <w:p w14:paraId="686CB942" w14:textId="77777777" w:rsidR="000C4FDD" w:rsidRDefault="000C4FDD" w:rsidP="000C4FDD">
      <w:pPr>
        <w:rPr>
          <w:rFonts w:cs="Arial"/>
          <w:lang w:val="en-US"/>
        </w:rPr>
      </w:pPr>
    </w:p>
    <w:p w14:paraId="4BA754B0" w14:textId="66D226A0" w:rsidR="0085664C" w:rsidRDefault="00E5678E" w:rsidP="00976DA6">
      <w:r>
        <w:rPr>
          <w:rFonts w:cs="Arial"/>
          <w:lang w:val="en-US"/>
        </w:rPr>
        <w:t xml:space="preserve">In summary, it can be </w:t>
      </w:r>
      <w:r w:rsidR="000C4FDD">
        <w:rPr>
          <w:rFonts w:cs="Arial"/>
          <w:lang w:val="en-US"/>
        </w:rPr>
        <w:t xml:space="preserve">said that LANGOCA has been contributing to a shift in thinking about the integration of UXO clearance and other development efforts. While LANGOCA may not have directly influenced the formulation of MDG9, the </w:t>
      </w:r>
      <w:r w:rsidR="001F2717">
        <w:rPr>
          <w:rFonts w:cs="Arial"/>
          <w:lang w:val="en-US"/>
        </w:rPr>
        <w:t xml:space="preserve">program </w:t>
      </w:r>
      <w:r w:rsidR="000C4FDD">
        <w:rPr>
          <w:rFonts w:cs="Arial"/>
          <w:lang w:val="en-US"/>
        </w:rPr>
        <w:t xml:space="preserve">was </w:t>
      </w:r>
      <w:proofErr w:type="spellStart"/>
      <w:r w:rsidR="00FC6E27">
        <w:rPr>
          <w:rFonts w:cs="Arial"/>
          <w:lang w:val="en-US"/>
        </w:rPr>
        <w:t>prioritising</w:t>
      </w:r>
      <w:proofErr w:type="spellEnd"/>
      <w:r w:rsidR="00FC6E27">
        <w:rPr>
          <w:rFonts w:cs="Arial"/>
          <w:lang w:val="en-US"/>
        </w:rPr>
        <w:t xml:space="preserve"> </w:t>
      </w:r>
      <w:r w:rsidR="000C4FDD">
        <w:rPr>
          <w:rFonts w:cs="Arial"/>
          <w:lang w:val="en-US"/>
        </w:rPr>
        <w:t xml:space="preserve">clearance of agricultural land in advance of this announcement. Similarly, the work of CARE and World Vision to improve land </w:t>
      </w:r>
      <w:proofErr w:type="spellStart"/>
      <w:r w:rsidR="00FC6E27">
        <w:rPr>
          <w:rFonts w:cs="Arial"/>
          <w:lang w:val="en-US"/>
        </w:rPr>
        <w:t>utilisation</w:t>
      </w:r>
      <w:proofErr w:type="spellEnd"/>
      <w:r w:rsidR="00FC6E27">
        <w:rPr>
          <w:rFonts w:cs="Arial"/>
          <w:lang w:val="en-US"/>
        </w:rPr>
        <w:t xml:space="preserve"> </w:t>
      </w:r>
      <w:r w:rsidR="000C4FDD">
        <w:rPr>
          <w:rFonts w:cs="Arial"/>
          <w:lang w:val="en-US"/>
        </w:rPr>
        <w:t>in a manner that contributes to poverty re</w:t>
      </w:r>
      <w:r w:rsidR="00115B17">
        <w:rPr>
          <w:rFonts w:cs="Arial"/>
          <w:lang w:val="en-US"/>
        </w:rPr>
        <w:t xml:space="preserve">duction predates the </w:t>
      </w:r>
      <w:r w:rsidR="000C4FDD">
        <w:rPr>
          <w:rFonts w:cs="Arial"/>
          <w:lang w:val="en-US"/>
        </w:rPr>
        <w:t xml:space="preserve">report </w:t>
      </w:r>
      <w:r w:rsidR="00324D60">
        <w:rPr>
          <w:rFonts w:cs="Arial"/>
          <w:lang w:val="en-US"/>
        </w:rPr>
        <w:t xml:space="preserve">of the </w:t>
      </w:r>
      <w:r w:rsidR="00324D60" w:rsidRPr="00324D60">
        <w:rPr>
          <w:rFonts w:cs="Arial"/>
          <w:lang w:val="en-US"/>
        </w:rPr>
        <w:t xml:space="preserve">Post Clearance Impact Assessment </w:t>
      </w:r>
      <w:r w:rsidR="00324D60">
        <w:rPr>
          <w:rFonts w:cs="Arial"/>
          <w:lang w:val="en-US"/>
        </w:rPr>
        <w:t>(PCIA</w:t>
      </w:r>
      <w:r w:rsidR="00115B17">
        <w:rPr>
          <w:rFonts w:cs="Arial"/>
          <w:lang w:val="en-US"/>
        </w:rPr>
        <w:t>, 2011</w:t>
      </w:r>
      <w:r w:rsidR="00324D60">
        <w:rPr>
          <w:rFonts w:cs="Arial"/>
          <w:lang w:val="en-US"/>
        </w:rPr>
        <w:t xml:space="preserve">) </w:t>
      </w:r>
      <w:r w:rsidR="000C4FDD">
        <w:rPr>
          <w:rFonts w:cs="Arial"/>
          <w:lang w:val="en-US"/>
        </w:rPr>
        <w:t>that drew attention to this challenge. So, while LANGOCA may not be a leader in this field, it has been operati</w:t>
      </w:r>
      <w:r w:rsidR="00BE698D">
        <w:rPr>
          <w:rFonts w:cs="Arial"/>
          <w:lang w:val="en-US"/>
        </w:rPr>
        <w:t xml:space="preserve">ng close to the cutting edge.  </w:t>
      </w:r>
      <w:bookmarkStart w:id="12" w:name="_Toc258264799"/>
    </w:p>
    <w:p w14:paraId="6C9B13C5" w14:textId="22DC56DE" w:rsidR="000C4FDD" w:rsidRPr="00DC4E6D" w:rsidRDefault="002B08B5" w:rsidP="001616DB">
      <w:pPr>
        <w:pStyle w:val="Heading4"/>
      </w:pPr>
      <w:r w:rsidRPr="00DC4E6D">
        <w:t>3.3</w:t>
      </w:r>
      <w:r w:rsidR="000C4FDD" w:rsidRPr="00DC4E6D">
        <w:t xml:space="preserve"> </w:t>
      </w:r>
      <w:r w:rsidR="00E51F55" w:rsidRPr="00DC4E6D">
        <w:tab/>
      </w:r>
      <w:r w:rsidR="00392C5C" w:rsidRPr="00DC4E6D">
        <w:t xml:space="preserve">Outcomes related to </w:t>
      </w:r>
      <w:r w:rsidR="000C4FDD" w:rsidRPr="00DC4E6D">
        <w:t>D</w:t>
      </w:r>
      <w:r w:rsidR="002D7751" w:rsidRPr="00DC4E6D">
        <w:t>isaster Management</w:t>
      </w:r>
      <w:bookmarkEnd w:id="12"/>
      <w:r w:rsidR="002D7751" w:rsidRPr="00DC4E6D">
        <w:t xml:space="preserve"> </w:t>
      </w:r>
    </w:p>
    <w:p w14:paraId="68137C4D" w14:textId="77777777" w:rsidR="00702741" w:rsidRPr="00702741" w:rsidRDefault="00702741" w:rsidP="00702741"/>
    <w:p w14:paraId="145255B2" w14:textId="01E312A8" w:rsidR="000C4FDD" w:rsidRDefault="000C4FDD" w:rsidP="000C4FDD">
      <w:pPr>
        <w:pStyle w:val="ListParagraph"/>
        <w:ind w:left="0"/>
        <w:rPr>
          <w:rFonts w:cs="Arial"/>
        </w:rPr>
      </w:pPr>
      <w:r>
        <w:rPr>
          <w:rFonts w:cs="Arial"/>
        </w:rPr>
        <w:t xml:space="preserve">Disaster </w:t>
      </w:r>
      <w:r w:rsidR="001F2717">
        <w:rPr>
          <w:rFonts w:cs="Arial"/>
        </w:rPr>
        <w:t xml:space="preserve">management (DM) </w:t>
      </w:r>
      <w:r>
        <w:rPr>
          <w:rFonts w:cs="Arial"/>
        </w:rPr>
        <w:t xml:space="preserve">has been the focus of activities managed by Save the Children in two </w:t>
      </w:r>
      <w:r w:rsidR="001F2717">
        <w:rPr>
          <w:rFonts w:cs="Arial"/>
        </w:rPr>
        <w:t xml:space="preserve">districts </w:t>
      </w:r>
      <w:r>
        <w:rPr>
          <w:rFonts w:cs="Arial"/>
        </w:rPr>
        <w:t xml:space="preserve">of Sayaboury, World Vision in Gnommalath District of Khammouane, and Oxfam in three </w:t>
      </w:r>
      <w:r w:rsidR="001F2717">
        <w:rPr>
          <w:rFonts w:cs="Arial"/>
        </w:rPr>
        <w:t xml:space="preserve">districts </w:t>
      </w:r>
      <w:r>
        <w:rPr>
          <w:rFonts w:cs="Arial"/>
        </w:rPr>
        <w:t xml:space="preserve">scattered across the country.   </w:t>
      </w:r>
    </w:p>
    <w:p w14:paraId="35AE3B26" w14:textId="77777777" w:rsidR="000C4FDD" w:rsidRDefault="000C4FDD" w:rsidP="000C4FDD">
      <w:pPr>
        <w:pStyle w:val="ListParagraph"/>
        <w:ind w:left="0"/>
        <w:rPr>
          <w:rFonts w:cs="Arial"/>
        </w:rPr>
      </w:pPr>
    </w:p>
    <w:p w14:paraId="781FDE18" w14:textId="77777777" w:rsidR="000C4FDD" w:rsidRDefault="000C4FDD" w:rsidP="000C4FDD">
      <w:pPr>
        <w:pStyle w:val="ListParagraph"/>
        <w:ind w:left="0"/>
        <w:rPr>
          <w:rFonts w:cs="Arial"/>
        </w:rPr>
      </w:pPr>
      <w:r>
        <w:rPr>
          <w:rFonts w:cs="Arial"/>
        </w:rPr>
        <w:lastRenderedPageBreak/>
        <w:t>Similarities between the three projects include:</w:t>
      </w:r>
    </w:p>
    <w:p w14:paraId="79982EE2" w14:textId="46CC83BD" w:rsidR="000C4FDD" w:rsidRPr="004852F9" w:rsidRDefault="000C4FDD" w:rsidP="004852F9">
      <w:pPr>
        <w:pStyle w:val="ListParagraph"/>
        <w:numPr>
          <w:ilvl w:val="0"/>
          <w:numId w:val="31"/>
        </w:numPr>
        <w:spacing w:before="120"/>
        <w:ind w:left="357" w:hanging="357"/>
        <w:rPr>
          <w:rFonts w:eastAsia="Times New Roman" w:cs="Arial"/>
        </w:rPr>
      </w:pPr>
      <w:r w:rsidRPr="004852F9">
        <w:rPr>
          <w:rFonts w:eastAsia="Times New Roman" w:cs="Arial"/>
        </w:rPr>
        <w:t xml:space="preserve">Training for DM committees at </w:t>
      </w:r>
      <w:r w:rsidR="001F2717">
        <w:rPr>
          <w:rFonts w:eastAsia="Times New Roman" w:cs="Arial"/>
        </w:rPr>
        <w:t>v</w:t>
      </w:r>
      <w:r w:rsidR="001F2717" w:rsidRPr="004852F9">
        <w:rPr>
          <w:rFonts w:eastAsia="Times New Roman" w:cs="Arial"/>
        </w:rPr>
        <w:t>illage</w:t>
      </w:r>
      <w:r w:rsidRPr="004852F9">
        <w:rPr>
          <w:rFonts w:eastAsia="Times New Roman" w:cs="Arial"/>
        </w:rPr>
        <w:t xml:space="preserve">, </w:t>
      </w:r>
      <w:r w:rsidR="001F2717">
        <w:rPr>
          <w:rFonts w:eastAsia="Times New Roman" w:cs="Arial"/>
        </w:rPr>
        <w:t>d</w:t>
      </w:r>
      <w:r w:rsidR="001F2717" w:rsidRPr="004852F9">
        <w:rPr>
          <w:rFonts w:eastAsia="Times New Roman" w:cs="Arial"/>
        </w:rPr>
        <w:t xml:space="preserve">istrict </w:t>
      </w:r>
      <w:r w:rsidRPr="004852F9">
        <w:rPr>
          <w:rFonts w:eastAsia="Times New Roman" w:cs="Arial"/>
        </w:rPr>
        <w:t xml:space="preserve">and </w:t>
      </w:r>
      <w:r w:rsidR="001F2717">
        <w:rPr>
          <w:rFonts w:eastAsia="Times New Roman" w:cs="Arial"/>
        </w:rPr>
        <w:t>p</w:t>
      </w:r>
      <w:r w:rsidR="001F2717" w:rsidRPr="004852F9">
        <w:rPr>
          <w:rFonts w:eastAsia="Times New Roman" w:cs="Arial"/>
        </w:rPr>
        <w:t xml:space="preserve">rovincial </w:t>
      </w:r>
      <w:r w:rsidRPr="004852F9">
        <w:rPr>
          <w:rFonts w:eastAsia="Times New Roman" w:cs="Arial"/>
        </w:rPr>
        <w:t>levels,</w:t>
      </w:r>
    </w:p>
    <w:p w14:paraId="5E4B9128" w14:textId="77777777" w:rsidR="000C4FDD" w:rsidRPr="004852F9" w:rsidRDefault="000C4FDD" w:rsidP="004852F9">
      <w:pPr>
        <w:pStyle w:val="ListParagraph"/>
        <w:numPr>
          <w:ilvl w:val="0"/>
          <w:numId w:val="31"/>
        </w:numPr>
        <w:spacing w:before="120"/>
        <w:ind w:left="357" w:hanging="357"/>
        <w:rPr>
          <w:rFonts w:eastAsia="Times New Roman" w:cs="Arial"/>
        </w:rPr>
      </w:pPr>
      <w:r w:rsidRPr="004852F9">
        <w:rPr>
          <w:rFonts w:eastAsia="Times New Roman" w:cs="Arial"/>
        </w:rPr>
        <w:t>Support for the preparation of DM plans at all levels</w:t>
      </w:r>
    </w:p>
    <w:p w14:paraId="140C8B84" w14:textId="77777777" w:rsidR="000C4FDD" w:rsidRPr="004852F9" w:rsidRDefault="000C4FDD" w:rsidP="004852F9">
      <w:pPr>
        <w:pStyle w:val="ListParagraph"/>
        <w:numPr>
          <w:ilvl w:val="0"/>
          <w:numId w:val="31"/>
        </w:numPr>
        <w:spacing w:before="120"/>
        <w:ind w:left="357" w:hanging="357"/>
        <w:rPr>
          <w:rFonts w:eastAsia="Times New Roman" w:cs="Arial"/>
        </w:rPr>
      </w:pPr>
      <w:r w:rsidRPr="004852F9">
        <w:rPr>
          <w:rFonts w:eastAsia="Times New Roman" w:cs="Arial"/>
        </w:rPr>
        <w:t>Introduction of DM education materials and activities</w:t>
      </w:r>
    </w:p>
    <w:p w14:paraId="40511494" w14:textId="77777777" w:rsidR="000C4FDD" w:rsidRPr="004852F9" w:rsidRDefault="000C4FDD" w:rsidP="004852F9">
      <w:pPr>
        <w:pStyle w:val="ListParagraph"/>
        <w:numPr>
          <w:ilvl w:val="0"/>
          <w:numId w:val="31"/>
        </w:numPr>
        <w:spacing w:before="120"/>
        <w:ind w:left="357" w:hanging="357"/>
        <w:rPr>
          <w:rFonts w:eastAsia="Times New Roman" w:cs="Arial"/>
        </w:rPr>
      </w:pPr>
      <w:r w:rsidRPr="004852F9">
        <w:rPr>
          <w:rFonts w:eastAsia="Times New Roman" w:cs="Arial"/>
        </w:rPr>
        <w:t>Assistance to relief activities when flooding occurred</w:t>
      </w:r>
    </w:p>
    <w:p w14:paraId="6B1B6683" w14:textId="77777777" w:rsidR="000C4FDD" w:rsidRDefault="000C4FDD" w:rsidP="000C4FDD">
      <w:pPr>
        <w:rPr>
          <w:rFonts w:cs="Arial"/>
        </w:rPr>
      </w:pPr>
    </w:p>
    <w:p w14:paraId="2DD75DF2" w14:textId="7C7B0D67" w:rsidR="000C4FDD" w:rsidRPr="00A21D33" w:rsidRDefault="000C4FDD" w:rsidP="00A21D33">
      <w:pPr>
        <w:rPr>
          <w:rFonts w:cs="Arial"/>
        </w:rPr>
      </w:pPr>
      <w:r>
        <w:rPr>
          <w:rFonts w:cs="Arial"/>
        </w:rPr>
        <w:t xml:space="preserve">As with the LANGOCA activities in the UXO sector, DM activities are supposed to be integrated with other poverty reduction efforts. </w:t>
      </w:r>
      <w:r w:rsidR="00A21D33">
        <w:rPr>
          <w:rFonts w:cs="Arial"/>
        </w:rPr>
        <w:t>Examples of integration include</w:t>
      </w:r>
      <w:r w:rsidR="00702741">
        <w:rPr>
          <w:rFonts w:cs="Arial"/>
        </w:rPr>
        <w:t xml:space="preserve"> t</w:t>
      </w:r>
      <w:r w:rsidRPr="00702741">
        <w:rPr>
          <w:rFonts w:cs="Arial"/>
        </w:rPr>
        <w:t>he promotion of Job’s Tears (</w:t>
      </w:r>
      <w:r w:rsidRPr="00702741">
        <w:rPr>
          <w:rFonts w:cs="Arial"/>
          <w:i/>
        </w:rPr>
        <w:t>Coix lacryma-jobi</w:t>
      </w:r>
      <w:r w:rsidRPr="00702741">
        <w:rPr>
          <w:rFonts w:cs="Arial"/>
        </w:rPr>
        <w:t xml:space="preserve">) as a marketable food crop </w:t>
      </w:r>
      <w:r w:rsidR="00A21D33">
        <w:rPr>
          <w:rFonts w:cs="Arial"/>
        </w:rPr>
        <w:t>that</w:t>
      </w:r>
      <w:r w:rsidRPr="00702741">
        <w:rPr>
          <w:rFonts w:cs="Arial"/>
        </w:rPr>
        <w:t xml:space="preserve"> is tolerant to both drought and storm damage</w:t>
      </w:r>
      <w:r w:rsidR="00752D7D">
        <w:rPr>
          <w:rFonts w:cs="Arial"/>
        </w:rPr>
        <w:t xml:space="preserve">; </w:t>
      </w:r>
      <w:r w:rsidR="00A21D33">
        <w:rPr>
          <w:rFonts w:cs="Arial"/>
        </w:rPr>
        <w:t>s</w:t>
      </w:r>
      <w:r w:rsidRPr="00A21D33">
        <w:rPr>
          <w:rFonts w:cs="Arial"/>
        </w:rPr>
        <w:t xml:space="preserve">upport </w:t>
      </w:r>
      <w:r w:rsidR="00A21D33">
        <w:rPr>
          <w:rFonts w:cs="Arial"/>
        </w:rPr>
        <w:t>for a</w:t>
      </w:r>
      <w:r w:rsidRPr="00A21D33">
        <w:rPr>
          <w:rFonts w:cs="Arial"/>
        </w:rPr>
        <w:t xml:space="preserve"> local radio station </w:t>
      </w:r>
      <w:r w:rsidR="00A21D33">
        <w:rPr>
          <w:rFonts w:cs="Arial"/>
        </w:rPr>
        <w:t>that</w:t>
      </w:r>
      <w:r w:rsidRPr="00A21D33">
        <w:rPr>
          <w:rFonts w:cs="Arial"/>
        </w:rPr>
        <w:t xml:space="preserve"> broadcasts agricultural and health messages in local languages</w:t>
      </w:r>
      <w:r w:rsidR="00752D7D">
        <w:rPr>
          <w:rFonts w:cs="Arial"/>
        </w:rPr>
        <w:t xml:space="preserve">, which is also </w:t>
      </w:r>
      <w:r w:rsidRPr="00A21D33">
        <w:rPr>
          <w:rFonts w:cs="Arial"/>
        </w:rPr>
        <w:t>used as part of the early warning system for severe weather</w:t>
      </w:r>
      <w:r w:rsidR="00A21D33">
        <w:rPr>
          <w:rFonts w:cs="Arial"/>
        </w:rPr>
        <w:t>; w</w:t>
      </w:r>
      <w:r w:rsidRPr="00A21D33">
        <w:rPr>
          <w:rFonts w:cs="Arial"/>
        </w:rPr>
        <w:t xml:space="preserve">ater and sanitation activities that reduces the risk of disease outbreaks following flooding.  </w:t>
      </w:r>
    </w:p>
    <w:p w14:paraId="3A3BDE5D" w14:textId="77777777" w:rsidR="000C4FDD" w:rsidRPr="00C50A58" w:rsidRDefault="000C4FDD" w:rsidP="000C4FDD">
      <w:pPr>
        <w:rPr>
          <w:rFonts w:cs="Arial"/>
        </w:rPr>
      </w:pPr>
    </w:p>
    <w:p w14:paraId="5E1CF9BA" w14:textId="77777777" w:rsidR="008B31F6" w:rsidRDefault="00F90C74" w:rsidP="000C4FDD">
      <w:pPr>
        <w:rPr>
          <w:rFonts w:cs="Arial"/>
        </w:rPr>
      </w:pPr>
      <w:r>
        <w:rPr>
          <w:rFonts w:cs="Arial"/>
        </w:rPr>
        <w:t>In view of the frequency of natural disasters in Laos in recent years, and th</w:t>
      </w:r>
      <w:r w:rsidR="00770924">
        <w:rPr>
          <w:rFonts w:cs="Arial"/>
        </w:rPr>
        <w:t xml:space="preserve">e prospect of more to come, </w:t>
      </w:r>
      <w:r w:rsidR="007C795E">
        <w:rPr>
          <w:rFonts w:cs="Arial"/>
        </w:rPr>
        <w:t>LANGOCA</w:t>
      </w:r>
      <w:r w:rsidR="00770924">
        <w:rPr>
          <w:rFonts w:cs="Arial"/>
        </w:rPr>
        <w:t>’s</w:t>
      </w:r>
      <w:r w:rsidR="007C795E">
        <w:rPr>
          <w:rFonts w:cs="Arial"/>
        </w:rPr>
        <w:t xml:space="preserve"> </w:t>
      </w:r>
      <w:r w:rsidR="000B56BE">
        <w:rPr>
          <w:rFonts w:cs="Arial"/>
        </w:rPr>
        <w:t xml:space="preserve">experience in </w:t>
      </w:r>
      <w:r w:rsidR="007C795E">
        <w:rPr>
          <w:rFonts w:cs="Arial"/>
        </w:rPr>
        <w:t xml:space="preserve">improving the resilience of rural communities </w:t>
      </w:r>
      <w:r w:rsidR="00961859">
        <w:rPr>
          <w:rFonts w:cs="Arial"/>
        </w:rPr>
        <w:t>merit</w:t>
      </w:r>
      <w:r w:rsidR="007C795E">
        <w:rPr>
          <w:rFonts w:cs="Arial"/>
        </w:rPr>
        <w:t>s</w:t>
      </w:r>
      <w:r w:rsidR="00961859">
        <w:rPr>
          <w:rFonts w:cs="Arial"/>
        </w:rPr>
        <w:t xml:space="preserve"> further study and wider discussion</w:t>
      </w:r>
      <w:r w:rsidR="00770924">
        <w:rPr>
          <w:rFonts w:cs="Arial"/>
        </w:rPr>
        <w:t xml:space="preserve">. </w:t>
      </w:r>
      <w:r w:rsidR="000C4FDD">
        <w:rPr>
          <w:rFonts w:cs="Arial"/>
        </w:rPr>
        <w:t xml:space="preserve"> </w:t>
      </w:r>
    </w:p>
    <w:p w14:paraId="180894BF" w14:textId="77777777" w:rsidR="008B31F6" w:rsidRDefault="008B31F6" w:rsidP="000C4FDD">
      <w:pPr>
        <w:rPr>
          <w:rFonts w:cs="Arial"/>
        </w:rPr>
      </w:pPr>
    </w:p>
    <w:p w14:paraId="249B510A" w14:textId="2EE6D003" w:rsidR="000C4FDD" w:rsidRDefault="00881A55" w:rsidP="000C4FDD">
      <w:pPr>
        <w:rPr>
          <w:rFonts w:cs="Arial"/>
        </w:rPr>
      </w:pPr>
      <w:r>
        <w:rPr>
          <w:rFonts w:cs="Arial"/>
        </w:rPr>
        <w:t xml:space="preserve">In terms of policy-level impacts, the </w:t>
      </w:r>
      <w:r w:rsidR="00057B0D">
        <w:rPr>
          <w:rFonts w:cs="Arial"/>
        </w:rPr>
        <w:t xml:space="preserve">most significant </w:t>
      </w:r>
      <w:r>
        <w:rPr>
          <w:rFonts w:cs="Arial"/>
        </w:rPr>
        <w:t>activities carried out with LANGOCA fun</w:t>
      </w:r>
      <w:r w:rsidR="00CD0991">
        <w:rPr>
          <w:rFonts w:cs="Arial"/>
        </w:rPr>
        <w:t>d</w:t>
      </w:r>
      <w:r>
        <w:rPr>
          <w:rFonts w:cs="Arial"/>
        </w:rPr>
        <w:t xml:space="preserve">ing are those </w:t>
      </w:r>
      <w:r w:rsidR="00D82D31">
        <w:rPr>
          <w:rFonts w:cs="Arial"/>
        </w:rPr>
        <w:t xml:space="preserve">in </w:t>
      </w:r>
      <w:r w:rsidR="00112A3A">
        <w:rPr>
          <w:rFonts w:cs="Arial"/>
        </w:rPr>
        <w:t>Sayaboury</w:t>
      </w:r>
      <w:r w:rsidR="00CD0991">
        <w:rPr>
          <w:rFonts w:cs="Arial"/>
        </w:rPr>
        <w:t xml:space="preserve"> managed by </w:t>
      </w:r>
      <w:r w:rsidR="00D82D31">
        <w:rPr>
          <w:rFonts w:cs="Arial"/>
        </w:rPr>
        <w:t>Save the Children</w:t>
      </w:r>
      <w:r w:rsidR="00CD0991">
        <w:rPr>
          <w:rFonts w:cs="Arial"/>
        </w:rPr>
        <w:t xml:space="preserve">. </w:t>
      </w:r>
      <w:r w:rsidR="000C4FDD">
        <w:rPr>
          <w:rFonts w:cs="Arial"/>
        </w:rPr>
        <w:t xml:space="preserve">Sayaboury has become a model for disaster risk reduction in Laos. Exchanges have been organised with a number of other </w:t>
      </w:r>
      <w:r w:rsidR="001F2717">
        <w:rPr>
          <w:rFonts w:cs="Arial"/>
        </w:rPr>
        <w:t xml:space="preserve">provinces </w:t>
      </w:r>
      <w:r w:rsidR="000C4FDD">
        <w:rPr>
          <w:rFonts w:cs="Arial"/>
        </w:rPr>
        <w:t xml:space="preserve">in order to extend the approaches that were developed by Save the Children, and NDMO is reporting these achievements in international meetings. This success is examined in </w:t>
      </w:r>
      <w:r w:rsidR="00BE698D">
        <w:rPr>
          <w:rFonts w:cs="Arial"/>
        </w:rPr>
        <w:t xml:space="preserve">greater depth in section </w:t>
      </w:r>
      <w:r w:rsidR="00F64C44" w:rsidRPr="00F64C44">
        <w:rPr>
          <w:rFonts w:cs="Arial"/>
        </w:rPr>
        <w:t>4</w:t>
      </w:r>
      <w:r w:rsidR="00436DCD" w:rsidRPr="00F64C44">
        <w:rPr>
          <w:rFonts w:cs="Arial"/>
        </w:rPr>
        <w:t>.3</w:t>
      </w:r>
      <w:r w:rsidR="00BE698D" w:rsidRPr="00F64C44">
        <w:rPr>
          <w:rFonts w:cs="Arial"/>
        </w:rPr>
        <w:t>.</w:t>
      </w:r>
      <w:r w:rsidR="00BE698D">
        <w:rPr>
          <w:rFonts w:cs="Arial"/>
        </w:rPr>
        <w:t xml:space="preserve">    </w:t>
      </w:r>
    </w:p>
    <w:p w14:paraId="7580A414" w14:textId="77777777" w:rsidR="000C4FDD" w:rsidRDefault="000C4FDD" w:rsidP="000C4FDD">
      <w:pPr>
        <w:rPr>
          <w:rFonts w:cs="Arial"/>
          <w:b/>
        </w:rPr>
      </w:pPr>
    </w:p>
    <w:p w14:paraId="63237CFD" w14:textId="0398EF06" w:rsidR="000C4FDD" w:rsidRPr="00DC4E6D" w:rsidRDefault="002B08B5" w:rsidP="001616DB">
      <w:pPr>
        <w:pStyle w:val="Heading4"/>
      </w:pPr>
      <w:bookmarkStart w:id="13" w:name="_Toc258264800"/>
      <w:r w:rsidRPr="00DC4E6D">
        <w:t>3.4</w:t>
      </w:r>
      <w:r w:rsidR="000C4FDD" w:rsidRPr="00DC4E6D">
        <w:t xml:space="preserve"> </w:t>
      </w:r>
      <w:r w:rsidR="00E51F55" w:rsidRPr="00DC4E6D">
        <w:tab/>
      </w:r>
      <w:r w:rsidR="000C4FDD" w:rsidRPr="00DC4E6D">
        <w:t>Livelihoods</w:t>
      </w:r>
      <w:r w:rsidR="00392C5C" w:rsidRPr="00DC4E6D">
        <w:t xml:space="preserve"> activities</w:t>
      </w:r>
      <w:bookmarkEnd w:id="13"/>
      <w:r w:rsidR="00392C5C" w:rsidRPr="00DC4E6D">
        <w:t xml:space="preserve"> </w:t>
      </w:r>
    </w:p>
    <w:p w14:paraId="14A9B6C4" w14:textId="77777777" w:rsidR="000C4FDD" w:rsidRDefault="000C4FDD" w:rsidP="000C4FDD">
      <w:pPr>
        <w:rPr>
          <w:rFonts w:cs="Arial"/>
          <w:b/>
        </w:rPr>
      </w:pPr>
    </w:p>
    <w:p w14:paraId="0A84E92D" w14:textId="30C4EDE3" w:rsidR="000C4FDD" w:rsidRPr="00F65662" w:rsidRDefault="000C4FDD" w:rsidP="000C4FDD">
      <w:pPr>
        <w:rPr>
          <w:rFonts w:cs="Arial"/>
        </w:rPr>
      </w:pPr>
      <w:r w:rsidRPr="00CA3136">
        <w:rPr>
          <w:rFonts w:cs="Arial"/>
        </w:rPr>
        <w:t xml:space="preserve">All </w:t>
      </w:r>
      <w:r>
        <w:rPr>
          <w:rFonts w:cs="Arial"/>
        </w:rPr>
        <w:t xml:space="preserve">LANGOCA </w:t>
      </w:r>
      <w:r w:rsidRPr="00CA3136">
        <w:rPr>
          <w:rFonts w:cs="Arial"/>
        </w:rPr>
        <w:t xml:space="preserve">projects have </w:t>
      </w:r>
      <w:r>
        <w:rPr>
          <w:rFonts w:cs="Arial"/>
        </w:rPr>
        <w:t xml:space="preserve">implemented </w:t>
      </w:r>
      <w:r w:rsidRPr="00CA3136">
        <w:rPr>
          <w:rFonts w:cs="Arial"/>
        </w:rPr>
        <w:t>a range of livelihood activities</w:t>
      </w:r>
      <w:r>
        <w:rPr>
          <w:rFonts w:cs="Arial"/>
        </w:rPr>
        <w:t xml:space="preserve"> in collaboration with a number of </w:t>
      </w:r>
      <w:r w:rsidR="001F2717">
        <w:rPr>
          <w:rFonts w:cs="Arial"/>
        </w:rPr>
        <w:t>government departments</w:t>
      </w:r>
      <w:r>
        <w:rPr>
          <w:rFonts w:cs="Arial"/>
        </w:rPr>
        <w:t xml:space="preserve">, the most important being: </w:t>
      </w:r>
    </w:p>
    <w:p w14:paraId="27F20A89" w14:textId="77777777" w:rsidR="000C4FDD" w:rsidRPr="004852F9" w:rsidRDefault="000C4FDD" w:rsidP="004852F9">
      <w:pPr>
        <w:pStyle w:val="ListParagraph"/>
        <w:numPr>
          <w:ilvl w:val="0"/>
          <w:numId w:val="31"/>
        </w:numPr>
        <w:spacing w:before="120"/>
        <w:ind w:left="357" w:hanging="357"/>
        <w:rPr>
          <w:rFonts w:eastAsia="Times New Roman" w:cs="Arial"/>
        </w:rPr>
      </w:pPr>
      <w:r w:rsidRPr="004852F9">
        <w:rPr>
          <w:rFonts w:eastAsia="Times New Roman" w:cs="Arial"/>
        </w:rPr>
        <w:t>Provision of advice and inputs to support the introduction of new farming techniques by the District Agriculture Offices (DAFO)</w:t>
      </w:r>
    </w:p>
    <w:p w14:paraId="0B8B038A" w14:textId="77777777" w:rsidR="000C4FDD" w:rsidRPr="004852F9" w:rsidRDefault="000C4FDD" w:rsidP="004852F9">
      <w:pPr>
        <w:pStyle w:val="ListParagraph"/>
        <w:numPr>
          <w:ilvl w:val="0"/>
          <w:numId w:val="31"/>
        </w:numPr>
        <w:spacing w:before="120"/>
        <w:ind w:left="357" w:hanging="357"/>
        <w:rPr>
          <w:rFonts w:eastAsia="Times New Roman" w:cs="Arial"/>
        </w:rPr>
      </w:pPr>
      <w:r w:rsidRPr="004852F9">
        <w:rPr>
          <w:rFonts w:eastAsia="Times New Roman" w:cs="Arial"/>
        </w:rPr>
        <w:t>Construction and repair of small irrigation systems, also involving DAFO</w:t>
      </w:r>
    </w:p>
    <w:p w14:paraId="6F136978" w14:textId="77777777" w:rsidR="000C4FDD" w:rsidRPr="004852F9" w:rsidRDefault="000C4FDD" w:rsidP="004852F9">
      <w:pPr>
        <w:pStyle w:val="ListParagraph"/>
        <w:numPr>
          <w:ilvl w:val="0"/>
          <w:numId w:val="31"/>
        </w:numPr>
        <w:spacing w:before="120"/>
        <w:ind w:left="357" w:hanging="357"/>
        <w:rPr>
          <w:rFonts w:eastAsia="Times New Roman" w:cs="Arial"/>
        </w:rPr>
      </w:pPr>
      <w:r w:rsidRPr="004852F9">
        <w:rPr>
          <w:rFonts w:eastAsia="Times New Roman" w:cs="Arial"/>
        </w:rPr>
        <w:t>Installing water and sanitation systems in cooperation with District Health Offices (DHO) and Nam Saat.</w:t>
      </w:r>
    </w:p>
    <w:p w14:paraId="56C22477" w14:textId="77777777" w:rsidR="000C4FDD" w:rsidRPr="004852F9" w:rsidRDefault="000C4FDD" w:rsidP="004852F9">
      <w:pPr>
        <w:pStyle w:val="ListParagraph"/>
        <w:numPr>
          <w:ilvl w:val="0"/>
          <w:numId w:val="31"/>
        </w:numPr>
        <w:spacing w:before="120"/>
        <w:ind w:left="357" w:hanging="357"/>
        <w:rPr>
          <w:rFonts w:eastAsia="Times New Roman" w:cs="Arial"/>
        </w:rPr>
      </w:pPr>
      <w:r w:rsidRPr="004852F9">
        <w:rPr>
          <w:rFonts w:eastAsia="Times New Roman" w:cs="Arial"/>
        </w:rPr>
        <w:t xml:space="preserve">Conducting gender training and women’s empowerment activities with the Lao Women’s Union (LWU) </w:t>
      </w:r>
    </w:p>
    <w:p w14:paraId="70FDDD71" w14:textId="77777777" w:rsidR="000C4FDD" w:rsidRPr="004852F9" w:rsidRDefault="000C4FDD" w:rsidP="004852F9">
      <w:pPr>
        <w:pStyle w:val="ListParagraph"/>
        <w:numPr>
          <w:ilvl w:val="0"/>
          <w:numId w:val="31"/>
        </w:numPr>
        <w:spacing w:before="120"/>
        <w:ind w:left="357" w:hanging="357"/>
        <w:rPr>
          <w:rFonts w:eastAsia="Times New Roman" w:cs="Arial"/>
        </w:rPr>
      </w:pPr>
      <w:r w:rsidRPr="004852F9">
        <w:rPr>
          <w:rFonts w:eastAsia="Times New Roman" w:cs="Arial"/>
        </w:rPr>
        <w:t>Conducting nutrition training in cooperation with both LWU and DHO</w:t>
      </w:r>
    </w:p>
    <w:p w14:paraId="56252DB0" w14:textId="77777777" w:rsidR="000C4FDD" w:rsidRPr="004852F9" w:rsidRDefault="000C4FDD" w:rsidP="004852F9">
      <w:pPr>
        <w:pStyle w:val="ListParagraph"/>
        <w:numPr>
          <w:ilvl w:val="0"/>
          <w:numId w:val="31"/>
        </w:numPr>
        <w:spacing w:before="120"/>
        <w:ind w:left="357" w:hanging="357"/>
        <w:rPr>
          <w:rFonts w:eastAsia="Times New Roman" w:cs="Arial"/>
        </w:rPr>
      </w:pPr>
      <w:r w:rsidRPr="004852F9">
        <w:rPr>
          <w:rFonts w:eastAsia="Times New Roman" w:cs="Arial"/>
        </w:rPr>
        <w:t>Setting up rice banks, revolving funds and savings/credit groups directly with Village Development Committees (VDCs)</w:t>
      </w:r>
    </w:p>
    <w:p w14:paraId="6B5699AB" w14:textId="77777777" w:rsidR="000C4FDD" w:rsidRDefault="000C4FDD" w:rsidP="000C4FDD">
      <w:pPr>
        <w:rPr>
          <w:rFonts w:cs="Arial"/>
        </w:rPr>
      </w:pPr>
    </w:p>
    <w:p w14:paraId="74522210" w14:textId="67C6E193" w:rsidR="000C4FDD" w:rsidRDefault="000C4FDD" w:rsidP="000C4FDD">
      <w:pPr>
        <w:rPr>
          <w:rFonts w:cs="Arial"/>
        </w:rPr>
      </w:pPr>
      <w:r>
        <w:rPr>
          <w:rFonts w:cs="Arial"/>
        </w:rPr>
        <w:t xml:space="preserve">These livelihood activities are similar </w:t>
      </w:r>
      <w:r w:rsidR="001F2717">
        <w:rPr>
          <w:rFonts w:cs="Arial"/>
        </w:rPr>
        <w:t xml:space="preserve">to </w:t>
      </w:r>
      <w:r>
        <w:rPr>
          <w:rFonts w:cs="Arial"/>
        </w:rPr>
        <w:t xml:space="preserve">those that have been implemented by NGOs in Laos for many years. It is not the purpose of his study to assess whether or not these activities are making a useful contribution to the </w:t>
      </w:r>
      <w:r w:rsidR="00D674B3">
        <w:rPr>
          <w:rFonts w:cs="Arial"/>
        </w:rPr>
        <w:t xml:space="preserve">livelihoods </w:t>
      </w:r>
      <w:r>
        <w:rPr>
          <w:rFonts w:cs="Arial"/>
        </w:rPr>
        <w:t xml:space="preserve">of rural people, but it can be stated that they are not having any impact on national policy. </w:t>
      </w:r>
    </w:p>
    <w:p w14:paraId="0DF1C437" w14:textId="77777777" w:rsidR="000C4FDD" w:rsidRDefault="000C4FDD" w:rsidP="000C4FDD">
      <w:pPr>
        <w:rPr>
          <w:rFonts w:cs="Arial"/>
        </w:rPr>
      </w:pPr>
    </w:p>
    <w:p w14:paraId="0F0123F6" w14:textId="1C9DC09D" w:rsidR="000C4FDD" w:rsidRDefault="000C4FDD" w:rsidP="000C4FDD">
      <w:pPr>
        <w:rPr>
          <w:rFonts w:cs="Arial"/>
        </w:rPr>
      </w:pPr>
      <w:r>
        <w:rPr>
          <w:rFonts w:cs="Arial"/>
        </w:rPr>
        <w:t xml:space="preserve">While a number of these activities are building new capacity (for example, establishing village committees that can manage their own water supply), some are – in effect </w:t>
      </w:r>
      <w:r w:rsidR="001F2717">
        <w:rPr>
          <w:rFonts w:cs="Arial"/>
        </w:rPr>
        <w:t>–</w:t>
      </w:r>
      <w:r>
        <w:rPr>
          <w:rFonts w:cs="Arial"/>
        </w:rPr>
        <w:t xml:space="preserve"> </w:t>
      </w:r>
      <w:r w:rsidR="00CA3450">
        <w:rPr>
          <w:rFonts w:cs="Arial"/>
        </w:rPr>
        <w:t xml:space="preserve">subsidising </w:t>
      </w:r>
      <w:r>
        <w:rPr>
          <w:rFonts w:cs="Arial"/>
        </w:rPr>
        <w:t xml:space="preserve">the delivery of </w:t>
      </w:r>
      <w:r w:rsidR="001F2717">
        <w:rPr>
          <w:rFonts w:cs="Arial"/>
        </w:rPr>
        <w:t xml:space="preserve">government </w:t>
      </w:r>
      <w:r>
        <w:rPr>
          <w:rFonts w:cs="Arial"/>
        </w:rPr>
        <w:t xml:space="preserve">services (e.g. agricultural extension), and others are simply providing charity (e.g. distribution of farming inputs). </w:t>
      </w:r>
    </w:p>
    <w:p w14:paraId="172FACD5" w14:textId="77777777" w:rsidR="006405E5" w:rsidRDefault="006405E5" w:rsidP="001A2BAA">
      <w:pPr>
        <w:pStyle w:val="Heading1"/>
      </w:pPr>
    </w:p>
    <w:p w14:paraId="40D607A3" w14:textId="6717D651" w:rsidR="002B1DFA" w:rsidRPr="00E51396" w:rsidRDefault="00A35D24" w:rsidP="00B62081">
      <w:pPr>
        <w:pStyle w:val="Heading1"/>
      </w:pPr>
      <w:bookmarkStart w:id="14" w:name="_Toc258264801"/>
      <w:r>
        <w:t>4</w:t>
      </w:r>
      <w:r w:rsidR="002B1DFA" w:rsidRPr="00E51396">
        <w:t xml:space="preserve">.  </w:t>
      </w:r>
      <w:r w:rsidR="002B1DFA" w:rsidRPr="00E51396">
        <w:tab/>
        <w:t>Analysis of LANGOCA impact</w:t>
      </w:r>
      <w:bookmarkEnd w:id="14"/>
    </w:p>
    <w:p w14:paraId="25FB0202" w14:textId="77777777" w:rsidR="002B1DFA" w:rsidRDefault="002B1DFA" w:rsidP="002B1DFA">
      <w:pPr>
        <w:rPr>
          <w:rFonts w:cs="Arial"/>
        </w:rPr>
      </w:pPr>
    </w:p>
    <w:p w14:paraId="2988CA17" w14:textId="62647836" w:rsidR="002B1DFA" w:rsidRPr="00DC4E6D" w:rsidRDefault="00A35D24" w:rsidP="00B62081">
      <w:pPr>
        <w:pStyle w:val="Heading4"/>
      </w:pPr>
      <w:bookmarkStart w:id="15" w:name="_Toc258264802"/>
      <w:r w:rsidRPr="00DC4E6D">
        <w:t>4</w:t>
      </w:r>
      <w:r w:rsidR="002B1DFA" w:rsidRPr="00DC4E6D">
        <w:t>.1</w:t>
      </w:r>
      <w:r w:rsidR="002B1DFA" w:rsidRPr="00DC4E6D">
        <w:tab/>
        <w:t>Typology of program interventions</w:t>
      </w:r>
      <w:bookmarkEnd w:id="15"/>
      <w:r w:rsidR="002B1DFA" w:rsidRPr="00DC4E6D">
        <w:t xml:space="preserve"> </w:t>
      </w:r>
    </w:p>
    <w:p w14:paraId="7FBD9324" w14:textId="77777777" w:rsidR="002B1DFA" w:rsidRDefault="002B1DFA" w:rsidP="002B1DFA">
      <w:pPr>
        <w:ind w:left="360"/>
      </w:pPr>
    </w:p>
    <w:p w14:paraId="1B5FE9AE" w14:textId="286C1AB6" w:rsidR="002B1DFA" w:rsidRDefault="002B1DFA" w:rsidP="003C16FA">
      <w:r>
        <w:t xml:space="preserve">LANGOCA has involved an exceptionally wide range of activities. In terms of the contribution these activities make towards generating </w:t>
      </w:r>
      <w:r w:rsidR="00656C3F">
        <w:t xml:space="preserve">program-level </w:t>
      </w:r>
      <w:r>
        <w:t xml:space="preserve">outcomes, it may be useful to distinguish between </w:t>
      </w:r>
      <w:r w:rsidR="00460018">
        <w:t>four</w:t>
      </w:r>
      <w:r>
        <w:t xml:space="preserve"> categories of intervention, as follows: </w:t>
      </w:r>
    </w:p>
    <w:p w14:paraId="236EEAF3" w14:textId="52B35EF6" w:rsidR="00833AA9" w:rsidRPr="00833AA9" w:rsidRDefault="00833AA9" w:rsidP="00833AA9">
      <w:pPr>
        <w:pStyle w:val="ListParagraph"/>
        <w:numPr>
          <w:ilvl w:val="0"/>
          <w:numId w:val="18"/>
        </w:numPr>
        <w:spacing w:before="120"/>
        <w:ind w:left="360"/>
        <w:contextualSpacing w:val="0"/>
      </w:pPr>
      <w:r>
        <w:rPr>
          <w:u w:val="single"/>
        </w:rPr>
        <w:t>Welfare and relief</w:t>
      </w:r>
      <w:r w:rsidRPr="00121ED1">
        <w:rPr>
          <w:u w:val="single"/>
        </w:rPr>
        <w:t>:</w:t>
      </w:r>
      <w:r>
        <w:t xml:space="preserve"> </w:t>
      </w:r>
      <w:r w:rsidR="00A560DA">
        <w:t xml:space="preserve">this includes provision of expendable resources </w:t>
      </w:r>
      <w:r w:rsidR="003F50E5">
        <w:t xml:space="preserve">(food, seeds, </w:t>
      </w:r>
      <w:r w:rsidR="00112A3A">
        <w:t>and livestock</w:t>
      </w:r>
      <w:r w:rsidR="003F50E5">
        <w:t xml:space="preserve">) that </w:t>
      </w:r>
      <w:r w:rsidR="004C4084">
        <w:t>bring about</w:t>
      </w:r>
      <w:r w:rsidR="00D964ED">
        <w:t xml:space="preserve"> short-term</w:t>
      </w:r>
      <w:r w:rsidR="003F50E5">
        <w:t xml:space="preserve"> </w:t>
      </w:r>
      <w:r w:rsidR="002C5B87">
        <w:t>improvement</w:t>
      </w:r>
      <w:r w:rsidR="004C4084">
        <w:t>s</w:t>
      </w:r>
      <w:r w:rsidR="002C5B87">
        <w:t xml:space="preserve"> in the </w:t>
      </w:r>
      <w:r w:rsidR="003F50E5">
        <w:t xml:space="preserve">well-being </w:t>
      </w:r>
      <w:r w:rsidR="00D964ED">
        <w:t xml:space="preserve">and productivity </w:t>
      </w:r>
      <w:r w:rsidR="00C44507">
        <w:t xml:space="preserve">of beneficiaries, </w:t>
      </w:r>
      <w:r w:rsidR="003F50E5">
        <w:t xml:space="preserve">but </w:t>
      </w:r>
      <w:r w:rsidR="00D73909">
        <w:t xml:space="preserve">which </w:t>
      </w:r>
      <w:r w:rsidR="003F50E5">
        <w:t xml:space="preserve">do not </w:t>
      </w:r>
      <w:r w:rsidR="002C5B87">
        <w:t xml:space="preserve">make a significant contribution to capacity-building. </w:t>
      </w:r>
    </w:p>
    <w:p w14:paraId="5FFC5933" w14:textId="464EE8D2" w:rsidR="002B1DFA" w:rsidRDefault="00460018" w:rsidP="003C16FA">
      <w:pPr>
        <w:pStyle w:val="ListParagraph"/>
        <w:numPr>
          <w:ilvl w:val="0"/>
          <w:numId w:val="18"/>
        </w:numPr>
        <w:spacing w:before="120"/>
        <w:ind w:left="360"/>
        <w:contextualSpacing w:val="0"/>
      </w:pPr>
      <w:r>
        <w:rPr>
          <w:u w:val="single"/>
        </w:rPr>
        <w:t>Conventional development</w:t>
      </w:r>
      <w:r w:rsidR="002B1DFA" w:rsidRPr="00121ED1">
        <w:rPr>
          <w:u w:val="single"/>
        </w:rPr>
        <w:t>:</w:t>
      </w:r>
      <w:r w:rsidR="00FD24BA">
        <w:t xml:space="preserve"> </w:t>
      </w:r>
      <w:r w:rsidR="00C170F4">
        <w:t xml:space="preserve">Unlike activities in the welfare category, development interventions are expected to </w:t>
      </w:r>
      <w:r w:rsidR="0015280F">
        <w:t xml:space="preserve">bring about </w:t>
      </w:r>
      <w:r w:rsidR="009C2C77">
        <w:t>longer-term</w:t>
      </w:r>
      <w:r w:rsidR="0015280F">
        <w:t xml:space="preserve"> improvement in the </w:t>
      </w:r>
      <w:r w:rsidR="00F835FD">
        <w:t xml:space="preserve">capacity of communities and </w:t>
      </w:r>
      <w:r w:rsidR="0015280F">
        <w:t>service providers</w:t>
      </w:r>
      <w:r w:rsidR="00A61D04">
        <w:t>.</w:t>
      </w:r>
      <w:r w:rsidR="00941897">
        <w:t xml:space="preserve"> The term ‘c</w:t>
      </w:r>
      <w:r w:rsidR="00C170F4">
        <w:t>onventional</w:t>
      </w:r>
      <w:r w:rsidR="00941897">
        <w:t>’</w:t>
      </w:r>
      <w:r w:rsidR="00C170F4">
        <w:t xml:space="preserve"> </w:t>
      </w:r>
      <w:r w:rsidR="00941897">
        <w:t xml:space="preserve">denotes </w:t>
      </w:r>
      <w:r w:rsidR="00E35CA1" w:rsidRPr="00E578CE">
        <w:rPr>
          <w:i/>
        </w:rPr>
        <w:t>business as usual</w:t>
      </w:r>
      <w:r w:rsidR="00E35CA1">
        <w:t xml:space="preserve"> for development organisations in Laos i</w:t>
      </w:r>
      <w:r w:rsidR="00E77AEB">
        <w:t xml:space="preserve">.e. these activities have been carried </w:t>
      </w:r>
      <w:r w:rsidR="00E578CE">
        <w:t xml:space="preserve">out in much the same way </w:t>
      </w:r>
      <w:r w:rsidR="00E77AEB">
        <w:t xml:space="preserve">by many organisations for many years. </w:t>
      </w:r>
    </w:p>
    <w:p w14:paraId="11398ABE" w14:textId="5C4697E1" w:rsidR="002B1DFA" w:rsidRDefault="002B1DFA" w:rsidP="003C16FA">
      <w:pPr>
        <w:pStyle w:val="ListParagraph"/>
        <w:numPr>
          <w:ilvl w:val="0"/>
          <w:numId w:val="18"/>
        </w:numPr>
        <w:spacing w:before="120"/>
        <w:ind w:left="360"/>
        <w:contextualSpacing w:val="0"/>
      </w:pPr>
      <w:r w:rsidRPr="00121ED1">
        <w:rPr>
          <w:u w:val="single"/>
        </w:rPr>
        <w:t>Local innovation:</w:t>
      </w:r>
      <w:r>
        <w:t xml:space="preserve"> these are interventions that address new problems, or which address old problems in a new way. The interest generated by these activities, and their impact on capacity and livelihoods, is – as yet – not widespread. </w:t>
      </w:r>
    </w:p>
    <w:p w14:paraId="678C4F3F" w14:textId="206C8511" w:rsidR="002B1DFA" w:rsidRDefault="002B1DFA" w:rsidP="003C16FA">
      <w:pPr>
        <w:pStyle w:val="ListParagraph"/>
        <w:numPr>
          <w:ilvl w:val="0"/>
          <w:numId w:val="18"/>
        </w:numPr>
        <w:spacing w:before="120"/>
        <w:ind w:left="360"/>
        <w:contextualSpacing w:val="0"/>
      </w:pPr>
      <w:r w:rsidRPr="00121ED1">
        <w:rPr>
          <w:u w:val="single"/>
        </w:rPr>
        <w:t>Best practices:</w:t>
      </w:r>
      <w:r>
        <w:t xml:space="preserve"> these interventions have made an impact in more than one location, and have been accepted as a model by the Government. The</w:t>
      </w:r>
      <w:r w:rsidR="003C16FA">
        <w:t>se</w:t>
      </w:r>
      <w:r>
        <w:t xml:space="preserve"> practices have </w:t>
      </w:r>
      <w:r w:rsidR="003C16FA">
        <w:t xml:space="preserve">also </w:t>
      </w:r>
      <w:r>
        <w:t xml:space="preserve">been endorsed by experts from outside the </w:t>
      </w:r>
      <w:r w:rsidR="001F2717">
        <w:t>program</w:t>
      </w:r>
      <w:r>
        <w:t xml:space="preserve">, and are being copied by other projects. </w:t>
      </w:r>
    </w:p>
    <w:p w14:paraId="0CC914E2" w14:textId="77777777" w:rsidR="002B1DFA" w:rsidRDefault="002B1DFA" w:rsidP="002B1DFA"/>
    <w:p w14:paraId="006F86AE" w14:textId="77777777" w:rsidR="00741517" w:rsidRDefault="00741517" w:rsidP="00741517">
      <w:r>
        <w:t xml:space="preserve">The emergence of a ‘best practise’ is a </w:t>
      </w:r>
      <w:r w:rsidRPr="00C90F17">
        <w:rPr>
          <w:i/>
        </w:rPr>
        <w:t>de facto</w:t>
      </w:r>
      <w:r>
        <w:t xml:space="preserve"> policy outcome. Whether or not a best practice becomes the subject of an official decree, and thereby become policy </w:t>
      </w:r>
      <w:r w:rsidRPr="007375A9">
        <w:rPr>
          <w:i/>
        </w:rPr>
        <w:t>de jure</w:t>
      </w:r>
      <w:r>
        <w:t xml:space="preserve">, it still represents a change in norms.  </w:t>
      </w:r>
    </w:p>
    <w:p w14:paraId="518E652D" w14:textId="77777777" w:rsidR="00741517" w:rsidRDefault="00741517" w:rsidP="00741517"/>
    <w:p w14:paraId="396A31C1" w14:textId="7E39A029" w:rsidR="00E77AEB" w:rsidRDefault="00C148C1" w:rsidP="002B1DFA">
      <w:r>
        <w:t xml:space="preserve">This typology </w:t>
      </w:r>
      <w:r w:rsidR="005A3E58">
        <w:t xml:space="preserve">should not be seen as a criticism of relief </w:t>
      </w:r>
      <w:r w:rsidR="001207C8">
        <w:t xml:space="preserve">efforts or </w:t>
      </w:r>
      <w:r w:rsidR="005A3E58">
        <w:t xml:space="preserve">conventional development. </w:t>
      </w:r>
      <w:r w:rsidR="001207C8">
        <w:t>A</w:t>
      </w:r>
      <w:r w:rsidR="00DA5643">
        <w:t>ctivities</w:t>
      </w:r>
      <w:r w:rsidR="008E30E4">
        <w:t xml:space="preserve"> </w:t>
      </w:r>
      <w:r w:rsidR="001207C8">
        <w:t xml:space="preserve">in these categories </w:t>
      </w:r>
      <w:r w:rsidR="008E30E4">
        <w:t xml:space="preserve">may be highly </w:t>
      </w:r>
      <w:r w:rsidR="00E77AEB" w:rsidRPr="00E77AEB">
        <w:t xml:space="preserve">relevant and effective, </w:t>
      </w:r>
      <w:r w:rsidR="00262271">
        <w:t xml:space="preserve">they may </w:t>
      </w:r>
      <w:r w:rsidR="00BE770E">
        <w:t xml:space="preserve">even </w:t>
      </w:r>
      <w:r w:rsidR="00262271">
        <w:t xml:space="preserve">represent ‘good practice’, </w:t>
      </w:r>
      <w:r w:rsidR="00E77AEB" w:rsidRPr="00E77AEB">
        <w:t>but they are not in</w:t>
      </w:r>
      <w:r w:rsidR="00DA5643">
        <w:t xml:space="preserve">ventive </w:t>
      </w:r>
      <w:r w:rsidR="00E77AEB" w:rsidRPr="00E77AEB">
        <w:t>or influential</w:t>
      </w:r>
      <w:r w:rsidR="00E63EEF">
        <w:t>.</w:t>
      </w:r>
      <w:r w:rsidR="00D105D1">
        <w:t xml:space="preserve"> </w:t>
      </w:r>
      <w:r w:rsidR="00514CAE">
        <w:t>I</w:t>
      </w:r>
      <w:r w:rsidR="00B21A38">
        <w:t xml:space="preserve">t is only when </w:t>
      </w:r>
      <w:r w:rsidR="001207C8">
        <w:t>project</w:t>
      </w:r>
      <w:r w:rsidR="00514CAE">
        <w:t>s</w:t>
      </w:r>
      <w:r w:rsidR="001207C8">
        <w:t xml:space="preserve"> </w:t>
      </w:r>
      <w:r w:rsidR="00514CAE">
        <w:t>start</w:t>
      </w:r>
      <w:r w:rsidR="003563F9">
        <w:t xml:space="preserve"> to do something new</w:t>
      </w:r>
      <w:r w:rsidR="00B21A38">
        <w:t>, when they innovate,</w:t>
      </w:r>
      <w:r w:rsidR="003563F9">
        <w:t xml:space="preserve"> </w:t>
      </w:r>
      <w:r w:rsidR="00B21A38">
        <w:t xml:space="preserve">that they create the potential for a change in </w:t>
      </w:r>
      <w:r w:rsidR="001F24C9">
        <w:t xml:space="preserve">policy. </w:t>
      </w:r>
    </w:p>
    <w:p w14:paraId="4F622257" w14:textId="77777777" w:rsidR="00442A6D" w:rsidRDefault="00442A6D" w:rsidP="002B1DFA"/>
    <w:p w14:paraId="02CC514E" w14:textId="7357CDD0" w:rsidR="00442A6D" w:rsidRDefault="00442A6D" w:rsidP="002B1DFA">
      <w:r>
        <w:t>Examples from each category of this typology are given in the diagram below, which also indicates the level of impact of these interventions.</w:t>
      </w:r>
    </w:p>
    <w:p w14:paraId="4DB9E621" w14:textId="77777777" w:rsidR="002B1DFA" w:rsidRDefault="002B1DFA" w:rsidP="002B1DFA"/>
    <w:p w14:paraId="72E53E91" w14:textId="43648408" w:rsidR="002B1DFA" w:rsidRDefault="0028138C" w:rsidP="002B1DFA">
      <w:r>
        <w:rPr>
          <w:noProof/>
          <w:lang w:val="en-AU" w:eastAsia="en-AU"/>
        </w:rPr>
        <w:drawing>
          <wp:inline distT="0" distB="0" distL="0" distR="0" wp14:anchorId="6BA3C278" wp14:editId="73509805">
            <wp:extent cx="4808855" cy="5943600"/>
            <wp:effectExtent l="0" t="0" r="0" b="0"/>
            <wp:docPr id="9" name="Picture 9" descr="The diagram shows the typology of interventions. At the bottom of the diagram is welfare and relief at the household and village level. The next box up is conventional development at the village and district level. The next box up is Localised innovation at the province and national level. The next box up is best practise at the national and international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ology of innovations2.jpg"/>
                    <pic:cNvPicPr/>
                  </pic:nvPicPr>
                  <pic:blipFill>
                    <a:blip r:embed="rId19">
                      <a:extLst>
                        <a:ext uri="{28A0092B-C50C-407E-A947-70E740481C1C}">
                          <a14:useLocalDpi xmlns:a14="http://schemas.microsoft.com/office/drawing/2010/main" val="0"/>
                        </a:ext>
                      </a:extLst>
                    </a:blip>
                    <a:stretch>
                      <a:fillRect/>
                    </a:stretch>
                  </pic:blipFill>
                  <pic:spPr>
                    <a:xfrm>
                      <a:off x="0" y="0"/>
                      <a:ext cx="4808855" cy="5943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E698D">
        <w:t xml:space="preserve"> </w:t>
      </w:r>
    </w:p>
    <w:p w14:paraId="5F9E344A" w14:textId="06CD6F9E" w:rsidR="002B1DFA" w:rsidRDefault="002B1DFA" w:rsidP="002B1DFA">
      <w:pPr>
        <w:rPr>
          <w:b/>
        </w:rPr>
      </w:pPr>
    </w:p>
    <w:p w14:paraId="5348DF36" w14:textId="57465271" w:rsidR="002B1DFA" w:rsidRPr="00DC4E6D" w:rsidRDefault="006405E5" w:rsidP="001616DB">
      <w:pPr>
        <w:pStyle w:val="Heading4"/>
      </w:pPr>
      <w:bookmarkStart w:id="16" w:name="_Toc258264803"/>
      <w:r w:rsidRPr="00DC4E6D">
        <w:t>4</w:t>
      </w:r>
      <w:r w:rsidR="002B1DFA" w:rsidRPr="00DC4E6D">
        <w:t>.2</w:t>
      </w:r>
      <w:r w:rsidR="002B1DFA" w:rsidRPr="00DC4E6D">
        <w:tab/>
        <w:t>Mechanisms for enhancing impact</w:t>
      </w:r>
      <w:bookmarkEnd w:id="16"/>
    </w:p>
    <w:p w14:paraId="2DA7FCC6" w14:textId="77777777" w:rsidR="002B1DFA" w:rsidRDefault="002B1DFA" w:rsidP="002B1DFA">
      <w:pPr>
        <w:rPr>
          <w:rFonts w:cs="Arial"/>
        </w:rPr>
      </w:pPr>
    </w:p>
    <w:p w14:paraId="163E0534" w14:textId="03C22D93" w:rsidR="00AC0497" w:rsidRDefault="002B1DFA" w:rsidP="002B1DFA">
      <w:r>
        <w:t xml:space="preserve">The diagram </w:t>
      </w:r>
      <w:r w:rsidR="0028138C">
        <w:t>above</w:t>
      </w:r>
      <w:r>
        <w:t xml:space="preserve"> suggests that interventions do not suddenly become best </w:t>
      </w:r>
      <w:r w:rsidR="00112A3A">
        <w:t>practices;</w:t>
      </w:r>
      <w:r>
        <w:t xml:space="preserve"> rather they start as local innovations which are subsequently scaled up. Similarly</w:t>
      </w:r>
      <w:r w:rsidR="00B95BE7">
        <w:t>,</w:t>
      </w:r>
      <w:r>
        <w:t xml:space="preserve"> local innovations </w:t>
      </w:r>
      <w:r w:rsidR="00543293">
        <w:t xml:space="preserve">tend to </w:t>
      </w:r>
      <w:r>
        <w:t xml:space="preserve">arise from </w:t>
      </w:r>
      <w:r w:rsidR="00543293">
        <w:t>conventional development</w:t>
      </w:r>
      <w:r w:rsidR="006B6FA2">
        <w:t>;</w:t>
      </w:r>
      <w:r w:rsidR="00EE3E79">
        <w:t xml:space="preserve"> </w:t>
      </w:r>
      <w:r w:rsidR="00CC3E73">
        <w:t xml:space="preserve">a thorough understanding of the effectiveness of </w:t>
      </w:r>
      <w:r w:rsidR="0015768B">
        <w:t xml:space="preserve">existing </w:t>
      </w:r>
      <w:r w:rsidR="00CC3E73">
        <w:t xml:space="preserve">techniques </w:t>
      </w:r>
      <w:r w:rsidR="0015768B">
        <w:t xml:space="preserve">is often the </w:t>
      </w:r>
      <w:r w:rsidR="00C70A1B">
        <w:t xml:space="preserve">basis trying </w:t>
      </w:r>
      <w:r w:rsidR="00DF3F56">
        <w:t xml:space="preserve">something new. </w:t>
      </w:r>
    </w:p>
    <w:p w14:paraId="20990FD3" w14:textId="3DFE4A2C" w:rsidR="002B1DFA" w:rsidRDefault="00AC0497" w:rsidP="002B1DFA">
      <w:r>
        <w:t xml:space="preserve"> </w:t>
      </w:r>
    </w:p>
    <w:p w14:paraId="2B00C79A" w14:textId="0A2AA750" w:rsidR="002B1DFA" w:rsidRDefault="0015768B" w:rsidP="002B1DFA">
      <w:r>
        <w:t>Th</w:t>
      </w:r>
      <w:r w:rsidR="00C01312">
        <w:t xml:space="preserve">is typology raises </w:t>
      </w:r>
      <w:r w:rsidR="002B1DFA">
        <w:t xml:space="preserve">questions about how development programs such as LANGOCA can ‘up their game’ to generate policy outcomes. More specifically: </w:t>
      </w:r>
      <w:r w:rsidR="00C66985">
        <w:t>what is required to speed up local innovation and then elevate it to best practice?</w:t>
      </w:r>
    </w:p>
    <w:p w14:paraId="57F63064" w14:textId="77777777" w:rsidR="002B1DFA" w:rsidRDefault="002B1DFA" w:rsidP="002B1DFA"/>
    <w:p w14:paraId="1AAB572E" w14:textId="6AF1F196" w:rsidR="002B1DFA" w:rsidRDefault="002B1DFA" w:rsidP="002B1DFA">
      <w:r>
        <w:lastRenderedPageBreak/>
        <w:t xml:space="preserve">There are no simple answers to this question, but it is possible to make a number </w:t>
      </w:r>
      <w:r w:rsidR="00E721D2">
        <w:t xml:space="preserve">of </w:t>
      </w:r>
      <w:r>
        <w:t xml:space="preserve">observations based on the experience of LANGOCA. </w:t>
      </w:r>
    </w:p>
    <w:p w14:paraId="70735077" w14:textId="77777777" w:rsidR="002B1DFA" w:rsidRDefault="002B1DFA" w:rsidP="002B1DFA"/>
    <w:p w14:paraId="12E2DD92" w14:textId="4B5B0A70" w:rsidR="002B1DFA" w:rsidRDefault="002B1DFA" w:rsidP="002B1DFA">
      <w:r w:rsidRPr="009467D4">
        <w:rPr>
          <w:u w:val="single"/>
        </w:rPr>
        <w:t xml:space="preserve">Firstly, </w:t>
      </w:r>
      <w:r>
        <w:rPr>
          <w:u w:val="single"/>
        </w:rPr>
        <w:t>setting values</w:t>
      </w:r>
      <w:r>
        <w:t xml:space="preserve"> may be just as important as setting goals if donors and program managers want to encourage creativity rather than mechanical implementation</w:t>
      </w:r>
      <w:r w:rsidRPr="00C40087">
        <w:t xml:space="preserve">. </w:t>
      </w:r>
      <w:r>
        <w:t xml:space="preserve">The importance of innovation is often overlooked in </w:t>
      </w:r>
      <w:r w:rsidR="00112A3A">
        <w:t>log-frames</w:t>
      </w:r>
      <w:r>
        <w:t xml:space="preserve"> and impact pathways. </w:t>
      </w:r>
    </w:p>
    <w:p w14:paraId="245AD2BA" w14:textId="77777777" w:rsidR="002B1DFA" w:rsidRDefault="002B1DFA" w:rsidP="002B1DFA"/>
    <w:p w14:paraId="4B52F53F" w14:textId="3A6CD62D" w:rsidR="002B1DFA" w:rsidRDefault="002B1DFA" w:rsidP="002B1DFA">
      <w:r w:rsidRPr="00A36D1A">
        <w:rPr>
          <w:u w:val="single"/>
        </w:rPr>
        <w:t>Secondly, identification</w:t>
      </w:r>
      <w:r>
        <w:t xml:space="preserve"> of new approaches or practices requires critical thinking and knowledge of alternatives. This does</w:t>
      </w:r>
      <w:r w:rsidR="00693626">
        <w:t xml:space="preserve"> not</w:t>
      </w:r>
      <w:r>
        <w:t xml:space="preserve"> come easy to NGO staff operating in remote locations where they may be cut off from sources of information and are understandably cautious about introducing new ideas. While foreign advisers often bring experience from other countries, it is equally important to ensure that local staff and partners have </w:t>
      </w:r>
      <w:r w:rsidRPr="009467D4">
        <w:t>access to knowledge</w:t>
      </w:r>
      <w:r>
        <w:t xml:space="preserve"> that will challenge their acceptance of </w:t>
      </w:r>
      <w:r w:rsidR="0092516A">
        <w:t>‘</w:t>
      </w:r>
      <w:r>
        <w:t>business as usual</w:t>
      </w:r>
      <w:r w:rsidR="0092516A">
        <w:t>’</w:t>
      </w:r>
      <w:r>
        <w:t>.</w:t>
      </w:r>
      <w:r w:rsidRPr="009467D4">
        <w:t xml:space="preserve"> </w:t>
      </w:r>
    </w:p>
    <w:p w14:paraId="48975D42" w14:textId="77777777" w:rsidR="002B1DFA" w:rsidRDefault="002B1DFA" w:rsidP="002B1DFA"/>
    <w:p w14:paraId="71E191FA" w14:textId="7EAC40B4" w:rsidR="002B1DFA" w:rsidRDefault="002B1DFA" w:rsidP="002B1DFA">
      <w:r w:rsidRPr="00EE07DD">
        <w:rPr>
          <w:u w:val="single"/>
        </w:rPr>
        <w:t>Thirdly, validation</w:t>
      </w:r>
      <w:r>
        <w:t xml:space="preserve"> must take place to prove the value of innovations. New practices should be piloted and rigorously assessed, rather than automatically accepted. Self-criticism is difficult in any organisation and special efforts may be needed to encourage </w:t>
      </w:r>
      <w:r w:rsidRPr="00A331AF">
        <w:t>open and honest reflection about what work</w:t>
      </w:r>
      <w:r>
        <w:t>s</w:t>
      </w:r>
      <w:r w:rsidRPr="00A331AF">
        <w:t xml:space="preserve"> and what doesn’t.</w:t>
      </w:r>
      <w:r>
        <w:t xml:space="preserve"> </w:t>
      </w:r>
    </w:p>
    <w:p w14:paraId="75AA1E53" w14:textId="77777777" w:rsidR="002B1DFA" w:rsidRDefault="002B1DFA" w:rsidP="002B1DFA"/>
    <w:p w14:paraId="1A5A55C2" w14:textId="732613FB" w:rsidR="002B1DFA" w:rsidRDefault="002B1DFA" w:rsidP="002B1DFA">
      <w:r w:rsidRPr="00C60751">
        <w:rPr>
          <w:u w:val="single"/>
        </w:rPr>
        <w:t xml:space="preserve">Fourthly, cross </w:t>
      </w:r>
      <w:r w:rsidR="00CC6686" w:rsidRPr="00C60751">
        <w:rPr>
          <w:u w:val="single"/>
        </w:rPr>
        <w:t>fertili</w:t>
      </w:r>
      <w:r w:rsidR="00CC6686">
        <w:rPr>
          <w:u w:val="single"/>
        </w:rPr>
        <w:t>s</w:t>
      </w:r>
      <w:r w:rsidR="00CC6686" w:rsidRPr="00C60751">
        <w:rPr>
          <w:u w:val="single"/>
        </w:rPr>
        <w:t>ation</w:t>
      </w:r>
      <w:r w:rsidR="00CC6686">
        <w:t xml:space="preserve"> </w:t>
      </w:r>
      <w:r>
        <w:t xml:space="preserve">is required to share lessons between organisations and locations. This is an area in which </w:t>
      </w:r>
      <w:r w:rsidR="00864FB1">
        <w:t xml:space="preserve">cooperating </w:t>
      </w:r>
      <w:r>
        <w:t xml:space="preserve">NGOs have excelled. Countless </w:t>
      </w:r>
      <w:r w:rsidRPr="00A331AF">
        <w:t>exchange visits and workshops</w:t>
      </w:r>
      <w:r>
        <w:t xml:space="preserve"> have taken place during the past </w:t>
      </w:r>
      <w:r w:rsidR="00C66985">
        <w:t xml:space="preserve">six </w:t>
      </w:r>
      <w:r>
        <w:t xml:space="preserve">years, which have exposed field staff and government partners to practices across the country. </w:t>
      </w:r>
      <w:r w:rsidR="00864FB1">
        <w:t xml:space="preserve">The importance of these visits is examined further in </w:t>
      </w:r>
      <w:r w:rsidR="00864FB1" w:rsidRPr="00972838">
        <w:t xml:space="preserve">section </w:t>
      </w:r>
      <w:r w:rsidR="00972838" w:rsidRPr="00972838">
        <w:t>5</w:t>
      </w:r>
      <w:r w:rsidR="00864FB1" w:rsidRPr="00972838">
        <w:t>.3.</w:t>
      </w:r>
    </w:p>
    <w:p w14:paraId="324CEBA6" w14:textId="77777777" w:rsidR="002B1DFA" w:rsidRDefault="002B1DFA" w:rsidP="002B1DFA">
      <w:pPr>
        <w:rPr>
          <w:rFonts w:cs="Arial"/>
        </w:rPr>
      </w:pPr>
    </w:p>
    <w:p w14:paraId="68DC1020" w14:textId="431F1AC8" w:rsidR="003C1A44" w:rsidRDefault="002B1DFA" w:rsidP="00536443">
      <w:r w:rsidRPr="00C60751">
        <w:rPr>
          <w:rFonts w:cs="Arial"/>
          <w:u w:val="single"/>
        </w:rPr>
        <w:t>Fifthly, consensus-building</w:t>
      </w:r>
      <w:r>
        <w:rPr>
          <w:rFonts w:cs="Arial"/>
        </w:rPr>
        <w:t xml:space="preserve"> activities help bridge the gap between lesson-learning and policy-making. The most obvious channels by which NGOs can </w:t>
      </w:r>
      <w:r w:rsidRPr="00DC4E6D">
        <w:t xml:space="preserve">contribute to consensus-building at the national level are the NGO working groups and, to a lesser extent, the sector working groups that are organised by </w:t>
      </w:r>
      <w:r w:rsidR="00C66985" w:rsidRPr="000602AE">
        <w:t xml:space="preserve">government </w:t>
      </w:r>
      <w:r w:rsidRPr="000602AE">
        <w:t xml:space="preserve">and donors. </w:t>
      </w:r>
      <w:r w:rsidR="007030F5" w:rsidRPr="00C86AFE">
        <w:t xml:space="preserve">CARE, </w:t>
      </w:r>
      <w:r w:rsidR="007030F5" w:rsidRPr="00442A6D">
        <w:t xml:space="preserve">Oxfam, Save the Children and World Vision are active in a number of </w:t>
      </w:r>
      <w:r w:rsidR="00B606CD" w:rsidRPr="00645C07">
        <w:t>working groups</w:t>
      </w:r>
      <w:r w:rsidR="00C6503E" w:rsidRPr="00645C07">
        <w:t xml:space="preserve"> (WGs)</w:t>
      </w:r>
      <w:r w:rsidR="00B606CD" w:rsidRPr="00645C07">
        <w:t>,</w:t>
      </w:r>
      <w:r w:rsidR="007030F5" w:rsidRPr="00645C07">
        <w:t xml:space="preserve"> </w:t>
      </w:r>
      <w:r w:rsidR="00B606CD" w:rsidRPr="00645C07">
        <w:t>including the Disaster Risk Management WG, t</w:t>
      </w:r>
      <w:r w:rsidR="00B606CD" w:rsidRPr="00DC4E6D">
        <w:t xml:space="preserve">he Education WG, the Land Issues WG and the INGO Network Committee. </w:t>
      </w:r>
    </w:p>
    <w:p w14:paraId="2E958D86" w14:textId="7FF8206B" w:rsidR="002B1DFA" w:rsidRPr="00DC4E6D" w:rsidRDefault="006405E5" w:rsidP="001616DB">
      <w:pPr>
        <w:pStyle w:val="Heading4"/>
      </w:pPr>
      <w:bookmarkStart w:id="17" w:name="_Toc258264804"/>
      <w:r w:rsidRPr="00DC4E6D">
        <w:t>4</w:t>
      </w:r>
      <w:r w:rsidR="002B1DFA" w:rsidRPr="00DC4E6D">
        <w:t>.3</w:t>
      </w:r>
      <w:r w:rsidR="002B1DFA" w:rsidRPr="00DC4E6D">
        <w:tab/>
        <w:t>A success story – DRR in Sayaboury</w:t>
      </w:r>
      <w:bookmarkEnd w:id="17"/>
      <w:r w:rsidR="002B1DFA" w:rsidRPr="00DC4E6D">
        <w:t xml:space="preserve"> </w:t>
      </w:r>
    </w:p>
    <w:p w14:paraId="3A631FBA" w14:textId="77777777" w:rsidR="002B1DFA" w:rsidRDefault="002B1DFA" w:rsidP="002B1DFA">
      <w:pPr>
        <w:ind w:left="360"/>
      </w:pPr>
    </w:p>
    <w:p w14:paraId="07C4F871" w14:textId="1DFE4550" w:rsidR="002B1DFA" w:rsidRDefault="00C6503E" w:rsidP="00DC4E6D">
      <w:r>
        <w:t>T</w:t>
      </w:r>
      <w:r w:rsidR="002B1DFA">
        <w:t xml:space="preserve">he work </w:t>
      </w:r>
      <w:r w:rsidR="0078449C">
        <w:t xml:space="preserve">supported </w:t>
      </w:r>
      <w:r w:rsidR="002B1DFA">
        <w:t xml:space="preserve">by Save the Children in </w:t>
      </w:r>
      <w:r w:rsidR="00112A3A">
        <w:t>Sayaboury</w:t>
      </w:r>
      <w:r w:rsidR="002B1DFA">
        <w:t xml:space="preserve"> </w:t>
      </w:r>
      <w:r w:rsidR="00D3788F">
        <w:t xml:space="preserve">involves four </w:t>
      </w:r>
      <w:r w:rsidR="00826078">
        <w:t>success</w:t>
      </w:r>
      <w:r w:rsidR="00D3788F">
        <w:t>ful</w:t>
      </w:r>
      <w:r w:rsidR="00826078">
        <w:t xml:space="preserve"> </w:t>
      </w:r>
      <w:r w:rsidR="002B1DFA">
        <w:t xml:space="preserve">innovations: </w:t>
      </w:r>
    </w:p>
    <w:p w14:paraId="2A7BC0AC" w14:textId="77777777" w:rsidR="002B1DFA" w:rsidRDefault="002B1DFA" w:rsidP="002B1DFA"/>
    <w:p w14:paraId="689B541C" w14:textId="42130C43" w:rsidR="002B1DFA" w:rsidRDefault="002B1DFA" w:rsidP="002B1DFA">
      <w:r w:rsidRPr="008B7ECD">
        <w:rPr>
          <w:u w:val="single"/>
        </w:rPr>
        <w:t>Methodology for risk assessment.</w:t>
      </w:r>
      <w:r>
        <w:t xml:space="preserve"> </w:t>
      </w:r>
      <w:r w:rsidR="00D3788F">
        <w:t>L</w:t>
      </w:r>
      <w:r>
        <w:t xml:space="preserve">aunched between 2007 and 2009, </w:t>
      </w:r>
      <w:r w:rsidR="001226BC">
        <w:t xml:space="preserve">this was one of the earliest attempts in Laos </w:t>
      </w:r>
      <w:r>
        <w:t>to apply new thinking on ‘hazard and vulnerability capacity assessment’ (HVCA)</w:t>
      </w:r>
      <w:r w:rsidR="001226BC">
        <w:t xml:space="preserve">. </w:t>
      </w:r>
      <w:r>
        <w:t xml:space="preserve">The Asia Disaster Preparedness </w:t>
      </w:r>
      <w:proofErr w:type="spellStart"/>
      <w:r w:rsidR="007B2B53">
        <w:t>Center</w:t>
      </w:r>
      <w:proofErr w:type="spellEnd"/>
      <w:r>
        <w:t xml:space="preserve"> (ADP</w:t>
      </w:r>
      <w:r w:rsidR="007B2B53">
        <w:t>C</w:t>
      </w:r>
      <w:r>
        <w:t xml:space="preserve">) provided technical assistance for the development of methods and tools, but these would not have been widely adopted in Laos without the field testing and capacity-building carried out under LANGOCA. NDMO has confirmed that these hazard assessment procedures have provided a crucial </w:t>
      </w:r>
      <w:r>
        <w:lastRenderedPageBreak/>
        <w:t xml:space="preserve">foundation for their efforts to strengthen coping mechanisms across the country. </w:t>
      </w:r>
    </w:p>
    <w:p w14:paraId="29F696E8" w14:textId="77777777" w:rsidR="002B1DFA" w:rsidRDefault="002B1DFA" w:rsidP="002B1DFA"/>
    <w:p w14:paraId="740808DC" w14:textId="3DD6CBC7" w:rsidR="002B1DFA" w:rsidRDefault="008369CA" w:rsidP="002B1DFA">
      <w:r>
        <w:rPr>
          <w:u w:val="single"/>
        </w:rPr>
        <w:t>System for disaster data management</w:t>
      </w:r>
      <w:r w:rsidR="002B1DFA" w:rsidRPr="00AA797E">
        <w:rPr>
          <w:u w:val="single"/>
        </w:rPr>
        <w:t>.</w:t>
      </w:r>
      <w:r w:rsidR="002B1DFA">
        <w:t xml:space="preserve"> </w:t>
      </w:r>
      <w:r w:rsidR="005B51A4">
        <w:t xml:space="preserve">Between </w:t>
      </w:r>
      <w:r w:rsidR="002B1DFA">
        <w:t>2008 and 2011</w:t>
      </w:r>
      <w:r w:rsidR="005B51A4">
        <w:t xml:space="preserve">, Save the Children introduced </w:t>
      </w:r>
      <w:r w:rsidR="00434913">
        <w:t>the ‘De</w:t>
      </w:r>
      <w:r w:rsidR="002B1DFA">
        <w:t>sInventar’</w:t>
      </w:r>
      <w:r w:rsidR="002B1DFA" w:rsidRPr="003E537C">
        <w:t xml:space="preserve"> </w:t>
      </w:r>
      <w:r w:rsidR="00434913">
        <w:t>information system</w:t>
      </w:r>
      <w:r w:rsidR="00A155F4">
        <w:t xml:space="preserve">, which has been endorsed by the </w:t>
      </w:r>
      <w:r w:rsidR="002B1DFA">
        <w:t>U</w:t>
      </w:r>
      <w:r w:rsidR="007B2B53">
        <w:t xml:space="preserve">nited </w:t>
      </w:r>
      <w:r w:rsidR="002B1DFA">
        <w:t>N</w:t>
      </w:r>
      <w:r w:rsidR="007B2B53">
        <w:t>ations</w:t>
      </w:r>
      <w:r w:rsidR="002B1DFA">
        <w:t xml:space="preserve"> Office for Disaster Risk Reduction (UNISDR</w:t>
      </w:r>
      <w:r w:rsidR="00B554C9">
        <w:t>)</w:t>
      </w:r>
      <w:r w:rsidR="00840037">
        <w:t xml:space="preserve">. The system </w:t>
      </w:r>
      <w:r w:rsidR="006A3AEB">
        <w:t xml:space="preserve">is used </w:t>
      </w:r>
      <w:r w:rsidR="00786102">
        <w:t xml:space="preserve">to compile </w:t>
      </w:r>
      <w:r w:rsidR="00CD68C8">
        <w:t xml:space="preserve">local and </w:t>
      </w:r>
      <w:r w:rsidR="00786102">
        <w:t>national database</w:t>
      </w:r>
      <w:r w:rsidR="00CD68C8">
        <w:t>s</w:t>
      </w:r>
      <w:r w:rsidR="00786102">
        <w:t xml:space="preserve"> </w:t>
      </w:r>
      <w:r w:rsidR="00CD68C8">
        <w:t xml:space="preserve">on the </w:t>
      </w:r>
      <w:r w:rsidR="0073068E" w:rsidRPr="0073068E">
        <w:t>damage</w:t>
      </w:r>
      <w:r w:rsidR="00CD68C8">
        <w:t xml:space="preserve"> and </w:t>
      </w:r>
      <w:r w:rsidR="0073068E" w:rsidRPr="0073068E">
        <w:t>loss</w:t>
      </w:r>
      <w:r w:rsidR="00CD68C8">
        <w:t xml:space="preserve"> caused by disasters. </w:t>
      </w:r>
      <w:r w:rsidR="002B1DFA">
        <w:t xml:space="preserve">NDMO has adopted </w:t>
      </w:r>
      <w:r w:rsidR="00B554C9">
        <w:t>DesInventar</w:t>
      </w:r>
      <w:r w:rsidR="002B1DFA">
        <w:t xml:space="preserve"> as a national standard and arranged for at least 15 exchange visits and training activities for all other </w:t>
      </w:r>
      <w:r w:rsidR="00C8236E">
        <w:t>provinces</w:t>
      </w:r>
      <w:r w:rsidR="002B1DFA">
        <w:t xml:space="preserve">. </w:t>
      </w:r>
      <w:r w:rsidR="001328AA">
        <w:t xml:space="preserve">The data from Laos can </w:t>
      </w:r>
      <w:proofErr w:type="gramStart"/>
      <w:r w:rsidR="001328AA">
        <w:t xml:space="preserve">been seen at the </w:t>
      </w:r>
      <w:hyperlink r:id="rId20" w:history="1">
        <w:r w:rsidR="001328AA" w:rsidRPr="00BB7304">
          <w:rPr>
            <w:rStyle w:val="Hyperlink"/>
          </w:rPr>
          <w:t>UNISDR</w:t>
        </w:r>
      </w:hyperlink>
      <w:r w:rsidR="001328AA">
        <w:t xml:space="preserve"> website</w:t>
      </w:r>
      <w:r w:rsidR="00B35D38">
        <w:rPr>
          <w:rStyle w:val="FootnoteReference"/>
        </w:rPr>
        <w:footnoteReference w:id="1"/>
      </w:r>
      <w:proofErr w:type="gramEnd"/>
      <w:r w:rsidR="001328AA">
        <w:t>.</w:t>
      </w:r>
      <w:r w:rsidR="002B1DFA">
        <w:t>)</w:t>
      </w:r>
    </w:p>
    <w:p w14:paraId="7348E42B" w14:textId="77777777" w:rsidR="002B1DFA" w:rsidRDefault="002B1DFA" w:rsidP="002B1DFA"/>
    <w:p w14:paraId="4E663663" w14:textId="29AE9284" w:rsidR="002B1DFA" w:rsidRPr="00F017B3" w:rsidRDefault="002B1DFA" w:rsidP="002B1DFA">
      <w:r w:rsidRPr="00A62B05">
        <w:rPr>
          <w:u w:val="single"/>
        </w:rPr>
        <w:t>D</w:t>
      </w:r>
      <w:r>
        <w:rPr>
          <w:u w:val="single"/>
        </w:rPr>
        <w:t>isaster risk</w:t>
      </w:r>
      <w:r w:rsidRPr="00A62B05">
        <w:rPr>
          <w:u w:val="single"/>
        </w:rPr>
        <w:t xml:space="preserve"> education in schools.</w:t>
      </w:r>
      <w:r>
        <w:t xml:space="preserve"> Once again, Save </w:t>
      </w:r>
      <w:r w:rsidR="00884330">
        <w:t xml:space="preserve">the Children was able to build </w:t>
      </w:r>
      <w:r>
        <w:t xml:space="preserve">on work that was initially supported by APDC. Through a combination of field experience and national networking, the NGO has helped to develop a set of practices and procedures that have now been accepted as a model by the Ministry of Education. </w:t>
      </w:r>
      <w:r w:rsidR="00884330">
        <w:t>The</w:t>
      </w:r>
      <w:r>
        <w:t xml:space="preserve"> activities supported by LANGOCA ha</w:t>
      </w:r>
      <w:r w:rsidR="00303704">
        <w:t xml:space="preserve">ve </w:t>
      </w:r>
      <w:r>
        <w:t>reached</w:t>
      </w:r>
      <w:r w:rsidRPr="002E08AC">
        <w:t xml:space="preserve"> </w:t>
      </w:r>
      <w:r w:rsidR="00303704">
        <w:t xml:space="preserve">at least </w:t>
      </w:r>
      <w:r w:rsidRPr="002E08AC">
        <w:t>12,000 children directly and over 35,000 indirectly</w:t>
      </w:r>
      <w:r>
        <w:t xml:space="preserve">. </w:t>
      </w:r>
      <w:r w:rsidR="0001344F">
        <w:t xml:space="preserve">Save the Children </w:t>
      </w:r>
      <w:r>
        <w:t xml:space="preserve">considers Laos to be a world leader in the field of Disaster Risk Education for Children (DREC) and is applying the lessons in other countries. The significance of this work has also been recognised </w:t>
      </w:r>
      <w:r w:rsidR="00AE78CB">
        <w:t xml:space="preserve">in </w:t>
      </w:r>
      <w:r w:rsidR="00303704">
        <w:t xml:space="preserve">publications by </w:t>
      </w:r>
      <w:r>
        <w:t>UNESCO and UNICEF</w:t>
      </w:r>
      <w:r w:rsidR="00EC2118">
        <w:t>,</w:t>
      </w:r>
      <w:r>
        <w:t xml:space="preserve"> </w:t>
      </w:r>
      <w:r w:rsidR="00303704">
        <w:t xml:space="preserve">and the </w:t>
      </w:r>
      <w:r>
        <w:t xml:space="preserve">Australian Government </w:t>
      </w:r>
      <w:r w:rsidR="00303704">
        <w:t>has</w:t>
      </w:r>
      <w:r>
        <w:t xml:space="preserve"> produced a video, which highlights some of these achievements (available at </w:t>
      </w:r>
      <w:hyperlink r:id="rId21" w:history="1">
        <w:r w:rsidRPr="00BB7304">
          <w:rPr>
            <w:rStyle w:val="Hyperlink"/>
          </w:rPr>
          <w:t>YouTube</w:t>
        </w:r>
      </w:hyperlink>
      <w:r w:rsidR="00B35D38">
        <w:rPr>
          <w:rStyle w:val="FootnoteReference"/>
        </w:rPr>
        <w:footnoteReference w:id="2"/>
      </w:r>
      <w:r w:rsidR="00B35D38">
        <w:t>.)</w:t>
      </w:r>
    </w:p>
    <w:p w14:paraId="42415C0A" w14:textId="77777777" w:rsidR="002B1DFA" w:rsidRDefault="002B1DFA" w:rsidP="002B1DFA"/>
    <w:p w14:paraId="61AA3726" w14:textId="6FCA3C81" w:rsidR="002B1DFA" w:rsidRDefault="002B1DFA" w:rsidP="00BE698D">
      <w:r w:rsidRPr="00A824D9">
        <w:rPr>
          <w:u w:val="single"/>
        </w:rPr>
        <w:t xml:space="preserve">Establishment of emergency </w:t>
      </w:r>
      <w:r>
        <w:rPr>
          <w:u w:val="single"/>
        </w:rPr>
        <w:t xml:space="preserve">response </w:t>
      </w:r>
      <w:r w:rsidRPr="00A824D9">
        <w:rPr>
          <w:u w:val="single"/>
        </w:rPr>
        <w:t>funds.</w:t>
      </w:r>
      <w:r>
        <w:t xml:space="preserve"> This was an idea of the local partners </w:t>
      </w:r>
      <w:r w:rsidR="0078449C">
        <w:t xml:space="preserve">in </w:t>
      </w:r>
      <w:r w:rsidR="00112A3A">
        <w:t>Sayaboury</w:t>
      </w:r>
      <w:r w:rsidR="0078449C">
        <w:t xml:space="preserve"> </w:t>
      </w:r>
      <w:r>
        <w:t xml:space="preserve">following flooding in 2010. In view of the delay in getting emergency funds from Vientiane, local funds were set up that include contributions from the salary of government officials. The practice has since been adopted by at least three other </w:t>
      </w:r>
      <w:r w:rsidR="00483B3E">
        <w:t xml:space="preserve">provinces </w:t>
      </w:r>
      <w:r>
        <w:t xml:space="preserve">after visits were made to </w:t>
      </w:r>
      <w:r w:rsidR="00112A3A">
        <w:t>Sayaboury</w:t>
      </w:r>
      <w:r>
        <w:t xml:space="preserve">. The need for these funds was acknowledged during the meeting of the National Assembly in December 2013, and NDMO reported that a decree has been drafted that is awaiting the signature of the </w:t>
      </w:r>
      <w:r w:rsidR="00171FDD">
        <w:t>P</w:t>
      </w:r>
      <w:r>
        <w:t xml:space="preserve">rime Minister. </w:t>
      </w:r>
    </w:p>
    <w:p w14:paraId="0427A574" w14:textId="77777777" w:rsidR="002B1DFA" w:rsidRDefault="002B1DFA" w:rsidP="00F2672F">
      <w:pPr>
        <w:rPr>
          <w:rFonts w:cs="Arial"/>
        </w:rPr>
      </w:pPr>
    </w:p>
    <w:p w14:paraId="000312E9" w14:textId="53B58A8E" w:rsidR="002B1DFA" w:rsidRPr="00DC4E6D" w:rsidRDefault="006405E5" w:rsidP="001616DB">
      <w:pPr>
        <w:pStyle w:val="Heading4"/>
      </w:pPr>
      <w:bookmarkStart w:id="18" w:name="_Toc258264805"/>
      <w:r w:rsidRPr="00DC4E6D">
        <w:t>4.4</w:t>
      </w:r>
      <w:r w:rsidR="002B1DFA" w:rsidRPr="00DC4E6D">
        <w:tab/>
        <w:t>Factors affecting NGO influence on policy and practice</w:t>
      </w:r>
      <w:bookmarkEnd w:id="18"/>
      <w:r w:rsidR="002B1DFA" w:rsidRPr="00DC4E6D">
        <w:t xml:space="preserve"> </w:t>
      </w:r>
    </w:p>
    <w:p w14:paraId="10F917DD" w14:textId="77777777" w:rsidR="002B1DFA" w:rsidRDefault="002B1DFA" w:rsidP="002B1DFA"/>
    <w:p w14:paraId="3F153B00" w14:textId="626772BF" w:rsidR="002B1DFA" w:rsidRDefault="002B17E3" w:rsidP="002B1DFA">
      <w:r>
        <w:t>Based on the experience of</w:t>
      </w:r>
      <w:r w:rsidR="002B1DFA">
        <w:t xml:space="preserve"> LANGOCA it is possible to</w:t>
      </w:r>
      <w:r w:rsidR="00F4743B">
        <w:t xml:space="preserve"> identify a number </w:t>
      </w:r>
      <w:r w:rsidR="002B1DFA">
        <w:t xml:space="preserve">of factors that affect the extent to which NGOs are able to influence </w:t>
      </w:r>
      <w:r w:rsidR="00A85516">
        <w:t>g</w:t>
      </w:r>
      <w:r w:rsidR="002B1DFA">
        <w:t xml:space="preserve">overnment policy and practice in Laos. In the diagram below, these factors have been grouped under </w:t>
      </w:r>
      <w:r w:rsidR="00C66985">
        <w:t xml:space="preserve">five </w:t>
      </w:r>
      <w:r w:rsidR="002B1DFA">
        <w:t xml:space="preserve">headings: </w:t>
      </w:r>
      <w:r w:rsidR="00C66985">
        <w:t>presence</w:t>
      </w:r>
      <w:r w:rsidR="002B1DFA">
        <w:t xml:space="preserve">, </w:t>
      </w:r>
      <w:r w:rsidR="00C66985">
        <w:t>partnerships</w:t>
      </w:r>
      <w:r w:rsidR="002B1DFA">
        <w:t xml:space="preserve">, </w:t>
      </w:r>
      <w:r w:rsidR="00C66985">
        <w:t>power</w:t>
      </w:r>
      <w:r w:rsidR="002B1DFA">
        <w:t xml:space="preserve">, </w:t>
      </w:r>
      <w:r w:rsidR="00C66985">
        <w:t xml:space="preserve">pragmatism </w:t>
      </w:r>
      <w:r w:rsidR="002B1DFA">
        <w:t xml:space="preserve">and </w:t>
      </w:r>
      <w:r w:rsidR="00C66985">
        <w:t>professionalism</w:t>
      </w:r>
      <w:r w:rsidR="002B1DFA">
        <w:t xml:space="preserve">.  </w:t>
      </w:r>
    </w:p>
    <w:p w14:paraId="11ACBAB3" w14:textId="77777777" w:rsidR="002B1DFA" w:rsidRDefault="002B1DFA" w:rsidP="002B1DFA"/>
    <w:p w14:paraId="2A83295D" w14:textId="757AA198" w:rsidR="002B1DFA" w:rsidRDefault="002B1DFA" w:rsidP="002B1DFA">
      <w:r w:rsidRPr="009350DB">
        <w:rPr>
          <w:u w:val="single"/>
        </w:rPr>
        <w:t>Presence:</w:t>
      </w:r>
      <w:r>
        <w:t xml:space="preserve"> in all locations that were visited, local government officials appreciated the assistance they received during the immediate aftermath of natural disasters. The fact that NGO staff were already in the field, and responded quickly during a time of crisis, appears to have been an important factor in building trust. </w:t>
      </w:r>
    </w:p>
    <w:p w14:paraId="04D6A171" w14:textId="77777777" w:rsidR="002B1DFA" w:rsidRDefault="002B1DFA" w:rsidP="002B1DFA"/>
    <w:p w14:paraId="38FC188F" w14:textId="7C9634C2" w:rsidR="002B1DFA" w:rsidRDefault="002B1DFA" w:rsidP="002B1DFA">
      <w:r w:rsidRPr="009350DB">
        <w:rPr>
          <w:u w:val="single"/>
        </w:rPr>
        <w:t>Partnerships:</w:t>
      </w:r>
      <w:r>
        <w:t xml:space="preserve"> while not possible under this study, it would </w:t>
      </w:r>
      <w:r w:rsidR="00B82F0B">
        <w:t xml:space="preserve">be </w:t>
      </w:r>
      <w:r>
        <w:t>interesting to produce social network diagrams of the different projects. It seems that the field staff of World Vision and Oxfam were relatively isolated, while those of Save and CARE were connected to a large</w:t>
      </w:r>
      <w:r w:rsidR="00435EF6">
        <w:t>r</w:t>
      </w:r>
      <w:r>
        <w:t xml:space="preserve"> number of organisations at different levels. </w:t>
      </w:r>
    </w:p>
    <w:p w14:paraId="3A46FBBE" w14:textId="77777777" w:rsidR="002B1DFA" w:rsidRDefault="002B1DFA" w:rsidP="002B1DFA"/>
    <w:p w14:paraId="5034810A" w14:textId="3C801CB8" w:rsidR="002B1DFA" w:rsidRDefault="002B1DFA" w:rsidP="002B1DFA">
      <w:r w:rsidRPr="009350DB">
        <w:rPr>
          <w:u w:val="single"/>
        </w:rPr>
        <w:t>Power:</w:t>
      </w:r>
      <w:r>
        <w:t xml:space="preserve"> The factors in this category are decisive. Efforts to work with poor farmers </w:t>
      </w:r>
      <w:r w:rsidR="006C3B78">
        <w:t xml:space="preserve">are more likely to be </w:t>
      </w:r>
      <w:r w:rsidR="00582F6A">
        <w:t xml:space="preserve">approved and </w:t>
      </w:r>
      <w:r w:rsidR="006C3B78">
        <w:t xml:space="preserve">prioritised </w:t>
      </w:r>
      <w:r w:rsidR="00582F6A">
        <w:t xml:space="preserve">if they also help </w:t>
      </w:r>
      <w:r w:rsidR="003144CD">
        <w:t xml:space="preserve">government </w:t>
      </w:r>
      <w:r w:rsidR="00582F6A">
        <w:t xml:space="preserve">officials </w:t>
      </w:r>
      <w:r w:rsidR="006C3B78">
        <w:t xml:space="preserve">achieve their personal or political objectives. </w:t>
      </w:r>
      <w:r w:rsidR="005979C6">
        <w:t xml:space="preserve">Any </w:t>
      </w:r>
      <w:r>
        <w:t xml:space="preserve">innovations that are contrary to the </w:t>
      </w:r>
      <w:r w:rsidR="00FC1AC0">
        <w:t xml:space="preserve">modernisation </w:t>
      </w:r>
      <w:r w:rsidR="00171FDD">
        <w:t>priorities</w:t>
      </w:r>
      <w:r>
        <w:t xml:space="preserve"> of the </w:t>
      </w:r>
      <w:r w:rsidR="005979C6">
        <w:t xml:space="preserve">Party </w:t>
      </w:r>
      <w:r>
        <w:t xml:space="preserve">are </w:t>
      </w:r>
      <w:r w:rsidR="005979C6">
        <w:t xml:space="preserve">unlikely </w:t>
      </w:r>
      <w:r>
        <w:t xml:space="preserve">to be </w:t>
      </w:r>
      <w:r w:rsidR="005979C6">
        <w:t>scaled up</w:t>
      </w:r>
      <w:r w:rsidR="00374BAE">
        <w:t>; t</w:t>
      </w:r>
      <w:r>
        <w:t xml:space="preserve">his issue is explored further in </w:t>
      </w:r>
      <w:r w:rsidRPr="00972838">
        <w:t xml:space="preserve">section </w:t>
      </w:r>
      <w:r w:rsidR="00B30912" w:rsidRPr="00972838">
        <w:t>5.1</w:t>
      </w:r>
      <w:r w:rsidRPr="00972838">
        <w:t xml:space="preserve"> below.</w:t>
      </w:r>
      <w:r>
        <w:t xml:space="preserve"> </w:t>
      </w:r>
    </w:p>
    <w:p w14:paraId="09472E62" w14:textId="77777777" w:rsidR="002B1DFA" w:rsidRDefault="002B1DFA" w:rsidP="002B1DFA"/>
    <w:p w14:paraId="0ACB1F9A" w14:textId="4AD72AFC" w:rsidR="002B1DFA" w:rsidRDefault="002B1DFA" w:rsidP="002B1DFA">
      <w:r w:rsidRPr="009350DB">
        <w:rPr>
          <w:u w:val="single"/>
        </w:rPr>
        <w:t>Pragmatism:</w:t>
      </w:r>
      <w:r>
        <w:t xml:space="preserve"> </w:t>
      </w:r>
      <w:r w:rsidR="008E6031">
        <w:t>The ability to translate rhetoric into reality is another important element of success in Laos. W</w:t>
      </w:r>
      <w:r>
        <w:t xml:space="preserve">heelbarrows are a tangible innovation, unlike the concept of women’s empowerment. Assessment forms and databases can be counted and costed, unlike the idea of vulnerability. </w:t>
      </w:r>
      <w:r w:rsidR="00374BAE">
        <w:t>A practical approach</w:t>
      </w:r>
      <w:r w:rsidR="00B5699B">
        <w:t xml:space="preserve"> with visible results</w:t>
      </w:r>
      <w:r w:rsidR="00374BAE">
        <w:t xml:space="preserve"> is highly appreciated in Laos. </w:t>
      </w:r>
    </w:p>
    <w:p w14:paraId="2D87FAB0" w14:textId="77777777" w:rsidR="002B1DFA" w:rsidRDefault="002B1DFA" w:rsidP="002B1DFA"/>
    <w:p w14:paraId="54A8FE10" w14:textId="3B98D50C" w:rsidR="002B1DFA" w:rsidRDefault="002B1DFA" w:rsidP="002B1DFA">
      <w:r w:rsidRPr="009350DB">
        <w:rPr>
          <w:u w:val="single"/>
        </w:rPr>
        <w:t>Professionalism:</w:t>
      </w:r>
      <w:r>
        <w:t xml:space="preserve"> In one location, field staff said they were working for a particular NGO because they lacked the experience and qualifications to get jobs elsewhere. This helps to explain why they were implementing agricultural activities of questionable effectiveness.</w:t>
      </w:r>
      <w:r w:rsidR="00B5699B">
        <w:t xml:space="preserve"> Elsewhere, </w:t>
      </w:r>
      <w:r w:rsidR="004A1011">
        <w:t xml:space="preserve">staff had many years of field experience and had been exposed to approaches used in other countries. </w:t>
      </w:r>
      <w:r>
        <w:t xml:space="preserve"> </w:t>
      </w:r>
    </w:p>
    <w:p w14:paraId="74640520" w14:textId="77777777" w:rsidR="002B1DFA" w:rsidRDefault="002B1DFA" w:rsidP="002B1DFA">
      <w:pPr>
        <w:sectPr w:rsidR="002B1DFA" w:rsidSect="00F85F3B">
          <w:pgSz w:w="11900" w:h="16840"/>
          <w:pgMar w:top="1440" w:right="1800" w:bottom="1440" w:left="1800" w:header="720" w:footer="720" w:gutter="0"/>
          <w:cols w:space="720"/>
        </w:sectPr>
      </w:pPr>
    </w:p>
    <w:p w14:paraId="3C259988" w14:textId="1AF2B41E" w:rsidR="002B1DFA" w:rsidRDefault="006237C3" w:rsidP="002B1DFA">
      <w:pPr>
        <w:sectPr w:rsidR="002B1DFA" w:rsidSect="0084789E">
          <w:pgSz w:w="16817" w:h="11901" w:orient="landscape"/>
          <w:pgMar w:top="1588" w:right="1440" w:bottom="1588" w:left="1440" w:header="720" w:footer="720" w:gutter="0"/>
          <w:cols w:space="720"/>
        </w:sectPr>
      </w:pPr>
      <w:r>
        <w:rPr>
          <w:noProof/>
          <w:lang w:val="en-AU" w:eastAsia="en-AU"/>
        </w:rPr>
        <w:lastRenderedPageBreak/>
        <w:drawing>
          <wp:inline distT="0" distB="0" distL="0" distR="0" wp14:anchorId="6BF4B3D2" wp14:editId="34FA0933">
            <wp:extent cx="8293210" cy="5733286"/>
            <wp:effectExtent l="0" t="0" r="0" b="1270"/>
            <wp:docPr id="1" name="Picture 1" descr="Based on the experience of LANGOCA it is possible to identify a number of factors that affect the extent to which NGOs are able to influence government policy and practice in Laos. In the diagram, these factors have been grouped under five headings: presence, partnerships, power, pragmatism and professionalism.  " title="Factors affecting the influence of NGOs on Government Policy and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rs affecting influence.jpg"/>
                    <pic:cNvPicPr/>
                  </pic:nvPicPr>
                  <pic:blipFill>
                    <a:blip r:embed="rId22">
                      <a:extLst>
                        <a:ext uri="{28A0092B-C50C-407E-A947-70E740481C1C}">
                          <a14:useLocalDpi xmlns:a14="http://schemas.microsoft.com/office/drawing/2010/main" val="0"/>
                        </a:ext>
                      </a:extLst>
                    </a:blip>
                    <a:stretch>
                      <a:fillRect/>
                    </a:stretch>
                  </pic:blipFill>
                  <pic:spPr>
                    <a:xfrm>
                      <a:off x="0" y="0"/>
                      <a:ext cx="8310436" cy="5745195"/>
                    </a:xfrm>
                    <a:prstGeom prst="rect">
                      <a:avLst/>
                    </a:prstGeom>
                  </pic:spPr>
                </pic:pic>
              </a:graphicData>
            </a:graphic>
          </wp:inline>
        </w:drawing>
      </w:r>
    </w:p>
    <w:p w14:paraId="7EE6AA44" w14:textId="3FF6A5B3" w:rsidR="002F602A" w:rsidRPr="00DD2DD4" w:rsidRDefault="006405E5" w:rsidP="00645C07">
      <w:pPr>
        <w:pStyle w:val="Heading1"/>
      </w:pPr>
      <w:bookmarkStart w:id="19" w:name="_Toc258264806"/>
      <w:r>
        <w:lastRenderedPageBreak/>
        <w:t>5</w:t>
      </w:r>
      <w:r w:rsidR="002F602A" w:rsidRPr="00DD2DD4">
        <w:t>.</w:t>
      </w:r>
      <w:r w:rsidR="002F602A" w:rsidRPr="00DD2DD4">
        <w:tab/>
        <w:t>Lessons for Policy Dialogue in Laos</w:t>
      </w:r>
      <w:bookmarkEnd w:id="19"/>
      <w:r w:rsidR="002F602A" w:rsidRPr="00DD2DD4">
        <w:t xml:space="preserve"> </w:t>
      </w:r>
    </w:p>
    <w:p w14:paraId="287BFE7A" w14:textId="77777777" w:rsidR="002F602A" w:rsidRDefault="002F602A" w:rsidP="002F602A">
      <w:pPr>
        <w:rPr>
          <w:rFonts w:cs="Arial"/>
        </w:rPr>
      </w:pPr>
    </w:p>
    <w:p w14:paraId="37DE63AA" w14:textId="452B3B41" w:rsidR="002F602A" w:rsidRPr="00DC4E6D" w:rsidRDefault="006405E5" w:rsidP="001616DB">
      <w:pPr>
        <w:pStyle w:val="Heading4"/>
      </w:pPr>
      <w:bookmarkStart w:id="20" w:name="_Toc258264807"/>
      <w:r w:rsidRPr="00DC4E6D">
        <w:t>5</w:t>
      </w:r>
      <w:r w:rsidR="002F602A" w:rsidRPr="00DC4E6D">
        <w:t>.1</w:t>
      </w:r>
      <w:r w:rsidR="002F602A" w:rsidRPr="00DC4E6D">
        <w:tab/>
        <w:t>Development narratives</w:t>
      </w:r>
      <w:bookmarkEnd w:id="20"/>
    </w:p>
    <w:p w14:paraId="69A24653" w14:textId="77777777" w:rsidR="002F602A" w:rsidRDefault="002F602A" w:rsidP="002F602A">
      <w:pPr>
        <w:rPr>
          <w:rFonts w:cs="Arial"/>
        </w:rPr>
      </w:pPr>
    </w:p>
    <w:p w14:paraId="1170C8A1" w14:textId="6AA4658D" w:rsidR="002F602A" w:rsidRPr="00F62CFF" w:rsidRDefault="002F602A" w:rsidP="002F602A">
      <w:pPr>
        <w:rPr>
          <w:rFonts w:cs="Arial"/>
          <w:bCs/>
          <w:i/>
          <w:lang w:val="en-US"/>
        </w:rPr>
      </w:pPr>
      <w:r w:rsidRPr="00877C53">
        <w:t xml:space="preserve">The </w:t>
      </w:r>
      <w:r w:rsidR="0041192D">
        <w:t>DFAT (</w:t>
      </w:r>
      <w:r w:rsidR="0041192D">
        <w:rPr>
          <w:rFonts w:cs="Arial"/>
        </w:rPr>
        <w:t xml:space="preserve">formerly </w:t>
      </w:r>
      <w:r w:rsidRPr="00877C53">
        <w:t>AusAID</w:t>
      </w:r>
      <w:r w:rsidR="0041192D">
        <w:t>)</w:t>
      </w:r>
      <w:r w:rsidRPr="00877C53">
        <w:t xml:space="preserve"> report on ‘</w:t>
      </w:r>
      <w:r w:rsidRPr="00877C53">
        <w:rPr>
          <w:rFonts w:cs="Arial"/>
        </w:rPr>
        <w:t>Thinking and Working Politically’</w:t>
      </w:r>
      <w:r w:rsidR="0083479D">
        <w:rPr>
          <w:rStyle w:val="FootnoteReference"/>
          <w:rFonts w:cs="Arial"/>
        </w:rPr>
        <w:footnoteReference w:id="3"/>
      </w:r>
      <w:r w:rsidRPr="00877C53">
        <w:rPr>
          <w:rFonts w:cs="Arial"/>
        </w:rPr>
        <w:t xml:space="preserve"> describes policy </w:t>
      </w:r>
      <w:r>
        <w:rPr>
          <w:rFonts w:cs="Arial"/>
        </w:rPr>
        <w:t>as</w:t>
      </w:r>
      <w:r w:rsidRPr="00877C53">
        <w:rPr>
          <w:rFonts w:cs="Arial"/>
          <w:bCs/>
          <w:lang w:val="en-US"/>
        </w:rPr>
        <w:t xml:space="preserve"> </w:t>
      </w:r>
      <w:r w:rsidRPr="007470BC">
        <w:rPr>
          <w:rFonts w:cs="Arial"/>
          <w:bCs/>
          <w:i/>
          <w:lang w:val="en-US"/>
        </w:rPr>
        <w:t>the e</w:t>
      </w:r>
      <w:r w:rsidRPr="007C61B4">
        <w:rPr>
          <w:rFonts w:cs="Arial"/>
          <w:bCs/>
          <w:i/>
          <w:lang w:val="en-US"/>
        </w:rPr>
        <w:t>xpression of a set of values</w:t>
      </w:r>
      <w:r>
        <w:rPr>
          <w:rFonts w:cs="Arial"/>
          <w:bCs/>
          <w:i/>
          <w:lang w:val="en-US"/>
        </w:rPr>
        <w:t>,</w:t>
      </w:r>
      <w:r>
        <w:rPr>
          <w:rFonts w:cs="Arial"/>
          <w:bCs/>
          <w:lang w:val="en-US"/>
        </w:rPr>
        <w:t xml:space="preserve"> and goes on to say </w:t>
      </w:r>
      <w:r w:rsidRPr="00F62CFF">
        <w:rPr>
          <w:rFonts w:cs="Arial"/>
          <w:bCs/>
          <w:lang w:val="en-US"/>
        </w:rPr>
        <w:t xml:space="preserve">that </w:t>
      </w:r>
      <w:r>
        <w:rPr>
          <w:rFonts w:cs="Arial"/>
          <w:bCs/>
          <w:i/>
          <w:lang w:val="en-US"/>
        </w:rPr>
        <w:t>p</w:t>
      </w:r>
      <w:r w:rsidRPr="00F62CFF">
        <w:rPr>
          <w:rFonts w:cs="Arial"/>
          <w:bCs/>
          <w:i/>
          <w:lang w:val="en-US"/>
        </w:rPr>
        <w:t>olicy dialogue, therefore, is a discussion between interested parties about the relative importance of those values to each party, and about establishing a commonly agreed program of action that properly reflects those values.</w:t>
      </w:r>
    </w:p>
    <w:p w14:paraId="2ECD803C" w14:textId="77777777" w:rsidR="002F602A" w:rsidRPr="00F62CFF" w:rsidRDefault="002F602A" w:rsidP="002F602A">
      <w:pPr>
        <w:rPr>
          <w:rFonts w:cs="Arial"/>
          <w:bCs/>
          <w:lang w:val="en-US"/>
        </w:rPr>
      </w:pPr>
      <w:r w:rsidRPr="00F62CFF">
        <w:rPr>
          <w:rFonts w:cs="Arial"/>
          <w:bCs/>
          <w:lang w:val="en-US"/>
        </w:rPr>
        <w:t xml:space="preserve">  </w:t>
      </w:r>
    </w:p>
    <w:p w14:paraId="1CBD5D09" w14:textId="5248645B" w:rsidR="002F602A" w:rsidRDefault="002F602A" w:rsidP="002F602A">
      <w:pPr>
        <w:rPr>
          <w:rFonts w:cs="Arial"/>
          <w:bCs/>
          <w:lang w:val="en-US"/>
        </w:rPr>
      </w:pPr>
      <w:r>
        <w:rPr>
          <w:rFonts w:cs="Arial"/>
          <w:bCs/>
          <w:lang w:val="en-US"/>
        </w:rPr>
        <w:t>This definition raises a</w:t>
      </w:r>
      <w:r w:rsidR="002C5059">
        <w:rPr>
          <w:rFonts w:cs="Arial"/>
          <w:bCs/>
          <w:lang w:val="en-US"/>
        </w:rPr>
        <w:t xml:space="preserve">n important </w:t>
      </w:r>
      <w:r>
        <w:rPr>
          <w:rFonts w:cs="Arial"/>
          <w:bCs/>
          <w:lang w:val="en-US"/>
        </w:rPr>
        <w:t>question for this study</w:t>
      </w:r>
      <w:r w:rsidR="002C5059">
        <w:rPr>
          <w:rFonts w:cs="Arial"/>
          <w:bCs/>
          <w:lang w:val="en-US"/>
        </w:rPr>
        <w:t>:</w:t>
      </w:r>
      <w:r>
        <w:rPr>
          <w:rFonts w:cs="Arial"/>
          <w:bCs/>
          <w:lang w:val="en-US"/>
        </w:rPr>
        <w:t xml:space="preserve"> ‘what are the respective values of the Government and the development partners in Laos?  And </w:t>
      </w:r>
      <w:r w:rsidR="00D81057">
        <w:rPr>
          <w:rFonts w:cs="Arial"/>
          <w:bCs/>
          <w:lang w:val="en-US"/>
        </w:rPr>
        <w:t xml:space="preserve">what can be </w:t>
      </w:r>
      <w:r w:rsidR="003E4199">
        <w:rPr>
          <w:rFonts w:cs="Arial"/>
          <w:bCs/>
          <w:lang w:val="en-US"/>
        </w:rPr>
        <w:t xml:space="preserve">done to </w:t>
      </w:r>
      <w:r>
        <w:rPr>
          <w:rFonts w:cs="Arial"/>
          <w:bCs/>
          <w:lang w:val="en-US"/>
        </w:rPr>
        <w:t xml:space="preserve">reconcile </w:t>
      </w:r>
      <w:r w:rsidR="003E4199">
        <w:rPr>
          <w:rFonts w:cs="Arial"/>
          <w:bCs/>
          <w:lang w:val="en-US"/>
        </w:rPr>
        <w:t xml:space="preserve">any </w:t>
      </w:r>
      <w:r>
        <w:rPr>
          <w:rFonts w:cs="Arial"/>
          <w:bCs/>
          <w:lang w:val="en-US"/>
        </w:rPr>
        <w:t>differences?</w:t>
      </w:r>
      <w:r w:rsidR="00AA7212">
        <w:rPr>
          <w:rFonts w:cs="Arial"/>
          <w:bCs/>
          <w:lang w:val="en-US"/>
        </w:rPr>
        <w:t>’</w:t>
      </w:r>
      <w:r>
        <w:rPr>
          <w:rFonts w:cs="Arial"/>
          <w:bCs/>
          <w:lang w:val="en-US"/>
        </w:rPr>
        <w:t xml:space="preserve"> </w:t>
      </w:r>
    </w:p>
    <w:p w14:paraId="27A6D094" w14:textId="77777777" w:rsidR="002F602A" w:rsidRDefault="002F602A" w:rsidP="002F602A">
      <w:pPr>
        <w:rPr>
          <w:rFonts w:cs="Arial"/>
          <w:bCs/>
          <w:lang w:val="en-US"/>
        </w:rPr>
      </w:pPr>
    </w:p>
    <w:p w14:paraId="30480257" w14:textId="1486DC14" w:rsidR="002F602A" w:rsidRDefault="002F602A" w:rsidP="002F602A">
      <w:r>
        <w:rPr>
          <w:rFonts w:cs="Arial"/>
          <w:bCs/>
          <w:lang w:val="en-US"/>
        </w:rPr>
        <w:t>A number of other studies have suggested that ‘narrative analysis’ can be help</w:t>
      </w:r>
      <w:r w:rsidR="0051112B">
        <w:rPr>
          <w:rFonts w:cs="Arial"/>
          <w:bCs/>
          <w:lang w:val="en-US"/>
        </w:rPr>
        <w:t xml:space="preserve">ful in </w:t>
      </w:r>
      <w:r>
        <w:rPr>
          <w:rFonts w:cs="Arial"/>
          <w:bCs/>
          <w:lang w:val="en-US"/>
        </w:rPr>
        <w:t>answer</w:t>
      </w:r>
      <w:r w:rsidR="0051112B">
        <w:rPr>
          <w:rFonts w:cs="Arial"/>
          <w:bCs/>
          <w:lang w:val="en-US"/>
        </w:rPr>
        <w:t>ing</w:t>
      </w:r>
      <w:r>
        <w:rPr>
          <w:rFonts w:cs="Arial"/>
          <w:bCs/>
          <w:lang w:val="en-US"/>
        </w:rPr>
        <w:t xml:space="preserve"> this kind of question.</w:t>
      </w:r>
      <w:r>
        <w:rPr>
          <w:rStyle w:val="FootnoteReference"/>
          <w:rFonts w:cs="Arial"/>
          <w:bCs/>
          <w:lang w:val="en-US"/>
        </w:rPr>
        <w:footnoteReference w:id="4"/>
      </w:r>
      <w:r w:rsidRPr="0063189C">
        <w:rPr>
          <w:rFonts w:cs="Arial"/>
          <w:vertAlign w:val="superscript"/>
          <w:lang w:val="en-US"/>
        </w:rPr>
        <w:t>,</w:t>
      </w:r>
      <w:r>
        <w:rPr>
          <w:rStyle w:val="FootnoteReference"/>
          <w:rFonts w:cs="Arial"/>
          <w:bCs/>
          <w:lang w:val="en-US"/>
        </w:rPr>
        <w:footnoteReference w:id="5"/>
      </w:r>
      <w:r w:rsidR="0098707B">
        <w:rPr>
          <w:rFonts w:cs="Arial"/>
          <w:bCs/>
          <w:lang w:val="en-US"/>
        </w:rPr>
        <w:t xml:space="preserve"> </w:t>
      </w:r>
      <w:r>
        <w:t xml:space="preserve">Government policy in Laos is closely </w:t>
      </w:r>
      <w:r w:rsidR="00C66985">
        <w:t>related</w:t>
      </w:r>
      <w:r>
        <w:t xml:space="preserve"> </w:t>
      </w:r>
      <w:r w:rsidR="00C66985">
        <w:t xml:space="preserve">to </w:t>
      </w:r>
      <w:r>
        <w:t xml:space="preserve">the </w:t>
      </w:r>
      <w:r w:rsidR="00F81536" w:rsidRPr="001F3BB3">
        <w:rPr>
          <w:i/>
        </w:rPr>
        <w:t>moderni</w:t>
      </w:r>
      <w:r w:rsidR="00F81536">
        <w:rPr>
          <w:i/>
        </w:rPr>
        <w:t>s</w:t>
      </w:r>
      <w:r w:rsidR="00F81536" w:rsidRPr="001F3BB3">
        <w:rPr>
          <w:i/>
        </w:rPr>
        <w:t xml:space="preserve">ation </w:t>
      </w:r>
      <w:r w:rsidRPr="001F3BB3">
        <w:rPr>
          <w:i/>
        </w:rPr>
        <w:t>narrative</w:t>
      </w:r>
      <w:r>
        <w:t xml:space="preserve"> of the </w:t>
      </w:r>
      <w:r w:rsidR="00E90BAE">
        <w:t xml:space="preserve">ruling </w:t>
      </w:r>
      <w:r w:rsidR="0098707B">
        <w:t>Party</w:t>
      </w:r>
      <w:r>
        <w:t xml:space="preserve">. </w:t>
      </w:r>
      <w:r w:rsidR="00F81536">
        <w:t xml:space="preserve">Modernisation </w:t>
      </w:r>
      <w:r>
        <w:t>typically involves commercial production, industrial technology and large-scale projects. This narrative is embedded in the 7</w:t>
      </w:r>
      <w:r w:rsidRPr="00EE7D3D">
        <w:rPr>
          <w:vertAlign w:val="superscript"/>
        </w:rPr>
        <w:t>th</w:t>
      </w:r>
      <w:r w:rsidR="009572A4">
        <w:t xml:space="preserve"> N</w:t>
      </w:r>
      <w:r>
        <w:t>S</w:t>
      </w:r>
      <w:r w:rsidR="009572A4">
        <w:t>E</w:t>
      </w:r>
      <w:r>
        <w:t>DP and the Resolutions of the 9</w:t>
      </w:r>
      <w:r w:rsidRPr="005950C1">
        <w:rPr>
          <w:vertAlign w:val="superscript"/>
        </w:rPr>
        <w:t>th</w:t>
      </w:r>
      <w:r>
        <w:t xml:space="preserve"> Party Congress, and reflected in statements made by the country’s leaders almost every day as reported in the press. It can also be heard in the way that ordinary government officials talk about their work. </w:t>
      </w:r>
    </w:p>
    <w:p w14:paraId="558E9C2B" w14:textId="77777777" w:rsidR="002F602A" w:rsidRDefault="002F602A" w:rsidP="002F602A"/>
    <w:p w14:paraId="5B0A1248" w14:textId="1E2E7B6A" w:rsidR="002F602A" w:rsidRDefault="002F602A" w:rsidP="002F602A">
      <w:r>
        <w:t xml:space="preserve">When asked to explain the causes of poverty, </w:t>
      </w:r>
      <w:r w:rsidR="00C66985">
        <w:t xml:space="preserve">district </w:t>
      </w:r>
      <w:r>
        <w:t xml:space="preserve">officials reported it was because people ‘depended on nature’, they were ‘uneducated’ and practiced ‘traditional methods’ of farming. During this study, we were told that ethnic people should stop collecting produce from the forest and should start growing proper vegetables that could be eaten and sold in the market (indeed, kitchen gardens and value chains were activities under the project). In another </w:t>
      </w:r>
      <w:r w:rsidR="00C66985">
        <w:t xml:space="preserve">province </w:t>
      </w:r>
      <w:r>
        <w:t xml:space="preserve">we heard that slash and burn farming was one of the causes of landslides and floods, and needed to be replaced by tree crops such as teak and rubber. </w:t>
      </w:r>
    </w:p>
    <w:p w14:paraId="2C6C4D3E" w14:textId="77777777" w:rsidR="002F602A" w:rsidRDefault="002F602A" w:rsidP="002F602A"/>
    <w:p w14:paraId="51DC0B61" w14:textId="14B5A351" w:rsidR="002F602A" w:rsidRDefault="002F602A" w:rsidP="002F602A">
      <w:r>
        <w:t xml:space="preserve">In summary, the </w:t>
      </w:r>
      <w:r w:rsidR="00A85516">
        <w:t>G</w:t>
      </w:r>
      <w:r>
        <w:t>overnment development narrative sees progress in terms of a shift from the traditional (backward) to the modern (forward).</w:t>
      </w:r>
    </w:p>
    <w:p w14:paraId="01AD6980" w14:textId="77777777" w:rsidR="002F602A" w:rsidRDefault="002F602A" w:rsidP="002F602A"/>
    <w:p w14:paraId="74B4FE22" w14:textId="7850723B" w:rsidR="002F602A" w:rsidRDefault="002B3C68" w:rsidP="002F602A">
      <w:r>
        <w:t xml:space="preserve">This is not the same narrative </w:t>
      </w:r>
      <w:r w:rsidR="008832E3">
        <w:t xml:space="preserve">that </w:t>
      </w:r>
      <w:r w:rsidR="001D1250">
        <w:t xml:space="preserve">has been </w:t>
      </w:r>
      <w:r w:rsidR="008832E3">
        <w:t xml:space="preserve">driving LANGOCA. At the heart of the program design is </w:t>
      </w:r>
      <w:r w:rsidR="00C66985">
        <w:t>a complex</w:t>
      </w:r>
      <w:r w:rsidR="00492406">
        <w:t xml:space="preserve"> </w:t>
      </w:r>
      <w:r w:rsidR="002F602A">
        <w:t xml:space="preserve">relationship between </w:t>
      </w:r>
      <w:r w:rsidR="00C06AF1">
        <w:t>three concepts</w:t>
      </w:r>
      <w:r w:rsidR="00492406">
        <w:t xml:space="preserve">: </w:t>
      </w:r>
      <w:r w:rsidR="002F602A">
        <w:t>poverty, risk and vulnerability.</w:t>
      </w:r>
      <w:r w:rsidR="009D5ACC">
        <w:t xml:space="preserve"> One of those </w:t>
      </w:r>
      <w:r w:rsidR="00B37198">
        <w:t>concepts</w:t>
      </w:r>
      <w:r w:rsidR="009D5ACC">
        <w:t xml:space="preserve"> – vulnerability </w:t>
      </w:r>
      <w:r w:rsidR="00695833">
        <w:t>–</w:t>
      </w:r>
      <w:r w:rsidR="002F602A">
        <w:t xml:space="preserve"> is mentioned more than 40 times in the PDD</w:t>
      </w:r>
      <w:r w:rsidR="009D5ACC">
        <w:t xml:space="preserve">, and yet it is hard to translate </w:t>
      </w:r>
      <w:r w:rsidR="00B37198">
        <w:t xml:space="preserve">this term </w:t>
      </w:r>
      <w:r w:rsidR="009D5ACC">
        <w:t xml:space="preserve">into Lao. </w:t>
      </w:r>
      <w:r w:rsidR="00E04D81">
        <w:t xml:space="preserve">The word </w:t>
      </w:r>
      <w:r w:rsidR="009D5ACC">
        <w:t>is not</w:t>
      </w:r>
      <w:r w:rsidR="002F602A">
        <w:t xml:space="preserve"> mentioned at all in the 7</w:t>
      </w:r>
      <w:r w:rsidR="002F602A" w:rsidRPr="005703DC">
        <w:rPr>
          <w:vertAlign w:val="superscript"/>
        </w:rPr>
        <w:t>th</w:t>
      </w:r>
      <w:r w:rsidR="009572A4">
        <w:t xml:space="preserve"> N</w:t>
      </w:r>
      <w:r w:rsidR="00E04D81">
        <w:t xml:space="preserve">ESDP. </w:t>
      </w:r>
      <w:r w:rsidR="00EE6529">
        <w:t xml:space="preserve">It is </w:t>
      </w:r>
      <w:r w:rsidR="00EE6529">
        <w:lastRenderedPageBreak/>
        <w:t xml:space="preserve">tempting to suggest that </w:t>
      </w:r>
      <w:r w:rsidR="002F602A">
        <w:t xml:space="preserve">the concept of vulnerability and its opposite – resilience – do not form part of the </w:t>
      </w:r>
      <w:r w:rsidR="001D72E1">
        <w:t xml:space="preserve">modernisation </w:t>
      </w:r>
      <w:r w:rsidR="002F602A">
        <w:t>narrative</w:t>
      </w:r>
      <w:r w:rsidR="007F5CC0">
        <w:t xml:space="preserve">, but it may be more accurate to say that the government and the donors are </w:t>
      </w:r>
      <w:r w:rsidR="00FB5F36">
        <w:t xml:space="preserve">simply not speaking the same language. </w:t>
      </w:r>
      <w:r w:rsidR="002F602A">
        <w:t xml:space="preserve"> </w:t>
      </w:r>
    </w:p>
    <w:p w14:paraId="5E8645C1" w14:textId="77777777" w:rsidR="002F602A" w:rsidRDefault="002F602A" w:rsidP="002F602A"/>
    <w:p w14:paraId="602EE124" w14:textId="19DAA26D" w:rsidR="002F602A" w:rsidRDefault="002F602A" w:rsidP="002F602A">
      <w:r>
        <w:t xml:space="preserve">When vulnerability was discussed in interviews with </w:t>
      </w:r>
      <w:r w:rsidR="00C66985">
        <w:t xml:space="preserve">government </w:t>
      </w:r>
      <w:r>
        <w:t xml:space="preserve">officials, it was usually understood as being caused by geographical location rather than socio-economic factors. In Sekong, for example, we were told that ethnic communities are at risk from </w:t>
      </w:r>
      <w:r w:rsidR="003E4199">
        <w:t>harm</w:t>
      </w:r>
      <w:r>
        <w:t xml:space="preserve"> due to UXO contamination, or flooding because they lived along river banks. The main options for dealing with these problems were either to remove the risk (e.g. demining), or move the community (e.g. resettlement). The idea that government policy could increase vulnerability did not make sense from the perspective of those who were </w:t>
      </w:r>
      <w:r w:rsidR="00ED37E5">
        <w:t xml:space="preserve">being </w:t>
      </w:r>
      <w:r>
        <w:t>interviewed</w:t>
      </w:r>
      <w:r w:rsidR="00AF0637">
        <w:t xml:space="preserve">, either that </w:t>
      </w:r>
      <w:r w:rsidR="003959C8">
        <w:t>or it</w:t>
      </w:r>
      <w:r w:rsidR="00AF0637">
        <w:t xml:space="preserve"> was too </w:t>
      </w:r>
      <w:r w:rsidR="00171FDD">
        <w:t>delicate</w:t>
      </w:r>
      <w:r w:rsidR="00171FDD" w:rsidDel="00171FDD">
        <w:t xml:space="preserve"> </w:t>
      </w:r>
      <w:r w:rsidR="00AF0637">
        <w:t>to discuss.</w:t>
      </w:r>
      <w:r>
        <w:t xml:space="preserve"> </w:t>
      </w:r>
    </w:p>
    <w:p w14:paraId="01800EBA" w14:textId="77777777" w:rsidR="002F602A" w:rsidRDefault="002F602A" w:rsidP="002F602A"/>
    <w:p w14:paraId="28C1B795" w14:textId="4CF87678" w:rsidR="002F602A" w:rsidRDefault="002F602A" w:rsidP="003221A8">
      <w:r>
        <w:t xml:space="preserve">The </w:t>
      </w:r>
      <w:r w:rsidR="005955AE">
        <w:t xml:space="preserve">degree of congruence between the values </w:t>
      </w:r>
      <w:r w:rsidR="008D772C">
        <w:t>of the development partners</w:t>
      </w:r>
      <w:r w:rsidR="005955AE">
        <w:t xml:space="preserve"> and the </w:t>
      </w:r>
      <w:r w:rsidR="00A85516">
        <w:t>G</w:t>
      </w:r>
      <w:r w:rsidR="005955AE">
        <w:t xml:space="preserve">overnment’s </w:t>
      </w:r>
      <w:r w:rsidR="00B1312C">
        <w:t xml:space="preserve">modernisation </w:t>
      </w:r>
      <w:r w:rsidR="005955AE">
        <w:t xml:space="preserve">narrative </w:t>
      </w:r>
      <w:r w:rsidR="008D772C">
        <w:t>varies from donor to donor</w:t>
      </w:r>
      <w:r w:rsidR="00FE31AC">
        <w:t xml:space="preserve">. The ability to find common ground has also changed over time. </w:t>
      </w:r>
      <w:r w:rsidR="000C63FF">
        <w:t>For example</w:t>
      </w:r>
      <w:r w:rsidR="00FE31AC">
        <w:t xml:space="preserve">, </w:t>
      </w:r>
      <w:r w:rsidR="00DE4CC1">
        <w:t xml:space="preserve">foreign support for </w:t>
      </w:r>
      <w:r w:rsidR="00713C68">
        <w:t xml:space="preserve">village </w:t>
      </w:r>
      <w:r w:rsidR="00DE4CC1">
        <w:t xml:space="preserve">resettlement </w:t>
      </w:r>
      <w:r w:rsidR="00D75247">
        <w:t xml:space="preserve">– </w:t>
      </w:r>
      <w:r w:rsidR="009513F8">
        <w:t xml:space="preserve">which has played a key role </w:t>
      </w:r>
      <w:r w:rsidR="00D75247">
        <w:t xml:space="preserve">in the </w:t>
      </w:r>
      <w:r w:rsidR="00727D07">
        <w:t xml:space="preserve">agenda for </w:t>
      </w:r>
      <w:r w:rsidR="00CA3450">
        <w:t xml:space="preserve">modernising </w:t>
      </w:r>
      <w:r w:rsidR="00727D07">
        <w:t xml:space="preserve">rural areas </w:t>
      </w:r>
      <w:r w:rsidR="00C66985">
        <w:t>–</w:t>
      </w:r>
      <w:r w:rsidR="00727D07">
        <w:t xml:space="preserve"> </w:t>
      </w:r>
      <w:r w:rsidR="00DE4CC1">
        <w:t>has waned</w:t>
      </w:r>
      <w:r w:rsidR="000F1DD2">
        <w:t xml:space="preserve"> in the past decade</w:t>
      </w:r>
      <w:r w:rsidR="00586933">
        <w:t xml:space="preserve">. </w:t>
      </w:r>
      <w:r w:rsidR="00AA6933">
        <w:t>Some</w:t>
      </w:r>
      <w:r w:rsidR="00C449AF">
        <w:t xml:space="preserve"> </w:t>
      </w:r>
      <w:r w:rsidR="00BF75BF">
        <w:t xml:space="preserve">donors have </w:t>
      </w:r>
      <w:r w:rsidR="00AA6933">
        <w:t xml:space="preserve">also </w:t>
      </w:r>
      <w:r w:rsidR="003221A8">
        <w:t>expressed</w:t>
      </w:r>
      <w:r>
        <w:t xml:space="preserve"> concern that rapid economic growth </w:t>
      </w:r>
      <w:r w:rsidR="00ED37E5">
        <w:t xml:space="preserve">– </w:t>
      </w:r>
      <w:r w:rsidR="009513F8">
        <w:t>a</w:t>
      </w:r>
      <w:r w:rsidR="00AA6933">
        <w:t>nother</w:t>
      </w:r>
      <w:r w:rsidR="009513F8">
        <w:t xml:space="preserve"> </w:t>
      </w:r>
      <w:r w:rsidR="00AA6933">
        <w:t xml:space="preserve">policy </w:t>
      </w:r>
      <w:r w:rsidR="009513F8">
        <w:t xml:space="preserve">cornerstone </w:t>
      </w:r>
      <w:r w:rsidR="00F262A8">
        <w:t>–</w:t>
      </w:r>
      <w:r w:rsidR="009513F8">
        <w:t xml:space="preserve"> </w:t>
      </w:r>
      <w:r>
        <w:t>may be making some people more vulnerable.</w:t>
      </w:r>
      <w:r>
        <w:rPr>
          <w:rStyle w:val="FootnoteReference"/>
        </w:rPr>
        <w:footnoteReference w:id="6"/>
      </w:r>
    </w:p>
    <w:p w14:paraId="2AACA9F2" w14:textId="77777777" w:rsidR="002F602A" w:rsidRDefault="002F602A" w:rsidP="002F602A"/>
    <w:p w14:paraId="3D006D96" w14:textId="0A009603" w:rsidR="002F602A" w:rsidRDefault="009872DD" w:rsidP="00C50A02">
      <w:pPr>
        <w:widowControl w:val="0"/>
        <w:autoSpaceDE w:val="0"/>
        <w:autoSpaceDN w:val="0"/>
        <w:adjustRightInd w:val="0"/>
        <w:spacing w:after="240"/>
      </w:pPr>
      <w:r>
        <w:t xml:space="preserve">The </w:t>
      </w:r>
      <w:r w:rsidR="002B7D5B">
        <w:t xml:space="preserve">2011 </w:t>
      </w:r>
      <w:r w:rsidR="00C66985">
        <w:t xml:space="preserve">review </w:t>
      </w:r>
      <w:r w:rsidR="00AA6933">
        <w:t xml:space="preserve">of LANGOCA </w:t>
      </w:r>
      <w:r w:rsidR="00160163">
        <w:t xml:space="preserve">expressed concern that </w:t>
      </w:r>
      <w:r w:rsidR="00D2673B">
        <w:t xml:space="preserve">the program </w:t>
      </w:r>
      <w:r w:rsidR="00160163">
        <w:t xml:space="preserve">lacked </w:t>
      </w:r>
      <w:r w:rsidR="00C50A02">
        <w:t>an over-</w:t>
      </w:r>
      <w:r w:rsidR="00160163" w:rsidRPr="00C50A02">
        <w:t xml:space="preserve">arching narrative. </w:t>
      </w:r>
      <w:r w:rsidR="00C50A02">
        <w:t xml:space="preserve">If one had to propose a narrative for the </w:t>
      </w:r>
      <w:r w:rsidR="00C66985">
        <w:t>program</w:t>
      </w:r>
      <w:r w:rsidR="00C50A02">
        <w:t xml:space="preserve">, a strong candidate would be that of </w:t>
      </w:r>
      <w:r w:rsidR="002F602A" w:rsidRPr="001E7488">
        <w:rPr>
          <w:i/>
        </w:rPr>
        <w:t>empowerment</w:t>
      </w:r>
      <w:r w:rsidR="002F602A">
        <w:t xml:space="preserve">. Although NGOs may prefer to use the phrase ‘capacity-building’ in Laos, the concept of empowerment is consistent with much of what they are trying to achieve. This narrative sees progress in terms of ordinary people gaining greater control over their lives. This applies to students just as much as farmers, all of whom have the potential to become development actors rather than passive beneficiaries. The empowerment narrative can be contrasted with a </w:t>
      </w:r>
      <w:r w:rsidR="002F602A" w:rsidRPr="00FA5202">
        <w:rPr>
          <w:i/>
        </w:rPr>
        <w:t>victim narrative</w:t>
      </w:r>
      <w:r w:rsidR="002F602A">
        <w:t xml:space="preserve">, which sees people as negatively affected by forces beyond their control. </w:t>
      </w:r>
    </w:p>
    <w:p w14:paraId="3E0ED942" w14:textId="57E2F385" w:rsidR="002F602A" w:rsidRDefault="002F602A" w:rsidP="002F602A">
      <w:r>
        <w:t xml:space="preserve">Policy changes are reflected in </w:t>
      </w:r>
      <w:r w:rsidR="00A971C4">
        <w:t xml:space="preserve">a shift in </w:t>
      </w:r>
      <w:r>
        <w:t xml:space="preserve">the narratives used by stakeholders.  During this study, an illuminating quote came from a </w:t>
      </w:r>
      <w:r w:rsidR="00C66985">
        <w:t xml:space="preserve">district </w:t>
      </w:r>
      <w:r>
        <w:t xml:space="preserve">official in Sayaboury who said ” typhoons are not a new thing, we had floods and landslides in the past, houses were destroyed and people killed, </w:t>
      </w:r>
      <w:r w:rsidRPr="006C66BF">
        <w:rPr>
          <w:i/>
        </w:rPr>
        <w:t>but we didn’t know these were disasters</w:t>
      </w:r>
      <w:r>
        <w:t xml:space="preserve">”. Further discussion with this official and others made it clear that </w:t>
      </w:r>
      <w:r w:rsidR="00C66985">
        <w:t>–</w:t>
      </w:r>
      <w:r>
        <w:t xml:space="preserve"> previously </w:t>
      </w:r>
      <w:r w:rsidR="00F262A8">
        <w:t>–</w:t>
      </w:r>
      <w:r>
        <w:t xml:space="preserve"> they had viewed stor</w:t>
      </w:r>
      <w:r w:rsidR="00A971C4">
        <w:t xml:space="preserve">ms and floods as acts of </w:t>
      </w:r>
      <w:r w:rsidR="00F262A8">
        <w:t>n</w:t>
      </w:r>
      <w:r>
        <w:t xml:space="preserve">ature over which they had no control. But now they see a ‘disaster’ as something different; they can manage it, not just after the event but in advance. </w:t>
      </w:r>
    </w:p>
    <w:p w14:paraId="5AB1A027" w14:textId="77777777" w:rsidR="002F602A" w:rsidRDefault="002F602A" w:rsidP="002F602A"/>
    <w:p w14:paraId="6B59D693" w14:textId="47973806" w:rsidR="002F602A" w:rsidRDefault="002F602A" w:rsidP="002F602A">
      <w:r>
        <w:t xml:space="preserve">It seems that as a result of the DRR activities supported by LANGOCA, a profound shift </w:t>
      </w:r>
      <w:r w:rsidR="00F262A8">
        <w:t xml:space="preserve">is </w:t>
      </w:r>
      <w:r>
        <w:t>taking place in the way people think about their relationship with the natural world. Hundreds of thousands of people</w:t>
      </w:r>
      <w:r w:rsidRPr="007210ED">
        <w:t xml:space="preserve"> </w:t>
      </w:r>
      <w:r>
        <w:t xml:space="preserve">have been </w:t>
      </w:r>
      <w:r>
        <w:lastRenderedPageBreak/>
        <w:t xml:space="preserve">empowered, from school children and villagers, </w:t>
      </w:r>
      <w:r w:rsidR="00C66985">
        <w:t xml:space="preserve">district </w:t>
      </w:r>
      <w:r>
        <w:t xml:space="preserve">and </w:t>
      </w:r>
      <w:r w:rsidR="00C66985">
        <w:t xml:space="preserve">provincial </w:t>
      </w:r>
      <w:r>
        <w:t xml:space="preserve">staff, up to </w:t>
      </w:r>
      <w:r w:rsidR="009F790A">
        <w:t xml:space="preserve">national </w:t>
      </w:r>
      <w:r>
        <w:t>policy</w:t>
      </w:r>
      <w:r w:rsidR="00E06FF0">
        <w:t>-</w:t>
      </w:r>
      <w:r>
        <w:t xml:space="preserve">makers. </w:t>
      </w:r>
    </w:p>
    <w:p w14:paraId="7089C082" w14:textId="77777777" w:rsidR="002F602A" w:rsidRDefault="002F602A" w:rsidP="002F602A"/>
    <w:p w14:paraId="6FAB25D9" w14:textId="72E5A904" w:rsidR="002F602A" w:rsidRDefault="002F602A" w:rsidP="002F602A">
      <w:r>
        <w:t xml:space="preserve">In the UXO sector, the victim narrative has also been under attack. Mine risk education and ‘safer village’ campaigns have undoubtedly contributed to the empowerment of local people. At the national level, however, the battle between those who see themselves as victims and those who want to take greater control of the problem is still taking place. For decades, Laos has been presented as a poor country suffering from a legacy of war. A huge number of reports, press releases and speeches </w:t>
      </w:r>
      <w:r w:rsidR="003B17FC">
        <w:t>give</w:t>
      </w:r>
      <w:r>
        <w:t xml:space="preserve"> prominence to the fact that Laos is the most bombed country in the world and it could take hundreds of yea</w:t>
      </w:r>
      <w:r w:rsidR="003B17FC">
        <w:t xml:space="preserve">rs to clear the contamination. </w:t>
      </w:r>
      <w:r>
        <w:t xml:space="preserve">The CMRS methodology, while not an outcome of LANGOCA, </w:t>
      </w:r>
      <w:r w:rsidR="00171FDD">
        <w:t xml:space="preserve">contests </w:t>
      </w:r>
      <w:r>
        <w:t>this n</w:t>
      </w:r>
      <w:r w:rsidR="002009B0">
        <w:t>arrative. As explained by the C</w:t>
      </w:r>
      <w:r>
        <w:t xml:space="preserve">ountry Director of </w:t>
      </w:r>
      <w:r w:rsidR="009336D4">
        <w:t>Norwegian People’s Aid (</w:t>
      </w:r>
      <w:r>
        <w:t>NPA</w:t>
      </w:r>
      <w:r w:rsidR="009336D4">
        <w:t>)</w:t>
      </w:r>
      <w:r>
        <w:t xml:space="preserve">, the methodology is ‘proactive rather than reactive’. If the methodology is adopted, it will turn an inescapable consequence of history into a manageable problem. </w:t>
      </w:r>
    </w:p>
    <w:p w14:paraId="13D7E1F5" w14:textId="77777777" w:rsidR="002F602A" w:rsidRDefault="002F602A" w:rsidP="002F602A"/>
    <w:p w14:paraId="5C494521" w14:textId="4561EA3E" w:rsidR="00AE765B" w:rsidRDefault="002F602A" w:rsidP="002F602A">
      <w:r>
        <w:t xml:space="preserve">While it is useful to distinguish between the </w:t>
      </w:r>
      <w:r w:rsidR="00F013F3">
        <w:t xml:space="preserve">modernisation </w:t>
      </w:r>
      <w:r>
        <w:t xml:space="preserve">narrative of the Government and the empowerment narrative of NGOs, it is also important to recognise that there is – or can be </w:t>
      </w:r>
      <w:r w:rsidR="00F262A8">
        <w:t>–</w:t>
      </w:r>
      <w:r>
        <w:t xml:space="preserve"> an overlap between them, as shown in the diagram below. This congruence often takes the form of new techniques. In almost every meeting with </w:t>
      </w:r>
      <w:r w:rsidR="001D2B03">
        <w:t xml:space="preserve">government </w:t>
      </w:r>
      <w:r>
        <w:t xml:space="preserve">officials to discuss the achievements of LANGOCA, the term </w:t>
      </w:r>
      <w:r w:rsidRPr="00092C14">
        <w:t>‘technique’</w:t>
      </w:r>
      <w:r>
        <w:t xml:space="preserve"> was used repeatedly. New techniques have been introduced for data collection, village planning, animal husbandry, water supply, reducing women’s labour…and so on.  </w:t>
      </w:r>
    </w:p>
    <w:p w14:paraId="1E7F7435" w14:textId="77777777" w:rsidR="00AE765B" w:rsidRDefault="00AE765B" w:rsidP="002F602A"/>
    <w:p w14:paraId="5C042BAD" w14:textId="01EDE539" w:rsidR="002F602A" w:rsidRDefault="002F602A" w:rsidP="002F602A">
      <w:r>
        <w:t xml:space="preserve">Significantly, some techniques can be both modern </w:t>
      </w:r>
      <w:r w:rsidRPr="00724CC8">
        <w:rPr>
          <w:i/>
        </w:rPr>
        <w:t xml:space="preserve">and </w:t>
      </w:r>
      <w:r>
        <w:t xml:space="preserve">empowering. </w:t>
      </w:r>
    </w:p>
    <w:p w14:paraId="270C641D" w14:textId="77777777" w:rsidR="002F602A" w:rsidRDefault="002F602A" w:rsidP="002F602A"/>
    <w:p w14:paraId="21698554" w14:textId="19F9DC17" w:rsidR="002F602A" w:rsidRDefault="00CD7D00" w:rsidP="002F602A">
      <w:r>
        <w:rPr>
          <w:noProof/>
          <w:lang w:val="en-AU" w:eastAsia="en-AU"/>
        </w:rPr>
        <w:drawing>
          <wp:inline distT="0" distB="0" distL="0" distR="0" wp14:anchorId="217D0D7D" wp14:editId="3BE12E1B">
            <wp:extent cx="5047488" cy="2225040"/>
            <wp:effectExtent l="0" t="0" r="1270" b="3810"/>
            <wp:docPr id="2" name="Picture 2" descr="The diagram shoes that the modernization narrative of the Lao Government, in which techniques should move from traditional to modern, can overlap with the empowerment narrative of the development partners, in which victims become actors.&#10;" title="Techniques that are modern and empow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ratives.jpg"/>
                    <pic:cNvPicPr/>
                  </pic:nvPicPr>
                  <pic:blipFill>
                    <a:blip r:embed="rId23">
                      <a:extLst>
                        <a:ext uri="{28A0092B-C50C-407E-A947-70E740481C1C}">
                          <a14:useLocalDpi xmlns:a14="http://schemas.microsoft.com/office/drawing/2010/main" val="0"/>
                        </a:ext>
                      </a:extLst>
                    </a:blip>
                    <a:stretch>
                      <a:fillRect/>
                    </a:stretch>
                  </pic:blipFill>
                  <pic:spPr>
                    <a:xfrm>
                      <a:off x="0" y="0"/>
                      <a:ext cx="5047488" cy="2225040"/>
                    </a:xfrm>
                    <a:prstGeom prst="rect">
                      <a:avLst/>
                    </a:prstGeom>
                  </pic:spPr>
                </pic:pic>
              </a:graphicData>
            </a:graphic>
          </wp:inline>
        </w:drawing>
      </w:r>
    </w:p>
    <w:p w14:paraId="682CA45B" w14:textId="77777777" w:rsidR="002F602A" w:rsidRDefault="002F602A" w:rsidP="002F602A"/>
    <w:p w14:paraId="13AA23C8" w14:textId="58641DE5" w:rsidR="002F602A" w:rsidRDefault="002F602A" w:rsidP="002F602A">
      <w:r>
        <w:t xml:space="preserve">The lesson </w:t>
      </w:r>
      <w:r w:rsidR="0036077C">
        <w:t>is</w:t>
      </w:r>
      <w:r>
        <w:t xml:space="preserve"> that for NGOs to have greater influence on best practices and policy in Laos, they need to </w:t>
      </w:r>
      <w:r w:rsidR="009F2ADA">
        <w:t>find common ground</w:t>
      </w:r>
      <w:r>
        <w:t xml:space="preserve"> between the </w:t>
      </w:r>
      <w:r w:rsidR="00F013F3">
        <w:t xml:space="preserve">modernisation </w:t>
      </w:r>
      <w:r>
        <w:t xml:space="preserve">and empowerment narratives. Interventions that involve new equipment, new procedures and new terminology, and which strengthen the capacity of Government as much as they empower local people, are more likely to be scaled up than those which can be implemented with existing resources and </w:t>
      </w:r>
      <w:r w:rsidR="002009B0">
        <w:t xml:space="preserve">which </w:t>
      </w:r>
      <w:r>
        <w:t xml:space="preserve">only benefit the poor. </w:t>
      </w:r>
    </w:p>
    <w:p w14:paraId="0A643332" w14:textId="79551C8B" w:rsidR="002F602A" w:rsidRPr="00DC4E6D" w:rsidRDefault="006405E5" w:rsidP="001616DB">
      <w:pPr>
        <w:pStyle w:val="Heading4"/>
      </w:pPr>
      <w:bookmarkStart w:id="21" w:name="_Toc258264808"/>
      <w:r w:rsidRPr="00DC4E6D">
        <w:lastRenderedPageBreak/>
        <w:t>5</w:t>
      </w:r>
      <w:r w:rsidR="002F602A" w:rsidRPr="00DC4E6D">
        <w:t>.2</w:t>
      </w:r>
      <w:r w:rsidR="002F602A" w:rsidRPr="00DC4E6D">
        <w:tab/>
        <w:t xml:space="preserve">Decision-making and </w:t>
      </w:r>
      <w:bookmarkEnd w:id="21"/>
      <w:r w:rsidR="00645C07" w:rsidRPr="00DC4E6D">
        <w:t>decentrali</w:t>
      </w:r>
      <w:r w:rsidR="00645C07">
        <w:t>s</w:t>
      </w:r>
      <w:r w:rsidR="00645C07" w:rsidRPr="00DC4E6D">
        <w:t xml:space="preserve">ation </w:t>
      </w:r>
    </w:p>
    <w:p w14:paraId="410CB0FF" w14:textId="77777777" w:rsidR="002F602A" w:rsidRDefault="002F602A" w:rsidP="002F602A"/>
    <w:p w14:paraId="1EEF0A72" w14:textId="09401893" w:rsidR="002F602A" w:rsidRDefault="002F602A" w:rsidP="002F602A">
      <w:r>
        <w:t xml:space="preserve">The system of </w:t>
      </w:r>
      <w:r w:rsidR="005379D3">
        <w:t xml:space="preserve">government </w:t>
      </w:r>
      <w:r>
        <w:t xml:space="preserve">in Laos is remarkably </w:t>
      </w:r>
      <w:r w:rsidR="00645C07">
        <w:t>decentralised</w:t>
      </w:r>
      <w:r>
        <w:t xml:space="preserve">. Because the country is ruled by a single party, it is easy to assume that </w:t>
      </w:r>
      <w:r w:rsidR="00645C07">
        <w:t xml:space="preserve">decentralisation </w:t>
      </w:r>
      <w:r>
        <w:t xml:space="preserve">takes the form of power being delegated from the centre </w:t>
      </w:r>
      <w:r w:rsidRPr="00081FF3">
        <w:rPr>
          <w:i/>
        </w:rPr>
        <w:t>downward</w:t>
      </w:r>
      <w:r>
        <w:t xml:space="preserve"> to the </w:t>
      </w:r>
      <w:r w:rsidR="001D2B03">
        <w:t xml:space="preserve">provinces </w:t>
      </w:r>
      <w:r>
        <w:t xml:space="preserve">and </w:t>
      </w:r>
      <w:r w:rsidR="001D2B03">
        <w:t>districts</w:t>
      </w:r>
      <w:r>
        <w:t xml:space="preserve">, but in practice it often seems that the principle of subsidiarity is being applied, with most power residing at the local level and limited collective functions being assigned </w:t>
      </w:r>
      <w:r w:rsidRPr="00081FF3">
        <w:rPr>
          <w:i/>
        </w:rPr>
        <w:t>upward</w:t>
      </w:r>
      <w:r>
        <w:t xml:space="preserve"> to the centre. </w:t>
      </w:r>
    </w:p>
    <w:p w14:paraId="537068CA" w14:textId="77777777" w:rsidR="002F602A" w:rsidRDefault="002F602A" w:rsidP="002F602A"/>
    <w:p w14:paraId="1A710220" w14:textId="4AEEFF9D" w:rsidR="002F602A" w:rsidRDefault="00AC574B" w:rsidP="002F602A">
      <w:r>
        <w:t xml:space="preserve">Decentralisation </w:t>
      </w:r>
      <w:r w:rsidR="002F602A">
        <w:t xml:space="preserve">in Laos has its roots in a feudal system that goes back hundreds of years, </w:t>
      </w:r>
      <w:r w:rsidR="00AF2C02">
        <w:t>some aspects of which were</w:t>
      </w:r>
      <w:r w:rsidR="002F602A">
        <w:t xml:space="preserve"> retained in the early years of the PDR due to national poverty and local isolation. More recently, improvements in roads and telecommunications, and an influx of foreign investment, have simultaneously created the potential for a more unified state </w:t>
      </w:r>
      <w:r w:rsidR="002F602A" w:rsidRPr="00E01475">
        <w:rPr>
          <w:i/>
        </w:rPr>
        <w:t>and</w:t>
      </w:r>
      <w:r w:rsidR="002F602A">
        <w:t xml:space="preserve"> opportunities for local empire-building. This dilemma is reflected in </w:t>
      </w:r>
      <w:r w:rsidR="001328AA">
        <w:t>on-going</w:t>
      </w:r>
      <w:r w:rsidR="002F602A">
        <w:t xml:space="preserve"> efforts to implement the policy of </w:t>
      </w:r>
      <w:r w:rsidR="002F602A" w:rsidRPr="002D34C8">
        <w:rPr>
          <w:i/>
        </w:rPr>
        <w:t>Sam Sang</w:t>
      </w:r>
      <w:r w:rsidR="002F602A">
        <w:t xml:space="preserve">. </w:t>
      </w:r>
    </w:p>
    <w:p w14:paraId="7C6B38F3" w14:textId="77777777" w:rsidR="002F602A" w:rsidRDefault="002F602A" w:rsidP="002F602A"/>
    <w:p w14:paraId="3874AC60" w14:textId="22C714A2" w:rsidR="002F602A" w:rsidRDefault="002F602A" w:rsidP="002F602A">
      <w:r>
        <w:t xml:space="preserve">The significance for </w:t>
      </w:r>
      <w:r w:rsidR="001D2B03">
        <w:t xml:space="preserve">programs </w:t>
      </w:r>
      <w:r>
        <w:t xml:space="preserve">like LANGOCA lies in the authority of </w:t>
      </w:r>
      <w:r w:rsidR="001D2B03">
        <w:t xml:space="preserve">district </w:t>
      </w:r>
      <w:r>
        <w:t xml:space="preserve">and </w:t>
      </w:r>
      <w:r w:rsidR="001D2B03">
        <w:t xml:space="preserve">provincial </w:t>
      </w:r>
      <w:r w:rsidR="00F262A8">
        <w:t>g</w:t>
      </w:r>
      <w:r>
        <w:t xml:space="preserve">overnors. These </w:t>
      </w:r>
      <w:r w:rsidR="00F262A8">
        <w:t xml:space="preserve">governors </w:t>
      </w:r>
      <w:r>
        <w:t xml:space="preserve">can – and do – adopt different approaches to achieving national goals, and they can be quite selective in implementing decrees and strategies that have been issued by </w:t>
      </w:r>
      <w:r w:rsidR="001D2B03">
        <w:t>line ministries</w:t>
      </w:r>
      <w:r>
        <w:t xml:space="preserve">. </w:t>
      </w:r>
    </w:p>
    <w:p w14:paraId="6F05C081" w14:textId="77777777" w:rsidR="002F602A" w:rsidRDefault="002F602A" w:rsidP="002F602A"/>
    <w:p w14:paraId="4AB708B4" w14:textId="15C575D8" w:rsidR="002F602A" w:rsidRDefault="002F602A" w:rsidP="002F602A">
      <w:r>
        <w:t xml:space="preserve">Of the three levels of </w:t>
      </w:r>
      <w:r w:rsidR="001D2B03">
        <w:t xml:space="preserve">government </w:t>
      </w:r>
      <w:r>
        <w:t xml:space="preserve">in Laos – </w:t>
      </w:r>
      <w:r w:rsidR="001D2B03">
        <w:t>national</w:t>
      </w:r>
      <w:r>
        <w:t xml:space="preserve">, </w:t>
      </w:r>
      <w:r w:rsidR="001D2B03">
        <w:t xml:space="preserve">provincial </w:t>
      </w:r>
      <w:r>
        <w:t xml:space="preserve">and </w:t>
      </w:r>
      <w:r w:rsidR="001D2B03">
        <w:t xml:space="preserve">district </w:t>
      </w:r>
      <w:r w:rsidR="0041192D">
        <w:t>–</w:t>
      </w:r>
      <w:r>
        <w:t xml:space="preserve"> some NGOs find it most difficult to work in the middle of the system. At the </w:t>
      </w:r>
      <w:r w:rsidR="001D2B03">
        <w:t xml:space="preserve">district </w:t>
      </w:r>
      <w:r>
        <w:t xml:space="preserve">level it is </w:t>
      </w:r>
      <w:r w:rsidR="00167F54">
        <w:t>relatively</w:t>
      </w:r>
      <w:r>
        <w:t xml:space="preserve"> eas</w:t>
      </w:r>
      <w:r w:rsidR="00167F54">
        <w:t>y</w:t>
      </w:r>
      <w:r>
        <w:t xml:space="preserve"> to focus on the needs of local communities, while at the </w:t>
      </w:r>
      <w:r w:rsidR="001D2B03">
        <w:t xml:space="preserve">national </w:t>
      </w:r>
      <w:r>
        <w:t xml:space="preserve">level it is possible to collaborate with </w:t>
      </w:r>
      <w:r w:rsidR="00167F54">
        <w:t xml:space="preserve">like-minded </w:t>
      </w:r>
      <w:r>
        <w:t xml:space="preserve">technical experts. By comparison, activities at the </w:t>
      </w:r>
      <w:r w:rsidR="001D2B03">
        <w:t xml:space="preserve">provincial </w:t>
      </w:r>
      <w:r>
        <w:t xml:space="preserve">level are more likely to be affected by politics and commerce.  </w:t>
      </w:r>
    </w:p>
    <w:p w14:paraId="6AD5B455" w14:textId="77777777" w:rsidR="002F602A" w:rsidRDefault="002F602A" w:rsidP="002F602A"/>
    <w:p w14:paraId="23742401" w14:textId="5FC0CE6D" w:rsidR="002F602A" w:rsidRDefault="00EF7488" w:rsidP="002F602A">
      <w:r>
        <w:t>Some project managers</w:t>
      </w:r>
      <w:r w:rsidR="002F602A">
        <w:t xml:space="preserve"> </w:t>
      </w:r>
      <w:r w:rsidR="00D35F71">
        <w:t xml:space="preserve">in Laos </w:t>
      </w:r>
      <w:r w:rsidR="002F602A">
        <w:t>tr</w:t>
      </w:r>
      <w:r w:rsidR="00D35F71">
        <w:t>y</w:t>
      </w:r>
      <w:r w:rsidR="002F602A">
        <w:t xml:space="preserve"> to avoid capacity-building at the </w:t>
      </w:r>
      <w:r w:rsidR="001D2B03">
        <w:t xml:space="preserve">provincial </w:t>
      </w:r>
      <w:r w:rsidR="004A0ACE">
        <w:t>level because this seems</w:t>
      </w:r>
      <w:r w:rsidR="002F602A">
        <w:t xml:space="preserve"> to </w:t>
      </w:r>
      <w:r>
        <w:t xml:space="preserve">have </w:t>
      </w:r>
      <w:r w:rsidR="002F602A">
        <w:t xml:space="preserve">little impact on either rural livelihoods or sectoral policy. In LANGOCA, however, it is noticeable that the two NGOs with strongest presence at the </w:t>
      </w:r>
      <w:r w:rsidR="001D2B03">
        <w:t xml:space="preserve">provincial </w:t>
      </w:r>
      <w:r w:rsidR="002F602A">
        <w:t xml:space="preserve">level </w:t>
      </w:r>
      <w:r w:rsidR="0041192D">
        <w:t>–</w:t>
      </w:r>
      <w:r w:rsidR="0066471B">
        <w:t xml:space="preserve"> CARE and Save the Children </w:t>
      </w:r>
      <w:r w:rsidR="0041192D">
        <w:t>–</w:t>
      </w:r>
      <w:r w:rsidR="0066471B">
        <w:t xml:space="preserve"> </w:t>
      </w:r>
      <w:r w:rsidR="002F602A">
        <w:t xml:space="preserve">are the two which have achieved the most in terms of the diffusion of best practices. This suggests that if policy is to emerge from field experience, the backing of officials at the </w:t>
      </w:r>
      <w:r w:rsidR="001D2B03">
        <w:t xml:space="preserve">provincial </w:t>
      </w:r>
      <w:r w:rsidR="002F602A">
        <w:t xml:space="preserve">level may be crucial. </w:t>
      </w:r>
    </w:p>
    <w:p w14:paraId="39960F68" w14:textId="77777777" w:rsidR="002F602A" w:rsidRDefault="002F602A" w:rsidP="002F602A"/>
    <w:p w14:paraId="5EC654B3" w14:textId="2FFE6F7C" w:rsidR="002F602A" w:rsidRPr="00A01041" w:rsidRDefault="002F602A" w:rsidP="002F602A">
      <w:r>
        <w:t xml:space="preserve">It is certainly the case that policy </w:t>
      </w:r>
      <w:r w:rsidRPr="002D5928">
        <w:rPr>
          <w:i/>
        </w:rPr>
        <w:t>does</w:t>
      </w:r>
      <w:r>
        <w:t xml:space="preserve"> emerge from field experience in Laos, indeed this is one of the advantages of </w:t>
      </w:r>
      <w:r w:rsidR="009A708B">
        <w:t>decentralisation</w:t>
      </w:r>
      <w:r>
        <w:t xml:space="preserve">. While </w:t>
      </w:r>
      <w:r w:rsidR="00E7118A">
        <w:t>the</w:t>
      </w:r>
      <w:r>
        <w:t xml:space="preserve"> latitude </w:t>
      </w:r>
      <w:r w:rsidR="00E7118A">
        <w:t xml:space="preserve">granted to </w:t>
      </w:r>
      <w:r w:rsidR="001D2B03">
        <w:t xml:space="preserve">governors </w:t>
      </w:r>
      <w:r w:rsidR="00E7118A">
        <w:t xml:space="preserve">has sometimes been </w:t>
      </w:r>
      <w:r w:rsidR="00A01041">
        <w:t xml:space="preserve">interpreted </w:t>
      </w:r>
      <w:r w:rsidR="00E7118A">
        <w:t>a</w:t>
      </w:r>
      <w:r w:rsidR="00A01041">
        <w:t>s</w:t>
      </w:r>
      <w:r w:rsidR="00E7118A">
        <w:t xml:space="preserve"> sign of a weak administration</w:t>
      </w:r>
      <w:r>
        <w:t xml:space="preserve">, the diversity of practice can </w:t>
      </w:r>
      <w:r w:rsidR="00A01041">
        <w:t xml:space="preserve">also </w:t>
      </w:r>
      <w:r>
        <w:t xml:space="preserve">be seen as </w:t>
      </w:r>
      <w:r w:rsidR="00A01041">
        <w:t>‘</w:t>
      </w:r>
      <w:r>
        <w:t>policy experiments</w:t>
      </w:r>
      <w:r w:rsidR="00A01041">
        <w:t>’</w:t>
      </w:r>
      <w:r>
        <w:t xml:space="preserve"> that provide national leaders with the evidence they need to make d</w:t>
      </w:r>
      <w:r w:rsidR="004A0ACE">
        <w:t>ecisions. The</w:t>
      </w:r>
      <w:r>
        <w:t xml:space="preserve"> issue of </w:t>
      </w:r>
      <w:r w:rsidRPr="00726797">
        <w:t>evidence</w:t>
      </w:r>
      <w:r>
        <w:t xml:space="preserve"> is examined further in the next section, but the lesson regarding </w:t>
      </w:r>
      <w:r w:rsidR="009A708B">
        <w:t xml:space="preserve">decentralisation </w:t>
      </w:r>
      <w:r w:rsidR="0036077C">
        <w:t>is</w:t>
      </w:r>
      <w:r>
        <w:t xml:space="preserve"> that if development programs want to influence policy they have got to work with those in power, and there is considerable power in the </w:t>
      </w:r>
      <w:r w:rsidR="001328AA">
        <w:t>mid-level</w:t>
      </w:r>
      <w:r>
        <w:t xml:space="preserve"> of </w:t>
      </w:r>
      <w:r w:rsidR="001D2B03">
        <w:t xml:space="preserve">government </w:t>
      </w:r>
      <w:r>
        <w:t xml:space="preserve">in Laos. </w:t>
      </w:r>
    </w:p>
    <w:p w14:paraId="0842C711" w14:textId="77777777" w:rsidR="00AB4BDF" w:rsidRDefault="00AB4BDF" w:rsidP="002F602A">
      <w:pPr>
        <w:rPr>
          <w:rFonts w:cs="Arial"/>
        </w:rPr>
      </w:pPr>
    </w:p>
    <w:p w14:paraId="6FECE95C" w14:textId="77777777" w:rsidR="00B46C97" w:rsidRDefault="00B46C97" w:rsidP="002F602A">
      <w:pPr>
        <w:rPr>
          <w:rFonts w:cs="Arial"/>
        </w:rPr>
      </w:pPr>
    </w:p>
    <w:p w14:paraId="114ECB03" w14:textId="3D72410A" w:rsidR="002F602A" w:rsidRPr="00DC4E6D" w:rsidRDefault="005E4F63" w:rsidP="00972492">
      <w:pPr>
        <w:pStyle w:val="Heading4"/>
      </w:pPr>
      <w:bookmarkStart w:id="22" w:name="_Toc258264809"/>
      <w:r w:rsidRPr="00DC4E6D">
        <w:lastRenderedPageBreak/>
        <w:t>5</w:t>
      </w:r>
      <w:r w:rsidR="002F602A" w:rsidRPr="00DC4E6D">
        <w:t>.3</w:t>
      </w:r>
      <w:r w:rsidR="002F602A" w:rsidRPr="00DC4E6D">
        <w:tab/>
        <w:t>Evidence and ownership</w:t>
      </w:r>
      <w:bookmarkEnd w:id="22"/>
    </w:p>
    <w:p w14:paraId="16CEF2AE" w14:textId="77777777" w:rsidR="002F602A" w:rsidRDefault="002F602A" w:rsidP="002F602A">
      <w:pPr>
        <w:ind w:left="360"/>
        <w:rPr>
          <w:rFonts w:cs="Arial"/>
        </w:rPr>
      </w:pPr>
    </w:p>
    <w:p w14:paraId="1C40C6B8" w14:textId="68E3D760" w:rsidR="002F602A" w:rsidRDefault="002F602A" w:rsidP="002F602A">
      <w:pPr>
        <w:rPr>
          <w:rFonts w:cs="Arial"/>
        </w:rPr>
      </w:pPr>
      <w:r>
        <w:rPr>
          <w:rFonts w:cs="Arial"/>
        </w:rPr>
        <w:t>Planners, academics, donors and NGOs have been debating the methods and merits of evidence-based policy-making for over a decade.</w:t>
      </w:r>
      <w:r>
        <w:rPr>
          <w:rStyle w:val="FootnoteReference"/>
          <w:rFonts w:cs="Arial"/>
        </w:rPr>
        <w:footnoteReference w:id="7"/>
      </w:r>
      <w:r>
        <w:rPr>
          <w:rFonts w:cs="Arial"/>
        </w:rPr>
        <w:t xml:space="preserve"> One point of agreement in recent literature is that different types of evidence</w:t>
      </w:r>
      <w:r w:rsidR="0047611E">
        <w:rPr>
          <w:rFonts w:cs="Arial"/>
        </w:rPr>
        <w:t xml:space="preserve"> are valued by different groups of</w:t>
      </w:r>
      <w:r>
        <w:rPr>
          <w:rFonts w:cs="Arial"/>
        </w:rPr>
        <w:t xml:space="preserve"> people.</w:t>
      </w:r>
      <w:r>
        <w:rPr>
          <w:rStyle w:val="FootnoteReference"/>
          <w:rFonts w:cs="Arial"/>
        </w:rPr>
        <w:footnoteReference w:id="8"/>
      </w:r>
      <w:r>
        <w:rPr>
          <w:rFonts w:cs="Arial"/>
        </w:rPr>
        <w:t xml:space="preserve"> </w:t>
      </w:r>
    </w:p>
    <w:p w14:paraId="7C143B96" w14:textId="77777777" w:rsidR="002F602A" w:rsidRDefault="002F602A" w:rsidP="002F602A">
      <w:pPr>
        <w:rPr>
          <w:rFonts w:cs="Arial"/>
        </w:rPr>
      </w:pPr>
    </w:p>
    <w:p w14:paraId="2F3ED2EB" w14:textId="3A86EEAC" w:rsidR="002F602A" w:rsidRPr="0029094A" w:rsidRDefault="002F602A" w:rsidP="002F602A">
      <w:pPr>
        <w:rPr>
          <w:rFonts w:cs="Arial"/>
        </w:rPr>
      </w:pPr>
      <w:r>
        <w:rPr>
          <w:rFonts w:cs="Arial"/>
        </w:rPr>
        <w:t xml:space="preserve">The </w:t>
      </w:r>
      <w:r w:rsidR="0041192D">
        <w:rPr>
          <w:rFonts w:cs="Arial"/>
        </w:rPr>
        <w:t xml:space="preserve">DFAT (formerly </w:t>
      </w:r>
      <w:r>
        <w:rPr>
          <w:rFonts w:cs="Arial"/>
        </w:rPr>
        <w:t>AusAID</w:t>
      </w:r>
      <w:r w:rsidR="0041192D">
        <w:rPr>
          <w:rFonts w:cs="Arial"/>
        </w:rPr>
        <w:t>)</w:t>
      </w:r>
      <w:r>
        <w:rPr>
          <w:rFonts w:cs="Arial"/>
        </w:rPr>
        <w:t xml:space="preserve"> report on ‘Thinking and Working Politically’ recommends that</w:t>
      </w:r>
      <w:r w:rsidRPr="00F10455">
        <w:t xml:space="preserve"> </w:t>
      </w:r>
      <w:r w:rsidRPr="00F10455">
        <w:rPr>
          <w:i/>
        </w:rPr>
        <w:t>Policy dialogue should be informed by evidence and that e</w:t>
      </w:r>
      <w:r>
        <w:rPr>
          <w:i/>
        </w:rPr>
        <w:t>vidence should be locally owned.</w:t>
      </w:r>
      <w:r w:rsidRPr="00F10455">
        <w:rPr>
          <w:i/>
        </w:rPr>
        <w:t xml:space="preserve"> </w:t>
      </w:r>
      <w:r>
        <w:rPr>
          <w:rFonts w:cs="Arial"/>
        </w:rPr>
        <w:t xml:space="preserve">This prompts the question: what types of evidence are likely to be ‘locally owed’ by policy-makers in Laos?  </w:t>
      </w:r>
    </w:p>
    <w:p w14:paraId="182E4ABB" w14:textId="77777777" w:rsidR="002F602A" w:rsidRDefault="002F602A" w:rsidP="002F602A"/>
    <w:p w14:paraId="42F594BE" w14:textId="05AFF79D" w:rsidR="002F602A" w:rsidRDefault="002F602A" w:rsidP="002F602A">
      <w:r>
        <w:t>A number of donors have invested in data collection and analysis in Laos, in the expectation that this will improve policy</w:t>
      </w:r>
      <w:r w:rsidR="00E06FF0">
        <w:t>-</w:t>
      </w:r>
      <w:r>
        <w:t>making. Surveys have been carried out, databases constructed, maps produced and interactive websites launched. The contribution of this assistance to the country’s development is questionable, at least in the short and medium term, because policy</w:t>
      </w:r>
      <w:r w:rsidR="00482268">
        <w:t>-</w:t>
      </w:r>
      <w:r>
        <w:t xml:space="preserve">making in Laos is not data-driven…and with good reason.   </w:t>
      </w:r>
    </w:p>
    <w:p w14:paraId="62580853" w14:textId="77777777" w:rsidR="002F602A" w:rsidRDefault="002F602A" w:rsidP="002F602A"/>
    <w:p w14:paraId="6644470B" w14:textId="2BEE1C35" w:rsidR="002F602A" w:rsidRDefault="002F602A" w:rsidP="002F602A">
      <w:r>
        <w:t xml:space="preserve">Statistics in Laos are notoriously unreliable. Not simply because of the </w:t>
      </w:r>
      <w:r w:rsidR="00EC5859">
        <w:t>weak</w:t>
      </w:r>
      <w:r>
        <w:t xml:space="preserve"> capacity for data collection and analysis – something that c</w:t>
      </w:r>
      <w:r w:rsidR="00CA7E07">
        <w:t>ould</w:t>
      </w:r>
      <w:r w:rsidR="003F5E8B">
        <w:t xml:space="preserve"> be corrected </w:t>
      </w:r>
      <w:r w:rsidR="00AC574B">
        <w:t>–</w:t>
      </w:r>
      <w:r w:rsidR="003F5E8B">
        <w:t xml:space="preserve"> </w:t>
      </w:r>
      <w:r>
        <w:t xml:space="preserve">but </w:t>
      </w:r>
      <w:r w:rsidR="00EC5859">
        <w:t xml:space="preserve">also </w:t>
      </w:r>
      <w:r>
        <w:t xml:space="preserve">because of the way in which </w:t>
      </w:r>
      <w:r w:rsidR="00B46C97" w:rsidRPr="00B46C97">
        <w:t xml:space="preserve">information </w:t>
      </w:r>
      <w:r w:rsidR="00B46C97">
        <w:t>is used as a tool of government</w:t>
      </w:r>
      <w:r>
        <w:t xml:space="preserve">. While official reports include plenty of facts and figures, these are often an expression of how things </w:t>
      </w:r>
      <w:r w:rsidRPr="00CA7E07">
        <w:rPr>
          <w:i/>
        </w:rPr>
        <w:t>should be</w:t>
      </w:r>
      <w:r>
        <w:t xml:space="preserve">, rather than an accurate measure of how things </w:t>
      </w:r>
      <w:r w:rsidRPr="00CA7E07">
        <w:rPr>
          <w:i/>
        </w:rPr>
        <w:t>really are</w:t>
      </w:r>
      <w:r>
        <w:t xml:space="preserve">. </w:t>
      </w:r>
      <w:r w:rsidR="00171FDD">
        <w:t>T</w:t>
      </w:r>
      <w:r>
        <w:t xml:space="preserve">he </w:t>
      </w:r>
      <w:r w:rsidRPr="00C70E03">
        <w:t>appearance of certainty</w:t>
      </w:r>
      <w:r>
        <w:t xml:space="preserve"> is often more important than veracity, and public pronouncements that include a high level of precision need to be treated with a high level of scepticism. </w:t>
      </w:r>
    </w:p>
    <w:p w14:paraId="64666A9A" w14:textId="77777777" w:rsidR="002F602A" w:rsidRDefault="002F602A" w:rsidP="002F602A"/>
    <w:p w14:paraId="48148E94" w14:textId="685F902F" w:rsidR="002F602A" w:rsidRDefault="002F602A" w:rsidP="002F602A">
      <w:r>
        <w:t xml:space="preserve">Donor agencies and NGOs also add plenty of ‘spin’ to their reports. </w:t>
      </w:r>
      <w:r w:rsidR="00FB7B27">
        <w:t>Case</w:t>
      </w:r>
      <w:r>
        <w:t xml:space="preserve">s are carefully selected, achievements are exaggerated, failures are overlooked, and awkward questions are left unanswered. This is not to suggest that any of the LANGOCA reports have been misleading, but it must be acknowledged that it can be difficult for government partners to distinguish between truth and hype, </w:t>
      </w:r>
      <w:r w:rsidR="00FB7B27">
        <w:t xml:space="preserve">and </w:t>
      </w:r>
      <w:r>
        <w:t xml:space="preserve">between insights and delusions, when engaging with the development community. </w:t>
      </w:r>
    </w:p>
    <w:p w14:paraId="57AEAE8A" w14:textId="77777777" w:rsidR="002F602A" w:rsidRDefault="002F602A" w:rsidP="002F602A"/>
    <w:p w14:paraId="636AB7C0" w14:textId="01413614" w:rsidR="002F602A" w:rsidRDefault="002F602A" w:rsidP="002F602A">
      <w:r>
        <w:t>Consequently, the facts and figures in written reports from both government departments and aid projects are unlikely to be the sole basis for making policy decisions. Indeed, this kind of evidence is sometimes completely disregarded. This is not to say that the G</w:t>
      </w:r>
      <w:r w:rsidR="009A6387">
        <w:t>overnment</w:t>
      </w:r>
      <w:r>
        <w:t xml:space="preserve"> does</w:t>
      </w:r>
      <w:r w:rsidR="009A6387">
        <w:t xml:space="preserve"> no</w:t>
      </w:r>
      <w:r>
        <w:t>t make use of evidence in policy</w:t>
      </w:r>
      <w:r w:rsidR="00E06FF0">
        <w:t>-</w:t>
      </w:r>
      <w:r>
        <w:t xml:space="preserve">making, it’s just that the decisive evidence is not in the form of data. Instead of statistics, government officials are more likely to rely on direct observation. Despite the biases inherent in </w:t>
      </w:r>
      <w:r w:rsidR="00677782">
        <w:t>‘</w:t>
      </w:r>
      <w:r>
        <w:t>rural development tourism</w:t>
      </w:r>
      <w:r w:rsidR="00677782">
        <w:t>’</w:t>
      </w:r>
      <w:r w:rsidR="00677782">
        <w:rPr>
          <w:rStyle w:val="FootnoteReference"/>
        </w:rPr>
        <w:footnoteReference w:id="9"/>
      </w:r>
      <w:r>
        <w:t xml:space="preserve">, </w:t>
      </w:r>
      <w:r>
        <w:lastRenderedPageBreak/>
        <w:t xml:space="preserve">exposure to real life activities and achievements is a more trustworthy source of learning than second-hand information in Laos. </w:t>
      </w:r>
    </w:p>
    <w:p w14:paraId="101835DE" w14:textId="77777777" w:rsidR="002F602A" w:rsidRDefault="002F602A" w:rsidP="002F602A"/>
    <w:p w14:paraId="0BD73575" w14:textId="2C9A67A5" w:rsidR="002F602A" w:rsidRDefault="002F602A" w:rsidP="002F602A">
      <w:r>
        <w:t xml:space="preserve">The learning process also requires interaction. Information only becomes knowledge once it is owned, and in Laos that ownership is usually achieved collectively. Observations remain tentative until they receive endorsement, and consensus often requires many rounds of discussion. </w:t>
      </w:r>
    </w:p>
    <w:p w14:paraId="5A2A78A2" w14:textId="77777777" w:rsidR="002F602A" w:rsidRDefault="002F602A" w:rsidP="002F602A"/>
    <w:p w14:paraId="2A62C25C" w14:textId="4B03CC00" w:rsidR="002F602A" w:rsidRDefault="002F602A" w:rsidP="002F602A">
      <w:r>
        <w:t>All of which helps to explain why the exchange visits organised by the cooperating NGOs under LANGOCA have been so important. Field visits involve direct observation of practical examples, and an opportunity for discussion among peers. Without these visits, it is highly unlikely that the DRR activities in Sayab</w:t>
      </w:r>
      <w:r w:rsidR="001D2B03">
        <w:t>o</w:t>
      </w:r>
      <w:r>
        <w:t xml:space="preserve">ury would have generated the policy outcomes described earlier. </w:t>
      </w:r>
    </w:p>
    <w:p w14:paraId="29C6FF4B" w14:textId="77777777" w:rsidR="002F602A" w:rsidRDefault="002F602A" w:rsidP="002F602A"/>
    <w:p w14:paraId="523C98BE" w14:textId="657F0C22" w:rsidR="002F602A" w:rsidRDefault="002F602A" w:rsidP="002F602A">
      <w:r>
        <w:t xml:space="preserve">The challenge for </w:t>
      </w:r>
      <w:r w:rsidR="00CA7E07">
        <w:t xml:space="preserve">any development </w:t>
      </w:r>
      <w:r w:rsidR="00E4689D">
        <w:t>project</w:t>
      </w:r>
      <w:r w:rsidR="00CA7E07">
        <w:t xml:space="preserve"> </w:t>
      </w:r>
      <w:r>
        <w:t xml:space="preserve">is to get </w:t>
      </w:r>
      <w:r w:rsidR="00E4689D">
        <w:t xml:space="preserve">decision-makers </w:t>
      </w:r>
      <w:r>
        <w:t xml:space="preserve">to </w:t>
      </w:r>
      <w:r w:rsidR="00E4689D">
        <w:t>participate in</w:t>
      </w:r>
      <w:r>
        <w:t xml:space="preserve"> visits in which the object is not obscured by ceremony. But when this is achieved, the event can be of pivotal </w:t>
      </w:r>
      <w:r w:rsidR="002A1DBC">
        <w:t>significance</w:t>
      </w:r>
      <w:r>
        <w:t xml:space="preserve">. So, for example, in response to questions about the achievements of </w:t>
      </w:r>
      <w:r w:rsidR="002A1DBC">
        <w:t>LANGOCA</w:t>
      </w:r>
      <w:r>
        <w:t xml:space="preserve"> in Sayaboury, the </w:t>
      </w:r>
      <w:r w:rsidR="002A1DBC">
        <w:t xml:space="preserve">Provincial </w:t>
      </w:r>
      <w:r>
        <w:t>Director of Labour and Social Welfare spent most of the time talking ab</w:t>
      </w:r>
      <w:r w:rsidR="002A1DBC">
        <w:t xml:space="preserve">out the visit </w:t>
      </w:r>
      <w:r w:rsidR="00284E9A">
        <w:t>of</w:t>
      </w:r>
      <w:r w:rsidR="002A1DBC">
        <w:t xml:space="preserve"> the Vice M</w:t>
      </w:r>
      <w:r>
        <w:t xml:space="preserve">inister to a remote ethnic community. </w:t>
      </w:r>
      <w:r w:rsidR="00B572FF">
        <w:t>In the mind of the</w:t>
      </w:r>
      <w:r w:rsidR="003A358F">
        <w:t xml:space="preserve"> Director, t</w:t>
      </w:r>
      <w:r>
        <w:t xml:space="preserve">he details of what </w:t>
      </w:r>
      <w:r w:rsidR="00FB12DC">
        <w:t xml:space="preserve">was </w:t>
      </w:r>
      <w:r>
        <w:t xml:space="preserve">seen </w:t>
      </w:r>
      <w:r w:rsidR="003A358F">
        <w:t>and said</w:t>
      </w:r>
      <w:r w:rsidR="00FB12DC">
        <w:t xml:space="preserve"> during that visit</w:t>
      </w:r>
      <w:r>
        <w:t xml:space="preserve"> </w:t>
      </w:r>
      <w:r w:rsidR="00E935C5">
        <w:t>were</w:t>
      </w:r>
      <w:r>
        <w:t xml:space="preserve"> </w:t>
      </w:r>
      <w:r w:rsidR="00FB12DC">
        <w:t xml:space="preserve">strong evidence of </w:t>
      </w:r>
      <w:r>
        <w:t>success</w:t>
      </w:r>
      <w:r w:rsidR="00B572FF">
        <w:t>,</w:t>
      </w:r>
      <w:r w:rsidR="00E935C5">
        <w:t xml:space="preserve"> evidence that has </w:t>
      </w:r>
      <w:r w:rsidR="00B572FF">
        <w:t xml:space="preserve">strong </w:t>
      </w:r>
      <w:r>
        <w:t xml:space="preserve">local ownership.  </w:t>
      </w:r>
    </w:p>
    <w:p w14:paraId="79BC8936" w14:textId="77777777" w:rsidR="002F602A" w:rsidRDefault="002F602A" w:rsidP="002F602A">
      <w:r>
        <w:t xml:space="preserve"> </w:t>
      </w:r>
    </w:p>
    <w:p w14:paraId="0F38A3CD" w14:textId="34505D1E" w:rsidR="002F602A" w:rsidRPr="00BB5EC1" w:rsidRDefault="002F602A" w:rsidP="002F602A">
      <w:r>
        <w:t xml:space="preserve">The lesson is that field visits can play an important role in a policy-making process, and that NGOs may have a comparative advantage in organising this kind of activity. While other organisations aim to influence policy by having the biggest data sets and most powerful analytical tools, NGOs are able to create learning processes in which local innovations </w:t>
      </w:r>
      <w:r w:rsidR="00D02EA5">
        <w:t xml:space="preserve">are observed and discussed, and decisions are made about scaling up. </w:t>
      </w:r>
    </w:p>
    <w:p w14:paraId="0AF0B576" w14:textId="77777777" w:rsidR="002F602A" w:rsidRPr="00C31BFA" w:rsidRDefault="002F602A" w:rsidP="002F602A">
      <w:pPr>
        <w:ind w:left="360"/>
        <w:rPr>
          <w:rFonts w:cs="Arial"/>
        </w:rPr>
      </w:pPr>
    </w:p>
    <w:p w14:paraId="4F6E1601" w14:textId="289F0D3C" w:rsidR="002F602A" w:rsidRPr="00DC4E6D" w:rsidRDefault="005E4F63" w:rsidP="001616DB">
      <w:pPr>
        <w:pStyle w:val="Heading4"/>
      </w:pPr>
      <w:bookmarkStart w:id="23" w:name="_Toc258264810"/>
      <w:r w:rsidRPr="00DC4E6D">
        <w:t>5</w:t>
      </w:r>
      <w:r w:rsidR="002F602A" w:rsidRPr="00DC4E6D">
        <w:t>.4</w:t>
      </w:r>
      <w:r w:rsidR="002F602A" w:rsidRPr="00DC4E6D">
        <w:tab/>
        <w:t>Finding a balance between breadth and depth</w:t>
      </w:r>
      <w:bookmarkEnd w:id="23"/>
      <w:r w:rsidR="002F602A" w:rsidRPr="00DC4E6D">
        <w:t xml:space="preserve"> </w:t>
      </w:r>
    </w:p>
    <w:p w14:paraId="4D4F0FA9" w14:textId="77777777" w:rsidR="002F602A" w:rsidRDefault="002F602A" w:rsidP="002F602A">
      <w:pPr>
        <w:rPr>
          <w:rFonts w:cs="Arial"/>
        </w:rPr>
      </w:pPr>
    </w:p>
    <w:p w14:paraId="6D18A46D" w14:textId="56015169" w:rsidR="002F602A" w:rsidRPr="004701BE" w:rsidRDefault="003B7285" w:rsidP="002F602A">
      <w:pPr>
        <w:jc w:val="both"/>
        <w:rPr>
          <w:rFonts w:cs="Arial"/>
          <w:lang w:val="en-US"/>
        </w:rPr>
      </w:pPr>
      <w:r>
        <w:rPr>
          <w:rFonts w:cs="Arial"/>
        </w:rPr>
        <w:t>The IPR observation</w:t>
      </w:r>
      <w:r w:rsidR="002F602A">
        <w:rPr>
          <w:rFonts w:cs="Arial"/>
        </w:rPr>
        <w:t xml:space="preserve"> on the ‘disparate’ activities carr</w:t>
      </w:r>
      <w:r>
        <w:rPr>
          <w:rFonts w:cs="Arial"/>
        </w:rPr>
        <w:t>ied out by cooperating NGOs has</w:t>
      </w:r>
      <w:r w:rsidR="002F602A">
        <w:rPr>
          <w:rFonts w:cs="Arial"/>
        </w:rPr>
        <w:t xml:space="preserve"> been mentioned earlier in this report. </w:t>
      </w:r>
      <w:r w:rsidR="002F602A" w:rsidRPr="004701BE">
        <w:rPr>
          <w:rFonts w:cs="Arial"/>
          <w:lang w:val="en-US"/>
        </w:rPr>
        <w:t>The L</w:t>
      </w:r>
      <w:r w:rsidR="002F602A">
        <w:rPr>
          <w:rFonts w:cs="Arial"/>
          <w:lang w:val="en-US"/>
        </w:rPr>
        <w:t>ao-Australia Rural Livelihoods Program (LARLP)</w:t>
      </w:r>
      <w:r w:rsidR="002F602A" w:rsidRPr="004701BE">
        <w:rPr>
          <w:rFonts w:cs="Arial"/>
          <w:lang w:val="en-US"/>
        </w:rPr>
        <w:t xml:space="preserve"> will address this issue by having NGOs focusing on a narrow set of issues, either social protection and/or income generation. </w:t>
      </w:r>
    </w:p>
    <w:p w14:paraId="6568E839" w14:textId="77777777" w:rsidR="002F602A" w:rsidRDefault="002F602A" w:rsidP="002F602A">
      <w:pPr>
        <w:rPr>
          <w:rFonts w:cs="Arial"/>
        </w:rPr>
      </w:pPr>
    </w:p>
    <w:p w14:paraId="04A1D204" w14:textId="77777777" w:rsidR="002F602A" w:rsidRDefault="002F602A" w:rsidP="002F602A">
      <w:r>
        <w:t xml:space="preserve">This study confirms what was found at the time of the IPR: that NGOs have been spreading their efforts over many sectors, and some of the interventions may be inefficient and ineffective. But this study also found some important benefits of supporting a wide array of interventions. More specifically, there are three interrelated arguments for taking a broad approach to improving rural livelihoods: </w:t>
      </w:r>
    </w:p>
    <w:p w14:paraId="4F0287DE" w14:textId="77777777" w:rsidR="002F602A" w:rsidRDefault="002F602A" w:rsidP="002F602A"/>
    <w:p w14:paraId="2F233421" w14:textId="7D913925" w:rsidR="002F602A" w:rsidRDefault="002F602A" w:rsidP="002F602A">
      <w:r w:rsidRPr="00E80CDA">
        <w:rPr>
          <w:i/>
        </w:rPr>
        <w:t>Firstly,</w:t>
      </w:r>
      <w:r>
        <w:t xml:space="preserve"> in all </w:t>
      </w:r>
      <w:r w:rsidR="001D2B03">
        <w:t xml:space="preserve">four provinces </w:t>
      </w:r>
      <w:r>
        <w:t xml:space="preserve">visited during this study, local government officials identified the broad design of LANGOCA to be a strong point of the </w:t>
      </w:r>
      <w:r w:rsidR="001D2B03">
        <w:t>program</w:t>
      </w:r>
      <w:r>
        <w:t>, especially when compared to other projects. The fact that cooperating NGO</w:t>
      </w:r>
      <w:r w:rsidR="00482268">
        <w:t>s</w:t>
      </w:r>
      <w:r>
        <w:t xml:space="preserve"> </w:t>
      </w:r>
      <w:r>
        <w:lastRenderedPageBreak/>
        <w:t>were able to support so many activities was greatly appreciated</w:t>
      </w:r>
      <w:r w:rsidR="00331155">
        <w:t xml:space="preserve">. Most of these </w:t>
      </w:r>
      <w:r>
        <w:t xml:space="preserve">activities </w:t>
      </w:r>
      <w:r w:rsidR="00331155">
        <w:t xml:space="preserve">can be </w:t>
      </w:r>
      <w:r>
        <w:t>categorised as ‘</w:t>
      </w:r>
      <w:r w:rsidR="00331155">
        <w:t>conventional development’, but th</w:t>
      </w:r>
      <w:r w:rsidR="00F47567">
        <w:t xml:space="preserve">ese interventions have </w:t>
      </w:r>
      <w:r>
        <w:t xml:space="preserve">contributed to building trust that allowed more innovative work to be launched. </w:t>
      </w:r>
    </w:p>
    <w:p w14:paraId="74939FB7" w14:textId="77777777" w:rsidR="002F602A" w:rsidRDefault="002F602A" w:rsidP="002F602A">
      <w:pPr>
        <w:rPr>
          <w:i/>
        </w:rPr>
      </w:pPr>
    </w:p>
    <w:p w14:paraId="5E63257E" w14:textId="7A0AFCD5" w:rsidR="002F602A" w:rsidRDefault="002F602A" w:rsidP="002F602A">
      <w:r w:rsidRPr="00E80CDA">
        <w:rPr>
          <w:i/>
        </w:rPr>
        <w:t>Secondly,</w:t>
      </w:r>
      <w:r>
        <w:t xml:space="preserve"> LANGOCA aimed to apply an integrated approach to risk reduction while also addressing cross-cutting issues, which inevitably required diverse efforts with a range of partners. Systemic problems demand systemic solutions. It may be posited that rather than diluting of their impact, NGOs that work on many issues simultaneously are able to create synergies. </w:t>
      </w:r>
    </w:p>
    <w:p w14:paraId="1CA22FE9" w14:textId="77777777" w:rsidR="002F602A" w:rsidRDefault="002F602A" w:rsidP="002F602A"/>
    <w:p w14:paraId="1514CF05" w14:textId="474A3840" w:rsidR="002F602A" w:rsidRDefault="002F602A" w:rsidP="002F602A">
      <w:r w:rsidRPr="00E80CDA">
        <w:rPr>
          <w:i/>
        </w:rPr>
        <w:t>Thirdly,</w:t>
      </w:r>
      <w:r>
        <w:t xml:space="preserve"> the fact that cooperating NGOs have working relationships with </w:t>
      </w:r>
      <w:r w:rsidR="001D2B03">
        <w:t xml:space="preserve">five </w:t>
      </w:r>
      <w:r>
        <w:t xml:space="preserve">or </w:t>
      </w:r>
      <w:r w:rsidR="001D2B03">
        <w:t xml:space="preserve">six </w:t>
      </w:r>
      <w:r>
        <w:t xml:space="preserve">different </w:t>
      </w:r>
      <w:r w:rsidR="001D2B03">
        <w:t xml:space="preserve">departments </w:t>
      </w:r>
      <w:r>
        <w:t xml:space="preserve">and mass organisations gives them a high degree of flexibility and responsiveness. This has obviously been important during and after natural disasters, but on a more regular basis it should allow NGOs to shift emphasis and take advantage of opportunities in order to enhance impacts. </w:t>
      </w:r>
    </w:p>
    <w:p w14:paraId="5A56B055" w14:textId="77777777" w:rsidR="002F602A" w:rsidRDefault="002F602A" w:rsidP="002F602A"/>
    <w:p w14:paraId="4AB78B97" w14:textId="08268F98" w:rsidR="002F602A" w:rsidRDefault="002F602A" w:rsidP="002F602A">
      <w:r>
        <w:t xml:space="preserve">Notwithstanding these arguments, the need for coherence remains justified. It is understandable that donors such as Australia want to ensure </w:t>
      </w:r>
      <w:r w:rsidR="00114ED4">
        <w:t xml:space="preserve">their funds are contributing to </w:t>
      </w:r>
      <w:r>
        <w:t xml:space="preserve">the achievement of strategic goals and sectoral priorities. </w:t>
      </w:r>
      <w:r w:rsidR="001328AA">
        <w:t xml:space="preserve">But there is also a danger of being too prescriptive, of treating NGOs like sub-contractors who will carry out pre-determined tasks, rather than allowing them to pilot new techniques and respond to emerging needs. </w:t>
      </w:r>
    </w:p>
    <w:p w14:paraId="7E72EA1B" w14:textId="77777777" w:rsidR="002F602A" w:rsidRDefault="002F602A" w:rsidP="002F602A"/>
    <w:p w14:paraId="198C0E3D" w14:textId="055CDA2D" w:rsidR="002F602A" w:rsidRDefault="002F602A" w:rsidP="002F602A">
      <w:r>
        <w:t xml:space="preserve">Finding an effective balance between breadth and depth is never easy, but it is likely to be easier in </w:t>
      </w:r>
      <w:r w:rsidR="001D2B03">
        <w:t xml:space="preserve">programs </w:t>
      </w:r>
      <w:r>
        <w:t xml:space="preserve">that have a longer timeframe because adjustments can be made in the portfolio of interventions. </w:t>
      </w:r>
      <w:r w:rsidR="00381035">
        <w:t>P</w:t>
      </w:r>
      <w:r>
        <w:t>olicy outcomes were only just be</w:t>
      </w:r>
      <w:r w:rsidR="00127840">
        <w:t>ginning to emerge from LANGOCA</w:t>
      </w:r>
      <w:r>
        <w:t xml:space="preserve"> at the time of the IPR, and the subsequent two years have been cruc</w:t>
      </w:r>
      <w:r w:rsidR="00434913">
        <w:t>ial for scaling up the use of De</w:t>
      </w:r>
      <w:r>
        <w:t xml:space="preserve">sInventar and the DREC curriculum.  </w:t>
      </w:r>
    </w:p>
    <w:p w14:paraId="2D0AFA86" w14:textId="77777777" w:rsidR="002F602A" w:rsidRDefault="002F602A" w:rsidP="002F602A"/>
    <w:p w14:paraId="1939C1A5" w14:textId="562AAB8A" w:rsidR="002F602A" w:rsidRDefault="002F602A" w:rsidP="002F602A">
      <w:r>
        <w:t xml:space="preserve">The work of Save the Children in </w:t>
      </w:r>
      <w:r w:rsidR="00112A3A">
        <w:t>Sayaboury</w:t>
      </w:r>
      <w:r>
        <w:t xml:space="preserve"> undoubtedly benefitted from the focus that was achieved through the </w:t>
      </w:r>
      <w:r w:rsidR="002E3F98">
        <w:t>Short-T</w:t>
      </w:r>
      <w:r w:rsidR="00381035">
        <w:t>erm Activities</w:t>
      </w:r>
      <w:r w:rsidR="007F1357">
        <w:t xml:space="preserve"> (STA)</w:t>
      </w:r>
      <w:r>
        <w:t xml:space="preserve">, but the NGO also needed </w:t>
      </w:r>
      <w:r w:rsidR="00564E48">
        <w:t>a longer-term p</w:t>
      </w:r>
      <w:r w:rsidR="00381035">
        <w:t>roject</w:t>
      </w:r>
      <w:r>
        <w:t xml:space="preserve"> </w:t>
      </w:r>
      <w:r w:rsidR="00564E48">
        <w:t xml:space="preserve">in which to adapt new techniques and scale up. </w:t>
      </w:r>
      <w:r>
        <w:t xml:space="preserve">Everybody who was consulted in </w:t>
      </w:r>
      <w:r w:rsidR="00112A3A">
        <w:t>Sayaboury</w:t>
      </w:r>
      <w:r>
        <w:t xml:space="preserve"> mentioned the significance of the flooding in 2010 and 2011, which tested their capacity and encouraged them to make improvements. Similar comments were made in other </w:t>
      </w:r>
      <w:r w:rsidR="001D2B03">
        <w:t>provinces</w:t>
      </w:r>
      <w:r>
        <w:t xml:space="preserve">, where the response to natural disasters, or to man-made problems and opportunities, has made a significant contribution to capacity-building. These specific events cannot be predicted and put into a </w:t>
      </w:r>
      <w:r w:rsidR="00112A3A">
        <w:t>work plan</w:t>
      </w:r>
      <w:r>
        <w:t>, but projects can be designed to ‘expect the unexpected</w:t>
      </w:r>
      <w:r w:rsidR="00D205F8">
        <w:t>’</w:t>
      </w:r>
      <w:r>
        <w:t xml:space="preserve">. In particular, they can have a broad enough coverage and a long enough duration, so that adjustments are possible. </w:t>
      </w:r>
    </w:p>
    <w:p w14:paraId="57C69E0C" w14:textId="77777777" w:rsidR="002F602A" w:rsidRDefault="002F602A" w:rsidP="002F602A"/>
    <w:p w14:paraId="0DCD993E" w14:textId="139C8B9C" w:rsidR="002F602A" w:rsidRPr="00BB5EC1" w:rsidRDefault="002F602A" w:rsidP="002F602A">
      <w:r>
        <w:t xml:space="preserve">The lesson from LANGOCA </w:t>
      </w:r>
      <w:r w:rsidR="00233F3C">
        <w:t>is that</w:t>
      </w:r>
      <w:r>
        <w:t xml:space="preserve"> that a combination of focus </w:t>
      </w:r>
      <w:r>
        <w:rPr>
          <w:i/>
        </w:rPr>
        <w:t xml:space="preserve">and </w:t>
      </w:r>
      <w:r>
        <w:t xml:space="preserve">flexibility </w:t>
      </w:r>
      <w:r w:rsidRPr="007E6C7A">
        <w:rPr>
          <w:i/>
        </w:rPr>
        <w:t>and</w:t>
      </w:r>
      <w:r>
        <w:t xml:space="preserve"> sufficient time is needed in order to generate outcomes</w:t>
      </w:r>
      <w:r w:rsidR="00127840">
        <w:t xml:space="preserve"> at the </w:t>
      </w:r>
      <w:r w:rsidR="001D2B03">
        <w:t xml:space="preserve">program </w:t>
      </w:r>
      <w:r w:rsidR="00127840">
        <w:t>level</w:t>
      </w:r>
      <w:r>
        <w:t xml:space="preserve">. </w:t>
      </w:r>
    </w:p>
    <w:p w14:paraId="237C9CE4" w14:textId="77777777" w:rsidR="002F602A" w:rsidRDefault="002F602A" w:rsidP="002F602A">
      <w:pPr>
        <w:rPr>
          <w:rFonts w:cs="Arial"/>
        </w:rPr>
      </w:pPr>
    </w:p>
    <w:p w14:paraId="765C7A7C" w14:textId="77777777" w:rsidR="00B35D38" w:rsidRDefault="00B35D38" w:rsidP="002F602A">
      <w:pPr>
        <w:rPr>
          <w:rFonts w:cs="Arial"/>
        </w:rPr>
      </w:pPr>
    </w:p>
    <w:p w14:paraId="7E9BA799" w14:textId="4867A4A6" w:rsidR="002F602A" w:rsidRPr="000602AE" w:rsidRDefault="005E4F63" w:rsidP="00972492">
      <w:pPr>
        <w:pStyle w:val="Heading4"/>
      </w:pPr>
      <w:bookmarkStart w:id="24" w:name="_Toc258264811"/>
      <w:r w:rsidRPr="00DC4E6D">
        <w:lastRenderedPageBreak/>
        <w:t>5</w:t>
      </w:r>
      <w:r w:rsidR="002F602A" w:rsidRPr="00DC4E6D">
        <w:t>.5</w:t>
      </w:r>
      <w:r w:rsidR="002F602A" w:rsidRPr="00DC4E6D">
        <w:tab/>
        <w:t xml:space="preserve">The </w:t>
      </w:r>
      <w:r w:rsidR="00CA3450">
        <w:t xml:space="preserve">complex </w:t>
      </w:r>
      <w:r w:rsidR="002F602A" w:rsidRPr="00DC4E6D">
        <w:t>operating environment</w:t>
      </w:r>
      <w:bookmarkEnd w:id="24"/>
    </w:p>
    <w:p w14:paraId="34799171" w14:textId="77777777" w:rsidR="002F602A" w:rsidRDefault="002F602A" w:rsidP="002F602A">
      <w:pPr>
        <w:rPr>
          <w:rFonts w:cs="Arial"/>
        </w:rPr>
      </w:pPr>
    </w:p>
    <w:p w14:paraId="2A55BF54" w14:textId="6B0BEB3B" w:rsidR="005F1C42" w:rsidRDefault="00C6125D" w:rsidP="002F602A">
      <w:pPr>
        <w:rPr>
          <w:rFonts w:cs="Arial"/>
        </w:rPr>
      </w:pPr>
      <w:r>
        <w:rPr>
          <w:rFonts w:cs="Arial"/>
        </w:rPr>
        <w:t xml:space="preserve">As a final section to this report, it is worth </w:t>
      </w:r>
      <w:r w:rsidR="005F1C42">
        <w:rPr>
          <w:rFonts w:cs="Arial"/>
        </w:rPr>
        <w:t xml:space="preserve">understanding </w:t>
      </w:r>
      <w:r w:rsidR="00DC511E">
        <w:rPr>
          <w:rFonts w:cs="Arial"/>
        </w:rPr>
        <w:t xml:space="preserve">the </w:t>
      </w:r>
      <w:r w:rsidR="006066A2">
        <w:rPr>
          <w:rFonts w:cs="Arial"/>
        </w:rPr>
        <w:t xml:space="preserve">operating </w:t>
      </w:r>
      <w:r w:rsidR="005F1C42">
        <w:rPr>
          <w:rFonts w:cs="Arial"/>
        </w:rPr>
        <w:t>e</w:t>
      </w:r>
      <w:r>
        <w:rPr>
          <w:rFonts w:cs="Arial"/>
        </w:rPr>
        <w:t xml:space="preserve">nvironment </w:t>
      </w:r>
      <w:r w:rsidR="005F1C42">
        <w:rPr>
          <w:rFonts w:cs="Arial"/>
        </w:rPr>
        <w:t xml:space="preserve">affecting </w:t>
      </w:r>
      <w:r>
        <w:rPr>
          <w:rFonts w:cs="Arial"/>
        </w:rPr>
        <w:t>the effectiveness of NGOs</w:t>
      </w:r>
      <w:r w:rsidR="00B32DB5">
        <w:rPr>
          <w:rFonts w:cs="Arial"/>
        </w:rPr>
        <w:t xml:space="preserve">. </w:t>
      </w:r>
    </w:p>
    <w:p w14:paraId="44FAEAFE" w14:textId="77777777" w:rsidR="005F1C42" w:rsidRDefault="005F1C42" w:rsidP="002F602A">
      <w:pPr>
        <w:rPr>
          <w:rFonts w:cs="Arial"/>
        </w:rPr>
      </w:pPr>
    </w:p>
    <w:p w14:paraId="60A4F58B" w14:textId="3699CA84" w:rsidR="002F602A" w:rsidRDefault="002F602A" w:rsidP="002F602A">
      <w:pPr>
        <w:rPr>
          <w:rFonts w:cs="Arial"/>
        </w:rPr>
      </w:pPr>
      <w:r>
        <w:rPr>
          <w:rFonts w:cs="Arial"/>
        </w:rPr>
        <w:t xml:space="preserve">Based on interviews with field staff of the four NGOs that are implementing LANGOCA, one might </w:t>
      </w:r>
      <w:r w:rsidR="00D24402">
        <w:rPr>
          <w:rFonts w:cs="Arial"/>
        </w:rPr>
        <w:t xml:space="preserve">easily </w:t>
      </w:r>
      <w:r>
        <w:rPr>
          <w:rFonts w:cs="Arial"/>
        </w:rPr>
        <w:t xml:space="preserve">conclude that the biggest </w:t>
      </w:r>
      <w:r w:rsidR="00B32DB5">
        <w:rPr>
          <w:rFonts w:cs="Arial"/>
        </w:rPr>
        <w:t xml:space="preserve">difficulties they face are practical rather than political. </w:t>
      </w:r>
      <w:r w:rsidR="00703FFD">
        <w:rPr>
          <w:rFonts w:cs="Arial"/>
        </w:rPr>
        <w:t xml:space="preserve">Field staff </w:t>
      </w:r>
      <w:r w:rsidR="00D24402">
        <w:rPr>
          <w:rFonts w:cs="Arial"/>
        </w:rPr>
        <w:t>are far more likely to complain about road access</w:t>
      </w:r>
      <w:r w:rsidR="00336200">
        <w:rPr>
          <w:rFonts w:cs="Arial"/>
        </w:rPr>
        <w:t xml:space="preserve">, or the availability of </w:t>
      </w:r>
      <w:r w:rsidR="006066A2">
        <w:rPr>
          <w:rFonts w:cs="Arial"/>
        </w:rPr>
        <w:t xml:space="preserve">certain </w:t>
      </w:r>
      <w:r w:rsidR="00336200">
        <w:rPr>
          <w:rFonts w:cs="Arial"/>
        </w:rPr>
        <w:t xml:space="preserve">agricultural inputs, </w:t>
      </w:r>
      <w:r w:rsidR="00D24402">
        <w:rPr>
          <w:rFonts w:cs="Arial"/>
        </w:rPr>
        <w:t xml:space="preserve">than make any negative comments about their </w:t>
      </w:r>
      <w:r w:rsidR="00336200">
        <w:rPr>
          <w:rFonts w:cs="Arial"/>
        </w:rPr>
        <w:t xml:space="preserve">government partners. </w:t>
      </w:r>
      <w:r>
        <w:rPr>
          <w:rFonts w:cs="Arial"/>
        </w:rPr>
        <w:t xml:space="preserve">Similarly, there were no hints of any problems during meetings with </w:t>
      </w:r>
      <w:r w:rsidR="007C18C8">
        <w:rPr>
          <w:rFonts w:cs="Arial"/>
        </w:rPr>
        <w:t xml:space="preserve">government officials at the </w:t>
      </w:r>
      <w:r w:rsidR="001D2B03">
        <w:rPr>
          <w:rFonts w:cs="Arial"/>
        </w:rPr>
        <w:t xml:space="preserve">district </w:t>
      </w:r>
      <w:r w:rsidR="007C18C8">
        <w:rPr>
          <w:rFonts w:cs="Arial"/>
        </w:rPr>
        <w:t xml:space="preserve">level, </w:t>
      </w:r>
      <w:r>
        <w:rPr>
          <w:rFonts w:cs="Arial"/>
        </w:rPr>
        <w:t xml:space="preserve">and only one or two suggestions for improvement </w:t>
      </w:r>
      <w:r w:rsidR="007C18C8">
        <w:rPr>
          <w:rFonts w:cs="Arial"/>
        </w:rPr>
        <w:t xml:space="preserve">at the </w:t>
      </w:r>
      <w:r w:rsidR="001D2B03">
        <w:rPr>
          <w:rFonts w:cs="Arial"/>
        </w:rPr>
        <w:t xml:space="preserve">provincial </w:t>
      </w:r>
      <w:r>
        <w:rPr>
          <w:rFonts w:cs="Arial"/>
        </w:rPr>
        <w:t xml:space="preserve">level. It was only when one reached the capital that the ‘challenges’ were made explicit.  </w:t>
      </w:r>
    </w:p>
    <w:p w14:paraId="522A6FF1" w14:textId="77777777" w:rsidR="002F602A" w:rsidRDefault="002F602A" w:rsidP="002F602A">
      <w:pPr>
        <w:rPr>
          <w:rFonts w:cs="Arial"/>
        </w:rPr>
      </w:pPr>
    </w:p>
    <w:p w14:paraId="41154718" w14:textId="4BB813DA" w:rsidR="002F602A" w:rsidRDefault="002F602A" w:rsidP="002F602A">
      <w:pPr>
        <w:rPr>
          <w:rFonts w:cs="Arial"/>
        </w:rPr>
      </w:pPr>
      <w:r>
        <w:rPr>
          <w:rFonts w:cs="Arial"/>
        </w:rPr>
        <w:t>The challenges mentioned at the national level include:</w:t>
      </w:r>
    </w:p>
    <w:p w14:paraId="685535B0" w14:textId="6BA6AD71" w:rsidR="002F602A" w:rsidRDefault="002F602A" w:rsidP="003C1A44">
      <w:pPr>
        <w:pStyle w:val="ListParagraph"/>
        <w:numPr>
          <w:ilvl w:val="0"/>
          <w:numId w:val="21"/>
        </w:numPr>
        <w:spacing w:before="120"/>
      </w:pPr>
      <w:r>
        <w:t xml:space="preserve">delays in approval of </w:t>
      </w:r>
      <w:r w:rsidR="00851A84">
        <w:t>Memoranda of Understanding</w:t>
      </w:r>
      <w:r w:rsidR="001D2B03">
        <w:t xml:space="preserve"> </w:t>
      </w:r>
      <w:r w:rsidR="00851A84">
        <w:t>(</w:t>
      </w:r>
      <w:r w:rsidR="00B35D38">
        <w:t>MOU</w:t>
      </w:r>
      <w:r w:rsidR="00851A84">
        <w:t>)</w:t>
      </w:r>
      <w:r w:rsidR="00127840">
        <w:t>, and clearances for staff;</w:t>
      </w:r>
    </w:p>
    <w:p w14:paraId="27F99634" w14:textId="19F9127D" w:rsidR="002F602A" w:rsidRDefault="002F602A" w:rsidP="003C1A44">
      <w:pPr>
        <w:pStyle w:val="ListParagraph"/>
        <w:numPr>
          <w:ilvl w:val="0"/>
          <w:numId w:val="21"/>
        </w:numPr>
        <w:spacing w:before="120"/>
        <w:ind w:left="357" w:hanging="357"/>
      </w:pPr>
      <w:r>
        <w:t xml:space="preserve">close scrutiny of </w:t>
      </w:r>
      <w:r w:rsidR="00112A3A">
        <w:t>work plans</w:t>
      </w:r>
      <w:r>
        <w:t xml:space="preserve"> and budgets with suggestions for changes;</w:t>
      </w:r>
    </w:p>
    <w:p w14:paraId="2D0406A2" w14:textId="6FDE77A5" w:rsidR="002F602A" w:rsidRDefault="002F602A" w:rsidP="003C1A44">
      <w:pPr>
        <w:pStyle w:val="ListParagraph"/>
        <w:numPr>
          <w:ilvl w:val="0"/>
          <w:numId w:val="21"/>
        </w:numPr>
        <w:spacing w:before="120"/>
        <w:ind w:left="357" w:hanging="357"/>
      </w:pPr>
      <w:r>
        <w:t xml:space="preserve">restrictions in travel, including inability to go to villages without being accompanied by </w:t>
      </w:r>
      <w:r w:rsidR="001D2B03">
        <w:t xml:space="preserve">district </w:t>
      </w:r>
      <w:r>
        <w:t>staff and a prohibition on overnight stays;</w:t>
      </w:r>
    </w:p>
    <w:p w14:paraId="0E7F421B" w14:textId="77777777" w:rsidR="002F602A" w:rsidRDefault="002F602A" w:rsidP="003C1A44">
      <w:pPr>
        <w:pStyle w:val="ListParagraph"/>
        <w:numPr>
          <w:ilvl w:val="0"/>
          <w:numId w:val="21"/>
        </w:numPr>
        <w:spacing w:before="120"/>
        <w:ind w:left="357" w:hanging="357"/>
      </w:pPr>
      <w:r>
        <w:t xml:space="preserve">censorship of publicity materials produced by NGOs. </w:t>
      </w:r>
    </w:p>
    <w:p w14:paraId="4317C3B3" w14:textId="77777777" w:rsidR="002F602A" w:rsidRDefault="002F602A" w:rsidP="002F602A"/>
    <w:p w14:paraId="01BB8538" w14:textId="61AAA86B" w:rsidR="002F602A" w:rsidRPr="00B31CC8" w:rsidRDefault="002F602A" w:rsidP="002F602A">
      <w:r>
        <w:t xml:space="preserve">While these difficulties have existed for many years, there is a general agreement that the situation has become more </w:t>
      </w:r>
      <w:r w:rsidR="005F1C42">
        <w:t>complex</w:t>
      </w:r>
      <w:r w:rsidR="001A5AB6" w:rsidDel="001A5AB6">
        <w:t xml:space="preserve"> </w:t>
      </w:r>
      <w:r>
        <w:t xml:space="preserve">in the past 18 months. The expulsion of </w:t>
      </w:r>
      <w:r w:rsidR="005F1C42">
        <w:t xml:space="preserve">an INGO </w:t>
      </w:r>
      <w:r>
        <w:t>Country Director</w:t>
      </w:r>
      <w:r w:rsidR="005F1C42">
        <w:t>,</w:t>
      </w:r>
      <w:r>
        <w:t xml:space="preserve"> the disappearance of </w:t>
      </w:r>
      <w:proofErr w:type="spellStart"/>
      <w:r>
        <w:t>Sombath</w:t>
      </w:r>
      <w:proofErr w:type="spellEnd"/>
      <w:r>
        <w:t xml:space="preserve"> </w:t>
      </w:r>
      <w:proofErr w:type="spellStart"/>
      <w:r>
        <w:t>Somphone</w:t>
      </w:r>
      <w:proofErr w:type="spellEnd"/>
      <w:r w:rsidR="005F1C42">
        <w:t xml:space="preserve"> and the revised INGO guidelines released in mid-2013 </w:t>
      </w:r>
      <w:r>
        <w:t>c</w:t>
      </w:r>
      <w:r w:rsidR="00DC511E">
        <w:t xml:space="preserve">ontributed to feelings of </w:t>
      </w:r>
      <w:r w:rsidR="005F1C42">
        <w:t xml:space="preserve">insecurity among NGOs. </w:t>
      </w:r>
      <w:r>
        <w:t xml:space="preserve"> NGOs have also noticed that some donors have become more cautious in their support for civil society. </w:t>
      </w:r>
    </w:p>
    <w:p w14:paraId="1984DDD3" w14:textId="77777777" w:rsidR="001A14EC" w:rsidRDefault="001A14EC" w:rsidP="002F602A">
      <w:pPr>
        <w:rPr>
          <w:rFonts w:cs="Arial"/>
        </w:rPr>
      </w:pPr>
    </w:p>
    <w:p w14:paraId="12E5B495" w14:textId="5D9BD885" w:rsidR="0064112D" w:rsidRDefault="005E4EC3" w:rsidP="002F602A">
      <w:pPr>
        <w:rPr>
          <w:rFonts w:cs="Arial"/>
        </w:rPr>
      </w:pPr>
      <w:r>
        <w:rPr>
          <w:rFonts w:cs="Arial"/>
        </w:rPr>
        <w:t xml:space="preserve">These recent developments have not, however, </w:t>
      </w:r>
      <w:r w:rsidR="00230B09">
        <w:rPr>
          <w:rFonts w:cs="Arial"/>
        </w:rPr>
        <w:t xml:space="preserve">created any obvious difficulties for LANGOCA. </w:t>
      </w:r>
      <w:r w:rsidR="001E3942">
        <w:rPr>
          <w:rFonts w:cs="Arial"/>
        </w:rPr>
        <w:t xml:space="preserve">In fact, </w:t>
      </w:r>
      <w:r w:rsidR="005371FC">
        <w:rPr>
          <w:rFonts w:cs="Arial"/>
        </w:rPr>
        <w:t xml:space="preserve">all of the </w:t>
      </w:r>
      <w:r w:rsidR="001E3942">
        <w:rPr>
          <w:rFonts w:cs="Arial"/>
        </w:rPr>
        <w:t xml:space="preserve">NGOs </w:t>
      </w:r>
      <w:r w:rsidR="005371FC">
        <w:rPr>
          <w:rFonts w:cs="Arial"/>
        </w:rPr>
        <w:t xml:space="preserve">involved in the program </w:t>
      </w:r>
      <w:r w:rsidR="001E3942">
        <w:rPr>
          <w:rFonts w:cs="Arial"/>
        </w:rPr>
        <w:t>report that th</w:t>
      </w:r>
      <w:r w:rsidR="005371FC">
        <w:rPr>
          <w:rFonts w:cs="Arial"/>
        </w:rPr>
        <w:t>ey</w:t>
      </w:r>
      <w:r w:rsidR="001E3942">
        <w:rPr>
          <w:rFonts w:cs="Arial"/>
        </w:rPr>
        <w:t xml:space="preserve"> faced gre</w:t>
      </w:r>
      <w:r w:rsidR="0064112D">
        <w:rPr>
          <w:rFonts w:cs="Arial"/>
        </w:rPr>
        <w:t>a</w:t>
      </w:r>
      <w:r w:rsidR="001E3942">
        <w:rPr>
          <w:rFonts w:cs="Arial"/>
        </w:rPr>
        <w:t xml:space="preserve">ter challenges during </w:t>
      </w:r>
      <w:r w:rsidR="002F602A">
        <w:rPr>
          <w:rFonts w:cs="Arial"/>
        </w:rPr>
        <w:t>the inception phase</w:t>
      </w:r>
      <w:r w:rsidR="0064112D">
        <w:rPr>
          <w:rFonts w:cs="Arial"/>
        </w:rPr>
        <w:t>.</w:t>
      </w:r>
    </w:p>
    <w:p w14:paraId="640035A4" w14:textId="77777777" w:rsidR="0064112D" w:rsidRDefault="0064112D" w:rsidP="002F602A">
      <w:pPr>
        <w:rPr>
          <w:rFonts w:cs="Arial"/>
        </w:rPr>
      </w:pPr>
    </w:p>
    <w:p w14:paraId="3C0605AB" w14:textId="1C5BF613" w:rsidR="002F602A" w:rsidRDefault="002F602A" w:rsidP="002F602A">
      <w:pPr>
        <w:rPr>
          <w:rFonts w:cs="Arial"/>
        </w:rPr>
      </w:pPr>
      <w:r>
        <w:rPr>
          <w:rFonts w:cs="Arial"/>
        </w:rPr>
        <w:t xml:space="preserve">Once decisions were made about </w:t>
      </w:r>
      <w:r w:rsidRPr="000F209E">
        <w:rPr>
          <w:rFonts w:cs="Arial"/>
          <w:i/>
        </w:rPr>
        <w:t>where</w:t>
      </w:r>
      <w:r>
        <w:rPr>
          <w:rFonts w:cs="Arial"/>
        </w:rPr>
        <w:t xml:space="preserve"> the cooperating NGOs should work and </w:t>
      </w:r>
      <w:r w:rsidRPr="000F209E">
        <w:rPr>
          <w:rFonts w:cs="Arial"/>
          <w:i/>
        </w:rPr>
        <w:t>what</w:t>
      </w:r>
      <w:r>
        <w:rPr>
          <w:rFonts w:cs="Arial"/>
        </w:rPr>
        <w:t xml:space="preserve"> they should be doing, the national Government has allowed them to get on with the job without major difficulties. This work has been carried out in collaboration with </w:t>
      </w:r>
      <w:r w:rsidR="001D2B03">
        <w:rPr>
          <w:rFonts w:cs="Arial"/>
        </w:rPr>
        <w:t xml:space="preserve">district </w:t>
      </w:r>
      <w:r>
        <w:rPr>
          <w:rFonts w:cs="Arial"/>
        </w:rPr>
        <w:t xml:space="preserve">and </w:t>
      </w:r>
      <w:r w:rsidR="001D2B03">
        <w:rPr>
          <w:rFonts w:cs="Arial"/>
        </w:rPr>
        <w:t xml:space="preserve">provincial </w:t>
      </w:r>
      <w:r>
        <w:rPr>
          <w:rFonts w:cs="Arial"/>
        </w:rPr>
        <w:t xml:space="preserve">officials and, consequently, there have has been plenty of suggestions and restrictions at the local level, but this is what one would expect in a similar partnership in any other country. </w:t>
      </w:r>
    </w:p>
    <w:p w14:paraId="51D3B844" w14:textId="77777777" w:rsidR="00A553A9" w:rsidRDefault="00A553A9" w:rsidP="002F602A">
      <w:pPr>
        <w:rPr>
          <w:rFonts w:cs="Arial"/>
        </w:rPr>
      </w:pPr>
    </w:p>
    <w:p w14:paraId="4250E34B" w14:textId="6418AC86" w:rsidR="00A553A9" w:rsidRDefault="000B304A" w:rsidP="002F602A">
      <w:pPr>
        <w:rPr>
          <w:rFonts w:cs="Arial"/>
        </w:rPr>
      </w:pPr>
      <w:r>
        <w:rPr>
          <w:rFonts w:cs="Arial"/>
        </w:rPr>
        <w:t xml:space="preserve">At the national level, NGOs and NPAs are now making a greater contribution to sectoral dialogue than </w:t>
      </w:r>
      <w:r w:rsidR="00434D20">
        <w:rPr>
          <w:rFonts w:cs="Arial"/>
        </w:rPr>
        <w:t xml:space="preserve">was the case </w:t>
      </w:r>
      <w:r w:rsidR="00EE3E63">
        <w:rPr>
          <w:rFonts w:cs="Arial"/>
        </w:rPr>
        <w:t>in 2007.</w:t>
      </w:r>
      <w:r w:rsidR="00042BD3">
        <w:rPr>
          <w:rFonts w:cs="Arial"/>
        </w:rPr>
        <w:t xml:space="preserve"> As noted earlie</w:t>
      </w:r>
      <w:r w:rsidR="00434D20">
        <w:rPr>
          <w:rFonts w:cs="Arial"/>
        </w:rPr>
        <w:t xml:space="preserve">r, the LANGOCA </w:t>
      </w:r>
      <w:r w:rsidR="001D2B03">
        <w:rPr>
          <w:rFonts w:cs="Arial"/>
        </w:rPr>
        <w:t xml:space="preserve">NGOs </w:t>
      </w:r>
      <w:r w:rsidR="00434D20">
        <w:rPr>
          <w:rFonts w:cs="Arial"/>
        </w:rPr>
        <w:t xml:space="preserve">are active in a number of </w:t>
      </w:r>
      <w:r w:rsidR="001D2B03">
        <w:rPr>
          <w:rFonts w:cs="Arial"/>
        </w:rPr>
        <w:t>WGs</w:t>
      </w:r>
      <w:r w:rsidR="00434D20">
        <w:rPr>
          <w:rFonts w:cs="Arial"/>
        </w:rPr>
        <w:t xml:space="preserve">. </w:t>
      </w:r>
      <w:r w:rsidR="005E2925">
        <w:rPr>
          <w:rFonts w:cs="Arial"/>
        </w:rPr>
        <w:t xml:space="preserve">Participation in the </w:t>
      </w:r>
      <w:r w:rsidR="00042BD3">
        <w:rPr>
          <w:rFonts w:cs="Arial"/>
        </w:rPr>
        <w:t xml:space="preserve">annual </w:t>
      </w:r>
      <w:r w:rsidR="005E2925">
        <w:rPr>
          <w:rFonts w:cs="Arial"/>
        </w:rPr>
        <w:t>Round Table</w:t>
      </w:r>
      <w:r w:rsidR="001D2B03">
        <w:rPr>
          <w:rFonts w:cs="Arial"/>
        </w:rPr>
        <w:t xml:space="preserve"> </w:t>
      </w:r>
      <w:r w:rsidR="00042BD3">
        <w:rPr>
          <w:rFonts w:cs="Arial"/>
        </w:rPr>
        <w:t>Meetings</w:t>
      </w:r>
      <w:r w:rsidR="001D2B03">
        <w:rPr>
          <w:rFonts w:cs="Arial"/>
        </w:rPr>
        <w:t xml:space="preserve"> </w:t>
      </w:r>
      <w:r w:rsidR="00042BD3">
        <w:rPr>
          <w:rFonts w:cs="Arial"/>
        </w:rPr>
        <w:t>involves</w:t>
      </w:r>
      <w:r w:rsidR="005E2925">
        <w:rPr>
          <w:rFonts w:cs="Arial"/>
        </w:rPr>
        <w:t xml:space="preserve"> restrictions on what can be said and </w:t>
      </w:r>
      <w:r w:rsidR="00042BD3">
        <w:rPr>
          <w:rFonts w:cs="Arial"/>
        </w:rPr>
        <w:t xml:space="preserve">what materials can be distributed, but at least </w:t>
      </w:r>
      <w:r w:rsidR="00905508">
        <w:rPr>
          <w:rFonts w:cs="Arial"/>
        </w:rPr>
        <w:t xml:space="preserve">the NGOs have a seat at the table. If they are to have a stronger voice </w:t>
      </w:r>
      <w:r w:rsidR="00042BD3">
        <w:rPr>
          <w:rFonts w:cs="Arial"/>
        </w:rPr>
        <w:t>i</w:t>
      </w:r>
      <w:r w:rsidR="005C2A98">
        <w:rPr>
          <w:rFonts w:cs="Arial"/>
        </w:rPr>
        <w:t xml:space="preserve">n </w:t>
      </w:r>
      <w:r w:rsidR="005F6107">
        <w:rPr>
          <w:rFonts w:cs="Arial"/>
        </w:rPr>
        <w:t xml:space="preserve">some of </w:t>
      </w:r>
      <w:r w:rsidR="005C2A98">
        <w:rPr>
          <w:rFonts w:cs="Arial"/>
        </w:rPr>
        <w:t xml:space="preserve">these fora, it may </w:t>
      </w:r>
      <w:r w:rsidR="00010D76">
        <w:rPr>
          <w:rFonts w:cs="Arial"/>
        </w:rPr>
        <w:t xml:space="preserve">need to </w:t>
      </w:r>
      <w:r w:rsidR="001E6290">
        <w:rPr>
          <w:rFonts w:cs="Arial"/>
        </w:rPr>
        <w:t xml:space="preserve">come </w:t>
      </w:r>
      <w:r w:rsidR="004141B8">
        <w:rPr>
          <w:rFonts w:cs="Arial"/>
        </w:rPr>
        <w:t>via</w:t>
      </w:r>
      <w:r w:rsidR="005C2A98">
        <w:rPr>
          <w:rFonts w:cs="Arial"/>
        </w:rPr>
        <w:t xml:space="preserve"> statements made by donors who have </w:t>
      </w:r>
      <w:r w:rsidR="001E6290">
        <w:rPr>
          <w:rFonts w:cs="Arial"/>
        </w:rPr>
        <w:t>greater</w:t>
      </w:r>
      <w:r w:rsidR="005C2A98">
        <w:rPr>
          <w:rFonts w:cs="Arial"/>
        </w:rPr>
        <w:t xml:space="preserve"> leverage. </w:t>
      </w:r>
      <w:r w:rsidR="001E6290">
        <w:rPr>
          <w:rFonts w:cs="Arial"/>
        </w:rPr>
        <w:t>For this to happen, there needs to be an effective dialogue between N</w:t>
      </w:r>
      <w:r w:rsidR="003D12F3">
        <w:rPr>
          <w:rFonts w:cs="Arial"/>
        </w:rPr>
        <w:t xml:space="preserve">GOs and donors, </w:t>
      </w:r>
      <w:r w:rsidR="003D12F3">
        <w:rPr>
          <w:rFonts w:cs="Arial"/>
        </w:rPr>
        <w:lastRenderedPageBreak/>
        <w:t xml:space="preserve">so that field experience can be given greater prominence in the </w:t>
      </w:r>
      <w:r w:rsidR="00010D76">
        <w:rPr>
          <w:rFonts w:cs="Arial"/>
        </w:rPr>
        <w:t xml:space="preserve">observations </w:t>
      </w:r>
      <w:r w:rsidR="00BD599A">
        <w:rPr>
          <w:rFonts w:cs="Arial"/>
        </w:rPr>
        <w:t xml:space="preserve">and recommendations </w:t>
      </w:r>
      <w:r w:rsidR="00010D76">
        <w:rPr>
          <w:rFonts w:cs="Arial"/>
        </w:rPr>
        <w:t xml:space="preserve">made by </w:t>
      </w:r>
      <w:r w:rsidR="003D12F3">
        <w:rPr>
          <w:rFonts w:cs="Arial"/>
        </w:rPr>
        <w:t>funding agencies</w:t>
      </w:r>
      <w:r w:rsidR="00BD599A">
        <w:rPr>
          <w:rFonts w:cs="Arial"/>
        </w:rPr>
        <w:t xml:space="preserve"> like </w:t>
      </w:r>
      <w:r w:rsidR="00765D42">
        <w:rPr>
          <w:rFonts w:cs="Arial"/>
        </w:rPr>
        <w:t>DFAT</w:t>
      </w:r>
      <w:r w:rsidR="00BD599A">
        <w:rPr>
          <w:rFonts w:cs="Arial"/>
        </w:rPr>
        <w:t>.</w:t>
      </w:r>
      <w:r w:rsidR="00010D76">
        <w:rPr>
          <w:rFonts w:cs="Arial"/>
        </w:rPr>
        <w:t xml:space="preserve"> </w:t>
      </w:r>
      <w:r w:rsidR="001E6290">
        <w:rPr>
          <w:rFonts w:cs="Arial"/>
        </w:rPr>
        <w:t xml:space="preserve"> </w:t>
      </w:r>
    </w:p>
    <w:p w14:paraId="4E14372E" w14:textId="77777777" w:rsidR="002F602A" w:rsidRDefault="002F602A" w:rsidP="002F602A">
      <w:pPr>
        <w:rPr>
          <w:rFonts w:cs="Arial"/>
        </w:rPr>
      </w:pPr>
    </w:p>
    <w:p w14:paraId="7895B32E" w14:textId="391605E3" w:rsidR="00356628" w:rsidRDefault="002F602A" w:rsidP="002F602A">
      <w:pPr>
        <w:rPr>
          <w:rFonts w:cs="Arial"/>
        </w:rPr>
      </w:pPr>
      <w:r>
        <w:rPr>
          <w:rFonts w:cs="Arial"/>
        </w:rPr>
        <w:t xml:space="preserve">The lesson </w:t>
      </w:r>
      <w:r w:rsidR="00233F3C">
        <w:rPr>
          <w:rFonts w:cs="Arial"/>
        </w:rPr>
        <w:t>is that</w:t>
      </w:r>
      <w:r>
        <w:rPr>
          <w:rFonts w:cs="Arial"/>
        </w:rPr>
        <w:t xml:space="preserve"> that</w:t>
      </w:r>
      <w:r w:rsidRPr="00F25F81">
        <w:rPr>
          <w:rFonts w:cs="Arial"/>
        </w:rPr>
        <w:t xml:space="preserve"> NGOs are </w:t>
      </w:r>
      <w:r>
        <w:rPr>
          <w:rFonts w:cs="Arial"/>
        </w:rPr>
        <w:t xml:space="preserve">still </w:t>
      </w:r>
      <w:r w:rsidRPr="00F25F81">
        <w:rPr>
          <w:rFonts w:cs="Arial"/>
        </w:rPr>
        <w:t xml:space="preserve">able to </w:t>
      </w:r>
      <w:r>
        <w:rPr>
          <w:rFonts w:cs="Arial"/>
        </w:rPr>
        <w:t xml:space="preserve">effectively </w:t>
      </w:r>
      <w:r w:rsidRPr="00F25F81">
        <w:rPr>
          <w:rFonts w:cs="Arial"/>
        </w:rPr>
        <w:t xml:space="preserve">support </w:t>
      </w:r>
      <w:r>
        <w:rPr>
          <w:rFonts w:cs="Arial"/>
        </w:rPr>
        <w:t xml:space="preserve">development processes in Laos </w:t>
      </w:r>
      <w:r w:rsidR="00DC511E">
        <w:rPr>
          <w:rFonts w:cs="Arial"/>
        </w:rPr>
        <w:t xml:space="preserve">as long as they are consistent </w:t>
      </w:r>
      <w:r w:rsidRPr="00F25F81">
        <w:rPr>
          <w:rFonts w:cs="Arial"/>
        </w:rPr>
        <w:t xml:space="preserve">with </w:t>
      </w:r>
      <w:r w:rsidR="00DC511E">
        <w:rPr>
          <w:rFonts w:cs="Arial"/>
        </w:rPr>
        <w:t>the government</w:t>
      </w:r>
      <w:r>
        <w:rPr>
          <w:rFonts w:cs="Arial"/>
        </w:rPr>
        <w:t xml:space="preserve"> </w:t>
      </w:r>
      <w:r w:rsidRPr="00F25F81">
        <w:rPr>
          <w:rFonts w:cs="Arial"/>
        </w:rPr>
        <w:t xml:space="preserve">framework. </w:t>
      </w:r>
      <w:r>
        <w:rPr>
          <w:rFonts w:cs="Arial"/>
        </w:rPr>
        <w:t xml:space="preserve">That </w:t>
      </w:r>
      <w:r w:rsidR="00DC511E">
        <w:rPr>
          <w:rFonts w:cs="Arial"/>
        </w:rPr>
        <w:t xml:space="preserve">program </w:t>
      </w:r>
      <w:r>
        <w:rPr>
          <w:rFonts w:cs="Arial"/>
        </w:rPr>
        <w:t>framework is decided at the planning and inception phases of the project cycle. If donors like Australia want to improve the impact of projects managed by NGOs, a stronger role in ne</w:t>
      </w:r>
      <w:r w:rsidR="000E4B37">
        <w:rPr>
          <w:rFonts w:cs="Arial"/>
        </w:rPr>
        <w:t>gotiations with government at t</w:t>
      </w:r>
      <w:r>
        <w:rPr>
          <w:rFonts w:cs="Arial"/>
        </w:rPr>
        <w:t>he start of a program may be more productive than trying to tighten up monitoring later on.</w:t>
      </w:r>
      <w:r w:rsidR="00BD599A">
        <w:rPr>
          <w:rFonts w:cs="Arial"/>
        </w:rPr>
        <w:t xml:space="preserve"> </w:t>
      </w:r>
      <w:r w:rsidR="00D52FDA">
        <w:rPr>
          <w:rFonts w:cs="Arial"/>
        </w:rPr>
        <w:t>What is</w:t>
      </w:r>
      <w:r w:rsidR="00112A3A">
        <w:rPr>
          <w:rFonts w:cs="Arial"/>
        </w:rPr>
        <w:t xml:space="preserve"> </w:t>
      </w:r>
      <w:r w:rsidR="00591F3D">
        <w:rPr>
          <w:rFonts w:cs="Arial"/>
        </w:rPr>
        <w:t xml:space="preserve">needed during implementation is an </w:t>
      </w:r>
      <w:r w:rsidR="00F4689E">
        <w:rPr>
          <w:rFonts w:cs="Arial"/>
        </w:rPr>
        <w:t xml:space="preserve">effective dialogue </w:t>
      </w:r>
      <w:r w:rsidR="00591F3D">
        <w:rPr>
          <w:rFonts w:cs="Arial"/>
        </w:rPr>
        <w:t xml:space="preserve">between the donor and </w:t>
      </w:r>
      <w:r w:rsidR="00F4689E">
        <w:rPr>
          <w:rFonts w:cs="Arial"/>
        </w:rPr>
        <w:t xml:space="preserve">NGOs </w:t>
      </w:r>
      <w:r w:rsidR="00591F3D">
        <w:rPr>
          <w:rFonts w:cs="Arial"/>
        </w:rPr>
        <w:t xml:space="preserve">that will </w:t>
      </w:r>
      <w:r w:rsidR="006507DE">
        <w:rPr>
          <w:rFonts w:cs="Arial"/>
        </w:rPr>
        <w:t xml:space="preserve">feed into the policy dialogue with </w:t>
      </w:r>
      <w:r w:rsidR="00A85516">
        <w:rPr>
          <w:rFonts w:cs="Arial"/>
        </w:rPr>
        <w:t>g</w:t>
      </w:r>
      <w:r w:rsidR="006507DE">
        <w:rPr>
          <w:rFonts w:cs="Arial"/>
        </w:rPr>
        <w:t xml:space="preserve">overnment. </w:t>
      </w:r>
      <w:r w:rsidR="00591F3D">
        <w:rPr>
          <w:rFonts w:cs="Arial"/>
        </w:rPr>
        <w:t xml:space="preserve"> </w:t>
      </w:r>
    </w:p>
    <w:p w14:paraId="1117CFC4" w14:textId="535431AD" w:rsidR="009160A4" w:rsidRPr="00AC574B" w:rsidRDefault="00356628" w:rsidP="00356628">
      <w:pPr>
        <w:pStyle w:val="Heading4"/>
      </w:pPr>
      <w:r>
        <w:br w:type="page"/>
      </w:r>
      <w:bookmarkStart w:id="25" w:name="_Toc258264812"/>
      <w:r w:rsidR="009160A4" w:rsidRPr="00AC574B">
        <w:lastRenderedPageBreak/>
        <w:t>Annex 1:  Portfolio of LANGOCA Projects</w:t>
      </w:r>
      <w:bookmarkEnd w:id="25"/>
    </w:p>
    <w:p w14:paraId="598A4959" w14:textId="77777777" w:rsidR="009160A4" w:rsidRPr="00AC574B" w:rsidRDefault="009160A4" w:rsidP="009160A4">
      <w:pPr>
        <w:rPr>
          <w:sz w:val="26"/>
          <w:szCs w:val="26"/>
        </w:rPr>
      </w:pPr>
    </w:p>
    <w:tbl>
      <w:tblPr>
        <w:tblStyle w:val="TableGrid"/>
        <w:tblW w:w="0" w:type="auto"/>
        <w:tblInd w:w="108" w:type="dxa"/>
        <w:tblLook w:val="04A0" w:firstRow="1" w:lastRow="0" w:firstColumn="1" w:lastColumn="0" w:noHBand="0" w:noVBand="1"/>
        <w:tblCaption w:val="Portfolio of LANGOCA Projects"/>
        <w:tblDescription w:val="This table shows the long term and short term activities carried out by each of the LANGOC NGOs."/>
      </w:tblPr>
      <w:tblGrid>
        <w:gridCol w:w="1276"/>
        <w:gridCol w:w="7132"/>
      </w:tblGrid>
      <w:tr w:rsidR="009160A4" w14:paraId="33610D82" w14:textId="77777777" w:rsidTr="00D76C3F">
        <w:trPr>
          <w:tblHeader/>
        </w:trPr>
        <w:tc>
          <w:tcPr>
            <w:tcW w:w="1276" w:type="dxa"/>
          </w:tcPr>
          <w:p w14:paraId="292CCF8C" w14:textId="77777777" w:rsidR="009160A4" w:rsidRPr="004B7F0C" w:rsidRDefault="009160A4" w:rsidP="009160A4">
            <w:pPr>
              <w:widowControl w:val="0"/>
              <w:autoSpaceDE w:val="0"/>
              <w:autoSpaceDN w:val="0"/>
              <w:adjustRightInd w:val="0"/>
              <w:spacing w:after="240"/>
              <w:rPr>
                <w:rFonts w:ascii="Calibri" w:hAnsi="Calibri" w:cs="Calibri"/>
                <w:b/>
                <w:i/>
                <w:sz w:val="26"/>
                <w:szCs w:val="26"/>
                <w:lang w:val="en-US" w:eastAsia="ja-JP"/>
              </w:rPr>
            </w:pPr>
            <w:r w:rsidRPr="004B7F0C">
              <w:rPr>
                <w:rFonts w:ascii="Calibri" w:hAnsi="Calibri" w:cs="Calibri"/>
                <w:b/>
                <w:i/>
                <w:sz w:val="26"/>
                <w:szCs w:val="26"/>
                <w:lang w:val="en-US" w:eastAsia="ja-JP"/>
              </w:rPr>
              <w:t>CARE</w:t>
            </w:r>
          </w:p>
        </w:tc>
        <w:tc>
          <w:tcPr>
            <w:tcW w:w="7132" w:type="dxa"/>
          </w:tcPr>
          <w:p w14:paraId="3722FD22" w14:textId="77777777" w:rsidR="009160A4" w:rsidRPr="00E720C8" w:rsidRDefault="009160A4" w:rsidP="009160A4">
            <w:pPr>
              <w:widowControl w:val="0"/>
              <w:tabs>
                <w:tab w:val="left" w:pos="60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01" w:hanging="601"/>
              <w:rPr>
                <w:rFonts w:cs="Arial"/>
                <w:color w:val="000000"/>
                <w:sz w:val="22"/>
                <w:szCs w:val="22"/>
                <w:lang w:val="en-US"/>
              </w:rPr>
            </w:pPr>
            <w:r w:rsidRPr="00E720C8">
              <w:rPr>
                <w:rFonts w:cs="Arial"/>
                <w:color w:val="000000"/>
                <w:sz w:val="22"/>
                <w:szCs w:val="22"/>
                <w:lang w:val="en-US"/>
              </w:rPr>
              <w:t xml:space="preserve">LTA: </w:t>
            </w:r>
            <w:r>
              <w:rPr>
                <w:rFonts w:cs="Arial"/>
                <w:color w:val="000000"/>
                <w:sz w:val="22"/>
                <w:szCs w:val="22"/>
                <w:lang w:val="en-US"/>
              </w:rPr>
              <w:t xml:space="preserve"> </w:t>
            </w:r>
            <w:r w:rsidRPr="00E720C8">
              <w:rPr>
                <w:rFonts w:cs="Arial"/>
                <w:color w:val="000000"/>
                <w:sz w:val="22"/>
                <w:szCs w:val="22"/>
                <w:lang w:val="en-US"/>
              </w:rPr>
              <w:t>Reducing UXO Risk and Improving Livelihoods of Ethnic Communities in Sekong Province</w:t>
            </w:r>
            <w:r>
              <w:rPr>
                <w:rFonts w:cs="Arial"/>
                <w:color w:val="000000"/>
                <w:sz w:val="22"/>
                <w:szCs w:val="22"/>
                <w:lang w:val="en-US"/>
              </w:rPr>
              <w:t>.</w:t>
            </w:r>
            <w:r w:rsidRPr="00E720C8">
              <w:rPr>
                <w:rFonts w:cs="Arial"/>
                <w:color w:val="000000"/>
                <w:sz w:val="22"/>
                <w:szCs w:val="22"/>
                <w:lang w:val="en-US"/>
              </w:rPr>
              <w:t xml:space="preserve"> (</w:t>
            </w:r>
            <w:r>
              <w:rPr>
                <w:rFonts w:cs="Arial"/>
                <w:color w:val="000000"/>
                <w:sz w:val="22"/>
                <w:szCs w:val="22"/>
                <w:lang w:val="en-US"/>
              </w:rPr>
              <w:t>Dakchueng &amp; Lamam Districts)</w:t>
            </w:r>
          </w:p>
          <w:p w14:paraId="5455E1EF" w14:textId="77777777" w:rsidR="009160A4" w:rsidRDefault="009160A4" w:rsidP="009160A4">
            <w:pPr>
              <w:widowControl w:val="0"/>
              <w:tabs>
                <w:tab w:val="left" w:pos="60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01" w:hanging="601"/>
              <w:rPr>
                <w:rFonts w:cs="Arial"/>
                <w:color w:val="000000"/>
                <w:sz w:val="22"/>
                <w:szCs w:val="22"/>
                <w:lang w:val="en-US"/>
              </w:rPr>
            </w:pPr>
            <w:r w:rsidRPr="00E720C8">
              <w:rPr>
                <w:rFonts w:cs="Arial"/>
                <w:color w:val="000000"/>
                <w:sz w:val="22"/>
                <w:szCs w:val="22"/>
                <w:lang w:val="en-US"/>
              </w:rPr>
              <w:t xml:space="preserve">STA: </w:t>
            </w:r>
            <w:r>
              <w:rPr>
                <w:rFonts w:cs="Arial"/>
                <w:color w:val="000000"/>
                <w:sz w:val="22"/>
                <w:szCs w:val="22"/>
                <w:lang w:val="en-US"/>
              </w:rPr>
              <w:t xml:space="preserve"> </w:t>
            </w:r>
            <w:r w:rsidRPr="00E720C8">
              <w:rPr>
                <w:rFonts w:cs="Arial"/>
                <w:color w:val="000000"/>
                <w:sz w:val="22"/>
                <w:szCs w:val="22"/>
                <w:lang w:val="en-US"/>
              </w:rPr>
              <w:t>Improving Support and Services For People with Disabilities and UXO V</w:t>
            </w:r>
            <w:r>
              <w:rPr>
                <w:rFonts w:cs="Arial"/>
                <w:color w:val="000000"/>
                <w:sz w:val="22"/>
                <w:szCs w:val="22"/>
                <w:lang w:val="en-US"/>
              </w:rPr>
              <w:t xml:space="preserve">ictims. </w:t>
            </w:r>
            <w:r w:rsidRPr="00E720C8">
              <w:rPr>
                <w:rFonts w:cs="Arial"/>
                <w:color w:val="000000"/>
                <w:sz w:val="22"/>
                <w:szCs w:val="22"/>
                <w:lang w:val="en-US"/>
              </w:rPr>
              <w:t>(</w:t>
            </w:r>
            <w:r>
              <w:rPr>
                <w:rFonts w:cs="Arial"/>
                <w:color w:val="000000"/>
                <w:sz w:val="22"/>
                <w:szCs w:val="22"/>
                <w:lang w:val="en-US"/>
              </w:rPr>
              <w:t>Lamam)</w:t>
            </w:r>
          </w:p>
          <w:p w14:paraId="7DC96CD4" w14:textId="16AA6AC0" w:rsidR="009160A4" w:rsidRPr="00E720C8" w:rsidRDefault="009160A4" w:rsidP="009160A4">
            <w:pPr>
              <w:widowControl w:val="0"/>
              <w:tabs>
                <w:tab w:val="left" w:pos="60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01" w:hanging="601"/>
              <w:rPr>
                <w:rFonts w:cs="Arial"/>
                <w:color w:val="000000"/>
                <w:sz w:val="22"/>
                <w:szCs w:val="22"/>
                <w:lang w:val="en-US"/>
              </w:rPr>
            </w:pPr>
            <w:r>
              <w:rPr>
                <w:rFonts w:cs="Arial"/>
                <w:color w:val="000000"/>
                <w:sz w:val="22"/>
                <w:szCs w:val="22"/>
                <w:lang w:val="en-US"/>
              </w:rPr>
              <w:t>STA:  I</w:t>
            </w:r>
            <w:r w:rsidRPr="006C251C">
              <w:rPr>
                <w:rFonts w:cs="Arial"/>
                <w:color w:val="000000"/>
                <w:sz w:val="22"/>
                <w:szCs w:val="22"/>
                <w:lang w:val="en-US"/>
              </w:rPr>
              <w:t>mproving Socio</w:t>
            </w:r>
            <w:r w:rsidR="00BB7304">
              <w:rPr>
                <w:rFonts w:ascii="Monaco" w:hAnsi="Monaco" w:cs="Monaco"/>
                <w:color w:val="000000"/>
                <w:sz w:val="22"/>
                <w:szCs w:val="22"/>
                <w:lang w:val="en-US"/>
              </w:rPr>
              <w:t>-</w:t>
            </w:r>
            <w:r w:rsidRPr="006C251C">
              <w:rPr>
                <w:rFonts w:cs="Arial"/>
                <w:color w:val="000000"/>
                <w:sz w:val="22"/>
                <w:szCs w:val="22"/>
                <w:lang w:val="en-US"/>
              </w:rPr>
              <w:t>economic Integration Services for People with Disabilities</w:t>
            </w:r>
            <w:r>
              <w:rPr>
                <w:rFonts w:cs="Arial"/>
                <w:color w:val="000000"/>
                <w:sz w:val="22"/>
                <w:szCs w:val="22"/>
                <w:lang w:val="en-US"/>
              </w:rPr>
              <w:t>.</w:t>
            </w:r>
            <w:r w:rsidRPr="006C251C">
              <w:rPr>
                <w:rFonts w:cs="Arial"/>
                <w:color w:val="000000"/>
                <w:sz w:val="22"/>
                <w:szCs w:val="22"/>
                <w:lang w:val="en-US"/>
              </w:rPr>
              <w:t xml:space="preserve"> </w:t>
            </w:r>
            <w:r>
              <w:rPr>
                <w:rFonts w:cs="Arial"/>
                <w:color w:val="000000"/>
                <w:sz w:val="22"/>
                <w:szCs w:val="22"/>
                <w:lang w:val="en-US"/>
              </w:rPr>
              <w:t>(Lamam)</w:t>
            </w:r>
          </w:p>
        </w:tc>
      </w:tr>
      <w:tr w:rsidR="009160A4" w14:paraId="4C57CCD6" w14:textId="77777777" w:rsidTr="009160A4">
        <w:tc>
          <w:tcPr>
            <w:tcW w:w="1276" w:type="dxa"/>
          </w:tcPr>
          <w:p w14:paraId="2D4FFDE2" w14:textId="77777777" w:rsidR="009160A4" w:rsidRPr="004B7F0C" w:rsidRDefault="009160A4" w:rsidP="009160A4">
            <w:pPr>
              <w:widowControl w:val="0"/>
              <w:autoSpaceDE w:val="0"/>
              <w:autoSpaceDN w:val="0"/>
              <w:adjustRightInd w:val="0"/>
              <w:spacing w:after="240"/>
              <w:rPr>
                <w:rFonts w:ascii="Calibri" w:hAnsi="Calibri" w:cs="Calibri"/>
                <w:b/>
                <w:i/>
                <w:sz w:val="26"/>
                <w:szCs w:val="26"/>
                <w:lang w:val="en-US" w:eastAsia="ja-JP"/>
              </w:rPr>
            </w:pPr>
            <w:r w:rsidRPr="004B7F0C">
              <w:rPr>
                <w:rFonts w:ascii="Calibri" w:hAnsi="Calibri" w:cs="Calibri"/>
                <w:b/>
                <w:i/>
                <w:sz w:val="26"/>
                <w:szCs w:val="26"/>
                <w:lang w:val="en-US" w:eastAsia="ja-JP"/>
              </w:rPr>
              <w:t>Oxfam</w:t>
            </w:r>
          </w:p>
        </w:tc>
        <w:tc>
          <w:tcPr>
            <w:tcW w:w="7132" w:type="dxa"/>
          </w:tcPr>
          <w:p w14:paraId="70CB8FC8" w14:textId="77777777" w:rsidR="009160A4" w:rsidRPr="00E720C8" w:rsidRDefault="009160A4" w:rsidP="009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5" w:hanging="601"/>
              <w:rPr>
                <w:rFonts w:cs="Arial"/>
                <w:color w:val="000000"/>
                <w:sz w:val="22"/>
                <w:szCs w:val="22"/>
                <w:lang w:val="en-US"/>
              </w:rPr>
            </w:pPr>
            <w:r w:rsidRPr="00E720C8">
              <w:rPr>
                <w:rFonts w:cs="Arial"/>
                <w:color w:val="000000"/>
                <w:sz w:val="22"/>
                <w:szCs w:val="22"/>
                <w:lang w:val="en-US"/>
              </w:rPr>
              <w:t xml:space="preserve">LTA: </w:t>
            </w:r>
            <w:r>
              <w:rPr>
                <w:rFonts w:cs="Arial"/>
                <w:color w:val="000000"/>
                <w:sz w:val="22"/>
                <w:szCs w:val="22"/>
                <w:lang w:val="en-US"/>
              </w:rPr>
              <w:t xml:space="preserve"> </w:t>
            </w:r>
            <w:r w:rsidRPr="00E720C8">
              <w:rPr>
                <w:rFonts w:cs="Arial"/>
                <w:color w:val="000000"/>
                <w:sz w:val="22"/>
                <w:szCs w:val="22"/>
                <w:lang w:val="en-US"/>
              </w:rPr>
              <w:t>Drought in Upland Communities: An integrated Program Response. Saravan (Ta-Oy)</w:t>
            </w:r>
            <w:r>
              <w:rPr>
                <w:rFonts w:cs="Arial"/>
                <w:color w:val="000000"/>
                <w:sz w:val="22"/>
                <w:szCs w:val="22"/>
                <w:lang w:val="en-US"/>
              </w:rPr>
              <w:t>,</w:t>
            </w:r>
            <w:r w:rsidRPr="00E720C8">
              <w:rPr>
                <w:rFonts w:cs="Arial"/>
                <w:color w:val="000000"/>
                <w:sz w:val="22"/>
                <w:szCs w:val="22"/>
                <w:lang w:val="en-US"/>
              </w:rPr>
              <w:t xml:space="preserve"> Sekong (</w:t>
            </w:r>
            <w:r>
              <w:rPr>
                <w:rFonts w:cs="Arial"/>
                <w:color w:val="000000"/>
                <w:sz w:val="22"/>
                <w:szCs w:val="22"/>
                <w:lang w:val="en-US"/>
              </w:rPr>
              <w:t xml:space="preserve">Kalum) </w:t>
            </w:r>
            <w:r w:rsidRPr="00E720C8">
              <w:rPr>
                <w:rFonts w:cs="Arial"/>
                <w:color w:val="000000"/>
                <w:sz w:val="22"/>
                <w:szCs w:val="22"/>
                <w:lang w:val="en-US"/>
              </w:rPr>
              <w:t>and Vientiane Provinces (Met)</w:t>
            </w:r>
          </w:p>
        </w:tc>
      </w:tr>
      <w:tr w:rsidR="009160A4" w14:paraId="00AA8472" w14:textId="77777777" w:rsidTr="009160A4">
        <w:tc>
          <w:tcPr>
            <w:tcW w:w="1276" w:type="dxa"/>
          </w:tcPr>
          <w:p w14:paraId="5F5A1E35" w14:textId="77777777" w:rsidR="009160A4" w:rsidRPr="004B7F0C" w:rsidRDefault="009160A4" w:rsidP="009160A4">
            <w:pPr>
              <w:widowControl w:val="0"/>
              <w:autoSpaceDE w:val="0"/>
              <w:autoSpaceDN w:val="0"/>
              <w:adjustRightInd w:val="0"/>
              <w:spacing w:after="240"/>
              <w:rPr>
                <w:rFonts w:ascii="Calibri" w:hAnsi="Calibri" w:cs="Calibri"/>
                <w:b/>
                <w:i/>
                <w:sz w:val="26"/>
                <w:szCs w:val="26"/>
                <w:lang w:val="en-US" w:eastAsia="ja-JP"/>
              </w:rPr>
            </w:pPr>
            <w:r w:rsidRPr="004B7F0C">
              <w:rPr>
                <w:rFonts w:ascii="Calibri" w:hAnsi="Calibri" w:cs="Calibri"/>
                <w:b/>
                <w:i/>
                <w:sz w:val="26"/>
                <w:szCs w:val="26"/>
                <w:lang w:val="en-US" w:eastAsia="ja-JP"/>
              </w:rPr>
              <w:t>Save the Children</w:t>
            </w:r>
          </w:p>
        </w:tc>
        <w:tc>
          <w:tcPr>
            <w:tcW w:w="7132" w:type="dxa"/>
          </w:tcPr>
          <w:p w14:paraId="1F45C9BF" w14:textId="77777777" w:rsidR="009160A4" w:rsidRPr="00E720C8" w:rsidRDefault="009160A4" w:rsidP="009160A4">
            <w:pPr>
              <w:widowControl w:val="0"/>
              <w:autoSpaceDE w:val="0"/>
              <w:autoSpaceDN w:val="0"/>
              <w:adjustRightInd w:val="0"/>
              <w:ind w:left="601" w:hanging="601"/>
              <w:rPr>
                <w:rFonts w:cs="Arial"/>
                <w:color w:val="000000"/>
                <w:sz w:val="22"/>
                <w:szCs w:val="22"/>
                <w:lang w:val="en-US"/>
              </w:rPr>
            </w:pPr>
            <w:r w:rsidRPr="00E720C8">
              <w:rPr>
                <w:rFonts w:cs="Arial"/>
                <w:color w:val="000000"/>
                <w:sz w:val="22"/>
                <w:szCs w:val="22"/>
                <w:lang w:val="en-US"/>
              </w:rPr>
              <w:t xml:space="preserve">LTA: </w:t>
            </w:r>
            <w:r>
              <w:rPr>
                <w:rFonts w:cs="Arial"/>
                <w:color w:val="000000"/>
                <w:sz w:val="22"/>
                <w:szCs w:val="22"/>
                <w:lang w:val="en-US"/>
              </w:rPr>
              <w:t xml:space="preserve"> </w:t>
            </w:r>
            <w:r w:rsidRPr="00E720C8">
              <w:rPr>
                <w:rFonts w:cs="Arial"/>
                <w:color w:val="000000"/>
                <w:sz w:val="22"/>
                <w:szCs w:val="22"/>
                <w:lang w:val="en-US"/>
              </w:rPr>
              <w:t>Sayaboury Integrated Hazard Miti</w:t>
            </w:r>
            <w:r>
              <w:rPr>
                <w:rFonts w:cs="Arial"/>
                <w:color w:val="000000"/>
                <w:sz w:val="22"/>
                <w:szCs w:val="22"/>
                <w:lang w:val="en-US"/>
              </w:rPr>
              <w:t>gation Project. (Sayaboury and Xieng Hone Districts)</w:t>
            </w:r>
          </w:p>
          <w:p w14:paraId="53596CD7" w14:textId="77777777" w:rsidR="009160A4" w:rsidRDefault="009160A4" w:rsidP="009160A4">
            <w:pPr>
              <w:widowControl w:val="0"/>
              <w:autoSpaceDE w:val="0"/>
              <w:autoSpaceDN w:val="0"/>
              <w:adjustRightInd w:val="0"/>
              <w:ind w:left="601" w:hanging="601"/>
              <w:rPr>
                <w:rFonts w:cs="Arial"/>
                <w:color w:val="000000"/>
                <w:sz w:val="22"/>
                <w:szCs w:val="22"/>
                <w:lang w:val="en-US"/>
              </w:rPr>
            </w:pPr>
            <w:r w:rsidRPr="008155E5">
              <w:rPr>
                <w:rFonts w:cs="Arial"/>
                <w:color w:val="000000"/>
                <w:sz w:val="22"/>
                <w:szCs w:val="22"/>
                <w:lang w:val="en-US"/>
              </w:rPr>
              <w:t xml:space="preserve">STA: </w:t>
            </w:r>
            <w:r>
              <w:rPr>
                <w:rFonts w:cs="Arial"/>
                <w:color w:val="000000"/>
                <w:sz w:val="22"/>
                <w:szCs w:val="22"/>
                <w:lang w:val="en-US"/>
              </w:rPr>
              <w:t xml:space="preserve"> </w:t>
            </w:r>
            <w:r w:rsidRPr="008155E5">
              <w:rPr>
                <w:rFonts w:cs="Arial"/>
                <w:color w:val="000000"/>
                <w:sz w:val="22"/>
                <w:szCs w:val="22"/>
                <w:lang w:val="en-US"/>
              </w:rPr>
              <w:t>Tools for District Risk Assessment</w:t>
            </w:r>
            <w:r>
              <w:rPr>
                <w:rFonts w:cs="Arial"/>
                <w:color w:val="000000"/>
                <w:sz w:val="22"/>
                <w:szCs w:val="22"/>
                <w:lang w:val="en-US"/>
              </w:rPr>
              <w:t>.</w:t>
            </w:r>
            <w:r w:rsidRPr="008155E5">
              <w:rPr>
                <w:rFonts w:cs="Arial"/>
                <w:color w:val="000000"/>
                <w:sz w:val="22"/>
                <w:szCs w:val="22"/>
                <w:lang w:val="en-US"/>
              </w:rPr>
              <w:t xml:space="preserve"> </w:t>
            </w:r>
            <w:r>
              <w:rPr>
                <w:rFonts w:cs="Arial"/>
                <w:color w:val="000000"/>
                <w:sz w:val="22"/>
                <w:szCs w:val="22"/>
                <w:lang w:val="en-US"/>
              </w:rPr>
              <w:t>(Sayaboury District)</w:t>
            </w:r>
          </w:p>
          <w:p w14:paraId="28B166BF" w14:textId="77777777" w:rsidR="009160A4" w:rsidRPr="00E720C8" w:rsidRDefault="009160A4" w:rsidP="009160A4">
            <w:pPr>
              <w:widowControl w:val="0"/>
              <w:autoSpaceDE w:val="0"/>
              <w:autoSpaceDN w:val="0"/>
              <w:adjustRightInd w:val="0"/>
              <w:ind w:left="601" w:hanging="601"/>
              <w:rPr>
                <w:rFonts w:cs="Arial"/>
                <w:color w:val="000000"/>
                <w:sz w:val="22"/>
                <w:szCs w:val="22"/>
                <w:lang w:val="en-US"/>
              </w:rPr>
            </w:pPr>
            <w:r w:rsidRPr="008155E5">
              <w:rPr>
                <w:rFonts w:cs="Arial"/>
                <w:color w:val="000000"/>
                <w:sz w:val="22"/>
                <w:szCs w:val="22"/>
                <w:lang w:val="en-US"/>
              </w:rPr>
              <w:t xml:space="preserve">STA: </w:t>
            </w:r>
            <w:r>
              <w:rPr>
                <w:rFonts w:cs="Arial"/>
                <w:color w:val="000000"/>
                <w:sz w:val="22"/>
                <w:szCs w:val="22"/>
                <w:lang w:val="en-US"/>
              </w:rPr>
              <w:t xml:space="preserve"> </w:t>
            </w:r>
            <w:r w:rsidRPr="008155E5">
              <w:rPr>
                <w:rFonts w:cs="Arial"/>
                <w:color w:val="000000"/>
                <w:sz w:val="22"/>
                <w:szCs w:val="22"/>
                <w:lang w:val="en-US"/>
              </w:rPr>
              <w:t>Disaster Information Systems. (Xieng Hone)</w:t>
            </w:r>
          </w:p>
          <w:p w14:paraId="38BF83C8" w14:textId="77777777" w:rsidR="009160A4" w:rsidRPr="008155E5" w:rsidRDefault="009160A4" w:rsidP="009160A4">
            <w:pPr>
              <w:widowControl w:val="0"/>
              <w:autoSpaceDE w:val="0"/>
              <w:autoSpaceDN w:val="0"/>
              <w:adjustRightInd w:val="0"/>
              <w:ind w:left="601" w:hanging="601"/>
              <w:rPr>
                <w:rFonts w:cs="Arial"/>
                <w:color w:val="000000"/>
                <w:sz w:val="22"/>
                <w:szCs w:val="22"/>
                <w:lang w:val="en-US"/>
              </w:rPr>
            </w:pPr>
            <w:r w:rsidRPr="008155E5">
              <w:rPr>
                <w:rFonts w:cs="Arial"/>
                <w:color w:val="000000"/>
                <w:sz w:val="22"/>
                <w:szCs w:val="22"/>
                <w:lang w:val="en-US"/>
              </w:rPr>
              <w:t>STA</w:t>
            </w:r>
            <w:r>
              <w:rPr>
                <w:rFonts w:cs="Arial"/>
                <w:color w:val="000000"/>
                <w:sz w:val="22"/>
                <w:szCs w:val="22"/>
                <w:lang w:val="en-US"/>
              </w:rPr>
              <w:t xml:space="preserve">:  </w:t>
            </w:r>
            <w:r w:rsidRPr="008155E5">
              <w:rPr>
                <w:rFonts w:cs="Arial"/>
                <w:color w:val="000000"/>
                <w:sz w:val="22"/>
                <w:szCs w:val="22"/>
                <w:lang w:val="en-US"/>
              </w:rPr>
              <w:t>Disaster Risk</w:t>
            </w:r>
            <w:r>
              <w:rPr>
                <w:rFonts w:cs="Arial"/>
                <w:color w:val="000000"/>
                <w:sz w:val="22"/>
                <w:szCs w:val="22"/>
                <w:lang w:val="en-US"/>
              </w:rPr>
              <w:t xml:space="preserve"> </w:t>
            </w:r>
            <w:r w:rsidRPr="008155E5">
              <w:rPr>
                <w:rFonts w:cs="Arial"/>
                <w:color w:val="000000"/>
                <w:sz w:val="22"/>
                <w:szCs w:val="22"/>
                <w:lang w:val="en-US"/>
              </w:rPr>
              <w:t>Education for Children</w:t>
            </w:r>
            <w:r>
              <w:rPr>
                <w:rFonts w:cs="Arial"/>
                <w:color w:val="000000"/>
                <w:sz w:val="22"/>
                <w:szCs w:val="22"/>
                <w:lang w:val="en-US"/>
              </w:rPr>
              <w:t>. (Sayaboury)</w:t>
            </w:r>
          </w:p>
          <w:p w14:paraId="262F53B1" w14:textId="77777777" w:rsidR="009160A4" w:rsidRPr="008155E5" w:rsidRDefault="009160A4" w:rsidP="009160A4">
            <w:pPr>
              <w:widowControl w:val="0"/>
              <w:autoSpaceDE w:val="0"/>
              <w:autoSpaceDN w:val="0"/>
              <w:adjustRightInd w:val="0"/>
              <w:ind w:left="601" w:hanging="601"/>
              <w:rPr>
                <w:rFonts w:cs="Arial"/>
                <w:color w:val="000000"/>
                <w:sz w:val="22"/>
                <w:szCs w:val="22"/>
                <w:lang w:val="en-US"/>
              </w:rPr>
            </w:pPr>
            <w:r>
              <w:rPr>
                <w:rFonts w:cs="Arial"/>
                <w:color w:val="000000"/>
                <w:sz w:val="22"/>
                <w:szCs w:val="22"/>
                <w:lang w:val="en-US"/>
              </w:rPr>
              <w:t xml:space="preserve">STA:  </w:t>
            </w:r>
            <w:r w:rsidRPr="008155E5">
              <w:rPr>
                <w:rFonts w:cs="Arial"/>
                <w:color w:val="000000"/>
                <w:sz w:val="22"/>
                <w:szCs w:val="22"/>
                <w:lang w:val="en-US"/>
              </w:rPr>
              <w:t>Disaster Risk Education for Children. (Xieng Hone)</w:t>
            </w:r>
            <w:r>
              <w:rPr>
                <w:rFonts w:cs="Arial"/>
                <w:color w:val="000000"/>
                <w:sz w:val="22"/>
                <w:szCs w:val="22"/>
                <w:lang w:val="en-US"/>
              </w:rPr>
              <w:t xml:space="preserve"> </w:t>
            </w:r>
          </w:p>
        </w:tc>
      </w:tr>
      <w:tr w:rsidR="009160A4" w14:paraId="318711EB" w14:textId="77777777" w:rsidTr="009160A4">
        <w:tc>
          <w:tcPr>
            <w:tcW w:w="1276" w:type="dxa"/>
          </w:tcPr>
          <w:p w14:paraId="28A7C668" w14:textId="77777777" w:rsidR="009160A4" w:rsidRPr="004B7F0C" w:rsidRDefault="009160A4" w:rsidP="009160A4">
            <w:pPr>
              <w:widowControl w:val="0"/>
              <w:autoSpaceDE w:val="0"/>
              <w:autoSpaceDN w:val="0"/>
              <w:adjustRightInd w:val="0"/>
              <w:spacing w:after="240"/>
              <w:rPr>
                <w:rFonts w:ascii="Calibri" w:hAnsi="Calibri" w:cs="Calibri"/>
                <w:b/>
                <w:i/>
                <w:sz w:val="26"/>
                <w:szCs w:val="26"/>
                <w:lang w:val="en-US" w:eastAsia="ja-JP"/>
              </w:rPr>
            </w:pPr>
            <w:r w:rsidRPr="004B7F0C">
              <w:rPr>
                <w:rFonts w:ascii="Calibri" w:hAnsi="Calibri" w:cs="Calibri"/>
                <w:b/>
                <w:i/>
                <w:sz w:val="26"/>
                <w:szCs w:val="26"/>
                <w:lang w:val="en-US" w:eastAsia="ja-JP"/>
              </w:rPr>
              <w:t>World Vision</w:t>
            </w:r>
          </w:p>
        </w:tc>
        <w:tc>
          <w:tcPr>
            <w:tcW w:w="7132" w:type="dxa"/>
          </w:tcPr>
          <w:p w14:paraId="47735814" w14:textId="77777777" w:rsidR="009160A4" w:rsidRPr="00E720C8" w:rsidRDefault="009160A4" w:rsidP="009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01" w:hanging="601"/>
              <w:rPr>
                <w:rFonts w:cs="Arial"/>
                <w:color w:val="000000"/>
                <w:sz w:val="22"/>
                <w:szCs w:val="22"/>
                <w:lang w:val="en-US"/>
              </w:rPr>
            </w:pPr>
            <w:r w:rsidRPr="00E720C8">
              <w:rPr>
                <w:rFonts w:cs="Arial"/>
                <w:color w:val="000000"/>
                <w:sz w:val="22"/>
                <w:szCs w:val="22"/>
                <w:lang w:val="en-US"/>
              </w:rPr>
              <w:t xml:space="preserve">LTA: </w:t>
            </w:r>
            <w:r>
              <w:rPr>
                <w:rFonts w:cs="Arial"/>
                <w:color w:val="000000"/>
                <w:sz w:val="22"/>
                <w:szCs w:val="22"/>
                <w:lang w:val="en-US"/>
              </w:rPr>
              <w:t xml:space="preserve"> </w:t>
            </w:r>
            <w:r w:rsidRPr="00E720C8">
              <w:rPr>
                <w:rFonts w:cs="Arial"/>
                <w:color w:val="000000"/>
                <w:sz w:val="22"/>
                <w:szCs w:val="22"/>
                <w:lang w:val="en-US"/>
              </w:rPr>
              <w:t>Community</w:t>
            </w:r>
            <w:r>
              <w:rPr>
                <w:rFonts w:cs="Arial"/>
                <w:color w:val="000000"/>
                <w:sz w:val="22"/>
                <w:szCs w:val="22"/>
                <w:lang w:val="en-US"/>
              </w:rPr>
              <w:t xml:space="preserve"> Based Disaster Risk Reduction.  </w:t>
            </w:r>
            <w:r w:rsidRPr="00E720C8">
              <w:rPr>
                <w:rFonts w:cs="Arial"/>
                <w:color w:val="000000"/>
                <w:sz w:val="22"/>
                <w:szCs w:val="22"/>
                <w:lang w:val="en-US"/>
              </w:rPr>
              <w:t>Khammouan</w:t>
            </w:r>
            <w:r>
              <w:rPr>
                <w:rFonts w:cs="Arial"/>
                <w:color w:val="000000"/>
                <w:sz w:val="22"/>
                <w:szCs w:val="22"/>
                <w:lang w:val="en-US"/>
              </w:rPr>
              <w:t xml:space="preserve"> Province (Mahaxay</w:t>
            </w:r>
            <w:r w:rsidRPr="00E720C8">
              <w:rPr>
                <w:rFonts w:cs="Arial"/>
                <w:color w:val="000000"/>
                <w:sz w:val="22"/>
                <w:szCs w:val="22"/>
                <w:lang w:val="en-US"/>
              </w:rPr>
              <w:t xml:space="preserve">) </w:t>
            </w:r>
          </w:p>
          <w:p w14:paraId="2F06C382" w14:textId="77777777" w:rsidR="009160A4" w:rsidRPr="00DE0F82" w:rsidRDefault="009160A4" w:rsidP="009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01" w:hanging="601"/>
              <w:rPr>
                <w:rFonts w:cs="Arial"/>
                <w:color w:val="000000"/>
                <w:sz w:val="22"/>
                <w:szCs w:val="22"/>
                <w:lang w:val="en-US"/>
              </w:rPr>
            </w:pPr>
            <w:r w:rsidRPr="00E720C8">
              <w:rPr>
                <w:rFonts w:cs="Arial"/>
                <w:color w:val="000000"/>
                <w:sz w:val="22"/>
                <w:szCs w:val="22"/>
                <w:lang w:val="en-US"/>
              </w:rPr>
              <w:t xml:space="preserve">LTA: </w:t>
            </w:r>
            <w:r>
              <w:rPr>
                <w:rFonts w:cs="Arial"/>
                <w:color w:val="000000"/>
                <w:sz w:val="22"/>
                <w:szCs w:val="22"/>
                <w:lang w:val="en-US"/>
              </w:rPr>
              <w:t xml:space="preserve"> Integrated UXO Action Project. </w:t>
            </w:r>
            <w:r w:rsidRPr="00E720C8">
              <w:rPr>
                <w:rFonts w:cs="Arial"/>
                <w:color w:val="000000"/>
                <w:sz w:val="22"/>
                <w:szCs w:val="22"/>
                <w:lang w:val="en-US"/>
              </w:rPr>
              <w:t>Khammouan</w:t>
            </w:r>
            <w:r>
              <w:rPr>
                <w:rFonts w:cs="Arial"/>
                <w:color w:val="000000"/>
                <w:sz w:val="22"/>
                <w:szCs w:val="22"/>
                <w:lang w:val="en-US"/>
              </w:rPr>
              <w:t xml:space="preserve"> Province (</w:t>
            </w:r>
            <w:r w:rsidRPr="00E720C8">
              <w:rPr>
                <w:rFonts w:cs="Arial"/>
                <w:color w:val="000000"/>
                <w:sz w:val="22"/>
                <w:szCs w:val="22"/>
                <w:lang w:val="en-US"/>
              </w:rPr>
              <w:t>Gnommalath)</w:t>
            </w:r>
          </w:p>
        </w:tc>
      </w:tr>
    </w:tbl>
    <w:p w14:paraId="25C726FC" w14:textId="77777777" w:rsidR="009160A4" w:rsidRDefault="009160A4" w:rsidP="009160A4"/>
    <w:p w14:paraId="4B7F8BBF" w14:textId="77777777" w:rsidR="005E0DC1" w:rsidRDefault="009160A4">
      <w:r>
        <w:t>LTA</w:t>
      </w:r>
      <w:r w:rsidR="005E0DC1">
        <w:t>:  Long Term Activity</w:t>
      </w:r>
    </w:p>
    <w:p w14:paraId="4B18CA5B" w14:textId="4A46938E" w:rsidR="009160A4" w:rsidRDefault="005E0DC1">
      <w:r>
        <w:t>STA: Short Term Activity</w:t>
      </w:r>
      <w:r w:rsidR="009160A4">
        <w:t xml:space="preserve"> </w:t>
      </w:r>
    </w:p>
    <w:sectPr w:rsidR="009160A4" w:rsidSect="00F85F3B">
      <w:pgSz w:w="11900" w:h="16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B5D7E" w14:textId="77777777" w:rsidR="001C17EF" w:rsidRDefault="001C17EF" w:rsidP="00157CE0">
      <w:r>
        <w:separator/>
      </w:r>
    </w:p>
  </w:endnote>
  <w:endnote w:type="continuationSeparator" w:id="0">
    <w:p w14:paraId="577D8072" w14:textId="77777777" w:rsidR="001C17EF" w:rsidRDefault="001C17EF" w:rsidP="00157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onaco">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DCFA4" w14:textId="77777777" w:rsidR="001C17EF" w:rsidRDefault="001C17EF" w:rsidP="003466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7F68">
      <w:rPr>
        <w:rStyle w:val="PageNumber"/>
        <w:noProof/>
      </w:rPr>
      <w:t>22</w:t>
    </w:r>
    <w:r>
      <w:rPr>
        <w:rStyle w:val="PageNumber"/>
      </w:rPr>
      <w:fldChar w:fldCharType="end"/>
    </w:r>
  </w:p>
  <w:p w14:paraId="6F6A0720" w14:textId="77777777" w:rsidR="001C17EF" w:rsidRDefault="001C17EF" w:rsidP="00CD21A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C599B" w14:textId="03D3301C" w:rsidR="001C17EF" w:rsidRDefault="001C17EF" w:rsidP="0034667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00736" w14:textId="77777777" w:rsidR="00F9514E" w:rsidRDefault="00F9514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D1AB2" w14:textId="77777777" w:rsidR="001C17EF" w:rsidRPr="0038557A" w:rsidRDefault="001C17EF" w:rsidP="00346678">
    <w:pPr>
      <w:pStyle w:val="Footer"/>
      <w:framePr w:wrap="around" w:vAnchor="text" w:hAnchor="margin" w:xAlign="right" w:y="1"/>
      <w:rPr>
        <w:rStyle w:val="PageNumber"/>
        <w:sz w:val="22"/>
        <w:szCs w:val="22"/>
      </w:rPr>
    </w:pPr>
    <w:r w:rsidRPr="0038557A">
      <w:rPr>
        <w:rStyle w:val="PageNumber"/>
        <w:sz w:val="22"/>
        <w:szCs w:val="22"/>
      </w:rPr>
      <w:fldChar w:fldCharType="begin"/>
    </w:r>
    <w:r w:rsidRPr="0038557A">
      <w:rPr>
        <w:rStyle w:val="PageNumber"/>
        <w:sz w:val="22"/>
        <w:szCs w:val="22"/>
      </w:rPr>
      <w:instrText xml:space="preserve">PAGE  </w:instrText>
    </w:r>
    <w:r w:rsidRPr="0038557A">
      <w:rPr>
        <w:rStyle w:val="PageNumber"/>
        <w:sz w:val="22"/>
        <w:szCs w:val="22"/>
      </w:rPr>
      <w:fldChar w:fldCharType="separate"/>
    </w:r>
    <w:r w:rsidR="00F9514E">
      <w:rPr>
        <w:rStyle w:val="PageNumber"/>
        <w:noProof/>
        <w:sz w:val="22"/>
        <w:szCs w:val="22"/>
      </w:rPr>
      <w:t>ii</w:t>
    </w:r>
    <w:r w:rsidRPr="0038557A">
      <w:rPr>
        <w:rStyle w:val="PageNumber"/>
        <w:sz w:val="22"/>
        <w:szCs w:val="22"/>
      </w:rPr>
      <w:fldChar w:fldCharType="end"/>
    </w:r>
  </w:p>
  <w:p w14:paraId="23761368" w14:textId="3BF82888" w:rsidR="001C17EF" w:rsidRPr="009E3450" w:rsidRDefault="001C17EF" w:rsidP="00346678">
    <w:pPr>
      <w:pStyle w:val="Footer"/>
      <w:ind w:right="360"/>
    </w:pPr>
    <w:r w:rsidRPr="005B3A80">
      <w:rPr>
        <w:sz w:val="22"/>
        <w:szCs w:val="22"/>
      </w:rPr>
      <w:t>LANGOCA Program Outcomes</w:t>
    </w:r>
    <w:r w:rsidRPr="009E3450">
      <w:tab/>
    </w:r>
    <w:r w:rsidRPr="005B3A80">
      <w:rPr>
        <w:sz w:val="22"/>
        <w:szCs w:val="22"/>
      </w:rPr>
      <w:t>0</w:t>
    </w:r>
    <w:r>
      <w:rPr>
        <w:sz w:val="22"/>
        <w:szCs w:val="22"/>
      </w:rPr>
      <w:t>5</w:t>
    </w:r>
    <w:r w:rsidRPr="005B3A80">
      <w:rPr>
        <w:sz w:val="22"/>
        <w:szCs w:val="22"/>
      </w:rPr>
      <w:t xml:space="preserve"> April 2014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11C07" w14:textId="77777777" w:rsidR="001C17EF" w:rsidRPr="00CD21A3" w:rsidRDefault="001C17EF" w:rsidP="00EA306B">
    <w:pPr>
      <w:pStyle w:val="Footer"/>
      <w:framePr w:wrap="around" w:vAnchor="text" w:hAnchor="margin" w:xAlign="right" w:y="1"/>
      <w:rPr>
        <w:rStyle w:val="PageNumber"/>
        <w:sz w:val="20"/>
        <w:szCs w:val="20"/>
      </w:rPr>
    </w:pPr>
    <w:r w:rsidRPr="00CD21A3">
      <w:rPr>
        <w:rStyle w:val="PageNumber"/>
        <w:sz w:val="20"/>
        <w:szCs w:val="20"/>
      </w:rPr>
      <w:fldChar w:fldCharType="begin"/>
    </w:r>
    <w:r w:rsidRPr="00CD21A3">
      <w:rPr>
        <w:rStyle w:val="PageNumber"/>
        <w:sz w:val="20"/>
        <w:szCs w:val="20"/>
      </w:rPr>
      <w:instrText xml:space="preserve">PAGE  </w:instrText>
    </w:r>
    <w:r w:rsidRPr="00CD21A3">
      <w:rPr>
        <w:rStyle w:val="PageNumber"/>
        <w:sz w:val="20"/>
        <w:szCs w:val="20"/>
      </w:rPr>
      <w:fldChar w:fldCharType="separate"/>
    </w:r>
    <w:r w:rsidR="00F9514E">
      <w:rPr>
        <w:rStyle w:val="PageNumber"/>
        <w:noProof/>
        <w:sz w:val="20"/>
        <w:szCs w:val="20"/>
      </w:rPr>
      <w:t>22</w:t>
    </w:r>
    <w:r w:rsidRPr="00CD21A3">
      <w:rPr>
        <w:rStyle w:val="PageNumber"/>
        <w:sz w:val="20"/>
        <w:szCs w:val="20"/>
      </w:rPr>
      <w:fldChar w:fldCharType="end"/>
    </w:r>
  </w:p>
  <w:p w14:paraId="766D2363" w14:textId="18E43E7C" w:rsidR="001C17EF" w:rsidRDefault="001C17EF" w:rsidP="00CD21A3">
    <w:pPr>
      <w:pStyle w:val="Footer"/>
      <w:ind w:right="360"/>
    </w:pPr>
    <w:r w:rsidRPr="002C5ACA">
      <w:rPr>
        <w:sz w:val="22"/>
        <w:szCs w:val="22"/>
      </w:rPr>
      <w:t>LANGOCA Program Outcomes</w:t>
    </w:r>
    <w:r w:rsidR="00AA7B49">
      <w:rPr>
        <w:sz w:val="22"/>
        <w:szCs w:val="22"/>
      </w:rPr>
      <w:t xml:space="preserve">: </w:t>
    </w:r>
    <w:r w:rsidRPr="002C5ACA">
      <w:rPr>
        <w:sz w:val="22"/>
        <w:szCs w:val="22"/>
      </w:rPr>
      <w:t>5 April 2014</w:t>
    </w:r>
    <w:r w:rsidR="00AA7B49">
      <w:rPr>
        <w:sz w:val="22"/>
        <w:szCs w:val="22"/>
      </w:rPr>
      <w:t xml:space="preserve"> </w:t>
    </w:r>
  </w:p>
  <w:p w14:paraId="53F38DEA" w14:textId="77777777" w:rsidR="001C17EF" w:rsidRDefault="001C17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E3C67" w14:textId="77777777" w:rsidR="001C17EF" w:rsidRDefault="001C17EF" w:rsidP="00157CE0">
      <w:r>
        <w:separator/>
      </w:r>
    </w:p>
  </w:footnote>
  <w:footnote w:type="continuationSeparator" w:id="0">
    <w:p w14:paraId="390CADA2" w14:textId="77777777" w:rsidR="001C17EF" w:rsidRDefault="001C17EF" w:rsidP="00157CE0">
      <w:r>
        <w:continuationSeparator/>
      </w:r>
    </w:p>
  </w:footnote>
  <w:footnote w:id="1">
    <w:p w14:paraId="22F46E1B" w14:textId="358C69AE" w:rsidR="001C17EF" w:rsidRPr="00B35D38" w:rsidRDefault="001C17EF" w:rsidP="00B35D38">
      <w:r>
        <w:rPr>
          <w:rStyle w:val="FootnoteReference"/>
        </w:rPr>
        <w:footnoteRef/>
      </w:r>
      <w:r>
        <w:t xml:space="preserve"> See </w:t>
      </w:r>
      <w:r w:rsidRPr="00C87DF9">
        <w:t>http://bit.ly/1kBJpzc</w:t>
      </w:r>
    </w:p>
  </w:footnote>
  <w:footnote w:id="2">
    <w:p w14:paraId="67ED4A2A" w14:textId="6E127345" w:rsidR="001C17EF" w:rsidRPr="00B35D38" w:rsidRDefault="001C17EF">
      <w:pPr>
        <w:pStyle w:val="FootnoteText"/>
        <w:rPr>
          <w:lang w:val="en-AU"/>
        </w:rPr>
      </w:pPr>
      <w:r>
        <w:rPr>
          <w:rStyle w:val="FootnoteReference"/>
        </w:rPr>
        <w:footnoteRef/>
      </w:r>
      <w:r>
        <w:t xml:space="preserve"> </w:t>
      </w:r>
      <w:r>
        <w:rPr>
          <w:lang w:val="en-AU"/>
        </w:rPr>
        <w:t xml:space="preserve">See </w:t>
      </w:r>
      <w:r>
        <w:t>http://bit.ly/1m6Wg87</w:t>
      </w:r>
    </w:p>
  </w:footnote>
  <w:footnote w:id="3">
    <w:p w14:paraId="46FFD7B9" w14:textId="33F22E05" w:rsidR="001C17EF" w:rsidRPr="0083479D" w:rsidRDefault="001C17EF">
      <w:pPr>
        <w:pStyle w:val="FootnoteText"/>
        <w:rPr>
          <w:sz w:val="20"/>
          <w:szCs w:val="20"/>
          <w:lang w:val="en-US"/>
        </w:rPr>
      </w:pPr>
      <w:r>
        <w:rPr>
          <w:rStyle w:val="FootnoteReference"/>
        </w:rPr>
        <w:footnoteRef/>
      </w:r>
      <w:r>
        <w:t xml:space="preserve"> </w:t>
      </w:r>
      <w:r w:rsidRPr="0083479D">
        <w:rPr>
          <w:bCs/>
          <w:sz w:val="20"/>
          <w:szCs w:val="20"/>
          <w:lang w:val="en-US"/>
        </w:rPr>
        <w:t xml:space="preserve">Peter </w:t>
      </w:r>
      <w:proofErr w:type="spellStart"/>
      <w:r w:rsidRPr="0083479D">
        <w:rPr>
          <w:bCs/>
          <w:sz w:val="20"/>
          <w:szCs w:val="20"/>
          <w:lang w:val="en-US"/>
        </w:rPr>
        <w:t>Bazeley</w:t>
      </w:r>
      <w:proofErr w:type="spellEnd"/>
      <w:r w:rsidRPr="0083479D">
        <w:rPr>
          <w:bCs/>
          <w:sz w:val="20"/>
          <w:szCs w:val="20"/>
          <w:lang w:val="en-US"/>
        </w:rPr>
        <w:t xml:space="preserve">, Taylor Brown and Emily Rudland (2013) </w:t>
      </w:r>
      <w:r w:rsidRPr="0083479D">
        <w:rPr>
          <w:bCs/>
          <w:i/>
          <w:iCs/>
          <w:sz w:val="20"/>
          <w:szCs w:val="20"/>
          <w:lang w:val="en-US"/>
        </w:rPr>
        <w:t xml:space="preserve">Thinking and Working Politically: An evaluation of policy dialogue in AusAID. </w:t>
      </w:r>
      <w:r w:rsidRPr="0083479D">
        <w:rPr>
          <w:bCs/>
          <w:sz w:val="20"/>
          <w:szCs w:val="20"/>
          <w:lang w:val="en-US"/>
        </w:rPr>
        <w:t>The Office of Develo</w:t>
      </w:r>
      <w:r>
        <w:rPr>
          <w:bCs/>
          <w:sz w:val="20"/>
          <w:szCs w:val="20"/>
          <w:lang w:val="en-US"/>
        </w:rPr>
        <w:t xml:space="preserve">pment Effectiveness, Australian </w:t>
      </w:r>
      <w:r w:rsidRPr="0083479D">
        <w:rPr>
          <w:bCs/>
          <w:sz w:val="20"/>
          <w:szCs w:val="20"/>
          <w:lang w:val="en-US"/>
        </w:rPr>
        <w:t>Agency for International Development</w:t>
      </w:r>
    </w:p>
  </w:footnote>
  <w:footnote w:id="4">
    <w:p w14:paraId="586A61B2" w14:textId="77777777" w:rsidR="001C17EF" w:rsidRPr="0083479D" w:rsidRDefault="001C17EF" w:rsidP="002F602A">
      <w:pPr>
        <w:pStyle w:val="FootnoteText"/>
        <w:rPr>
          <w:sz w:val="20"/>
          <w:szCs w:val="20"/>
          <w:lang w:val="en-US"/>
        </w:rPr>
      </w:pPr>
      <w:r w:rsidRPr="0083479D">
        <w:rPr>
          <w:rStyle w:val="FootnoteReference"/>
          <w:sz w:val="20"/>
          <w:szCs w:val="20"/>
        </w:rPr>
        <w:footnoteRef/>
      </w:r>
      <w:r w:rsidRPr="0083479D">
        <w:rPr>
          <w:sz w:val="20"/>
          <w:szCs w:val="20"/>
        </w:rPr>
        <w:t xml:space="preserve"> Jones, H (2009) </w:t>
      </w:r>
      <w:r w:rsidRPr="0083479D">
        <w:rPr>
          <w:sz w:val="20"/>
          <w:szCs w:val="20"/>
          <w:lang w:val="en-US"/>
        </w:rPr>
        <w:t>Policy-making as discourse: a review of recent knowledge-to-policy literature. Working Paper No. 5. IKM-ODI</w:t>
      </w:r>
    </w:p>
  </w:footnote>
  <w:footnote w:id="5">
    <w:p w14:paraId="0432C142" w14:textId="77777777" w:rsidR="001C17EF" w:rsidRPr="0083479D" w:rsidRDefault="001C17EF" w:rsidP="002F602A">
      <w:pPr>
        <w:pStyle w:val="FootnoteText"/>
        <w:rPr>
          <w:bCs/>
          <w:sz w:val="20"/>
          <w:szCs w:val="20"/>
          <w:lang w:val="en-US"/>
        </w:rPr>
      </w:pPr>
      <w:r w:rsidRPr="0083479D">
        <w:rPr>
          <w:rStyle w:val="FootnoteReference"/>
          <w:sz w:val="20"/>
          <w:szCs w:val="20"/>
        </w:rPr>
        <w:footnoteRef/>
      </w:r>
      <w:r w:rsidRPr="0083479D">
        <w:rPr>
          <w:sz w:val="20"/>
          <w:szCs w:val="20"/>
        </w:rPr>
        <w:t xml:space="preserve"> Keely, J (2001) </w:t>
      </w:r>
      <w:r w:rsidRPr="0083479D">
        <w:rPr>
          <w:bCs/>
          <w:sz w:val="20"/>
          <w:szCs w:val="20"/>
          <w:lang w:val="en-US"/>
        </w:rPr>
        <w:t>Influencing Policy Processes for Sustainable Livelihoods: strategies for change.  Lessons for Change in Policy &amp; Organisations, No. 2.</w:t>
      </w:r>
    </w:p>
    <w:p w14:paraId="2A2CC16B" w14:textId="77777777" w:rsidR="001C17EF" w:rsidRPr="0083479D" w:rsidRDefault="001C17EF" w:rsidP="002F602A">
      <w:pPr>
        <w:pStyle w:val="FootnoteText"/>
        <w:rPr>
          <w:sz w:val="20"/>
          <w:szCs w:val="20"/>
          <w:lang w:val="en-US"/>
        </w:rPr>
      </w:pPr>
      <w:r w:rsidRPr="0083479D">
        <w:rPr>
          <w:bCs/>
          <w:sz w:val="20"/>
          <w:szCs w:val="20"/>
          <w:lang w:val="en-US"/>
        </w:rPr>
        <w:t xml:space="preserve"> IDS.</w:t>
      </w:r>
    </w:p>
  </w:footnote>
  <w:footnote w:id="6">
    <w:p w14:paraId="1204E171" w14:textId="77777777" w:rsidR="001C17EF" w:rsidRPr="00A92DD1" w:rsidRDefault="001C17EF" w:rsidP="002F602A">
      <w:pPr>
        <w:pStyle w:val="FootnoteText"/>
        <w:rPr>
          <w:sz w:val="20"/>
          <w:szCs w:val="20"/>
          <w:lang w:val="en-US"/>
        </w:rPr>
      </w:pPr>
      <w:r w:rsidRPr="00A92DD1">
        <w:rPr>
          <w:rStyle w:val="FootnoteReference"/>
          <w:sz w:val="20"/>
          <w:szCs w:val="20"/>
        </w:rPr>
        <w:footnoteRef/>
      </w:r>
      <w:r w:rsidRPr="00A92DD1">
        <w:rPr>
          <w:sz w:val="20"/>
          <w:szCs w:val="20"/>
        </w:rPr>
        <w:t xml:space="preserve"> </w:t>
      </w:r>
      <w:r w:rsidRPr="00A92DD1">
        <w:rPr>
          <w:sz w:val="20"/>
          <w:szCs w:val="20"/>
          <w:lang w:val="en-US"/>
        </w:rPr>
        <w:t>See, for example the EU statement at the High Level Round Table Meeting, 19 Nov 2013.</w:t>
      </w:r>
    </w:p>
  </w:footnote>
  <w:footnote w:id="7">
    <w:p w14:paraId="60496F09" w14:textId="58939BA5" w:rsidR="001C17EF" w:rsidRPr="009A6387" w:rsidRDefault="001C17EF" w:rsidP="002F602A">
      <w:pPr>
        <w:pStyle w:val="FootnoteText"/>
        <w:rPr>
          <w:sz w:val="20"/>
          <w:szCs w:val="20"/>
          <w:lang w:val="en-US"/>
        </w:rPr>
      </w:pPr>
      <w:r w:rsidRPr="009A6387">
        <w:rPr>
          <w:rStyle w:val="FootnoteReference"/>
          <w:sz w:val="20"/>
          <w:szCs w:val="20"/>
        </w:rPr>
        <w:footnoteRef/>
      </w:r>
      <w:r w:rsidRPr="009A6387">
        <w:rPr>
          <w:sz w:val="20"/>
          <w:szCs w:val="20"/>
        </w:rPr>
        <w:t xml:space="preserve"> </w:t>
      </w:r>
      <w:r w:rsidRPr="009A6387">
        <w:rPr>
          <w:sz w:val="20"/>
          <w:szCs w:val="20"/>
          <w:lang w:val="en-US"/>
        </w:rPr>
        <w:t xml:space="preserve">See, for example, this </w:t>
      </w:r>
      <w:r w:rsidRPr="00C87DF9">
        <w:rPr>
          <w:sz w:val="20"/>
          <w:szCs w:val="20"/>
          <w:lang w:val="en-US"/>
        </w:rPr>
        <w:t>blog</w:t>
      </w:r>
      <w:r w:rsidRPr="009A6387">
        <w:rPr>
          <w:sz w:val="20"/>
          <w:szCs w:val="20"/>
          <w:lang w:val="en-US"/>
        </w:rPr>
        <w:t xml:space="preserve">: </w:t>
      </w:r>
      <w:r w:rsidRPr="00C87DF9">
        <w:rPr>
          <w:sz w:val="20"/>
          <w:szCs w:val="20"/>
          <w:lang w:val="en-US"/>
        </w:rPr>
        <w:t>http://bit.ly/1azTxlH</w:t>
      </w:r>
    </w:p>
  </w:footnote>
  <w:footnote w:id="8">
    <w:p w14:paraId="7C3594F1" w14:textId="77777777" w:rsidR="001C17EF" w:rsidRPr="001F7EC5" w:rsidRDefault="001C17EF" w:rsidP="002F602A">
      <w:pPr>
        <w:pStyle w:val="FootnoteText"/>
        <w:rPr>
          <w:lang w:val="en-US"/>
        </w:rPr>
      </w:pPr>
      <w:r w:rsidRPr="009A6387">
        <w:rPr>
          <w:rStyle w:val="FootnoteReference"/>
          <w:sz w:val="20"/>
          <w:szCs w:val="20"/>
        </w:rPr>
        <w:footnoteRef/>
      </w:r>
      <w:r w:rsidRPr="009A6387">
        <w:rPr>
          <w:sz w:val="20"/>
          <w:szCs w:val="20"/>
        </w:rPr>
        <w:t xml:space="preserve"> </w:t>
      </w:r>
      <w:r w:rsidRPr="009A6387">
        <w:rPr>
          <w:sz w:val="20"/>
          <w:szCs w:val="20"/>
          <w:lang w:val="en-US"/>
        </w:rPr>
        <w:t xml:space="preserve">Jones, H. </w:t>
      </w:r>
      <w:r w:rsidRPr="009A6387">
        <w:rPr>
          <w:i/>
          <w:sz w:val="20"/>
          <w:szCs w:val="20"/>
          <w:lang w:val="en-US"/>
        </w:rPr>
        <w:t xml:space="preserve">et </w:t>
      </w:r>
      <w:proofErr w:type="gramStart"/>
      <w:r w:rsidRPr="009A6387">
        <w:rPr>
          <w:i/>
          <w:sz w:val="20"/>
          <w:szCs w:val="20"/>
          <w:lang w:val="en-US"/>
        </w:rPr>
        <w:t>al</w:t>
      </w:r>
      <w:r w:rsidRPr="009A6387">
        <w:rPr>
          <w:sz w:val="20"/>
          <w:szCs w:val="20"/>
          <w:lang w:val="en-US"/>
        </w:rPr>
        <w:t xml:space="preserve">  (</w:t>
      </w:r>
      <w:proofErr w:type="gramEnd"/>
      <w:r w:rsidRPr="009A6387">
        <w:rPr>
          <w:sz w:val="20"/>
          <w:szCs w:val="20"/>
          <w:lang w:val="en-US"/>
        </w:rPr>
        <w:t>2013) Knowledge, policy and power in international development: a practical framework for improving policy. ODI Background Note</w:t>
      </w:r>
    </w:p>
  </w:footnote>
  <w:footnote w:id="9">
    <w:p w14:paraId="7C42F133" w14:textId="2D22D8CD" w:rsidR="001C17EF" w:rsidRPr="009A6387" w:rsidRDefault="001C17EF">
      <w:pPr>
        <w:pStyle w:val="FootnoteText"/>
        <w:rPr>
          <w:sz w:val="20"/>
          <w:szCs w:val="20"/>
          <w:lang w:val="en-US"/>
        </w:rPr>
      </w:pPr>
      <w:r w:rsidRPr="009A6387">
        <w:rPr>
          <w:rStyle w:val="FootnoteReference"/>
          <w:sz w:val="20"/>
          <w:szCs w:val="20"/>
        </w:rPr>
        <w:footnoteRef/>
      </w:r>
      <w:r w:rsidRPr="009A6387">
        <w:rPr>
          <w:sz w:val="20"/>
          <w:szCs w:val="20"/>
        </w:rPr>
        <w:t xml:space="preserve">  In his 1983 seminal work ‘Rural Development: Putting the Last First’, Robert Chambers identifies a number of biases that affect the perceptions of decision-makers.  These include tarmac bias, project bias, male-elite bias, dry season bias.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209A5" w14:textId="77777777" w:rsidR="00F9514E" w:rsidRDefault="00F951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EF58B" w14:textId="77777777" w:rsidR="00F9514E" w:rsidRDefault="00F951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1A736" w14:textId="77777777" w:rsidR="00F9514E" w:rsidRDefault="00F951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D7E71" w14:textId="77777777" w:rsidR="001C17EF" w:rsidRDefault="001C17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C11EE"/>
    <w:multiLevelType w:val="hybridMultilevel"/>
    <w:tmpl w:val="2D021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E0805"/>
    <w:multiLevelType w:val="hybridMultilevel"/>
    <w:tmpl w:val="A6769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828B3"/>
    <w:multiLevelType w:val="hybridMultilevel"/>
    <w:tmpl w:val="1214F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7808C3"/>
    <w:multiLevelType w:val="hybridMultilevel"/>
    <w:tmpl w:val="D6643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F402CD"/>
    <w:multiLevelType w:val="hybridMultilevel"/>
    <w:tmpl w:val="24400EF2"/>
    <w:lvl w:ilvl="0" w:tplc="04090001">
      <w:start w:val="1"/>
      <w:numFmt w:val="bullet"/>
      <w:lvlText w:val=""/>
      <w:lvlJc w:val="left"/>
      <w:pPr>
        <w:ind w:left="6" w:hanging="360"/>
      </w:pPr>
      <w:rPr>
        <w:rFonts w:ascii="Symbol" w:hAnsi="Symbol" w:hint="default"/>
      </w:rPr>
    </w:lvl>
    <w:lvl w:ilvl="1" w:tplc="04090003" w:tentative="1">
      <w:start w:val="1"/>
      <w:numFmt w:val="bullet"/>
      <w:lvlText w:val="o"/>
      <w:lvlJc w:val="left"/>
      <w:pPr>
        <w:ind w:left="726" w:hanging="360"/>
      </w:pPr>
      <w:rPr>
        <w:rFonts w:ascii="Courier New" w:hAnsi="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6">
    <w:nsid w:val="115C2A29"/>
    <w:multiLevelType w:val="hybridMultilevel"/>
    <w:tmpl w:val="36780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5435CA"/>
    <w:multiLevelType w:val="hybridMultilevel"/>
    <w:tmpl w:val="6D2EF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AD3D77"/>
    <w:multiLevelType w:val="hybridMultilevel"/>
    <w:tmpl w:val="815AE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D5619C4"/>
    <w:multiLevelType w:val="hybridMultilevel"/>
    <w:tmpl w:val="4F968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3C154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52C33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73E2683"/>
    <w:multiLevelType w:val="hybridMultilevel"/>
    <w:tmpl w:val="5BD0C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AA244A9"/>
    <w:multiLevelType w:val="multilevel"/>
    <w:tmpl w:val="F87AF384"/>
    <w:lvl w:ilvl="0">
      <w:start w:val="1"/>
      <w:numFmt w:val="decimal"/>
      <w:lvlText w:val="%1."/>
      <w:lvlJc w:val="left"/>
      <w:pPr>
        <w:ind w:left="720" w:hanging="360"/>
      </w:pPr>
      <w:rPr>
        <w:rFonts w:asciiTheme="minorHAnsi" w:hAnsiTheme="minorHAnsi" w:cstheme="minorHAnsi" w:hint="default"/>
        <w:color w:val="auto"/>
      </w:rPr>
    </w:lvl>
    <w:lvl w:ilvl="1">
      <w:start w:val="1"/>
      <w:numFmt w:val="decimal"/>
      <w:isLgl/>
      <w:lvlText w:val="%1.%2"/>
      <w:lvlJc w:val="left"/>
      <w:pPr>
        <w:ind w:left="720" w:hanging="360"/>
      </w:pPr>
      <w:rPr>
        <w:rFonts w:asciiTheme="minorHAnsi" w:hAnsiTheme="minorHAnsi" w:cstheme="minorHAnsi" w:hint="default"/>
        <w:b w:val="0"/>
      </w:rPr>
    </w:lvl>
    <w:lvl w:ilvl="2">
      <w:start w:val="1"/>
      <w:numFmt w:val="decimal"/>
      <w:isLgl/>
      <w:lvlText w:val="%1.%2.%3"/>
      <w:lvlJc w:val="left"/>
      <w:pPr>
        <w:ind w:left="1080" w:hanging="720"/>
      </w:pPr>
      <w:rPr>
        <w:rFonts w:asciiTheme="minorHAnsi" w:hAnsiTheme="minorHAnsi" w:cstheme="minorHAnsi" w:hint="default"/>
      </w:rPr>
    </w:lvl>
    <w:lvl w:ilvl="3">
      <w:start w:val="1"/>
      <w:numFmt w:val="decimal"/>
      <w:isLgl/>
      <w:lvlText w:val="%1.%2.%3.%4"/>
      <w:lvlJc w:val="left"/>
      <w:pPr>
        <w:ind w:left="1080" w:hanging="720"/>
      </w:pPr>
      <w:rPr>
        <w:rFonts w:asciiTheme="minorHAnsi" w:hAnsiTheme="minorHAnsi" w:cstheme="minorHAnsi" w:hint="default"/>
      </w:rPr>
    </w:lvl>
    <w:lvl w:ilvl="4">
      <w:start w:val="1"/>
      <w:numFmt w:val="decimal"/>
      <w:isLgl/>
      <w:lvlText w:val="%1.%2.%3.%4.%5"/>
      <w:lvlJc w:val="left"/>
      <w:pPr>
        <w:ind w:left="1440" w:hanging="1080"/>
      </w:pPr>
      <w:rPr>
        <w:rFonts w:asciiTheme="minorHAnsi" w:hAnsiTheme="minorHAnsi" w:cstheme="minorHAnsi" w:hint="default"/>
      </w:rPr>
    </w:lvl>
    <w:lvl w:ilvl="5">
      <w:start w:val="1"/>
      <w:numFmt w:val="decimal"/>
      <w:isLgl/>
      <w:lvlText w:val="%1.%2.%3.%4.%5.%6"/>
      <w:lvlJc w:val="left"/>
      <w:pPr>
        <w:ind w:left="1440" w:hanging="1080"/>
      </w:pPr>
      <w:rPr>
        <w:rFonts w:asciiTheme="minorHAnsi" w:hAnsiTheme="minorHAnsi" w:cstheme="minorHAnsi" w:hint="default"/>
      </w:rPr>
    </w:lvl>
    <w:lvl w:ilvl="6">
      <w:start w:val="1"/>
      <w:numFmt w:val="decimal"/>
      <w:isLgl/>
      <w:lvlText w:val="%1.%2.%3.%4.%5.%6.%7"/>
      <w:lvlJc w:val="left"/>
      <w:pPr>
        <w:ind w:left="1800" w:hanging="1440"/>
      </w:pPr>
      <w:rPr>
        <w:rFonts w:asciiTheme="minorHAnsi" w:hAnsiTheme="minorHAnsi" w:cstheme="minorHAnsi" w:hint="default"/>
      </w:rPr>
    </w:lvl>
    <w:lvl w:ilvl="7">
      <w:start w:val="1"/>
      <w:numFmt w:val="decimal"/>
      <w:isLgl/>
      <w:lvlText w:val="%1.%2.%3.%4.%5.%6.%7.%8"/>
      <w:lvlJc w:val="left"/>
      <w:pPr>
        <w:ind w:left="1800" w:hanging="1440"/>
      </w:pPr>
      <w:rPr>
        <w:rFonts w:asciiTheme="minorHAnsi" w:hAnsiTheme="minorHAnsi" w:cstheme="minorHAnsi" w:hint="default"/>
      </w:rPr>
    </w:lvl>
    <w:lvl w:ilvl="8">
      <w:start w:val="1"/>
      <w:numFmt w:val="decimal"/>
      <w:isLgl/>
      <w:lvlText w:val="%1.%2.%3.%4.%5.%6.%7.%8.%9"/>
      <w:lvlJc w:val="left"/>
      <w:pPr>
        <w:ind w:left="2160" w:hanging="1800"/>
      </w:pPr>
      <w:rPr>
        <w:rFonts w:asciiTheme="minorHAnsi" w:hAnsiTheme="minorHAnsi" w:cstheme="minorHAnsi" w:hint="default"/>
      </w:rPr>
    </w:lvl>
  </w:abstractNum>
  <w:abstractNum w:abstractNumId="14">
    <w:nsid w:val="305E393E"/>
    <w:multiLevelType w:val="hybridMultilevel"/>
    <w:tmpl w:val="A09CFF34"/>
    <w:lvl w:ilvl="0" w:tplc="04090001">
      <w:start w:val="1"/>
      <w:numFmt w:val="bullet"/>
      <w:lvlText w:val=""/>
      <w:lvlJc w:val="left"/>
      <w:pPr>
        <w:ind w:left="6" w:hanging="360"/>
      </w:pPr>
      <w:rPr>
        <w:rFonts w:ascii="Symbol" w:hAnsi="Symbol" w:hint="default"/>
      </w:rPr>
    </w:lvl>
    <w:lvl w:ilvl="1" w:tplc="04090003" w:tentative="1">
      <w:start w:val="1"/>
      <w:numFmt w:val="bullet"/>
      <w:lvlText w:val="o"/>
      <w:lvlJc w:val="left"/>
      <w:pPr>
        <w:ind w:left="726" w:hanging="360"/>
      </w:pPr>
      <w:rPr>
        <w:rFonts w:ascii="Courier New" w:hAnsi="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15">
    <w:nsid w:val="333E1EC1"/>
    <w:multiLevelType w:val="hybridMultilevel"/>
    <w:tmpl w:val="052A7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1C3587"/>
    <w:multiLevelType w:val="hybridMultilevel"/>
    <w:tmpl w:val="73FAB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95527AE"/>
    <w:multiLevelType w:val="hybridMultilevel"/>
    <w:tmpl w:val="E7C02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A2852A7"/>
    <w:multiLevelType w:val="hybridMultilevel"/>
    <w:tmpl w:val="33083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5B256D"/>
    <w:multiLevelType w:val="hybridMultilevel"/>
    <w:tmpl w:val="F60CD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00954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159456A"/>
    <w:multiLevelType w:val="hybridMultilevel"/>
    <w:tmpl w:val="3B9C1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2A74875"/>
    <w:multiLevelType w:val="hybridMultilevel"/>
    <w:tmpl w:val="D502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49A0285"/>
    <w:multiLevelType w:val="hybridMultilevel"/>
    <w:tmpl w:val="B48E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4811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B07148C"/>
    <w:multiLevelType w:val="hybridMultilevel"/>
    <w:tmpl w:val="D984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1D0E2F"/>
    <w:multiLevelType w:val="hybridMultilevel"/>
    <w:tmpl w:val="8C681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C2091E"/>
    <w:multiLevelType w:val="hybridMultilevel"/>
    <w:tmpl w:val="E23E2AE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D041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B994C56"/>
    <w:multiLevelType w:val="hybridMultilevel"/>
    <w:tmpl w:val="A5C85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CD4B7A"/>
    <w:multiLevelType w:val="hybridMultilevel"/>
    <w:tmpl w:val="9E268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67017B"/>
    <w:multiLevelType w:val="hybridMultilevel"/>
    <w:tmpl w:val="DF545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6AC3278"/>
    <w:multiLevelType w:val="hybridMultilevel"/>
    <w:tmpl w:val="0D1A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846475"/>
    <w:multiLevelType w:val="hybridMultilevel"/>
    <w:tmpl w:val="5E0EC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A481B89"/>
    <w:multiLevelType w:val="hybridMultilevel"/>
    <w:tmpl w:val="0B20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B77737"/>
    <w:multiLevelType w:val="hybridMultilevel"/>
    <w:tmpl w:val="992CC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18259AA"/>
    <w:multiLevelType w:val="hybridMultilevel"/>
    <w:tmpl w:val="345C0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B849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3457708"/>
    <w:multiLevelType w:val="hybridMultilevel"/>
    <w:tmpl w:val="BA6E8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C3275F"/>
    <w:multiLevelType w:val="hybridMultilevel"/>
    <w:tmpl w:val="3DA8A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4D427E7"/>
    <w:multiLevelType w:val="hybridMultilevel"/>
    <w:tmpl w:val="1E08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CE6620"/>
    <w:multiLevelType w:val="hybridMultilevel"/>
    <w:tmpl w:val="3D58A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941A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B141089"/>
    <w:multiLevelType w:val="hybridMultilevel"/>
    <w:tmpl w:val="B0D43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3E3366"/>
    <w:multiLevelType w:val="hybridMultilevel"/>
    <w:tmpl w:val="3146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FDB45F8"/>
    <w:multiLevelType w:val="hybridMultilevel"/>
    <w:tmpl w:val="E6FC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0"/>
  </w:num>
  <w:num w:numId="3">
    <w:abstractNumId w:val="1"/>
  </w:num>
  <w:num w:numId="4">
    <w:abstractNumId w:val="39"/>
  </w:num>
  <w:num w:numId="5">
    <w:abstractNumId w:val="12"/>
  </w:num>
  <w:num w:numId="6">
    <w:abstractNumId w:val="41"/>
  </w:num>
  <w:num w:numId="7">
    <w:abstractNumId w:val="13"/>
  </w:num>
  <w:num w:numId="8">
    <w:abstractNumId w:val="35"/>
  </w:num>
  <w:num w:numId="9">
    <w:abstractNumId w:val="16"/>
  </w:num>
  <w:num w:numId="10">
    <w:abstractNumId w:val="15"/>
  </w:num>
  <w:num w:numId="11">
    <w:abstractNumId w:val="31"/>
  </w:num>
  <w:num w:numId="12">
    <w:abstractNumId w:val="23"/>
  </w:num>
  <w:num w:numId="13">
    <w:abstractNumId w:val="33"/>
  </w:num>
  <w:num w:numId="14">
    <w:abstractNumId w:val="25"/>
  </w:num>
  <w:num w:numId="15">
    <w:abstractNumId w:val="3"/>
  </w:num>
  <w:num w:numId="16">
    <w:abstractNumId w:val="45"/>
  </w:num>
  <w:num w:numId="17">
    <w:abstractNumId w:val="36"/>
  </w:num>
  <w:num w:numId="18">
    <w:abstractNumId w:val="32"/>
  </w:num>
  <w:num w:numId="19">
    <w:abstractNumId w:val="22"/>
  </w:num>
  <w:num w:numId="20">
    <w:abstractNumId w:val="8"/>
  </w:num>
  <w:num w:numId="21">
    <w:abstractNumId w:val="6"/>
  </w:num>
  <w:num w:numId="22">
    <w:abstractNumId w:val="37"/>
  </w:num>
  <w:num w:numId="23">
    <w:abstractNumId w:val="24"/>
  </w:num>
  <w:num w:numId="24">
    <w:abstractNumId w:val="28"/>
  </w:num>
  <w:num w:numId="25">
    <w:abstractNumId w:val="42"/>
  </w:num>
  <w:num w:numId="26">
    <w:abstractNumId w:val="10"/>
  </w:num>
  <w:num w:numId="27">
    <w:abstractNumId w:val="21"/>
  </w:num>
  <w:num w:numId="28">
    <w:abstractNumId w:val="30"/>
  </w:num>
  <w:num w:numId="29">
    <w:abstractNumId w:val="38"/>
  </w:num>
  <w:num w:numId="30">
    <w:abstractNumId w:val="29"/>
  </w:num>
  <w:num w:numId="31">
    <w:abstractNumId w:val="9"/>
  </w:num>
  <w:num w:numId="32">
    <w:abstractNumId w:val="20"/>
  </w:num>
  <w:num w:numId="33">
    <w:abstractNumId w:val="18"/>
  </w:num>
  <w:num w:numId="34">
    <w:abstractNumId w:val="7"/>
  </w:num>
  <w:num w:numId="35">
    <w:abstractNumId w:val="44"/>
  </w:num>
  <w:num w:numId="36">
    <w:abstractNumId w:val="43"/>
  </w:num>
  <w:num w:numId="37">
    <w:abstractNumId w:val="4"/>
  </w:num>
  <w:num w:numId="38">
    <w:abstractNumId w:val="27"/>
  </w:num>
  <w:num w:numId="39">
    <w:abstractNumId w:val="17"/>
  </w:num>
  <w:num w:numId="40">
    <w:abstractNumId w:val="0"/>
  </w:num>
  <w:num w:numId="41">
    <w:abstractNumId w:val="26"/>
  </w:num>
  <w:num w:numId="42">
    <w:abstractNumId w:val="5"/>
  </w:num>
  <w:num w:numId="43">
    <w:abstractNumId w:val="34"/>
  </w:num>
  <w:num w:numId="44">
    <w:abstractNumId w:val="19"/>
  </w:num>
  <w:num w:numId="45">
    <w:abstractNumId w:val="2"/>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A24"/>
    <w:rsid w:val="000033EA"/>
    <w:rsid w:val="000039C4"/>
    <w:rsid w:val="00003DE4"/>
    <w:rsid w:val="00003FB5"/>
    <w:rsid w:val="000040B1"/>
    <w:rsid w:val="00004A44"/>
    <w:rsid w:val="00010B3C"/>
    <w:rsid w:val="00010D76"/>
    <w:rsid w:val="00011258"/>
    <w:rsid w:val="00012AC9"/>
    <w:rsid w:val="00012FFA"/>
    <w:rsid w:val="0001344F"/>
    <w:rsid w:val="00014D1E"/>
    <w:rsid w:val="000167E5"/>
    <w:rsid w:val="00020109"/>
    <w:rsid w:val="00020A9D"/>
    <w:rsid w:val="00021B47"/>
    <w:rsid w:val="00023130"/>
    <w:rsid w:val="00031776"/>
    <w:rsid w:val="0003238E"/>
    <w:rsid w:val="000328D4"/>
    <w:rsid w:val="00035D34"/>
    <w:rsid w:val="000360D5"/>
    <w:rsid w:val="0003616C"/>
    <w:rsid w:val="00037B0C"/>
    <w:rsid w:val="00040EE4"/>
    <w:rsid w:val="0004136F"/>
    <w:rsid w:val="000417E8"/>
    <w:rsid w:val="00042BD3"/>
    <w:rsid w:val="00044170"/>
    <w:rsid w:val="00046E5E"/>
    <w:rsid w:val="00051ABD"/>
    <w:rsid w:val="00053F33"/>
    <w:rsid w:val="0005456A"/>
    <w:rsid w:val="00054C98"/>
    <w:rsid w:val="00054FE4"/>
    <w:rsid w:val="00056509"/>
    <w:rsid w:val="00056728"/>
    <w:rsid w:val="00056A7E"/>
    <w:rsid w:val="00057127"/>
    <w:rsid w:val="00057B0D"/>
    <w:rsid w:val="00057D27"/>
    <w:rsid w:val="0006020D"/>
    <w:rsid w:val="000602AE"/>
    <w:rsid w:val="00061349"/>
    <w:rsid w:val="00061394"/>
    <w:rsid w:val="000615F0"/>
    <w:rsid w:val="00062F8E"/>
    <w:rsid w:val="00063D10"/>
    <w:rsid w:val="0006453E"/>
    <w:rsid w:val="00064A3C"/>
    <w:rsid w:val="00064F9A"/>
    <w:rsid w:val="00066C7C"/>
    <w:rsid w:val="00067618"/>
    <w:rsid w:val="00067E0C"/>
    <w:rsid w:val="0007318A"/>
    <w:rsid w:val="000732D7"/>
    <w:rsid w:val="000771E6"/>
    <w:rsid w:val="00080682"/>
    <w:rsid w:val="000814E4"/>
    <w:rsid w:val="00082E14"/>
    <w:rsid w:val="00084883"/>
    <w:rsid w:val="00084F81"/>
    <w:rsid w:val="00086139"/>
    <w:rsid w:val="000900F8"/>
    <w:rsid w:val="00090B95"/>
    <w:rsid w:val="0009402D"/>
    <w:rsid w:val="00094511"/>
    <w:rsid w:val="00094D01"/>
    <w:rsid w:val="0009640A"/>
    <w:rsid w:val="000A2CA8"/>
    <w:rsid w:val="000A2EA1"/>
    <w:rsid w:val="000A35FD"/>
    <w:rsid w:val="000A634E"/>
    <w:rsid w:val="000A6E94"/>
    <w:rsid w:val="000B0118"/>
    <w:rsid w:val="000B18C6"/>
    <w:rsid w:val="000B18CB"/>
    <w:rsid w:val="000B1991"/>
    <w:rsid w:val="000B304A"/>
    <w:rsid w:val="000B4F39"/>
    <w:rsid w:val="000B524D"/>
    <w:rsid w:val="000B5331"/>
    <w:rsid w:val="000B56BE"/>
    <w:rsid w:val="000B7777"/>
    <w:rsid w:val="000C1956"/>
    <w:rsid w:val="000C2140"/>
    <w:rsid w:val="000C35BE"/>
    <w:rsid w:val="000C3AF7"/>
    <w:rsid w:val="000C4FDD"/>
    <w:rsid w:val="000C63FF"/>
    <w:rsid w:val="000C75AB"/>
    <w:rsid w:val="000C7ACD"/>
    <w:rsid w:val="000D0757"/>
    <w:rsid w:val="000D11BE"/>
    <w:rsid w:val="000D227E"/>
    <w:rsid w:val="000D307E"/>
    <w:rsid w:val="000D6AE0"/>
    <w:rsid w:val="000E0A6A"/>
    <w:rsid w:val="000E0EE1"/>
    <w:rsid w:val="000E1893"/>
    <w:rsid w:val="000E2E6A"/>
    <w:rsid w:val="000E48DF"/>
    <w:rsid w:val="000E4981"/>
    <w:rsid w:val="000E4B37"/>
    <w:rsid w:val="000E4F82"/>
    <w:rsid w:val="000E7D9C"/>
    <w:rsid w:val="000E7F92"/>
    <w:rsid w:val="000F0323"/>
    <w:rsid w:val="000F170C"/>
    <w:rsid w:val="000F1DD2"/>
    <w:rsid w:val="000F21C9"/>
    <w:rsid w:val="000F23AF"/>
    <w:rsid w:val="000F4A65"/>
    <w:rsid w:val="000F5D95"/>
    <w:rsid w:val="00100615"/>
    <w:rsid w:val="00104D49"/>
    <w:rsid w:val="00106126"/>
    <w:rsid w:val="00106EF1"/>
    <w:rsid w:val="0010761D"/>
    <w:rsid w:val="00107C1E"/>
    <w:rsid w:val="00112A20"/>
    <w:rsid w:val="00112A3A"/>
    <w:rsid w:val="00113E3F"/>
    <w:rsid w:val="00114ED4"/>
    <w:rsid w:val="00115048"/>
    <w:rsid w:val="00115B17"/>
    <w:rsid w:val="001173B7"/>
    <w:rsid w:val="001207C8"/>
    <w:rsid w:val="00121CFC"/>
    <w:rsid w:val="001226BC"/>
    <w:rsid w:val="00123758"/>
    <w:rsid w:val="00124A06"/>
    <w:rsid w:val="00124BAF"/>
    <w:rsid w:val="00124FC4"/>
    <w:rsid w:val="00127840"/>
    <w:rsid w:val="001328AA"/>
    <w:rsid w:val="00133698"/>
    <w:rsid w:val="00135E7D"/>
    <w:rsid w:val="001370E6"/>
    <w:rsid w:val="001403A4"/>
    <w:rsid w:val="0014042B"/>
    <w:rsid w:val="00145DC8"/>
    <w:rsid w:val="001462B5"/>
    <w:rsid w:val="00146E31"/>
    <w:rsid w:val="0014723D"/>
    <w:rsid w:val="00147541"/>
    <w:rsid w:val="001516E8"/>
    <w:rsid w:val="00152231"/>
    <w:rsid w:val="0015280F"/>
    <w:rsid w:val="001531E8"/>
    <w:rsid w:val="00153F1B"/>
    <w:rsid w:val="001553E2"/>
    <w:rsid w:val="00155DC9"/>
    <w:rsid w:val="00156C7E"/>
    <w:rsid w:val="00157291"/>
    <w:rsid w:val="0015768B"/>
    <w:rsid w:val="00157CE0"/>
    <w:rsid w:val="00160163"/>
    <w:rsid w:val="00160A98"/>
    <w:rsid w:val="001616DB"/>
    <w:rsid w:val="00162830"/>
    <w:rsid w:val="00164199"/>
    <w:rsid w:val="00164A70"/>
    <w:rsid w:val="00165B8F"/>
    <w:rsid w:val="00167023"/>
    <w:rsid w:val="00167DD9"/>
    <w:rsid w:val="00167EB2"/>
    <w:rsid w:val="00167F54"/>
    <w:rsid w:val="00171FDD"/>
    <w:rsid w:val="00173108"/>
    <w:rsid w:val="00176E45"/>
    <w:rsid w:val="0018117E"/>
    <w:rsid w:val="00184ABE"/>
    <w:rsid w:val="001858DF"/>
    <w:rsid w:val="00185B7A"/>
    <w:rsid w:val="001868D8"/>
    <w:rsid w:val="0018783F"/>
    <w:rsid w:val="00190954"/>
    <w:rsid w:val="00191EF1"/>
    <w:rsid w:val="00192446"/>
    <w:rsid w:val="001948B2"/>
    <w:rsid w:val="00194B7B"/>
    <w:rsid w:val="00197B39"/>
    <w:rsid w:val="001A07A3"/>
    <w:rsid w:val="001A13D5"/>
    <w:rsid w:val="001A14EC"/>
    <w:rsid w:val="001A15EC"/>
    <w:rsid w:val="001A2657"/>
    <w:rsid w:val="001A2BAA"/>
    <w:rsid w:val="001A2BF6"/>
    <w:rsid w:val="001A2F04"/>
    <w:rsid w:val="001A484A"/>
    <w:rsid w:val="001A5319"/>
    <w:rsid w:val="001A5AB6"/>
    <w:rsid w:val="001B1A59"/>
    <w:rsid w:val="001B1C31"/>
    <w:rsid w:val="001B2464"/>
    <w:rsid w:val="001B3745"/>
    <w:rsid w:val="001B3938"/>
    <w:rsid w:val="001B4CB2"/>
    <w:rsid w:val="001B5723"/>
    <w:rsid w:val="001B68B2"/>
    <w:rsid w:val="001B691C"/>
    <w:rsid w:val="001C0D50"/>
    <w:rsid w:val="001C0E0D"/>
    <w:rsid w:val="001C14D0"/>
    <w:rsid w:val="001C17EF"/>
    <w:rsid w:val="001C326C"/>
    <w:rsid w:val="001C3656"/>
    <w:rsid w:val="001D1250"/>
    <w:rsid w:val="001D1909"/>
    <w:rsid w:val="001D1FFE"/>
    <w:rsid w:val="001D2126"/>
    <w:rsid w:val="001D2A08"/>
    <w:rsid w:val="001D2B03"/>
    <w:rsid w:val="001D41C0"/>
    <w:rsid w:val="001D542E"/>
    <w:rsid w:val="001D54E0"/>
    <w:rsid w:val="001D72E1"/>
    <w:rsid w:val="001E08AA"/>
    <w:rsid w:val="001E08CE"/>
    <w:rsid w:val="001E1992"/>
    <w:rsid w:val="001E2DC9"/>
    <w:rsid w:val="001E3640"/>
    <w:rsid w:val="001E3942"/>
    <w:rsid w:val="001E6290"/>
    <w:rsid w:val="001F1258"/>
    <w:rsid w:val="001F167E"/>
    <w:rsid w:val="001F24C9"/>
    <w:rsid w:val="001F2717"/>
    <w:rsid w:val="001F31AB"/>
    <w:rsid w:val="001F4270"/>
    <w:rsid w:val="001F59D2"/>
    <w:rsid w:val="001F65BF"/>
    <w:rsid w:val="001F6A26"/>
    <w:rsid w:val="001F7359"/>
    <w:rsid w:val="001F78B5"/>
    <w:rsid w:val="001F7D5B"/>
    <w:rsid w:val="002009B0"/>
    <w:rsid w:val="002016C1"/>
    <w:rsid w:val="002074BB"/>
    <w:rsid w:val="002113B7"/>
    <w:rsid w:val="002128D6"/>
    <w:rsid w:val="00213530"/>
    <w:rsid w:val="0021386A"/>
    <w:rsid w:val="00217298"/>
    <w:rsid w:val="00222F83"/>
    <w:rsid w:val="00225552"/>
    <w:rsid w:val="00226C79"/>
    <w:rsid w:val="00230B09"/>
    <w:rsid w:val="00231BF5"/>
    <w:rsid w:val="002320D8"/>
    <w:rsid w:val="00233F3C"/>
    <w:rsid w:val="00234F53"/>
    <w:rsid w:val="002350A6"/>
    <w:rsid w:val="00235C81"/>
    <w:rsid w:val="00235CD3"/>
    <w:rsid w:val="00235D43"/>
    <w:rsid w:val="00236AF2"/>
    <w:rsid w:val="002436CE"/>
    <w:rsid w:val="00252CA6"/>
    <w:rsid w:val="00253037"/>
    <w:rsid w:val="0025324B"/>
    <w:rsid w:val="00253C7C"/>
    <w:rsid w:val="00254C1F"/>
    <w:rsid w:val="002559B0"/>
    <w:rsid w:val="00261A0C"/>
    <w:rsid w:val="00262142"/>
    <w:rsid w:val="00262271"/>
    <w:rsid w:val="002669F2"/>
    <w:rsid w:val="00273DCA"/>
    <w:rsid w:val="002745EE"/>
    <w:rsid w:val="0027762C"/>
    <w:rsid w:val="0028138C"/>
    <w:rsid w:val="00283FBA"/>
    <w:rsid w:val="002848C7"/>
    <w:rsid w:val="00284E9A"/>
    <w:rsid w:val="0028751B"/>
    <w:rsid w:val="002915AC"/>
    <w:rsid w:val="00292573"/>
    <w:rsid w:val="00292A25"/>
    <w:rsid w:val="00293027"/>
    <w:rsid w:val="00293180"/>
    <w:rsid w:val="002939DA"/>
    <w:rsid w:val="00294632"/>
    <w:rsid w:val="002A0C16"/>
    <w:rsid w:val="002A1DBC"/>
    <w:rsid w:val="002A31DA"/>
    <w:rsid w:val="002A4746"/>
    <w:rsid w:val="002A4CC1"/>
    <w:rsid w:val="002B08B5"/>
    <w:rsid w:val="002B08E2"/>
    <w:rsid w:val="002B17E3"/>
    <w:rsid w:val="002B1DFA"/>
    <w:rsid w:val="002B335C"/>
    <w:rsid w:val="002B3C68"/>
    <w:rsid w:val="002B55AE"/>
    <w:rsid w:val="002B5A12"/>
    <w:rsid w:val="002B75D1"/>
    <w:rsid w:val="002B7D5B"/>
    <w:rsid w:val="002C2AD8"/>
    <w:rsid w:val="002C39D3"/>
    <w:rsid w:val="002C4E13"/>
    <w:rsid w:val="002C5059"/>
    <w:rsid w:val="002C5ACA"/>
    <w:rsid w:val="002C5B87"/>
    <w:rsid w:val="002C635A"/>
    <w:rsid w:val="002C7ED0"/>
    <w:rsid w:val="002D0BCE"/>
    <w:rsid w:val="002D30B1"/>
    <w:rsid w:val="002D34C8"/>
    <w:rsid w:val="002D4613"/>
    <w:rsid w:val="002D4621"/>
    <w:rsid w:val="002D4FA2"/>
    <w:rsid w:val="002D5001"/>
    <w:rsid w:val="002D524C"/>
    <w:rsid w:val="002D7751"/>
    <w:rsid w:val="002E00D6"/>
    <w:rsid w:val="002E079A"/>
    <w:rsid w:val="002E236A"/>
    <w:rsid w:val="002E3BBC"/>
    <w:rsid w:val="002E3F98"/>
    <w:rsid w:val="002E62FD"/>
    <w:rsid w:val="002E63F9"/>
    <w:rsid w:val="002E7267"/>
    <w:rsid w:val="002E770C"/>
    <w:rsid w:val="002E7769"/>
    <w:rsid w:val="002E7790"/>
    <w:rsid w:val="002F075E"/>
    <w:rsid w:val="002F264E"/>
    <w:rsid w:val="002F602A"/>
    <w:rsid w:val="002F62DB"/>
    <w:rsid w:val="00301FD9"/>
    <w:rsid w:val="00302E91"/>
    <w:rsid w:val="00303704"/>
    <w:rsid w:val="00305A27"/>
    <w:rsid w:val="00312807"/>
    <w:rsid w:val="003141A3"/>
    <w:rsid w:val="003144CD"/>
    <w:rsid w:val="00315110"/>
    <w:rsid w:val="00315BFF"/>
    <w:rsid w:val="003173CF"/>
    <w:rsid w:val="003173EE"/>
    <w:rsid w:val="00317A9D"/>
    <w:rsid w:val="003221A8"/>
    <w:rsid w:val="0032227E"/>
    <w:rsid w:val="00324D60"/>
    <w:rsid w:val="00325030"/>
    <w:rsid w:val="00326C7D"/>
    <w:rsid w:val="00331155"/>
    <w:rsid w:val="003321CF"/>
    <w:rsid w:val="00332CF8"/>
    <w:rsid w:val="00336200"/>
    <w:rsid w:val="00337D30"/>
    <w:rsid w:val="00340837"/>
    <w:rsid w:val="0034177C"/>
    <w:rsid w:val="00343380"/>
    <w:rsid w:val="00344065"/>
    <w:rsid w:val="00344478"/>
    <w:rsid w:val="00346678"/>
    <w:rsid w:val="00346CAD"/>
    <w:rsid w:val="00347487"/>
    <w:rsid w:val="0035113F"/>
    <w:rsid w:val="003520A3"/>
    <w:rsid w:val="00352921"/>
    <w:rsid w:val="003531B2"/>
    <w:rsid w:val="00354EA7"/>
    <w:rsid w:val="00355FCC"/>
    <w:rsid w:val="003563F9"/>
    <w:rsid w:val="00356628"/>
    <w:rsid w:val="00357980"/>
    <w:rsid w:val="0036077C"/>
    <w:rsid w:val="00361EF9"/>
    <w:rsid w:val="00363E63"/>
    <w:rsid w:val="00363FA3"/>
    <w:rsid w:val="00366A10"/>
    <w:rsid w:val="00366EB0"/>
    <w:rsid w:val="00372EBD"/>
    <w:rsid w:val="0037374E"/>
    <w:rsid w:val="00374BAE"/>
    <w:rsid w:val="00377FCC"/>
    <w:rsid w:val="00381035"/>
    <w:rsid w:val="00383D57"/>
    <w:rsid w:val="003852C4"/>
    <w:rsid w:val="0038557A"/>
    <w:rsid w:val="00385656"/>
    <w:rsid w:val="00385981"/>
    <w:rsid w:val="00392C5C"/>
    <w:rsid w:val="00393B18"/>
    <w:rsid w:val="003959C8"/>
    <w:rsid w:val="00395BF2"/>
    <w:rsid w:val="00395EED"/>
    <w:rsid w:val="00397E7D"/>
    <w:rsid w:val="003A15C7"/>
    <w:rsid w:val="003A168B"/>
    <w:rsid w:val="003A2DD8"/>
    <w:rsid w:val="003A2DDB"/>
    <w:rsid w:val="003A358F"/>
    <w:rsid w:val="003A3BE6"/>
    <w:rsid w:val="003A3EDC"/>
    <w:rsid w:val="003A3FBE"/>
    <w:rsid w:val="003A415E"/>
    <w:rsid w:val="003A7235"/>
    <w:rsid w:val="003A7AFC"/>
    <w:rsid w:val="003B109A"/>
    <w:rsid w:val="003B1411"/>
    <w:rsid w:val="003B17FC"/>
    <w:rsid w:val="003B25E7"/>
    <w:rsid w:val="003B3816"/>
    <w:rsid w:val="003B3856"/>
    <w:rsid w:val="003B7271"/>
    <w:rsid w:val="003B7285"/>
    <w:rsid w:val="003C08F8"/>
    <w:rsid w:val="003C16FA"/>
    <w:rsid w:val="003C1A44"/>
    <w:rsid w:val="003C1A5E"/>
    <w:rsid w:val="003C361C"/>
    <w:rsid w:val="003C50C4"/>
    <w:rsid w:val="003C5F46"/>
    <w:rsid w:val="003D0B7A"/>
    <w:rsid w:val="003D12F3"/>
    <w:rsid w:val="003D1361"/>
    <w:rsid w:val="003D6591"/>
    <w:rsid w:val="003E02F7"/>
    <w:rsid w:val="003E0E5F"/>
    <w:rsid w:val="003E1B45"/>
    <w:rsid w:val="003E1FDD"/>
    <w:rsid w:val="003E23E4"/>
    <w:rsid w:val="003E25C7"/>
    <w:rsid w:val="003E4199"/>
    <w:rsid w:val="003E44B6"/>
    <w:rsid w:val="003E47B5"/>
    <w:rsid w:val="003E5FFC"/>
    <w:rsid w:val="003F1C7D"/>
    <w:rsid w:val="003F3A4B"/>
    <w:rsid w:val="003F3EF8"/>
    <w:rsid w:val="003F50E5"/>
    <w:rsid w:val="003F5E8B"/>
    <w:rsid w:val="003F7247"/>
    <w:rsid w:val="003F7644"/>
    <w:rsid w:val="003F7C35"/>
    <w:rsid w:val="003F7FF9"/>
    <w:rsid w:val="00401A93"/>
    <w:rsid w:val="004032DB"/>
    <w:rsid w:val="004038B9"/>
    <w:rsid w:val="00407FD9"/>
    <w:rsid w:val="004107DD"/>
    <w:rsid w:val="0041192D"/>
    <w:rsid w:val="004125BB"/>
    <w:rsid w:val="004141B8"/>
    <w:rsid w:val="0041482E"/>
    <w:rsid w:val="004160EB"/>
    <w:rsid w:val="0041737C"/>
    <w:rsid w:val="00421059"/>
    <w:rsid w:val="004217A1"/>
    <w:rsid w:val="00422A3C"/>
    <w:rsid w:val="00423717"/>
    <w:rsid w:val="00424061"/>
    <w:rsid w:val="00426736"/>
    <w:rsid w:val="004317D8"/>
    <w:rsid w:val="00434913"/>
    <w:rsid w:val="00434BA6"/>
    <w:rsid w:val="00434D20"/>
    <w:rsid w:val="0043564E"/>
    <w:rsid w:val="00435EF6"/>
    <w:rsid w:val="00436DCD"/>
    <w:rsid w:val="00437495"/>
    <w:rsid w:val="004405D7"/>
    <w:rsid w:val="00440E1F"/>
    <w:rsid w:val="00442A6D"/>
    <w:rsid w:val="004457C4"/>
    <w:rsid w:val="00447841"/>
    <w:rsid w:val="00447DF2"/>
    <w:rsid w:val="00450CE8"/>
    <w:rsid w:val="004524E0"/>
    <w:rsid w:val="0045272C"/>
    <w:rsid w:val="00453C89"/>
    <w:rsid w:val="00454D59"/>
    <w:rsid w:val="00455CB1"/>
    <w:rsid w:val="0045783B"/>
    <w:rsid w:val="00460018"/>
    <w:rsid w:val="004636BE"/>
    <w:rsid w:val="00463C10"/>
    <w:rsid w:val="00467C4A"/>
    <w:rsid w:val="00470CD3"/>
    <w:rsid w:val="004718B6"/>
    <w:rsid w:val="004720FF"/>
    <w:rsid w:val="0047270F"/>
    <w:rsid w:val="00473FB4"/>
    <w:rsid w:val="004748EC"/>
    <w:rsid w:val="00475371"/>
    <w:rsid w:val="0047611E"/>
    <w:rsid w:val="00477E85"/>
    <w:rsid w:val="00482268"/>
    <w:rsid w:val="00483B3E"/>
    <w:rsid w:val="004852F9"/>
    <w:rsid w:val="00485C8A"/>
    <w:rsid w:val="004900D1"/>
    <w:rsid w:val="004902DA"/>
    <w:rsid w:val="0049050D"/>
    <w:rsid w:val="004905C2"/>
    <w:rsid w:val="00492406"/>
    <w:rsid w:val="00493610"/>
    <w:rsid w:val="004938FF"/>
    <w:rsid w:val="00494428"/>
    <w:rsid w:val="00494D5E"/>
    <w:rsid w:val="00497745"/>
    <w:rsid w:val="004A016D"/>
    <w:rsid w:val="004A04EB"/>
    <w:rsid w:val="004A0ACE"/>
    <w:rsid w:val="004A1011"/>
    <w:rsid w:val="004A2A1B"/>
    <w:rsid w:val="004A2A47"/>
    <w:rsid w:val="004A32B4"/>
    <w:rsid w:val="004A431A"/>
    <w:rsid w:val="004A475D"/>
    <w:rsid w:val="004A4A38"/>
    <w:rsid w:val="004A5A8B"/>
    <w:rsid w:val="004A605D"/>
    <w:rsid w:val="004A67AD"/>
    <w:rsid w:val="004A67DB"/>
    <w:rsid w:val="004B4F53"/>
    <w:rsid w:val="004B5A6F"/>
    <w:rsid w:val="004B6C86"/>
    <w:rsid w:val="004B7F0C"/>
    <w:rsid w:val="004C25EA"/>
    <w:rsid w:val="004C2D61"/>
    <w:rsid w:val="004C3342"/>
    <w:rsid w:val="004C3493"/>
    <w:rsid w:val="004C4084"/>
    <w:rsid w:val="004C5661"/>
    <w:rsid w:val="004D10C6"/>
    <w:rsid w:val="004D1EB5"/>
    <w:rsid w:val="004D4DF6"/>
    <w:rsid w:val="004D4ECA"/>
    <w:rsid w:val="004D5F24"/>
    <w:rsid w:val="004D6634"/>
    <w:rsid w:val="004E2EF8"/>
    <w:rsid w:val="004E404E"/>
    <w:rsid w:val="004E4CDA"/>
    <w:rsid w:val="004F275A"/>
    <w:rsid w:val="004F2B4C"/>
    <w:rsid w:val="004F50BA"/>
    <w:rsid w:val="004F6DF7"/>
    <w:rsid w:val="00500DF7"/>
    <w:rsid w:val="00501AFE"/>
    <w:rsid w:val="0050397E"/>
    <w:rsid w:val="005039A6"/>
    <w:rsid w:val="005039AC"/>
    <w:rsid w:val="00503B23"/>
    <w:rsid w:val="005067AD"/>
    <w:rsid w:val="005077BF"/>
    <w:rsid w:val="00510BAD"/>
    <w:rsid w:val="0051112B"/>
    <w:rsid w:val="00513D12"/>
    <w:rsid w:val="00514C5D"/>
    <w:rsid w:val="00514CAE"/>
    <w:rsid w:val="00516AB5"/>
    <w:rsid w:val="00517CD4"/>
    <w:rsid w:val="005209F0"/>
    <w:rsid w:val="00521893"/>
    <w:rsid w:val="0052361D"/>
    <w:rsid w:val="005261DB"/>
    <w:rsid w:val="005303D8"/>
    <w:rsid w:val="00534ED5"/>
    <w:rsid w:val="005359B6"/>
    <w:rsid w:val="0053629E"/>
    <w:rsid w:val="00536443"/>
    <w:rsid w:val="005371FC"/>
    <w:rsid w:val="005379D3"/>
    <w:rsid w:val="00542E05"/>
    <w:rsid w:val="00543293"/>
    <w:rsid w:val="005433CC"/>
    <w:rsid w:val="00543EE2"/>
    <w:rsid w:val="00545C2E"/>
    <w:rsid w:val="00546CE3"/>
    <w:rsid w:val="00547169"/>
    <w:rsid w:val="00547625"/>
    <w:rsid w:val="005500BE"/>
    <w:rsid w:val="00550376"/>
    <w:rsid w:val="00551CD8"/>
    <w:rsid w:val="005533F7"/>
    <w:rsid w:val="005544FD"/>
    <w:rsid w:val="00555CFE"/>
    <w:rsid w:val="00557356"/>
    <w:rsid w:val="00564DE2"/>
    <w:rsid w:val="00564E48"/>
    <w:rsid w:val="00564EDC"/>
    <w:rsid w:val="0056635F"/>
    <w:rsid w:val="00566703"/>
    <w:rsid w:val="00566800"/>
    <w:rsid w:val="00566AD6"/>
    <w:rsid w:val="00570325"/>
    <w:rsid w:val="005725B6"/>
    <w:rsid w:val="00573DF7"/>
    <w:rsid w:val="00574F8D"/>
    <w:rsid w:val="005756D1"/>
    <w:rsid w:val="005760FB"/>
    <w:rsid w:val="0057611A"/>
    <w:rsid w:val="0057670A"/>
    <w:rsid w:val="0058034E"/>
    <w:rsid w:val="00581E7F"/>
    <w:rsid w:val="00581EFC"/>
    <w:rsid w:val="00582572"/>
    <w:rsid w:val="005827CA"/>
    <w:rsid w:val="00582F6A"/>
    <w:rsid w:val="00585A5F"/>
    <w:rsid w:val="00585AC7"/>
    <w:rsid w:val="00585F1C"/>
    <w:rsid w:val="00586933"/>
    <w:rsid w:val="005875D7"/>
    <w:rsid w:val="00591F3D"/>
    <w:rsid w:val="005936A0"/>
    <w:rsid w:val="005954D0"/>
    <w:rsid w:val="00595593"/>
    <w:rsid w:val="005955AE"/>
    <w:rsid w:val="00595F2D"/>
    <w:rsid w:val="00596853"/>
    <w:rsid w:val="005979C6"/>
    <w:rsid w:val="005A34F8"/>
    <w:rsid w:val="005A3E58"/>
    <w:rsid w:val="005A7CB1"/>
    <w:rsid w:val="005B3A80"/>
    <w:rsid w:val="005B51A4"/>
    <w:rsid w:val="005B5E62"/>
    <w:rsid w:val="005B5E82"/>
    <w:rsid w:val="005B7696"/>
    <w:rsid w:val="005C03DA"/>
    <w:rsid w:val="005C2A98"/>
    <w:rsid w:val="005C374B"/>
    <w:rsid w:val="005C4423"/>
    <w:rsid w:val="005C5899"/>
    <w:rsid w:val="005C76BA"/>
    <w:rsid w:val="005D08FC"/>
    <w:rsid w:val="005D0C6C"/>
    <w:rsid w:val="005D1464"/>
    <w:rsid w:val="005D30C5"/>
    <w:rsid w:val="005D30CB"/>
    <w:rsid w:val="005D4F50"/>
    <w:rsid w:val="005D645C"/>
    <w:rsid w:val="005D7E95"/>
    <w:rsid w:val="005E09CE"/>
    <w:rsid w:val="005E0B48"/>
    <w:rsid w:val="005E0DC1"/>
    <w:rsid w:val="005E1BD2"/>
    <w:rsid w:val="005E1C2F"/>
    <w:rsid w:val="005E2925"/>
    <w:rsid w:val="005E4A74"/>
    <w:rsid w:val="005E4EC3"/>
    <w:rsid w:val="005E4F63"/>
    <w:rsid w:val="005E5AEA"/>
    <w:rsid w:val="005E63EE"/>
    <w:rsid w:val="005E747F"/>
    <w:rsid w:val="005E7F68"/>
    <w:rsid w:val="005F0101"/>
    <w:rsid w:val="005F1C42"/>
    <w:rsid w:val="005F42C5"/>
    <w:rsid w:val="005F6107"/>
    <w:rsid w:val="005F69EB"/>
    <w:rsid w:val="005F7A21"/>
    <w:rsid w:val="006007D9"/>
    <w:rsid w:val="00602A91"/>
    <w:rsid w:val="00602DEA"/>
    <w:rsid w:val="00602F19"/>
    <w:rsid w:val="00603B48"/>
    <w:rsid w:val="00605593"/>
    <w:rsid w:val="00605BF5"/>
    <w:rsid w:val="006066A2"/>
    <w:rsid w:val="00613DBF"/>
    <w:rsid w:val="00620A07"/>
    <w:rsid w:val="006237C3"/>
    <w:rsid w:val="006254E3"/>
    <w:rsid w:val="00630FF5"/>
    <w:rsid w:val="00633531"/>
    <w:rsid w:val="006351B6"/>
    <w:rsid w:val="00636605"/>
    <w:rsid w:val="006405E5"/>
    <w:rsid w:val="00640A9D"/>
    <w:rsid w:val="0064112D"/>
    <w:rsid w:val="00644608"/>
    <w:rsid w:val="00644B48"/>
    <w:rsid w:val="006453E8"/>
    <w:rsid w:val="00645C07"/>
    <w:rsid w:val="006507DE"/>
    <w:rsid w:val="006508EE"/>
    <w:rsid w:val="00651248"/>
    <w:rsid w:val="00651375"/>
    <w:rsid w:val="0065217B"/>
    <w:rsid w:val="00655D8C"/>
    <w:rsid w:val="00656C3F"/>
    <w:rsid w:val="00657E2A"/>
    <w:rsid w:val="00660257"/>
    <w:rsid w:val="00660C17"/>
    <w:rsid w:val="006630AE"/>
    <w:rsid w:val="0066471B"/>
    <w:rsid w:val="00666656"/>
    <w:rsid w:val="0067358D"/>
    <w:rsid w:val="006756B0"/>
    <w:rsid w:val="006759A9"/>
    <w:rsid w:val="00676605"/>
    <w:rsid w:val="00676CA8"/>
    <w:rsid w:val="00677782"/>
    <w:rsid w:val="0068139C"/>
    <w:rsid w:val="006832B4"/>
    <w:rsid w:val="0068556D"/>
    <w:rsid w:val="006868A1"/>
    <w:rsid w:val="006915E3"/>
    <w:rsid w:val="00693626"/>
    <w:rsid w:val="00693B33"/>
    <w:rsid w:val="00694EF4"/>
    <w:rsid w:val="00695833"/>
    <w:rsid w:val="00695F9A"/>
    <w:rsid w:val="00697D04"/>
    <w:rsid w:val="006A0F0B"/>
    <w:rsid w:val="006A1519"/>
    <w:rsid w:val="006A2664"/>
    <w:rsid w:val="006A3AEB"/>
    <w:rsid w:val="006A4901"/>
    <w:rsid w:val="006A767B"/>
    <w:rsid w:val="006B00EB"/>
    <w:rsid w:val="006B0DB3"/>
    <w:rsid w:val="006B2A05"/>
    <w:rsid w:val="006B5170"/>
    <w:rsid w:val="006B5AD4"/>
    <w:rsid w:val="006B6144"/>
    <w:rsid w:val="006B6722"/>
    <w:rsid w:val="006B67C0"/>
    <w:rsid w:val="006B6FA2"/>
    <w:rsid w:val="006B7724"/>
    <w:rsid w:val="006C023C"/>
    <w:rsid w:val="006C251C"/>
    <w:rsid w:val="006C346D"/>
    <w:rsid w:val="006C3B78"/>
    <w:rsid w:val="006C42E4"/>
    <w:rsid w:val="006C4BAF"/>
    <w:rsid w:val="006D1B8F"/>
    <w:rsid w:val="006D25F5"/>
    <w:rsid w:val="006D3316"/>
    <w:rsid w:val="006D78AE"/>
    <w:rsid w:val="006E1241"/>
    <w:rsid w:val="006E12D8"/>
    <w:rsid w:val="006E1BC6"/>
    <w:rsid w:val="006E4708"/>
    <w:rsid w:val="006E5248"/>
    <w:rsid w:val="006E6F61"/>
    <w:rsid w:val="006F275D"/>
    <w:rsid w:val="006F4290"/>
    <w:rsid w:val="006F516C"/>
    <w:rsid w:val="006F651F"/>
    <w:rsid w:val="007002F2"/>
    <w:rsid w:val="007005D8"/>
    <w:rsid w:val="0070265F"/>
    <w:rsid w:val="00702741"/>
    <w:rsid w:val="00702AD9"/>
    <w:rsid w:val="007030F5"/>
    <w:rsid w:val="00703FFD"/>
    <w:rsid w:val="007042C1"/>
    <w:rsid w:val="007113FF"/>
    <w:rsid w:val="007134C5"/>
    <w:rsid w:val="00713C68"/>
    <w:rsid w:val="00713CF4"/>
    <w:rsid w:val="00716384"/>
    <w:rsid w:val="00716AF1"/>
    <w:rsid w:val="007176AE"/>
    <w:rsid w:val="00721164"/>
    <w:rsid w:val="00722CC4"/>
    <w:rsid w:val="00724641"/>
    <w:rsid w:val="00725091"/>
    <w:rsid w:val="007252CC"/>
    <w:rsid w:val="00725F0C"/>
    <w:rsid w:val="00727D07"/>
    <w:rsid w:val="00727E07"/>
    <w:rsid w:val="0073068E"/>
    <w:rsid w:val="0073090B"/>
    <w:rsid w:val="00731719"/>
    <w:rsid w:val="00731E57"/>
    <w:rsid w:val="00732D94"/>
    <w:rsid w:val="00733D70"/>
    <w:rsid w:val="00733E85"/>
    <w:rsid w:val="00735820"/>
    <w:rsid w:val="00735C81"/>
    <w:rsid w:val="00735DB9"/>
    <w:rsid w:val="00736797"/>
    <w:rsid w:val="007376E9"/>
    <w:rsid w:val="0074079F"/>
    <w:rsid w:val="00741517"/>
    <w:rsid w:val="0074186D"/>
    <w:rsid w:val="00742D9B"/>
    <w:rsid w:val="007435F6"/>
    <w:rsid w:val="0074621A"/>
    <w:rsid w:val="0075185E"/>
    <w:rsid w:val="00751DF5"/>
    <w:rsid w:val="00752D7D"/>
    <w:rsid w:val="00754531"/>
    <w:rsid w:val="00756F16"/>
    <w:rsid w:val="00757B64"/>
    <w:rsid w:val="00762063"/>
    <w:rsid w:val="0076375B"/>
    <w:rsid w:val="00765206"/>
    <w:rsid w:val="00765BD9"/>
    <w:rsid w:val="00765C3D"/>
    <w:rsid w:val="00765D42"/>
    <w:rsid w:val="0076726B"/>
    <w:rsid w:val="00770812"/>
    <w:rsid w:val="00770924"/>
    <w:rsid w:val="00770CF9"/>
    <w:rsid w:val="00772E98"/>
    <w:rsid w:val="00774C9C"/>
    <w:rsid w:val="00775557"/>
    <w:rsid w:val="00776706"/>
    <w:rsid w:val="00780272"/>
    <w:rsid w:val="007823BD"/>
    <w:rsid w:val="007828AB"/>
    <w:rsid w:val="00782DA3"/>
    <w:rsid w:val="00782F1A"/>
    <w:rsid w:val="0078356A"/>
    <w:rsid w:val="0078449C"/>
    <w:rsid w:val="00784F24"/>
    <w:rsid w:val="0078523F"/>
    <w:rsid w:val="00786102"/>
    <w:rsid w:val="00786DFD"/>
    <w:rsid w:val="007870AD"/>
    <w:rsid w:val="007902C4"/>
    <w:rsid w:val="00793CAD"/>
    <w:rsid w:val="007A231F"/>
    <w:rsid w:val="007A24A5"/>
    <w:rsid w:val="007A25A8"/>
    <w:rsid w:val="007A2E8A"/>
    <w:rsid w:val="007A3691"/>
    <w:rsid w:val="007A3B78"/>
    <w:rsid w:val="007A4CB0"/>
    <w:rsid w:val="007A7983"/>
    <w:rsid w:val="007B0011"/>
    <w:rsid w:val="007B0B84"/>
    <w:rsid w:val="007B28AC"/>
    <w:rsid w:val="007B2B53"/>
    <w:rsid w:val="007B3606"/>
    <w:rsid w:val="007B4A7B"/>
    <w:rsid w:val="007B5031"/>
    <w:rsid w:val="007C0E0E"/>
    <w:rsid w:val="007C18C8"/>
    <w:rsid w:val="007C26FD"/>
    <w:rsid w:val="007C29DA"/>
    <w:rsid w:val="007C2B82"/>
    <w:rsid w:val="007C2C7F"/>
    <w:rsid w:val="007C4361"/>
    <w:rsid w:val="007C5407"/>
    <w:rsid w:val="007C6A24"/>
    <w:rsid w:val="007C795E"/>
    <w:rsid w:val="007C7B33"/>
    <w:rsid w:val="007D0FA6"/>
    <w:rsid w:val="007D3747"/>
    <w:rsid w:val="007D4C0A"/>
    <w:rsid w:val="007E3F16"/>
    <w:rsid w:val="007E4C13"/>
    <w:rsid w:val="007F1228"/>
    <w:rsid w:val="007F1357"/>
    <w:rsid w:val="007F19DD"/>
    <w:rsid w:val="007F247B"/>
    <w:rsid w:val="007F28E0"/>
    <w:rsid w:val="007F5CC0"/>
    <w:rsid w:val="007F60E0"/>
    <w:rsid w:val="007F76D7"/>
    <w:rsid w:val="008019CB"/>
    <w:rsid w:val="008026E9"/>
    <w:rsid w:val="00802B0E"/>
    <w:rsid w:val="00803FB7"/>
    <w:rsid w:val="00806858"/>
    <w:rsid w:val="00806CF8"/>
    <w:rsid w:val="008071F4"/>
    <w:rsid w:val="00807F77"/>
    <w:rsid w:val="00814BA4"/>
    <w:rsid w:val="008151D5"/>
    <w:rsid w:val="008155E5"/>
    <w:rsid w:val="0081625E"/>
    <w:rsid w:val="00826078"/>
    <w:rsid w:val="00831B89"/>
    <w:rsid w:val="00833399"/>
    <w:rsid w:val="00833AA9"/>
    <w:rsid w:val="0083479D"/>
    <w:rsid w:val="008369CA"/>
    <w:rsid w:val="00836E2A"/>
    <w:rsid w:val="00840037"/>
    <w:rsid w:val="00840AF1"/>
    <w:rsid w:val="00840F09"/>
    <w:rsid w:val="00841110"/>
    <w:rsid w:val="00841136"/>
    <w:rsid w:val="00841F42"/>
    <w:rsid w:val="00842045"/>
    <w:rsid w:val="008424B6"/>
    <w:rsid w:val="00842A16"/>
    <w:rsid w:val="00845B98"/>
    <w:rsid w:val="0084698C"/>
    <w:rsid w:val="00846AC0"/>
    <w:rsid w:val="00846BA6"/>
    <w:rsid w:val="0084789E"/>
    <w:rsid w:val="00851A84"/>
    <w:rsid w:val="008523DA"/>
    <w:rsid w:val="008527A0"/>
    <w:rsid w:val="0085346F"/>
    <w:rsid w:val="00853F3C"/>
    <w:rsid w:val="00855085"/>
    <w:rsid w:val="0085664C"/>
    <w:rsid w:val="0085727E"/>
    <w:rsid w:val="008609B7"/>
    <w:rsid w:val="00861BB4"/>
    <w:rsid w:val="00861BFC"/>
    <w:rsid w:val="00863E7F"/>
    <w:rsid w:val="00864FB1"/>
    <w:rsid w:val="0086509D"/>
    <w:rsid w:val="008666D2"/>
    <w:rsid w:val="008706D5"/>
    <w:rsid w:val="00870C2A"/>
    <w:rsid w:val="00871B6E"/>
    <w:rsid w:val="00873F66"/>
    <w:rsid w:val="00875C2B"/>
    <w:rsid w:val="008775F2"/>
    <w:rsid w:val="00877881"/>
    <w:rsid w:val="008816FF"/>
    <w:rsid w:val="00881A55"/>
    <w:rsid w:val="00881D78"/>
    <w:rsid w:val="00882F6F"/>
    <w:rsid w:val="008832E3"/>
    <w:rsid w:val="00884330"/>
    <w:rsid w:val="00886606"/>
    <w:rsid w:val="00886873"/>
    <w:rsid w:val="00887FFA"/>
    <w:rsid w:val="00892E41"/>
    <w:rsid w:val="00893156"/>
    <w:rsid w:val="00893E5F"/>
    <w:rsid w:val="008961FF"/>
    <w:rsid w:val="00897CF3"/>
    <w:rsid w:val="008A433C"/>
    <w:rsid w:val="008A71D7"/>
    <w:rsid w:val="008B1973"/>
    <w:rsid w:val="008B31F6"/>
    <w:rsid w:val="008B3308"/>
    <w:rsid w:val="008B46D0"/>
    <w:rsid w:val="008B4C83"/>
    <w:rsid w:val="008B4CE3"/>
    <w:rsid w:val="008B4FD8"/>
    <w:rsid w:val="008B5608"/>
    <w:rsid w:val="008B741A"/>
    <w:rsid w:val="008C251A"/>
    <w:rsid w:val="008C356D"/>
    <w:rsid w:val="008D083A"/>
    <w:rsid w:val="008D086B"/>
    <w:rsid w:val="008D0B8F"/>
    <w:rsid w:val="008D2F09"/>
    <w:rsid w:val="008D4308"/>
    <w:rsid w:val="008D6721"/>
    <w:rsid w:val="008D6FF5"/>
    <w:rsid w:val="008D727A"/>
    <w:rsid w:val="008D772C"/>
    <w:rsid w:val="008E0AF0"/>
    <w:rsid w:val="008E30E4"/>
    <w:rsid w:val="008E3521"/>
    <w:rsid w:val="008E3E4D"/>
    <w:rsid w:val="008E4261"/>
    <w:rsid w:val="008E4E77"/>
    <w:rsid w:val="008E50A8"/>
    <w:rsid w:val="008E6031"/>
    <w:rsid w:val="008E658D"/>
    <w:rsid w:val="008F2F28"/>
    <w:rsid w:val="008F459D"/>
    <w:rsid w:val="009036F9"/>
    <w:rsid w:val="00903AE4"/>
    <w:rsid w:val="0090424A"/>
    <w:rsid w:val="009048E8"/>
    <w:rsid w:val="00904C28"/>
    <w:rsid w:val="00905508"/>
    <w:rsid w:val="009057FA"/>
    <w:rsid w:val="00906BD2"/>
    <w:rsid w:val="00906FE5"/>
    <w:rsid w:val="00907336"/>
    <w:rsid w:val="00911686"/>
    <w:rsid w:val="00911945"/>
    <w:rsid w:val="009140EF"/>
    <w:rsid w:val="0091547A"/>
    <w:rsid w:val="00915539"/>
    <w:rsid w:val="009160A4"/>
    <w:rsid w:val="009179E4"/>
    <w:rsid w:val="00920679"/>
    <w:rsid w:val="00922F55"/>
    <w:rsid w:val="009244BA"/>
    <w:rsid w:val="00925123"/>
    <w:rsid w:val="0092516A"/>
    <w:rsid w:val="00925C39"/>
    <w:rsid w:val="00927247"/>
    <w:rsid w:val="009314E3"/>
    <w:rsid w:val="00931E85"/>
    <w:rsid w:val="00931FB2"/>
    <w:rsid w:val="009336D4"/>
    <w:rsid w:val="009350DB"/>
    <w:rsid w:val="00935277"/>
    <w:rsid w:val="00935C86"/>
    <w:rsid w:val="00937756"/>
    <w:rsid w:val="00941897"/>
    <w:rsid w:val="00943A11"/>
    <w:rsid w:val="00946F9A"/>
    <w:rsid w:val="00946FB0"/>
    <w:rsid w:val="0094706B"/>
    <w:rsid w:val="00950C69"/>
    <w:rsid w:val="009513F8"/>
    <w:rsid w:val="00952C57"/>
    <w:rsid w:val="0095301A"/>
    <w:rsid w:val="00954053"/>
    <w:rsid w:val="009568C0"/>
    <w:rsid w:val="009569FE"/>
    <w:rsid w:val="009572A4"/>
    <w:rsid w:val="00960A7E"/>
    <w:rsid w:val="00961859"/>
    <w:rsid w:val="009624A0"/>
    <w:rsid w:val="00963CB6"/>
    <w:rsid w:val="00972492"/>
    <w:rsid w:val="00972838"/>
    <w:rsid w:val="00974390"/>
    <w:rsid w:val="00975EB0"/>
    <w:rsid w:val="00976496"/>
    <w:rsid w:val="00976A1A"/>
    <w:rsid w:val="00976DA6"/>
    <w:rsid w:val="0097766F"/>
    <w:rsid w:val="0097793A"/>
    <w:rsid w:val="00984745"/>
    <w:rsid w:val="00986D72"/>
    <w:rsid w:val="0098707B"/>
    <w:rsid w:val="009872DD"/>
    <w:rsid w:val="00987B7F"/>
    <w:rsid w:val="00987E47"/>
    <w:rsid w:val="00990545"/>
    <w:rsid w:val="00993DF7"/>
    <w:rsid w:val="00995145"/>
    <w:rsid w:val="009A1388"/>
    <w:rsid w:val="009A304C"/>
    <w:rsid w:val="009A3F2F"/>
    <w:rsid w:val="009A3FA7"/>
    <w:rsid w:val="009A50CF"/>
    <w:rsid w:val="009A53C5"/>
    <w:rsid w:val="009A6387"/>
    <w:rsid w:val="009A708B"/>
    <w:rsid w:val="009B17EA"/>
    <w:rsid w:val="009B3236"/>
    <w:rsid w:val="009B6B2B"/>
    <w:rsid w:val="009B6B8F"/>
    <w:rsid w:val="009C2C77"/>
    <w:rsid w:val="009C44CC"/>
    <w:rsid w:val="009C4EF1"/>
    <w:rsid w:val="009C60CE"/>
    <w:rsid w:val="009C63BC"/>
    <w:rsid w:val="009C7AD8"/>
    <w:rsid w:val="009D0BB8"/>
    <w:rsid w:val="009D1F0C"/>
    <w:rsid w:val="009D1FA1"/>
    <w:rsid w:val="009D223E"/>
    <w:rsid w:val="009D23FB"/>
    <w:rsid w:val="009D43DA"/>
    <w:rsid w:val="009D5ACC"/>
    <w:rsid w:val="009D61A5"/>
    <w:rsid w:val="009D6259"/>
    <w:rsid w:val="009D6829"/>
    <w:rsid w:val="009D7D55"/>
    <w:rsid w:val="009E0294"/>
    <w:rsid w:val="009E0F9A"/>
    <w:rsid w:val="009E1C4B"/>
    <w:rsid w:val="009E1C4E"/>
    <w:rsid w:val="009E32F0"/>
    <w:rsid w:val="009E3450"/>
    <w:rsid w:val="009E63A6"/>
    <w:rsid w:val="009F0282"/>
    <w:rsid w:val="009F1B1C"/>
    <w:rsid w:val="009F1B74"/>
    <w:rsid w:val="009F2074"/>
    <w:rsid w:val="009F2ADA"/>
    <w:rsid w:val="009F2D62"/>
    <w:rsid w:val="009F2D7E"/>
    <w:rsid w:val="009F42FC"/>
    <w:rsid w:val="009F4348"/>
    <w:rsid w:val="009F5DF3"/>
    <w:rsid w:val="009F7392"/>
    <w:rsid w:val="009F75C7"/>
    <w:rsid w:val="009F790A"/>
    <w:rsid w:val="00A00D76"/>
    <w:rsid w:val="00A01041"/>
    <w:rsid w:val="00A015F6"/>
    <w:rsid w:val="00A024E3"/>
    <w:rsid w:val="00A0300E"/>
    <w:rsid w:val="00A037C2"/>
    <w:rsid w:val="00A043D9"/>
    <w:rsid w:val="00A10659"/>
    <w:rsid w:val="00A12A16"/>
    <w:rsid w:val="00A12F07"/>
    <w:rsid w:val="00A13D7D"/>
    <w:rsid w:val="00A13F91"/>
    <w:rsid w:val="00A1495F"/>
    <w:rsid w:val="00A155F4"/>
    <w:rsid w:val="00A16497"/>
    <w:rsid w:val="00A16CE7"/>
    <w:rsid w:val="00A1736A"/>
    <w:rsid w:val="00A21D33"/>
    <w:rsid w:val="00A25431"/>
    <w:rsid w:val="00A272A6"/>
    <w:rsid w:val="00A31264"/>
    <w:rsid w:val="00A314A8"/>
    <w:rsid w:val="00A33177"/>
    <w:rsid w:val="00A33E0B"/>
    <w:rsid w:val="00A348BE"/>
    <w:rsid w:val="00A35D24"/>
    <w:rsid w:val="00A35FBF"/>
    <w:rsid w:val="00A4055C"/>
    <w:rsid w:val="00A42FF2"/>
    <w:rsid w:val="00A437F7"/>
    <w:rsid w:val="00A43EA5"/>
    <w:rsid w:val="00A45E98"/>
    <w:rsid w:val="00A47022"/>
    <w:rsid w:val="00A470C1"/>
    <w:rsid w:val="00A4737D"/>
    <w:rsid w:val="00A47612"/>
    <w:rsid w:val="00A50D73"/>
    <w:rsid w:val="00A531A4"/>
    <w:rsid w:val="00A553A9"/>
    <w:rsid w:val="00A55BF0"/>
    <w:rsid w:val="00A560DA"/>
    <w:rsid w:val="00A57BA1"/>
    <w:rsid w:val="00A6008E"/>
    <w:rsid w:val="00A601FE"/>
    <w:rsid w:val="00A61C7C"/>
    <w:rsid w:val="00A61D04"/>
    <w:rsid w:val="00A643A8"/>
    <w:rsid w:val="00A70144"/>
    <w:rsid w:val="00A7271A"/>
    <w:rsid w:val="00A72854"/>
    <w:rsid w:val="00A733A1"/>
    <w:rsid w:val="00A7489F"/>
    <w:rsid w:val="00A749AD"/>
    <w:rsid w:val="00A76294"/>
    <w:rsid w:val="00A77014"/>
    <w:rsid w:val="00A7711F"/>
    <w:rsid w:val="00A77F0A"/>
    <w:rsid w:val="00A812D2"/>
    <w:rsid w:val="00A839FF"/>
    <w:rsid w:val="00A85516"/>
    <w:rsid w:val="00A855D4"/>
    <w:rsid w:val="00A8706E"/>
    <w:rsid w:val="00A92DD1"/>
    <w:rsid w:val="00A930A7"/>
    <w:rsid w:val="00A931F2"/>
    <w:rsid w:val="00A94102"/>
    <w:rsid w:val="00A960C9"/>
    <w:rsid w:val="00A971C4"/>
    <w:rsid w:val="00A976FE"/>
    <w:rsid w:val="00AA0649"/>
    <w:rsid w:val="00AA09E3"/>
    <w:rsid w:val="00AA1DC2"/>
    <w:rsid w:val="00AA2707"/>
    <w:rsid w:val="00AA317B"/>
    <w:rsid w:val="00AA4F96"/>
    <w:rsid w:val="00AA637C"/>
    <w:rsid w:val="00AA6933"/>
    <w:rsid w:val="00AA7212"/>
    <w:rsid w:val="00AA7391"/>
    <w:rsid w:val="00AA7B49"/>
    <w:rsid w:val="00AA7B92"/>
    <w:rsid w:val="00AB0E21"/>
    <w:rsid w:val="00AB2196"/>
    <w:rsid w:val="00AB2258"/>
    <w:rsid w:val="00AB2983"/>
    <w:rsid w:val="00AB455A"/>
    <w:rsid w:val="00AB4BDF"/>
    <w:rsid w:val="00AB4EFB"/>
    <w:rsid w:val="00AB577E"/>
    <w:rsid w:val="00AB59ED"/>
    <w:rsid w:val="00AB71B9"/>
    <w:rsid w:val="00AB7AE2"/>
    <w:rsid w:val="00AC0497"/>
    <w:rsid w:val="00AC2780"/>
    <w:rsid w:val="00AC3F18"/>
    <w:rsid w:val="00AC4A9B"/>
    <w:rsid w:val="00AC4B2A"/>
    <w:rsid w:val="00AC5091"/>
    <w:rsid w:val="00AC574B"/>
    <w:rsid w:val="00AC5FC7"/>
    <w:rsid w:val="00AD0657"/>
    <w:rsid w:val="00AD1D0B"/>
    <w:rsid w:val="00AD3284"/>
    <w:rsid w:val="00AD3B55"/>
    <w:rsid w:val="00AD5C08"/>
    <w:rsid w:val="00AD6005"/>
    <w:rsid w:val="00AD691E"/>
    <w:rsid w:val="00AD755E"/>
    <w:rsid w:val="00AD7BD4"/>
    <w:rsid w:val="00AE41FD"/>
    <w:rsid w:val="00AE435E"/>
    <w:rsid w:val="00AE494D"/>
    <w:rsid w:val="00AE6A78"/>
    <w:rsid w:val="00AE765B"/>
    <w:rsid w:val="00AE78CB"/>
    <w:rsid w:val="00AF03B0"/>
    <w:rsid w:val="00AF0424"/>
    <w:rsid w:val="00AF0637"/>
    <w:rsid w:val="00AF1962"/>
    <w:rsid w:val="00AF19C3"/>
    <w:rsid w:val="00AF2C02"/>
    <w:rsid w:val="00AF3B4D"/>
    <w:rsid w:val="00AF7046"/>
    <w:rsid w:val="00AF79E6"/>
    <w:rsid w:val="00B00153"/>
    <w:rsid w:val="00B01092"/>
    <w:rsid w:val="00B01EE6"/>
    <w:rsid w:val="00B01F29"/>
    <w:rsid w:val="00B038C4"/>
    <w:rsid w:val="00B0696F"/>
    <w:rsid w:val="00B077D5"/>
    <w:rsid w:val="00B1312C"/>
    <w:rsid w:val="00B14681"/>
    <w:rsid w:val="00B14CD4"/>
    <w:rsid w:val="00B174C6"/>
    <w:rsid w:val="00B20357"/>
    <w:rsid w:val="00B21072"/>
    <w:rsid w:val="00B211C5"/>
    <w:rsid w:val="00B21A38"/>
    <w:rsid w:val="00B21AF7"/>
    <w:rsid w:val="00B21C0B"/>
    <w:rsid w:val="00B22AC7"/>
    <w:rsid w:val="00B22F14"/>
    <w:rsid w:val="00B2378C"/>
    <w:rsid w:val="00B24344"/>
    <w:rsid w:val="00B25C00"/>
    <w:rsid w:val="00B26A52"/>
    <w:rsid w:val="00B26FB9"/>
    <w:rsid w:val="00B30912"/>
    <w:rsid w:val="00B318DB"/>
    <w:rsid w:val="00B31E00"/>
    <w:rsid w:val="00B32DB5"/>
    <w:rsid w:val="00B3315C"/>
    <w:rsid w:val="00B3457D"/>
    <w:rsid w:val="00B34953"/>
    <w:rsid w:val="00B35615"/>
    <w:rsid w:val="00B3572A"/>
    <w:rsid w:val="00B35D38"/>
    <w:rsid w:val="00B366B3"/>
    <w:rsid w:val="00B36A1C"/>
    <w:rsid w:val="00B36A5B"/>
    <w:rsid w:val="00B37198"/>
    <w:rsid w:val="00B41E68"/>
    <w:rsid w:val="00B428D3"/>
    <w:rsid w:val="00B46C97"/>
    <w:rsid w:val="00B46D05"/>
    <w:rsid w:val="00B47A71"/>
    <w:rsid w:val="00B47D33"/>
    <w:rsid w:val="00B50FA7"/>
    <w:rsid w:val="00B51461"/>
    <w:rsid w:val="00B51A71"/>
    <w:rsid w:val="00B522B9"/>
    <w:rsid w:val="00B52C7B"/>
    <w:rsid w:val="00B53566"/>
    <w:rsid w:val="00B554C9"/>
    <w:rsid w:val="00B5699B"/>
    <w:rsid w:val="00B572FF"/>
    <w:rsid w:val="00B606CD"/>
    <w:rsid w:val="00B62081"/>
    <w:rsid w:val="00B6345C"/>
    <w:rsid w:val="00B64D5C"/>
    <w:rsid w:val="00B64E90"/>
    <w:rsid w:val="00B6593B"/>
    <w:rsid w:val="00B70E43"/>
    <w:rsid w:val="00B70F3B"/>
    <w:rsid w:val="00B7210A"/>
    <w:rsid w:val="00B72BE9"/>
    <w:rsid w:val="00B73B77"/>
    <w:rsid w:val="00B75C64"/>
    <w:rsid w:val="00B761E6"/>
    <w:rsid w:val="00B765DA"/>
    <w:rsid w:val="00B82F0B"/>
    <w:rsid w:val="00B839F6"/>
    <w:rsid w:val="00B83E27"/>
    <w:rsid w:val="00B852DA"/>
    <w:rsid w:val="00B871F3"/>
    <w:rsid w:val="00B87989"/>
    <w:rsid w:val="00B94614"/>
    <w:rsid w:val="00B95315"/>
    <w:rsid w:val="00B95BE7"/>
    <w:rsid w:val="00B97EEF"/>
    <w:rsid w:val="00BA4AEF"/>
    <w:rsid w:val="00BA6895"/>
    <w:rsid w:val="00BA6C5B"/>
    <w:rsid w:val="00BA7476"/>
    <w:rsid w:val="00BA7B80"/>
    <w:rsid w:val="00BB0FCB"/>
    <w:rsid w:val="00BB4143"/>
    <w:rsid w:val="00BB427C"/>
    <w:rsid w:val="00BB5CA7"/>
    <w:rsid w:val="00BB5EC1"/>
    <w:rsid w:val="00BB6398"/>
    <w:rsid w:val="00BB7304"/>
    <w:rsid w:val="00BC026E"/>
    <w:rsid w:val="00BC086E"/>
    <w:rsid w:val="00BC19DD"/>
    <w:rsid w:val="00BC52D3"/>
    <w:rsid w:val="00BC5CC3"/>
    <w:rsid w:val="00BC5E46"/>
    <w:rsid w:val="00BC60DD"/>
    <w:rsid w:val="00BD45B2"/>
    <w:rsid w:val="00BD599A"/>
    <w:rsid w:val="00BD6D1C"/>
    <w:rsid w:val="00BE0CDB"/>
    <w:rsid w:val="00BE265E"/>
    <w:rsid w:val="00BE48F1"/>
    <w:rsid w:val="00BE5110"/>
    <w:rsid w:val="00BE5ABA"/>
    <w:rsid w:val="00BE6780"/>
    <w:rsid w:val="00BE698D"/>
    <w:rsid w:val="00BE6B23"/>
    <w:rsid w:val="00BE770E"/>
    <w:rsid w:val="00BF0146"/>
    <w:rsid w:val="00BF1F72"/>
    <w:rsid w:val="00BF33A8"/>
    <w:rsid w:val="00BF3C4E"/>
    <w:rsid w:val="00BF598C"/>
    <w:rsid w:val="00BF75A9"/>
    <w:rsid w:val="00BF75BF"/>
    <w:rsid w:val="00BF7B46"/>
    <w:rsid w:val="00BF7D99"/>
    <w:rsid w:val="00C01312"/>
    <w:rsid w:val="00C0206E"/>
    <w:rsid w:val="00C04C23"/>
    <w:rsid w:val="00C0512C"/>
    <w:rsid w:val="00C053C7"/>
    <w:rsid w:val="00C0634C"/>
    <w:rsid w:val="00C06AF1"/>
    <w:rsid w:val="00C07C9E"/>
    <w:rsid w:val="00C10832"/>
    <w:rsid w:val="00C1129F"/>
    <w:rsid w:val="00C11E3D"/>
    <w:rsid w:val="00C1397F"/>
    <w:rsid w:val="00C148C1"/>
    <w:rsid w:val="00C15436"/>
    <w:rsid w:val="00C16A36"/>
    <w:rsid w:val="00C16BF4"/>
    <w:rsid w:val="00C170F4"/>
    <w:rsid w:val="00C20E08"/>
    <w:rsid w:val="00C21BB1"/>
    <w:rsid w:val="00C21E34"/>
    <w:rsid w:val="00C21E7F"/>
    <w:rsid w:val="00C26B93"/>
    <w:rsid w:val="00C30E1B"/>
    <w:rsid w:val="00C331B0"/>
    <w:rsid w:val="00C352D7"/>
    <w:rsid w:val="00C35AAE"/>
    <w:rsid w:val="00C35FB1"/>
    <w:rsid w:val="00C3705A"/>
    <w:rsid w:val="00C37D05"/>
    <w:rsid w:val="00C37FDF"/>
    <w:rsid w:val="00C403CC"/>
    <w:rsid w:val="00C41681"/>
    <w:rsid w:val="00C42366"/>
    <w:rsid w:val="00C443F6"/>
    <w:rsid w:val="00C44507"/>
    <w:rsid w:val="00C449AF"/>
    <w:rsid w:val="00C44C1C"/>
    <w:rsid w:val="00C50A02"/>
    <w:rsid w:val="00C50A69"/>
    <w:rsid w:val="00C51AFD"/>
    <w:rsid w:val="00C52A0F"/>
    <w:rsid w:val="00C52F80"/>
    <w:rsid w:val="00C53FD3"/>
    <w:rsid w:val="00C55F84"/>
    <w:rsid w:val="00C56195"/>
    <w:rsid w:val="00C56B72"/>
    <w:rsid w:val="00C6125D"/>
    <w:rsid w:val="00C620B1"/>
    <w:rsid w:val="00C62E99"/>
    <w:rsid w:val="00C63E6A"/>
    <w:rsid w:val="00C64A63"/>
    <w:rsid w:val="00C6503E"/>
    <w:rsid w:val="00C657CD"/>
    <w:rsid w:val="00C66985"/>
    <w:rsid w:val="00C67B99"/>
    <w:rsid w:val="00C70A1B"/>
    <w:rsid w:val="00C7127B"/>
    <w:rsid w:val="00C71EDF"/>
    <w:rsid w:val="00C72D32"/>
    <w:rsid w:val="00C7463D"/>
    <w:rsid w:val="00C822F2"/>
    <w:rsid w:val="00C8236E"/>
    <w:rsid w:val="00C8400E"/>
    <w:rsid w:val="00C84D0A"/>
    <w:rsid w:val="00C8588D"/>
    <w:rsid w:val="00C86AFE"/>
    <w:rsid w:val="00C87DF9"/>
    <w:rsid w:val="00C87F61"/>
    <w:rsid w:val="00C93D13"/>
    <w:rsid w:val="00C94A4A"/>
    <w:rsid w:val="00C953E7"/>
    <w:rsid w:val="00C96A37"/>
    <w:rsid w:val="00C976A2"/>
    <w:rsid w:val="00C97CA4"/>
    <w:rsid w:val="00CA0239"/>
    <w:rsid w:val="00CA126A"/>
    <w:rsid w:val="00CA3450"/>
    <w:rsid w:val="00CA3F40"/>
    <w:rsid w:val="00CA56D8"/>
    <w:rsid w:val="00CA5BDD"/>
    <w:rsid w:val="00CA70C2"/>
    <w:rsid w:val="00CA7E07"/>
    <w:rsid w:val="00CB24FB"/>
    <w:rsid w:val="00CB2DBE"/>
    <w:rsid w:val="00CB45B1"/>
    <w:rsid w:val="00CB4D7B"/>
    <w:rsid w:val="00CB6C45"/>
    <w:rsid w:val="00CB6F8C"/>
    <w:rsid w:val="00CC292A"/>
    <w:rsid w:val="00CC3220"/>
    <w:rsid w:val="00CC373A"/>
    <w:rsid w:val="00CC3E73"/>
    <w:rsid w:val="00CC4A64"/>
    <w:rsid w:val="00CC4D28"/>
    <w:rsid w:val="00CC6686"/>
    <w:rsid w:val="00CD026C"/>
    <w:rsid w:val="00CD0427"/>
    <w:rsid w:val="00CD0991"/>
    <w:rsid w:val="00CD19F5"/>
    <w:rsid w:val="00CD21A3"/>
    <w:rsid w:val="00CD33CA"/>
    <w:rsid w:val="00CD3E87"/>
    <w:rsid w:val="00CD3F71"/>
    <w:rsid w:val="00CD4059"/>
    <w:rsid w:val="00CD419E"/>
    <w:rsid w:val="00CD41E2"/>
    <w:rsid w:val="00CD4517"/>
    <w:rsid w:val="00CD68C8"/>
    <w:rsid w:val="00CD69E4"/>
    <w:rsid w:val="00CD77A8"/>
    <w:rsid w:val="00CD7D00"/>
    <w:rsid w:val="00CE0748"/>
    <w:rsid w:val="00CE3C1E"/>
    <w:rsid w:val="00CE4903"/>
    <w:rsid w:val="00CE4CD6"/>
    <w:rsid w:val="00CE5151"/>
    <w:rsid w:val="00CF38C2"/>
    <w:rsid w:val="00CF3CCC"/>
    <w:rsid w:val="00CF3DE6"/>
    <w:rsid w:val="00CF48A3"/>
    <w:rsid w:val="00CF600B"/>
    <w:rsid w:val="00D00528"/>
    <w:rsid w:val="00D02206"/>
    <w:rsid w:val="00D02EA5"/>
    <w:rsid w:val="00D045BA"/>
    <w:rsid w:val="00D04730"/>
    <w:rsid w:val="00D051AF"/>
    <w:rsid w:val="00D062DF"/>
    <w:rsid w:val="00D06F58"/>
    <w:rsid w:val="00D07DB4"/>
    <w:rsid w:val="00D1052C"/>
    <w:rsid w:val="00D105D1"/>
    <w:rsid w:val="00D10B97"/>
    <w:rsid w:val="00D12E82"/>
    <w:rsid w:val="00D1372A"/>
    <w:rsid w:val="00D20497"/>
    <w:rsid w:val="00D205F8"/>
    <w:rsid w:val="00D2407C"/>
    <w:rsid w:val="00D24402"/>
    <w:rsid w:val="00D24E1A"/>
    <w:rsid w:val="00D2577C"/>
    <w:rsid w:val="00D25E17"/>
    <w:rsid w:val="00D2673B"/>
    <w:rsid w:val="00D27527"/>
    <w:rsid w:val="00D31647"/>
    <w:rsid w:val="00D31835"/>
    <w:rsid w:val="00D35AD0"/>
    <w:rsid w:val="00D35F71"/>
    <w:rsid w:val="00D367FE"/>
    <w:rsid w:val="00D36B1D"/>
    <w:rsid w:val="00D3788F"/>
    <w:rsid w:val="00D37AE0"/>
    <w:rsid w:val="00D37C48"/>
    <w:rsid w:val="00D40FDB"/>
    <w:rsid w:val="00D4380C"/>
    <w:rsid w:val="00D44D52"/>
    <w:rsid w:val="00D478E0"/>
    <w:rsid w:val="00D502C8"/>
    <w:rsid w:val="00D50867"/>
    <w:rsid w:val="00D51761"/>
    <w:rsid w:val="00D519AB"/>
    <w:rsid w:val="00D528F3"/>
    <w:rsid w:val="00D52FDA"/>
    <w:rsid w:val="00D56B3D"/>
    <w:rsid w:val="00D56B8D"/>
    <w:rsid w:val="00D61C19"/>
    <w:rsid w:val="00D64895"/>
    <w:rsid w:val="00D65E86"/>
    <w:rsid w:val="00D66EEB"/>
    <w:rsid w:val="00D674B3"/>
    <w:rsid w:val="00D703AA"/>
    <w:rsid w:val="00D70ACD"/>
    <w:rsid w:val="00D71C14"/>
    <w:rsid w:val="00D73040"/>
    <w:rsid w:val="00D73909"/>
    <w:rsid w:val="00D75247"/>
    <w:rsid w:val="00D76C3F"/>
    <w:rsid w:val="00D7723F"/>
    <w:rsid w:val="00D77408"/>
    <w:rsid w:val="00D803CD"/>
    <w:rsid w:val="00D80B98"/>
    <w:rsid w:val="00D81057"/>
    <w:rsid w:val="00D81AE0"/>
    <w:rsid w:val="00D82D31"/>
    <w:rsid w:val="00D8307E"/>
    <w:rsid w:val="00D85483"/>
    <w:rsid w:val="00D85B84"/>
    <w:rsid w:val="00D86241"/>
    <w:rsid w:val="00D90A3F"/>
    <w:rsid w:val="00D91FF4"/>
    <w:rsid w:val="00D922A7"/>
    <w:rsid w:val="00D922F5"/>
    <w:rsid w:val="00D95891"/>
    <w:rsid w:val="00D964ED"/>
    <w:rsid w:val="00D967E9"/>
    <w:rsid w:val="00D96BE8"/>
    <w:rsid w:val="00D96D19"/>
    <w:rsid w:val="00DA1257"/>
    <w:rsid w:val="00DA48B2"/>
    <w:rsid w:val="00DA5643"/>
    <w:rsid w:val="00DA5FDB"/>
    <w:rsid w:val="00DA70A4"/>
    <w:rsid w:val="00DA7DEF"/>
    <w:rsid w:val="00DB048A"/>
    <w:rsid w:val="00DB3EEF"/>
    <w:rsid w:val="00DB5100"/>
    <w:rsid w:val="00DB598C"/>
    <w:rsid w:val="00DB6ABE"/>
    <w:rsid w:val="00DC28CC"/>
    <w:rsid w:val="00DC4E6D"/>
    <w:rsid w:val="00DC511E"/>
    <w:rsid w:val="00DC5B61"/>
    <w:rsid w:val="00DC63E4"/>
    <w:rsid w:val="00DC7A8F"/>
    <w:rsid w:val="00DD01AF"/>
    <w:rsid w:val="00DD0861"/>
    <w:rsid w:val="00DD49F7"/>
    <w:rsid w:val="00DD4FC1"/>
    <w:rsid w:val="00DD588C"/>
    <w:rsid w:val="00DD5C10"/>
    <w:rsid w:val="00DD6B56"/>
    <w:rsid w:val="00DD6BE4"/>
    <w:rsid w:val="00DD761A"/>
    <w:rsid w:val="00DE0F82"/>
    <w:rsid w:val="00DE2B44"/>
    <w:rsid w:val="00DE3717"/>
    <w:rsid w:val="00DE3CEC"/>
    <w:rsid w:val="00DE4CC1"/>
    <w:rsid w:val="00DE509F"/>
    <w:rsid w:val="00DE55A4"/>
    <w:rsid w:val="00DE58D4"/>
    <w:rsid w:val="00DE5C93"/>
    <w:rsid w:val="00DF013B"/>
    <w:rsid w:val="00DF0D9B"/>
    <w:rsid w:val="00DF0EE0"/>
    <w:rsid w:val="00DF3F56"/>
    <w:rsid w:val="00DF41CD"/>
    <w:rsid w:val="00DF5E46"/>
    <w:rsid w:val="00DF6EC9"/>
    <w:rsid w:val="00E04D81"/>
    <w:rsid w:val="00E06416"/>
    <w:rsid w:val="00E06FF0"/>
    <w:rsid w:val="00E073BB"/>
    <w:rsid w:val="00E11C09"/>
    <w:rsid w:val="00E14E58"/>
    <w:rsid w:val="00E14E75"/>
    <w:rsid w:val="00E150B8"/>
    <w:rsid w:val="00E20443"/>
    <w:rsid w:val="00E22CDD"/>
    <w:rsid w:val="00E249E2"/>
    <w:rsid w:val="00E266EC"/>
    <w:rsid w:val="00E26BD7"/>
    <w:rsid w:val="00E3048B"/>
    <w:rsid w:val="00E35CA1"/>
    <w:rsid w:val="00E366E1"/>
    <w:rsid w:val="00E371C3"/>
    <w:rsid w:val="00E375A7"/>
    <w:rsid w:val="00E401DD"/>
    <w:rsid w:val="00E40994"/>
    <w:rsid w:val="00E412D4"/>
    <w:rsid w:val="00E4568E"/>
    <w:rsid w:val="00E45725"/>
    <w:rsid w:val="00E460FC"/>
    <w:rsid w:val="00E4689D"/>
    <w:rsid w:val="00E47D1E"/>
    <w:rsid w:val="00E50C3A"/>
    <w:rsid w:val="00E519D6"/>
    <w:rsid w:val="00E51AA2"/>
    <w:rsid w:val="00E51F55"/>
    <w:rsid w:val="00E51FE9"/>
    <w:rsid w:val="00E55768"/>
    <w:rsid w:val="00E558D3"/>
    <w:rsid w:val="00E5678E"/>
    <w:rsid w:val="00E578CE"/>
    <w:rsid w:val="00E62440"/>
    <w:rsid w:val="00E63012"/>
    <w:rsid w:val="00E63EEF"/>
    <w:rsid w:val="00E64D5F"/>
    <w:rsid w:val="00E65490"/>
    <w:rsid w:val="00E6705C"/>
    <w:rsid w:val="00E671E3"/>
    <w:rsid w:val="00E7118A"/>
    <w:rsid w:val="00E720C8"/>
    <w:rsid w:val="00E721D2"/>
    <w:rsid w:val="00E72ABD"/>
    <w:rsid w:val="00E763C5"/>
    <w:rsid w:val="00E772F4"/>
    <w:rsid w:val="00E77AEB"/>
    <w:rsid w:val="00E81E03"/>
    <w:rsid w:val="00E8239E"/>
    <w:rsid w:val="00E833AB"/>
    <w:rsid w:val="00E8349B"/>
    <w:rsid w:val="00E835D7"/>
    <w:rsid w:val="00E9086A"/>
    <w:rsid w:val="00E90BAE"/>
    <w:rsid w:val="00E91888"/>
    <w:rsid w:val="00E926E9"/>
    <w:rsid w:val="00E935C5"/>
    <w:rsid w:val="00EA16A9"/>
    <w:rsid w:val="00EA306B"/>
    <w:rsid w:val="00EA3747"/>
    <w:rsid w:val="00EA441A"/>
    <w:rsid w:val="00EA5CF7"/>
    <w:rsid w:val="00EA7F98"/>
    <w:rsid w:val="00EB1519"/>
    <w:rsid w:val="00EB1603"/>
    <w:rsid w:val="00EB2ED5"/>
    <w:rsid w:val="00EB31A1"/>
    <w:rsid w:val="00EB3C7F"/>
    <w:rsid w:val="00EB3DAD"/>
    <w:rsid w:val="00EB5B11"/>
    <w:rsid w:val="00EB5F97"/>
    <w:rsid w:val="00EB62E6"/>
    <w:rsid w:val="00EB7757"/>
    <w:rsid w:val="00EC2118"/>
    <w:rsid w:val="00EC2539"/>
    <w:rsid w:val="00EC2602"/>
    <w:rsid w:val="00EC5859"/>
    <w:rsid w:val="00EC66DA"/>
    <w:rsid w:val="00EC7227"/>
    <w:rsid w:val="00EC7C3F"/>
    <w:rsid w:val="00ED0AA3"/>
    <w:rsid w:val="00ED1E1F"/>
    <w:rsid w:val="00ED2CF9"/>
    <w:rsid w:val="00ED37E5"/>
    <w:rsid w:val="00ED61E5"/>
    <w:rsid w:val="00ED77C4"/>
    <w:rsid w:val="00EE2743"/>
    <w:rsid w:val="00EE3E63"/>
    <w:rsid w:val="00EE3E79"/>
    <w:rsid w:val="00EE48D5"/>
    <w:rsid w:val="00EE6529"/>
    <w:rsid w:val="00EE738A"/>
    <w:rsid w:val="00EF0586"/>
    <w:rsid w:val="00EF1751"/>
    <w:rsid w:val="00EF25F7"/>
    <w:rsid w:val="00EF3721"/>
    <w:rsid w:val="00EF3A8F"/>
    <w:rsid w:val="00EF49D2"/>
    <w:rsid w:val="00EF7488"/>
    <w:rsid w:val="00F00182"/>
    <w:rsid w:val="00F007B3"/>
    <w:rsid w:val="00F00816"/>
    <w:rsid w:val="00F013F3"/>
    <w:rsid w:val="00F01B26"/>
    <w:rsid w:val="00F01F55"/>
    <w:rsid w:val="00F035CE"/>
    <w:rsid w:val="00F04307"/>
    <w:rsid w:val="00F0512E"/>
    <w:rsid w:val="00F0513C"/>
    <w:rsid w:val="00F05DD3"/>
    <w:rsid w:val="00F1142A"/>
    <w:rsid w:val="00F12678"/>
    <w:rsid w:val="00F12819"/>
    <w:rsid w:val="00F12AAF"/>
    <w:rsid w:val="00F12EC2"/>
    <w:rsid w:val="00F13005"/>
    <w:rsid w:val="00F13D17"/>
    <w:rsid w:val="00F140AA"/>
    <w:rsid w:val="00F15E13"/>
    <w:rsid w:val="00F16155"/>
    <w:rsid w:val="00F20117"/>
    <w:rsid w:val="00F21DBB"/>
    <w:rsid w:val="00F22175"/>
    <w:rsid w:val="00F22D65"/>
    <w:rsid w:val="00F25787"/>
    <w:rsid w:val="00F25DE0"/>
    <w:rsid w:val="00F262A8"/>
    <w:rsid w:val="00F2672F"/>
    <w:rsid w:val="00F3152F"/>
    <w:rsid w:val="00F31BFC"/>
    <w:rsid w:val="00F333DD"/>
    <w:rsid w:val="00F347E0"/>
    <w:rsid w:val="00F41DDA"/>
    <w:rsid w:val="00F4334C"/>
    <w:rsid w:val="00F43555"/>
    <w:rsid w:val="00F43CE3"/>
    <w:rsid w:val="00F44F3D"/>
    <w:rsid w:val="00F45536"/>
    <w:rsid w:val="00F46473"/>
    <w:rsid w:val="00F4689E"/>
    <w:rsid w:val="00F46EC0"/>
    <w:rsid w:val="00F4743B"/>
    <w:rsid w:val="00F47567"/>
    <w:rsid w:val="00F47A25"/>
    <w:rsid w:val="00F50821"/>
    <w:rsid w:val="00F50A0A"/>
    <w:rsid w:val="00F50FFE"/>
    <w:rsid w:val="00F52765"/>
    <w:rsid w:val="00F550B9"/>
    <w:rsid w:val="00F5514C"/>
    <w:rsid w:val="00F5533F"/>
    <w:rsid w:val="00F60B5D"/>
    <w:rsid w:val="00F60C0D"/>
    <w:rsid w:val="00F6433C"/>
    <w:rsid w:val="00F648E6"/>
    <w:rsid w:val="00F64C44"/>
    <w:rsid w:val="00F64E46"/>
    <w:rsid w:val="00F6512A"/>
    <w:rsid w:val="00F65B66"/>
    <w:rsid w:val="00F672AE"/>
    <w:rsid w:val="00F67B34"/>
    <w:rsid w:val="00F72A45"/>
    <w:rsid w:val="00F77B26"/>
    <w:rsid w:val="00F81536"/>
    <w:rsid w:val="00F835FD"/>
    <w:rsid w:val="00F83984"/>
    <w:rsid w:val="00F83BA9"/>
    <w:rsid w:val="00F83FBA"/>
    <w:rsid w:val="00F843EC"/>
    <w:rsid w:val="00F84C30"/>
    <w:rsid w:val="00F852CE"/>
    <w:rsid w:val="00F85F3B"/>
    <w:rsid w:val="00F905AA"/>
    <w:rsid w:val="00F90C74"/>
    <w:rsid w:val="00F9420B"/>
    <w:rsid w:val="00F94941"/>
    <w:rsid w:val="00F94EAE"/>
    <w:rsid w:val="00F9514E"/>
    <w:rsid w:val="00F954CD"/>
    <w:rsid w:val="00F95B99"/>
    <w:rsid w:val="00F95FE6"/>
    <w:rsid w:val="00F97EE7"/>
    <w:rsid w:val="00FA1CD2"/>
    <w:rsid w:val="00FA2039"/>
    <w:rsid w:val="00FA2A0B"/>
    <w:rsid w:val="00FA2FDE"/>
    <w:rsid w:val="00FA52B3"/>
    <w:rsid w:val="00FA77BE"/>
    <w:rsid w:val="00FB00CD"/>
    <w:rsid w:val="00FB0EAD"/>
    <w:rsid w:val="00FB12DC"/>
    <w:rsid w:val="00FB3564"/>
    <w:rsid w:val="00FB3F6F"/>
    <w:rsid w:val="00FB5C47"/>
    <w:rsid w:val="00FB5F36"/>
    <w:rsid w:val="00FB6572"/>
    <w:rsid w:val="00FB6ABF"/>
    <w:rsid w:val="00FB6D1B"/>
    <w:rsid w:val="00FB713C"/>
    <w:rsid w:val="00FB7B27"/>
    <w:rsid w:val="00FC0C27"/>
    <w:rsid w:val="00FC0E44"/>
    <w:rsid w:val="00FC1AC0"/>
    <w:rsid w:val="00FC2E5B"/>
    <w:rsid w:val="00FC4BB1"/>
    <w:rsid w:val="00FC5099"/>
    <w:rsid w:val="00FC6A7A"/>
    <w:rsid w:val="00FC6AE9"/>
    <w:rsid w:val="00FC6E27"/>
    <w:rsid w:val="00FD13F9"/>
    <w:rsid w:val="00FD1674"/>
    <w:rsid w:val="00FD24BA"/>
    <w:rsid w:val="00FD24F2"/>
    <w:rsid w:val="00FD61E6"/>
    <w:rsid w:val="00FD72E0"/>
    <w:rsid w:val="00FE2577"/>
    <w:rsid w:val="00FE2594"/>
    <w:rsid w:val="00FE2604"/>
    <w:rsid w:val="00FE31AC"/>
    <w:rsid w:val="00FE5AED"/>
    <w:rsid w:val="00FE7137"/>
    <w:rsid w:val="00FF1758"/>
    <w:rsid w:val="00FF2045"/>
    <w:rsid w:val="00FF213D"/>
    <w:rsid w:val="00FF5997"/>
    <w:rsid w:val="00FF5A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8573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uiPriority w:val="9"/>
    <w:qFormat/>
    <w:rsid w:val="00AB2983"/>
    <w:pPr>
      <w:keepNext/>
      <w:keepLines/>
      <w:spacing w:line="264" w:lineRule="auto"/>
      <w:outlineLvl w:val="0"/>
    </w:pPr>
    <w:rPr>
      <w:rFonts w:eastAsiaTheme="majorEastAsia" w:cstheme="majorBidi"/>
      <w:bCs/>
      <w:color w:val="008000"/>
      <w:sz w:val="32"/>
      <w:szCs w:val="32"/>
    </w:rPr>
  </w:style>
  <w:style w:type="paragraph" w:styleId="Heading2">
    <w:name w:val="heading 2"/>
    <w:basedOn w:val="Normal"/>
    <w:next w:val="Normal"/>
    <w:link w:val="Heading2Char"/>
    <w:uiPriority w:val="9"/>
    <w:unhideWhenUsed/>
    <w:qFormat/>
    <w:rsid w:val="00786DFD"/>
    <w:pPr>
      <w:keepNext/>
      <w:keepLines/>
      <w:spacing w:before="200" w:line="264" w:lineRule="auto"/>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9E3450"/>
    <w:pPr>
      <w:keepNext/>
      <w:keepLines/>
      <w:spacing w:before="200" w:line="264" w:lineRule="auto"/>
      <w:outlineLvl w:val="2"/>
    </w:pPr>
    <w:rPr>
      <w:rFonts w:eastAsiaTheme="majorEastAsia" w:cstheme="majorBidi"/>
      <w:b/>
      <w:bCs/>
      <w:sz w:val="40"/>
    </w:rPr>
  </w:style>
  <w:style w:type="paragraph" w:styleId="Heading4">
    <w:name w:val="heading 4"/>
    <w:basedOn w:val="Normal"/>
    <w:next w:val="Normal"/>
    <w:link w:val="Heading4Char"/>
    <w:uiPriority w:val="9"/>
    <w:unhideWhenUsed/>
    <w:qFormat/>
    <w:rsid w:val="00645C07"/>
    <w:pPr>
      <w:keepNext/>
      <w:keepLines/>
      <w:spacing w:before="200"/>
      <w:outlineLvl w:val="3"/>
    </w:pPr>
    <w:rPr>
      <w:rFonts w:eastAsiaTheme="majorEastAsia" w:cstheme="majorBidi"/>
      <w:bCs/>
      <w:iCs/>
      <w:color w:val="008000"/>
      <w:sz w:val="28"/>
    </w:rPr>
  </w:style>
  <w:style w:type="paragraph" w:styleId="Heading5">
    <w:name w:val="heading 5"/>
    <w:basedOn w:val="Normal"/>
    <w:next w:val="Normal"/>
    <w:link w:val="Heading5Char"/>
    <w:uiPriority w:val="9"/>
    <w:unhideWhenUsed/>
    <w:qFormat/>
    <w:rsid w:val="00AC574B"/>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61B6"/>
    <w:rPr>
      <w:rFonts w:ascii="Lucida Grande" w:hAnsi="Lucida Grande"/>
      <w:sz w:val="18"/>
      <w:szCs w:val="18"/>
    </w:rPr>
  </w:style>
  <w:style w:type="paragraph" w:styleId="ListParagraph">
    <w:name w:val="List Paragraph"/>
    <w:basedOn w:val="Normal"/>
    <w:uiPriority w:val="34"/>
    <w:qFormat/>
    <w:rsid w:val="007C6A24"/>
    <w:pPr>
      <w:ind w:left="720"/>
      <w:contextualSpacing/>
    </w:pPr>
  </w:style>
  <w:style w:type="paragraph" w:styleId="FootnoteText">
    <w:name w:val="footnote text"/>
    <w:basedOn w:val="Normal"/>
    <w:link w:val="FootnoteTextChar"/>
    <w:uiPriority w:val="99"/>
    <w:unhideWhenUsed/>
    <w:rsid w:val="00157CE0"/>
  </w:style>
  <w:style w:type="character" w:customStyle="1" w:styleId="FootnoteTextChar">
    <w:name w:val="Footnote Text Char"/>
    <w:basedOn w:val="DefaultParagraphFont"/>
    <w:link w:val="FootnoteText"/>
    <w:uiPriority w:val="99"/>
    <w:rsid w:val="00157CE0"/>
    <w:rPr>
      <w:rFonts w:ascii="Arial" w:hAnsi="Arial"/>
      <w:sz w:val="24"/>
      <w:szCs w:val="24"/>
      <w:lang w:eastAsia="en-US"/>
    </w:rPr>
  </w:style>
  <w:style w:type="character" w:styleId="FootnoteReference">
    <w:name w:val="footnote reference"/>
    <w:basedOn w:val="DefaultParagraphFont"/>
    <w:uiPriority w:val="99"/>
    <w:unhideWhenUsed/>
    <w:rsid w:val="00157CE0"/>
    <w:rPr>
      <w:vertAlign w:val="superscript"/>
    </w:rPr>
  </w:style>
  <w:style w:type="character" w:styleId="Hyperlink">
    <w:name w:val="Hyperlink"/>
    <w:basedOn w:val="DefaultParagraphFont"/>
    <w:uiPriority w:val="99"/>
    <w:unhideWhenUsed/>
    <w:rsid w:val="00D40FDB"/>
    <w:rPr>
      <w:color w:val="0000FF" w:themeColor="hyperlink"/>
      <w:u w:val="single"/>
    </w:rPr>
  </w:style>
  <w:style w:type="character" w:styleId="FollowedHyperlink">
    <w:name w:val="FollowedHyperlink"/>
    <w:basedOn w:val="DefaultParagraphFont"/>
    <w:uiPriority w:val="99"/>
    <w:semiHidden/>
    <w:unhideWhenUsed/>
    <w:rsid w:val="000E0A6A"/>
    <w:rPr>
      <w:color w:val="800080" w:themeColor="followedHyperlink"/>
      <w:u w:val="single"/>
    </w:rPr>
  </w:style>
  <w:style w:type="paragraph" w:styleId="Header">
    <w:name w:val="header"/>
    <w:basedOn w:val="Normal"/>
    <w:link w:val="HeaderChar"/>
    <w:uiPriority w:val="99"/>
    <w:unhideWhenUsed/>
    <w:rsid w:val="00054FE4"/>
    <w:pPr>
      <w:tabs>
        <w:tab w:val="center" w:pos="4320"/>
        <w:tab w:val="right" w:pos="8640"/>
      </w:tabs>
    </w:pPr>
  </w:style>
  <w:style w:type="character" w:customStyle="1" w:styleId="HeaderChar">
    <w:name w:val="Header Char"/>
    <w:basedOn w:val="DefaultParagraphFont"/>
    <w:link w:val="Header"/>
    <w:uiPriority w:val="99"/>
    <w:rsid w:val="00054FE4"/>
    <w:rPr>
      <w:rFonts w:ascii="Arial" w:hAnsi="Arial"/>
      <w:sz w:val="24"/>
      <w:szCs w:val="24"/>
      <w:lang w:eastAsia="en-US"/>
    </w:rPr>
  </w:style>
  <w:style w:type="paragraph" w:styleId="Footer">
    <w:name w:val="footer"/>
    <w:basedOn w:val="Normal"/>
    <w:link w:val="FooterChar"/>
    <w:uiPriority w:val="99"/>
    <w:unhideWhenUsed/>
    <w:rsid w:val="00054FE4"/>
    <w:pPr>
      <w:tabs>
        <w:tab w:val="center" w:pos="4320"/>
        <w:tab w:val="right" w:pos="8640"/>
      </w:tabs>
    </w:pPr>
  </w:style>
  <w:style w:type="character" w:customStyle="1" w:styleId="FooterChar">
    <w:name w:val="Footer Char"/>
    <w:basedOn w:val="DefaultParagraphFont"/>
    <w:link w:val="Footer"/>
    <w:uiPriority w:val="99"/>
    <w:rsid w:val="00054FE4"/>
    <w:rPr>
      <w:rFonts w:ascii="Arial" w:hAnsi="Arial"/>
      <w:sz w:val="24"/>
      <w:szCs w:val="24"/>
      <w:lang w:eastAsia="en-US"/>
    </w:rPr>
  </w:style>
  <w:style w:type="table" w:styleId="TableGrid">
    <w:name w:val="Table Grid"/>
    <w:basedOn w:val="TableNormal"/>
    <w:uiPriority w:val="59"/>
    <w:rsid w:val="00EB5F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B2983"/>
    <w:rPr>
      <w:rFonts w:ascii="Arial" w:eastAsiaTheme="majorEastAsia" w:hAnsi="Arial" w:cstheme="majorBidi"/>
      <w:bCs/>
      <w:color w:val="008000"/>
      <w:sz w:val="32"/>
      <w:szCs w:val="32"/>
      <w:lang w:eastAsia="en-US"/>
    </w:rPr>
  </w:style>
  <w:style w:type="character" w:customStyle="1" w:styleId="Heading3Char">
    <w:name w:val="Heading 3 Char"/>
    <w:basedOn w:val="DefaultParagraphFont"/>
    <w:link w:val="Heading3"/>
    <w:uiPriority w:val="9"/>
    <w:rsid w:val="009E3450"/>
    <w:rPr>
      <w:rFonts w:ascii="Arial" w:eastAsiaTheme="majorEastAsia" w:hAnsi="Arial" w:cstheme="majorBidi"/>
      <w:b/>
      <w:bCs/>
      <w:sz w:val="40"/>
      <w:szCs w:val="24"/>
      <w:lang w:eastAsia="en-US"/>
    </w:rPr>
  </w:style>
  <w:style w:type="character" w:customStyle="1" w:styleId="Heading2Char">
    <w:name w:val="Heading 2 Char"/>
    <w:basedOn w:val="DefaultParagraphFont"/>
    <w:link w:val="Heading2"/>
    <w:uiPriority w:val="9"/>
    <w:rsid w:val="00786DFD"/>
    <w:rPr>
      <w:rFonts w:ascii="Arial" w:eastAsiaTheme="majorEastAsia" w:hAnsi="Arial" w:cstheme="majorBidi"/>
      <w:bCs/>
      <w:sz w:val="28"/>
      <w:szCs w:val="26"/>
      <w:lang w:eastAsia="en-US"/>
    </w:rPr>
  </w:style>
  <w:style w:type="character" w:styleId="PageNumber">
    <w:name w:val="page number"/>
    <w:basedOn w:val="DefaultParagraphFont"/>
    <w:uiPriority w:val="99"/>
    <w:semiHidden/>
    <w:unhideWhenUsed/>
    <w:rsid w:val="00123758"/>
  </w:style>
  <w:style w:type="paragraph" w:styleId="TOC1">
    <w:name w:val="toc 1"/>
    <w:basedOn w:val="Normal"/>
    <w:next w:val="Normal"/>
    <w:autoRedefine/>
    <w:uiPriority w:val="39"/>
    <w:unhideWhenUsed/>
    <w:rsid w:val="009F75C7"/>
    <w:pPr>
      <w:tabs>
        <w:tab w:val="left" w:pos="440"/>
        <w:tab w:val="right" w:leader="dot" w:pos="8290"/>
      </w:tabs>
      <w:spacing w:before="120" w:after="60"/>
    </w:pPr>
    <w:rPr>
      <w:b/>
    </w:rPr>
  </w:style>
  <w:style w:type="paragraph" w:styleId="TOC2">
    <w:name w:val="toc 2"/>
    <w:basedOn w:val="Normal"/>
    <w:next w:val="Normal"/>
    <w:autoRedefine/>
    <w:uiPriority w:val="39"/>
    <w:unhideWhenUsed/>
    <w:rsid w:val="005E747F"/>
    <w:pPr>
      <w:tabs>
        <w:tab w:val="left" w:pos="814"/>
        <w:tab w:val="right" w:leader="dot" w:pos="8290"/>
      </w:tabs>
      <w:ind w:left="567" w:hanging="283"/>
    </w:pPr>
  </w:style>
  <w:style w:type="paragraph" w:styleId="TOC3">
    <w:name w:val="toc 3"/>
    <w:basedOn w:val="Normal"/>
    <w:next w:val="Normal"/>
    <w:autoRedefine/>
    <w:uiPriority w:val="39"/>
    <w:unhideWhenUsed/>
    <w:rsid w:val="00CD0427"/>
    <w:pPr>
      <w:ind w:left="480"/>
    </w:pPr>
  </w:style>
  <w:style w:type="paragraph" w:styleId="TOC4">
    <w:name w:val="toc 4"/>
    <w:basedOn w:val="Normal"/>
    <w:next w:val="Normal"/>
    <w:autoRedefine/>
    <w:uiPriority w:val="39"/>
    <w:unhideWhenUsed/>
    <w:rsid w:val="00CD0427"/>
    <w:pPr>
      <w:ind w:left="720"/>
    </w:pPr>
  </w:style>
  <w:style w:type="paragraph" w:styleId="TOC5">
    <w:name w:val="toc 5"/>
    <w:basedOn w:val="Normal"/>
    <w:next w:val="Normal"/>
    <w:autoRedefine/>
    <w:uiPriority w:val="39"/>
    <w:unhideWhenUsed/>
    <w:rsid w:val="00CD0427"/>
    <w:pPr>
      <w:ind w:left="960"/>
    </w:pPr>
  </w:style>
  <w:style w:type="paragraph" w:styleId="TOC6">
    <w:name w:val="toc 6"/>
    <w:basedOn w:val="Normal"/>
    <w:next w:val="Normal"/>
    <w:autoRedefine/>
    <w:uiPriority w:val="39"/>
    <w:unhideWhenUsed/>
    <w:rsid w:val="00CD0427"/>
    <w:pPr>
      <w:ind w:left="1200"/>
    </w:pPr>
  </w:style>
  <w:style w:type="paragraph" w:styleId="TOC7">
    <w:name w:val="toc 7"/>
    <w:basedOn w:val="Normal"/>
    <w:next w:val="Normal"/>
    <w:autoRedefine/>
    <w:uiPriority w:val="39"/>
    <w:unhideWhenUsed/>
    <w:rsid w:val="00CD0427"/>
    <w:pPr>
      <w:ind w:left="1440"/>
    </w:pPr>
  </w:style>
  <w:style w:type="paragraph" w:styleId="TOC8">
    <w:name w:val="toc 8"/>
    <w:basedOn w:val="Normal"/>
    <w:next w:val="Normal"/>
    <w:autoRedefine/>
    <w:uiPriority w:val="39"/>
    <w:unhideWhenUsed/>
    <w:rsid w:val="00CD0427"/>
    <w:pPr>
      <w:ind w:left="1680"/>
    </w:pPr>
  </w:style>
  <w:style w:type="paragraph" w:styleId="TOC9">
    <w:name w:val="toc 9"/>
    <w:basedOn w:val="Normal"/>
    <w:next w:val="Normal"/>
    <w:autoRedefine/>
    <w:uiPriority w:val="39"/>
    <w:unhideWhenUsed/>
    <w:rsid w:val="00CD0427"/>
    <w:pPr>
      <w:ind w:left="1920"/>
    </w:pPr>
  </w:style>
  <w:style w:type="character" w:styleId="CommentReference">
    <w:name w:val="annotation reference"/>
    <w:basedOn w:val="DefaultParagraphFont"/>
    <w:uiPriority w:val="99"/>
    <w:semiHidden/>
    <w:unhideWhenUsed/>
    <w:rsid w:val="00062F8E"/>
    <w:rPr>
      <w:sz w:val="16"/>
      <w:szCs w:val="16"/>
    </w:rPr>
  </w:style>
  <w:style w:type="paragraph" w:styleId="CommentText">
    <w:name w:val="annotation text"/>
    <w:basedOn w:val="Normal"/>
    <w:link w:val="CommentTextChar"/>
    <w:uiPriority w:val="99"/>
    <w:semiHidden/>
    <w:unhideWhenUsed/>
    <w:rsid w:val="00062F8E"/>
    <w:rPr>
      <w:sz w:val="20"/>
      <w:szCs w:val="20"/>
    </w:rPr>
  </w:style>
  <w:style w:type="character" w:customStyle="1" w:styleId="CommentTextChar">
    <w:name w:val="Comment Text Char"/>
    <w:basedOn w:val="DefaultParagraphFont"/>
    <w:link w:val="CommentText"/>
    <w:uiPriority w:val="99"/>
    <w:semiHidden/>
    <w:rsid w:val="00062F8E"/>
    <w:rPr>
      <w:rFonts w:ascii="Arial" w:hAnsi="Arial"/>
      <w:lang w:eastAsia="en-US"/>
    </w:rPr>
  </w:style>
  <w:style w:type="paragraph" w:styleId="CommentSubject">
    <w:name w:val="annotation subject"/>
    <w:basedOn w:val="CommentText"/>
    <w:next w:val="CommentText"/>
    <w:link w:val="CommentSubjectChar"/>
    <w:uiPriority w:val="99"/>
    <w:semiHidden/>
    <w:unhideWhenUsed/>
    <w:rsid w:val="00062F8E"/>
    <w:rPr>
      <w:b/>
      <w:bCs/>
    </w:rPr>
  </w:style>
  <w:style w:type="character" w:customStyle="1" w:styleId="CommentSubjectChar">
    <w:name w:val="Comment Subject Char"/>
    <w:basedOn w:val="CommentTextChar"/>
    <w:link w:val="CommentSubject"/>
    <w:uiPriority w:val="99"/>
    <w:semiHidden/>
    <w:rsid w:val="00062F8E"/>
    <w:rPr>
      <w:rFonts w:ascii="Arial" w:hAnsi="Arial"/>
      <w:b/>
      <w:bCs/>
      <w:lang w:eastAsia="en-US"/>
    </w:rPr>
  </w:style>
  <w:style w:type="character" w:customStyle="1" w:styleId="Heading4Char">
    <w:name w:val="Heading 4 Char"/>
    <w:basedOn w:val="DefaultParagraphFont"/>
    <w:link w:val="Heading4"/>
    <w:uiPriority w:val="9"/>
    <w:rsid w:val="00645C07"/>
    <w:rPr>
      <w:rFonts w:ascii="Arial" w:eastAsiaTheme="majorEastAsia" w:hAnsi="Arial" w:cstheme="majorBidi"/>
      <w:bCs/>
      <w:iCs/>
      <w:color w:val="008000"/>
      <w:sz w:val="28"/>
      <w:szCs w:val="24"/>
      <w:lang w:eastAsia="en-US"/>
    </w:rPr>
  </w:style>
  <w:style w:type="character" w:customStyle="1" w:styleId="Heading5Char">
    <w:name w:val="Heading 5 Char"/>
    <w:basedOn w:val="DefaultParagraphFont"/>
    <w:link w:val="Heading5"/>
    <w:uiPriority w:val="9"/>
    <w:rsid w:val="00AC574B"/>
    <w:rPr>
      <w:rFonts w:ascii="Arial" w:eastAsiaTheme="majorEastAsia" w:hAnsi="Arial" w:cstheme="majorBidi"/>
      <w:b/>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uiPriority w:val="9"/>
    <w:qFormat/>
    <w:rsid w:val="00AB2983"/>
    <w:pPr>
      <w:keepNext/>
      <w:keepLines/>
      <w:spacing w:line="264" w:lineRule="auto"/>
      <w:outlineLvl w:val="0"/>
    </w:pPr>
    <w:rPr>
      <w:rFonts w:eastAsiaTheme="majorEastAsia" w:cstheme="majorBidi"/>
      <w:bCs/>
      <w:color w:val="008000"/>
      <w:sz w:val="32"/>
      <w:szCs w:val="32"/>
    </w:rPr>
  </w:style>
  <w:style w:type="paragraph" w:styleId="Heading2">
    <w:name w:val="heading 2"/>
    <w:basedOn w:val="Normal"/>
    <w:next w:val="Normal"/>
    <w:link w:val="Heading2Char"/>
    <w:uiPriority w:val="9"/>
    <w:unhideWhenUsed/>
    <w:qFormat/>
    <w:rsid w:val="00786DFD"/>
    <w:pPr>
      <w:keepNext/>
      <w:keepLines/>
      <w:spacing w:before="200" w:line="264" w:lineRule="auto"/>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9E3450"/>
    <w:pPr>
      <w:keepNext/>
      <w:keepLines/>
      <w:spacing w:before="200" w:line="264" w:lineRule="auto"/>
      <w:outlineLvl w:val="2"/>
    </w:pPr>
    <w:rPr>
      <w:rFonts w:eastAsiaTheme="majorEastAsia" w:cstheme="majorBidi"/>
      <w:b/>
      <w:bCs/>
      <w:sz w:val="40"/>
    </w:rPr>
  </w:style>
  <w:style w:type="paragraph" w:styleId="Heading4">
    <w:name w:val="heading 4"/>
    <w:basedOn w:val="Normal"/>
    <w:next w:val="Normal"/>
    <w:link w:val="Heading4Char"/>
    <w:uiPriority w:val="9"/>
    <w:unhideWhenUsed/>
    <w:qFormat/>
    <w:rsid w:val="00645C07"/>
    <w:pPr>
      <w:keepNext/>
      <w:keepLines/>
      <w:spacing w:before="200"/>
      <w:outlineLvl w:val="3"/>
    </w:pPr>
    <w:rPr>
      <w:rFonts w:eastAsiaTheme="majorEastAsia" w:cstheme="majorBidi"/>
      <w:bCs/>
      <w:iCs/>
      <w:color w:val="008000"/>
      <w:sz w:val="28"/>
    </w:rPr>
  </w:style>
  <w:style w:type="paragraph" w:styleId="Heading5">
    <w:name w:val="heading 5"/>
    <w:basedOn w:val="Normal"/>
    <w:next w:val="Normal"/>
    <w:link w:val="Heading5Char"/>
    <w:uiPriority w:val="9"/>
    <w:unhideWhenUsed/>
    <w:qFormat/>
    <w:rsid w:val="00AC574B"/>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61B6"/>
    <w:rPr>
      <w:rFonts w:ascii="Lucida Grande" w:hAnsi="Lucida Grande"/>
      <w:sz w:val="18"/>
      <w:szCs w:val="18"/>
    </w:rPr>
  </w:style>
  <w:style w:type="paragraph" w:styleId="ListParagraph">
    <w:name w:val="List Paragraph"/>
    <w:basedOn w:val="Normal"/>
    <w:uiPriority w:val="34"/>
    <w:qFormat/>
    <w:rsid w:val="007C6A24"/>
    <w:pPr>
      <w:ind w:left="720"/>
      <w:contextualSpacing/>
    </w:pPr>
  </w:style>
  <w:style w:type="paragraph" w:styleId="FootnoteText">
    <w:name w:val="footnote text"/>
    <w:basedOn w:val="Normal"/>
    <w:link w:val="FootnoteTextChar"/>
    <w:uiPriority w:val="99"/>
    <w:unhideWhenUsed/>
    <w:rsid w:val="00157CE0"/>
  </w:style>
  <w:style w:type="character" w:customStyle="1" w:styleId="FootnoteTextChar">
    <w:name w:val="Footnote Text Char"/>
    <w:basedOn w:val="DefaultParagraphFont"/>
    <w:link w:val="FootnoteText"/>
    <w:uiPriority w:val="99"/>
    <w:rsid w:val="00157CE0"/>
    <w:rPr>
      <w:rFonts w:ascii="Arial" w:hAnsi="Arial"/>
      <w:sz w:val="24"/>
      <w:szCs w:val="24"/>
      <w:lang w:eastAsia="en-US"/>
    </w:rPr>
  </w:style>
  <w:style w:type="character" w:styleId="FootnoteReference">
    <w:name w:val="footnote reference"/>
    <w:basedOn w:val="DefaultParagraphFont"/>
    <w:uiPriority w:val="99"/>
    <w:unhideWhenUsed/>
    <w:rsid w:val="00157CE0"/>
    <w:rPr>
      <w:vertAlign w:val="superscript"/>
    </w:rPr>
  </w:style>
  <w:style w:type="character" w:styleId="Hyperlink">
    <w:name w:val="Hyperlink"/>
    <w:basedOn w:val="DefaultParagraphFont"/>
    <w:uiPriority w:val="99"/>
    <w:unhideWhenUsed/>
    <w:rsid w:val="00D40FDB"/>
    <w:rPr>
      <w:color w:val="0000FF" w:themeColor="hyperlink"/>
      <w:u w:val="single"/>
    </w:rPr>
  </w:style>
  <w:style w:type="character" w:styleId="FollowedHyperlink">
    <w:name w:val="FollowedHyperlink"/>
    <w:basedOn w:val="DefaultParagraphFont"/>
    <w:uiPriority w:val="99"/>
    <w:semiHidden/>
    <w:unhideWhenUsed/>
    <w:rsid w:val="000E0A6A"/>
    <w:rPr>
      <w:color w:val="800080" w:themeColor="followedHyperlink"/>
      <w:u w:val="single"/>
    </w:rPr>
  </w:style>
  <w:style w:type="paragraph" w:styleId="Header">
    <w:name w:val="header"/>
    <w:basedOn w:val="Normal"/>
    <w:link w:val="HeaderChar"/>
    <w:uiPriority w:val="99"/>
    <w:unhideWhenUsed/>
    <w:rsid w:val="00054FE4"/>
    <w:pPr>
      <w:tabs>
        <w:tab w:val="center" w:pos="4320"/>
        <w:tab w:val="right" w:pos="8640"/>
      </w:tabs>
    </w:pPr>
  </w:style>
  <w:style w:type="character" w:customStyle="1" w:styleId="HeaderChar">
    <w:name w:val="Header Char"/>
    <w:basedOn w:val="DefaultParagraphFont"/>
    <w:link w:val="Header"/>
    <w:uiPriority w:val="99"/>
    <w:rsid w:val="00054FE4"/>
    <w:rPr>
      <w:rFonts w:ascii="Arial" w:hAnsi="Arial"/>
      <w:sz w:val="24"/>
      <w:szCs w:val="24"/>
      <w:lang w:eastAsia="en-US"/>
    </w:rPr>
  </w:style>
  <w:style w:type="paragraph" w:styleId="Footer">
    <w:name w:val="footer"/>
    <w:basedOn w:val="Normal"/>
    <w:link w:val="FooterChar"/>
    <w:uiPriority w:val="99"/>
    <w:unhideWhenUsed/>
    <w:rsid w:val="00054FE4"/>
    <w:pPr>
      <w:tabs>
        <w:tab w:val="center" w:pos="4320"/>
        <w:tab w:val="right" w:pos="8640"/>
      </w:tabs>
    </w:pPr>
  </w:style>
  <w:style w:type="character" w:customStyle="1" w:styleId="FooterChar">
    <w:name w:val="Footer Char"/>
    <w:basedOn w:val="DefaultParagraphFont"/>
    <w:link w:val="Footer"/>
    <w:uiPriority w:val="99"/>
    <w:rsid w:val="00054FE4"/>
    <w:rPr>
      <w:rFonts w:ascii="Arial" w:hAnsi="Arial"/>
      <w:sz w:val="24"/>
      <w:szCs w:val="24"/>
      <w:lang w:eastAsia="en-US"/>
    </w:rPr>
  </w:style>
  <w:style w:type="table" w:styleId="TableGrid">
    <w:name w:val="Table Grid"/>
    <w:basedOn w:val="TableNormal"/>
    <w:uiPriority w:val="59"/>
    <w:rsid w:val="00EB5F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B2983"/>
    <w:rPr>
      <w:rFonts w:ascii="Arial" w:eastAsiaTheme="majorEastAsia" w:hAnsi="Arial" w:cstheme="majorBidi"/>
      <w:bCs/>
      <w:color w:val="008000"/>
      <w:sz w:val="32"/>
      <w:szCs w:val="32"/>
      <w:lang w:eastAsia="en-US"/>
    </w:rPr>
  </w:style>
  <w:style w:type="character" w:customStyle="1" w:styleId="Heading3Char">
    <w:name w:val="Heading 3 Char"/>
    <w:basedOn w:val="DefaultParagraphFont"/>
    <w:link w:val="Heading3"/>
    <w:uiPriority w:val="9"/>
    <w:rsid w:val="009E3450"/>
    <w:rPr>
      <w:rFonts w:ascii="Arial" w:eastAsiaTheme="majorEastAsia" w:hAnsi="Arial" w:cstheme="majorBidi"/>
      <w:b/>
      <w:bCs/>
      <w:sz w:val="40"/>
      <w:szCs w:val="24"/>
      <w:lang w:eastAsia="en-US"/>
    </w:rPr>
  </w:style>
  <w:style w:type="character" w:customStyle="1" w:styleId="Heading2Char">
    <w:name w:val="Heading 2 Char"/>
    <w:basedOn w:val="DefaultParagraphFont"/>
    <w:link w:val="Heading2"/>
    <w:uiPriority w:val="9"/>
    <w:rsid w:val="00786DFD"/>
    <w:rPr>
      <w:rFonts w:ascii="Arial" w:eastAsiaTheme="majorEastAsia" w:hAnsi="Arial" w:cstheme="majorBidi"/>
      <w:bCs/>
      <w:sz w:val="28"/>
      <w:szCs w:val="26"/>
      <w:lang w:eastAsia="en-US"/>
    </w:rPr>
  </w:style>
  <w:style w:type="character" w:styleId="PageNumber">
    <w:name w:val="page number"/>
    <w:basedOn w:val="DefaultParagraphFont"/>
    <w:uiPriority w:val="99"/>
    <w:semiHidden/>
    <w:unhideWhenUsed/>
    <w:rsid w:val="00123758"/>
  </w:style>
  <w:style w:type="paragraph" w:styleId="TOC1">
    <w:name w:val="toc 1"/>
    <w:basedOn w:val="Normal"/>
    <w:next w:val="Normal"/>
    <w:autoRedefine/>
    <w:uiPriority w:val="39"/>
    <w:unhideWhenUsed/>
    <w:rsid w:val="009F75C7"/>
    <w:pPr>
      <w:tabs>
        <w:tab w:val="left" w:pos="440"/>
        <w:tab w:val="right" w:leader="dot" w:pos="8290"/>
      </w:tabs>
      <w:spacing w:before="120" w:after="60"/>
    </w:pPr>
    <w:rPr>
      <w:b/>
    </w:rPr>
  </w:style>
  <w:style w:type="paragraph" w:styleId="TOC2">
    <w:name w:val="toc 2"/>
    <w:basedOn w:val="Normal"/>
    <w:next w:val="Normal"/>
    <w:autoRedefine/>
    <w:uiPriority w:val="39"/>
    <w:unhideWhenUsed/>
    <w:rsid w:val="005E747F"/>
    <w:pPr>
      <w:tabs>
        <w:tab w:val="left" w:pos="814"/>
        <w:tab w:val="right" w:leader="dot" w:pos="8290"/>
      </w:tabs>
      <w:ind w:left="567" w:hanging="283"/>
    </w:pPr>
  </w:style>
  <w:style w:type="paragraph" w:styleId="TOC3">
    <w:name w:val="toc 3"/>
    <w:basedOn w:val="Normal"/>
    <w:next w:val="Normal"/>
    <w:autoRedefine/>
    <w:uiPriority w:val="39"/>
    <w:unhideWhenUsed/>
    <w:rsid w:val="00CD0427"/>
    <w:pPr>
      <w:ind w:left="480"/>
    </w:pPr>
  </w:style>
  <w:style w:type="paragraph" w:styleId="TOC4">
    <w:name w:val="toc 4"/>
    <w:basedOn w:val="Normal"/>
    <w:next w:val="Normal"/>
    <w:autoRedefine/>
    <w:uiPriority w:val="39"/>
    <w:unhideWhenUsed/>
    <w:rsid w:val="00CD0427"/>
    <w:pPr>
      <w:ind w:left="720"/>
    </w:pPr>
  </w:style>
  <w:style w:type="paragraph" w:styleId="TOC5">
    <w:name w:val="toc 5"/>
    <w:basedOn w:val="Normal"/>
    <w:next w:val="Normal"/>
    <w:autoRedefine/>
    <w:uiPriority w:val="39"/>
    <w:unhideWhenUsed/>
    <w:rsid w:val="00CD0427"/>
    <w:pPr>
      <w:ind w:left="960"/>
    </w:pPr>
  </w:style>
  <w:style w:type="paragraph" w:styleId="TOC6">
    <w:name w:val="toc 6"/>
    <w:basedOn w:val="Normal"/>
    <w:next w:val="Normal"/>
    <w:autoRedefine/>
    <w:uiPriority w:val="39"/>
    <w:unhideWhenUsed/>
    <w:rsid w:val="00CD0427"/>
    <w:pPr>
      <w:ind w:left="1200"/>
    </w:pPr>
  </w:style>
  <w:style w:type="paragraph" w:styleId="TOC7">
    <w:name w:val="toc 7"/>
    <w:basedOn w:val="Normal"/>
    <w:next w:val="Normal"/>
    <w:autoRedefine/>
    <w:uiPriority w:val="39"/>
    <w:unhideWhenUsed/>
    <w:rsid w:val="00CD0427"/>
    <w:pPr>
      <w:ind w:left="1440"/>
    </w:pPr>
  </w:style>
  <w:style w:type="paragraph" w:styleId="TOC8">
    <w:name w:val="toc 8"/>
    <w:basedOn w:val="Normal"/>
    <w:next w:val="Normal"/>
    <w:autoRedefine/>
    <w:uiPriority w:val="39"/>
    <w:unhideWhenUsed/>
    <w:rsid w:val="00CD0427"/>
    <w:pPr>
      <w:ind w:left="1680"/>
    </w:pPr>
  </w:style>
  <w:style w:type="paragraph" w:styleId="TOC9">
    <w:name w:val="toc 9"/>
    <w:basedOn w:val="Normal"/>
    <w:next w:val="Normal"/>
    <w:autoRedefine/>
    <w:uiPriority w:val="39"/>
    <w:unhideWhenUsed/>
    <w:rsid w:val="00CD0427"/>
    <w:pPr>
      <w:ind w:left="1920"/>
    </w:pPr>
  </w:style>
  <w:style w:type="character" w:styleId="CommentReference">
    <w:name w:val="annotation reference"/>
    <w:basedOn w:val="DefaultParagraphFont"/>
    <w:uiPriority w:val="99"/>
    <w:semiHidden/>
    <w:unhideWhenUsed/>
    <w:rsid w:val="00062F8E"/>
    <w:rPr>
      <w:sz w:val="16"/>
      <w:szCs w:val="16"/>
    </w:rPr>
  </w:style>
  <w:style w:type="paragraph" w:styleId="CommentText">
    <w:name w:val="annotation text"/>
    <w:basedOn w:val="Normal"/>
    <w:link w:val="CommentTextChar"/>
    <w:uiPriority w:val="99"/>
    <w:semiHidden/>
    <w:unhideWhenUsed/>
    <w:rsid w:val="00062F8E"/>
    <w:rPr>
      <w:sz w:val="20"/>
      <w:szCs w:val="20"/>
    </w:rPr>
  </w:style>
  <w:style w:type="character" w:customStyle="1" w:styleId="CommentTextChar">
    <w:name w:val="Comment Text Char"/>
    <w:basedOn w:val="DefaultParagraphFont"/>
    <w:link w:val="CommentText"/>
    <w:uiPriority w:val="99"/>
    <w:semiHidden/>
    <w:rsid w:val="00062F8E"/>
    <w:rPr>
      <w:rFonts w:ascii="Arial" w:hAnsi="Arial"/>
      <w:lang w:eastAsia="en-US"/>
    </w:rPr>
  </w:style>
  <w:style w:type="paragraph" w:styleId="CommentSubject">
    <w:name w:val="annotation subject"/>
    <w:basedOn w:val="CommentText"/>
    <w:next w:val="CommentText"/>
    <w:link w:val="CommentSubjectChar"/>
    <w:uiPriority w:val="99"/>
    <w:semiHidden/>
    <w:unhideWhenUsed/>
    <w:rsid w:val="00062F8E"/>
    <w:rPr>
      <w:b/>
      <w:bCs/>
    </w:rPr>
  </w:style>
  <w:style w:type="character" w:customStyle="1" w:styleId="CommentSubjectChar">
    <w:name w:val="Comment Subject Char"/>
    <w:basedOn w:val="CommentTextChar"/>
    <w:link w:val="CommentSubject"/>
    <w:uiPriority w:val="99"/>
    <w:semiHidden/>
    <w:rsid w:val="00062F8E"/>
    <w:rPr>
      <w:rFonts w:ascii="Arial" w:hAnsi="Arial"/>
      <w:b/>
      <w:bCs/>
      <w:lang w:eastAsia="en-US"/>
    </w:rPr>
  </w:style>
  <w:style w:type="character" w:customStyle="1" w:styleId="Heading4Char">
    <w:name w:val="Heading 4 Char"/>
    <w:basedOn w:val="DefaultParagraphFont"/>
    <w:link w:val="Heading4"/>
    <w:uiPriority w:val="9"/>
    <w:rsid w:val="00645C07"/>
    <w:rPr>
      <w:rFonts w:ascii="Arial" w:eastAsiaTheme="majorEastAsia" w:hAnsi="Arial" w:cstheme="majorBidi"/>
      <w:bCs/>
      <w:iCs/>
      <w:color w:val="008000"/>
      <w:sz w:val="28"/>
      <w:szCs w:val="24"/>
      <w:lang w:eastAsia="en-US"/>
    </w:rPr>
  </w:style>
  <w:style w:type="character" w:customStyle="1" w:styleId="Heading5Char">
    <w:name w:val="Heading 5 Char"/>
    <w:basedOn w:val="DefaultParagraphFont"/>
    <w:link w:val="Heading5"/>
    <w:uiPriority w:val="9"/>
    <w:rsid w:val="00AC574B"/>
    <w:rPr>
      <w:rFonts w:ascii="Arial" w:eastAsiaTheme="majorEastAsia" w:hAnsi="Arial" w:cstheme="majorBidi"/>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554494">
      <w:bodyDiv w:val="1"/>
      <w:marLeft w:val="0"/>
      <w:marRight w:val="0"/>
      <w:marTop w:val="0"/>
      <w:marBottom w:val="0"/>
      <w:divBdr>
        <w:top w:val="none" w:sz="0" w:space="0" w:color="auto"/>
        <w:left w:val="none" w:sz="0" w:space="0" w:color="auto"/>
        <w:bottom w:val="none" w:sz="0" w:space="0" w:color="auto"/>
        <w:right w:val="none" w:sz="0" w:space="0" w:color="auto"/>
      </w:divBdr>
    </w:div>
    <w:div w:id="212037788">
      <w:bodyDiv w:val="1"/>
      <w:marLeft w:val="0"/>
      <w:marRight w:val="0"/>
      <w:marTop w:val="0"/>
      <w:marBottom w:val="0"/>
      <w:divBdr>
        <w:top w:val="none" w:sz="0" w:space="0" w:color="auto"/>
        <w:left w:val="none" w:sz="0" w:space="0" w:color="auto"/>
        <w:bottom w:val="none" w:sz="0" w:space="0" w:color="auto"/>
        <w:right w:val="none" w:sz="0" w:space="0" w:color="auto"/>
      </w:divBdr>
    </w:div>
    <w:div w:id="521626055">
      <w:bodyDiv w:val="1"/>
      <w:marLeft w:val="0"/>
      <w:marRight w:val="0"/>
      <w:marTop w:val="0"/>
      <w:marBottom w:val="0"/>
      <w:divBdr>
        <w:top w:val="none" w:sz="0" w:space="0" w:color="auto"/>
        <w:left w:val="none" w:sz="0" w:space="0" w:color="auto"/>
        <w:bottom w:val="none" w:sz="0" w:space="0" w:color="auto"/>
        <w:right w:val="none" w:sz="0" w:space="0" w:color="auto"/>
      </w:divBdr>
    </w:div>
    <w:div w:id="608243539">
      <w:bodyDiv w:val="1"/>
      <w:marLeft w:val="0"/>
      <w:marRight w:val="0"/>
      <w:marTop w:val="0"/>
      <w:marBottom w:val="0"/>
      <w:divBdr>
        <w:top w:val="none" w:sz="0" w:space="0" w:color="auto"/>
        <w:left w:val="none" w:sz="0" w:space="0" w:color="auto"/>
        <w:bottom w:val="none" w:sz="0" w:space="0" w:color="auto"/>
        <w:right w:val="none" w:sz="0" w:space="0" w:color="auto"/>
      </w:divBdr>
    </w:div>
    <w:div w:id="862280734">
      <w:bodyDiv w:val="1"/>
      <w:marLeft w:val="0"/>
      <w:marRight w:val="0"/>
      <w:marTop w:val="0"/>
      <w:marBottom w:val="0"/>
      <w:divBdr>
        <w:top w:val="none" w:sz="0" w:space="0" w:color="auto"/>
        <w:left w:val="none" w:sz="0" w:space="0" w:color="auto"/>
        <w:bottom w:val="none" w:sz="0" w:space="0" w:color="auto"/>
        <w:right w:val="none" w:sz="0" w:space="0" w:color="auto"/>
      </w:divBdr>
    </w:div>
    <w:div w:id="1055659635">
      <w:bodyDiv w:val="1"/>
      <w:marLeft w:val="0"/>
      <w:marRight w:val="0"/>
      <w:marTop w:val="0"/>
      <w:marBottom w:val="0"/>
      <w:divBdr>
        <w:top w:val="none" w:sz="0" w:space="0" w:color="auto"/>
        <w:left w:val="none" w:sz="0" w:space="0" w:color="auto"/>
        <w:bottom w:val="none" w:sz="0" w:space="0" w:color="auto"/>
        <w:right w:val="none" w:sz="0" w:space="0" w:color="auto"/>
      </w:divBdr>
    </w:div>
    <w:div w:id="1080372575">
      <w:bodyDiv w:val="1"/>
      <w:marLeft w:val="0"/>
      <w:marRight w:val="0"/>
      <w:marTop w:val="0"/>
      <w:marBottom w:val="0"/>
      <w:divBdr>
        <w:top w:val="none" w:sz="0" w:space="0" w:color="auto"/>
        <w:left w:val="none" w:sz="0" w:space="0" w:color="auto"/>
        <w:bottom w:val="none" w:sz="0" w:space="0" w:color="auto"/>
        <w:right w:val="none" w:sz="0" w:space="0" w:color="auto"/>
      </w:divBdr>
    </w:div>
    <w:div w:id="1321500322">
      <w:bodyDiv w:val="1"/>
      <w:marLeft w:val="0"/>
      <w:marRight w:val="0"/>
      <w:marTop w:val="0"/>
      <w:marBottom w:val="0"/>
      <w:divBdr>
        <w:top w:val="none" w:sz="0" w:space="0" w:color="auto"/>
        <w:left w:val="none" w:sz="0" w:space="0" w:color="auto"/>
        <w:bottom w:val="none" w:sz="0" w:space="0" w:color="auto"/>
        <w:right w:val="none" w:sz="0" w:space="0" w:color="auto"/>
      </w:divBdr>
    </w:div>
    <w:div w:id="1327783739">
      <w:bodyDiv w:val="1"/>
      <w:marLeft w:val="0"/>
      <w:marRight w:val="0"/>
      <w:marTop w:val="0"/>
      <w:marBottom w:val="0"/>
      <w:divBdr>
        <w:top w:val="none" w:sz="0" w:space="0" w:color="auto"/>
        <w:left w:val="none" w:sz="0" w:space="0" w:color="auto"/>
        <w:bottom w:val="none" w:sz="0" w:space="0" w:color="auto"/>
        <w:right w:val="none" w:sz="0" w:space="0" w:color="auto"/>
      </w:divBdr>
    </w:div>
    <w:div w:id="1468620972">
      <w:bodyDiv w:val="1"/>
      <w:marLeft w:val="0"/>
      <w:marRight w:val="0"/>
      <w:marTop w:val="0"/>
      <w:marBottom w:val="0"/>
      <w:divBdr>
        <w:top w:val="none" w:sz="0" w:space="0" w:color="auto"/>
        <w:left w:val="none" w:sz="0" w:space="0" w:color="auto"/>
        <w:bottom w:val="none" w:sz="0" w:space="0" w:color="auto"/>
        <w:right w:val="none" w:sz="0" w:space="0" w:color="auto"/>
      </w:divBdr>
    </w:div>
    <w:div w:id="1610506612">
      <w:bodyDiv w:val="1"/>
      <w:marLeft w:val="0"/>
      <w:marRight w:val="0"/>
      <w:marTop w:val="0"/>
      <w:marBottom w:val="0"/>
      <w:divBdr>
        <w:top w:val="none" w:sz="0" w:space="0" w:color="auto"/>
        <w:left w:val="none" w:sz="0" w:space="0" w:color="auto"/>
        <w:bottom w:val="none" w:sz="0" w:space="0" w:color="auto"/>
        <w:right w:val="none" w:sz="0" w:space="0" w:color="auto"/>
      </w:divBdr>
    </w:div>
    <w:div w:id="1683430240">
      <w:bodyDiv w:val="1"/>
      <w:marLeft w:val="0"/>
      <w:marRight w:val="0"/>
      <w:marTop w:val="0"/>
      <w:marBottom w:val="0"/>
      <w:divBdr>
        <w:top w:val="none" w:sz="0" w:space="0" w:color="auto"/>
        <w:left w:val="none" w:sz="0" w:space="0" w:color="auto"/>
        <w:bottom w:val="none" w:sz="0" w:space="0" w:color="auto"/>
        <w:right w:val="none" w:sz="0" w:space="0" w:color="auto"/>
      </w:divBdr>
    </w:div>
    <w:div w:id="1844467827">
      <w:bodyDiv w:val="1"/>
      <w:marLeft w:val="0"/>
      <w:marRight w:val="0"/>
      <w:marTop w:val="0"/>
      <w:marBottom w:val="0"/>
      <w:divBdr>
        <w:top w:val="none" w:sz="0" w:space="0" w:color="auto"/>
        <w:left w:val="none" w:sz="0" w:space="0" w:color="auto"/>
        <w:bottom w:val="none" w:sz="0" w:space="0" w:color="auto"/>
        <w:right w:val="none" w:sz="0" w:space="0" w:color="auto"/>
      </w:divBdr>
    </w:div>
    <w:div w:id="1854682244">
      <w:bodyDiv w:val="1"/>
      <w:marLeft w:val="0"/>
      <w:marRight w:val="0"/>
      <w:marTop w:val="0"/>
      <w:marBottom w:val="0"/>
      <w:divBdr>
        <w:top w:val="none" w:sz="0" w:space="0" w:color="auto"/>
        <w:left w:val="none" w:sz="0" w:space="0" w:color="auto"/>
        <w:bottom w:val="none" w:sz="0" w:space="0" w:color="auto"/>
        <w:right w:val="none" w:sz="0" w:space="0" w:color="auto"/>
      </w:divBdr>
    </w:div>
    <w:div w:id="1970814055">
      <w:bodyDiv w:val="1"/>
      <w:marLeft w:val="0"/>
      <w:marRight w:val="0"/>
      <w:marTop w:val="0"/>
      <w:marBottom w:val="0"/>
      <w:divBdr>
        <w:top w:val="none" w:sz="0" w:space="0" w:color="auto"/>
        <w:left w:val="none" w:sz="0" w:space="0" w:color="auto"/>
        <w:bottom w:val="none" w:sz="0" w:space="0" w:color="auto"/>
        <w:right w:val="none" w:sz="0" w:space="0" w:color="auto"/>
      </w:divBdr>
    </w:div>
    <w:div w:id="20948167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bit.ly/1m6Wg87."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bit.ly/1kBJpz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jpg"/><Relationship Id="rId28"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3.jp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7106B6-AA61-4B9B-AEB1-A13841064C8B}"/>
</file>

<file path=customXml/itemProps2.xml><?xml version="1.0" encoding="utf-8"?>
<ds:datastoreItem xmlns:ds="http://schemas.openxmlformats.org/officeDocument/2006/customXml" ds:itemID="{603131CB-2E11-447C-995D-C6F791D065E0}"/>
</file>

<file path=customXml/itemProps3.xml><?xml version="1.0" encoding="utf-8"?>
<ds:datastoreItem xmlns:ds="http://schemas.openxmlformats.org/officeDocument/2006/customXml" ds:itemID="{94E53E29-47A7-4DDF-955D-867A2DAE45AB}"/>
</file>

<file path=customXml/itemProps4.xml><?xml version="1.0" encoding="utf-8"?>
<ds:datastoreItem xmlns:ds="http://schemas.openxmlformats.org/officeDocument/2006/customXml" ds:itemID="{AAA6A0D8-BF72-45B9-A7F8-D5F39244E797}"/>
</file>

<file path=docProps/app.xml><?xml version="1.0" encoding="utf-8"?>
<Properties xmlns="http://schemas.openxmlformats.org/officeDocument/2006/extended-properties" xmlns:vt="http://schemas.openxmlformats.org/officeDocument/2006/docPropsVTypes">
  <Template>17AF6617</Template>
  <TotalTime>0</TotalTime>
  <Pages>27</Pages>
  <Words>8661</Words>
  <Characters>48441</Characters>
  <Application>Microsoft Office Word</Application>
  <DocSecurity>0</DocSecurity>
  <Lines>1030</Lines>
  <Paragraphs>407</Paragraphs>
  <ScaleCrop>false</ScaleCrop>
  <Company/>
  <LinksUpToDate>false</LinksUpToDate>
  <CharactersWithSpaces>56695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2015-01-22T23:23:00Z</dcterms:created>
  <dcterms:modified xsi:type="dcterms:W3CDTF">2015-01-22T23:23:00Z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924200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