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ABC3B" w14:textId="1E1247F0" w:rsidR="00B3688D" w:rsidRPr="009259B9" w:rsidRDefault="00B3688D" w:rsidP="009259B9">
      <w:pPr>
        <w:pStyle w:val="Heading1"/>
      </w:pPr>
      <w:r w:rsidRPr="009259B9">
        <w:t>WELCOME TO KATALIS</w:t>
      </w:r>
    </w:p>
    <w:p w14:paraId="14DABE23" w14:textId="0B619929" w:rsidR="00CC0B99" w:rsidRPr="00CC0B99" w:rsidRDefault="00CC0B99" w:rsidP="00B3688D">
      <w:pPr>
        <w:rPr>
          <w:lang w:val="en-US"/>
        </w:rPr>
      </w:pPr>
      <w:r w:rsidRPr="00CC0B99">
        <w:rPr>
          <w:lang w:val="en-US"/>
        </w:rPr>
        <w:t>Unlock the potential of Indonesia-Australia markets and partnerships for your business.</w:t>
      </w:r>
    </w:p>
    <w:p w14:paraId="15D8C098" w14:textId="2B8977C4" w:rsidR="00B3688D" w:rsidRPr="009259B9" w:rsidRDefault="00B3688D" w:rsidP="009259B9">
      <w:pPr>
        <w:pStyle w:val="Heading2"/>
      </w:pPr>
      <w:r w:rsidRPr="009259B9">
        <w:t xml:space="preserve">What is </w:t>
      </w:r>
      <w:proofErr w:type="spellStart"/>
      <w:r w:rsidRPr="009259B9">
        <w:t>Katalis</w:t>
      </w:r>
      <w:proofErr w:type="spellEnd"/>
      <w:r w:rsidRPr="009259B9">
        <w:t>?</w:t>
      </w:r>
    </w:p>
    <w:p w14:paraId="37614C27" w14:textId="0DADEF74" w:rsidR="00B3688D" w:rsidRDefault="00B3688D" w:rsidP="00B3688D">
      <w:r>
        <w:t xml:space="preserve">IA-CEPA ECP </w:t>
      </w:r>
      <w:proofErr w:type="spellStart"/>
      <w:r>
        <w:t>Katalis</w:t>
      </w:r>
      <w:proofErr w:type="spellEnd"/>
      <w:r>
        <w:t xml:space="preserve"> (</w:t>
      </w:r>
      <w:proofErr w:type="spellStart"/>
      <w:r>
        <w:t>Katalis</w:t>
      </w:r>
      <w:proofErr w:type="spellEnd"/>
      <w:r>
        <w:t>) is a bilateral, government-backed economic cooperation program supporting strong, sustain-</w:t>
      </w:r>
      <w:proofErr w:type="gramStart"/>
      <w:r>
        <w:t>able</w:t>
      </w:r>
      <w:proofErr w:type="gramEnd"/>
      <w:r>
        <w:t xml:space="preserve"> and inclusive trade and investment between Indonesia and Australia. Established under the Indonesia-Australia Com-prehensive Economic Partnership Agreement (IA-CEPA), our goal is to maximise the benefits of IA-CEPA for both countries in three ways: improved market access, increased two-way trade and investment, and inclusive economic growth in Indonesia. </w:t>
      </w:r>
    </w:p>
    <w:p w14:paraId="2AB35234" w14:textId="7E22F8A9" w:rsidR="00B3688D" w:rsidRDefault="00B3688D" w:rsidP="00B3688D">
      <w:r>
        <w:t xml:space="preserve">We connect and partner with businesses in both countries across the commercial value chain to identify and develop opportunities. Katalis can explore feasibility and profitability and help progress commercial agreements. We work with business and governments to implement IA-CEPA and fully realise the wealth of complementary trade and investment opportunities available. Katalis complements existing Australian development activities, bringing a commercially oriented, bilateral, and gender and socially inclusive approach to everything we do. </w:t>
      </w:r>
    </w:p>
    <w:p w14:paraId="3C656D28" w14:textId="77777777" w:rsidR="00B3688D" w:rsidRPr="009259B9" w:rsidRDefault="00B3688D" w:rsidP="009259B9">
      <w:pPr>
        <w:pStyle w:val="Heading2"/>
      </w:pPr>
      <w:r w:rsidRPr="009259B9">
        <w:t>Which sectors do we support?</w:t>
      </w:r>
    </w:p>
    <w:p w14:paraId="1A197053" w14:textId="77777777" w:rsidR="00B3688D" w:rsidRDefault="00B3688D" w:rsidP="00B3688D">
      <w:proofErr w:type="spellStart"/>
      <w:r>
        <w:t>Katalis</w:t>
      </w:r>
      <w:proofErr w:type="spellEnd"/>
      <w:r>
        <w:t xml:space="preserve"> works across three target sectors in both countries: </w:t>
      </w:r>
      <w:proofErr w:type="spellStart"/>
      <w:r>
        <w:t>agrifood</w:t>
      </w:r>
      <w:proofErr w:type="spellEnd"/>
      <w:r>
        <w:t xml:space="preserve">, advanced manufacturing and services; including health, education, energy, finance, infrastructure, mining, transport, </w:t>
      </w:r>
      <w:proofErr w:type="gramStart"/>
      <w:r>
        <w:t>tourism</w:t>
      </w:r>
      <w:proofErr w:type="gramEnd"/>
      <w:r>
        <w:t xml:space="preserve"> and communications. Visit our website and subscribe to our e-newsletter to find out </w:t>
      </w:r>
      <w:proofErr w:type="gramStart"/>
      <w:r>
        <w:t>more, or</w:t>
      </w:r>
      <w:proofErr w:type="gramEnd"/>
      <w:r>
        <w:t xml:space="preserve"> get in touch to discuss your idea.</w:t>
      </w:r>
    </w:p>
    <w:p w14:paraId="5CF6DCFE" w14:textId="77777777" w:rsidR="00B3688D" w:rsidRPr="009259B9" w:rsidRDefault="00B3688D" w:rsidP="009259B9">
      <w:pPr>
        <w:pStyle w:val="Heading2"/>
      </w:pPr>
      <w:r w:rsidRPr="009259B9">
        <w:t>How can we support your business?</w:t>
      </w:r>
    </w:p>
    <w:p w14:paraId="0588E900" w14:textId="1EAA6E99" w:rsidR="00B3688D" w:rsidRDefault="00B3688D" w:rsidP="00B3688D">
      <w:proofErr w:type="spellStart"/>
      <w:r>
        <w:t>Katalis</w:t>
      </w:r>
      <w:proofErr w:type="spellEnd"/>
      <w:r>
        <w:t xml:space="preserve"> partners with businesses to develop new and existing bilateral opportunities. Business, industries and other organisations can </w:t>
      </w:r>
      <w:r w:rsidR="000A67E5">
        <w:t>submit ideas</w:t>
      </w:r>
      <w:r w:rsidR="00FE02B5">
        <w:t xml:space="preserve"> through our Business Portal</w:t>
      </w:r>
      <w:r w:rsidR="000A67E5">
        <w:t xml:space="preserve"> </w:t>
      </w:r>
      <w:r>
        <w:t xml:space="preserve">for support to develop market research; in-country networks; bilateral </w:t>
      </w:r>
      <w:proofErr w:type="gramStart"/>
      <w:r>
        <w:t>expertise, and</w:t>
      </w:r>
      <w:proofErr w:type="gramEnd"/>
      <w:r>
        <w:t xml:space="preserve"> undertake exchange and industry skills development. Our insights, technical advice, policy advocacy and skills exchange facilitate connections, overcome barriers, and align business, </w:t>
      </w:r>
      <w:proofErr w:type="gramStart"/>
      <w:r>
        <w:t>trade</w:t>
      </w:r>
      <w:proofErr w:type="gramEnd"/>
      <w:r>
        <w:t xml:space="preserve"> and investment ecosystems.</w:t>
      </w:r>
    </w:p>
    <w:p w14:paraId="3E65442F" w14:textId="77777777" w:rsidR="000E5155" w:rsidRDefault="000E5155" w:rsidP="00B3688D">
      <w:pPr>
        <w:rPr>
          <w:b/>
          <w:bCs/>
          <w:lang w:val="en-US"/>
        </w:rPr>
      </w:pPr>
    </w:p>
    <w:p w14:paraId="6397C325" w14:textId="591CBC00" w:rsidR="00A678AD" w:rsidRPr="00A678AD" w:rsidRDefault="00A678AD" w:rsidP="00B3688D">
      <w:pPr>
        <w:rPr>
          <w:b/>
          <w:bCs/>
          <w:lang w:val="en-US"/>
        </w:rPr>
      </w:pPr>
      <w:r>
        <w:rPr>
          <w:b/>
          <w:bCs/>
          <w:lang w:val="en-US"/>
        </w:rPr>
        <w:t>“</w:t>
      </w:r>
      <w:r w:rsidRPr="00A678AD">
        <w:rPr>
          <w:b/>
          <w:bCs/>
          <w:lang w:val="en-US"/>
        </w:rPr>
        <w:t>Let Katalis add value to your Indonesia-Australia business development idea.</w:t>
      </w:r>
      <w:r>
        <w:rPr>
          <w:b/>
          <w:bCs/>
          <w:lang w:val="en-US"/>
        </w:rPr>
        <w:t>”</w:t>
      </w:r>
    </w:p>
    <w:p w14:paraId="763DAB53" w14:textId="77777777" w:rsidR="00B3688D" w:rsidRPr="00B3688D" w:rsidRDefault="00B3688D" w:rsidP="009259B9">
      <w:pPr>
        <w:pStyle w:val="Heading1"/>
      </w:pPr>
      <w:r w:rsidRPr="00B3688D">
        <w:t>CASE STUDY: Going green</w:t>
      </w:r>
    </w:p>
    <w:p w14:paraId="36E28730" w14:textId="77777777" w:rsidR="00B3688D" w:rsidRPr="00B3688D" w:rsidRDefault="00B3688D" w:rsidP="00B3688D">
      <w:pPr>
        <w:rPr>
          <w:lang w:val="en-US"/>
        </w:rPr>
      </w:pPr>
      <w:proofErr w:type="spellStart"/>
      <w:r w:rsidRPr="00B3688D">
        <w:rPr>
          <w:lang w:val="en-US"/>
        </w:rPr>
        <w:t>Katalis</w:t>
      </w:r>
      <w:proofErr w:type="spellEnd"/>
      <w:r w:rsidRPr="00B3688D">
        <w:rPr>
          <w:lang w:val="en-US"/>
        </w:rPr>
        <w:t xml:space="preserve"> is helping to </w:t>
      </w:r>
      <w:proofErr w:type="spellStart"/>
      <w:r w:rsidRPr="00B3688D">
        <w:rPr>
          <w:lang w:val="en-US"/>
        </w:rPr>
        <w:t>realise</w:t>
      </w:r>
      <w:proofErr w:type="spellEnd"/>
      <w:r w:rsidRPr="00B3688D">
        <w:rPr>
          <w:lang w:val="en-US"/>
        </w:rPr>
        <w:t xml:space="preserve"> the complementary strengths of Australia’s green tech industry with Indonesia’s ambition to become a global manufacturer of electric vehicles (EVs). Australia offers lithium battery development, precision engineering and the minerals needed to power EV production. Indonesia offers a developed car manufacturing industry, with vast human and mineral resources. Under IA-CEPA, Indonesia can develop its industry and workforce with Australian skills and exchange, and access Australian mining partnerships to secure the mineral resources EVs need.</w:t>
      </w:r>
    </w:p>
    <w:p w14:paraId="63FD8366" w14:textId="77777777" w:rsidR="000E5155" w:rsidRDefault="000E5155">
      <w:pPr>
        <w:rPr>
          <w:lang w:val="en-US"/>
        </w:rPr>
      </w:pPr>
      <w:r>
        <w:rPr>
          <w:lang w:val="en-US"/>
        </w:rPr>
        <w:br w:type="page"/>
      </w:r>
    </w:p>
    <w:p w14:paraId="5A94F761" w14:textId="4DF5A666" w:rsidR="00B3688D" w:rsidRPr="00B3688D" w:rsidRDefault="00B3688D" w:rsidP="00B3688D">
      <w:pPr>
        <w:rPr>
          <w:lang w:val="en-US"/>
        </w:rPr>
      </w:pPr>
      <w:r>
        <w:rPr>
          <w:lang w:val="en-US"/>
        </w:rPr>
        <w:lastRenderedPageBreak/>
        <w:t>“</w:t>
      </w:r>
      <w:r w:rsidRPr="00B3688D">
        <w:rPr>
          <w:lang w:val="en-US"/>
        </w:rPr>
        <w:t>Our unique value is linking business sector led activities to trade and development outcomes.</w:t>
      </w:r>
      <w:r>
        <w:rPr>
          <w:lang w:val="en-US"/>
        </w:rPr>
        <w:t>”</w:t>
      </w:r>
    </w:p>
    <w:p w14:paraId="35611EFD" w14:textId="1234005B" w:rsidR="00B3688D" w:rsidRPr="009259B9" w:rsidRDefault="00B3688D" w:rsidP="009259B9">
      <w:pPr>
        <w:pStyle w:val="Heading2"/>
      </w:pPr>
      <w:r w:rsidRPr="009259B9">
        <w:t>Do you have a great bilateral business idea?</w:t>
      </w:r>
    </w:p>
    <w:p w14:paraId="69EE9D02" w14:textId="77777777" w:rsidR="00B3688D" w:rsidRPr="00B3688D" w:rsidRDefault="00B3688D" w:rsidP="00B3688D">
      <w:pPr>
        <w:rPr>
          <w:lang w:val="en-US"/>
        </w:rPr>
      </w:pPr>
      <w:proofErr w:type="spellStart"/>
      <w:r w:rsidRPr="00B3688D">
        <w:rPr>
          <w:lang w:val="en-US"/>
        </w:rPr>
        <w:t>Katalis</w:t>
      </w:r>
      <w:proofErr w:type="spellEnd"/>
      <w:r w:rsidRPr="00B3688D">
        <w:rPr>
          <w:lang w:val="en-US"/>
        </w:rPr>
        <w:t xml:space="preserve"> ensures your business is connected and supported in both Indonesia and Australia to </w:t>
      </w:r>
      <w:proofErr w:type="spellStart"/>
      <w:r w:rsidRPr="00B3688D">
        <w:rPr>
          <w:lang w:val="en-US"/>
        </w:rPr>
        <w:t>realise</w:t>
      </w:r>
      <w:proofErr w:type="spellEnd"/>
      <w:r w:rsidRPr="00B3688D">
        <w:rPr>
          <w:lang w:val="en-US"/>
        </w:rPr>
        <w:t xml:space="preserve"> commercial partnerships, and that trade and investment ecosystems are better aligned. Funding, </w:t>
      </w:r>
      <w:proofErr w:type="gramStart"/>
      <w:r w:rsidRPr="00B3688D">
        <w:rPr>
          <w:lang w:val="en-US"/>
        </w:rPr>
        <w:t>expertise</w:t>
      </w:r>
      <w:proofErr w:type="gramEnd"/>
      <w:r w:rsidRPr="00B3688D">
        <w:rPr>
          <w:lang w:val="en-US"/>
        </w:rPr>
        <w:t xml:space="preserve"> and local support is available to deliver activities that meet the following investment criteria:</w:t>
      </w:r>
    </w:p>
    <w:p w14:paraId="020A5269" w14:textId="48B1E349" w:rsidR="00B3688D" w:rsidRPr="00B3688D" w:rsidRDefault="00B3688D" w:rsidP="00B3688D">
      <w:pPr>
        <w:pStyle w:val="ListParagraph"/>
        <w:numPr>
          <w:ilvl w:val="0"/>
          <w:numId w:val="1"/>
        </w:numPr>
        <w:rPr>
          <w:lang w:val="en-US"/>
        </w:rPr>
      </w:pPr>
      <w:proofErr w:type="spellStart"/>
      <w:r w:rsidRPr="00B3688D">
        <w:rPr>
          <w:lang w:val="en-US"/>
        </w:rPr>
        <w:t>Maximises</w:t>
      </w:r>
      <w:proofErr w:type="spellEnd"/>
      <w:r w:rsidRPr="00B3688D">
        <w:rPr>
          <w:lang w:val="en-US"/>
        </w:rPr>
        <w:t xml:space="preserve"> outcomes from IA-CEPA </w:t>
      </w:r>
    </w:p>
    <w:p w14:paraId="6F81E847" w14:textId="77777777" w:rsidR="001E4AB2" w:rsidRPr="00B3688D" w:rsidRDefault="001E4AB2" w:rsidP="001E4AB2">
      <w:pPr>
        <w:pStyle w:val="ListParagraph"/>
        <w:numPr>
          <w:ilvl w:val="0"/>
          <w:numId w:val="1"/>
        </w:numPr>
        <w:rPr>
          <w:lang w:val="en-US"/>
        </w:rPr>
      </w:pPr>
      <w:r w:rsidRPr="00B3688D">
        <w:rPr>
          <w:lang w:val="en-US"/>
        </w:rPr>
        <w:t>Includes financial or in-kind co-contributions from business</w:t>
      </w:r>
    </w:p>
    <w:p w14:paraId="47568DC2" w14:textId="64760561" w:rsidR="0013454D" w:rsidRPr="0013454D" w:rsidRDefault="00B3688D" w:rsidP="0013454D">
      <w:pPr>
        <w:pStyle w:val="ListParagraph"/>
        <w:numPr>
          <w:ilvl w:val="0"/>
          <w:numId w:val="1"/>
        </w:numPr>
        <w:rPr>
          <w:lang w:val="en-US"/>
        </w:rPr>
      </w:pPr>
      <w:r w:rsidRPr="00B3688D">
        <w:rPr>
          <w:lang w:val="en-US"/>
        </w:rPr>
        <w:t>Mutually beneficial to Indonesia and Australia</w:t>
      </w:r>
      <w:r w:rsidR="0013454D">
        <w:rPr>
          <w:lang w:val="en-US"/>
        </w:rPr>
        <w:t xml:space="preserve"> </w:t>
      </w:r>
      <w:r w:rsidR="0013454D" w:rsidRPr="0013454D">
        <w:rPr>
          <w:lang w:val="en-US"/>
        </w:rPr>
        <w:t>and aligned with bilateral and/or regional interests</w:t>
      </w:r>
    </w:p>
    <w:p w14:paraId="5E3710B2" w14:textId="77777777" w:rsidR="001E4AB2" w:rsidRPr="00B3688D" w:rsidRDefault="001E4AB2" w:rsidP="001E4AB2">
      <w:pPr>
        <w:pStyle w:val="ListParagraph"/>
        <w:numPr>
          <w:ilvl w:val="0"/>
          <w:numId w:val="1"/>
        </w:numPr>
        <w:rPr>
          <w:lang w:val="en-US"/>
        </w:rPr>
      </w:pPr>
      <w:proofErr w:type="spellStart"/>
      <w:r w:rsidRPr="00B3688D">
        <w:rPr>
          <w:lang w:val="en-US"/>
        </w:rPr>
        <w:t>Prioritises</w:t>
      </w:r>
      <w:proofErr w:type="spellEnd"/>
      <w:r w:rsidRPr="00B3688D">
        <w:rPr>
          <w:lang w:val="en-US"/>
        </w:rPr>
        <w:t xml:space="preserve"> catalytic outcomes</w:t>
      </w:r>
    </w:p>
    <w:p w14:paraId="53AA36B8" w14:textId="1AE025B2" w:rsidR="00B3688D" w:rsidRPr="00B3688D" w:rsidRDefault="001E4AB2" w:rsidP="00B3688D">
      <w:pPr>
        <w:pStyle w:val="ListParagraph"/>
        <w:numPr>
          <w:ilvl w:val="0"/>
          <w:numId w:val="1"/>
        </w:numPr>
        <w:rPr>
          <w:lang w:val="en-US"/>
        </w:rPr>
      </w:pPr>
      <w:r>
        <w:rPr>
          <w:lang w:val="en-US"/>
        </w:rPr>
        <w:t>Delivers</w:t>
      </w:r>
      <w:r w:rsidRPr="00B3688D">
        <w:rPr>
          <w:lang w:val="en-US"/>
        </w:rPr>
        <w:t xml:space="preserve"> </w:t>
      </w:r>
      <w:r w:rsidR="00B3688D" w:rsidRPr="00B3688D">
        <w:rPr>
          <w:lang w:val="en-US"/>
        </w:rPr>
        <w:t>gender equity and social inclusion</w:t>
      </w:r>
    </w:p>
    <w:p w14:paraId="6D01B37A" w14:textId="741A41F3" w:rsidR="00B3688D" w:rsidRPr="00B3688D" w:rsidRDefault="00B3688D" w:rsidP="00B3688D">
      <w:pPr>
        <w:pStyle w:val="ListParagraph"/>
        <w:numPr>
          <w:ilvl w:val="0"/>
          <w:numId w:val="1"/>
        </w:numPr>
        <w:rPr>
          <w:lang w:val="en-US"/>
        </w:rPr>
      </w:pPr>
      <w:r w:rsidRPr="00B3688D">
        <w:rPr>
          <w:lang w:val="en-US"/>
        </w:rPr>
        <w:t>Politically feasible and practical</w:t>
      </w:r>
    </w:p>
    <w:p w14:paraId="754F32D2" w14:textId="59CDBDD9" w:rsidR="00B3688D" w:rsidRPr="00B3688D" w:rsidRDefault="00B3688D" w:rsidP="00B3688D">
      <w:pPr>
        <w:pStyle w:val="ListParagraph"/>
        <w:numPr>
          <w:ilvl w:val="0"/>
          <w:numId w:val="1"/>
        </w:numPr>
        <w:rPr>
          <w:lang w:val="en-US"/>
        </w:rPr>
      </w:pPr>
      <w:r w:rsidRPr="00B3688D">
        <w:rPr>
          <w:lang w:val="en-US"/>
        </w:rPr>
        <w:t>Reflects Indonesia and Australia’s comparative advantages.</w:t>
      </w:r>
    </w:p>
    <w:p w14:paraId="22AAAC02" w14:textId="71B26B1F" w:rsidR="00B3688D" w:rsidRDefault="000914A1" w:rsidP="00B3688D">
      <w:pPr>
        <w:rPr>
          <w:lang w:val="en-US"/>
        </w:rPr>
      </w:pPr>
      <w:r w:rsidRPr="000914A1">
        <w:rPr>
          <w:lang w:val="en-US"/>
        </w:rPr>
        <w:t xml:space="preserve">Over the course of the program, through to 2025, Katalis will engage with Indonesian and Australian business and industry groups, calling for activity ideas to identify further investments which will expand existing and build new partnerships, </w:t>
      </w:r>
      <w:proofErr w:type="gramStart"/>
      <w:r w:rsidRPr="000914A1">
        <w:rPr>
          <w:lang w:val="en-US"/>
        </w:rPr>
        <w:t>trade</w:t>
      </w:r>
      <w:proofErr w:type="gramEnd"/>
      <w:r w:rsidRPr="000914A1">
        <w:rPr>
          <w:lang w:val="en-US"/>
        </w:rPr>
        <w:t xml:space="preserve"> and investment.</w:t>
      </w:r>
      <w:r w:rsidR="00D91908">
        <w:rPr>
          <w:lang w:val="en-US"/>
        </w:rPr>
        <w:t xml:space="preserve"> </w:t>
      </w:r>
      <w:r w:rsidR="00B3688D" w:rsidRPr="00B3688D">
        <w:rPr>
          <w:lang w:val="en-US"/>
        </w:rPr>
        <w:t xml:space="preserve">We deliver activities in partnership with a range of existing Australian Government programs, such as Australian Awards, Investing in Women and </w:t>
      </w:r>
      <w:proofErr w:type="spellStart"/>
      <w:r w:rsidR="00B3688D" w:rsidRPr="00B3688D">
        <w:rPr>
          <w:lang w:val="en-US"/>
        </w:rPr>
        <w:t>Prospera</w:t>
      </w:r>
      <w:proofErr w:type="spellEnd"/>
      <w:r w:rsidR="00B3688D" w:rsidRPr="00B3688D">
        <w:rPr>
          <w:lang w:val="en-US"/>
        </w:rPr>
        <w:t xml:space="preserve">, as well as agencies such as Austrade. </w:t>
      </w:r>
    </w:p>
    <w:p w14:paraId="130AF7D2" w14:textId="77777777" w:rsidR="00B3688D" w:rsidRPr="009259B9" w:rsidRDefault="00B3688D" w:rsidP="009259B9">
      <w:pPr>
        <w:pStyle w:val="Heading2"/>
      </w:pPr>
      <w:r w:rsidRPr="009259B9">
        <w:t>Breakthrough activities</w:t>
      </w:r>
    </w:p>
    <w:p w14:paraId="26D1F467" w14:textId="6BD03E74" w:rsidR="00B3688D" w:rsidRDefault="00B3688D" w:rsidP="00B3688D">
      <w:pPr>
        <w:rPr>
          <w:lang w:val="en-US"/>
        </w:rPr>
      </w:pPr>
      <w:r w:rsidRPr="00B3688D">
        <w:rPr>
          <w:lang w:val="en-US"/>
        </w:rPr>
        <w:t xml:space="preserve">In 2021, </w:t>
      </w:r>
      <w:proofErr w:type="spellStart"/>
      <w:r w:rsidRPr="00B3688D">
        <w:rPr>
          <w:lang w:val="en-US"/>
        </w:rPr>
        <w:t>Katalis</w:t>
      </w:r>
      <w:proofErr w:type="spellEnd"/>
      <w:r w:rsidRPr="00B3688D">
        <w:rPr>
          <w:lang w:val="en-US"/>
        </w:rPr>
        <w:t xml:space="preserve"> is supporting the following breakthrough investments: </w:t>
      </w:r>
    </w:p>
    <w:p w14:paraId="76121848" w14:textId="77777777" w:rsidR="00B3688D" w:rsidRPr="00B3688D" w:rsidRDefault="00B3688D" w:rsidP="00B3688D">
      <w:pPr>
        <w:pStyle w:val="ListParagraph"/>
        <w:numPr>
          <w:ilvl w:val="0"/>
          <w:numId w:val="2"/>
        </w:numPr>
        <w:rPr>
          <w:lang w:val="en-US"/>
        </w:rPr>
      </w:pPr>
      <w:r w:rsidRPr="00B3688D">
        <w:rPr>
          <w:lang w:val="en-US"/>
        </w:rPr>
        <w:t>Working with Indonesia to identify bilateral agricultural export priorities and pilot a project to deepen market integration with Australia.</w:t>
      </w:r>
    </w:p>
    <w:p w14:paraId="2F3A8369" w14:textId="77777777" w:rsidR="00B3688D" w:rsidRPr="00B3688D" w:rsidRDefault="00B3688D" w:rsidP="00B3688D">
      <w:pPr>
        <w:pStyle w:val="ListParagraph"/>
        <w:numPr>
          <w:ilvl w:val="0"/>
          <w:numId w:val="2"/>
        </w:numPr>
        <w:rPr>
          <w:lang w:val="en-US"/>
        </w:rPr>
      </w:pPr>
      <w:r w:rsidRPr="00B3688D">
        <w:rPr>
          <w:lang w:val="en-US"/>
        </w:rPr>
        <w:t xml:space="preserve">Connecting Indonesian employers with Australian training providers to expand workforce skills in priority sectors such as digital services, </w:t>
      </w:r>
      <w:proofErr w:type="gramStart"/>
      <w:r w:rsidRPr="00B3688D">
        <w:rPr>
          <w:lang w:val="en-US"/>
        </w:rPr>
        <w:t>health</w:t>
      </w:r>
      <w:proofErr w:type="gramEnd"/>
      <w:r w:rsidRPr="00B3688D">
        <w:rPr>
          <w:lang w:val="en-US"/>
        </w:rPr>
        <w:t xml:space="preserve"> and tourism. </w:t>
      </w:r>
    </w:p>
    <w:p w14:paraId="72D0135B" w14:textId="77777777" w:rsidR="00B3688D" w:rsidRPr="00B3688D" w:rsidRDefault="00B3688D" w:rsidP="00B3688D">
      <w:pPr>
        <w:pStyle w:val="ListParagraph"/>
        <w:numPr>
          <w:ilvl w:val="0"/>
          <w:numId w:val="2"/>
        </w:numPr>
        <w:rPr>
          <w:lang w:val="en-US"/>
        </w:rPr>
      </w:pPr>
      <w:r w:rsidRPr="00B3688D">
        <w:rPr>
          <w:lang w:val="en-US"/>
        </w:rPr>
        <w:t xml:space="preserve">Supporting both governments to implement IA-CEPA in full, </w:t>
      </w:r>
      <w:proofErr w:type="spellStart"/>
      <w:r w:rsidRPr="00B3688D">
        <w:rPr>
          <w:lang w:val="en-US"/>
        </w:rPr>
        <w:t>maximising</w:t>
      </w:r>
      <w:proofErr w:type="spellEnd"/>
      <w:r w:rsidRPr="00B3688D">
        <w:rPr>
          <w:lang w:val="en-US"/>
        </w:rPr>
        <w:t xml:space="preserve"> the benefits of the agreement for Indonesian and Australian businesses, including the removal of agreed tariffs and other barriers.</w:t>
      </w:r>
    </w:p>
    <w:p w14:paraId="33837D73" w14:textId="77777777" w:rsidR="00B3688D" w:rsidRPr="00B3688D" w:rsidRDefault="00B3688D" w:rsidP="00B3688D">
      <w:pPr>
        <w:pStyle w:val="ListParagraph"/>
        <w:numPr>
          <w:ilvl w:val="0"/>
          <w:numId w:val="2"/>
        </w:numPr>
        <w:rPr>
          <w:lang w:val="en-US"/>
        </w:rPr>
      </w:pPr>
      <w:r w:rsidRPr="00B3688D">
        <w:rPr>
          <w:lang w:val="en-US"/>
        </w:rPr>
        <w:t>Connecting leading women in non-traditional industries with each other to boost opportunities for female entrepreneurs in trade and investment across Australia and Indonesia.</w:t>
      </w:r>
    </w:p>
    <w:p w14:paraId="617F61F6" w14:textId="712B187B" w:rsidR="00D91908" w:rsidRDefault="00B3688D" w:rsidP="00B3688D">
      <w:pPr>
        <w:pStyle w:val="ListParagraph"/>
        <w:numPr>
          <w:ilvl w:val="0"/>
          <w:numId w:val="2"/>
        </w:numPr>
        <w:rPr>
          <w:lang w:val="en-US"/>
        </w:rPr>
      </w:pPr>
      <w:r w:rsidRPr="00B3688D">
        <w:rPr>
          <w:lang w:val="en-US"/>
        </w:rPr>
        <w:t>Exploring opportunities for Australia’s advanced manufacturing sector to support Indonesia’s development of an electric vehicle industry.</w:t>
      </w:r>
    </w:p>
    <w:p w14:paraId="1D57131B" w14:textId="77777777" w:rsidR="00D91908" w:rsidRPr="00D91908" w:rsidRDefault="00D91908" w:rsidP="00D91908">
      <w:pPr>
        <w:rPr>
          <w:lang w:val="en-US"/>
        </w:rPr>
      </w:pPr>
    </w:p>
    <w:p w14:paraId="2E0B78F0" w14:textId="2D195077" w:rsidR="00B3688D" w:rsidRDefault="00B3688D" w:rsidP="00B3688D">
      <w:pPr>
        <w:rPr>
          <w:rStyle w:val="Hyperlink"/>
          <w:lang w:val="en-US"/>
        </w:rPr>
      </w:pPr>
      <w:r w:rsidRPr="00B3688D">
        <w:rPr>
          <w:b/>
          <w:bCs/>
          <w:lang w:val="en-US"/>
        </w:rPr>
        <w:t>If your business has an innovative bilateral</w:t>
      </w:r>
      <w:r w:rsidR="00FE02B5">
        <w:rPr>
          <w:b/>
          <w:bCs/>
          <w:lang w:val="en-US"/>
        </w:rPr>
        <w:t xml:space="preserve"> business idea</w:t>
      </w:r>
      <w:r w:rsidRPr="00B3688D">
        <w:rPr>
          <w:b/>
          <w:bCs/>
          <w:lang w:val="en-US"/>
        </w:rPr>
        <w:t xml:space="preserve">, please contact </w:t>
      </w:r>
      <w:proofErr w:type="gramStart"/>
      <w:r w:rsidRPr="00B3688D">
        <w:rPr>
          <w:b/>
          <w:bCs/>
          <w:lang w:val="en-US"/>
        </w:rPr>
        <w:t>us</w:t>
      </w:r>
      <w:proofErr w:type="gramEnd"/>
      <w:r w:rsidRPr="00B3688D">
        <w:rPr>
          <w:b/>
          <w:bCs/>
          <w:lang w:val="en-US"/>
        </w:rPr>
        <w:t xml:space="preserve"> or visit our website to find out about the opportunities</w:t>
      </w:r>
      <w:r>
        <w:rPr>
          <w:b/>
          <w:bCs/>
          <w:lang w:val="en-US"/>
        </w:rPr>
        <w:t xml:space="preserve"> </w:t>
      </w:r>
      <w:hyperlink r:id="rId7" w:history="1">
        <w:r w:rsidRPr="005C59A1">
          <w:rPr>
            <w:rStyle w:val="Hyperlink"/>
            <w:lang w:val="en-US"/>
          </w:rPr>
          <w:t>www.iacepa-katalis.org</w:t>
        </w:r>
      </w:hyperlink>
    </w:p>
    <w:p w14:paraId="3F30AA8A" w14:textId="490B5626" w:rsidR="00D91908" w:rsidRDefault="00D91908" w:rsidP="00B3688D">
      <w:pPr>
        <w:rPr>
          <w:rStyle w:val="Hyperlink"/>
          <w:lang w:val="en-US"/>
        </w:rPr>
      </w:pPr>
    </w:p>
    <w:p w14:paraId="52F4C213" w14:textId="545BCE97" w:rsidR="00D91908" w:rsidRPr="00D91908" w:rsidRDefault="00D91908" w:rsidP="00B3688D">
      <w:pPr>
        <w:rPr>
          <w:rFonts w:asciiTheme="majorHAnsi" w:hAnsiTheme="majorHAnsi" w:cstheme="majorHAnsi"/>
          <w:i/>
          <w:iCs/>
          <w:sz w:val="18"/>
          <w:szCs w:val="18"/>
          <w:lang w:val="en-US"/>
        </w:rPr>
      </w:pPr>
      <w:r w:rsidRPr="00D91908">
        <w:rPr>
          <w:rFonts w:asciiTheme="majorHAnsi" w:hAnsiTheme="majorHAnsi" w:cstheme="majorHAnsi"/>
          <w:i/>
          <w:iCs/>
          <w:sz w:val="18"/>
          <w:szCs w:val="18"/>
          <w:lang w:val="en-US"/>
        </w:rPr>
        <w:t xml:space="preserve">Katalis is an Australian and Indonesian government initiative, implemented by </w:t>
      </w:r>
      <w:proofErr w:type="spellStart"/>
      <w:r w:rsidRPr="00D91908">
        <w:rPr>
          <w:rFonts w:asciiTheme="majorHAnsi" w:hAnsiTheme="majorHAnsi" w:cstheme="majorHAnsi"/>
          <w:i/>
          <w:iCs/>
          <w:sz w:val="18"/>
          <w:szCs w:val="18"/>
          <w:lang w:val="en-US"/>
        </w:rPr>
        <w:t>Cardno</w:t>
      </w:r>
      <w:proofErr w:type="spellEnd"/>
      <w:r w:rsidRPr="00D91908">
        <w:rPr>
          <w:rFonts w:asciiTheme="majorHAnsi" w:hAnsiTheme="majorHAnsi" w:cstheme="majorHAnsi"/>
          <w:i/>
          <w:iCs/>
          <w:sz w:val="18"/>
          <w:szCs w:val="18"/>
          <w:lang w:val="en-US"/>
        </w:rPr>
        <w:t xml:space="preserve">, and supported by Equity Economics, EY and </w:t>
      </w:r>
      <w:proofErr w:type="spellStart"/>
      <w:r w:rsidRPr="00D91908">
        <w:rPr>
          <w:rFonts w:asciiTheme="majorHAnsi" w:hAnsiTheme="majorHAnsi" w:cstheme="majorHAnsi"/>
          <w:i/>
          <w:iCs/>
          <w:sz w:val="18"/>
          <w:szCs w:val="18"/>
          <w:lang w:val="en-US"/>
        </w:rPr>
        <w:t>AsiaLink</w:t>
      </w:r>
      <w:proofErr w:type="spellEnd"/>
      <w:r w:rsidRPr="00D91908">
        <w:rPr>
          <w:rFonts w:asciiTheme="majorHAnsi" w:hAnsiTheme="majorHAnsi" w:cstheme="majorHAnsi"/>
          <w:i/>
          <w:iCs/>
          <w:sz w:val="18"/>
          <w:szCs w:val="18"/>
          <w:lang w:val="en-US"/>
        </w:rPr>
        <w:t xml:space="preserve">. We are overseen by the two governments through a committee co-chaired by </w:t>
      </w:r>
      <w:proofErr w:type="spellStart"/>
      <w:r w:rsidRPr="00D91908">
        <w:rPr>
          <w:rFonts w:asciiTheme="majorHAnsi" w:hAnsiTheme="majorHAnsi" w:cstheme="majorHAnsi"/>
          <w:i/>
          <w:iCs/>
          <w:sz w:val="18"/>
          <w:szCs w:val="18"/>
          <w:lang w:val="en-US"/>
        </w:rPr>
        <w:t>Bappenas</w:t>
      </w:r>
      <w:proofErr w:type="spellEnd"/>
      <w:r w:rsidRPr="00D91908">
        <w:rPr>
          <w:rFonts w:asciiTheme="majorHAnsi" w:hAnsiTheme="majorHAnsi" w:cstheme="majorHAnsi"/>
          <w:i/>
          <w:iCs/>
          <w:sz w:val="18"/>
          <w:szCs w:val="18"/>
          <w:lang w:val="en-US"/>
        </w:rPr>
        <w:t xml:space="preserve"> (Indonesia) and the Australian Department of Foreign Affairs and Trade.</w:t>
      </w:r>
    </w:p>
    <w:p w14:paraId="4BFC339D" w14:textId="77777777" w:rsidR="00D91908" w:rsidRDefault="00D91908"/>
    <w:p w14:paraId="4F5EC31F" w14:textId="2554FBCF" w:rsidR="005E5298" w:rsidRPr="009259B9" w:rsidRDefault="00D91908" w:rsidP="009259B9">
      <w:pPr>
        <w:pStyle w:val="Heading1"/>
      </w:pPr>
      <w:r w:rsidRPr="009259B9">
        <w:lastRenderedPageBreak/>
        <w:t>Contact us</w:t>
      </w:r>
    </w:p>
    <w:p w14:paraId="484CEBA5" w14:textId="604CCC10" w:rsidR="00D91908" w:rsidRPr="00D91908" w:rsidRDefault="00D91908">
      <w:r w:rsidRPr="00D91908">
        <w:t xml:space="preserve">Email: </w:t>
      </w:r>
      <w:hyperlink r:id="rId8" w:history="1">
        <w:r w:rsidRPr="00D91908">
          <w:rPr>
            <w:rStyle w:val="Hyperlink"/>
          </w:rPr>
          <w:t>info@iacepa-katalis.org</w:t>
        </w:r>
      </w:hyperlink>
    </w:p>
    <w:p w14:paraId="2C05CE6A" w14:textId="4DEE5780" w:rsidR="00D91908" w:rsidRPr="00D91908" w:rsidRDefault="00D91908" w:rsidP="00D91908">
      <w:r w:rsidRPr="00D91908">
        <w:t>Address:</w:t>
      </w:r>
      <w:r w:rsidRPr="00D91908">
        <w:rPr>
          <w:rFonts w:ascii="Calibri-Light" w:hAnsi="Calibri-Light" w:cs="Calibri-Light"/>
          <w:color w:val="FFFFFF"/>
          <w:sz w:val="18"/>
          <w:szCs w:val="18"/>
        </w:rPr>
        <w:t xml:space="preserve"> </w:t>
      </w:r>
      <w:r w:rsidRPr="00D91908">
        <w:t xml:space="preserve">Tower 2, Level 18, International Financial Centre (IFC), Jl. </w:t>
      </w:r>
      <w:proofErr w:type="spellStart"/>
      <w:r w:rsidRPr="00D91908">
        <w:t>Jend</w:t>
      </w:r>
      <w:proofErr w:type="spellEnd"/>
      <w:r w:rsidRPr="00D91908">
        <w:t xml:space="preserve">. Sudirman no. </w:t>
      </w:r>
      <w:proofErr w:type="spellStart"/>
      <w:r w:rsidRPr="00D91908">
        <w:t>kav</w:t>
      </w:r>
      <w:proofErr w:type="spellEnd"/>
      <w:r w:rsidRPr="00D91908">
        <w:t xml:space="preserve"> 22-23, Jakarta 12920, Indonesia</w:t>
      </w:r>
    </w:p>
    <w:p w14:paraId="5521936E" w14:textId="75CC90C5" w:rsidR="00D91908" w:rsidRDefault="00D91908" w:rsidP="00D91908">
      <w:r w:rsidRPr="00D91908">
        <w:rPr>
          <w:i/>
          <w:iCs/>
        </w:rPr>
        <w:t>Due to COVID-19 restrictions, Katalis encourages contact by email.</w:t>
      </w:r>
    </w:p>
    <w:sectPr w:rsidR="00D919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B18CA" w14:textId="77777777" w:rsidR="00A60230" w:rsidRDefault="00A60230" w:rsidP="00A60230">
      <w:pPr>
        <w:spacing w:after="0" w:line="240" w:lineRule="auto"/>
      </w:pPr>
      <w:r>
        <w:separator/>
      </w:r>
    </w:p>
  </w:endnote>
  <w:endnote w:type="continuationSeparator" w:id="0">
    <w:p w14:paraId="51F8BAC6" w14:textId="77777777" w:rsidR="00A60230" w:rsidRDefault="00A60230" w:rsidP="00A6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Light">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CA4FF" w14:textId="77777777" w:rsidR="00A60230" w:rsidRDefault="00A60230" w:rsidP="00A60230">
      <w:pPr>
        <w:spacing w:after="0" w:line="240" w:lineRule="auto"/>
      </w:pPr>
      <w:r>
        <w:separator/>
      </w:r>
    </w:p>
  </w:footnote>
  <w:footnote w:type="continuationSeparator" w:id="0">
    <w:p w14:paraId="4598CEE3" w14:textId="77777777" w:rsidR="00A60230" w:rsidRDefault="00A60230" w:rsidP="00A602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2320BF"/>
    <w:multiLevelType w:val="hybridMultilevel"/>
    <w:tmpl w:val="04B63AE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6D1A4850"/>
    <w:multiLevelType w:val="hybridMultilevel"/>
    <w:tmpl w:val="F626B1C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88D"/>
    <w:rsid w:val="000914A1"/>
    <w:rsid w:val="000A67E5"/>
    <w:rsid w:val="000E5155"/>
    <w:rsid w:val="0013454D"/>
    <w:rsid w:val="001E4AB2"/>
    <w:rsid w:val="00534760"/>
    <w:rsid w:val="005E5298"/>
    <w:rsid w:val="00844C43"/>
    <w:rsid w:val="009259B9"/>
    <w:rsid w:val="009D5E29"/>
    <w:rsid w:val="00A16F07"/>
    <w:rsid w:val="00A60230"/>
    <w:rsid w:val="00A678AD"/>
    <w:rsid w:val="00B3688D"/>
    <w:rsid w:val="00CC0B99"/>
    <w:rsid w:val="00D91908"/>
    <w:rsid w:val="00FE02B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6740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59B9"/>
    <w:pPr>
      <w:outlineLvl w:val="0"/>
    </w:pPr>
    <w:rPr>
      <w:b/>
      <w:bCs/>
      <w:sz w:val="28"/>
      <w:szCs w:val="28"/>
      <w:lang w:val="en-US"/>
    </w:rPr>
  </w:style>
  <w:style w:type="paragraph" w:styleId="Heading2">
    <w:name w:val="heading 2"/>
    <w:basedOn w:val="Normal"/>
    <w:next w:val="Normal"/>
    <w:link w:val="Heading2Char"/>
    <w:uiPriority w:val="9"/>
    <w:unhideWhenUsed/>
    <w:qFormat/>
    <w:rsid w:val="009259B9"/>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88D"/>
    <w:pPr>
      <w:ind w:left="720"/>
      <w:contextualSpacing/>
    </w:pPr>
  </w:style>
  <w:style w:type="character" w:styleId="Hyperlink">
    <w:name w:val="Hyperlink"/>
    <w:basedOn w:val="DefaultParagraphFont"/>
    <w:uiPriority w:val="99"/>
    <w:unhideWhenUsed/>
    <w:rsid w:val="00B3688D"/>
    <w:rPr>
      <w:color w:val="0563C1" w:themeColor="hyperlink"/>
      <w:u w:val="single"/>
    </w:rPr>
  </w:style>
  <w:style w:type="character" w:styleId="UnresolvedMention">
    <w:name w:val="Unresolved Mention"/>
    <w:basedOn w:val="DefaultParagraphFont"/>
    <w:uiPriority w:val="99"/>
    <w:semiHidden/>
    <w:unhideWhenUsed/>
    <w:rsid w:val="00B3688D"/>
    <w:rPr>
      <w:color w:val="605E5C"/>
      <w:shd w:val="clear" w:color="auto" w:fill="E1DFDD"/>
    </w:rPr>
  </w:style>
  <w:style w:type="character" w:styleId="CommentReference">
    <w:name w:val="annotation reference"/>
    <w:basedOn w:val="DefaultParagraphFont"/>
    <w:uiPriority w:val="99"/>
    <w:semiHidden/>
    <w:unhideWhenUsed/>
    <w:rsid w:val="000A67E5"/>
    <w:rPr>
      <w:sz w:val="16"/>
      <w:szCs w:val="16"/>
    </w:rPr>
  </w:style>
  <w:style w:type="paragraph" w:styleId="CommentText">
    <w:name w:val="annotation text"/>
    <w:basedOn w:val="Normal"/>
    <w:link w:val="CommentTextChar"/>
    <w:uiPriority w:val="99"/>
    <w:semiHidden/>
    <w:unhideWhenUsed/>
    <w:rsid w:val="000A67E5"/>
    <w:pPr>
      <w:spacing w:line="240" w:lineRule="auto"/>
    </w:pPr>
    <w:rPr>
      <w:sz w:val="20"/>
      <w:szCs w:val="20"/>
    </w:rPr>
  </w:style>
  <w:style w:type="character" w:customStyle="1" w:styleId="CommentTextChar">
    <w:name w:val="Comment Text Char"/>
    <w:basedOn w:val="DefaultParagraphFont"/>
    <w:link w:val="CommentText"/>
    <w:uiPriority w:val="99"/>
    <w:semiHidden/>
    <w:rsid w:val="000A67E5"/>
    <w:rPr>
      <w:sz w:val="20"/>
      <w:szCs w:val="20"/>
    </w:rPr>
  </w:style>
  <w:style w:type="paragraph" w:styleId="CommentSubject">
    <w:name w:val="annotation subject"/>
    <w:basedOn w:val="CommentText"/>
    <w:next w:val="CommentText"/>
    <w:link w:val="CommentSubjectChar"/>
    <w:uiPriority w:val="99"/>
    <w:semiHidden/>
    <w:unhideWhenUsed/>
    <w:rsid w:val="000A67E5"/>
    <w:rPr>
      <w:b/>
      <w:bCs/>
    </w:rPr>
  </w:style>
  <w:style w:type="character" w:customStyle="1" w:styleId="CommentSubjectChar">
    <w:name w:val="Comment Subject Char"/>
    <w:basedOn w:val="CommentTextChar"/>
    <w:link w:val="CommentSubject"/>
    <w:uiPriority w:val="99"/>
    <w:semiHidden/>
    <w:rsid w:val="000A67E5"/>
    <w:rPr>
      <w:b/>
      <w:bCs/>
      <w:sz w:val="20"/>
      <w:szCs w:val="20"/>
    </w:rPr>
  </w:style>
  <w:style w:type="paragraph" w:customStyle="1" w:styleId="Default">
    <w:name w:val="Default"/>
    <w:rsid w:val="0013454D"/>
    <w:pPr>
      <w:autoSpaceDE w:val="0"/>
      <w:autoSpaceDN w:val="0"/>
      <w:adjustRightInd w:val="0"/>
      <w:spacing w:after="0" w:line="240" w:lineRule="auto"/>
    </w:pPr>
    <w:rPr>
      <w:rFonts w:ascii="Calibri" w:hAnsi="Calibri" w:cs="Calibri"/>
      <w:color w:val="000000"/>
      <w:sz w:val="24"/>
      <w:szCs w:val="24"/>
      <w:lang w:val="en-AU"/>
    </w:rPr>
  </w:style>
  <w:style w:type="character" w:customStyle="1" w:styleId="Heading1Char">
    <w:name w:val="Heading 1 Char"/>
    <w:basedOn w:val="DefaultParagraphFont"/>
    <w:link w:val="Heading1"/>
    <w:uiPriority w:val="9"/>
    <w:rsid w:val="009259B9"/>
    <w:rPr>
      <w:b/>
      <w:bCs/>
      <w:sz w:val="28"/>
      <w:szCs w:val="28"/>
      <w:lang w:val="en-US"/>
    </w:rPr>
  </w:style>
  <w:style w:type="character" w:customStyle="1" w:styleId="Heading2Char">
    <w:name w:val="Heading 2 Char"/>
    <w:basedOn w:val="DefaultParagraphFont"/>
    <w:link w:val="Heading2"/>
    <w:uiPriority w:val="9"/>
    <w:rsid w:val="009259B9"/>
    <w:rPr>
      <w:b/>
      <w:bCs/>
    </w:rPr>
  </w:style>
  <w:style w:type="paragraph" w:styleId="Header">
    <w:name w:val="header"/>
    <w:basedOn w:val="Normal"/>
    <w:link w:val="HeaderChar"/>
    <w:uiPriority w:val="99"/>
    <w:unhideWhenUsed/>
    <w:rsid w:val="005347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4760"/>
  </w:style>
  <w:style w:type="paragraph" w:styleId="Footer">
    <w:name w:val="footer"/>
    <w:basedOn w:val="Normal"/>
    <w:link w:val="FooterChar"/>
    <w:uiPriority w:val="99"/>
    <w:unhideWhenUsed/>
    <w:rsid w:val="005347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4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acepa-katalis.org"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4818</Characters>
  <Application>Microsoft Office Word</Application>
  <DocSecurity>0</DocSecurity>
  <Lines>82</Lines>
  <Paragraphs>36</Paragraphs>
  <ScaleCrop>false</ScaleCrop>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2021-10-28T05:40:00Z</dcterms:created>
  <dcterms:modified xsi:type="dcterms:W3CDTF">2021-10-28T05:40:00Z</dcterms:modified>
  <cp:category/>
</cp:coreProperties>
</file>