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0D366" w14:textId="0D18FBAB" w:rsidR="00C657FB" w:rsidRDefault="00704049" w:rsidP="00C657FB">
      <w:pPr>
        <w:pStyle w:val="DocName"/>
        <w:pBdr>
          <w:top w:val="single" w:sz="4" w:space="12" w:color="FF9900"/>
          <w:bottom w:val="single" w:sz="4" w:space="5" w:color="FF9900"/>
        </w:pBdr>
        <w:shd w:val="clear" w:color="auto" w:fill="FFFFCC"/>
        <w:spacing w:line="360" w:lineRule="auto"/>
        <w:rPr>
          <w:sz w:val="24"/>
          <w:lang w:eastAsia="en-AU"/>
        </w:rPr>
      </w:pPr>
      <w:bookmarkStart w:id="0" w:name="_GoBack"/>
      <w:bookmarkEnd w:id="0"/>
      <w:r>
        <w:rPr>
          <w:sz w:val="24"/>
          <w:lang w:eastAsia="en-AU"/>
        </w:rPr>
        <w:t>Joint Review</w:t>
      </w:r>
      <w:r w:rsidR="00C657FB">
        <w:rPr>
          <w:sz w:val="24"/>
          <w:lang w:eastAsia="en-AU"/>
        </w:rPr>
        <w:t xml:space="preserve"> of </w:t>
      </w:r>
      <w:r>
        <w:rPr>
          <w:sz w:val="24"/>
          <w:lang w:eastAsia="en-AU"/>
        </w:rPr>
        <w:t>Australian Government and United States Government support to Hamlin Fistula Ethiopia</w:t>
      </w:r>
    </w:p>
    <w:p w14:paraId="5440D367"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5440D368"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5440D36B" w14:textId="77777777" w:rsidTr="00175FFC">
        <w:trPr>
          <w:cantSplit/>
          <w:tblHeader/>
        </w:trPr>
        <w:tc>
          <w:tcPr>
            <w:tcW w:w="2660" w:type="dxa"/>
            <w:shd w:val="clear" w:color="auto" w:fill="E0E0E0"/>
            <w:vAlign w:val="center"/>
          </w:tcPr>
          <w:p w14:paraId="5440D369"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5440D36A" w14:textId="77777777" w:rsidR="00C657FB" w:rsidRPr="00F43CEC" w:rsidRDefault="00C657FB" w:rsidP="00175FFC">
            <w:pPr>
              <w:pStyle w:val="Table-normal-text"/>
              <w:spacing w:before="120" w:after="120"/>
              <w:rPr>
                <w:b/>
              </w:rPr>
            </w:pPr>
          </w:p>
        </w:tc>
      </w:tr>
      <w:tr w:rsidR="00C657FB" w:rsidRPr="00F43CEC" w14:paraId="5440D36E" w14:textId="77777777" w:rsidTr="00175FFC">
        <w:trPr>
          <w:cantSplit/>
        </w:trPr>
        <w:tc>
          <w:tcPr>
            <w:tcW w:w="2660" w:type="dxa"/>
            <w:shd w:val="clear" w:color="auto" w:fill="auto"/>
          </w:tcPr>
          <w:p w14:paraId="5440D36C"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5440D36D" w14:textId="753C00D3" w:rsidR="00C657FB" w:rsidRPr="00F2320B" w:rsidRDefault="00D86B41" w:rsidP="00175FFC">
            <w:pPr>
              <w:pStyle w:val="Table-normal-text"/>
            </w:pPr>
            <w:r>
              <w:t>INF039</w:t>
            </w:r>
          </w:p>
        </w:tc>
      </w:tr>
      <w:tr w:rsidR="00C657FB" w:rsidRPr="00F43CEC" w14:paraId="5440D373" w14:textId="77777777" w:rsidTr="00175FFC">
        <w:trPr>
          <w:cantSplit/>
        </w:trPr>
        <w:tc>
          <w:tcPr>
            <w:tcW w:w="2660" w:type="dxa"/>
            <w:shd w:val="clear" w:color="auto" w:fill="auto"/>
          </w:tcPr>
          <w:p w14:paraId="5440D36F" w14:textId="77777777"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14:paraId="5440D370" w14:textId="19F89843" w:rsidR="00C657FB" w:rsidRPr="00F2320B" w:rsidRDefault="00D86B41" w:rsidP="00175FFC">
            <w:pPr>
              <w:pStyle w:val="Table-normal-text"/>
            </w:pPr>
            <w:r>
              <w:t>23 February 2001</w:t>
            </w:r>
          </w:p>
        </w:tc>
        <w:tc>
          <w:tcPr>
            <w:tcW w:w="1843" w:type="dxa"/>
            <w:shd w:val="clear" w:color="auto" w:fill="auto"/>
          </w:tcPr>
          <w:p w14:paraId="5440D371" w14:textId="77777777"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14:paraId="5440D372" w14:textId="11108523" w:rsidR="00C657FB" w:rsidRPr="00F2320B" w:rsidRDefault="00D86B41" w:rsidP="00175FFC">
            <w:pPr>
              <w:pStyle w:val="Table-normal-text"/>
            </w:pPr>
            <w:r>
              <w:t>30 June 2014</w:t>
            </w:r>
          </w:p>
        </w:tc>
      </w:tr>
      <w:tr w:rsidR="00C657FB" w:rsidRPr="00F43CEC" w14:paraId="5440D376" w14:textId="77777777" w:rsidTr="00175FFC">
        <w:trPr>
          <w:cantSplit/>
        </w:trPr>
        <w:tc>
          <w:tcPr>
            <w:tcW w:w="2660" w:type="dxa"/>
            <w:shd w:val="clear" w:color="auto" w:fill="auto"/>
          </w:tcPr>
          <w:p w14:paraId="5440D374" w14:textId="77777777" w:rsidR="00C657FB" w:rsidRPr="00F2320B" w:rsidRDefault="00C657FB" w:rsidP="00175FFC">
            <w:pPr>
              <w:pStyle w:val="Table-normal-text"/>
            </w:pPr>
            <w:r>
              <w:t>Total Australian $</w:t>
            </w:r>
          </w:p>
        </w:tc>
        <w:tc>
          <w:tcPr>
            <w:tcW w:w="7229" w:type="dxa"/>
            <w:gridSpan w:val="3"/>
            <w:shd w:val="clear" w:color="auto" w:fill="auto"/>
          </w:tcPr>
          <w:p w14:paraId="5440D375" w14:textId="41D0515A" w:rsidR="00C657FB" w:rsidRPr="00F2320B" w:rsidRDefault="00D86B41" w:rsidP="00175FFC">
            <w:pPr>
              <w:pStyle w:val="Table-normal-text"/>
            </w:pPr>
            <w:r>
              <w:t>$8,358,720.70</w:t>
            </w:r>
          </w:p>
        </w:tc>
      </w:tr>
      <w:tr w:rsidR="00C657FB" w:rsidRPr="00F43CEC" w14:paraId="5440D37C" w14:textId="77777777" w:rsidTr="00175FFC">
        <w:trPr>
          <w:cantSplit/>
        </w:trPr>
        <w:tc>
          <w:tcPr>
            <w:tcW w:w="2660" w:type="dxa"/>
            <w:shd w:val="clear" w:color="auto" w:fill="auto"/>
          </w:tcPr>
          <w:p w14:paraId="5440D37A" w14:textId="77777777" w:rsidR="00C657FB" w:rsidRPr="00F2320B" w:rsidRDefault="00C657FB" w:rsidP="00175FFC">
            <w:pPr>
              <w:pStyle w:val="Table-normal-text"/>
            </w:pPr>
            <w:r w:rsidRPr="00F2320B">
              <w:t>Delivery organisation(s)</w:t>
            </w:r>
          </w:p>
        </w:tc>
        <w:tc>
          <w:tcPr>
            <w:tcW w:w="7229" w:type="dxa"/>
            <w:gridSpan w:val="3"/>
            <w:shd w:val="clear" w:color="auto" w:fill="auto"/>
          </w:tcPr>
          <w:p w14:paraId="5440D37B" w14:textId="10A3EF05" w:rsidR="00C657FB" w:rsidRPr="00F2320B" w:rsidRDefault="00D86B41" w:rsidP="00175FFC">
            <w:pPr>
              <w:pStyle w:val="Table-normal-text"/>
            </w:pPr>
            <w:r>
              <w:t>Hamlin Fistula Australia and Hamlin Fistula International Foundation</w:t>
            </w:r>
          </w:p>
        </w:tc>
      </w:tr>
      <w:tr w:rsidR="00C657FB" w:rsidRPr="00F43CEC" w14:paraId="5440D37F" w14:textId="77777777" w:rsidTr="00175FFC">
        <w:trPr>
          <w:cantSplit/>
        </w:trPr>
        <w:tc>
          <w:tcPr>
            <w:tcW w:w="2660" w:type="dxa"/>
            <w:shd w:val="clear" w:color="auto" w:fill="auto"/>
          </w:tcPr>
          <w:p w14:paraId="5440D37D" w14:textId="77777777"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14:paraId="5440D37E" w14:textId="43A4497C" w:rsidR="00C657FB" w:rsidRPr="00F2320B" w:rsidRDefault="00D86B41" w:rsidP="00175FFC">
            <w:pPr>
              <w:pStyle w:val="Table-normal-text"/>
            </w:pPr>
            <w:r>
              <w:t>Hamlin Fistula Ethiopia</w:t>
            </w:r>
          </w:p>
        </w:tc>
      </w:tr>
      <w:tr w:rsidR="00C657FB" w:rsidRPr="00F43CEC" w14:paraId="5440D382" w14:textId="77777777" w:rsidTr="00175FFC">
        <w:trPr>
          <w:cantSplit/>
        </w:trPr>
        <w:tc>
          <w:tcPr>
            <w:tcW w:w="2660" w:type="dxa"/>
            <w:shd w:val="clear" w:color="auto" w:fill="auto"/>
          </w:tcPr>
          <w:p w14:paraId="5440D380" w14:textId="77777777" w:rsidR="00C657FB" w:rsidRPr="00F2320B" w:rsidRDefault="00C657FB" w:rsidP="00175FFC">
            <w:pPr>
              <w:pStyle w:val="Table-normal-text"/>
            </w:pPr>
            <w:r w:rsidRPr="00F2320B">
              <w:t>Country/Region</w:t>
            </w:r>
          </w:p>
        </w:tc>
        <w:tc>
          <w:tcPr>
            <w:tcW w:w="7229" w:type="dxa"/>
            <w:gridSpan w:val="3"/>
            <w:shd w:val="clear" w:color="auto" w:fill="auto"/>
          </w:tcPr>
          <w:p w14:paraId="5440D381" w14:textId="7C15458A" w:rsidR="00C657FB" w:rsidRPr="00F2320B" w:rsidRDefault="00D86B41" w:rsidP="00175FFC">
            <w:pPr>
              <w:pStyle w:val="Table-normal-text"/>
            </w:pPr>
            <w:r>
              <w:t>Ethiopia</w:t>
            </w:r>
          </w:p>
        </w:tc>
      </w:tr>
      <w:tr w:rsidR="00C657FB" w:rsidRPr="00F43CEC" w14:paraId="5440D385" w14:textId="77777777" w:rsidTr="00175FFC">
        <w:trPr>
          <w:cantSplit/>
        </w:trPr>
        <w:tc>
          <w:tcPr>
            <w:tcW w:w="2660" w:type="dxa"/>
            <w:shd w:val="clear" w:color="auto" w:fill="auto"/>
          </w:tcPr>
          <w:p w14:paraId="5440D383"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5440D384" w14:textId="3192753D" w:rsidR="00C657FB" w:rsidRPr="00F2320B" w:rsidRDefault="00D86B41" w:rsidP="00175FFC">
            <w:pPr>
              <w:pStyle w:val="Table-normal-text"/>
            </w:pPr>
            <w:r>
              <w:t>Maternal and Child Health</w:t>
            </w:r>
          </w:p>
        </w:tc>
      </w:tr>
      <w:tr w:rsidR="00C657FB" w:rsidRPr="00F43CEC" w14:paraId="5440D388" w14:textId="77777777" w:rsidTr="00175FFC">
        <w:trPr>
          <w:cantSplit/>
        </w:trPr>
        <w:tc>
          <w:tcPr>
            <w:tcW w:w="2660" w:type="dxa"/>
            <w:shd w:val="clear" w:color="auto" w:fill="auto"/>
          </w:tcPr>
          <w:p w14:paraId="5440D386" w14:textId="77777777"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14:paraId="73658C28" w14:textId="5F43641C" w:rsidR="0087726D" w:rsidRDefault="007A1656" w:rsidP="0087726D">
            <w:r>
              <w:t xml:space="preserve">The Australian Government </w:t>
            </w:r>
            <w:r w:rsidR="00BE6D58">
              <w:t xml:space="preserve">has provided more than $10 million of support </w:t>
            </w:r>
            <w:r w:rsidR="00875168">
              <w:t xml:space="preserve">over the past 20 years </w:t>
            </w:r>
            <w:r w:rsidR="00BE6D58">
              <w:t xml:space="preserve">to the Addis Ababa Fistula Hospital </w:t>
            </w:r>
            <w:r w:rsidR="00EA3E46">
              <w:t>(now known as Hamlin Fistula Ethiopia</w:t>
            </w:r>
            <w:r w:rsidR="006B2CE7">
              <w:t xml:space="preserve"> (HFE)</w:t>
            </w:r>
            <w:r w:rsidR="00EA3E46">
              <w:t xml:space="preserve">) </w:t>
            </w:r>
            <w:r w:rsidR="00BE6D58">
              <w:t xml:space="preserve">and </w:t>
            </w:r>
            <w:r w:rsidR="00EA3E46">
              <w:t xml:space="preserve">the Hamlin </w:t>
            </w:r>
            <w:r w:rsidR="00BE6D58">
              <w:t xml:space="preserve">College of Midwives in Ethiopia to address Obstetric Fistula (OF). </w:t>
            </w:r>
          </w:p>
          <w:p w14:paraId="4FE0150D" w14:textId="382E51A4" w:rsidR="00C86398" w:rsidRDefault="0087726D" w:rsidP="0087726D">
            <w:r>
              <w:t>S</w:t>
            </w:r>
            <w:r w:rsidRPr="0087726D">
              <w:t>upport has included a funding arrangement through Hamlin Fistula Australia (HFA) that supported a comprehensive program with four interrelated activities</w:t>
            </w:r>
            <w:r>
              <w:t>:</w:t>
            </w:r>
            <w:r w:rsidRPr="0087726D">
              <w:t xml:space="preserve"> treatment and care; training; prevention; and collaboration with the Federal Ministry of Health (FMOH). All parties terminated this agreement in November 2012 at the request of Dr Hamlin, following a dispute between HFE and HFA.</w:t>
            </w:r>
          </w:p>
          <w:p w14:paraId="1CB6CC91" w14:textId="5B432463" w:rsidR="00BE6D58" w:rsidRDefault="00BE6D58" w:rsidP="0087726D">
            <w:pPr>
              <w:pStyle w:val="Table-normal-text"/>
              <w:spacing w:before="120"/>
            </w:pPr>
            <w:r>
              <w:t xml:space="preserve">HFE’s </w:t>
            </w:r>
            <w:r w:rsidR="00897C98">
              <w:t>overall</w:t>
            </w:r>
            <w:r>
              <w:t xml:space="preserve"> objectives </w:t>
            </w:r>
            <w:r w:rsidR="007A613F">
              <w:t>include</w:t>
            </w:r>
            <w:r>
              <w:t xml:space="preserve">: </w:t>
            </w:r>
          </w:p>
          <w:p w14:paraId="2BD28894" w14:textId="3770E52F" w:rsidR="00BE6D58" w:rsidRDefault="00BE6D58" w:rsidP="00BE6D58">
            <w:pPr>
              <w:pStyle w:val="Table-normal-text"/>
              <w:numPr>
                <w:ilvl w:val="0"/>
                <w:numId w:val="43"/>
              </w:numPr>
            </w:pPr>
            <w:r>
              <w:t>To provide compassionate holistic treatment for women suff</w:t>
            </w:r>
            <w:r w:rsidR="00F55062">
              <w:t>ering from OF</w:t>
            </w:r>
          </w:p>
          <w:p w14:paraId="46CE6E8E" w14:textId="1FC5D164" w:rsidR="00BE6D58" w:rsidRDefault="00BE6D58" w:rsidP="00BE6D58">
            <w:pPr>
              <w:pStyle w:val="Table-normal-text"/>
              <w:numPr>
                <w:ilvl w:val="0"/>
                <w:numId w:val="43"/>
              </w:numPr>
            </w:pPr>
            <w:r>
              <w:t>To be a world leader in training, research, treat</w:t>
            </w:r>
            <w:r w:rsidR="00F55062">
              <w:t>ment, care and prevention of OF</w:t>
            </w:r>
          </w:p>
          <w:p w14:paraId="787420CA" w14:textId="7EFA4F2D" w:rsidR="00BE6D58" w:rsidRDefault="00BE6D58" w:rsidP="00BE6D58">
            <w:pPr>
              <w:pStyle w:val="Table-normal-text"/>
              <w:numPr>
                <w:ilvl w:val="0"/>
                <w:numId w:val="43"/>
              </w:numPr>
            </w:pPr>
            <w:r>
              <w:t>To actively participate in awareness raising and prevention activities l</w:t>
            </w:r>
            <w:r w:rsidR="00F55062">
              <w:t>eading to future OF eradication</w:t>
            </w:r>
          </w:p>
          <w:p w14:paraId="5286868C" w14:textId="4DE5F7D0" w:rsidR="00DB3377" w:rsidRDefault="00BE6D58" w:rsidP="00BE6D58">
            <w:pPr>
              <w:pStyle w:val="Table-normal-text"/>
              <w:numPr>
                <w:ilvl w:val="0"/>
                <w:numId w:val="43"/>
              </w:numPr>
            </w:pPr>
            <w:r>
              <w:t xml:space="preserve">To work towards rehabilitation of these women back to </w:t>
            </w:r>
            <w:r w:rsidR="00F55062">
              <w:t>normal life</w:t>
            </w:r>
          </w:p>
          <w:p w14:paraId="5440D387" w14:textId="1ACE7F4D" w:rsidR="00D86B41" w:rsidRPr="00F2320B" w:rsidRDefault="00BE6D58" w:rsidP="00D06572">
            <w:pPr>
              <w:pStyle w:val="Table-normal-text"/>
              <w:numPr>
                <w:ilvl w:val="0"/>
                <w:numId w:val="43"/>
              </w:numPr>
              <w:spacing w:before="0"/>
            </w:pPr>
            <w:r>
              <w:t>To provide ongoing resources of medical skills and finances to ensure the best possible service.</w:t>
            </w:r>
          </w:p>
        </w:tc>
      </w:tr>
    </w:tbl>
    <w:p w14:paraId="5440D389" w14:textId="7A3EA22A" w:rsidR="00C657FB" w:rsidRDefault="00C657FB" w:rsidP="00C657FB">
      <w:pPr>
        <w:pStyle w:val="Heading2"/>
      </w:pPr>
      <w:r>
        <w:t>Evaluation Summary</w:t>
      </w:r>
    </w:p>
    <w:p w14:paraId="1134A56A" w14:textId="2F7BDFBD" w:rsidR="001967BE" w:rsidRPr="001967BE" w:rsidRDefault="00C657FB" w:rsidP="00C657FB">
      <w:r w:rsidRPr="00123C3E">
        <w:rPr>
          <w:b/>
        </w:rPr>
        <w:t>Evaluation Objective:</w:t>
      </w:r>
      <w:r>
        <w:rPr>
          <w:b/>
        </w:rPr>
        <w:t xml:space="preserve"> </w:t>
      </w:r>
      <w:r w:rsidR="001967BE" w:rsidRPr="001967BE">
        <w:t xml:space="preserve">The </w:t>
      </w:r>
      <w:r w:rsidR="004176CB">
        <w:t>review</w:t>
      </w:r>
      <w:r w:rsidR="001967BE">
        <w:t xml:space="preserve"> was</w:t>
      </w:r>
      <w:r w:rsidR="001967BE" w:rsidRPr="001967BE">
        <w:t xml:space="preserve"> </w:t>
      </w:r>
      <w:r w:rsidR="004176CB">
        <w:t xml:space="preserve">undertaken jointly with USAID. </w:t>
      </w:r>
      <w:r w:rsidR="00097CDC">
        <w:t xml:space="preserve">It sought </w:t>
      </w:r>
      <w:r w:rsidR="001967BE">
        <w:t xml:space="preserve">to </w:t>
      </w:r>
      <w:r w:rsidR="001967BE" w:rsidRPr="001967BE">
        <w:t>review the results of the Australian and United States Governments’ support to Hamlin operations in Ethiopia over the past 10 years, with a particular focus on the results attained under the most recent funding Agreements</w:t>
      </w:r>
      <w:r w:rsidR="001967BE">
        <w:t>.</w:t>
      </w:r>
    </w:p>
    <w:p w14:paraId="5440D38B" w14:textId="0A60BB16" w:rsidR="00C657FB" w:rsidRPr="00865A08" w:rsidRDefault="001967BE" w:rsidP="00C657FB">
      <w:r>
        <w:t xml:space="preserve">The </w:t>
      </w:r>
      <w:r w:rsidR="004176CB">
        <w:t>review</w:t>
      </w:r>
      <w:r>
        <w:t xml:space="preserve"> aimed </w:t>
      </w:r>
      <w:r w:rsidR="00865A08">
        <w:t>to contribute to learning and improvement, and maximise long-term benefits and sustainability through a better understanding of the context, successes and challenges facing Hamlin operations in Ethiopia, as well as fulfilling accountability requirements and informing future</w:t>
      </w:r>
      <w:r w:rsidR="006B2CE7">
        <w:t xml:space="preserve"> maternal</w:t>
      </w:r>
      <w:r w:rsidR="006105BE">
        <w:t>,</w:t>
      </w:r>
      <w:r w:rsidR="006B2CE7">
        <w:t xml:space="preserve"> </w:t>
      </w:r>
      <w:r w:rsidR="001C3799">
        <w:t xml:space="preserve">newborn </w:t>
      </w:r>
      <w:r w:rsidR="006B2CE7">
        <w:t>and child health</w:t>
      </w:r>
      <w:r w:rsidR="00865A08">
        <w:t xml:space="preserve"> </w:t>
      </w:r>
      <w:r w:rsidR="006B2CE7">
        <w:t>programming in Ethiopia.</w:t>
      </w:r>
      <w:r w:rsidR="00097CDC">
        <w:t xml:space="preserve"> The review terms of reference are </w:t>
      </w:r>
      <w:r w:rsidR="004176CB">
        <w:t>included in the review report</w:t>
      </w:r>
      <w:r w:rsidR="00097CDC">
        <w:t>.</w:t>
      </w:r>
    </w:p>
    <w:p w14:paraId="5440D38C" w14:textId="0F09C6D5" w:rsidR="00C657FB" w:rsidRPr="00865A08" w:rsidRDefault="00C657FB" w:rsidP="00C657FB">
      <w:r w:rsidRPr="00123C3E">
        <w:rPr>
          <w:b/>
        </w:rPr>
        <w:t>Evaluation Completion Date:</w:t>
      </w:r>
      <w:r>
        <w:rPr>
          <w:b/>
        </w:rPr>
        <w:t xml:space="preserve"> </w:t>
      </w:r>
      <w:r w:rsidR="006B2CE7">
        <w:t>22 August 2013</w:t>
      </w:r>
    </w:p>
    <w:p w14:paraId="5440D38D" w14:textId="3610C338" w:rsidR="00C657FB" w:rsidRPr="00394FD3" w:rsidRDefault="00C657FB" w:rsidP="00C657FB">
      <w:r w:rsidRPr="00123C3E">
        <w:rPr>
          <w:b/>
        </w:rPr>
        <w:lastRenderedPageBreak/>
        <w:t>Evaluation Team:</w:t>
      </w:r>
      <w:r>
        <w:rPr>
          <w:b/>
        </w:rPr>
        <w:t xml:space="preserve"> </w:t>
      </w:r>
      <w:r w:rsidR="006C4443" w:rsidRPr="006C4443">
        <w:t>Fiona Duby</w:t>
      </w:r>
      <w:r w:rsidR="006B2CE7">
        <w:t xml:space="preserve"> (Sexual and Reproductive Health Specialist and Team Leader) and John Hailey (Organisational Development Specialist).</w:t>
      </w:r>
    </w:p>
    <w:p w14:paraId="5440D38F" w14:textId="77777777" w:rsidR="00367DA3" w:rsidRDefault="00367DA3" w:rsidP="005E3939">
      <w:pPr>
        <w:rPr>
          <w:b/>
          <w:lang w:eastAsia="en-AU"/>
        </w:rPr>
      </w:pPr>
    </w:p>
    <w:p w14:paraId="5440D390" w14:textId="64294A82" w:rsidR="005E3939" w:rsidRDefault="004226DE" w:rsidP="000D316D">
      <w:pPr>
        <w:rPr>
          <w:b/>
          <w:sz w:val="22"/>
          <w:szCs w:val="22"/>
          <w:lang w:eastAsia="en-AU"/>
        </w:rPr>
      </w:pPr>
      <w:r>
        <w:rPr>
          <w:b/>
          <w:sz w:val="22"/>
          <w:szCs w:val="22"/>
          <w:lang w:eastAsia="en-AU"/>
        </w:rPr>
        <w:t>R</w:t>
      </w:r>
      <w:r w:rsidR="00367DA3" w:rsidRPr="008B3156">
        <w:rPr>
          <w:b/>
          <w:sz w:val="22"/>
          <w:szCs w:val="22"/>
          <w:lang w:eastAsia="en-AU"/>
        </w:rPr>
        <w:t>esponse to the evaluation report</w:t>
      </w:r>
    </w:p>
    <w:p w14:paraId="03B87F86" w14:textId="1DCFFDE1" w:rsidR="00DC2546" w:rsidRPr="00DB7F63" w:rsidRDefault="00DC2546" w:rsidP="000D316D">
      <w:pPr>
        <w:rPr>
          <w:szCs w:val="20"/>
          <w:lang w:eastAsia="en-AU"/>
        </w:rPr>
      </w:pPr>
      <w:r w:rsidRPr="00DB7F63">
        <w:rPr>
          <w:szCs w:val="20"/>
          <w:lang w:eastAsia="en-AU"/>
        </w:rPr>
        <w:t>Please note that AusAID has been integrated into the Department of Foreign Affairs and Trade (DFAT) since this report was fina</w:t>
      </w:r>
      <w:r w:rsidR="00F812DB" w:rsidRPr="00DB7F63">
        <w:rPr>
          <w:szCs w:val="20"/>
          <w:lang w:eastAsia="en-AU"/>
        </w:rPr>
        <w:t>lised. The management response is therefore provided by DFAT</w:t>
      </w:r>
      <w:r w:rsidRPr="00DB7F63">
        <w:rPr>
          <w:szCs w:val="20"/>
          <w:lang w:eastAsia="en-AU"/>
        </w:rPr>
        <w:t xml:space="preserve">.  </w:t>
      </w:r>
    </w:p>
    <w:p w14:paraId="12A638C5" w14:textId="187F1897" w:rsidR="00483893" w:rsidRPr="00D665DB" w:rsidRDefault="007A1656" w:rsidP="000D316D">
      <w:pPr>
        <w:rPr>
          <w:sz w:val="22"/>
          <w:szCs w:val="22"/>
          <w:u w:val="single"/>
          <w:lang w:eastAsia="en-AU"/>
        </w:rPr>
      </w:pPr>
      <w:r>
        <w:rPr>
          <w:sz w:val="22"/>
          <w:szCs w:val="22"/>
          <w:u w:val="single"/>
          <w:lang w:eastAsia="en-AU"/>
        </w:rPr>
        <w:t>A</w:t>
      </w:r>
      <w:r w:rsidR="00483893" w:rsidRPr="00D665DB">
        <w:rPr>
          <w:sz w:val="22"/>
          <w:szCs w:val="22"/>
          <w:u w:val="single"/>
          <w:lang w:eastAsia="en-AU"/>
        </w:rPr>
        <w:t xml:space="preserve">ssessment of the quality of the </w:t>
      </w:r>
      <w:r w:rsidR="004226DE">
        <w:rPr>
          <w:sz w:val="22"/>
          <w:szCs w:val="22"/>
          <w:u w:val="single"/>
          <w:lang w:eastAsia="en-AU"/>
        </w:rPr>
        <w:t>r</w:t>
      </w:r>
      <w:r w:rsidR="00483893" w:rsidRPr="00D665DB">
        <w:rPr>
          <w:sz w:val="22"/>
          <w:szCs w:val="22"/>
          <w:u w:val="single"/>
          <w:lang w:eastAsia="en-AU"/>
        </w:rPr>
        <w:t>eport</w:t>
      </w:r>
    </w:p>
    <w:p w14:paraId="613491F7" w14:textId="45468287" w:rsidR="00762FEA" w:rsidRPr="00762FEA" w:rsidRDefault="00F812DB" w:rsidP="00097CDC">
      <w:pPr>
        <w:pStyle w:val="ListParagraph"/>
        <w:numPr>
          <w:ilvl w:val="0"/>
          <w:numId w:val="37"/>
        </w:numPr>
        <w:ind w:left="567" w:hanging="567"/>
        <w:rPr>
          <w:sz w:val="22"/>
          <w:szCs w:val="22"/>
          <w:lang w:eastAsia="en-AU"/>
        </w:rPr>
      </w:pPr>
      <w:r>
        <w:rPr>
          <w:szCs w:val="20"/>
          <w:lang w:eastAsia="en-AU"/>
        </w:rPr>
        <w:t>DFAT</w:t>
      </w:r>
      <w:r w:rsidR="007A1656">
        <w:rPr>
          <w:szCs w:val="20"/>
          <w:lang w:eastAsia="en-AU"/>
        </w:rPr>
        <w:t xml:space="preserve"> </w:t>
      </w:r>
      <w:r w:rsidR="00762FEA">
        <w:rPr>
          <w:szCs w:val="20"/>
          <w:lang w:eastAsia="en-AU"/>
        </w:rPr>
        <w:t xml:space="preserve">recognises the complexity of the terms of reference </w:t>
      </w:r>
      <w:r w:rsidR="006B2CE7">
        <w:rPr>
          <w:szCs w:val="20"/>
          <w:lang w:eastAsia="en-AU"/>
        </w:rPr>
        <w:t>for</w:t>
      </w:r>
      <w:r w:rsidR="00762FEA">
        <w:rPr>
          <w:szCs w:val="20"/>
          <w:lang w:eastAsia="en-AU"/>
        </w:rPr>
        <w:t xml:space="preserve"> this review and appreciates the depth and breadth </w:t>
      </w:r>
      <w:r w:rsidR="003044E0">
        <w:rPr>
          <w:szCs w:val="20"/>
          <w:lang w:eastAsia="en-AU"/>
        </w:rPr>
        <w:t xml:space="preserve">of information </w:t>
      </w:r>
      <w:r w:rsidR="00762FEA">
        <w:rPr>
          <w:szCs w:val="20"/>
          <w:lang w:eastAsia="en-AU"/>
        </w:rPr>
        <w:t xml:space="preserve">captured in the </w:t>
      </w:r>
      <w:r w:rsidR="004226DE">
        <w:rPr>
          <w:szCs w:val="20"/>
          <w:lang w:eastAsia="en-AU"/>
        </w:rPr>
        <w:t>r</w:t>
      </w:r>
      <w:r w:rsidR="00762FEA">
        <w:rPr>
          <w:szCs w:val="20"/>
          <w:lang w:eastAsia="en-AU"/>
        </w:rPr>
        <w:t xml:space="preserve">eport. </w:t>
      </w:r>
    </w:p>
    <w:p w14:paraId="6D9F1B3B" w14:textId="5D1F3818" w:rsidR="00762FEA" w:rsidRPr="003044E0" w:rsidRDefault="00F812DB" w:rsidP="004176CB">
      <w:pPr>
        <w:pStyle w:val="ListParagraph"/>
        <w:numPr>
          <w:ilvl w:val="0"/>
          <w:numId w:val="37"/>
        </w:numPr>
        <w:ind w:left="567" w:hanging="567"/>
        <w:rPr>
          <w:sz w:val="22"/>
          <w:szCs w:val="22"/>
          <w:lang w:eastAsia="en-AU"/>
        </w:rPr>
      </w:pPr>
      <w:r>
        <w:rPr>
          <w:szCs w:val="20"/>
          <w:lang w:eastAsia="en-AU"/>
        </w:rPr>
        <w:t>DFAT</w:t>
      </w:r>
      <w:r w:rsidR="007A1656">
        <w:rPr>
          <w:szCs w:val="20"/>
          <w:lang w:eastAsia="en-AU"/>
        </w:rPr>
        <w:t xml:space="preserve"> </w:t>
      </w:r>
      <w:r w:rsidR="004226DE">
        <w:rPr>
          <w:szCs w:val="20"/>
          <w:lang w:eastAsia="en-AU"/>
        </w:rPr>
        <w:t>deems</w:t>
      </w:r>
      <w:r w:rsidR="00097CDC">
        <w:rPr>
          <w:szCs w:val="20"/>
          <w:lang w:eastAsia="en-AU"/>
        </w:rPr>
        <w:t xml:space="preserve"> the </w:t>
      </w:r>
      <w:r w:rsidR="004226DE">
        <w:rPr>
          <w:szCs w:val="20"/>
          <w:lang w:eastAsia="en-AU"/>
        </w:rPr>
        <w:t>r</w:t>
      </w:r>
      <w:r w:rsidR="00762FEA">
        <w:rPr>
          <w:szCs w:val="20"/>
          <w:lang w:eastAsia="en-AU"/>
        </w:rPr>
        <w:t xml:space="preserve">eport </w:t>
      </w:r>
      <w:r w:rsidR="00A71292">
        <w:rPr>
          <w:szCs w:val="20"/>
          <w:lang w:eastAsia="en-AU"/>
        </w:rPr>
        <w:t xml:space="preserve">to be </w:t>
      </w:r>
      <w:r w:rsidR="00762FEA">
        <w:rPr>
          <w:szCs w:val="20"/>
          <w:lang w:eastAsia="en-AU"/>
        </w:rPr>
        <w:t>comprehensive</w:t>
      </w:r>
      <w:r w:rsidR="004226DE">
        <w:rPr>
          <w:szCs w:val="20"/>
          <w:lang w:eastAsia="en-AU"/>
        </w:rPr>
        <w:t>,</w:t>
      </w:r>
      <w:r w:rsidR="00762FEA">
        <w:rPr>
          <w:szCs w:val="20"/>
          <w:lang w:eastAsia="en-AU"/>
        </w:rPr>
        <w:t xml:space="preserve"> provid</w:t>
      </w:r>
      <w:r w:rsidR="004226DE">
        <w:rPr>
          <w:szCs w:val="20"/>
          <w:lang w:eastAsia="en-AU"/>
        </w:rPr>
        <w:t>ing</w:t>
      </w:r>
      <w:r w:rsidR="00762FEA">
        <w:rPr>
          <w:szCs w:val="20"/>
          <w:lang w:eastAsia="en-AU"/>
        </w:rPr>
        <w:t xml:space="preserve"> practical recommendations and lessons to strengthen Hamlin operations and </w:t>
      </w:r>
      <w:r w:rsidR="00097CDC">
        <w:rPr>
          <w:szCs w:val="20"/>
          <w:lang w:eastAsia="en-AU"/>
        </w:rPr>
        <w:t xml:space="preserve">to </w:t>
      </w:r>
      <w:r w:rsidR="006B5FB3">
        <w:rPr>
          <w:szCs w:val="20"/>
          <w:lang w:eastAsia="en-AU"/>
        </w:rPr>
        <w:t>guide future programming.</w:t>
      </w:r>
    </w:p>
    <w:p w14:paraId="316DD173" w14:textId="636E70E4" w:rsidR="003044E0" w:rsidRPr="0026599A" w:rsidRDefault="003044E0" w:rsidP="00097CDC">
      <w:pPr>
        <w:pStyle w:val="ListParagraph"/>
        <w:numPr>
          <w:ilvl w:val="0"/>
          <w:numId w:val="37"/>
        </w:numPr>
        <w:ind w:left="567" w:hanging="567"/>
        <w:rPr>
          <w:sz w:val="22"/>
          <w:szCs w:val="22"/>
          <w:lang w:eastAsia="en-AU"/>
        </w:rPr>
      </w:pPr>
      <w:r w:rsidRPr="0026599A">
        <w:rPr>
          <w:szCs w:val="20"/>
          <w:lang w:eastAsia="en-AU"/>
        </w:rPr>
        <w:t xml:space="preserve">As the consultants attest to under </w:t>
      </w:r>
      <w:r w:rsidRPr="0026599A">
        <w:rPr>
          <w:i/>
          <w:szCs w:val="20"/>
          <w:lang w:eastAsia="en-AU"/>
        </w:rPr>
        <w:t>Limitations</w:t>
      </w:r>
      <w:r w:rsidRPr="0026599A">
        <w:rPr>
          <w:szCs w:val="20"/>
          <w:lang w:eastAsia="en-AU"/>
        </w:rPr>
        <w:t xml:space="preserve"> (page 4) of the </w:t>
      </w:r>
      <w:r w:rsidR="004226DE">
        <w:rPr>
          <w:szCs w:val="20"/>
          <w:lang w:eastAsia="en-AU"/>
        </w:rPr>
        <w:t>r</w:t>
      </w:r>
      <w:r w:rsidRPr="0026599A">
        <w:rPr>
          <w:szCs w:val="20"/>
          <w:lang w:eastAsia="en-AU"/>
        </w:rPr>
        <w:t xml:space="preserve">eport, </w:t>
      </w:r>
      <w:r w:rsidR="00C11CF2" w:rsidRPr="0026599A">
        <w:rPr>
          <w:szCs w:val="20"/>
          <w:lang w:eastAsia="en-AU"/>
        </w:rPr>
        <w:t xml:space="preserve">the quality of recent reporting </w:t>
      </w:r>
      <w:r w:rsidRPr="0026599A">
        <w:rPr>
          <w:szCs w:val="20"/>
          <w:lang w:eastAsia="en-AU"/>
        </w:rPr>
        <w:t>p</w:t>
      </w:r>
      <w:r w:rsidR="006B5FB3" w:rsidRPr="0026599A">
        <w:rPr>
          <w:szCs w:val="20"/>
          <w:lang w:eastAsia="en-AU"/>
        </w:rPr>
        <w:t>rovided by Hamlin Organisations has been poor and</w:t>
      </w:r>
      <w:r w:rsidR="00C11CF2" w:rsidRPr="0026599A">
        <w:rPr>
          <w:szCs w:val="20"/>
          <w:lang w:eastAsia="en-AU"/>
        </w:rPr>
        <w:t xml:space="preserve"> data is</w:t>
      </w:r>
      <w:r w:rsidR="006B5FB3" w:rsidRPr="0026599A">
        <w:rPr>
          <w:szCs w:val="20"/>
          <w:lang w:eastAsia="en-AU"/>
        </w:rPr>
        <w:t xml:space="preserve"> inconsistent</w:t>
      </w:r>
      <w:r w:rsidR="004176CB" w:rsidRPr="0026599A">
        <w:rPr>
          <w:szCs w:val="20"/>
          <w:lang w:eastAsia="en-AU"/>
        </w:rPr>
        <w:t>. This has impacted the ability of the consultants to review results and present accurate data in</w:t>
      </w:r>
      <w:r w:rsidRPr="0026599A">
        <w:rPr>
          <w:szCs w:val="20"/>
          <w:lang w:eastAsia="en-AU"/>
        </w:rPr>
        <w:t xml:space="preserve"> terms of </w:t>
      </w:r>
      <w:r w:rsidR="007A55A9" w:rsidRPr="0026599A">
        <w:rPr>
          <w:szCs w:val="20"/>
          <w:lang w:eastAsia="en-AU"/>
        </w:rPr>
        <w:t>the review</w:t>
      </w:r>
      <w:r w:rsidRPr="0026599A">
        <w:rPr>
          <w:szCs w:val="20"/>
          <w:lang w:eastAsia="en-AU"/>
        </w:rPr>
        <w:t xml:space="preserve"> findings. </w:t>
      </w:r>
    </w:p>
    <w:p w14:paraId="15E2A659" w14:textId="4F1C0605" w:rsidR="008B4C30" w:rsidRPr="00762FEA" w:rsidRDefault="00F812DB" w:rsidP="00097CDC">
      <w:pPr>
        <w:pStyle w:val="ListParagraph"/>
        <w:numPr>
          <w:ilvl w:val="0"/>
          <w:numId w:val="37"/>
        </w:numPr>
        <w:ind w:left="567" w:hanging="567"/>
        <w:rPr>
          <w:sz w:val="22"/>
          <w:szCs w:val="22"/>
          <w:lang w:eastAsia="en-AU"/>
        </w:rPr>
      </w:pPr>
      <w:r>
        <w:rPr>
          <w:szCs w:val="20"/>
          <w:lang w:eastAsia="en-AU"/>
        </w:rPr>
        <w:t>DFAT</w:t>
      </w:r>
      <w:r w:rsidR="007A1656">
        <w:rPr>
          <w:szCs w:val="20"/>
          <w:lang w:eastAsia="en-AU"/>
        </w:rPr>
        <w:t xml:space="preserve"> </w:t>
      </w:r>
      <w:r w:rsidR="008B4C30">
        <w:rPr>
          <w:szCs w:val="20"/>
          <w:lang w:eastAsia="en-AU"/>
        </w:rPr>
        <w:t xml:space="preserve">does not agree with the </w:t>
      </w:r>
      <w:r w:rsidR="00A10311">
        <w:rPr>
          <w:szCs w:val="20"/>
          <w:lang w:eastAsia="en-AU"/>
        </w:rPr>
        <w:t xml:space="preserve">Report’s </w:t>
      </w:r>
      <w:r w:rsidR="008B4C30">
        <w:rPr>
          <w:szCs w:val="20"/>
          <w:lang w:eastAsia="en-AU"/>
        </w:rPr>
        <w:t xml:space="preserve">rating </w:t>
      </w:r>
      <w:r w:rsidR="00A71292">
        <w:rPr>
          <w:szCs w:val="20"/>
          <w:lang w:eastAsia="en-AU"/>
        </w:rPr>
        <w:t xml:space="preserve">of four </w:t>
      </w:r>
      <w:r w:rsidR="008B4C30">
        <w:rPr>
          <w:szCs w:val="20"/>
          <w:lang w:eastAsia="en-AU"/>
        </w:rPr>
        <w:t xml:space="preserve">for Efficiency. A rating of three would be fair given </w:t>
      </w:r>
      <w:r w:rsidR="007A1656">
        <w:rPr>
          <w:szCs w:val="20"/>
          <w:lang w:eastAsia="en-AU"/>
        </w:rPr>
        <w:t xml:space="preserve">the </w:t>
      </w:r>
      <w:r w:rsidR="008B4C30">
        <w:rPr>
          <w:szCs w:val="20"/>
          <w:lang w:eastAsia="en-AU"/>
        </w:rPr>
        <w:t xml:space="preserve">serious concerns </w:t>
      </w:r>
      <w:r w:rsidR="007A1656">
        <w:rPr>
          <w:szCs w:val="20"/>
          <w:lang w:eastAsia="en-AU"/>
        </w:rPr>
        <w:t>raised about</w:t>
      </w:r>
      <w:r w:rsidR="008B4C30">
        <w:rPr>
          <w:szCs w:val="20"/>
          <w:lang w:eastAsia="en-AU"/>
        </w:rPr>
        <w:t xml:space="preserve"> reporting and data quality, tranche acquittal, cost of infrastructure and cost inefficiencies relating to wages and further infrastructure development.</w:t>
      </w:r>
      <w:r w:rsidR="006B2CE7">
        <w:rPr>
          <w:szCs w:val="20"/>
          <w:lang w:eastAsia="en-AU"/>
        </w:rPr>
        <w:t xml:space="preserve"> While noting the review was of </w:t>
      </w:r>
      <w:r w:rsidR="0051637A">
        <w:rPr>
          <w:szCs w:val="20"/>
          <w:lang w:eastAsia="en-AU"/>
        </w:rPr>
        <w:t>HFE’s</w:t>
      </w:r>
      <w:r w:rsidR="006B2CE7">
        <w:rPr>
          <w:szCs w:val="20"/>
          <w:lang w:eastAsia="en-AU"/>
        </w:rPr>
        <w:t xml:space="preserve"> past performance, </w:t>
      </w:r>
      <w:r>
        <w:rPr>
          <w:szCs w:val="20"/>
          <w:lang w:eastAsia="en-AU"/>
        </w:rPr>
        <w:t>DFAT</w:t>
      </w:r>
      <w:r w:rsidR="007A1656">
        <w:rPr>
          <w:szCs w:val="20"/>
          <w:lang w:eastAsia="en-AU"/>
        </w:rPr>
        <w:t xml:space="preserve"> </w:t>
      </w:r>
      <w:r>
        <w:rPr>
          <w:szCs w:val="20"/>
          <w:lang w:eastAsia="en-AU"/>
        </w:rPr>
        <w:t>recognises</w:t>
      </w:r>
      <w:r w:rsidR="006B2CE7">
        <w:rPr>
          <w:szCs w:val="20"/>
          <w:lang w:eastAsia="en-AU"/>
        </w:rPr>
        <w:t xml:space="preserve"> that processes are underway to address inefficiencies </w:t>
      </w:r>
      <w:r w:rsidR="001967BE">
        <w:rPr>
          <w:szCs w:val="20"/>
          <w:lang w:eastAsia="en-AU"/>
        </w:rPr>
        <w:t xml:space="preserve">in future </w:t>
      </w:r>
      <w:r w:rsidR="006B2CE7">
        <w:rPr>
          <w:szCs w:val="20"/>
          <w:lang w:eastAsia="en-AU"/>
        </w:rPr>
        <w:t>within the organisation and its partners.</w:t>
      </w:r>
    </w:p>
    <w:p w14:paraId="5440D392" w14:textId="26E27067" w:rsidR="00C657FB" w:rsidRPr="00D665DB" w:rsidRDefault="007A1656" w:rsidP="00762FEA">
      <w:pPr>
        <w:rPr>
          <w:sz w:val="22"/>
          <w:szCs w:val="22"/>
          <w:u w:val="single"/>
          <w:lang w:eastAsia="en-AU"/>
        </w:rPr>
      </w:pPr>
      <w:r>
        <w:rPr>
          <w:sz w:val="22"/>
          <w:szCs w:val="22"/>
          <w:u w:val="single"/>
          <w:lang w:eastAsia="en-AU"/>
        </w:rPr>
        <w:t>O</w:t>
      </w:r>
      <w:r w:rsidR="00DC7D35" w:rsidRPr="00D665DB">
        <w:rPr>
          <w:sz w:val="22"/>
          <w:szCs w:val="22"/>
          <w:u w:val="single"/>
          <w:lang w:eastAsia="en-AU"/>
        </w:rPr>
        <w:t xml:space="preserve">verall </w:t>
      </w:r>
      <w:r w:rsidR="00EB3E0E" w:rsidRPr="00D665DB">
        <w:rPr>
          <w:sz w:val="22"/>
          <w:szCs w:val="22"/>
          <w:u w:val="single"/>
          <w:lang w:eastAsia="en-AU"/>
        </w:rPr>
        <w:t>response to</w:t>
      </w:r>
      <w:r w:rsidR="00C657FB" w:rsidRPr="00D665DB">
        <w:rPr>
          <w:sz w:val="22"/>
          <w:szCs w:val="22"/>
          <w:u w:val="single"/>
          <w:lang w:eastAsia="en-AU"/>
        </w:rPr>
        <w:t xml:space="preserve"> </w:t>
      </w:r>
      <w:r w:rsidR="00B432DE" w:rsidRPr="00D665DB">
        <w:rPr>
          <w:sz w:val="22"/>
          <w:szCs w:val="22"/>
          <w:u w:val="single"/>
          <w:lang w:eastAsia="en-AU"/>
        </w:rPr>
        <w:t>the</w:t>
      </w:r>
      <w:r w:rsidR="00C657FB" w:rsidRPr="00D665DB">
        <w:rPr>
          <w:sz w:val="22"/>
          <w:szCs w:val="22"/>
          <w:u w:val="single"/>
          <w:lang w:eastAsia="en-AU"/>
        </w:rPr>
        <w:t xml:space="preserve"> </w:t>
      </w:r>
      <w:r w:rsidR="004226DE">
        <w:rPr>
          <w:sz w:val="22"/>
          <w:szCs w:val="22"/>
          <w:u w:val="single"/>
          <w:lang w:eastAsia="en-AU"/>
        </w:rPr>
        <w:t>r</w:t>
      </w:r>
      <w:r w:rsidR="00097CDC">
        <w:rPr>
          <w:sz w:val="22"/>
          <w:szCs w:val="22"/>
          <w:u w:val="single"/>
          <w:lang w:eastAsia="en-AU"/>
        </w:rPr>
        <w:t xml:space="preserve">eview </w:t>
      </w:r>
    </w:p>
    <w:p w14:paraId="0EF60CFE" w14:textId="6491C93A" w:rsidR="00A10311" w:rsidRDefault="00914E35" w:rsidP="0026599A">
      <w:pPr>
        <w:pStyle w:val="ListParagraph"/>
        <w:numPr>
          <w:ilvl w:val="0"/>
          <w:numId w:val="37"/>
        </w:numPr>
        <w:ind w:left="567" w:hanging="567"/>
        <w:rPr>
          <w:szCs w:val="20"/>
          <w:lang w:eastAsia="en-AU"/>
        </w:rPr>
      </w:pPr>
      <w:r>
        <w:rPr>
          <w:szCs w:val="20"/>
          <w:lang w:eastAsia="en-AU"/>
        </w:rPr>
        <w:t xml:space="preserve">There is no </w:t>
      </w:r>
      <w:r w:rsidR="00A10311">
        <w:rPr>
          <w:szCs w:val="20"/>
          <w:lang w:eastAsia="en-AU"/>
        </w:rPr>
        <w:t xml:space="preserve">current contractual arrangement </w:t>
      </w:r>
      <w:r>
        <w:rPr>
          <w:szCs w:val="20"/>
          <w:lang w:eastAsia="en-AU"/>
        </w:rPr>
        <w:t>between the Australian Government and</w:t>
      </w:r>
      <w:r w:rsidR="00A10311">
        <w:rPr>
          <w:szCs w:val="20"/>
          <w:lang w:eastAsia="en-AU"/>
        </w:rPr>
        <w:t xml:space="preserve"> </w:t>
      </w:r>
      <w:r>
        <w:rPr>
          <w:szCs w:val="20"/>
          <w:lang w:eastAsia="en-AU"/>
        </w:rPr>
        <w:t>HFE or HFA</w:t>
      </w:r>
      <w:r w:rsidR="00A10311">
        <w:rPr>
          <w:szCs w:val="20"/>
          <w:lang w:eastAsia="en-AU"/>
        </w:rPr>
        <w:t xml:space="preserve">. </w:t>
      </w:r>
    </w:p>
    <w:p w14:paraId="71F4EA22" w14:textId="011FC8DC" w:rsidR="0051637A" w:rsidRDefault="00F812DB" w:rsidP="0051637A">
      <w:pPr>
        <w:pStyle w:val="ListParagraph"/>
        <w:numPr>
          <w:ilvl w:val="0"/>
          <w:numId w:val="37"/>
        </w:numPr>
        <w:ind w:left="567" w:hanging="567"/>
        <w:rPr>
          <w:szCs w:val="20"/>
          <w:lang w:eastAsia="en-AU"/>
        </w:rPr>
      </w:pPr>
      <w:r>
        <w:rPr>
          <w:szCs w:val="20"/>
          <w:lang w:eastAsia="en-AU"/>
        </w:rPr>
        <w:t>The Australian Government</w:t>
      </w:r>
      <w:r w:rsidR="007A1656">
        <w:rPr>
          <w:szCs w:val="20"/>
          <w:lang w:eastAsia="en-AU"/>
        </w:rPr>
        <w:t xml:space="preserve"> </w:t>
      </w:r>
      <w:r w:rsidR="00A10311">
        <w:rPr>
          <w:szCs w:val="20"/>
          <w:lang w:eastAsia="en-AU"/>
        </w:rPr>
        <w:t xml:space="preserve">continues to support the work of </w:t>
      </w:r>
      <w:r w:rsidR="00914E35">
        <w:rPr>
          <w:szCs w:val="20"/>
          <w:lang w:eastAsia="en-AU"/>
        </w:rPr>
        <w:t>HFE</w:t>
      </w:r>
      <w:r w:rsidR="00A10311">
        <w:rPr>
          <w:szCs w:val="20"/>
          <w:lang w:eastAsia="en-AU"/>
        </w:rPr>
        <w:t xml:space="preserve"> through funds that remain in the </w:t>
      </w:r>
      <w:r w:rsidR="00914E35">
        <w:rPr>
          <w:szCs w:val="20"/>
          <w:lang w:eastAsia="en-AU"/>
        </w:rPr>
        <w:t xml:space="preserve">HFIF </w:t>
      </w:r>
      <w:r w:rsidR="00A10311">
        <w:rPr>
          <w:szCs w:val="20"/>
          <w:lang w:eastAsia="en-AU"/>
        </w:rPr>
        <w:t>trust fund</w:t>
      </w:r>
      <w:r w:rsidR="00C96237">
        <w:rPr>
          <w:szCs w:val="20"/>
          <w:lang w:eastAsia="en-AU"/>
        </w:rPr>
        <w:t>,</w:t>
      </w:r>
      <w:r w:rsidR="00A10311">
        <w:rPr>
          <w:szCs w:val="20"/>
          <w:lang w:eastAsia="en-AU"/>
        </w:rPr>
        <w:t xml:space="preserve"> a long-term assured income stream for </w:t>
      </w:r>
      <w:r w:rsidR="00914E35">
        <w:rPr>
          <w:szCs w:val="20"/>
          <w:lang w:eastAsia="en-AU"/>
        </w:rPr>
        <w:t>HFE</w:t>
      </w:r>
      <w:r w:rsidR="00A10311">
        <w:rPr>
          <w:szCs w:val="20"/>
          <w:lang w:eastAsia="en-AU"/>
        </w:rPr>
        <w:t xml:space="preserve"> operations. </w:t>
      </w:r>
    </w:p>
    <w:p w14:paraId="2F246326" w14:textId="3B6947A2" w:rsidR="0051637A" w:rsidRDefault="0051637A" w:rsidP="0051637A">
      <w:pPr>
        <w:pStyle w:val="ListParagraph"/>
        <w:numPr>
          <w:ilvl w:val="0"/>
          <w:numId w:val="37"/>
        </w:numPr>
        <w:ind w:left="567" w:hanging="567"/>
        <w:rPr>
          <w:szCs w:val="20"/>
          <w:lang w:eastAsia="en-AU"/>
        </w:rPr>
      </w:pPr>
      <w:r>
        <w:rPr>
          <w:szCs w:val="20"/>
          <w:lang w:eastAsia="en-AU"/>
        </w:rPr>
        <w:t xml:space="preserve">As found in the review and </w:t>
      </w:r>
      <w:r w:rsidR="00914E35">
        <w:rPr>
          <w:szCs w:val="20"/>
          <w:lang w:eastAsia="en-AU"/>
        </w:rPr>
        <w:t>was</w:t>
      </w:r>
      <w:r>
        <w:rPr>
          <w:szCs w:val="20"/>
          <w:lang w:eastAsia="en-AU"/>
        </w:rPr>
        <w:t xml:space="preserve"> clear from </w:t>
      </w:r>
      <w:r w:rsidR="00F812DB">
        <w:rPr>
          <w:szCs w:val="20"/>
          <w:lang w:eastAsia="en-AU"/>
        </w:rPr>
        <w:t>DFAT</w:t>
      </w:r>
      <w:r>
        <w:rPr>
          <w:szCs w:val="20"/>
          <w:lang w:eastAsia="en-AU"/>
        </w:rPr>
        <w:t xml:space="preserve"> monitoring trips, </w:t>
      </w:r>
      <w:r w:rsidR="004579C2" w:rsidRPr="0051637A">
        <w:rPr>
          <w:szCs w:val="20"/>
          <w:lang w:eastAsia="en-AU"/>
        </w:rPr>
        <w:t xml:space="preserve">the work of </w:t>
      </w:r>
      <w:r w:rsidR="00914E35">
        <w:rPr>
          <w:szCs w:val="20"/>
          <w:lang w:eastAsia="en-AU"/>
        </w:rPr>
        <w:t>HFE</w:t>
      </w:r>
      <w:r w:rsidR="004579C2" w:rsidRPr="0051637A">
        <w:rPr>
          <w:szCs w:val="20"/>
          <w:lang w:eastAsia="en-AU"/>
        </w:rPr>
        <w:t xml:space="preserve"> is transformative </w:t>
      </w:r>
      <w:r w:rsidR="00771CD6" w:rsidRPr="0051637A">
        <w:rPr>
          <w:szCs w:val="20"/>
          <w:lang w:eastAsia="en-AU"/>
        </w:rPr>
        <w:t xml:space="preserve">for women </w:t>
      </w:r>
      <w:r w:rsidR="00940583" w:rsidRPr="0051637A">
        <w:rPr>
          <w:szCs w:val="20"/>
          <w:lang w:eastAsia="en-AU"/>
        </w:rPr>
        <w:t xml:space="preserve">with </w:t>
      </w:r>
      <w:r w:rsidR="004106DE" w:rsidRPr="0051637A">
        <w:rPr>
          <w:szCs w:val="20"/>
          <w:lang w:eastAsia="en-AU"/>
        </w:rPr>
        <w:t>OF</w:t>
      </w:r>
      <w:r w:rsidR="00940583" w:rsidRPr="0051637A">
        <w:rPr>
          <w:szCs w:val="20"/>
          <w:lang w:eastAsia="en-AU"/>
        </w:rPr>
        <w:t xml:space="preserve"> </w:t>
      </w:r>
      <w:r w:rsidR="004579C2" w:rsidRPr="0051637A">
        <w:rPr>
          <w:szCs w:val="20"/>
          <w:lang w:eastAsia="en-AU"/>
        </w:rPr>
        <w:t xml:space="preserve">and relevant in the context of </w:t>
      </w:r>
      <w:r w:rsidR="00AF5BF6" w:rsidRPr="0051637A">
        <w:rPr>
          <w:szCs w:val="20"/>
          <w:lang w:eastAsia="en-AU"/>
        </w:rPr>
        <w:t xml:space="preserve">broader </w:t>
      </w:r>
      <w:r w:rsidR="004579C2" w:rsidRPr="0051637A">
        <w:rPr>
          <w:szCs w:val="20"/>
          <w:lang w:eastAsia="en-AU"/>
        </w:rPr>
        <w:t>maternal</w:t>
      </w:r>
      <w:r w:rsidR="00C11CF2" w:rsidRPr="0051637A">
        <w:rPr>
          <w:szCs w:val="20"/>
          <w:lang w:eastAsia="en-AU"/>
        </w:rPr>
        <w:t>, newborn</w:t>
      </w:r>
      <w:r w:rsidR="004579C2" w:rsidRPr="0051637A">
        <w:rPr>
          <w:szCs w:val="20"/>
          <w:lang w:eastAsia="en-AU"/>
        </w:rPr>
        <w:t xml:space="preserve"> and child health service provision in Ethiopia. </w:t>
      </w:r>
    </w:p>
    <w:p w14:paraId="334ABFC9" w14:textId="50EDF608" w:rsidR="00771CD6" w:rsidRPr="0051637A" w:rsidRDefault="00771CD6" w:rsidP="0051637A">
      <w:pPr>
        <w:pStyle w:val="ListParagraph"/>
        <w:numPr>
          <w:ilvl w:val="0"/>
          <w:numId w:val="37"/>
        </w:numPr>
        <w:ind w:left="567" w:hanging="567"/>
        <w:rPr>
          <w:szCs w:val="20"/>
          <w:lang w:eastAsia="en-AU"/>
        </w:rPr>
      </w:pPr>
      <w:r w:rsidRPr="0051637A">
        <w:rPr>
          <w:szCs w:val="20"/>
          <w:lang w:eastAsia="en-AU"/>
        </w:rPr>
        <w:t xml:space="preserve">The review made practical recommendations for </w:t>
      </w:r>
      <w:r w:rsidR="00914E35">
        <w:rPr>
          <w:szCs w:val="20"/>
          <w:lang w:eastAsia="en-AU"/>
        </w:rPr>
        <w:t>HFE</w:t>
      </w:r>
      <w:r w:rsidRPr="0051637A">
        <w:rPr>
          <w:szCs w:val="20"/>
          <w:lang w:eastAsia="en-AU"/>
        </w:rPr>
        <w:t xml:space="preserve"> and its partner organisations around the world to strengthen governance and organisational development practices. </w:t>
      </w:r>
      <w:r w:rsidR="00F812DB">
        <w:rPr>
          <w:szCs w:val="20"/>
          <w:lang w:eastAsia="en-AU"/>
        </w:rPr>
        <w:t>DFAT</w:t>
      </w:r>
      <w:r w:rsidR="007A1656" w:rsidRPr="0051637A">
        <w:rPr>
          <w:szCs w:val="20"/>
          <w:lang w:eastAsia="en-AU"/>
        </w:rPr>
        <w:t xml:space="preserve"> </w:t>
      </w:r>
      <w:r w:rsidRPr="0051637A">
        <w:rPr>
          <w:szCs w:val="20"/>
          <w:lang w:eastAsia="en-AU"/>
        </w:rPr>
        <w:t xml:space="preserve">encourages </w:t>
      </w:r>
      <w:r w:rsidR="00914E35">
        <w:rPr>
          <w:szCs w:val="20"/>
          <w:lang w:eastAsia="en-AU"/>
        </w:rPr>
        <w:t>HFE</w:t>
      </w:r>
      <w:r w:rsidRPr="0051637A">
        <w:rPr>
          <w:szCs w:val="20"/>
          <w:lang w:eastAsia="en-AU"/>
        </w:rPr>
        <w:t xml:space="preserve"> and its partners to use </w:t>
      </w:r>
      <w:r w:rsidR="00AF5BF6" w:rsidRPr="0051637A">
        <w:rPr>
          <w:szCs w:val="20"/>
          <w:lang w:eastAsia="en-AU"/>
        </w:rPr>
        <w:t xml:space="preserve">the </w:t>
      </w:r>
      <w:r w:rsidRPr="0051637A">
        <w:rPr>
          <w:szCs w:val="20"/>
          <w:lang w:eastAsia="en-AU"/>
        </w:rPr>
        <w:t xml:space="preserve">review </w:t>
      </w:r>
      <w:r w:rsidR="00AF5BF6" w:rsidRPr="0051637A">
        <w:rPr>
          <w:szCs w:val="20"/>
          <w:lang w:eastAsia="en-AU"/>
        </w:rPr>
        <w:t xml:space="preserve">findings </w:t>
      </w:r>
      <w:r w:rsidRPr="0051637A">
        <w:rPr>
          <w:szCs w:val="20"/>
          <w:lang w:eastAsia="en-AU"/>
        </w:rPr>
        <w:t>as an opportunity to learn and</w:t>
      </w:r>
      <w:r w:rsidR="00C11CF2" w:rsidRPr="0051637A">
        <w:rPr>
          <w:szCs w:val="20"/>
          <w:lang w:eastAsia="en-AU"/>
        </w:rPr>
        <w:t xml:space="preserve"> continue to</w:t>
      </w:r>
      <w:r w:rsidRPr="0051637A">
        <w:rPr>
          <w:szCs w:val="20"/>
          <w:lang w:eastAsia="en-AU"/>
        </w:rPr>
        <w:t xml:space="preserve"> develop into a professional organisation </w:t>
      </w:r>
      <w:r w:rsidR="00AF5BF6" w:rsidRPr="0051637A">
        <w:rPr>
          <w:szCs w:val="20"/>
          <w:lang w:eastAsia="en-AU"/>
        </w:rPr>
        <w:t>consistent with</w:t>
      </w:r>
      <w:r w:rsidRPr="0051637A">
        <w:rPr>
          <w:szCs w:val="20"/>
          <w:lang w:eastAsia="en-AU"/>
        </w:rPr>
        <w:t xml:space="preserve"> its value and size.</w:t>
      </w:r>
    </w:p>
    <w:p w14:paraId="76E71836" w14:textId="496028F9" w:rsidR="00940583" w:rsidRDefault="00940583" w:rsidP="00097CDC">
      <w:pPr>
        <w:pStyle w:val="ListParagraph"/>
        <w:numPr>
          <w:ilvl w:val="0"/>
          <w:numId w:val="37"/>
        </w:numPr>
        <w:ind w:left="567" w:hanging="567"/>
        <w:rPr>
          <w:szCs w:val="20"/>
          <w:lang w:eastAsia="en-AU"/>
        </w:rPr>
      </w:pPr>
      <w:r>
        <w:rPr>
          <w:szCs w:val="20"/>
          <w:lang w:eastAsia="en-AU"/>
        </w:rPr>
        <w:t xml:space="preserve">As was </w:t>
      </w:r>
      <w:r w:rsidR="007A55A9">
        <w:rPr>
          <w:szCs w:val="20"/>
          <w:lang w:eastAsia="en-AU"/>
        </w:rPr>
        <w:t>the focus of</w:t>
      </w:r>
      <w:r>
        <w:rPr>
          <w:szCs w:val="20"/>
          <w:lang w:eastAsia="en-AU"/>
        </w:rPr>
        <w:t xml:space="preserve"> the most recent agreement with </w:t>
      </w:r>
      <w:r w:rsidR="00914E35">
        <w:rPr>
          <w:szCs w:val="20"/>
          <w:lang w:eastAsia="en-AU"/>
        </w:rPr>
        <w:t>HFA</w:t>
      </w:r>
      <w:r>
        <w:rPr>
          <w:szCs w:val="20"/>
          <w:lang w:eastAsia="en-AU"/>
        </w:rPr>
        <w:t xml:space="preserve">, </w:t>
      </w:r>
      <w:r w:rsidR="00F812DB">
        <w:rPr>
          <w:szCs w:val="20"/>
          <w:lang w:eastAsia="en-AU"/>
        </w:rPr>
        <w:t>DFAT</w:t>
      </w:r>
      <w:r w:rsidR="007A1656">
        <w:rPr>
          <w:szCs w:val="20"/>
          <w:lang w:eastAsia="en-AU"/>
        </w:rPr>
        <w:t xml:space="preserve"> </w:t>
      </w:r>
      <w:r>
        <w:rPr>
          <w:szCs w:val="20"/>
          <w:lang w:eastAsia="en-AU"/>
        </w:rPr>
        <w:t xml:space="preserve">recognises the need for </w:t>
      </w:r>
      <w:r w:rsidR="00914E35">
        <w:rPr>
          <w:szCs w:val="20"/>
          <w:lang w:eastAsia="en-AU"/>
        </w:rPr>
        <w:t>HFE</w:t>
      </w:r>
      <w:r>
        <w:rPr>
          <w:szCs w:val="20"/>
          <w:lang w:eastAsia="en-AU"/>
        </w:rPr>
        <w:t xml:space="preserve"> to strengthen relationships and alignment with the Ethiopian </w:t>
      </w:r>
      <w:r w:rsidR="005124A0">
        <w:rPr>
          <w:szCs w:val="20"/>
          <w:lang w:eastAsia="en-AU"/>
        </w:rPr>
        <w:t xml:space="preserve">Federal </w:t>
      </w:r>
      <w:r>
        <w:rPr>
          <w:szCs w:val="20"/>
          <w:lang w:eastAsia="en-AU"/>
        </w:rPr>
        <w:t>Ministry of Health</w:t>
      </w:r>
      <w:r w:rsidR="00AC402C">
        <w:rPr>
          <w:szCs w:val="20"/>
          <w:lang w:eastAsia="en-AU"/>
        </w:rPr>
        <w:t xml:space="preserve"> (FMOH)</w:t>
      </w:r>
      <w:r>
        <w:rPr>
          <w:szCs w:val="20"/>
          <w:lang w:eastAsia="en-AU"/>
        </w:rPr>
        <w:t xml:space="preserve"> to </w:t>
      </w:r>
      <w:r w:rsidR="004106DE">
        <w:rPr>
          <w:szCs w:val="20"/>
          <w:lang w:eastAsia="en-AU"/>
        </w:rPr>
        <w:t xml:space="preserve">encourage the integration of </w:t>
      </w:r>
      <w:r>
        <w:rPr>
          <w:szCs w:val="20"/>
          <w:lang w:eastAsia="en-AU"/>
        </w:rPr>
        <w:t xml:space="preserve">fistula prevention, treatment and rehabilitation </w:t>
      </w:r>
      <w:r w:rsidR="005124A0">
        <w:rPr>
          <w:szCs w:val="20"/>
          <w:lang w:eastAsia="en-AU"/>
        </w:rPr>
        <w:t>into</w:t>
      </w:r>
      <w:r>
        <w:rPr>
          <w:szCs w:val="20"/>
          <w:lang w:eastAsia="en-AU"/>
        </w:rPr>
        <w:t xml:space="preserve"> the </w:t>
      </w:r>
      <w:r w:rsidR="005124A0">
        <w:rPr>
          <w:szCs w:val="20"/>
          <w:lang w:eastAsia="en-AU"/>
        </w:rPr>
        <w:t>Ministry’s priorities, plans and guidelines.</w:t>
      </w:r>
      <w:r w:rsidR="000007B4">
        <w:rPr>
          <w:szCs w:val="20"/>
          <w:lang w:eastAsia="en-AU"/>
        </w:rPr>
        <w:t xml:space="preserve"> </w:t>
      </w:r>
      <w:r w:rsidR="00F812DB">
        <w:rPr>
          <w:szCs w:val="20"/>
          <w:lang w:eastAsia="en-AU"/>
        </w:rPr>
        <w:t>DFAT</w:t>
      </w:r>
      <w:r w:rsidR="007A1656">
        <w:rPr>
          <w:szCs w:val="20"/>
          <w:lang w:eastAsia="en-AU"/>
        </w:rPr>
        <w:t xml:space="preserve"> </w:t>
      </w:r>
      <w:r w:rsidR="000007B4">
        <w:rPr>
          <w:szCs w:val="20"/>
          <w:lang w:eastAsia="en-AU"/>
        </w:rPr>
        <w:t>particularly encourages the Hamlin Colle</w:t>
      </w:r>
      <w:r w:rsidR="00AC402C">
        <w:rPr>
          <w:szCs w:val="20"/>
          <w:lang w:eastAsia="en-AU"/>
        </w:rPr>
        <w:t xml:space="preserve">ge of Midwives to work with the </w:t>
      </w:r>
      <w:r w:rsidR="0026599A">
        <w:rPr>
          <w:szCs w:val="20"/>
          <w:lang w:eastAsia="en-AU"/>
        </w:rPr>
        <w:t xml:space="preserve">FMOH </w:t>
      </w:r>
      <w:r w:rsidR="000007B4">
        <w:rPr>
          <w:szCs w:val="20"/>
          <w:lang w:eastAsia="en-AU"/>
        </w:rPr>
        <w:t xml:space="preserve">to increase the quality of midwives </w:t>
      </w:r>
      <w:r w:rsidR="00EA2F2E">
        <w:rPr>
          <w:szCs w:val="20"/>
          <w:lang w:eastAsia="en-AU"/>
        </w:rPr>
        <w:t>trained across</w:t>
      </w:r>
      <w:r w:rsidR="000007B4">
        <w:rPr>
          <w:szCs w:val="20"/>
          <w:lang w:eastAsia="en-AU"/>
        </w:rPr>
        <w:t xml:space="preserve"> the country.</w:t>
      </w:r>
      <w:r w:rsidR="005124A0">
        <w:rPr>
          <w:szCs w:val="20"/>
          <w:lang w:eastAsia="en-AU"/>
        </w:rPr>
        <w:t xml:space="preserve"> </w:t>
      </w:r>
    </w:p>
    <w:p w14:paraId="6AB0B0EF" w14:textId="0910A350" w:rsidR="00A10311" w:rsidRDefault="00F812DB" w:rsidP="00A10311">
      <w:pPr>
        <w:pStyle w:val="ListParagraph"/>
        <w:numPr>
          <w:ilvl w:val="0"/>
          <w:numId w:val="37"/>
        </w:numPr>
        <w:ind w:left="567" w:hanging="567"/>
        <w:rPr>
          <w:szCs w:val="20"/>
          <w:lang w:eastAsia="en-AU"/>
        </w:rPr>
      </w:pPr>
      <w:r>
        <w:rPr>
          <w:szCs w:val="20"/>
          <w:lang w:eastAsia="en-AU"/>
        </w:rPr>
        <w:t>DFAT</w:t>
      </w:r>
      <w:r w:rsidR="007A1656">
        <w:rPr>
          <w:szCs w:val="20"/>
          <w:lang w:eastAsia="en-AU"/>
        </w:rPr>
        <w:t xml:space="preserve"> </w:t>
      </w:r>
      <w:r w:rsidR="00A10311">
        <w:rPr>
          <w:szCs w:val="20"/>
          <w:lang w:eastAsia="en-AU"/>
        </w:rPr>
        <w:t xml:space="preserve">supports efforts by </w:t>
      </w:r>
      <w:r w:rsidR="00914E35">
        <w:rPr>
          <w:szCs w:val="20"/>
          <w:lang w:eastAsia="en-AU"/>
        </w:rPr>
        <w:t>HFE</w:t>
      </w:r>
      <w:r w:rsidR="00A10311">
        <w:rPr>
          <w:szCs w:val="20"/>
          <w:lang w:eastAsia="en-AU"/>
        </w:rPr>
        <w:t xml:space="preserve"> to address governance issues that arose over recent years. Any consideration of future funding would be made in the context of broader support to the Ethiopian health sector and due diligence requirements.</w:t>
      </w:r>
    </w:p>
    <w:p w14:paraId="0BF773E0" w14:textId="5E55F925" w:rsidR="00771CD6" w:rsidRDefault="00F812DB" w:rsidP="00097CDC">
      <w:pPr>
        <w:pStyle w:val="ListParagraph"/>
        <w:numPr>
          <w:ilvl w:val="0"/>
          <w:numId w:val="37"/>
        </w:numPr>
        <w:ind w:left="567" w:hanging="567"/>
        <w:rPr>
          <w:szCs w:val="20"/>
          <w:lang w:eastAsia="en-AU"/>
        </w:rPr>
      </w:pPr>
      <w:r>
        <w:rPr>
          <w:szCs w:val="20"/>
          <w:lang w:eastAsia="en-AU"/>
        </w:rPr>
        <w:t>DFAT</w:t>
      </w:r>
      <w:r w:rsidR="007A1656">
        <w:rPr>
          <w:szCs w:val="20"/>
          <w:lang w:eastAsia="en-AU"/>
        </w:rPr>
        <w:t xml:space="preserve"> </w:t>
      </w:r>
      <w:r w:rsidR="00940583">
        <w:rPr>
          <w:szCs w:val="20"/>
          <w:lang w:eastAsia="en-AU"/>
        </w:rPr>
        <w:t>agrees with the r</w:t>
      </w:r>
      <w:r w:rsidR="00771CD6">
        <w:rPr>
          <w:szCs w:val="20"/>
          <w:lang w:eastAsia="en-AU"/>
        </w:rPr>
        <w:t xml:space="preserve">ecommendations related to donors </w:t>
      </w:r>
      <w:r w:rsidR="00940583">
        <w:rPr>
          <w:szCs w:val="20"/>
          <w:lang w:eastAsia="en-AU"/>
        </w:rPr>
        <w:t xml:space="preserve">and will </w:t>
      </w:r>
      <w:r w:rsidR="00EA1FF2">
        <w:rPr>
          <w:szCs w:val="20"/>
          <w:lang w:eastAsia="en-AU"/>
        </w:rPr>
        <w:t xml:space="preserve">refer to </w:t>
      </w:r>
      <w:r w:rsidR="00940583">
        <w:rPr>
          <w:szCs w:val="20"/>
          <w:lang w:eastAsia="en-AU"/>
        </w:rPr>
        <w:t xml:space="preserve">the lessons learned to inform future programming. </w:t>
      </w:r>
    </w:p>
    <w:p w14:paraId="206203D6" w14:textId="77777777" w:rsidR="0026599A" w:rsidRDefault="0026599A" w:rsidP="000D316D">
      <w:pPr>
        <w:rPr>
          <w:b/>
          <w:sz w:val="22"/>
          <w:szCs w:val="22"/>
          <w:lang w:eastAsia="en-AU"/>
        </w:rPr>
      </w:pPr>
    </w:p>
    <w:p w14:paraId="15BC84D7" w14:textId="77777777" w:rsidR="004D0F7F" w:rsidRDefault="004D0F7F">
      <w:pPr>
        <w:spacing w:before="0"/>
        <w:rPr>
          <w:b/>
          <w:sz w:val="22"/>
          <w:szCs w:val="22"/>
          <w:lang w:eastAsia="en-AU"/>
        </w:rPr>
      </w:pPr>
      <w:r>
        <w:rPr>
          <w:b/>
          <w:sz w:val="22"/>
          <w:szCs w:val="22"/>
          <w:lang w:eastAsia="en-AU"/>
        </w:rPr>
        <w:br w:type="page"/>
      </w:r>
    </w:p>
    <w:p w14:paraId="5440D398" w14:textId="270CBF7E" w:rsidR="00C657FB" w:rsidRPr="0026599A" w:rsidRDefault="00C96237" w:rsidP="0026599A">
      <w:pPr>
        <w:spacing w:after="120"/>
        <w:rPr>
          <w:b/>
          <w:sz w:val="22"/>
          <w:szCs w:val="22"/>
          <w:lang w:eastAsia="en-AU"/>
        </w:rPr>
      </w:pPr>
      <w:r>
        <w:rPr>
          <w:b/>
          <w:sz w:val="22"/>
          <w:szCs w:val="22"/>
          <w:lang w:eastAsia="en-AU"/>
        </w:rPr>
        <w:lastRenderedPageBreak/>
        <w:t>R</w:t>
      </w:r>
      <w:r w:rsidR="00C657FB" w:rsidRPr="008B3156">
        <w:rPr>
          <w:b/>
          <w:sz w:val="22"/>
          <w:szCs w:val="22"/>
          <w:lang w:eastAsia="en-AU"/>
        </w:rPr>
        <w:t>esponse to the specific rec</w:t>
      </w:r>
      <w:r w:rsidR="00367DA3" w:rsidRPr="008B3156">
        <w:rPr>
          <w:b/>
          <w:sz w:val="22"/>
          <w:szCs w:val="22"/>
          <w:lang w:eastAsia="en-AU"/>
        </w:rPr>
        <w:t xml:space="preserve">ommendations made in the </w:t>
      </w:r>
      <w:r>
        <w:rPr>
          <w:b/>
          <w:sz w:val="22"/>
          <w:szCs w:val="22"/>
          <w:lang w:eastAsia="en-AU"/>
        </w:rPr>
        <w:t>r</w:t>
      </w:r>
      <w:r w:rsidR="00367DA3" w:rsidRPr="008B3156">
        <w:rPr>
          <w:b/>
          <w:sz w:val="22"/>
          <w:szCs w:val="22"/>
          <w:lang w:eastAsia="en-AU"/>
        </w:rPr>
        <w:t>eport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2638"/>
        <w:gridCol w:w="2715"/>
        <w:gridCol w:w="2644"/>
        <w:gridCol w:w="1857"/>
      </w:tblGrid>
      <w:tr w:rsidR="00E6298A" w:rsidRPr="00E6298A" w14:paraId="5440D39D" w14:textId="77777777" w:rsidTr="00845B17">
        <w:trPr>
          <w:cantSplit/>
        </w:trPr>
        <w:tc>
          <w:tcPr>
            <w:tcW w:w="2638" w:type="dxa"/>
            <w:shd w:val="clear" w:color="auto" w:fill="FFEC9B"/>
            <w:vAlign w:val="center"/>
          </w:tcPr>
          <w:p w14:paraId="5440D399" w14:textId="77777777" w:rsidR="00E6298A" w:rsidRPr="00E6298A" w:rsidRDefault="00E6298A" w:rsidP="001467C6">
            <w:pPr>
              <w:pStyle w:val="Heading2"/>
              <w:spacing w:before="120" w:after="120"/>
              <w:jc w:val="center"/>
              <w:rPr>
                <w:sz w:val="20"/>
                <w:szCs w:val="20"/>
              </w:rPr>
            </w:pPr>
            <w:r w:rsidRPr="00E6298A">
              <w:rPr>
                <w:sz w:val="20"/>
                <w:szCs w:val="20"/>
              </w:rPr>
              <w:t>Recommendation</w:t>
            </w:r>
          </w:p>
        </w:tc>
        <w:tc>
          <w:tcPr>
            <w:tcW w:w="2715" w:type="dxa"/>
            <w:tcBorders>
              <w:right w:val="single" w:sz="4" w:space="0" w:color="auto"/>
            </w:tcBorders>
            <w:shd w:val="clear" w:color="auto" w:fill="FFEC9B"/>
            <w:vAlign w:val="center"/>
          </w:tcPr>
          <w:p w14:paraId="5440D39A" w14:textId="77777777" w:rsidR="00E6298A" w:rsidRPr="00E6298A" w:rsidRDefault="00E6298A" w:rsidP="001467C6">
            <w:pPr>
              <w:spacing w:after="120"/>
              <w:jc w:val="center"/>
              <w:rPr>
                <w:rFonts w:cs="Arial"/>
                <w:b/>
                <w:szCs w:val="20"/>
              </w:rPr>
            </w:pPr>
            <w:r w:rsidRPr="00E6298A">
              <w:rPr>
                <w:rFonts w:cs="Arial"/>
                <w:b/>
                <w:szCs w:val="20"/>
              </w:rPr>
              <w:t>Response</w:t>
            </w:r>
          </w:p>
        </w:tc>
        <w:tc>
          <w:tcPr>
            <w:tcW w:w="2644" w:type="dxa"/>
            <w:tcBorders>
              <w:left w:val="single" w:sz="4" w:space="0" w:color="auto"/>
            </w:tcBorders>
            <w:shd w:val="clear" w:color="auto" w:fill="FFEC9B"/>
            <w:vAlign w:val="center"/>
          </w:tcPr>
          <w:p w14:paraId="5440D39B" w14:textId="77777777" w:rsidR="00E6298A" w:rsidRPr="00E6298A" w:rsidRDefault="00E6298A" w:rsidP="001467C6">
            <w:pPr>
              <w:spacing w:after="120"/>
              <w:jc w:val="center"/>
              <w:rPr>
                <w:rFonts w:cs="Arial"/>
                <w:b/>
                <w:szCs w:val="20"/>
              </w:rPr>
            </w:pPr>
            <w:r w:rsidRPr="00E6298A">
              <w:rPr>
                <w:rFonts w:cs="Arial"/>
                <w:b/>
                <w:szCs w:val="20"/>
              </w:rPr>
              <w:t>Actions</w:t>
            </w:r>
          </w:p>
        </w:tc>
        <w:tc>
          <w:tcPr>
            <w:tcW w:w="1857" w:type="dxa"/>
            <w:tcBorders>
              <w:left w:val="single" w:sz="4" w:space="0" w:color="auto"/>
            </w:tcBorders>
            <w:shd w:val="clear" w:color="auto" w:fill="FFEC9B"/>
            <w:vAlign w:val="center"/>
          </w:tcPr>
          <w:p w14:paraId="5440D39C" w14:textId="77777777" w:rsidR="00E6298A" w:rsidRPr="00E6298A" w:rsidRDefault="00E6298A" w:rsidP="001467C6">
            <w:pPr>
              <w:spacing w:after="120"/>
              <w:jc w:val="center"/>
              <w:rPr>
                <w:rFonts w:cs="Arial"/>
                <w:szCs w:val="20"/>
              </w:rPr>
            </w:pPr>
            <w:r w:rsidRPr="00E6298A">
              <w:rPr>
                <w:b/>
                <w:szCs w:val="20"/>
              </w:rPr>
              <w:t>Responsibility</w:t>
            </w:r>
          </w:p>
        </w:tc>
      </w:tr>
      <w:tr w:rsidR="00E6298A" w:rsidRPr="00F43CEC" w14:paraId="5440D3A3" w14:textId="77777777" w:rsidTr="00F01177">
        <w:trPr>
          <w:cantSplit/>
          <w:trHeight w:val="885"/>
        </w:trPr>
        <w:tc>
          <w:tcPr>
            <w:tcW w:w="2638" w:type="dxa"/>
            <w:shd w:val="clear" w:color="auto" w:fill="auto"/>
          </w:tcPr>
          <w:p w14:paraId="5440D39E" w14:textId="7967C79C" w:rsidR="00E6298A" w:rsidRPr="00632714" w:rsidRDefault="00011645" w:rsidP="00783EFE">
            <w:pPr>
              <w:numPr>
                <w:ilvl w:val="0"/>
                <w:numId w:val="38"/>
              </w:numPr>
              <w:spacing w:after="120"/>
              <w:ind w:left="426" w:hanging="426"/>
              <w:rPr>
                <w:b/>
              </w:rPr>
            </w:pPr>
            <w:r>
              <w:rPr>
                <w:b/>
              </w:rPr>
              <w:t>Donors should consider support of HFE’s revised strategy where it adds value to the health sector and where it can build capacity in key areas of HFE’s operations. Consider a more collaborative and cost-effective and streamlined mechanism for support to HFE – including joint evaluation</w:t>
            </w:r>
          </w:p>
        </w:tc>
        <w:tc>
          <w:tcPr>
            <w:tcW w:w="2715" w:type="dxa"/>
            <w:tcBorders>
              <w:right w:val="single" w:sz="4" w:space="0" w:color="auto"/>
            </w:tcBorders>
            <w:shd w:val="clear" w:color="auto" w:fill="auto"/>
          </w:tcPr>
          <w:p w14:paraId="2439619E" w14:textId="77777777" w:rsidR="00E6298A" w:rsidRDefault="00E6298A" w:rsidP="000A0D3E">
            <w:pPr>
              <w:spacing w:after="120"/>
              <w:rPr>
                <w:rFonts w:cs="Arial"/>
              </w:rPr>
            </w:pPr>
            <w:r w:rsidRPr="00F43CEC">
              <w:rPr>
                <w:rFonts w:cs="Arial"/>
              </w:rPr>
              <w:t>Agree</w:t>
            </w:r>
          </w:p>
          <w:p w14:paraId="70A223D3" w14:textId="2343EC6A" w:rsidR="000A0D3E" w:rsidRDefault="00F812DB" w:rsidP="000A0D3E">
            <w:pPr>
              <w:spacing w:after="120"/>
              <w:rPr>
                <w:rFonts w:cs="Arial"/>
              </w:rPr>
            </w:pPr>
            <w:r>
              <w:rPr>
                <w:rFonts w:cs="Arial"/>
              </w:rPr>
              <w:t>DFAT</w:t>
            </w:r>
            <w:r w:rsidR="007A1656">
              <w:rPr>
                <w:rFonts w:cs="Arial"/>
              </w:rPr>
              <w:t xml:space="preserve"> </w:t>
            </w:r>
            <w:r w:rsidR="000A0D3E">
              <w:rPr>
                <w:rFonts w:cs="Arial"/>
              </w:rPr>
              <w:t>agrees that donors should consider support f</w:t>
            </w:r>
            <w:r w:rsidR="00DC4BCA">
              <w:rPr>
                <w:rFonts w:cs="Arial"/>
              </w:rPr>
              <w:t>or</w:t>
            </w:r>
            <w:r w:rsidR="000A0D3E">
              <w:rPr>
                <w:rFonts w:cs="Arial"/>
              </w:rPr>
              <w:t xml:space="preserve"> HFE’s revised strategy where it adds </w:t>
            </w:r>
            <w:r w:rsidR="00AC402C">
              <w:rPr>
                <w:rFonts w:cs="Arial"/>
              </w:rPr>
              <w:t xml:space="preserve">value </w:t>
            </w:r>
            <w:r w:rsidR="00AC402C" w:rsidRPr="004655C9">
              <w:rPr>
                <w:rFonts w:cs="Arial"/>
              </w:rPr>
              <w:t xml:space="preserve">to </w:t>
            </w:r>
            <w:r w:rsidR="00EB3359">
              <w:rPr>
                <w:rFonts w:cs="Arial"/>
              </w:rPr>
              <w:t xml:space="preserve">Australia’s </w:t>
            </w:r>
            <w:r w:rsidR="00914E35">
              <w:rPr>
                <w:rFonts w:cs="Arial"/>
              </w:rPr>
              <w:t xml:space="preserve">support to </w:t>
            </w:r>
            <w:r w:rsidR="00EB3359">
              <w:rPr>
                <w:rFonts w:cs="Arial"/>
              </w:rPr>
              <w:t>the Ethiopian</w:t>
            </w:r>
            <w:r w:rsidR="00914E35">
              <w:rPr>
                <w:rFonts w:cs="Arial"/>
              </w:rPr>
              <w:t xml:space="preserve"> health s</w:t>
            </w:r>
            <w:r w:rsidR="00AC402C" w:rsidRPr="004655C9">
              <w:rPr>
                <w:rFonts w:cs="Arial"/>
              </w:rPr>
              <w:t>ector.</w:t>
            </w:r>
          </w:p>
          <w:p w14:paraId="0BBEA214" w14:textId="7FD16E87" w:rsidR="000A0D3E" w:rsidRDefault="00F812DB" w:rsidP="000A0D3E">
            <w:pPr>
              <w:spacing w:after="120"/>
              <w:rPr>
                <w:rFonts w:cs="Arial"/>
              </w:rPr>
            </w:pPr>
            <w:r>
              <w:rPr>
                <w:rFonts w:cs="Arial"/>
              </w:rPr>
              <w:t>DFAT</w:t>
            </w:r>
            <w:r w:rsidR="00CD5231">
              <w:rPr>
                <w:rFonts w:cs="Arial"/>
              </w:rPr>
              <w:t xml:space="preserve"> </w:t>
            </w:r>
            <w:r w:rsidR="00DC4BCA">
              <w:rPr>
                <w:rFonts w:cs="Arial"/>
              </w:rPr>
              <w:t xml:space="preserve">agrees that </w:t>
            </w:r>
            <w:r w:rsidR="000A0D3E">
              <w:rPr>
                <w:rFonts w:cs="Arial"/>
              </w:rPr>
              <w:t xml:space="preserve">support </w:t>
            </w:r>
            <w:r w:rsidR="00914E35">
              <w:rPr>
                <w:rFonts w:cs="Arial"/>
              </w:rPr>
              <w:t>to</w:t>
            </w:r>
            <w:r w:rsidR="000A0D3E">
              <w:rPr>
                <w:rFonts w:cs="Arial"/>
              </w:rPr>
              <w:t xml:space="preserve"> partners </w:t>
            </w:r>
            <w:r w:rsidR="00DC4BCA">
              <w:rPr>
                <w:rFonts w:cs="Arial"/>
              </w:rPr>
              <w:t>should be</w:t>
            </w:r>
            <w:r w:rsidR="00AF5BF6">
              <w:rPr>
                <w:rFonts w:cs="Arial"/>
              </w:rPr>
              <w:t xml:space="preserve"> managed through </w:t>
            </w:r>
            <w:r w:rsidR="000A0D3E">
              <w:rPr>
                <w:rFonts w:cs="Arial"/>
              </w:rPr>
              <w:t>collaborative</w:t>
            </w:r>
            <w:r w:rsidR="00AF5BF6">
              <w:rPr>
                <w:rFonts w:cs="Arial"/>
              </w:rPr>
              <w:t>, cost-effective and</w:t>
            </w:r>
            <w:r w:rsidR="000A0D3E">
              <w:rPr>
                <w:rFonts w:cs="Arial"/>
              </w:rPr>
              <w:t xml:space="preserve"> streamlined mechanism</w:t>
            </w:r>
            <w:r w:rsidR="00DC4BCA">
              <w:rPr>
                <w:rFonts w:cs="Arial"/>
              </w:rPr>
              <w:t>s</w:t>
            </w:r>
            <w:r w:rsidR="000A0D3E">
              <w:rPr>
                <w:rFonts w:cs="Arial"/>
              </w:rPr>
              <w:t xml:space="preserve"> to </w:t>
            </w:r>
            <w:r w:rsidR="00AF5BF6">
              <w:rPr>
                <w:rFonts w:cs="Arial"/>
              </w:rPr>
              <w:t>reduce</w:t>
            </w:r>
            <w:r w:rsidR="000A0D3E">
              <w:rPr>
                <w:rFonts w:cs="Arial"/>
              </w:rPr>
              <w:t xml:space="preserve"> reporting burdens and </w:t>
            </w:r>
            <w:r w:rsidR="0095467D">
              <w:rPr>
                <w:rFonts w:cs="Arial"/>
              </w:rPr>
              <w:t xml:space="preserve">other </w:t>
            </w:r>
            <w:r w:rsidR="000A0D3E">
              <w:rPr>
                <w:rFonts w:cs="Arial"/>
              </w:rPr>
              <w:t xml:space="preserve">inefficiencies. </w:t>
            </w:r>
          </w:p>
          <w:p w14:paraId="5440D3A0" w14:textId="208A30F3" w:rsidR="000A0D3E" w:rsidRPr="00F43CEC" w:rsidRDefault="00F812DB" w:rsidP="00DC4BCA">
            <w:pPr>
              <w:spacing w:after="120"/>
              <w:rPr>
                <w:rFonts w:cs="Arial"/>
              </w:rPr>
            </w:pPr>
            <w:r>
              <w:rPr>
                <w:rFonts w:cs="Arial"/>
              </w:rPr>
              <w:t>DFAT</w:t>
            </w:r>
            <w:r w:rsidR="00CD5231">
              <w:rPr>
                <w:rFonts w:cs="Arial"/>
              </w:rPr>
              <w:t xml:space="preserve"> </w:t>
            </w:r>
            <w:r w:rsidR="00DC4BCA">
              <w:rPr>
                <w:rFonts w:cs="Arial"/>
              </w:rPr>
              <w:t xml:space="preserve">agrees there is a clear </w:t>
            </w:r>
            <w:r w:rsidR="000A0D3E">
              <w:rPr>
                <w:rFonts w:cs="Arial"/>
              </w:rPr>
              <w:t xml:space="preserve">need to strengthen capacity in certain areas of </w:t>
            </w:r>
            <w:r w:rsidR="00DC4BCA">
              <w:rPr>
                <w:rFonts w:cs="Arial"/>
              </w:rPr>
              <w:t>HFE</w:t>
            </w:r>
            <w:r w:rsidR="000A0D3E">
              <w:rPr>
                <w:rFonts w:cs="Arial"/>
              </w:rPr>
              <w:t xml:space="preserve">, particularly monitoring and evaluation. </w:t>
            </w:r>
          </w:p>
        </w:tc>
        <w:tc>
          <w:tcPr>
            <w:tcW w:w="2644" w:type="dxa"/>
            <w:tcBorders>
              <w:left w:val="single" w:sz="4" w:space="0" w:color="auto"/>
            </w:tcBorders>
            <w:shd w:val="clear" w:color="auto" w:fill="auto"/>
          </w:tcPr>
          <w:p w14:paraId="5440D3A1" w14:textId="66F3447F" w:rsidR="00AC402C" w:rsidRPr="00F43CEC" w:rsidRDefault="00F812DB" w:rsidP="00041E07">
            <w:pPr>
              <w:spacing w:after="120"/>
              <w:rPr>
                <w:rFonts w:cs="Arial"/>
              </w:rPr>
            </w:pPr>
            <w:r>
              <w:rPr>
                <w:rFonts w:cs="Arial"/>
              </w:rPr>
              <w:t>DFAT</w:t>
            </w:r>
            <w:r w:rsidR="006043FA" w:rsidRPr="006043FA">
              <w:rPr>
                <w:rFonts w:cs="Arial"/>
              </w:rPr>
              <w:t xml:space="preserve"> </w:t>
            </w:r>
            <w:r w:rsidR="00AC402C" w:rsidRPr="00545C70">
              <w:rPr>
                <w:rFonts w:cs="Arial"/>
              </w:rPr>
              <w:t xml:space="preserve">will consider this </w:t>
            </w:r>
            <w:r w:rsidR="00AC402C" w:rsidRPr="00FB616F">
              <w:rPr>
                <w:rFonts w:cs="Arial"/>
              </w:rPr>
              <w:t xml:space="preserve">recommendation when determining </w:t>
            </w:r>
            <w:r w:rsidR="00041E07" w:rsidRPr="00FB616F">
              <w:rPr>
                <w:rFonts w:cs="Arial"/>
              </w:rPr>
              <w:t xml:space="preserve">any </w:t>
            </w:r>
            <w:r w:rsidR="00AC402C" w:rsidRPr="00FB616F">
              <w:rPr>
                <w:rFonts w:cs="Arial"/>
              </w:rPr>
              <w:t>future funding to Ethiopia’s health sector</w:t>
            </w:r>
            <w:r w:rsidR="00041E07" w:rsidRPr="00FB616F">
              <w:rPr>
                <w:rFonts w:cs="Arial"/>
              </w:rPr>
              <w:t>,</w:t>
            </w:r>
            <w:r w:rsidR="00AC402C" w:rsidRPr="00FB616F">
              <w:rPr>
                <w:rFonts w:cs="Arial"/>
              </w:rPr>
              <w:t xml:space="preserve"> </w:t>
            </w:r>
            <w:r w:rsidR="004D0F7F" w:rsidRPr="00FB616F">
              <w:rPr>
                <w:rFonts w:cs="Arial"/>
              </w:rPr>
              <w:t xml:space="preserve">if </w:t>
            </w:r>
            <w:r w:rsidR="00AC402C" w:rsidRPr="00FB616F">
              <w:rPr>
                <w:rFonts w:cs="Arial"/>
              </w:rPr>
              <w:t xml:space="preserve">it complements </w:t>
            </w:r>
            <w:r w:rsidRPr="00FB616F">
              <w:rPr>
                <w:rFonts w:cs="Arial"/>
              </w:rPr>
              <w:t xml:space="preserve">Australia’s </w:t>
            </w:r>
            <w:r w:rsidR="004D0F7F" w:rsidRPr="00FB616F">
              <w:rPr>
                <w:rFonts w:cs="Arial"/>
              </w:rPr>
              <w:t>aid program priorities.</w:t>
            </w:r>
            <w:r w:rsidR="00AC402C">
              <w:rPr>
                <w:rFonts w:cs="Arial"/>
              </w:rPr>
              <w:t xml:space="preserve"> </w:t>
            </w:r>
          </w:p>
        </w:tc>
        <w:tc>
          <w:tcPr>
            <w:tcW w:w="1857" w:type="dxa"/>
            <w:tcBorders>
              <w:left w:val="single" w:sz="4" w:space="0" w:color="auto"/>
            </w:tcBorders>
            <w:shd w:val="clear" w:color="auto" w:fill="auto"/>
          </w:tcPr>
          <w:p w14:paraId="5440D3A2" w14:textId="597EA76E" w:rsidR="00E6298A" w:rsidRPr="00F43CEC" w:rsidRDefault="004D0F7F" w:rsidP="00632714">
            <w:pPr>
              <w:spacing w:after="120"/>
              <w:rPr>
                <w:rFonts w:cs="Arial"/>
              </w:rPr>
            </w:pPr>
            <w:r>
              <w:rPr>
                <w:rFonts w:cs="Arial"/>
              </w:rPr>
              <w:t>Africa Development Branch</w:t>
            </w:r>
            <w:r w:rsidR="00CD5231">
              <w:rPr>
                <w:rFonts w:cs="Arial"/>
              </w:rPr>
              <w:t xml:space="preserve"> </w:t>
            </w:r>
            <w:r w:rsidR="000A0D3E">
              <w:rPr>
                <w:rFonts w:cs="Arial"/>
              </w:rPr>
              <w:t>Canberra and Addis Ababa Post</w:t>
            </w:r>
          </w:p>
        </w:tc>
      </w:tr>
      <w:tr w:rsidR="00E6298A" w:rsidRPr="00F43CEC" w14:paraId="5440D3A9" w14:textId="77777777" w:rsidTr="00F01177">
        <w:trPr>
          <w:cantSplit/>
          <w:trHeight w:val="885"/>
        </w:trPr>
        <w:tc>
          <w:tcPr>
            <w:tcW w:w="2638" w:type="dxa"/>
            <w:shd w:val="clear" w:color="auto" w:fill="auto"/>
          </w:tcPr>
          <w:p w14:paraId="5440D3A4" w14:textId="2B5C997B" w:rsidR="00E6298A" w:rsidRDefault="00011645" w:rsidP="00783EFE">
            <w:pPr>
              <w:numPr>
                <w:ilvl w:val="0"/>
                <w:numId w:val="38"/>
              </w:numPr>
              <w:spacing w:after="120"/>
              <w:ind w:left="426" w:hanging="426"/>
              <w:rPr>
                <w:b/>
              </w:rPr>
            </w:pPr>
            <w:r>
              <w:rPr>
                <w:b/>
              </w:rPr>
              <w:t xml:space="preserve">Donors can play a pro-active role in facilitating HFE’s efforts to introduce change and closer alignment with FMOH. </w:t>
            </w:r>
          </w:p>
        </w:tc>
        <w:tc>
          <w:tcPr>
            <w:tcW w:w="2715" w:type="dxa"/>
            <w:tcBorders>
              <w:right w:val="single" w:sz="4" w:space="0" w:color="auto"/>
            </w:tcBorders>
            <w:shd w:val="clear" w:color="auto" w:fill="auto"/>
          </w:tcPr>
          <w:p w14:paraId="5440D3A5" w14:textId="751A76CB" w:rsidR="00E6298A" w:rsidRPr="00FB616F" w:rsidRDefault="00E6298A" w:rsidP="00C263B2">
            <w:pPr>
              <w:spacing w:after="120"/>
              <w:rPr>
                <w:rFonts w:cs="Arial"/>
              </w:rPr>
            </w:pPr>
            <w:r w:rsidRPr="00FB616F">
              <w:rPr>
                <w:rFonts w:cs="Arial"/>
              </w:rPr>
              <w:t xml:space="preserve">Agree </w:t>
            </w:r>
          </w:p>
          <w:p w14:paraId="02D570AF" w14:textId="6241CFD3" w:rsidR="002375C1" w:rsidRPr="00FB616F" w:rsidRDefault="00F812DB" w:rsidP="002375C1">
            <w:pPr>
              <w:spacing w:after="120"/>
              <w:rPr>
                <w:rFonts w:cs="Arial"/>
              </w:rPr>
            </w:pPr>
            <w:r w:rsidRPr="00FB616F">
              <w:rPr>
                <w:rFonts w:cs="Arial"/>
              </w:rPr>
              <w:t>DFAT</w:t>
            </w:r>
            <w:r w:rsidR="00CD5231" w:rsidRPr="00FB616F">
              <w:rPr>
                <w:rFonts w:cs="Arial"/>
              </w:rPr>
              <w:t xml:space="preserve"> </w:t>
            </w:r>
            <w:r w:rsidR="00163E4F" w:rsidRPr="00FB616F">
              <w:rPr>
                <w:rFonts w:cs="Arial"/>
              </w:rPr>
              <w:t xml:space="preserve">strongly agrees that efforts need to be made by HFE to introduce change and closer alignment with FMOH. </w:t>
            </w:r>
            <w:r w:rsidR="002375C1" w:rsidRPr="00FB616F">
              <w:rPr>
                <w:rFonts w:cs="Arial"/>
              </w:rPr>
              <w:t xml:space="preserve">This was recognised in </w:t>
            </w:r>
            <w:r w:rsidR="00CD5231" w:rsidRPr="00FB616F">
              <w:rPr>
                <w:rFonts w:cs="Arial"/>
              </w:rPr>
              <w:t xml:space="preserve">the most </w:t>
            </w:r>
            <w:r w:rsidR="002375C1" w:rsidRPr="00FB616F">
              <w:rPr>
                <w:rFonts w:cs="Arial"/>
              </w:rPr>
              <w:t>recent funding arrangements</w:t>
            </w:r>
            <w:r w:rsidR="00CD5231" w:rsidRPr="00FB616F">
              <w:rPr>
                <w:rFonts w:cs="Arial"/>
              </w:rPr>
              <w:t xml:space="preserve"> with HFE</w:t>
            </w:r>
            <w:r w:rsidR="00041E07" w:rsidRPr="00FB616F">
              <w:rPr>
                <w:rFonts w:cs="Arial"/>
              </w:rPr>
              <w:t xml:space="preserve"> through HFA</w:t>
            </w:r>
            <w:r w:rsidR="002375C1" w:rsidRPr="00FB616F">
              <w:rPr>
                <w:rFonts w:cs="Arial"/>
              </w:rPr>
              <w:t xml:space="preserve">. </w:t>
            </w:r>
          </w:p>
          <w:p w14:paraId="5CC9B298" w14:textId="44B1437C" w:rsidR="00163E4F" w:rsidRPr="00FB616F" w:rsidRDefault="00163E4F" w:rsidP="00163E4F">
            <w:pPr>
              <w:spacing w:after="120"/>
              <w:rPr>
                <w:rFonts w:cs="Arial"/>
              </w:rPr>
            </w:pPr>
          </w:p>
          <w:p w14:paraId="5440D3A6" w14:textId="4274F069" w:rsidR="00E6298A" w:rsidRPr="00FB616F" w:rsidRDefault="00E6298A" w:rsidP="00163E4F">
            <w:pPr>
              <w:spacing w:after="120"/>
              <w:rPr>
                <w:rFonts w:cs="Arial"/>
              </w:rPr>
            </w:pPr>
          </w:p>
        </w:tc>
        <w:tc>
          <w:tcPr>
            <w:tcW w:w="2644" w:type="dxa"/>
            <w:tcBorders>
              <w:left w:val="single" w:sz="4" w:space="0" w:color="auto"/>
            </w:tcBorders>
            <w:shd w:val="clear" w:color="auto" w:fill="auto"/>
          </w:tcPr>
          <w:p w14:paraId="5440D3A7" w14:textId="58793DEA" w:rsidR="00041E07" w:rsidRPr="00FB616F" w:rsidRDefault="00F812DB" w:rsidP="00D12784">
            <w:pPr>
              <w:spacing w:after="120"/>
              <w:rPr>
                <w:rFonts w:cs="Arial"/>
              </w:rPr>
            </w:pPr>
            <w:r w:rsidRPr="00FB616F">
              <w:rPr>
                <w:rFonts w:cs="Arial"/>
              </w:rPr>
              <w:t>Australia</w:t>
            </w:r>
            <w:r w:rsidR="001A4AD7" w:rsidRPr="00FB616F">
              <w:rPr>
                <w:rFonts w:cs="Arial"/>
              </w:rPr>
              <w:t>, in its capacity as a donor of the MDG Performance Fund</w:t>
            </w:r>
            <w:r w:rsidR="009855BD" w:rsidRPr="00FB616F">
              <w:rPr>
                <w:rFonts w:cs="Arial"/>
              </w:rPr>
              <w:t>,</w:t>
            </w:r>
            <w:r w:rsidR="00163E4F" w:rsidRPr="00FB616F">
              <w:rPr>
                <w:rFonts w:cs="Arial"/>
              </w:rPr>
              <w:t xml:space="preserve"> can </w:t>
            </w:r>
            <w:r w:rsidR="00DC4BCA" w:rsidRPr="00FB616F">
              <w:rPr>
                <w:rFonts w:cs="Arial"/>
              </w:rPr>
              <w:t xml:space="preserve">facilitate </w:t>
            </w:r>
            <w:r w:rsidR="00163E4F" w:rsidRPr="00FB616F">
              <w:rPr>
                <w:rFonts w:cs="Arial"/>
              </w:rPr>
              <w:t>HFE’s efforts to more closely align with the FMOH</w:t>
            </w:r>
            <w:r w:rsidR="00D12784" w:rsidRPr="00FB616F">
              <w:rPr>
                <w:rFonts w:cs="Arial"/>
              </w:rPr>
              <w:t>, where</w:t>
            </w:r>
            <w:r w:rsidR="006043FA" w:rsidRPr="00FB616F">
              <w:rPr>
                <w:rFonts w:cs="Arial"/>
              </w:rPr>
              <w:t xml:space="preserve"> appropriate</w:t>
            </w:r>
            <w:r w:rsidR="00DD735C" w:rsidRPr="00FB616F">
              <w:rPr>
                <w:rFonts w:cs="Arial"/>
              </w:rPr>
              <w:t>, n</w:t>
            </w:r>
            <w:r w:rsidR="00041E07" w:rsidRPr="00FB616F">
              <w:rPr>
                <w:rFonts w:cs="Arial"/>
              </w:rPr>
              <w:t>oting that primary responsibility to align and liaise with the FMOH lays with HFE.</w:t>
            </w:r>
          </w:p>
        </w:tc>
        <w:tc>
          <w:tcPr>
            <w:tcW w:w="1857" w:type="dxa"/>
            <w:tcBorders>
              <w:left w:val="single" w:sz="4" w:space="0" w:color="auto"/>
            </w:tcBorders>
            <w:shd w:val="clear" w:color="auto" w:fill="auto"/>
          </w:tcPr>
          <w:p w14:paraId="5440D3A8" w14:textId="23AC49EA" w:rsidR="00E6298A" w:rsidRPr="00F43CEC" w:rsidRDefault="00166EE6" w:rsidP="00B67F09">
            <w:pPr>
              <w:spacing w:after="120"/>
              <w:rPr>
                <w:rFonts w:cs="Arial"/>
              </w:rPr>
            </w:pPr>
            <w:r>
              <w:rPr>
                <w:rFonts w:cs="Arial"/>
              </w:rPr>
              <w:t>Addis Ababa Post</w:t>
            </w:r>
            <w:r w:rsidR="00163E4F">
              <w:rPr>
                <w:rFonts w:cs="Arial"/>
              </w:rPr>
              <w:t xml:space="preserve">/Regional </w:t>
            </w:r>
            <w:r w:rsidR="00B67F09">
              <w:rPr>
                <w:rFonts w:cs="Arial"/>
              </w:rPr>
              <w:t>MNCH</w:t>
            </w:r>
            <w:r w:rsidR="00163E4F">
              <w:rPr>
                <w:rFonts w:cs="Arial"/>
              </w:rPr>
              <w:t xml:space="preserve"> Advisor</w:t>
            </w:r>
            <w:r>
              <w:rPr>
                <w:rFonts w:cs="Arial"/>
              </w:rPr>
              <w:t xml:space="preserve"> </w:t>
            </w:r>
          </w:p>
        </w:tc>
      </w:tr>
      <w:tr w:rsidR="00011645" w:rsidRPr="00F43CEC" w14:paraId="28E2B60C" w14:textId="77777777" w:rsidTr="00F01177">
        <w:trPr>
          <w:cantSplit/>
          <w:trHeight w:val="885"/>
        </w:trPr>
        <w:tc>
          <w:tcPr>
            <w:tcW w:w="2638" w:type="dxa"/>
            <w:shd w:val="clear" w:color="auto" w:fill="auto"/>
          </w:tcPr>
          <w:p w14:paraId="11504139" w14:textId="20E19C4A" w:rsidR="00011645" w:rsidRDefault="00011645" w:rsidP="00500511">
            <w:pPr>
              <w:numPr>
                <w:ilvl w:val="0"/>
                <w:numId w:val="38"/>
              </w:numPr>
              <w:spacing w:after="120"/>
              <w:ind w:left="426" w:hanging="426"/>
              <w:rPr>
                <w:b/>
              </w:rPr>
            </w:pPr>
            <w:r>
              <w:rPr>
                <w:b/>
              </w:rPr>
              <w:lastRenderedPageBreak/>
              <w:t>AusAID should ensure that entities receiving AusAID funds (such as HFA) are required to assume responsibility for appropriate monitoring and</w:t>
            </w:r>
            <w:r w:rsidR="0026599A">
              <w:rPr>
                <w:b/>
              </w:rPr>
              <w:t xml:space="preserve"> Technical Assistance </w:t>
            </w:r>
            <w:r>
              <w:rPr>
                <w:b/>
              </w:rPr>
              <w:t>of the organisations whom they represent.</w:t>
            </w:r>
          </w:p>
        </w:tc>
        <w:tc>
          <w:tcPr>
            <w:tcW w:w="2715" w:type="dxa"/>
            <w:tcBorders>
              <w:right w:val="single" w:sz="4" w:space="0" w:color="auto"/>
            </w:tcBorders>
            <w:shd w:val="clear" w:color="auto" w:fill="auto"/>
          </w:tcPr>
          <w:p w14:paraId="6DB9B18B" w14:textId="743784EF" w:rsidR="00011645" w:rsidRDefault="00B03F3B" w:rsidP="00C263B2">
            <w:pPr>
              <w:spacing w:after="120"/>
              <w:rPr>
                <w:rFonts w:cs="Arial"/>
              </w:rPr>
            </w:pPr>
            <w:r>
              <w:rPr>
                <w:rFonts w:cs="Arial"/>
              </w:rPr>
              <w:t>Agree</w:t>
            </w:r>
          </w:p>
          <w:p w14:paraId="109FEAF1" w14:textId="7E40325F" w:rsidR="00DC4BCA" w:rsidRDefault="00F40C80" w:rsidP="00166EE6">
            <w:pPr>
              <w:spacing w:after="120"/>
              <w:rPr>
                <w:rFonts w:cs="Arial"/>
              </w:rPr>
            </w:pPr>
            <w:r>
              <w:rPr>
                <w:rFonts w:cs="Arial"/>
              </w:rPr>
              <w:t xml:space="preserve">Australian Government </w:t>
            </w:r>
            <w:r w:rsidR="002375C1">
              <w:rPr>
                <w:rFonts w:cs="Arial"/>
              </w:rPr>
              <w:t>funding agreements require</w:t>
            </w:r>
            <w:r w:rsidR="00DC4BCA">
              <w:rPr>
                <w:rFonts w:cs="Arial"/>
              </w:rPr>
              <w:t xml:space="preserve"> entities receiving funds to </w:t>
            </w:r>
            <w:r w:rsidR="0026599A">
              <w:rPr>
                <w:rFonts w:cs="Arial"/>
              </w:rPr>
              <w:t xml:space="preserve">be accountable for </w:t>
            </w:r>
            <w:r w:rsidR="00DC4BCA">
              <w:rPr>
                <w:rFonts w:cs="Arial"/>
              </w:rPr>
              <w:t>quality reporting and risk management.</w:t>
            </w:r>
          </w:p>
          <w:p w14:paraId="274D5EB2" w14:textId="1DEA3768" w:rsidR="00166EE6" w:rsidRPr="00FB616F" w:rsidRDefault="00274FBD" w:rsidP="00166EE6">
            <w:pPr>
              <w:spacing w:after="120"/>
              <w:rPr>
                <w:rFonts w:cs="Arial"/>
              </w:rPr>
            </w:pPr>
            <w:r>
              <w:rPr>
                <w:rFonts w:cs="Arial"/>
              </w:rPr>
              <w:t>A</w:t>
            </w:r>
            <w:r w:rsidR="00DC3068">
              <w:rPr>
                <w:rFonts w:cs="Arial"/>
              </w:rPr>
              <w:t>t the time</w:t>
            </w:r>
            <w:r w:rsidR="00DC4BCA">
              <w:rPr>
                <w:rFonts w:cs="Arial"/>
              </w:rPr>
              <w:t xml:space="preserve"> of </w:t>
            </w:r>
            <w:r w:rsidR="00166EE6">
              <w:rPr>
                <w:rFonts w:cs="Arial"/>
              </w:rPr>
              <w:t xml:space="preserve">signing the agreement with </w:t>
            </w:r>
            <w:r w:rsidR="00DC4BCA">
              <w:rPr>
                <w:rFonts w:cs="Arial"/>
              </w:rPr>
              <w:t>HFA, it was considered</w:t>
            </w:r>
            <w:r>
              <w:rPr>
                <w:rFonts w:cs="Arial"/>
              </w:rPr>
              <w:t xml:space="preserve"> </w:t>
            </w:r>
            <w:r w:rsidR="00890CF4">
              <w:rPr>
                <w:rFonts w:cs="Arial"/>
              </w:rPr>
              <w:t xml:space="preserve">a </w:t>
            </w:r>
            <w:r>
              <w:rPr>
                <w:rFonts w:cs="Arial"/>
              </w:rPr>
              <w:t xml:space="preserve">prudent risk mitigation measure </w:t>
            </w:r>
            <w:r w:rsidR="00DD735C">
              <w:rPr>
                <w:rFonts w:cs="Arial"/>
              </w:rPr>
              <w:t xml:space="preserve">to bank funds in Australia, and this was </w:t>
            </w:r>
            <w:r w:rsidR="00166EE6">
              <w:rPr>
                <w:rFonts w:cs="Arial"/>
              </w:rPr>
              <w:t xml:space="preserve">in line with how Australian </w:t>
            </w:r>
            <w:r w:rsidR="00DC3068">
              <w:rPr>
                <w:rFonts w:cs="Arial"/>
              </w:rPr>
              <w:t>donations for</w:t>
            </w:r>
            <w:r w:rsidR="00166EE6">
              <w:rPr>
                <w:rFonts w:cs="Arial"/>
              </w:rPr>
              <w:t xml:space="preserve"> </w:t>
            </w:r>
            <w:r w:rsidR="00DC3068">
              <w:rPr>
                <w:rFonts w:cs="Arial"/>
              </w:rPr>
              <w:t>HFE</w:t>
            </w:r>
            <w:r w:rsidR="00166EE6">
              <w:rPr>
                <w:rFonts w:cs="Arial"/>
              </w:rPr>
              <w:t xml:space="preserve"> were </w:t>
            </w:r>
            <w:r w:rsidR="00DC4BCA">
              <w:rPr>
                <w:rFonts w:cs="Arial"/>
              </w:rPr>
              <w:t xml:space="preserve">managed </w:t>
            </w:r>
            <w:r w:rsidR="00DC3068">
              <w:rPr>
                <w:rFonts w:cs="Arial"/>
              </w:rPr>
              <w:t xml:space="preserve">by </w:t>
            </w:r>
            <w:r w:rsidR="00DC3068" w:rsidRPr="00FB616F">
              <w:rPr>
                <w:rFonts w:cs="Arial"/>
              </w:rPr>
              <w:t>HFA</w:t>
            </w:r>
            <w:r w:rsidR="00166EE6" w:rsidRPr="00FB616F">
              <w:rPr>
                <w:rFonts w:cs="Arial"/>
              </w:rPr>
              <w:t>.</w:t>
            </w:r>
          </w:p>
          <w:p w14:paraId="4EE2EAD8" w14:textId="48E24738" w:rsidR="00B03F3B" w:rsidRPr="00F43CEC" w:rsidRDefault="00082BC9" w:rsidP="00DD735C">
            <w:pPr>
              <w:spacing w:after="120"/>
              <w:rPr>
                <w:rFonts w:cs="Arial"/>
              </w:rPr>
            </w:pPr>
            <w:r w:rsidRPr="00FB616F">
              <w:rPr>
                <w:rFonts w:cs="Arial"/>
              </w:rPr>
              <w:t xml:space="preserve">However, </w:t>
            </w:r>
            <w:r w:rsidR="00041E07" w:rsidRPr="00FB616F">
              <w:rPr>
                <w:rFonts w:cs="Arial"/>
              </w:rPr>
              <w:t xml:space="preserve">HFE did not show </w:t>
            </w:r>
            <w:r w:rsidR="00DD735C" w:rsidRPr="00FB616F">
              <w:rPr>
                <w:rFonts w:cs="Arial"/>
              </w:rPr>
              <w:t>satisfactory</w:t>
            </w:r>
            <w:r w:rsidR="00041E07" w:rsidRPr="00FB616F">
              <w:rPr>
                <w:rFonts w:cs="Arial"/>
              </w:rPr>
              <w:t xml:space="preserve"> capacity</w:t>
            </w:r>
            <w:r w:rsidR="00DC4BCA" w:rsidRPr="00FB616F">
              <w:rPr>
                <w:rFonts w:cs="Arial"/>
              </w:rPr>
              <w:t xml:space="preserve"> to </w:t>
            </w:r>
            <w:r w:rsidR="00041E07" w:rsidRPr="00FB616F">
              <w:rPr>
                <w:rFonts w:cs="Arial"/>
              </w:rPr>
              <w:t>provide high quality reporting</w:t>
            </w:r>
            <w:r w:rsidR="009804A4" w:rsidRPr="00FB616F">
              <w:rPr>
                <w:rFonts w:cs="Arial"/>
              </w:rPr>
              <w:t>,</w:t>
            </w:r>
            <w:r w:rsidR="00DD735C" w:rsidRPr="00FB616F">
              <w:rPr>
                <w:rFonts w:cs="Arial"/>
              </w:rPr>
              <w:t xml:space="preserve"> and oversight arrangements between HFA and HFE were inadequate. This affe</w:t>
            </w:r>
            <w:r w:rsidR="00041E07" w:rsidRPr="00FB616F">
              <w:rPr>
                <w:rFonts w:cs="Arial"/>
              </w:rPr>
              <w:t xml:space="preserve">cted </w:t>
            </w:r>
            <w:r w:rsidR="00DD735C" w:rsidRPr="00FB616F">
              <w:rPr>
                <w:rFonts w:cs="Arial"/>
              </w:rPr>
              <w:t>HFA’s ability to provide quality information</w:t>
            </w:r>
            <w:r w:rsidR="00041E07" w:rsidRPr="00FB616F">
              <w:rPr>
                <w:rFonts w:cs="Arial"/>
              </w:rPr>
              <w:t>.</w:t>
            </w:r>
          </w:p>
        </w:tc>
        <w:tc>
          <w:tcPr>
            <w:tcW w:w="2644" w:type="dxa"/>
            <w:tcBorders>
              <w:left w:val="single" w:sz="4" w:space="0" w:color="auto"/>
            </w:tcBorders>
            <w:shd w:val="clear" w:color="auto" w:fill="auto"/>
          </w:tcPr>
          <w:p w14:paraId="6B9D4D1C" w14:textId="32DC6FDB" w:rsidR="00166EE6" w:rsidRDefault="00F812DB" w:rsidP="00166EE6">
            <w:pPr>
              <w:spacing w:after="120"/>
              <w:rPr>
                <w:rFonts w:cs="Arial"/>
              </w:rPr>
            </w:pPr>
            <w:r>
              <w:rPr>
                <w:rFonts w:cs="Arial"/>
              </w:rPr>
              <w:t>DFAT</w:t>
            </w:r>
            <w:r w:rsidR="00F40C80">
              <w:rPr>
                <w:rFonts w:cs="Arial"/>
              </w:rPr>
              <w:t xml:space="preserve"> </w:t>
            </w:r>
            <w:r w:rsidR="00166EE6">
              <w:rPr>
                <w:rFonts w:cs="Arial"/>
              </w:rPr>
              <w:t>understands the recommendation made in the review and will consider this to inform future programming</w:t>
            </w:r>
            <w:r w:rsidR="00DC3068">
              <w:rPr>
                <w:rFonts w:cs="Arial"/>
              </w:rPr>
              <w:t xml:space="preserve"> when using an intermediary</w:t>
            </w:r>
            <w:r w:rsidR="00166EE6">
              <w:rPr>
                <w:rFonts w:cs="Arial"/>
              </w:rPr>
              <w:t xml:space="preserve">. </w:t>
            </w:r>
          </w:p>
          <w:p w14:paraId="725830B7" w14:textId="77777777" w:rsidR="00011645" w:rsidRPr="00F43CEC" w:rsidRDefault="00011645" w:rsidP="00632714">
            <w:pPr>
              <w:spacing w:after="120"/>
              <w:rPr>
                <w:rFonts w:cs="Arial"/>
              </w:rPr>
            </w:pPr>
          </w:p>
        </w:tc>
        <w:tc>
          <w:tcPr>
            <w:tcW w:w="1857" w:type="dxa"/>
            <w:tcBorders>
              <w:left w:val="single" w:sz="4" w:space="0" w:color="auto"/>
            </w:tcBorders>
            <w:shd w:val="clear" w:color="auto" w:fill="auto"/>
          </w:tcPr>
          <w:p w14:paraId="3C51CAED" w14:textId="79CCFA50" w:rsidR="00011645" w:rsidRPr="00F43CEC" w:rsidRDefault="006043FA" w:rsidP="00632714">
            <w:pPr>
              <w:spacing w:after="120"/>
              <w:rPr>
                <w:rFonts w:cs="Arial"/>
              </w:rPr>
            </w:pPr>
            <w:r w:rsidRPr="006043FA">
              <w:rPr>
                <w:rFonts w:cs="Arial"/>
              </w:rPr>
              <w:t>Africa Development Branch</w:t>
            </w:r>
          </w:p>
        </w:tc>
      </w:tr>
      <w:tr w:rsidR="00011645" w:rsidRPr="00F43CEC" w14:paraId="632310A7" w14:textId="77777777" w:rsidTr="00F01177">
        <w:trPr>
          <w:cantSplit/>
          <w:trHeight w:val="885"/>
        </w:trPr>
        <w:tc>
          <w:tcPr>
            <w:tcW w:w="2638" w:type="dxa"/>
            <w:shd w:val="clear" w:color="auto" w:fill="auto"/>
          </w:tcPr>
          <w:p w14:paraId="6CC71E1B" w14:textId="6204DF03" w:rsidR="00011645" w:rsidRDefault="00011645" w:rsidP="00783EFE">
            <w:pPr>
              <w:numPr>
                <w:ilvl w:val="0"/>
                <w:numId w:val="38"/>
              </w:numPr>
              <w:spacing w:after="120"/>
              <w:ind w:left="426" w:hanging="426"/>
              <w:rPr>
                <w:b/>
              </w:rPr>
            </w:pPr>
            <w:r>
              <w:rPr>
                <w:b/>
              </w:rPr>
              <w:t>The USAID supported situation assessment would be a useful advocacy tool with FMOH to encourage incorporation of OF into the HSDP-IV</w:t>
            </w:r>
          </w:p>
        </w:tc>
        <w:tc>
          <w:tcPr>
            <w:tcW w:w="2715" w:type="dxa"/>
            <w:tcBorders>
              <w:right w:val="single" w:sz="4" w:space="0" w:color="auto"/>
            </w:tcBorders>
            <w:shd w:val="clear" w:color="auto" w:fill="auto"/>
          </w:tcPr>
          <w:p w14:paraId="2A055595" w14:textId="77777777" w:rsidR="00DC3068" w:rsidRPr="00FB616F" w:rsidRDefault="00166EE6" w:rsidP="00166EE6">
            <w:pPr>
              <w:spacing w:after="120"/>
              <w:rPr>
                <w:rFonts w:cs="Arial"/>
              </w:rPr>
            </w:pPr>
            <w:r w:rsidRPr="00FB616F">
              <w:rPr>
                <w:rFonts w:cs="Arial"/>
              </w:rPr>
              <w:t>Agree</w:t>
            </w:r>
          </w:p>
          <w:p w14:paraId="1D9E82F2" w14:textId="4DBBEA17" w:rsidR="00166EE6" w:rsidRPr="00FB616F" w:rsidRDefault="00F812DB" w:rsidP="00166EE6">
            <w:pPr>
              <w:spacing w:after="120"/>
              <w:rPr>
                <w:rFonts w:cs="Arial"/>
              </w:rPr>
            </w:pPr>
            <w:r w:rsidRPr="00FB616F">
              <w:rPr>
                <w:rFonts w:cs="Arial"/>
              </w:rPr>
              <w:t>DFAT</w:t>
            </w:r>
            <w:r w:rsidR="00F40C80" w:rsidRPr="00FB616F">
              <w:rPr>
                <w:rFonts w:cs="Arial"/>
              </w:rPr>
              <w:t xml:space="preserve"> </w:t>
            </w:r>
            <w:r w:rsidR="00DC3068" w:rsidRPr="00FB616F">
              <w:rPr>
                <w:rFonts w:cs="Arial"/>
              </w:rPr>
              <w:t>agrees that the situation analysis is a useful tool</w:t>
            </w:r>
            <w:r w:rsidR="003A1C04" w:rsidRPr="00FB616F">
              <w:rPr>
                <w:rFonts w:cs="Arial"/>
              </w:rPr>
              <w:t>,</w:t>
            </w:r>
            <w:r w:rsidR="00DC3068" w:rsidRPr="00FB616F">
              <w:rPr>
                <w:rFonts w:cs="Arial"/>
              </w:rPr>
              <w:t xml:space="preserve"> particularly given the</w:t>
            </w:r>
            <w:r w:rsidR="00B67F09" w:rsidRPr="00FB616F">
              <w:rPr>
                <w:rFonts w:cs="Arial"/>
              </w:rPr>
              <w:t xml:space="preserve"> previous lack</w:t>
            </w:r>
            <w:r w:rsidR="00DC3068" w:rsidRPr="00FB616F">
              <w:rPr>
                <w:rFonts w:cs="Arial"/>
              </w:rPr>
              <w:t xml:space="preserve"> of </w:t>
            </w:r>
            <w:r w:rsidR="00B67F09" w:rsidRPr="00FB616F">
              <w:rPr>
                <w:rFonts w:cs="Arial"/>
              </w:rPr>
              <w:t>knowledge</w:t>
            </w:r>
            <w:r w:rsidR="00DC3068" w:rsidRPr="00FB616F">
              <w:rPr>
                <w:rFonts w:cs="Arial"/>
              </w:rPr>
              <w:t xml:space="preserve"> of </w:t>
            </w:r>
            <w:r w:rsidR="00B67F09" w:rsidRPr="00FB616F">
              <w:rPr>
                <w:rFonts w:cs="Arial"/>
              </w:rPr>
              <w:t xml:space="preserve">the situation of </w:t>
            </w:r>
            <w:r w:rsidR="00DC3068" w:rsidRPr="00FB616F">
              <w:rPr>
                <w:rFonts w:cs="Arial"/>
              </w:rPr>
              <w:t>fistula in Ethiopia</w:t>
            </w:r>
            <w:r w:rsidR="00B67F09" w:rsidRPr="00FB616F">
              <w:rPr>
                <w:rFonts w:cs="Arial"/>
              </w:rPr>
              <w:t>.</w:t>
            </w:r>
          </w:p>
          <w:p w14:paraId="2DDAEF77" w14:textId="3D1063C6" w:rsidR="00011645" w:rsidRPr="00FB616F" w:rsidRDefault="00B67F09" w:rsidP="00F812DB">
            <w:pPr>
              <w:spacing w:after="120"/>
              <w:rPr>
                <w:rFonts w:cs="Arial"/>
              </w:rPr>
            </w:pPr>
            <w:r w:rsidRPr="00FB616F">
              <w:rPr>
                <w:rFonts w:cs="Arial"/>
              </w:rPr>
              <w:t>The situation analysis and review report indicate that fistula will remain an issue in Ethiopia for at least another 10 years, more likely 15 years. In this context</w:t>
            </w:r>
            <w:r w:rsidR="003B5BBA" w:rsidRPr="00FB616F">
              <w:rPr>
                <w:rFonts w:cs="Arial"/>
              </w:rPr>
              <w:t xml:space="preserve">, </w:t>
            </w:r>
            <w:r w:rsidR="00F812DB" w:rsidRPr="00FB616F">
              <w:rPr>
                <w:rFonts w:cs="Arial"/>
              </w:rPr>
              <w:t>DFAT</w:t>
            </w:r>
            <w:r w:rsidR="00500511" w:rsidRPr="00FB616F">
              <w:rPr>
                <w:rFonts w:cs="Arial"/>
              </w:rPr>
              <w:t xml:space="preserve"> </w:t>
            </w:r>
            <w:r w:rsidR="003B5BBA" w:rsidRPr="00FB616F">
              <w:rPr>
                <w:rFonts w:cs="Arial"/>
              </w:rPr>
              <w:t xml:space="preserve">agrees it would be beneficial to incorporate consideration </w:t>
            </w:r>
            <w:r w:rsidR="00890CF4" w:rsidRPr="00FB616F">
              <w:rPr>
                <w:rFonts w:cs="Arial"/>
              </w:rPr>
              <w:t>of fistula</w:t>
            </w:r>
            <w:r w:rsidRPr="00FB616F">
              <w:rPr>
                <w:rFonts w:cs="Arial"/>
              </w:rPr>
              <w:t xml:space="preserve"> into the HSDP-IV and </w:t>
            </w:r>
            <w:r w:rsidR="003B5BBA" w:rsidRPr="00FB616F">
              <w:rPr>
                <w:rFonts w:cs="Arial"/>
              </w:rPr>
              <w:t xml:space="preserve">that </w:t>
            </w:r>
            <w:r w:rsidRPr="00FB616F">
              <w:rPr>
                <w:rFonts w:cs="Arial"/>
              </w:rPr>
              <w:t>HFE works closely with the FMOH.</w:t>
            </w:r>
          </w:p>
        </w:tc>
        <w:tc>
          <w:tcPr>
            <w:tcW w:w="2644" w:type="dxa"/>
            <w:tcBorders>
              <w:left w:val="single" w:sz="4" w:space="0" w:color="auto"/>
            </w:tcBorders>
            <w:shd w:val="clear" w:color="auto" w:fill="auto"/>
          </w:tcPr>
          <w:p w14:paraId="2BCED3C8" w14:textId="77777777" w:rsidR="009804A4" w:rsidRPr="00FB616F" w:rsidRDefault="003B5BBA" w:rsidP="009804A4">
            <w:pPr>
              <w:spacing w:after="120"/>
              <w:rPr>
                <w:rFonts w:cs="Arial"/>
              </w:rPr>
            </w:pPr>
            <w:r w:rsidRPr="00FB616F">
              <w:rPr>
                <w:rFonts w:cs="Arial"/>
              </w:rPr>
              <w:t xml:space="preserve">As a donor to the MDG Performance Fund, </w:t>
            </w:r>
            <w:r w:rsidR="00F812DB" w:rsidRPr="00FB616F">
              <w:rPr>
                <w:rFonts w:cs="Arial"/>
              </w:rPr>
              <w:t>Australia</w:t>
            </w:r>
            <w:r w:rsidR="00F40C80" w:rsidRPr="00FB616F">
              <w:rPr>
                <w:rFonts w:cs="Arial"/>
              </w:rPr>
              <w:t xml:space="preserve"> </w:t>
            </w:r>
            <w:r w:rsidR="00644F13" w:rsidRPr="00FB616F">
              <w:rPr>
                <w:rFonts w:cs="Arial"/>
              </w:rPr>
              <w:t xml:space="preserve">will </w:t>
            </w:r>
            <w:r w:rsidR="009804A4" w:rsidRPr="00FB616F">
              <w:rPr>
                <w:rFonts w:cs="Arial"/>
              </w:rPr>
              <w:t xml:space="preserve">share the </w:t>
            </w:r>
            <w:r w:rsidR="00EC1D8A" w:rsidRPr="00FB616F">
              <w:rPr>
                <w:rFonts w:cs="Arial"/>
              </w:rPr>
              <w:t xml:space="preserve">situation analysis </w:t>
            </w:r>
            <w:r w:rsidR="009804A4" w:rsidRPr="00FB616F">
              <w:rPr>
                <w:rFonts w:cs="Arial"/>
              </w:rPr>
              <w:t>with the FMOH.</w:t>
            </w:r>
          </w:p>
          <w:p w14:paraId="4321733C" w14:textId="20892EBA" w:rsidR="00011645" w:rsidRPr="00FB616F" w:rsidRDefault="009804A4" w:rsidP="009804A4">
            <w:pPr>
              <w:spacing w:after="120"/>
              <w:rPr>
                <w:rFonts w:cs="Arial"/>
              </w:rPr>
            </w:pPr>
            <w:r w:rsidRPr="00FB616F">
              <w:rPr>
                <w:rFonts w:cs="Arial"/>
              </w:rPr>
              <w:t>The situation analysis can be used by all as a basis to</w:t>
            </w:r>
            <w:r w:rsidR="00EC1D8A" w:rsidRPr="00FB616F">
              <w:rPr>
                <w:rFonts w:cs="Arial"/>
              </w:rPr>
              <w:t xml:space="preserve"> urge stronger integration of OF priorities into FMOH planning</w:t>
            </w:r>
            <w:r w:rsidR="006043FA" w:rsidRPr="00FB616F">
              <w:rPr>
                <w:rFonts w:cs="Arial"/>
              </w:rPr>
              <w:t>, as appropriate</w:t>
            </w:r>
            <w:r w:rsidRPr="00FB616F">
              <w:rPr>
                <w:rFonts w:cs="Arial"/>
              </w:rPr>
              <w:t>.</w:t>
            </w:r>
          </w:p>
        </w:tc>
        <w:tc>
          <w:tcPr>
            <w:tcW w:w="1857" w:type="dxa"/>
            <w:tcBorders>
              <w:left w:val="single" w:sz="4" w:space="0" w:color="auto"/>
            </w:tcBorders>
            <w:shd w:val="clear" w:color="auto" w:fill="auto"/>
          </w:tcPr>
          <w:p w14:paraId="754E97D1" w14:textId="3FA4BF62" w:rsidR="00011645" w:rsidRPr="00F43CEC" w:rsidRDefault="00953DE5" w:rsidP="00632714">
            <w:pPr>
              <w:spacing w:after="120"/>
              <w:rPr>
                <w:rFonts w:cs="Arial"/>
              </w:rPr>
            </w:pPr>
            <w:r>
              <w:rPr>
                <w:rFonts w:cs="Arial"/>
              </w:rPr>
              <w:t>Addis Ababa Post</w:t>
            </w:r>
            <w:r w:rsidR="00B67F09">
              <w:rPr>
                <w:rFonts w:cs="Arial"/>
              </w:rPr>
              <w:t>/Regional MNCH Advisor</w:t>
            </w:r>
          </w:p>
        </w:tc>
      </w:tr>
      <w:tr w:rsidR="00011645" w:rsidRPr="00F43CEC" w14:paraId="07EEAAC8" w14:textId="77777777" w:rsidTr="00FB616F">
        <w:trPr>
          <w:cantSplit/>
          <w:trHeight w:val="28"/>
        </w:trPr>
        <w:tc>
          <w:tcPr>
            <w:tcW w:w="2638" w:type="dxa"/>
            <w:shd w:val="clear" w:color="auto" w:fill="auto"/>
          </w:tcPr>
          <w:p w14:paraId="125960B8" w14:textId="389F718E" w:rsidR="00011645" w:rsidRDefault="00011645" w:rsidP="007E7E20">
            <w:pPr>
              <w:numPr>
                <w:ilvl w:val="0"/>
                <w:numId w:val="38"/>
              </w:numPr>
              <w:spacing w:after="120"/>
              <w:ind w:left="426" w:hanging="426"/>
              <w:rPr>
                <w:b/>
              </w:rPr>
            </w:pPr>
            <w:r>
              <w:rPr>
                <w:b/>
              </w:rPr>
              <w:lastRenderedPageBreak/>
              <w:t xml:space="preserve">Consider strategies for scale-up and/or replication of current work related to OF identification, rehabilitation and referral for skilled delivery with the </w:t>
            </w:r>
            <w:r w:rsidR="007E7E20">
              <w:rPr>
                <w:b/>
              </w:rPr>
              <w:t xml:space="preserve">Government of Ethiopia’s </w:t>
            </w:r>
            <w:r w:rsidRPr="007E7E20">
              <w:rPr>
                <w:b/>
              </w:rPr>
              <w:t>Health Extension Program.</w:t>
            </w:r>
            <w:r>
              <w:rPr>
                <w:b/>
              </w:rPr>
              <w:t xml:space="preserve"> </w:t>
            </w:r>
          </w:p>
        </w:tc>
        <w:tc>
          <w:tcPr>
            <w:tcW w:w="2715" w:type="dxa"/>
            <w:tcBorders>
              <w:right w:val="single" w:sz="4" w:space="0" w:color="auto"/>
            </w:tcBorders>
            <w:shd w:val="clear" w:color="auto" w:fill="auto"/>
          </w:tcPr>
          <w:p w14:paraId="1796149D" w14:textId="77777777" w:rsidR="00D665DB" w:rsidRDefault="006E3F1E" w:rsidP="007A4ECB">
            <w:pPr>
              <w:spacing w:after="120"/>
              <w:rPr>
                <w:rFonts w:cs="Arial"/>
              </w:rPr>
            </w:pPr>
            <w:r>
              <w:rPr>
                <w:rFonts w:cs="Arial"/>
              </w:rPr>
              <w:t xml:space="preserve">Agree </w:t>
            </w:r>
          </w:p>
          <w:p w14:paraId="09E02041" w14:textId="49A5CE60" w:rsidR="00953DE5" w:rsidRPr="00D665DB" w:rsidRDefault="00BD53CC" w:rsidP="00D665DB">
            <w:pPr>
              <w:spacing w:after="120"/>
              <w:rPr>
                <w:sz w:val="22"/>
                <w:szCs w:val="22"/>
              </w:rPr>
            </w:pPr>
            <w:r w:rsidRPr="00D665DB">
              <w:rPr>
                <w:szCs w:val="20"/>
              </w:rPr>
              <w:t xml:space="preserve">The report highlights the </w:t>
            </w:r>
            <w:r w:rsidR="007A4ECB" w:rsidRPr="00D665DB">
              <w:rPr>
                <w:szCs w:val="20"/>
              </w:rPr>
              <w:t>G</w:t>
            </w:r>
            <w:r w:rsidRPr="00D665DB">
              <w:rPr>
                <w:szCs w:val="20"/>
              </w:rPr>
              <w:t xml:space="preserve">overnment of Ethiopia’s commitment to community health </w:t>
            </w:r>
            <w:r w:rsidR="007A4ECB" w:rsidRPr="00D665DB">
              <w:rPr>
                <w:szCs w:val="20"/>
              </w:rPr>
              <w:t xml:space="preserve">with </w:t>
            </w:r>
            <w:r w:rsidRPr="00D665DB">
              <w:rPr>
                <w:szCs w:val="20"/>
              </w:rPr>
              <w:t xml:space="preserve">a national network of over 30,000 </w:t>
            </w:r>
            <w:r w:rsidR="007A4ECB" w:rsidRPr="00D665DB">
              <w:rPr>
                <w:szCs w:val="20"/>
              </w:rPr>
              <w:t>village level health workers known as Heal</w:t>
            </w:r>
            <w:r w:rsidR="00D665DB">
              <w:rPr>
                <w:szCs w:val="20"/>
              </w:rPr>
              <w:t xml:space="preserve">th Extension Workers (HEWs). </w:t>
            </w:r>
            <w:r w:rsidR="007A4ECB" w:rsidRPr="00D665DB">
              <w:rPr>
                <w:szCs w:val="20"/>
              </w:rPr>
              <w:t xml:space="preserve">The report also highlights evidence of an increase in identification of women with fistula and referral to HFE centres when HEWs were made more aware of OF and supported </w:t>
            </w:r>
            <w:r w:rsidR="008B7AED">
              <w:rPr>
                <w:szCs w:val="20"/>
              </w:rPr>
              <w:t xml:space="preserve">by USAID partners </w:t>
            </w:r>
            <w:r w:rsidR="007A4ECB" w:rsidRPr="00D665DB">
              <w:rPr>
                <w:szCs w:val="20"/>
              </w:rPr>
              <w:t xml:space="preserve">to </w:t>
            </w:r>
            <w:r w:rsidR="008B7AED" w:rsidRPr="008B7AED">
              <w:rPr>
                <w:szCs w:val="20"/>
              </w:rPr>
              <w:t>actively</w:t>
            </w:r>
            <w:r w:rsidR="007A4ECB" w:rsidRPr="00D665DB">
              <w:rPr>
                <w:szCs w:val="20"/>
              </w:rPr>
              <w:t xml:space="preserve"> identify and refer them for treatment</w:t>
            </w:r>
            <w:r w:rsidR="00D665DB">
              <w:rPr>
                <w:sz w:val="22"/>
                <w:szCs w:val="22"/>
              </w:rPr>
              <w:t>.</w:t>
            </w:r>
          </w:p>
        </w:tc>
        <w:tc>
          <w:tcPr>
            <w:tcW w:w="2644" w:type="dxa"/>
            <w:tcBorders>
              <w:left w:val="single" w:sz="4" w:space="0" w:color="auto"/>
            </w:tcBorders>
            <w:shd w:val="clear" w:color="auto" w:fill="auto"/>
          </w:tcPr>
          <w:p w14:paraId="48D08766" w14:textId="77777777" w:rsidR="00D12784" w:rsidRPr="00FB616F" w:rsidRDefault="00F812DB" w:rsidP="00D12784">
            <w:pPr>
              <w:spacing w:after="120"/>
              <w:rPr>
                <w:rFonts w:cs="Arial"/>
              </w:rPr>
            </w:pPr>
            <w:r w:rsidRPr="00FB616F">
              <w:rPr>
                <w:rFonts w:cs="Arial"/>
              </w:rPr>
              <w:t>Australia</w:t>
            </w:r>
            <w:r w:rsidR="00BD53CC" w:rsidRPr="00FB616F">
              <w:rPr>
                <w:rFonts w:cs="Arial"/>
              </w:rPr>
              <w:t xml:space="preserve">, in its capacity as a donor </w:t>
            </w:r>
            <w:r w:rsidR="006043FA" w:rsidRPr="00FB616F">
              <w:rPr>
                <w:rFonts w:cs="Arial"/>
              </w:rPr>
              <w:t>t</w:t>
            </w:r>
            <w:r w:rsidR="00BD53CC" w:rsidRPr="00FB616F">
              <w:rPr>
                <w:rFonts w:cs="Arial"/>
              </w:rPr>
              <w:t>o the MDG Performance Fund</w:t>
            </w:r>
            <w:r w:rsidR="0094755E" w:rsidRPr="00FB616F">
              <w:rPr>
                <w:rFonts w:cs="Arial"/>
              </w:rPr>
              <w:t>,</w:t>
            </w:r>
            <w:r w:rsidR="00BD53CC" w:rsidRPr="00FB616F">
              <w:rPr>
                <w:rFonts w:cs="Arial"/>
              </w:rPr>
              <w:t xml:space="preserve"> will </w:t>
            </w:r>
            <w:r w:rsidR="00D12784" w:rsidRPr="00FB616F">
              <w:rPr>
                <w:rFonts w:cs="Arial"/>
              </w:rPr>
              <w:t xml:space="preserve">share the review findings with the FMOH. </w:t>
            </w:r>
          </w:p>
          <w:p w14:paraId="764213EF" w14:textId="79139B12" w:rsidR="00011645" w:rsidRPr="00F43CEC" w:rsidRDefault="00D12784" w:rsidP="00D12784">
            <w:pPr>
              <w:spacing w:after="120"/>
              <w:rPr>
                <w:rFonts w:cs="Arial"/>
              </w:rPr>
            </w:pPr>
            <w:r w:rsidRPr="00FB616F">
              <w:rPr>
                <w:rFonts w:cs="Arial"/>
              </w:rPr>
              <w:t xml:space="preserve">The review findings can be used by all to </w:t>
            </w:r>
            <w:r w:rsidR="00BD53CC" w:rsidRPr="00FB616F">
              <w:rPr>
                <w:rFonts w:cs="Arial"/>
              </w:rPr>
              <w:t xml:space="preserve">encourage the Government of Ethiopia to consider </w:t>
            </w:r>
            <w:r w:rsidR="006E3F1E" w:rsidRPr="00FB616F">
              <w:rPr>
                <w:rFonts w:cs="Arial"/>
              </w:rPr>
              <w:t xml:space="preserve">scale up and/or replication of current </w:t>
            </w:r>
            <w:r w:rsidR="00BD53CC" w:rsidRPr="00FB616F">
              <w:rPr>
                <w:rFonts w:cs="Arial"/>
              </w:rPr>
              <w:t xml:space="preserve">successful work </w:t>
            </w:r>
            <w:r w:rsidR="006E3F1E" w:rsidRPr="00FB616F">
              <w:rPr>
                <w:rFonts w:cs="Arial"/>
              </w:rPr>
              <w:t>related to OF identification, rehabilitation and referral for skilled delivery</w:t>
            </w:r>
            <w:r w:rsidR="00BD53CC" w:rsidRPr="00FB616F">
              <w:rPr>
                <w:rFonts w:cs="Arial"/>
              </w:rPr>
              <w:t>,</w:t>
            </w:r>
            <w:r w:rsidR="006E3F1E" w:rsidRPr="00FB616F">
              <w:rPr>
                <w:rFonts w:cs="Arial"/>
              </w:rPr>
              <w:t xml:space="preserve"> with</w:t>
            </w:r>
            <w:r w:rsidR="00BD53CC" w:rsidRPr="00FB616F">
              <w:rPr>
                <w:rFonts w:cs="Arial"/>
              </w:rPr>
              <w:t>in</w:t>
            </w:r>
            <w:r w:rsidR="006E3F1E" w:rsidRPr="00FB616F">
              <w:rPr>
                <w:rFonts w:cs="Arial"/>
              </w:rPr>
              <w:t xml:space="preserve"> the Health Extension Program</w:t>
            </w:r>
            <w:r w:rsidRPr="00FB616F">
              <w:rPr>
                <w:rFonts w:cs="Arial"/>
              </w:rPr>
              <w:t>.</w:t>
            </w:r>
          </w:p>
        </w:tc>
        <w:tc>
          <w:tcPr>
            <w:tcW w:w="1857" w:type="dxa"/>
            <w:tcBorders>
              <w:left w:val="single" w:sz="4" w:space="0" w:color="auto"/>
            </w:tcBorders>
            <w:shd w:val="clear" w:color="auto" w:fill="auto"/>
          </w:tcPr>
          <w:p w14:paraId="6003AC1C" w14:textId="06A7ABE3" w:rsidR="00011645" w:rsidRPr="00F43CEC" w:rsidRDefault="00AC402C" w:rsidP="00632714">
            <w:pPr>
              <w:spacing w:after="120"/>
              <w:rPr>
                <w:rFonts w:cs="Arial"/>
              </w:rPr>
            </w:pPr>
            <w:r w:rsidRPr="00624B43">
              <w:rPr>
                <w:rFonts w:cs="Arial"/>
              </w:rPr>
              <w:t>Addis Ababa Post/Regional MNCH Advisor</w:t>
            </w:r>
          </w:p>
        </w:tc>
      </w:tr>
    </w:tbl>
    <w:p w14:paraId="5440D3AA" w14:textId="02E73EC2" w:rsidR="00C657FB" w:rsidRDefault="00C657FB" w:rsidP="00C657FB">
      <w:pPr>
        <w:rPr>
          <w:rFonts w:cs="Arial"/>
        </w:rPr>
      </w:pPr>
    </w:p>
    <w:p w14:paraId="5440D3AD" w14:textId="77777777" w:rsidR="00C657FB" w:rsidRDefault="001E3D24" w:rsidP="001E3D24">
      <w:pPr>
        <w:pStyle w:val="Heading2"/>
      </w:pPr>
      <w:r>
        <w:t xml:space="preserve"> </w:t>
      </w:r>
    </w:p>
    <w:p w14:paraId="5440D3AE" w14:textId="77777777" w:rsidR="00913F5E" w:rsidRPr="00913F5E" w:rsidRDefault="00913F5E" w:rsidP="00C657FB">
      <w:pPr>
        <w:pStyle w:val="Heading2"/>
      </w:pPr>
    </w:p>
    <w:sectPr w:rsidR="00913F5E" w:rsidRPr="00913F5E"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0D3B5" w14:textId="77777777" w:rsidR="009804A4" w:rsidRDefault="009804A4">
      <w:pPr>
        <w:pStyle w:val="Table-list-number"/>
      </w:pPr>
      <w:r>
        <w:separator/>
      </w:r>
    </w:p>
  </w:endnote>
  <w:endnote w:type="continuationSeparator" w:id="0">
    <w:p w14:paraId="5440D3B6" w14:textId="77777777" w:rsidR="009804A4" w:rsidRDefault="009804A4">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FD44B" w14:textId="77777777" w:rsidR="00E56752" w:rsidRDefault="00E567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0D3B8" w14:textId="77777777" w:rsidR="009804A4" w:rsidRPr="00AE52D5" w:rsidRDefault="009804A4"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E56752">
      <w:rPr>
        <w:rStyle w:val="PageNumber"/>
        <w:noProof/>
      </w:rPr>
      <w:t>2</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E56752">
      <w:rPr>
        <w:rStyle w:val="PageNumber"/>
        <w:noProof/>
      </w:rPr>
      <w:t>5</w:t>
    </w:r>
    <w:r w:rsidRPr="00AE52D5">
      <w:rPr>
        <w:rStyle w:val="PageNumber"/>
      </w:rPr>
      <w:fldChar w:fldCharType="end"/>
    </w:r>
  </w:p>
  <w:p w14:paraId="5440D3B9" w14:textId="77777777" w:rsidR="009804A4" w:rsidRPr="00AE52D5" w:rsidRDefault="009804A4"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14:paraId="5440D3BA" w14:textId="77777777" w:rsidR="009804A4" w:rsidRPr="000815FC" w:rsidRDefault="009804A4"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0D1A4" w14:textId="77777777" w:rsidR="00E56752" w:rsidRDefault="00E567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0D3B3" w14:textId="77777777" w:rsidR="009804A4" w:rsidRDefault="009804A4">
      <w:pPr>
        <w:pStyle w:val="Table-list-number"/>
      </w:pPr>
      <w:r>
        <w:separator/>
      </w:r>
    </w:p>
  </w:footnote>
  <w:footnote w:type="continuationSeparator" w:id="0">
    <w:p w14:paraId="5440D3B4" w14:textId="77777777" w:rsidR="009804A4" w:rsidRDefault="009804A4">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BB83F" w14:textId="77777777" w:rsidR="00E56752" w:rsidRDefault="00E567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0D3B7" w14:textId="77777777" w:rsidR="009804A4" w:rsidRPr="00077243" w:rsidRDefault="009804A4"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74B1D" w14:textId="77777777" w:rsidR="00E56752" w:rsidRDefault="00E567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F21BA4"/>
    <w:multiLevelType w:val="hybridMultilevel"/>
    <w:tmpl w:val="A6C423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F92685"/>
    <w:multiLevelType w:val="hybridMultilevel"/>
    <w:tmpl w:val="1270B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9">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5">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8">
    <w:nsid w:val="38D034D0"/>
    <w:multiLevelType w:val="hybridMultilevel"/>
    <w:tmpl w:val="900225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42C41"/>
    <w:multiLevelType w:val="hybridMultilevel"/>
    <w:tmpl w:val="1AEE7A3A"/>
    <w:lvl w:ilvl="0" w:tplc="F4168858">
      <w:start w:val="3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1D543C1"/>
    <w:multiLevelType w:val="hybridMultilevel"/>
    <w:tmpl w:val="034E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1B3406"/>
    <w:multiLevelType w:val="hybridMultilevel"/>
    <w:tmpl w:val="973A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4">
    <w:nsid w:val="72E63478"/>
    <w:multiLevelType w:val="hybridMultilevel"/>
    <w:tmpl w:val="33D4B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CE4871"/>
    <w:multiLevelType w:val="hybridMultilevel"/>
    <w:tmpl w:val="17E2B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22"/>
  </w:num>
  <w:num w:numId="4">
    <w:abstractNumId w:val="15"/>
  </w:num>
  <w:num w:numId="5">
    <w:abstractNumId w:val="33"/>
  </w:num>
  <w:num w:numId="6">
    <w:abstractNumId w:val="35"/>
  </w:num>
  <w:num w:numId="7">
    <w:abstractNumId w:val="1"/>
  </w:num>
  <w:num w:numId="8">
    <w:abstractNumId w:val="29"/>
  </w:num>
  <w:num w:numId="9">
    <w:abstractNumId w:val="4"/>
  </w:num>
  <w:num w:numId="10">
    <w:abstractNumId w:val="33"/>
  </w:num>
  <w:num w:numId="11">
    <w:abstractNumId w:val="33"/>
  </w:num>
  <w:num w:numId="12">
    <w:abstractNumId w:val="11"/>
  </w:num>
  <w:num w:numId="13">
    <w:abstractNumId w:val="22"/>
  </w:num>
  <w:num w:numId="14">
    <w:abstractNumId w:val="15"/>
  </w:num>
  <w:num w:numId="15">
    <w:abstractNumId w:val="15"/>
  </w:num>
  <w:num w:numId="16">
    <w:abstractNumId w:val="33"/>
  </w:num>
  <w:num w:numId="17">
    <w:abstractNumId w:val="35"/>
  </w:num>
  <w:num w:numId="18">
    <w:abstractNumId w:val="1"/>
  </w:num>
  <w:num w:numId="19">
    <w:abstractNumId w:val="2"/>
  </w:num>
  <w:num w:numId="20">
    <w:abstractNumId w:val="16"/>
  </w:num>
  <w:num w:numId="21">
    <w:abstractNumId w:val="32"/>
  </w:num>
  <w:num w:numId="22">
    <w:abstractNumId w:val="12"/>
  </w:num>
  <w:num w:numId="23">
    <w:abstractNumId w:val="0"/>
  </w:num>
  <w:num w:numId="24">
    <w:abstractNumId w:val="10"/>
  </w:num>
  <w:num w:numId="25">
    <w:abstractNumId w:val="27"/>
  </w:num>
  <w:num w:numId="26">
    <w:abstractNumId w:val="19"/>
  </w:num>
  <w:num w:numId="27">
    <w:abstractNumId w:val="13"/>
  </w:num>
  <w:num w:numId="28">
    <w:abstractNumId w:val="26"/>
  </w:num>
  <w:num w:numId="29">
    <w:abstractNumId w:val="24"/>
  </w:num>
  <w:num w:numId="30">
    <w:abstractNumId w:val="31"/>
  </w:num>
  <w:num w:numId="31">
    <w:abstractNumId w:val="28"/>
  </w:num>
  <w:num w:numId="32">
    <w:abstractNumId w:val="14"/>
  </w:num>
  <w:num w:numId="33">
    <w:abstractNumId w:val="25"/>
  </w:num>
  <w:num w:numId="34">
    <w:abstractNumId w:val="23"/>
  </w:num>
  <w:num w:numId="35">
    <w:abstractNumId w:val="17"/>
  </w:num>
  <w:num w:numId="36">
    <w:abstractNumId w:val="6"/>
  </w:num>
  <w:num w:numId="37">
    <w:abstractNumId w:val="37"/>
  </w:num>
  <w:num w:numId="38">
    <w:abstractNumId w:val="30"/>
  </w:num>
  <w:num w:numId="39">
    <w:abstractNumId w:val="7"/>
  </w:num>
  <w:num w:numId="40">
    <w:abstractNumId w:val="8"/>
  </w:num>
  <w:num w:numId="41">
    <w:abstractNumId w:val="9"/>
  </w:num>
  <w:num w:numId="42">
    <w:abstractNumId w:val="20"/>
  </w:num>
  <w:num w:numId="43">
    <w:abstractNumId w:val="3"/>
  </w:num>
  <w:num w:numId="44">
    <w:abstractNumId w:val="18"/>
  </w:num>
  <w:num w:numId="45">
    <w:abstractNumId w:val="34"/>
  </w:num>
  <w:num w:numId="46">
    <w:abstractNumId w:val="21"/>
  </w:num>
  <w:num w:numId="4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07B4"/>
    <w:rsid w:val="00011645"/>
    <w:rsid w:val="00012070"/>
    <w:rsid w:val="00012E96"/>
    <w:rsid w:val="000135D5"/>
    <w:rsid w:val="000137F0"/>
    <w:rsid w:val="00014DC7"/>
    <w:rsid w:val="00015371"/>
    <w:rsid w:val="000163BD"/>
    <w:rsid w:val="000272E0"/>
    <w:rsid w:val="00031779"/>
    <w:rsid w:val="000412DD"/>
    <w:rsid w:val="00041E07"/>
    <w:rsid w:val="00052316"/>
    <w:rsid w:val="00054700"/>
    <w:rsid w:val="00067C95"/>
    <w:rsid w:val="0007162A"/>
    <w:rsid w:val="00071CEC"/>
    <w:rsid w:val="000728D3"/>
    <w:rsid w:val="000733A7"/>
    <w:rsid w:val="000765F5"/>
    <w:rsid w:val="00077243"/>
    <w:rsid w:val="000815FC"/>
    <w:rsid w:val="00082BC9"/>
    <w:rsid w:val="000869CE"/>
    <w:rsid w:val="00094CE2"/>
    <w:rsid w:val="00097CDC"/>
    <w:rsid w:val="000A0D3E"/>
    <w:rsid w:val="000A77DB"/>
    <w:rsid w:val="000B520A"/>
    <w:rsid w:val="000B7AFD"/>
    <w:rsid w:val="000C4574"/>
    <w:rsid w:val="000D316D"/>
    <w:rsid w:val="000D38AE"/>
    <w:rsid w:val="000D6F6C"/>
    <w:rsid w:val="000E1475"/>
    <w:rsid w:val="000E1958"/>
    <w:rsid w:val="000F51D5"/>
    <w:rsid w:val="000F5FF5"/>
    <w:rsid w:val="0010006D"/>
    <w:rsid w:val="00102362"/>
    <w:rsid w:val="00104963"/>
    <w:rsid w:val="001077BF"/>
    <w:rsid w:val="00113C84"/>
    <w:rsid w:val="00116D39"/>
    <w:rsid w:val="00121F43"/>
    <w:rsid w:val="001236CF"/>
    <w:rsid w:val="00123C3E"/>
    <w:rsid w:val="0012582F"/>
    <w:rsid w:val="00126DE7"/>
    <w:rsid w:val="00134B6C"/>
    <w:rsid w:val="00136131"/>
    <w:rsid w:val="001378B7"/>
    <w:rsid w:val="00140289"/>
    <w:rsid w:val="00144AF1"/>
    <w:rsid w:val="001461C8"/>
    <w:rsid w:val="001467C6"/>
    <w:rsid w:val="00151891"/>
    <w:rsid w:val="00153F2A"/>
    <w:rsid w:val="001614B0"/>
    <w:rsid w:val="00163E4F"/>
    <w:rsid w:val="0016457C"/>
    <w:rsid w:val="00166EE6"/>
    <w:rsid w:val="00173632"/>
    <w:rsid w:val="00175FFC"/>
    <w:rsid w:val="00177AC0"/>
    <w:rsid w:val="00184728"/>
    <w:rsid w:val="001874BC"/>
    <w:rsid w:val="001917F6"/>
    <w:rsid w:val="001967BE"/>
    <w:rsid w:val="001A4AD7"/>
    <w:rsid w:val="001B1EE4"/>
    <w:rsid w:val="001B5DEE"/>
    <w:rsid w:val="001C3799"/>
    <w:rsid w:val="001D7353"/>
    <w:rsid w:val="001E3D24"/>
    <w:rsid w:val="001E4372"/>
    <w:rsid w:val="001E4FCC"/>
    <w:rsid w:val="001F548E"/>
    <w:rsid w:val="001F6D26"/>
    <w:rsid w:val="00201759"/>
    <w:rsid w:val="00206132"/>
    <w:rsid w:val="00206D1D"/>
    <w:rsid w:val="00214F7F"/>
    <w:rsid w:val="00221D53"/>
    <w:rsid w:val="00223581"/>
    <w:rsid w:val="00232239"/>
    <w:rsid w:val="002375C1"/>
    <w:rsid w:val="002425E0"/>
    <w:rsid w:val="00245265"/>
    <w:rsid w:val="00250414"/>
    <w:rsid w:val="00250CB9"/>
    <w:rsid w:val="002524DA"/>
    <w:rsid w:val="002546B7"/>
    <w:rsid w:val="00255DF0"/>
    <w:rsid w:val="00264366"/>
    <w:rsid w:val="0026599A"/>
    <w:rsid w:val="00274FBD"/>
    <w:rsid w:val="00276F45"/>
    <w:rsid w:val="002824B7"/>
    <w:rsid w:val="002839B9"/>
    <w:rsid w:val="00292220"/>
    <w:rsid w:val="0029717D"/>
    <w:rsid w:val="002B2279"/>
    <w:rsid w:val="002B2BA6"/>
    <w:rsid w:val="002B49D3"/>
    <w:rsid w:val="002B5216"/>
    <w:rsid w:val="002C26EA"/>
    <w:rsid w:val="002D1173"/>
    <w:rsid w:val="002D4C96"/>
    <w:rsid w:val="002E0EA2"/>
    <w:rsid w:val="002E7065"/>
    <w:rsid w:val="002E7A09"/>
    <w:rsid w:val="002F001E"/>
    <w:rsid w:val="002F13CD"/>
    <w:rsid w:val="002F3803"/>
    <w:rsid w:val="0030264B"/>
    <w:rsid w:val="00303CCE"/>
    <w:rsid w:val="003044E0"/>
    <w:rsid w:val="00310523"/>
    <w:rsid w:val="00310BF8"/>
    <w:rsid w:val="00310FA6"/>
    <w:rsid w:val="00324DD6"/>
    <w:rsid w:val="00326D2A"/>
    <w:rsid w:val="00334E51"/>
    <w:rsid w:val="00342870"/>
    <w:rsid w:val="00345F77"/>
    <w:rsid w:val="00350917"/>
    <w:rsid w:val="0035724B"/>
    <w:rsid w:val="00367DA3"/>
    <w:rsid w:val="003719DB"/>
    <w:rsid w:val="00371B8D"/>
    <w:rsid w:val="00373EB2"/>
    <w:rsid w:val="0037535E"/>
    <w:rsid w:val="0039002F"/>
    <w:rsid w:val="00390A59"/>
    <w:rsid w:val="00394C72"/>
    <w:rsid w:val="00397F85"/>
    <w:rsid w:val="003A03F9"/>
    <w:rsid w:val="003A09AD"/>
    <w:rsid w:val="003A1C04"/>
    <w:rsid w:val="003A273C"/>
    <w:rsid w:val="003A36D5"/>
    <w:rsid w:val="003A4D26"/>
    <w:rsid w:val="003B518A"/>
    <w:rsid w:val="003B5BBA"/>
    <w:rsid w:val="003C0A67"/>
    <w:rsid w:val="003C24EC"/>
    <w:rsid w:val="003C25ED"/>
    <w:rsid w:val="003D0C24"/>
    <w:rsid w:val="003D236A"/>
    <w:rsid w:val="003D4CAC"/>
    <w:rsid w:val="003D548A"/>
    <w:rsid w:val="003D5CFC"/>
    <w:rsid w:val="003D6E0A"/>
    <w:rsid w:val="003D7317"/>
    <w:rsid w:val="003E0DFE"/>
    <w:rsid w:val="003E2603"/>
    <w:rsid w:val="003E3E3E"/>
    <w:rsid w:val="003E6561"/>
    <w:rsid w:val="003E7BC4"/>
    <w:rsid w:val="003F0F7E"/>
    <w:rsid w:val="003F2997"/>
    <w:rsid w:val="003F43CF"/>
    <w:rsid w:val="003F43F9"/>
    <w:rsid w:val="003F7C64"/>
    <w:rsid w:val="004032D0"/>
    <w:rsid w:val="00406563"/>
    <w:rsid w:val="00406867"/>
    <w:rsid w:val="00406CD2"/>
    <w:rsid w:val="004106DE"/>
    <w:rsid w:val="00411862"/>
    <w:rsid w:val="00416565"/>
    <w:rsid w:val="004176CB"/>
    <w:rsid w:val="004221A5"/>
    <w:rsid w:val="004226DE"/>
    <w:rsid w:val="00434134"/>
    <w:rsid w:val="00444D45"/>
    <w:rsid w:val="00454766"/>
    <w:rsid w:val="004555E2"/>
    <w:rsid w:val="00455F94"/>
    <w:rsid w:val="00456E9B"/>
    <w:rsid w:val="004579C2"/>
    <w:rsid w:val="00461D80"/>
    <w:rsid w:val="004655C9"/>
    <w:rsid w:val="00466CDA"/>
    <w:rsid w:val="004707CB"/>
    <w:rsid w:val="00473AA7"/>
    <w:rsid w:val="00476FDC"/>
    <w:rsid w:val="0047719C"/>
    <w:rsid w:val="00483893"/>
    <w:rsid w:val="00496DB3"/>
    <w:rsid w:val="004A100E"/>
    <w:rsid w:val="004A56A0"/>
    <w:rsid w:val="004C00C0"/>
    <w:rsid w:val="004C429D"/>
    <w:rsid w:val="004C675F"/>
    <w:rsid w:val="004D0F7F"/>
    <w:rsid w:val="004D3454"/>
    <w:rsid w:val="004E0A16"/>
    <w:rsid w:val="004E150A"/>
    <w:rsid w:val="004E37BD"/>
    <w:rsid w:val="004F5F17"/>
    <w:rsid w:val="00500511"/>
    <w:rsid w:val="00504689"/>
    <w:rsid w:val="005077AB"/>
    <w:rsid w:val="005124A0"/>
    <w:rsid w:val="005149FE"/>
    <w:rsid w:val="0051503C"/>
    <w:rsid w:val="005154F9"/>
    <w:rsid w:val="0051637A"/>
    <w:rsid w:val="0052010E"/>
    <w:rsid w:val="00522766"/>
    <w:rsid w:val="00523BBF"/>
    <w:rsid w:val="0052682D"/>
    <w:rsid w:val="00530283"/>
    <w:rsid w:val="00545C70"/>
    <w:rsid w:val="005477B9"/>
    <w:rsid w:val="00550E26"/>
    <w:rsid w:val="005672CB"/>
    <w:rsid w:val="00572643"/>
    <w:rsid w:val="00576EED"/>
    <w:rsid w:val="005829CA"/>
    <w:rsid w:val="00586B72"/>
    <w:rsid w:val="0059065C"/>
    <w:rsid w:val="005928E6"/>
    <w:rsid w:val="00593DB7"/>
    <w:rsid w:val="0059519C"/>
    <w:rsid w:val="00596949"/>
    <w:rsid w:val="005A4455"/>
    <w:rsid w:val="005A47C3"/>
    <w:rsid w:val="005A6B4A"/>
    <w:rsid w:val="005A7156"/>
    <w:rsid w:val="005A7776"/>
    <w:rsid w:val="005D008B"/>
    <w:rsid w:val="005D3F4B"/>
    <w:rsid w:val="005E0F91"/>
    <w:rsid w:val="005E2D77"/>
    <w:rsid w:val="005E3939"/>
    <w:rsid w:val="005F2CA4"/>
    <w:rsid w:val="006043FA"/>
    <w:rsid w:val="006105BE"/>
    <w:rsid w:val="00611E1D"/>
    <w:rsid w:val="0061231E"/>
    <w:rsid w:val="00614E79"/>
    <w:rsid w:val="00614EC8"/>
    <w:rsid w:val="006153BC"/>
    <w:rsid w:val="00624B43"/>
    <w:rsid w:val="00630522"/>
    <w:rsid w:val="00632714"/>
    <w:rsid w:val="00636F15"/>
    <w:rsid w:val="00642F53"/>
    <w:rsid w:val="00644154"/>
    <w:rsid w:val="00644F13"/>
    <w:rsid w:val="00653245"/>
    <w:rsid w:val="00654BC0"/>
    <w:rsid w:val="00656E2F"/>
    <w:rsid w:val="00670D9D"/>
    <w:rsid w:val="00677BF8"/>
    <w:rsid w:val="00681953"/>
    <w:rsid w:val="00681FC6"/>
    <w:rsid w:val="00683EB4"/>
    <w:rsid w:val="00691182"/>
    <w:rsid w:val="00696A03"/>
    <w:rsid w:val="006A069A"/>
    <w:rsid w:val="006A33F8"/>
    <w:rsid w:val="006A6864"/>
    <w:rsid w:val="006B0754"/>
    <w:rsid w:val="006B0F3C"/>
    <w:rsid w:val="006B204D"/>
    <w:rsid w:val="006B2CE7"/>
    <w:rsid w:val="006B4A7A"/>
    <w:rsid w:val="006B5E30"/>
    <w:rsid w:val="006B5FB3"/>
    <w:rsid w:val="006B7BFE"/>
    <w:rsid w:val="006C2142"/>
    <w:rsid w:val="006C4443"/>
    <w:rsid w:val="006D31BA"/>
    <w:rsid w:val="006D7297"/>
    <w:rsid w:val="006E0843"/>
    <w:rsid w:val="006E08F6"/>
    <w:rsid w:val="006E3F1E"/>
    <w:rsid w:val="00704049"/>
    <w:rsid w:val="007104C5"/>
    <w:rsid w:val="0072064D"/>
    <w:rsid w:val="007336DD"/>
    <w:rsid w:val="007356AC"/>
    <w:rsid w:val="00743FDA"/>
    <w:rsid w:val="00744139"/>
    <w:rsid w:val="007478C2"/>
    <w:rsid w:val="00747B90"/>
    <w:rsid w:val="00755ECE"/>
    <w:rsid w:val="00757E69"/>
    <w:rsid w:val="007617BD"/>
    <w:rsid w:val="00762F7B"/>
    <w:rsid w:val="00762FEA"/>
    <w:rsid w:val="00767EB4"/>
    <w:rsid w:val="007717B2"/>
    <w:rsid w:val="00771CD6"/>
    <w:rsid w:val="0077265D"/>
    <w:rsid w:val="0077790F"/>
    <w:rsid w:val="007820D0"/>
    <w:rsid w:val="00783EFE"/>
    <w:rsid w:val="00783F58"/>
    <w:rsid w:val="007A1656"/>
    <w:rsid w:val="007A4ECB"/>
    <w:rsid w:val="007A55A9"/>
    <w:rsid w:val="007A613F"/>
    <w:rsid w:val="007B042E"/>
    <w:rsid w:val="007B2884"/>
    <w:rsid w:val="007C0E48"/>
    <w:rsid w:val="007C5FAB"/>
    <w:rsid w:val="007D2631"/>
    <w:rsid w:val="007E37A6"/>
    <w:rsid w:val="007E4E22"/>
    <w:rsid w:val="007E4FE8"/>
    <w:rsid w:val="007E60A1"/>
    <w:rsid w:val="007E694D"/>
    <w:rsid w:val="007E7E20"/>
    <w:rsid w:val="007F3EE5"/>
    <w:rsid w:val="00800650"/>
    <w:rsid w:val="00802A54"/>
    <w:rsid w:val="00804AEF"/>
    <w:rsid w:val="00804D49"/>
    <w:rsid w:val="00806888"/>
    <w:rsid w:val="00814D47"/>
    <w:rsid w:val="0081654C"/>
    <w:rsid w:val="00816584"/>
    <w:rsid w:val="00817570"/>
    <w:rsid w:val="00831FE2"/>
    <w:rsid w:val="00843412"/>
    <w:rsid w:val="00843D42"/>
    <w:rsid w:val="00845B17"/>
    <w:rsid w:val="00847FA2"/>
    <w:rsid w:val="00864A76"/>
    <w:rsid w:val="00865A08"/>
    <w:rsid w:val="00875168"/>
    <w:rsid w:val="0087604D"/>
    <w:rsid w:val="0087726D"/>
    <w:rsid w:val="00886689"/>
    <w:rsid w:val="00887304"/>
    <w:rsid w:val="00890CF4"/>
    <w:rsid w:val="00894472"/>
    <w:rsid w:val="00897C98"/>
    <w:rsid w:val="008B3156"/>
    <w:rsid w:val="008B4C30"/>
    <w:rsid w:val="008B7666"/>
    <w:rsid w:val="008B7AED"/>
    <w:rsid w:val="008C681C"/>
    <w:rsid w:val="008D105C"/>
    <w:rsid w:val="008D6B75"/>
    <w:rsid w:val="008D716B"/>
    <w:rsid w:val="008D7666"/>
    <w:rsid w:val="008E0C4C"/>
    <w:rsid w:val="008F36C7"/>
    <w:rsid w:val="00901D4C"/>
    <w:rsid w:val="0091135C"/>
    <w:rsid w:val="00913F5E"/>
    <w:rsid w:val="00914E35"/>
    <w:rsid w:val="00921CBF"/>
    <w:rsid w:val="00923B0C"/>
    <w:rsid w:val="009247FD"/>
    <w:rsid w:val="00933765"/>
    <w:rsid w:val="00936948"/>
    <w:rsid w:val="00940583"/>
    <w:rsid w:val="00944BC2"/>
    <w:rsid w:val="0094755E"/>
    <w:rsid w:val="009526A3"/>
    <w:rsid w:val="00953DE5"/>
    <w:rsid w:val="00953FAD"/>
    <w:rsid w:val="0095467D"/>
    <w:rsid w:val="0095688C"/>
    <w:rsid w:val="00963C76"/>
    <w:rsid w:val="00963FE5"/>
    <w:rsid w:val="00975EFF"/>
    <w:rsid w:val="009804A4"/>
    <w:rsid w:val="00982318"/>
    <w:rsid w:val="00983442"/>
    <w:rsid w:val="009855BD"/>
    <w:rsid w:val="00993D41"/>
    <w:rsid w:val="009A4B0D"/>
    <w:rsid w:val="009B1EDE"/>
    <w:rsid w:val="009B4B2D"/>
    <w:rsid w:val="009B6244"/>
    <w:rsid w:val="009B6A20"/>
    <w:rsid w:val="009C235A"/>
    <w:rsid w:val="009C34DA"/>
    <w:rsid w:val="009C73C2"/>
    <w:rsid w:val="009D1DDE"/>
    <w:rsid w:val="009D62FF"/>
    <w:rsid w:val="009D6DE1"/>
    <w:rsid w:val="009D7187"/>
    <w:rsid w:val="009E74C0"/>
    <w:rsid w:val="00A02130"/>
    <w:rsid w:val="00A04888"/>
    <w:rsid w:val="00A10311"/>
    <w:rsid w:val="00A236A7"/>
    <w:rsid w:val="00A2540E"/>
    <w:rsid w:val="00A268C7"/>
    <w:rsid w:val="00A32596"/>
    <w:rsid w:val="00A33696"/>
    <w:rsid w:val="00A36EBD"/>
    <w:rsid w:val="00A435F6"/>
    <w:rsid w:val="00A44E49"/>
    <w:rsid w:val="00A5059C"/>
    <w:rsid w:val="00A519CC"/>
    <w:rsid w:val="00A5273A"/>
    <w:rsid w:val="00A53647"/>
    <w:rsid w:val="00A558C5"/>
    <w:rsid w:val="00A55C90"/>
    <w:rsid w:val="00A71292"/>
    <w:rsid w:val="00A71362"/>
    <w:rsid w:val="00A75B48"/>
    <w:rsid w:val="00A764D3"/>
    <w:rsid w:val="00A85757"/>
    <w:rsid w:val="00A91D3A"/>
    <w:rsid w:val="00A930FB"/>
    <w:rsid w:val="00A94B71"/>
    <w:rsid w:val="00AA4991"/>
    <w:rsid w:val="00AB6960"/>
    <w:rsid w:val="00AC3332"/>
    <w:rsid w:val="00AC402C"/>
    <w:rsid w:val="00AD1B8A"/>
    <w:rsid w:val="00AE250D"/>
    <w:rsid w:val="00AE52D5"/>
    <w:rsid w:val="00AE5F85"/>
    <w:rsid w:val="00AE7561"/>
    <w:rsid w:val="00AF1433"/>
    <w:rsid w:val="00AF367C"/>
    <w:rsid w:val="00AF4FCA"/>
    <w:rsid w:val="00AF5BF6"/>
    <w:rsid w:val="00B008B4"/>
    <w:rsid w:val="00B03F3B"/>
    <w:rsid w:val="00B04101"/>
    <w:rsid w:val="00B045C1"/>
    <w:rsid w:val="00B06A1E"/>
    <w:rsid w:val="00B07AD5"/>
    <w:rsid w:val="00B11A4D"/>
    <w:rsid w:val="00B2593F"/>
    <w:rsid w:val="00B35F23"/>
    <w:rsid w:val="00B362C7"/>
    <w:rsid w:val="00B369D1"/>
    <w:rsid w:val="00B41A17"/>
    <w:rsid w:val="00B432DE"/>
    <w:rsid w:val="00B4437C"/>
    <w:rsid w:val="00B54283"/>
    <w:rsid w:val="00B67F09"/>
    <w:rsid w:val="00B67F3E"/>
    <w:rsid w:val="00B72633"/>
    <w:rsid w:val="00B75863"/>
    <w:rsid w:val="00B766F4"/>
    <w:rsid w:val="00B8200C"/>
    <w:rsid w:val="00B84249"/>
    <w:rsid w:val="00B86E2F"/>
    <w:rsid w:val="00B91940"/>
    <w:rsid w:val="00B93E67"/>
    <w:rsid w:val="00B9551F"/>
    <w:rsid w:val="00BA3C47"/>
    <w:rsid w:val="00BB53D4"/>
    <w:rsid w:val="00BC2C84"/>
    <w:rsid w:val="00BC5D5C"/>
    <w:rsid w:val="00BD53CC"/>
    <w:rsid w:val="00BE27D3"/>
    <w:rsid w:val="00BE6D58"/>
    <w:rsid w:val="00BF3562"/>
    <w:rsid w:val="00BF3735"/>
    <w:rsid w:val="00C00100"/>
    <w:rsid w:val="00C01019"/>
    <w:rsid w:val="00C0509D"/>
    <w:rsid w:val="00C0520A"/>
    <w:rsid w:val="00C11CF2"/>
    <w:rsid w:val="00C13229"/>
    <w:rsid w:val="00C16B9D"/>
    <w:rsid w:val="00C20446"/>
    <w:rsid w:val="00C263B2"/>
    <w:rsid w:val="00C42279"/>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7C7A"/>
    <w:rsid w:val="00C8100B"/>
    <w:rsid w:val="00C84518"/>
    <w:rsid w:val="00C86398"/>
    <w:rsid w:val="00C8709B"/>
    <w:rsid w:val="00C96237"/>
    <w:rsid w:val="00CA2397"/>
    <w:rsid w:val="00CA5F98"/>
    <w:rsid w:val="00CB0D9F"/>
    <w:rsid w:val="00CB13C6"/>
    <w:rsid w:val="00CB224C"/>
    <w:rsid w:val="00CB24A3"/>
    <w:rsid w:val="00CC30D7"/>
    <w:rsid w:val="00CC5199"/>
    <w:rsid w:val="00CC7AE9"/>
    <w:rsid w:val="00CD0227"/>
    <w:rsid w:val="00CD5231"/>
    <w:rsid w:val="00CE0C47"/>
    <w:rsid w:val="00CF08F0"/>
    <w:rsid w:val="00D02F70"/>
    <w:rsid w:val="00D06572"/>
    <w:rsid w:val="00D12784"/>
    <w:rsid w:val="00D17961"/>
    <w:rsid w:val="00D273CD"/>
    <w:rsid w:val="00D34B08"/>
    <w:rsid w:val="00D35C20"/>
    <w:rsid w:val="00D4711F"/>
    <w:rsid w:val="00D5565A"/>
    <w:rsid w:val="00D665DB"/>
    <w:rsid w:val="00D66ACD"/>
    <w:rsid w:val="00D709F8"/>
    <w:rsid w:val="00D721A2"/>
    <w:rsid w:val="00D72611"/>
    <w:rsid w:val="00D81AE0"/>
    <w:rsid w:val="00D82FCE"/>
    <w:rsid w:val="00D86B41"/>
    <w:rsid w:val="00D91610"/>
    <w:rsid w:val="00D9527A"/>
    <w:rsid w:val="00D95EB1"/>
    <w:rsid w:val="00D97C41"/>
    <w:rsid w:val="00DB1297"/>
    <w:rsid w:val="00DB20B2"/>
    <w:rsid w:val="00DB3377"/>
    <w:rsid w:val="00DB7F63"/>
    <w:rsid w:val="00DC06C0"/>
    <w:rsid w:val="00DC2546"/>
    <w:rsid w:val="00DC3068"/>
    <w:rsid w:val="00DC4205"/>
    <w:rsid w:val="00DC4BCA"/>
    <w:rsid w:val="00DC5878"/>
    <w:rsid w:val="00DC73A5"/>
    <w:rsid w:val="00DC7D35"/>
    <w:rsid w:val="00DD735C"/>
    <w:rsid w:val="00DE11AB"/>
    <w:rsid w:val="00DE2470"/>
    <w:rsid w:val="00DF62D0"/>
    <w:rsid w:val="00E10870"/>
    <w:rsid w:val="00E12A1C"/>
    <w:rsid w:val="00E12F7B"/>
    <w:rsid w:val="00E20030"/>
    <w:rsid w:val="00E245E4"/>
    <w:rsid w:val="00E27F4A"/>
    <w:rsid w:val="00E30F79"/>
    <w:rsid w:val="00E33E4E"/>
    <w:rsid w:val="00E354CD"/>
    <w:rsid w:val="00E36400"/>
    <w:rsid w:val="00E44075"/>
    <w:rsid w:val="00E50AA1"/>
    <w:rsid w:val="00E5268B"/>
    <w:rsid w:val="00E56752"/>
    <w:rsid w:val="00E57B1B"/>
    <w:rsid w:val="00E605EE"/>
    <w:rsid w:val="00E6298A"/>
    <w:rsid w:val="00E67963"/>
    <w:rsid w:val="00E77EAF"/>
    <w:rsid w:val="00E854B4"/>
    <w:rsid w:val="00E86F3D"/>
    <w:rsid w:val="00E879FB"/>
    <w:rsid w:val="00E9095B"/>
    <w:rsid w:val="00E9260F"/>
    <w:rsid w:val="00E9448D"/>
    <w:rsid w:val="00EA1AA0"/>
    <w:rsid w:val="00EA1FF2"/>
    <w:rsid w:val="00EA2F2E"/>
    <w:rsid w:val="00EA3E46"/>
    <w:rsid w:val="00EA5124"/>
    <w:rsid w:val="00EA6987"/>
    <w:rsid w:val="00EA6FCD"/>
    <w:rsid w:val="00EB3359"/>
    <w:rsid w:val="00EB3E0E"/>
    <w:rsid w:val="00EB3F2D"/>
    <w:rsid w:val="00EB74F2"/>
    <w:rsid w:val="00EC1D8A"/>
    <w:rsid w:val="00EC262F"/>
    <w:rsid w:val="00EC54C2"/>
    <w:rsid w:val="00EC6A26"/>
    <w:rsid w:val="00EF02B3"/>
    <w:rsid w:val="00EF116F"/>
    <w:rsid w:val="00EF51DB"/>
    <w:rsid w:val="00F00F21"/>
    <w:rsid w:val="00F01177"/>
    <w:rsid w:val="00F0610B"/>
    <w:rsid w:val="00F1013B"/>
    <w:rsid w:val="00F13AF9"/>
    <w:rsid w:val="00F2110B"/>
    <w:rsid w:val="00F22FFA"/>
    <w:rsid w:val="00F31F3B"/>
    <w:rsid w:val="00F36188"/>
    <w:rsid w:val="00F3700D"/>
    <w:rsid w:val="00F37B61"/>
    <w:rsid w:val="00F37DD4"/>
    <w:rsid w:val="00F40C80"/>
    <w:rsid w:val="00F4512D"/>
    <w:rsid w:val="00F47FB6"/>
    <w:rsid w:val="00F52AAB"/>
    <w:rsid w:val="00F52EA1"/>
    <w:rsid w:val="00F55062"/>
    <w:rsid w:val="00F570DB"/>
    <w:rsid w:val="00F63B43"/>
    <w:rsid w:val="00F67830"/>
    <w:rsid w:val="00F812DB"/>
    <w:rsid w:val="00F931EC"/>
    <w:rsid w:val="00FA2BD3"/>
    <w:rsid w:val="00FA5AC3"/>
    <w:rsid w:val="00FB4715"/>
    <w:rsid w:val="00FB616F"/>
    <w:rsid w:val="00FC2E73"/>
    <w:rsid w:val="00FC32FD"/>
    <w:rsid w:val="00FD0C54"/>
    <w:rsid w:val="00FE16B3"/>
    <w:rsid w:val="00FE1954"/>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5440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762FEA"/>
    <w:pPr>
      <w:ind w:left="720"/>
      <w:contextualSpacing/>
    </w:pPr>
  </w:style>
  <w:style w:type="paragraph" w:styleId="Revision">
    <w:name w:val="Revision"/>
    <w:hidden/>
    <w:uiPriority w:val="99"/>
    <w:semiHidden/>
    <w:rsid w:val="004D0F7F"/>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762FEA"/>
    <w:pPr>
      <w:ind w:left="720"/>
      <w:contextualSpacing/>
    </w:pPr>
  </w:style>
  <w:style w:type="paragraph" w:styleId="Revision">
    <w:name w:val="Revision"/>
    <w:hidden/>
    <w:uiPriority w:val="99"/>
    <w:semiHidden/>
    <w:rsid w:val="004D0F7F"/>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2204E-390F-4DE0-BD05-7EE5A85874C7}"/>
</file>

<file path=customXml/itemProps2.xml><?xml version="1.0" encoding="utf-8"?>
<ds:datastoreItem xmlns:ds="http://schemas.openxmlformats.org/officeDocument/2006/customXml" ds:itemID="{6C12BFB1-C675-4BB7-B40F-47597AD1FA40}"/>
</file>

<file path=customXml/itemProps3.xml><?xml version="1.0" encoding="utf-8"?>
<ds:datastoreItem xmlns:ds="http://schemas.openxmlformats.org/officeDocument/2006/customXml" ds:itemID="{8EB21074-17BF-45D3-9ABE-53294F937D12}"/>
</file>

<file path=customXml/itemProps4.xml><?xml version="1.0" encoding="utf-8"?>
<ds:datastoreItem xmlns:ds="http://schemas.openxmlformats.org/officeDocument/2006/customXml" ds:itemID="{AF5E5B88-3CFC-4691-9C84-EDABF496FBBB}"/>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2013-12-06T03:26:00Z</dcterms:created>
  <dcterms:modified xsi:type="dcterms:W3CDTF">2013-12-06T03:26:00Z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301500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