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1" w:rsidRPr="007B72BB" w:rsidRDefault="003A3821" w:rsidP="003A3821">
      <w:pPr>
        <w:jc w:val="center"/>
      </w:pPr>
      <w:bookmarkStart w:id="0" w:name="_GoBack"/>
      <w:bookmarkEnd w:id="0"/>
      <w:r w:rsidRPr="007B72BB">
        <w:rPr>
          <w:lang w:eastAsia="ja-JP"/>
        </w:rPr>
        <w:t>Annex</w:t>
      </w:r>
      <w:r w:rsidRPr="007B72BB">
        <w:t xml:space="preserve"> </w:t>
      </w:r>
      <w:r w:rsidRPr="007B72BB">
        <w:rPr>
          <w:lang w:eastAsia="ja-JP"/>
        </w:rPr>
        <w:t>11</w:t>
      </w:r>
    </w:p>
    <w:p w:rsidR="003A3821" w:rsidRPr="007B72BB" w:rsidRDefault="003A3821" w:rsidP="003A3821">
      <w:pPr>
        <w:jc w:val="center"/>
      </w:pPr>
      <w:r w:rsidRPr="007B72BB">
        <w:t>Referred to in Chapter 14 (Investment)</w:t>
      </w:r>
    </w:p>
    <w:p w:rsidR="003A3821" w:rsidRPr="007B72BB" w:rsidRDefault="003A3821" w:rsidP="003A3821">
      <w:pPr>
        <w:jc w:val="center"/>
      </w:pPr>
    </w:p>
    <w:p w:rsidR="003A3821" w:rsidRPr="007B72BB" w:rsidRDefault="003A3821" w:rsidP="003A3821">
      <w:pPr>
        <w:jc w:val="center"/>
      </w:pPr>
      <w:r w:rsidRPr="007B72BB">
        <w:t>SUBSIDIES</w:t>
      </w:r>
    </w:p>
    <w:p w:rsidR="003A3821" w:rsidRPr="007B72BB" w:rsidRDefault="003A3821" w:rsidP="003A3821"/>
    <w:p w:rsidR="003A3821" w:rsidRPr="007B72BB" w:rsidRDefault="003A3821" w:rsidP="003A3821"/>
    <w:p w:rsidR="003A3821" w:rsidRPr="007B72BB" w:rsidRDefault="003A3821" w:rsidP="003A3821">
      <w:pPr>
        <w:tabs>
          <w:tab w:val="left" w:pos="567"/>
        </w:tabs>
        <w:rPr>
          <w:lang w:eastAsia="ja-JP"/>
        </w:rPr>
      </w:pPr>
      <w:r w:rsidRPr="007B72BB">
        <w:t>1.</w:t>
      </w:r>
      <w:r w:rsidRPr="007B72BB">
        <w:tab/>
        <w:t>With respect to paragraph 7 of Article 14.10</w:t>
      </w:r>
      <w:r w:rsidRPr="007B72BB">
        <w:rPr>
          <w:lang w:eastAsia="ja-JP"/>
        </w:rPr>
        <w:t xml:space="preserve"> (Investment - Non-Conforming Measures and Exceptions)</w:t>
      </w:r>
      <w:r w:rsidRPr="007B72BB">
        <w:t>, the treatment of subsidies related to investors of each Party and covered investments may be subject to the review by the Sub-Committee on Investment referred to in Article 14.18</w:t>
      </w:r>
      <w:r w:rsidRPr="007B72BB">
        <w:rPr>
          <w:lang w:eastAsia="ja-JP"/>
        </w:rPr>
        <w:t xml:space="preserve">(Investment - </w:t>
      </w:r>
      <w:r w:rsidRPr="007B72BB">
        <w:t>Sub-Committee on Investment</w:t>
      </w:r>
      <w:r w:rsidRPr="007B72BB">
        <w:rPr>
          <w:lang w:eastAsia="ja-JP"/>
        </w:rPr>
        <w:t>).</w:t>
      </w:r>
    </w:p>
    <w:p w:rsidR="003A3821" w:rsidRPr="007B72BB" w:rsidRDefault="003A3821" w:rsidP="003A3821">
      <w:pPr>
        <w:tabs>
          <w:tab w:val="left" w:pos="567"/>
        </w:tabs>
      </w:pPr>
    </w:p>
    <w:p w:rsidR="003A3821" w:rsidRPr="007B72BB" w:rsidRDefault="003A3821" w:rsidP="003A3821">
      <w:pPr>
        <w:tabs>
          <w:tab w:val="left" w:pos="567"/>
        </w:tabs>
      </w:pPr>
      <w:r w:rsidRPr="007B72BB">
        <w:t>2.</w:t>
      </w:r>
      <w:r w:rsidRPr="007B72BB">
        <w:tab/>
        <w:t>In the event that either Party considers that its interests have been adversely affected by a subsidy of the other Party, the Parties shall, on request, enter into consultations with a view to resolving the matter.</w:t>
      </w:r>
    </w:p>
    <w:p w:rsidR="003A3821" w:rsidRPr="007B72BB" w:rsidRDefault="003A3821" w:rsidP="003A3821">
      <w:pPr>
        <w:tabs>
          <w:tab w:val="left" w:pos="567"/>
        </w:tabs>
      </w:pPr>
    </w:p>
    <w:p w:rsidR="003A3821" w:rsidRPr="007B72BB" w:rsidRDefault="003A3821" w:rsidP="003A3821">
      <w:pPr>
        <w:tabs>
          <w:tab w:val="left" w:pos="567"/>
        </w:tabs>
      </w:pPr>
      <w:r w:rsidRPr="007B72BB">
        <w:t>3.</w:t>
      </w:r>
      <w:r w:rsidRPr="007B72BB">
        <w:tab/>
        <w:t>During the consultations referred to in paragraph 2, the Party granting a subsidy shall, if it deems fit, consider a request of the other Party for information relating to the subsidy program, such as:</w:t>
      </w:r>
    </w:p>
    <w:p w:rsidR="003A3821" w:rsidRPr="007B72BB" w:rsidRDefault="003A3821" w:rsidP="003A3821"/>
    <w:p w:rsidR="003A3821" w:rsidRPr="007B72BB" w:rsidRDefault="003A3821" w:rsidP="003A3821">
      <w:pPr>
        <w:ind w:left="1418" w:hanging="851"/>
      </w:pPr>
      <w:r w:rsidRPr="007B72BB">
        <w:t>(a)</w:t>
      </w:r>
      <w:r w:rsidRPr="007B72BB">
        <w:tab/>
      </w:r>
      <w:proofErr w:type="gramStart"/>
      <w:r w:rsidRPr="007B72BB">
        <w:t>the</w:t>
      </w:r>
      <w:proofErr w:type="gramEnd"/>
      <w:r w:rsidRPr="007B72BB">
        <w:t xml:space="preserve"> domestic laws and regulations under which the subsidy is granted;</w:t>
      </w:r>
    </w:p>
    <w:p w:rsidR="003A3821" w:rsidRPr="007B72BB" w:rsidRDefault="003A3821" w:rsidP="003A3821">
      <w:pPr>
        <w:ind w:left="1418" w:hanging="851"/>
      </w:pPr>
    </w:p>
    <w:p w:rsidR="003A3821" w:rsidRPr="007B72BB" w:rsidRDefault="003A3821" w:rsidP="003A3821">
      <w:pPr>
        <w:ind w:left="1418" w:hanging="851"/>
      </w:pPr>
      <w:r w:rsidRPr="007B72BB">
        <w:t>(b)</w:t>
      </w:r>
      <w:r w:rsidRPr="007B72BB">
        <w:tab/>
      </w:r>
      <w:proofErr w:type="gramStart"/>
      <w:r w:rsidRPr="007B72BB">
        <w:t>the</w:t>
      </w:r>
      <w:proofErr w:type="gramEnd"/>
      <w:r w:rsidRPr="007B72BB">
        <w:t xml:space="preserve"> form of the subsidy (e.g. grant, loan, tax concession);</w:t>
      </w:r>
    </w:p>
    <w:p w:rsidR="003A3821" w:rsidRPr="007B72BB" w:rsidRDefault="003A3821" w:rsidP="003A3821">
      <w:pPr>
        <w:ind w:left="1418" w:hanging="851"/>
      </w:pPr>
    </w:p>
    <w:p w:rsidR="003A3821" w:rsidRPr="007B72BB" w:rsidRDefault="003A3821" w:rsidP="003A3821">
      <w:pPr>
        <w:ind w:left="1418" w:hanging="851"/>
      </w:pPr>
      <w:r w:rsidRPr="007B72BB">
        <w:t>(c)</w:t>
      </w:r>
      <w:r w:rsidRPr="007B72BB">
        <w:tab/>
      </w:r>
      <w:proofErr w:type="gramStart"/>
      <w:r w:rsidRPr="007B72BB">
        <w:t>the</w:t>
      </w:r>
      <w:proofErr w:type="gramEnd"/>
      <w:r w:rsidRPr="007B72BB">
        <w:t xml:space="preserve"> policy objective and/or purpose of the subsidy; </w:t>
      </w:r>
    </w:p>
    <w:p w:rsidR="003A3821" w:rsidRPr="007B72BB" w:rsidRDefault="003A3821" w:rsidP="003A3821">
      <w:pPr>
        <w:ind w:left="1418" w:hanging="851"/>
      </w:pPr>
    </w:p>
    <w:p w:rsidR="003A3821" w:rsidRPr="007B72BB" w:rsidRDefault="003A3821" w:rsidP="003A3821">
      <w:pPr>
        <w:ind w:left="1418" w:hanging="851"/>
      </w:pPr>
      <w:r w:rsidRPr="007B72BB">
        <w:t>(d)</w:t>
      </w:r>
      <w:r w:rsidRPr="007B72BB">
        <w:tab/>
      </w:r>
      <w:proofErr w:type="gramStart"/>
      <w:r w:rsidRPr="007B72BB">
        <w:t>the</w:t>
      </w:r>
      <w:proofErr w:type="gramEnd"/>
      <w:r w:rsidRPr="007B72BB">
        <w:t xml:space="preserve"> dates and duration of the subsidy and any other time limits attached to it; and</w:t>
      </w:r>
    </w:p>
    <w:p w:rsidR="003A3821" w:rsidRPr="007B72BB" w:rsidRDefault="003A3821" w:rsidP="003A3821">
      <w:pPr>
        <w:ind w:left="1418" w:hanging="851"/>
      </w:pPr>
    </w:p>
    <w:p w:rsidR="003A3821" w:rsidRPr="007B72BB" w:rsidRDefault="003A3821" w:rsidP="003A3821">
      <w:pPr>
        <w:ind w:left="1418" w:hanging="851"/>
      </w:pPr>
      <w:r w:rsidRPr="007B72BB">
        <w:t>(e)</w:t>
      </w:r>
      <w:r w:rsidRPr="007B72BB">
        <w:tab/>
      </w:r>
      <w:proofErr w:type="gramStart"/>
      <w:r w:rsidRPr="007B72BB">
        <w:t>the</w:t>
      </w:r>
      <w:proofErr w:type="gramEnd"/>
      <w:r w:rsidRPr="007B72BB">
        <w:t xml:space="preserve"> eligibility requirements of the subsidy.</w:t>
      </w:r>
    </w:p>
    <w:p w:rsidR="003A3821" w:rsidRPr="007B72BB" w:rsidRDefault="003A3821" w:rsidP="003A3821"/>
    <w:p w:rsidR="003A3821" w:rsidRPr="007B72BB" w:rsidRDefault="003A3821" w:rsidP="003A3821">
      <w:pPr>
        <w:tabs>
          <w:tab w:val="left" w:pos="567"/>
        </w:tabs>
      </w:pPr>
      <w:r w:rsidRPr="007B72BB">
        <w:t>4.</w:t>
      </w:r>
      <w:r w:rsidRPr="007B72BB">
        <w:tab/>
        <w:t>The dispute settlement procedures provided for in Chapter 19 (Dispute Settlement) shall not apply to this Annex.</w:t>
      </w:r>
    </w:p>
    <w:p w:rsidR="003A3821" w:rsidRPr="007B72BB" w:rsidRDefault="003A3821" w:rsidP="003A3821"/>
    <w:p w:rsidR="00913F38" w:rsidRPr="007B72BB" w:rsidRDefault="00913F38"/>
    <w:sectPr w:rsidR="00913F38" w:rsidRPr="007B72BB" w:rsidSect="0029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708" w:footer="708" w:gutter="0"/>
      <w:pgNumType w:start="10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E3" w:rsidRDefault="006115E3" w:rsidP="006115E3">
      <w:r>
        <w:separator/>
      </w:r>
    </w:p>
  </w:endnote>
  <w:endnote w:type="continuationSeparator" w:id="0">
    <w:p w:rsidR="006115E3" w:rsidRDefault="006115E3" w:rsidP="006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B" w:rsidRDefault="00B92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852413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:rsidR="006115E3" w:rsidRPr="006115E3" w:rsidRDefault="006115E3">
        <w:pPr>
          <w:pStyle w:val="Footer"/>
          <w:jc w:val="center"/>
          <w:rPr>
            <w:rFonts w:ascii="Courier New" w:hAnsi="Courier New" w:cs="Courier New"/>
          </w:rPr>
        </w:pPr>
        <w:r w:rsidRPr="007B72BB">
          <w:fldChar w:fldCharType="begin"/>
        </w:r>
        <w:r w:rsidRPr="007B72BB">
          <w:instrText xml:space="preserve"> PAGE   \* MERGEFORMAT </w:instrText>
        </w:r>
        <w:r w:rsidRPr="007B72BB">
          <w:fldChar w:fldCharType="separate"/>
        </w:r>
        <w:r w:rsidR="00295F3D">
          <w:rPr>
            <w:noProof/>
          </w:rPr>
          <w:t>1096</w:t>
        </w:r>
        <w:r w:rsidRPr="007B72BB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B" w:rsidRDefault="00B92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E3" w:rsidRDefault="006115E3" w:rsidP="006115E3">
      <w:r>
        <w:separator/>
      </w:r>
    </w:p>
  </w:footnote>
  <w:footnote w:type="continuationSeparator" w:id="0">
    <w:p w:rsidR="006115E3" w:rsidRDefault="006115E3" w:rsidP="0061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B" w:rsidRDefault="00B92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B" w:rsidRDefault="00B92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B" w:rsidRDefault="00B92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21"/>
    <w:rsid w:val="0006767D"/>
    <w:rsid w:val="000E7AD0"/>
    <w:rsid w:val="00143A3D"/>
    <w:rsid w:val="00295F3D"/>
    <w:rsid w:val="00344A74"/>
    <w:rsid w:val="003A3821"/>
    <w:rsid w:val="003A439B"/>
    <w:rsid w:val="003F784B"/>
    <w:rsid w:val="004213DA"/>
    <w:rsid w:val="004F121D"/>
    <w:rsid w:val="00536998"/>
    <w:rsid w:val="005C3D38"/>
    <w:rsid w:val="006115E3"/>
    <w:rsid w:val="00614E2E"/>
    <w:rsid w:val="00762946"/>
    <w:rsid w:val="007B72BB"/>
    <w:rsid w:val="007F5ADA"/>
    <w:rsid w:val="00824BFB"/>
    <w:rsid w:val="00867168"/>
    <w:rsid w:val="00911D03"/>
    <w:rsid w:val="00913F38"/>
    <w:rsid w:val="00952ED4"/>
    <w:rsid w:val="00983E53"/>
    <w:rsid w:val="00A14383"/>
    <w:rsid w:val="00A63BFB"/>
    <w:rsid w:val="00A97EE1"/>
    <w:rsid w:val="00B62778"/>
    <w:rsid w:val="00B92BAB"/>
    <w:rsid w:val="00C17DEB"/>
    <w:rsid w:val="00C5592D"/>
    <w:rsid w:val="00C63A5F"/>
    <w:rsid w:val="00D03DA8"/>
    <w:rsid w:val="00D64185"/>
    <w:rsid w:val="00EC7B7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821"/>
    <w:rPr>
      <w:rFonts w:eastAsiaTheme="minorEastAs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15E3"/>
    <w:rPr>
      <w:rFonts w:eastAsiaTheme="minorEastAs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115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E3"/>
    <w:rPr>
      <w:rFonts w:eastAsiaTheme="minorEastAs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821"/>
    <w:rPr>
      <w:rFonts w:eastAsiaTheme="minorEastAs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15E3"/>
    <w:rPr>
      <w:rFonts w:eastAsiaTheme="minorEastAs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115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E3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857669A53844A9EF3AF2F64556CD2" ma:contentTypeVersion="1" ma:contentTypeDescription="Create a new document." ma:contentTypeScope="" ma:versionID="d44869f35cd5719eee5fc4b77f4ed6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00888-7513-4148-AD00-B68D8459842F}"/>
</file>

<file path=customXml/itemProps2.xml><?xml version="1.0" encoding="utf-8"?>
<ds:datastoreItem xmlns:ds="http://schemas.openxmlformats.org/officeDocument/2006/customXml" ds:itemID="{E79C827E-8068-4500-811C-6CE78156FD32}"/>
</file>

<file path=customXml/itemProps3.xml><?xml version="1.0" encoding="utf-8"?>
<ds:datastoreItem xmlns:ds="http://schemas.openxmlformats.org/officeDocument/2006/customXml" ds:itemID="{AA542807-3CC7-4160-A6EC-B9BCCF9A9495}"/>
</file>

<file path=docProps/app.xml><?xml version="1.0" encoding="utf-8"?>
<Properties xmlns="http://schemas.openxmlformats.org/officeDocument/2006/extended-properties" xmlns:vt="http://schemas.openxmlformats.org/officeDocument/2006/docPropsVTypes">
  <Template>C81282F7</Template>
  <TotalTime>0</TotalTime>
  <Pages>1</Pages>
  <Words>203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2014-07-01T00:29:00Z</dcterms:created>
  <dcterms:modified xsi:type="dcterms:W3CDTF">2014-07-02T01:24:00Z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0x0101003A5857669A53844A9EF3AF2F64556CD2</vt:lpwstr>
  </property>
  <property fmtid="{D5CDD505-2E9C-101B-9397-08002B2CF9AE}" pid="3" name="Order">
    <vt:r8>3600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