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494D464A" w14:textId="77777777" w:rsidR="00A14BE2" w:rsidRPr="00E27037" w:rsidRDefault="00A14BE2" w:rsidP="00A14BE2">
      <w:pPr>
        <w:rPr>
          <w:rFonts w:asciiTheme="minorHAnsi" w:hAnsiTheme="minorHAnsi" w:cstheme="minorHAnsi"/>
          <w:lang w:eastAsia="en-AU"/>
        </w:rPr>
      </w:pPr>
      <w:bookmarkStart w:id="0" w:name="_GoBack"/>
      <w:bookmarkEnd w:id="0"/>
    </w:p>
    <w:p w14:paraId="348E5355" w14:textId="77777777" w:rsidR="00A14BE2" w:rsidRPr="00E27037" w:rsidRDefault="00A14BE2" w:rsidP="00A14BE2">
      <w:pPr>
        <w:rPr>
          <w:rFonts w:asciiTheme="minorHAnsi" w:hAnsiTheme="minorHAnsi" w:cstheme="minorHAnsi"/>
          <w:lang w:eastAsia="en-AU"/>
        </w:rPr>
      </w:pPr>
    </w:p>
    <w:p w14:paraId="531FC489" w14:textId="77777777" w:rsidR="00A14BE2" w:rsidRPr="00E27037" w:rsidRDefault="00A14BE2" w:rsidP="00A14BE2">
      <w:pPr>
        <w:rPr>
          <w:rFonts w:asciiTheme="minorHAnsi" w:hAnsiTheme="minorHAnsi" w:cstheme="minorHAnsi"/>
          <w:lang w:eastAsia="en-AU"/>
        </w:rPr>
      </w:pPr>
    </w:p>
    <w:p w14:paraId="04C3A1C0" w14:textId="77777777" w:rsidR="00A14BE2" w:rsidRPr="00E27037" w:rsidRDefault="00A14BE2" w:rsidP="00A14BE2">
      <w:pPr>
        <w:rPr>
          <w:rFonts w:asciiTheme="minorHAnsi" w:hAnsiTheme="minorHAnsi" w:cstheme="minorHAnsi"/>
          <w:lang w:eastAsia="en-AU"/>
        </w:rPr>
      </w:pPr>
    </w:p>
    <w:p w14:paraId="6020FE64" w14:textId="77777777" w:rsidR="00A14BE2" w:rsidRPr="00E27037" w:rsidRDefault="00A14BE2" w:rsidP="00A14BE2">
      <w:pPr>
        <w:rPr>
          <w:rFonts w:asciiTheme="minorHAnsi" w:hAnsiTheme="minorHAnsi" w:cstheme="minorHAnsi"/>
          <w:lang w:eastAsia="en-AU"/>
        </w:rPr>
      </w:pPr>
    </w:p>
    <w:p w14:paraId="6CCC32A5" w14:textId="77777777" w:rsidR="00A14BE2" w:rsidRPr="00E27037" w:rsidRDefault="00A14BE2" w:rsidP="00A14BE2">
      <w:pPr>
        <w:rPr>
          <w:rFonts w:asciiTheme="minorHAnsi" w:hAnsiTheme="minorHAnsi" w:cstheme="minorHAnsi"/>
          <w:lang w:eastAsia="en-AU"/>
        </w:rPr>
      </w:pPr>
    </w:p>
    <w:p w14:paraId="70BFC87E" w14:textId="77777777" w:rsidR="00A14BE2" w:rsidRPr="00E27037" w:rsidRDefault="00A14BE2" w:rsidP="00A14BE2">
      <w:pPr>
        <w:rPr>
          <w:rFonts w:asciiTheme="minorHAnsi" w:hAnsiTheme="minorHAnsi" w:cstheme="minorHAnsi"/>
          <w:lang w:eastAsia="en-AU"/>
        </w:rPr>
      </w:pPr>
    </w:p>
    <w:p w14:paraId="087B80FD" w14:textId="77777777" w:rsidR="00A14BE2" w:rsidRPr="00E27037" w:rsidRDefault="00A14BE2" w:rsidP="00A14BE2">
      <w:pPr>
        <w:rPr>
          <w:rFonts w:asciiTheme="minorHAnsi" w:hAnsiTheme="minorHAnsi" w:cstheme="minorHAnsi"/>
          <w:lang w:eastAsia="en-AU"/>
        </w:rPr>
      </w:pPr>
    </w:p>
    <w:p w14:paraId="05101D17" w14:textId="77777777" w:rsidR="00A14BE2" w:rsidRPr="00E27037" w:rsidRDefault="00A14BE2" w:rsidP="00A14BE2">
      <w:pPr>
        <w:rPr>
          <w:rFonts w:asciiTheme="minorHAnsi" w:hAnsiTheme="minorHAnsi" w:cstheme="minorHAnsi"/>
          <w:lang w:eastAsia="en-AU"/>
        </w:rPr>
      </w:pPr>
    </w:p>
    <w:p w14:paraId="5638B127" w14:textId="77777777" w:rsidR="00A14BE2" w:rsidRPr="00E27037" w:rsidRDefault="00A14BE2" w:rsidP="00A14BE2">
      <w:pPr>
        <w:rPr>
          <w:rFonts w:asciiTheme="minorHAnsi" w:hAnsiTheme="minorHAnsi" w:cstheme="minorHAnsi"/>
          <w:lang w:eastAsia="en-AU"/>
        </w:rPr>
      </w:pPr>
    </w:p>
    <w:p w14:paraId="57F10F0A" w14:textId="77777777" w:rsidR="00A14BE2" w:rsidRPr="00E27037" w:rsidRDefault="00A14BE2" w:rsidP="00A14BE2">
      <w:pPr>
        <w:rPr>
          <w:rFonts w:asciiTheme="minorHAnsi" w:hAnsiTheme="minorHAnsi" w:cstheme="minorHAnsi"/>
          <w:lang w:eastAsia="en-AU"/>
        </w:rPr>
      </w:pPr>
    </w:p>
    <w:p w14:paraId="55DAE5B9" w14:textId="77777777" w:rsidR="00A14BE2" w:rsidRPr="00E27037" w:rsidRDefault="00A14BE2" w:rsidP="00A14BE2">
      <w:pPr>
        <w:rPr>
          <w:rFonts w:asciiTheme="minorHAnsi" w:hAnsiTheme="minorHAnsi" w:cstheme="minorHAnsi"/>
          <w:lang w:eastAsia="en-AU"/>
        </w:rPr>
      </w:pPr>
    </w:p>
    <w:p w14:paraId="49ABC40C" w14:textId="487C4F6B" w:rsidR="00312AA2" w:rsidRDefault="00312AA2" w:rsidP="00A14BE2">
      <w:pPr>
        <w:spacing w:before="120" w:after="120" w:line="276" w:lineRule="auto"/>
        <w:ind w:left="-284"/>
        <w:jc w:val="right"/>
        <w:rPr>
          <w:rFonts w:asciiTheme="minorHAnsi" w:hAnsiTheme="minorHAnsi" w:cstheme="minorHAnsi"/>
          <w:b/>
          <w:sz w:val="34"/>
          <w:szCs w:val="36"/>
          <w:lang w:eastAsia="en-AU"/>
        </w:rPr>
      </w:pPr>
      <w:r>
        <w:rPr>
          <w:rFonts w:asciiTheme="minorHAnsi" w:hAnsiTheme="minorHAnsi" w:cstheme="minorHAnsi"/>
          <w:b/>
          <w:sz w:val="34"/>
          <w:szCs w:val="36"/>
          <w:lang w:eastAsia="en-AU"/>
        </w:rPr>
        <w:t>Independent Progress Review</w:t>
      </w:r>
      <w:r w:rsidR="00A14BE2" w:rsidRPr="00E27037">
        <w:rPr>
          <w:rFonts w:asciiTheme="minorHAnsi" w:hAnsiTheme="minorHAnsi" w:cstheme="minorHAnsi"/>
          <w:b/>
          <w:sz w:val="34"/>
          <w:szCs w:val="36"/>
          <w:lang w:eastAsia="en-AU"/>
        </w:rPr>
        <w:t xml:space="preserve"> Report</w:t>
      </w:r>
    </w:p>
    <w:p w14:paraId="5D8CD208" w14:textId="77777777" w:rsidR="00A14BE2" w:rsidRPr="00E27037" w:rsidRDefault="00756417" w:rsidP="00A14BE2">
      <w:pPr>
        <w:spacing w:before="120" w:after="120" w:line="276" w:lineRule="auto"/>
        <w:ind w:left="-284"/>
        <w:jc w:val="right"/>
        <w:rPr>
          <w:rFonts w:asciiTheme="minorHAnsi" w:hAnsiTheme="minorHAnsi" w:cstheme="minorHAnsi"/>
          <w:b/>
          <w:sz w:val="34"/>
          <w:szCs w:val="36"/>
          <w:lang w:eastAsia="en-AU"/>
        </w:rPr>
      </w:pPr>
      <w:r>
        <w:rPr>
          <w:rFonts w:asciiTheme="minorHAnsi" w:hAnsiTheme="minorHAnsi" w:cstheme="minorHAnsi"/>
          <w:b/>
          <w:sz w:val="34"/>
          <w:szCs w:val="36"/>
          <w:lang w:eastAsia="en-AU"/>
        </w:rPr>
        <w:t>Agreement Number – 707761 SO 01</w:t>
      </w:r>
    </w:p>
    <w:p w14:paraId="7E62564B" w14:textId="77777777" w:rsidR="00A14BE2" w:rsidRPr="00E27037" w:rsidRDefault="00A14BE2" w:rsidP="00A14BE2">
      <w:pPr>
        <w:ind w:left="-284"/>
        <w:jc w:val="right"/>
        <w:rPr>
          <w:rFonts w:asciiTheme="minorHAnsi" w:hAnsiTheme="minorHAnsi" w:cstheme="minorHAnsi"/>
          <w:sz w:val="34"/>
          <w:szCs w:val="36"/>
          <w:lang w:eastAsia="en-AU"/>
        </w:rPr>
      </w:pPr>
      <w:r w:rsidRPr="00E27037">
        <w:rPr>
          <w:rFonts w:asciiTheme="minorHAnsi" w:hAnsiTheme="minorHAnsi" w:cstheme="minorHAnsi"/>
          <w:sz w:val="34"/>
          <w:szCs w:val="36"/>
          <w:lang w:eastAsia="en-AU"/>
        </w:rPr>
        <w:t>Australian Department of Foreign Affairs and Trade (DFAT)</w:t>
      </w:r>
    </w:p>
    <w:p w14:paraId="1D956FD6" w14:textId="47BB9961" w:rsidR="00A14BE2" w:rsidRPr="00E27037" w:rsidRDefault="00A14BE2" w:rsidP="008E7179">
      <w:pPr>
        <w:ind w:left="720"/>
        <w:jc w:val="right"/>
        <w:rPr>
          <w:rFonts w:asciiTheme="minorHAnsi" w:hAnsiTheme="minorHAnsi" w:cstheme="minorHAnsi"/>
          <w:sz w:val="34"/>
          <w:szCs w:val="36"/>
          <w:lang w:eastAsia="en-AU"/>
        </w:rPr>
      </w:pPr>
      <w:r w:rsidRPr="00E27037">
        <w:rPr>
          <w:rFonts w:asciiTheme="minorHAnsi" w:hAnsiTheme="minorHAnsi" w:cstheme="minorHAnsi"/>
          <w:sz w:val="34"/>
          <w:szCs w:val="36"/>
          <w:lang w:eastAsia="en-AU"/>
        </w:rPr>
        <w:t>Philippines Early Childhood Care and Development (E</w:t>
      </w:r>
      <w:r w:rsidR="00480EE0">
        <w:rPr>
          <w:rFonts w:asciiTheme="minorHAnsi" w:hAnsiTheme="minorHAnsi" w:cstheme="minorHAnsi"/>
          <w:sz w:val="34"/>
          <w:szCs w:val="36"/>
          <w:lang w:eastAsia="en-AU"/>
        </w:rPr>
        <w:t>C</w:t>
      </w:r>
      <w:r w:rsidRPr="00E27037">
        <w:rPr>
          <w:rFonts w:asciiTheme="minorHAnsi" w:hAnsiTheme="minorHAnsi" w:cstheme="minorHAnsi"/>
          <w:sz w:val="34"/>
          <w:szCs w:val="36"/>
          <w:lang w:eastAsia="en-AU"/>
        </w:rPr>
        <w:t xml:space="preserve">CD) </w:t>
      </w:r>
      <w:r w:rsidR="001F2D80">
        <w:rPr>
          <w:rFonts w:asciiTheme="minorHAnsi" w:hAnsiTheme="minorHAnsi" w:cstheme="minorHAnsi"/>
          <w:sz w:val="34"/>
          <w:szCs w:val="36"/>
          <w:lang w:eastAsia="en-AU"/>
        </w:rPr>
        <w:t>Project</w:t>
      </w:r>
    </w:p>
    <w:p w14:paraId="08F03080" w14:textId="77777777" w:rsidR="00A14BE2" w:rsidRPr="00E27037" w:rsidRDefault="00A14BE2" w:rsidP="00A14BE2">
      <w:pPr>
        <w:jc w:val="right"/>
        <w:rPr>
          <w:rFonts w:asciiTheme="minorHAnsi" w:hAnsiTheme="minorHAnsi" w:cstheme="minorHAnsi"/>
          <w:sz w:val="32"/>
          <w:szCs w:val="32"/>
          <w:lang w:eastAsia="en-AU"/>
        </w:rPr>
      </w:pPr>
    </w:p>
    <w:p w14:paraId="0181441E" w14:textId="77777777" w:rsidR="00A14BE2" w:rsidRPr="00E27037" w:rsidRDefault="00A14BE2" w:rsidP="00A14BE2">
      <w:pPr>
        <w:jc w:val="right"/>
        <w:rPr>
          <w:rFonts w:asciiTheme="minorHAnsi" w:hAnsiTheme="minorHAnsi" w:cstheme="minorHAnsi"/>
          <w:sz w:val="32"/>
          <w:szCs w:val="32"/>
          <w:lang w:eastAsia="en-AU"/>
        </w:rPr>
      </w:pPr>
    </w:p>
    <w:p w14:paraId="571EED6B" w14:textId="77777777" w:rsidR="00A14BE2" w:rsidRPr="00E27037" w:rsidRDefault="00A14BE2" w:rsidP="00A14BE2">
      <w:pPr>
        <w:jc w:val="right"/>
        <w:rPr>
          <w:rFonts w:asciiTheme="minorHAnsi" w:hAnsiTheme="minorHAnsi" w:cstheme="minorHAnsi"/>
          <w:sz w:val="32"/>
          <w:szCs w:val="32"/>
          <w:lang w:eastAsia="en-AU"/>
        </w:rPr>
      </w:pPr>
    </w:p>
    <w:p w14:paraId="5886F664" w14:textId="77777777" w:rsidR="00A14BE2" w:rsidRPr="00E27037" w:rsidRDefault="00A14BE2" w:rsidP="00A14BE2">
      <w:pPr>
        <w:jc w:val="right"/>
        <w:rPr>
          <w:rFonts w:asciiTheme="minorHAnsi" w:hAnsiTheme="minorHAnsi" w:cstheme="minorHAnsi"/>
          <w:sz w:val="32"/>
          <w:szCs w:val="32"/>
          <w:lang w:eastAsia="en-AU"/>
        </w:rPr>
      </w:pPr>
    </w:p>
    <w:p w14:paraId="4CA73B6F" w14:textId="77777777" w:rsidR="00A14BE2" w:rsidRPr="00E27037" w:rsidRDefault="00A14BE2" w:rsidP="00A14BE2">
      <w:pPr>
        <w:jc w:val="right"/>
        <w:rPr>
          <w:rFonts w:asciiTheme="minorHAnsi" w:hAnsiTheme="minorHAnsi" w:cstheme="minorHAnsi"/>
          <w:sz w:val="32"/>
          <w:szCs w:val="32"/>
          <w:lang w:eastAsia="en-AU"/>
        </w:rPr>
      </w:pPr>
    </w:p>
    <w:p w14:paraId="469FFAC0" w14:textId="77777777" w:rsidR="00A14BE2" w:rsidRPr="00E27037" w:rsidRDefault="00A14BE2" w:rsidP="00A14BE2">
      <w:pPr>
        <w:jc w:val="right"/>
        <w:rPr>
          <w:rFonts w:asciiTheme="minorHAnsi" w:hAnsiTheme="minorHAnsi" w:cstheme="minorHAnsi"/>
          <w:sz w:val="32"/>
          <w:szCs w:val="32"/>
          <w:lang w:eastAsia="en-AU"/>
        </w:rPr>
      </w:pPr>
    </w:p>
    <w:p w14:paraId="02636109" w14:textId="77777777" w:rsidR="00A14BE2" w:rsidRPr="00E27037" w:rsidRDefault="00A14BE2" w:rsidP="00A14BE2">
      <w:pPr>
        <w:jc w:val="right"/>
        <w:rPr>
          <w:rFonts w:asciiTheme="minorHAnsi" w:hAnsiTheme="minorHAnsi" w:cstheme="minorHAnsi"/>
          <w:sz w:val="32"/>
          <w:szCs w:val="32"/>
          <w:lang w:eastAsia="en-AU"/>
        </w:rPr>
      </w:pPr>
    </w:p>
    <w:p w14:paraId="398E3C1C" w14:textId="77777777" w:rsidR="00A14BE2" w:rsidRPr="00E27037" w:rsidRDefault="00A14BE2" w:rsidP="00A14BE2">
      <w:pPr>
        <w:jc w:val="right"/>
        <w:rPr>
          <w:rFonts w:asciiTheme="minorHAnsi" w:hAnsiTheme="minorHAnsi" w:cstheme="minorHAnsi"/>
          <w:sz w:val="32"/>
          <w:szCs w:val="32"/>
          <w:lang w:eastAsia="en-AU"/>
        </w:rPr>
      </w:pPr>
    </w:p>
    <w:p w14:paraId="20A4CD9A" w14:textId="77777777" w:rsidR="00A14BE2" w:rsidRPr="00E27037" w:rsidRDefault="00A14BE2" w:rsidP="00A14BE2">
      <w:pPr>
        <w:jc w:val="right"/>
        <w:rPr>
          <w:rFonts w:asciiTheme="minorHAnsi" w:hAnsiTheme="minorHAnsi" w:cstheme="minorHAnsi"/>
          <w:sz w:val="32"/>
          <w:szCs w:val="32"/>
          <w:lang w:eastAsia="en-AU"/>
        </w:rPr>
      </w:pPr>
    </w:p>
    <w:p w14:paraId="6D7045BD" w14:textId="77777777" w:rsidR="00A14BE2" w:rsidRPr="00E27037" w:rsidRDefault="00A14BE2" w:rsidP="00A14BE2">
      <w:pPr>
        <w:jc w:val="right"/>
        <w:rPr>
          <w:rFonts w:asciiTheme="minorHAnsi" w:hAnsiTheme="minorHAnsi" w:cstheme="minorHAnsi"/>
          <w:sz w:val="32"/>
          <w:szCs w:val="32"/>
          <w:lang w:eastAsia="en-AU"/>
        </w:rPr>
      </w:pPr>
    </w:p>
    <w:p w14:paraId="073057BA" w14:textId="293C3E92" w:rsidR="00A14BE2" w:rsidRPr="00E27037" w:rsidRDefault="00BC426D" w:rsidP="00A14BE2">
      <w:pPr>
        <w:jc w:val="right"/>
        <w:rPr>
          <w:rFonts w:asciiTheme="minorHAnsi" w:hAnsiTheme="minorHAnsi" w:cstheme="minorHAnsi"/>
          <w:sz w:val="34"/>
          <w:szCs w:val="36"/>
          <w:lang w:eastAsia="en-AU"/>
        </w:rPr>
      </w:pPr>
      <w:r>
        <w:rPr>
          <w:rFonts w:asciiTheme="minorHAnsi" w:hAnsiTheme="minorHAnsi" w:cstheme="minorHAnsi"/>
          <w:sz w:val="34"/>
          <w:szCs w:val="36"/>
          <w:lang w:eastAsia="en-AU"/>
        </w:rPr>
        <w:t>15</w:t>
      </w:r>
      <w:r w:rsidR="004216F2">
        <w:rPr>
          <w:rFonts w:asciiTheme="minorHAnsi" w:hAnsiTheme="minorHAnsi" w:cstheme="minorHAnsi"/>
          <w:sz w:val="34"/>
          <w:szCs w:val="36"/>
          <w:lang w:eastAsia="en-AU"/>
        </w:rPr>
        <w:t xml:space="preserve"> </w:t>
      </w:r>
      <w:r w:rsidR="000A68DF">
        <w:rPr>
          <w:rFonts w:asciiTheme="minorHAnsi" w:hAnsiTheme="minorHAnsi" w:cstheme="minorHAnsi"/>
          <w:sz w:val="34"/>
          <w:szCs w:val="36"/>
          <w:lang w:eastAsia="en-AU"/>
        </w:rPr>
        <w:t>April</w:t>
      </w:r>
      <w:r w:rsidR="00A14BE2" w:rsidRPr="00E27037">
        <w:rPr>
          <w:rFonts w:asciiTheme="minorHAnsi" w:hAnsiTheme="minorHAnsi" w:cstheme="minorHAnsi"/>
          <w:sz w:val="34"/>
          <w:szCs w:val="36"/>
          <w:lang w:eastAsia="en-AU"/>
        </w:rPr>
        <w:t>, 2015</w:t>
      </w:r>
    </w:p>
    <w:p w14:paraId="64A23BFB" w14:textId="77777777" w:rsidR="00A14BE2" w:rsidRPr="00E27037" w:rsidRDefault="00A14BE2" w:rsidP="00A14BE2">
      <w:pPr>
        <w:jc w:val="right"/>
        <w:rPr>
          <w:rFonts w:asciiTheme="minorHAnsi" w:hAnsiTheme="minorHAnsi" w:cstheme="minorHAnsi"/>
          <w:sz w:val="30"/>
          <w:szCs w:val="32"/>
          <w:lang w:eastAsia="en-AU"/>
        </w:rPr>
      </w:pPr>
    </w:p>
    <w:p w14:paraId="3EE3FBFA" w14:textId="77777777" w:rsidR="00A14BE2" w:rsidRPr="00E27037" w:rsidRDefault="00A14BE2">
      <w:pPr>
        <w:rPr>
          <w:rFonts w:asciiTheme="minorHAnsi" w:hAnsiTheme="minorHAnsi" w:cstheme="minorHAnsi"/>
          <w:b/>
        </w:rPr>
      </w:pPr>
    </w:p>
    <w:p w14:paraId="4B467FF5" w14:textId="77777777" w:rsidR="00A14BE2" w:rsidRPr="00E27037" w:rsidRDefault="00A14BE2">
      <w:pPr>
        <w:rPr>
          <w:rFonts w:asciiTheme="minorHAnsi" w:hAnsiTheme="minorHAnsi" w:cstheme="minorHAnsi"/>
          <w:b/>
        </w:rPr>
        <w:sectPr w:rsidR="00A14BE2" w:rsidRPr="00E27037" w:rsidSect="00185C3D">
          <w:pgSz w:w="11907" w:h="16839" w:code="9"/>
          <w:pgMar w:top="1440" w:right="1440" w:bottom="1440" w:left="1440" w:header="720" w:footer="720" w:gutter="0"/>
          <w:cols w:space="720"/>
          <w:docGrid w:linePitch="360"/>
        </w:sectPr>
      </w:pPr>
    </w:p>
    <w:p w14:paraId="6AA7C78C" w14:textId="77777777" w:rsidR="001505F7" w:rsidRPr="001505F7" w:rsidRDefault="001505F7" w:rsidP="001505F7">
      <w:pPr>
        <w:spacing w:before="480" w:after="240"/>
        <w:jc w:val="center"/>
        <w:rPr>
          <w:rFonts w:asciiTheme="minorHAnsi" w:hAnsiTheme="minorHAnsi" w:cstheme="minorHAnsi"/>
          <w:b/>
          <w:color w:val="365F91"/>
          <w:sz w:val="28"/>
          <w:szCs w:val="28"/>
        </w:rPr>
      </w:pPr>
      <w:r w:rsidRPr="001505F7">
        <w:rPr>
          <w:rFonts w:asciiTheme="minorHAnsi" w:hAnsiTheme="minorHAnsi" w:cstheme="minorHAnsi"/>
          <w:b/>
          <w:color w:val="365F91"/>
          <w:sz w:val="28"/>
          <w:szCs w:val="28"/>
        </w:rPr>
        <w:lastRenderedPageBreak/>
        <w:t>Table of Contents</w:t>
      </w:r>
    </w:p>
    <w:p w14:paraId="539D6C3A" w14:textId="77777777" w:rsidR="00126ADE" w:rsidRDefault="00E27037">
      <w:pPr>
        <w:pStyle w:val="TOC1"/>
        <w:rPr>
          <w:rFonts w:eastAsiaTheme="minorEastAsia" w:cstheme="minorBidi"/>
          <w:noProof/>
          <w:sz w:val="22"/>
          <w:szCs w:val="22"/>
          <w:lang w:val="en-GB" w:eastAsia="en-GB"/>
        </w:rPr>
      </w:pPr>
      <w:r w:rsidRPr="00E27037">
        <w:rPr>
          <w:rFonts w:cstheme="minorHAnsi"/>
        </w:rPr>
        <w:fldChar w:fldCharType="begin"/>
      </w:r>
      <w:r w:rsidRPr="00E27037">
        <w:rPr>
          <w:rFonts w:cstheme="minorHAnsi"/>
        </w:rPr>
        <w:instrText xml:space="preserve"> TOC \o "1-3" \h \z \u </w:instrText>
      </w:r>
      <w:r w:rsidRPr="00E27037">
        <w:rPr>
          <w:rFonts w:cstheme="minorHAnsi"/>
        </w:rPr>
        <w:fldChar w:fldCharType="separate"/>
      </w:r>
      <w:hyperlink w:anchor="_Toc417647885" w:history="1">
        <w:r w:rsidR="00126ADE" w:rsidRPr="00B14B18">
          <w:rPr>
            <w:rStyle w:val="Hyperlink"/>
            <w:rFonts w:eastAsiaTheme="majorEastAsia" w:cstheme="minorHAnsi"/>
            <w:noProof/>
          </w:rPr>
          <w:t>Executive Summary</w:t>
        </w:r>
        <w:r w:rsidR="00126ADE">
          <w:rPr>
            <w:noProof/>
            <w:webHidden/>
          </w:rPr>
          <w:tab/>
        </w:r>
        <w:r w:rsidR="00126ADE">
          <w:rPr>
            <w:noProof/>
            <w:webHidden/>
          </w:rPr>
          <w:fldChar w:fldCharType="begin"/>
        </w:r>
        <w:r w:rsidR="00126ADE">
          <w:rPr>
            <w:noProof/>
            <w:webHidden/>
          </w:rPr>
          <w:instrText xml:space="preserve"> PAGEREF _Toc417647885 \h </w:instrText>
        </w:r>
        <w:r w:rsidR="00126ADE">
          <w:rPr>
            <w:noProof/>
            <w:webHidden/>
          </w:rPr>
        </w:r>
        <w:r w:rsidR="00126ADE">
          <w:rPr>
            <w:noProof/>
            <w:webHidden/>
          </w:rPr>
          <w:fldChar w:fldCharType="separate"/>
        </w:r>
        <w:r w:rsidR="00F66CD7">
          <w:rPr>
            <w:noProof/>
            <w:webHidden/>
          </w:rPr>
          <w:t>6</w:t>
        </w:r>
        <w:r w:rsidR="00126ADE">
          <w:rPr>
            <w:noProof/>
            <w:webHidden/>
          </w:rPr>
          <w:fldChar w:fldCharType="end"/>
        </w:r>
      </w:hyperlink>
    </w:p>
    <w:p w14:paraId="594DDF09" w14:textId="77777777" w:rsidR="00126ADE" w:rsidRDefault="00AD5000">
      <w:pPr>
        <w:pStyle w:val="TOC1"/>
        <w:rPr>
          <w:rFonts w:eastAsiaTheme="minorEastAsia" w:cstheme="minorBidi"/>
          <w:noProof/>
          <w:sz w:val="22"/>
          <w:szCs w:val="22"/>
          <w:lang w:val="en-GB" w:eastAsia="en-GB"/>
        </w:rPr>
      </w:pPr>
      <w:hyperlink w:anchor="_Toc417647886" w:history="1">
        <w:r w:rsidR="00126ADE" w:rsidRPr="00B14B18">
          <w:rPr>
            <w:rStyle w:val="Hyperlink"/>
            <w:rFonts w:eastAsiaTheme="majorEastAsia" w:cstheme="minorHAnsi"/>
            <w:noProof/>
          </w:rPr>
          <w:t>Introduction</w:t>
        </w:r>
        <w:r w:rsidR="00126ADE">
          <w:rPr>
            <w:noProof/>
            <w:webHidden/>
          </w:rPr>
          <w:tab/>
        </w:r>
        <w:r w:rsidR="00126ADE">
          <w:rPr>
            <w:noProof/>
            <w:webHidden/>
          </w:rPr>
          <w:fldChar w:fldCharType="begin"/>
        </w:r>
        <w:r w:rsidR="00126ADE">
          <w:rPr>
            <w:noProof/>
            <w:webHidden/>
          </w:rPr>
          <w:instrText xml:space="preserve"> PAGEREF _Toc417647886 \h </w:instrText>
        </w:r>
        <w:r w:rsidR="00126ADE">
          <w:rPr>
            <w:noProof/>
            <w:webHidden/>
          </w:rPr>
        </w:r>
        <w:r w:rsidR="00126ADE">
          <w:rPr>
            <w:noProof/>
            <w:webHidden/>
          </w:rPr>
          <w:fldChar w:fldCharType="separate"/>
        </w:r>
        <w:r w:rsidR="00F66CD7">
          <w:rPr>
            <w:noProof/>
            <w:webHidden/>
          </w:rPr>
          <w:t>9</w:t>
        </w:r>
        <w:r w:rsidR="00126ADE">
          <w:rPr>
            <w:noProof/>
            <w:webHidden/>
          </w:rPr>
          <w:fldChar w:fldCharType="end"/>
        </w:r>
      </w:hyperlink>
    </w:p>
    <w:p w14:paraId="1B7240AD" w14:textId="77777777" w:rsidR="00126ADE" w:rsidRDefault="00AD5000">
      <w:pPr>
        <w:pStyle w:val="TOC2"/>
        <w:rPr>
          <w:rFonts w:eastAsiaTheme="minorEastAsia" w:cstheme="minorBidi"/>
          <w:sz w:val="22"/>
          <w:szCs w:val="22"/>
          <w:lang w:val="en-GB" w:eastAsia="en-GB"/>
        </w:rPr>
      </w:pPr>
      <w:hyperlink w:anchor="_Toc417647887" w:history="1">
        <w:r w:rsidR="00126ADE" w:rsidRPr="00B14B18">
          <w:rPr>
            <w:rStyle w:val="Hyperlink"/>
            <w:rFonts w:cstheme="minorHAnsi"/>
            <w:lang w:val="en-US"/>
          </w:rPr>
          <w:t>1.</w:t>
        </w:r>
        <w:r w:rsidR="00126ADE">
          <w:rPr>
            <w:rFonts w:eastAsiaTheme="minorEastAsia" w:cstheme="minorBidi"/>
            <w:sz w:val="22"/>
            <w:szCs w:val="22"/>
            <w:lang w:val="en-GB" w:eastAsia="en-GB"/>
          </w:rPr>
          <w:tab/>
        </w:r>
        <w:r w:rsidR="00126ADE" w:rsidRPr="00B14B18">
          <w:rPr>
            <w:rStyle w:val="Hyperlink"/>
            <w:rFonts w:cstheme="minorHAnsi"/>
            <w:lang w:val="en-US"/>
          </w:rPr>
          <w:t>Purpose, Scope and Objectives</w:t>
        </w:r>
        <w:r w:rsidR="00126ADE">
          <w:rPr>
            <w:webHidden/>
          </w:rPr>
          <w:tab/>
        </w:r>
        <w:r w:rsidR="00126ADE">
          <w:rPr>
            <w:webHidden/>
          </w:rPr>
          <w:fldChar w:fldCharType="begin"/>
        </w:r>
        <w:r w:rsidR="00126ADE">
          <w:rPr>
            <w:webHidden/>
          </w:rPr>
          <w:instrText xml:space="preserve"> PAGEREF _Toc417647887 \h </w:instrText>
        </w:r>
        <w:r w:rsidR="00126ADE">
          <w:rPr>
            <w:webHidden/>
          </w:rPr>
        </w:r>
        <w:r w:rsidR="00126ADE">
          <w:rPr>
            <w:webHidden/>
          </w:rPr>
          <w:fldChar w:fldCharType="separate"/>
        </w:r>
        <w:r w:rsidR="00F66CD7">
          <w:rPr>
            <w:webHidden/>
          </w:rPr>
          <w:t>9</w:t>
        </w:r>
        <w:r w:rsidR="00126ADE">
          <w:rPr>
            <w:webHidden/>
          </w:rPr>
          <w:fldChar w:fldCharType="end"/>
        </w:r>
      </w:hyperlink>
    </w:p>
    <w:p w14:paraId="0927EF9D" w14:textId="77777777" w:rsidR="00126ADE" w:rsidRDefault="00AD5000">
      <w:pPr>
        <w:pStyle w:val="TOC2"/>
        <w:rPr>
          <w:rFonts w:eastAsiaTheme="minorEastAsia" w:cstheme="minorBidi"/>
          <w:sz w:val="22"/>
          <w:szCs w:val="22"/>
          <w:lang w:val="en-GB" w:eastAsia="en-GB"/>
        </w:rPr>
      </w:pPr>
      <w:hyperlink w:anchor="_Toc417647888" w:history="1">
        <w:r w:rsidR="00126ADE" w:rsidRPr="00B14B18">
          <w:rPr>
            <w:rStyle w:val="Hyperlink"/>
            <w:rFonts w:cstheme="minorHAnsi"/>
            <w:lang w:val="en-US"/>
          </w:rPr>
          <w:t>2.</w:t>
        </w:r>
        <w:r w:rsidR="00126ADE">
          <w:rPr>
            <w:rFonts w:eastAsiaTheme="minorEastAsia" w:cstheme="minorBidi"/>
            <w:sz w:val="22"/>
            <w:szCs w:val="22"/>
            <w:lang w:val="en-GB" w:eastAsia="en-GB"/>
          </w:rPr>
          <w:tab/>
        </w:r>
        <w:r w:rsidR="00126ADE" w:rsidRPr="00B14B18">
          <w:rPr>
            <w:rStyle w:val="Hyperlink"/>
            <w:rFonts w:cstheme="minorHAnsi"/>
            <w:lang w:val="en-US"/>
          </w:rPr>
          <w:t>Background and Context</w:t>
        </w:r>
        <w:r w:rsidR="00126ADE">
          <w:rPr>
            <w:webHidden/>
          </w:rPr>
          <w:tab/>
        </w:r>
        <w:r w:rsidR="00126ADE">
          <w:rPr>
            <w:webHidden/>
          </w:rPr>
          <w:fldChar w:fldCharType="begin"/>
        </w:r>
        <w:r w:rsidR="00126ADE">
          <w:rPr>
            <w:webHidden/>
          </w:rPr>
          <w:instrText xml:space="preserve"> PAGEREF _Toc417647888 \h </w:instrText>
        </w:r>
        <w:r w:rsidR="00126ADE">
          <w:rPr>
            <w:webHidden/>
          </w:rPr>
        </w:r>
        <w:r w:rsidR="00126ADE">
          <w:rPr>
            <w:webHidden/>
          </w:rPr>
          <w:fldChar w:fldCharType="separate"/>
        </w:r>
        <w:r w:rsidR="00F66CD7">
          <w:rPr>
            <w:webHidden/>
          </w:rPr>
          <w:t>9</w:t>
        </w:r>
        <w:r w:rsidR="00126ADE">
          <w:rPr>
            <w:webHidden/>
          </w:rPr>
          <w:fldChar w:fldCharType="end"/>
        </w:r>
      </w:hyperlink>
    </w:p>
    <w:p w14:paraId="5C200771" w14:textId="77777777" w:rsidR="00126ADE" w:rsidRDefault="00AD5000">
      <w:pPr>
        <w:pStyle w:val="TOC2"/>
        <w:rPr>
          <w:rFonts w:eastAsiaTheme="minorEastAsia" w:cstheme="minorBidi"/>
          <w:sz w:val="22"/>
          <w:szCs w:val="22"/>
          <w:lang w:val="en-GB" w:eastAsia="en-GB"/>
        </w:rPr>
      </w:pPr>
      <w:hyperlink w:anchor="_Toc417647889" w:history="1">
        <w:r w:rsidR="00126ADE" w:rsidRPr="00B14B18">
          <w:rPr>
            <w:rStyle w:val="Hyperlink"/>
            <w:rFonts w:cstheme="minorHAnsi"/>
            <w:lang w:val="en-US"/>
          </w:rPr>
          <w:t>3.</w:t>
        </w:r>
        <w:r w:rsidR="00126ADE">
          <w:rPr>
            <w:rFonts w:eastAsiaTheme="minorEastAsia" w:cstheme="minorBidi"/>
            <w:sz w:val="22"/>
            <w:szCs w:val="22"/>
            <w:lang w:val="en-GB" w:eastAsia="en-GB"/>
          </w:rPr>
          <w:tab/>
        </w:r>
        <w:r w:rsidR="00126ADE" w:rsidRPr="00B14B18">
          <w:rPr>
            <w:rStyle w:val="Hyperlink"/>
            <w:rFonts w:cstheme="minorHAnsi"/>
            <w:lang w:val="en-US"/>
          </w:rPr>
          <w:t>National Context for ECCD</w:t>
        </w:r>
        <w:r w:rsidR="00126ADE">
          <w:rPr>
            <w:webHidden/>
          </w:rPr>
          <w:tab/>
        </w:r>
        <w:r w:rsidR="00126ADE">
          <w:rPr>
            <w:webHidden/>
          </w:rPr>
          <w:fldChar w:fldCharType="begin"/>
        </w:r>
        <w:r w:rsidR="00126ADE">
          <w:rPr>
            <w:webHidden/>
          </w:rPr>
          <w:instrText xml:space="preserve"> PAGEREF _Toc417647889 \h </w:instrText>
        </w:r>
        <w:r w:rsidR="00126ADE">
          <w:rPr>
            <w:webHidden/>
          </w:rPr>
        </w:r>
        <w:r w:rsidR="00126ADE">
          <w:rPr>
            <w:webHidden/>
          </w:rPr>
          <w:fldChar w:fldCharType="separate"/>
        </w:r>
        <w:r w:rsidR="00F66CD7">
          <w:rPr>
            <w:webHidden/>
          </w:rPr>
          <w:t>10</w:t>
        </w:r>
        <w:r w:rsidR="00126ADE">
          <w:rPr>
            <w:webHidden/>
          </w:rPr>
          <w:fldChar w:fldCharType="end"/>
        </w:r>
      </w:hyperlink>
    </w:p>
    <w:p w14:paraId="53CA56BC" w14:textId="77777777" w:rsidR="00126ADE" w:rsidRDefault="00AD5000">
      <w:pPr>
        <w:pStyle w:val="TOC2"/>
        <w:rPr>
          <w:rFonts w:eastAsiaTheme="minorEastAsia" w:cstheme="minorBidi"/>
          <w:sz w:val="22"/>
          <w:szCs w:val="22"/>
          <w:lang w:val="en-GB" w:eastAsia="en-GB"/>
        </w:rPr>
      </w:pPr>
      <w:hyperlink w:anchor="_Toc417647890" w:history="1">
        <w:r w:rsidR="00126ADE" w:rsidRPr="00B14B18">
          <w:rPr>
            <w:rStyle w:val="Hyperlink"/>
            <w:rFonts w:cstheme="minorHAnsi"/>
            <w:lang w:val="en-US"/>
          </w:rPr>
          <w:t>4.</w:t>
        </w:r>
        <w:r w:rsidR="00126ADE">
          <w:rPr>
            <w:rFonts w:eastAsiaTheme="minorEastAsia" w:cstheme="minorBidi"/>
            <w:sz w:val="22"/>
            <w:szCs w:val="22"/>
            <w:lang w:val="en-GB" w:eastAsia="en-GB"/>
          </w:rPr>
          <w:tab/>
        </w:r>
        <w:r w:rsidR="00126ADE" w:rsidRPr="00B14B18">
          <w:rPr>
            <w:rStyle w:val="Hyperlink"/>
            <w:rFonts w:cstheme="minorHAnsi"/>
            <w:lang w:val="en-US"/>
          </w:rPr>
          <w:t>Methodology</w:t>
        </w:r>
        <w:r w:rsidR="00126ADE">
          <w:rPr>
            <w:webHidden/>
          </w:rPr>
          <w:tab/>
        </w:r>
        <w:r w:rsidR="00126ADE">
          <w:rPr>
            <w:webHidden/>
          </w:rPr>
          <w:fldChar w:fldCharType="begin"/>
        </w:r>
        <w:r w:rsidR="00126ADE">
          <w:rPr>
            <w:webHidden/>
          </w:rPr>
          <w:instrText xml:space="preserve"> PAGEREF _Toc417647890 \h </w:instrText>
        </w:r>
        <w:r w:rsidR="00126ADE">
          <w:rPr>
            <w:webHidden/>
          </w:rPr>
        </w:r>
        <w:r w:rsidR="00126ADE">
          <w:rPr>
            <w:webHidden/>
          </w:rPr>
          <w:fldChar w:fldCharType="separate"/>
        </w:r>
        <w:r w:rsidR="00F66CD7">
          <w:rPr>
            <w:webHidden/>
          </w:rPr>
          <w:t>11</w:t>
        </w:r>
        <w:r w:rsidR="00126ADE">
          <w:rPr>
            <w:webHidden/>
          </w:rPr>
          <w:fldChar w:fldCharType="end"/>
        </w:r>
      </w:hyperlink>
    </w:p>
    <w:p w14:paraId="146E5E97" w14:textId="77777777" w:rsidR="00126ADE" w:rsidRDefault="00AD5000">
      <w:pPr>
        <w:pStyle w:val="TOC2"/>
        <w:rPr>
          <w:rFonts w:eastAsiaTheme="minorEastAsia" w:cstheme="minorBidi"/>
          <w:sz w:val="22"/>
          <w:szCs w:val="22"/>
          <w:lang w:val="en-GB" w:eastAsia="en-GB"/>
        </w:rPr>
      </w:pPr>
      <w:hyperlink w:anchor="_Toc417647891" w:history="1">
        <w:r w:rsidR="00126ADE" w:rsidRPr="00B14B18">
          <w:rPr>
            <w:rStyle w:val="Hyperlink"/>
            <w:rFonts w:cstheme="minorHAnsi"/>
            <w:lang w:val="en-US"/>
          </w:rPr>
          <w:t>5.</w:t>
        </w:r>
        <w:r w:rsidR="00126ADE">
          <w:rPr>
            <w:rFonts w:eastAsiaTheme="minorEastAsia" w:cstheme="minorBidi"/>
            <w:sz w:val="22"/>
            <w:szCs w:val="22"/>
            <w:lang w:val="en-GB" w:eastAsia="en-GB"/>
          </w:rPr>
          <w:tab/>
        </w:r>
        <w:r w:rsidR="00126ADE" w:rsidRPr="00B14B18">
          <w:rPr>
            <w:rStyle w:val="Hyperlink"/>
            <w:rFonts w:cstheme="minorHAnsi"/>
            <w:lang w:val="en-US"/>
          </w:rPr>
          <w:t>Assessment of the Project by Selected Criteria</w:t>
        </w:r>
        <w:r w:rsidR="00126ADE">
          <w:rPr>
            <w:webHidden/>
          </w:rPr>
          <w:tab/>
        </w:r>
        <w:r w:rsidR="00126ADE">
          <w:rPr>
            <w:webHidden/>
          </w:rPr>
          <w:fldChar w:fldCharType="begin"/>
        </w:r>
        <w:r w:rsidR="00126ADE">
          <w:rPr>
            <w:webHidden/>
          </w:rPr>
          <w:instrText xml:space="preserve"> PAGEREF _Toc417647891 \h </w:instrText>
        </w:r>
        <w:r w:rsidR="00126ADE">
          <w:rPr>
            <w:webHidden/>
          </w:rPr>
        </w:r>
        <w:r w:rsidR="00126ADE">
          <w:rPr>
            <w:webHidden/>
          </w:rPr>
          <w:fldChar w:fldCharType="separate"/>
        </w:r>
        <w:r w:rsidR="00F66CD7">
          <w:rPr>
            <w:webHidden/>
          </w:rPr>
          <w:t>12</w:t>
        </w:r>
        <w:r w:rsidR="00126ADE">
          <w:rPr>
            <w:webHidden/>
          </w:rPr>
          <w:fldChar w:fldCharType="end"/>
        </w:r>
      </w:hyperlink>
    </w:p>
    <w:p w14:paraId="692F76BC" w14:textId="77777777" w:rsidR="00126ADE" w:rsidRDefault="00AD5000">
      <w:pPr>
        <w:pStyle w:val="TOC2"/>
        <w:rPr>
          <w:rFonts w:eastAsiaTheme="minorEastAsia" w:cstheme="minorBidi"/>
          <w:sz w:val="22"/>
          <w:szCs w:val="22"/>
          <w:lang w:val="en-GB" w:eastAsia="en-GB"/>
        </w:rPr>
      </w:pPr>
      <w:hyperlink w:anchor="_Toc417647892" w:history="1">
        <w:r w:rsidR="00126ADE" w:rsidRPr="00B14B18">
          <w:rPr>
            <w:rStyle w:val="Hyperlink"/>
            <w:lang w:val="en-US"/>
          </w:rPr>
          <w:t>6.</w:t>
        </w:r>
        <w:r w:rsidR="00126ADE">
          <w:rPr>
            <w:rFonts w:eastAsiaTheme="minorEastAsia" w:cstheme="minorBidi"/>
            <w:sz w:val="22"/>
            <w:szCs w:val="22"/>
            <w:lang w:val="en-GB" w:eastAsia="en-GB"/>
          </w:rPr>
          <w:tab/>
        </w:r>
        <w:r w:rsidR="00126ADE" w:rsidRPr="00B14B18">
          <w:rPr>
            <w:rStyle w:val="Hyperlink"/>
            <w:lang w:val="en-US"/>
          </w:rPr>
          <w:t>Conclusions and Recommendations</w:t>
        </w:r>
        <w:r w:rsidR="00126ADE">
          <w:rPr>
            <w:webHidden/>
          </w:rPr>
          <w:tab/>
        </w:r>
        <w:r w:rsidR="00126ADE">
          <w:rPr>
            <w:webHidden/>
          </w:rPr>
          <w:fldChar w:fldCharType="begin"/>
        </w:r>
        <w:r w:rsidR="00126ADE">
          <w:rPr>
            <w:webHidden/>
          </w:rPr>
          <w:instrText xml:space="preserve"> PAGEREF _Toc417647892 \h </w:instrText>
        </w:r>
        <w:r w:rsidR="00126ADE">
          <w:rPr>
            <w:webHidden/>
          </w:rPr>
        </w:r>
        <w:r w:rsidR="00126ADE">
          <w:rPr>
            <w:webHidden/>
          </w:rPr>
          <w:fldChar w:fldCharType="separate"/>
        </w:r>
        <w:r w:rsidR="00F66CD7">
          <w:rPr>
            <w:webHidden/>
          </w:rPr>
          <w:t>33</w:t>
        </w:r>
        <w:r w:rsidR="00126ADE">
          <w:rPr>
            <w:webHidden/>
          </w:rPr>
          <w:fldChar w:fldCharType="end"/>
        </w:r>
      </w:hyperlink>
    </w:p>
    <w:p w14:paraId="5CEAE6C2" w14:textId="77777777" w:rsidR="00126ADE" w:rsidRDefault="00AD5000">
      <w:pPr>
        <w:pStyle w:val="TOC2"/>
        <w:rPr>
          <w:rFonts w:eastAsiaTheme="minorEastAsia" w:cstheme="minorBidi"/>
          <w:sz w:val="22"/>
          <w:szCs w:val="22"/>
          <w:lang w:val="en-GB" w:eastAsia="en-GB"/>
        </w:rPr>
      </w:pPr>
      <w:hyperlink w:anchor="_Toc417647893" w:history="1">
        <w:r w:rsidR="00126ADE" w:rsidRPr="00B14B18">
          <w:rPr>
            <w:rStyle w:val="Hyperlink"/>
            <w:lang w:val="en-US"/>
          </w:rPr>
          <w:t>7.</w:t>
        </w:r>
        <w:r w:rsidR="00126ADE">
          <w:rPr>
            <w:rFonts w:eastAsiaTheme="minorEastAsia" w:cstheme="minorBidi"/>
            <w:sz w:val="22"/>
            <w:szCs w:val="22"/>
            <w:lang w:val="en-GB" w:eastAsia="en-GB"/>
          </w:rPr>
          <w:tab/>
        </w:r>
        <w:r w:rsidR="00126ADE" w:rsidRPr="00B14B18">
          <w:rPr>
            <w:rStyle w:val="Hyperlink"/>
            <w:lang w:val="en-US"/>
          </w:rPr>
          <w:t>Summary Review Rating of the Project against DFAT Evaluation Criteria</w:t>
        </w:r>
        <w:r w:rsidR="00126ADE">
          <w:rPr>
            <w:webHidden/>
          </w:rPr>
          <w:tab/>
        </w:r>
        <w:r w:rsidR="00126ADE">
          <w:rPr>
            <w:webHidden/>
          </w:rPr>
          <w:fldChar w:fldCharType="begin"/>
        </w:r>
        <w:r w:rsidR="00126ADE">
          <w:rPr>
            <w:webHidden/>
          </w:rPr>
          <w:instrText xml:space="preserve"> PAGEREF _Toc417647893 \h </w:instrText>
        </w:r>
        <w:r w:rsidR="00126ADE">
          <w:rPr>
            <w:webHidden/>
          </w:rPr>
        </w:r>
        <w:r w:rsidR="00126ADE">
          <w:rPr>
            <w:webHidden/>
          </w:rPr>
          <w:fldChar w:fldCharType="separate"/>
        </w:r>
        <w:r w:rsidR="00F66CD7">
          <w:rPr>
            <w:webHidden/>
          </w:rPr>
          <w:t>35</w:t>
        </w:r>
        <w:r w:rsidR="00126ADE">
          <w:rPr>
            <w:webHidden/>
          </w:rPr>
          <w:fldChar w:fldCharType="end"/>
        </w:r>
      </w:hyperlink>
    </w:p>
    <w:p w14:paraId="3AA37FDC" w14:textId="77777777" w:rsidR="00126ADE" w:rsidRDefault="00AD5000">
      <w:pPr>
        <w:pStyle w:val="TOC1"/>
        <w:rPr>
          <w:rFonts w:eastAsiaTheme="minorEastAsia" w:cstheme="minorBidi"/>
          <w:noProof/>
          <w:sz w:val="22"/>
          <w:szCs w:val="22"/>
          <w:lang w:val="en-GB" w:eastAsia="en-GB"/>
        </w:rPr>
      </w:pPr>
      <w:hyperlink w:anchor="_Toc417647894" w:history="1">
        <w:r w:rsidR="00126ADE" w:rsidRPr="00B14B18">
          <w:rPr>
            <w:rStyle w:val="Hyperlink"/>
            <w:rFonts w:eastAsiaTheme="majorEastAsia"/>
            <w:noProof/>
            <w:lang w:val="en-US"/>
          </w:rPr>
          <w:t>Annex 1: Terms of Reference</w:t>
        </w:r>
        <w:r w:rsidR="00126ADE">
          <w:rPr>
            <w:noProof/>
            <w:webHidden/>
          </w:rPr>
          <w:tab/>
        </w:r>
        <w:r w:rsidR="00126ADE">
          <w:rPr>
            <w:noProof/>
            <w:webHidden/>
          </w:rPr>
          <w:fldChar w:fldCharType="begin"/>
        </w:r>
        <w:r w:rsidR="00126ADE">
          <w:rPr>
            <w:noProof/>
            <w:webHidden/>
          </w:rPr>
          <w:instrText xml:space="preserve"> PAGEREF _Toc417647894 \h </w:instrText>
        </w:r>
        <w:r w:rsidR="00126ADE">
          <w:rPr>
            <w:noProof/>
            <w:webHidden/>
          </w:rPr>
        </w:r>
        <w:r w:rsidR="00126ADE">
          <w:rPr>
            <w:noProof/>
            <w:webHidden/>
          </w:rPr>
          <w:fldChar w:fldCharType="separate"/>
        </w:r>
        <w:r w:rsidR="00F66CD7">
          <w:rPr>
            <w:noProof/>
            <w:webHidden/>
          </w:rPr>
          <w:t>36</w:t>
        </w:r>
        <w:r w:rsidR="00126ADE">
          <w:rPr>
            <w:noProof/>
            <w:webHidden/>
          </w:rPr>
          <w:fldChar w:fldCharType="end"/>
        </w:r>
      </w:hyperlink>
    </w:p>
    <w:p w14:paraId="2D6CFD87" w14:textId="77777777" w:rsidR="00126ADE" w:rsidRDefault="00AD5000">
      <w:pPr>
        <w:pStyle w:val="TOC1"/>
        <w:rPr>
          <w:rFonts w:eastAsiaTheme="minorEastAsia" w:cstheme="minorBidi"/>
          <w:noProof/>
          <w:sz w:val="22"/>
          <w:szCs w:val="22"/>
          <w:lang w:val="en-GB" w:eastAsia="en-GB"/>
        </w:rPr>
      </w:pPr>
      <w:hyperlink w:anchor="_Toc417647895" w:history="1">
        <w:r w:rsidR="00126ADE" w:rsidRPr="00B14B18">
          <w:rPr>
            <w:rStyle w:val="Hyperlink"/>
            <w:rFonts w:eastAsiaTheme="majorEastAsia"/>
            <w:noProof/>
          </w:rPr>
          <w:t>Annex 2: Theory of Change</w:t>
        </w:r>
        <w:r w:rsidR="00126ADE">
          <w:rPr>
            <w:noProof/>
            <w:webHidden/>
          </w:rPr>
          <w:tab/>
        </w:r>
        <w:r w:rsidR="00126ADE">
          <w:rPr>
            <w:noProof/>
            <w:webHidden/>
          </w:rPr>
          <w:fldChar w:fldCharType="begin"/>
        </w:r>
        <w:r w:rsidR="00126ADE">
          <w:rPr>
            <w:noProof/>
            <w:webHidden/>
          </w:rPr>
          <w:instrText xml:space="preserve"> PAGEREF _Toc417647895 \h </w:instrText>
        </w:r>
        <w:r w:rsidR="00126ADE">
          <w:rPr>
            <w:noProof/>
            <w:webHidden/>
          </w:rPr>
        </w:r>
        <w:r w:rsidR="00126ADE">
          <w:rPr>
            <w:noProof/>
            <w:webHidden/>
          </w:rPr>
          <w:fldChar w:fldCharType="separate"/>
        </w:r>
        <w:r w:rsidR="00F66CD7">
          <w:rPr>
            <w:noProof/>
            <w:webHidden/>
          </w:rPr>
          <w:t>40</w:t>
        </w:r>
        <w:r w:rsidR="00126ADE">
          <w:rPr>
            <w:noProof/>
            <w:webHidden/>
          </w:rPr>
          <w:fldChar w:fldCharType="end"/>
        </w:r>
      </w:hyperlink>
    </w:p>
    <w:p w14:paraId="4946FF61" w14:textId="77777777" w:rsidR="00126ADE" w:rsidRDefault="00AD5000">
      <w:pPr>
        <w:pStyle w:val="TOC1"/>
        <w:rPr>
          <w:rFonts w:eastAsiaTheme="minorEastAsia" w:cstheme="minorBidi"/>
          <w:noProof/>
          <w:sz w:val="22"/>
          <w:szCs w:val="22"/>
          <w:lang w:val="en-GB" w:eastAsia="en-GB"/>
        </w:rPr>
      </w:pPr>
      <w:hyperlink w:anchor="_Toc417647896" w:history="1">
        <w:r w:rsidR="00126ADE" w:rsidRPr="00B14B18">
          <w:rPr>
            <w:rStyle w:val="Hyperlink"/>
            <w:rFonts w:eastAsiaTheme="majorEastAsia"/>
            <w:noProof/>
          </w:rPr>
          <w:t>Annex 3: Results Framework</w:t>
        </w:r>
        <w:r w:rsidR="00126ADE">
          <w:rPr>
            <w:noProof/>
            <w:webHidden/>
          </w:rPr>
          <w:tab/>
        </w:r>
        <w:r w:rsidR="00126ADE">
          <w:rPr>
            <w:noProof/>
            <w:webHidden/>
          </w:rPr>
          <w:fldChar w:fldCharType="begin"/>
        </w:r>
        <w:r w:rsidR="00126ADE">
          <w:rPr>
            <w:noProof/>
            <w:webHidden/>
          </w:rPr>
          <w:instrText xml:space="preserve"> PAGEREF _Toc417647896 \h </w:instrText>
        </w:r>
        <w:r w:rsidR="00126ADE">
          <w:rPr>
            <w:noProof/>
            <w:webHidden/>
          </w:rPr>
        </w:r>
        <w:r w:rsidR="00126ADE">
          <w:rPr>
            <w:noProof/>
            <w:webHidden/>
          </w:rPr>
          <w:fldChar w:fldCharType="separate"/>
        </w:r>
        <w:r w:rsidR="00F66CD7">
          <w:rPr>
            <w:noProof/>
            <w:webHidden/>
          </w:rPr>
          <w:t>41</w:t>
        </w:r>
        <w:r w:rsidR="00126ADE">
          <w:rPr>
            <w:noProof/>
            <w:webHidden/>
          </w:rPr>
          <w:fldChar w:fldCharType="end"/>
        </w:r>
      </w:hyperlink>
    </w:p>
    <w:p w14:paraId="43C01630" w14:textId="77777777" w:rsidR="00126ADE" w:rsidRDefault="00AD5000">
      <w:pPr>
        <w:pStyle w:val="TOC1"/>
        <w:rPr>
          <w:rFonts w:eastAsiaTheme="minorEastAsia" w:cstheme="minorBidi"/>
          <w:noProof/>
          <w:sz w:val="22"/>
          <w:szCs w:val="22"/>
          <w:lang w:val="en-GB" w:eastAsia="en-GB"/>
        </w:rPr>
      </w:pPr>
      <w:hyperlink w:anchor="_Toc417647897" w:history="1">
        <w:r w:rsidR="00126ADE" w:rsidRPr="00B14B18">
          <w:rPr>
            <w:rStyle w:val="Hyperlink"/>
            <w:rFonts w:eastAsiaTheme="majorEastAsia"/>
            <w:noProof/>
            <w:lang w:val="en-US"/>
          </w:rPr>
          <w:t>Annex 4: Design Framework</w:t>
        </w:r>
        <w:r w:rsidR="00126ADE">
          <w:rPr>
            <w:noProof/>
            <w:webHidden/>
          </w:rPr>
          <w:tab/>
        </w:r>
        <w:r w:rsidR="00126ADE">
          <w:rPr>
            <w:noProof/>
            <w:webHidden/>
          </w:rPr>
          <w:fldChar w:fldCharType="begin"/>
        </w:r>
        <w:r w:rsidR="00126ADE">
          <w:rPr>
            <w:noProof/>
            <w:webHidden/>
          </w:rPr>
          <w:instrText xml:space="preserve"> PAGEREF _Toc417647897 \h </w:instrText>
        </w:r>
        <w:r w:rsidR="00126ADE">
          <w:rPr>
            <w:noProof/>
            <w:webHidden/>
          </w:rPr>
        </w:r>
        <w:r w:rsidR="00126ADE">
          <w:rPr>
            <w:noProof/>
            <w:webHidden/>
          </w:rPr>
          <w:fldChar w:fldCharType="separate"/>
        </w:r>
        <w:r w:rsidR="00F66CD7">
          <w:rPr>
            <w:noProof/>
            <w:webHidden/>
          </w:rPr>
          <w:t>44</w:t>
        </w:r>
        <w:r w:rsidR="00126ADE">
          <w:rPr>
            <w:noProof/>
            <w:webHidden/>
          </w:rPr>
          <w:fldChar w:fldCharType="end"/>
        </w:r>
      </w:hyperlink>
    </w:p>
    <w:p w14:paraId="3B200322" w14:textId="77777777" w:rsidR="00126ADE" w:rsidRDefault="00AD5000">
      <w:pPr>
        <w:pStyle w:val="TOC1"/>
        <w:rPr>
          <w:rFonts w:eastAsiaTheme="minorEastAsia" w:cstheme="minorBidi"/>
          <w:noProof/>
          <w:sz w:val="22"/>
          <w:szCs w:val="22"/>
          <w:lang w:val="en-GB" w:eastAsia="en-GB"/>
        </w:rPr>
      </w:pPr>
      <w:hyperlink w:anchor="_Toc417647898" w:history="1">
        <w:r w:rsidR="00126ADE" w:rsidRPr="00B14B18">
          <w:rPr>
            <w:rStyle w:val="Hyperlink"/>
            <w:rFonts w:eastAsiaTheme="majorEastAsia"/>
            <w:noProof/>
          </w:rPr>
          <w:t>Annex 5: People/Agencies Consulted</w:t>
        </w:r>
        <w:r w:rsidR="00126ADE">
          <w:rPr>
            <w:noProof/>
            <w:webHidden/>
          </w:rPr>
          <w:tab/>
        </w:r>
        <w:r w:rsidR="00126ADE">
          <w:rPr>
            <w:noProof/>
            <w:webHidden/>
          </w:rPr>
          <w:fldChar w:fldCharType="begin"/>
        </w:r>
        <w:r w:rsidR="00126ADE">
          <w:rPr>
            <w:noProof/>
            <w:webHidden/>
          </w:rPr>
          <w:instrText xml:space="preserve"> PAGEREF _Toc417647898 \h </w:instrText>
        </w:r>
        <w:r w:rsidR="00126ADE">
          <w:rPr>
            <w:noProof/>
            <w:webHidden/>
          </w:rPr>
        </w:r>
        <w:r w:rsidR="00126ADE">
          <w:rPr>
            <w:noProof/>
            <w:webHidden/>
          </w:rPr>
          <w:fldChar w:fldCharType="separate"/>
        </w:r>
        <w:r w:rsidR="00F66CD7">
          <w:rPr>
            <w:noProof/>
            <w:webHidden/>
          </w:rPr>
          <w:t>45</w:t>
        </w:r>
        <w:r w:rsidR="00126ADE">
          <w:rPr>
            <w:noProof/>
            <w:webHidden/>
          </w:rPr>
          <w:fldChar w:fldCharType="end"/>
        </w:r>
      </w:hyperlink>
    </w:p>
    <w:p w14:paraId="56250512" w14:textId="77777777" w:rsidR="00126ADE" w:rsidRDefault="00AD5000">
      <w:pPr>
        <w:pStyle w:val="TOC1"/>
        <w:rPr>
          <w:rFonts w:eastAsiaTheme="minorEastAsia" w:cstheme="minorBidi"/>
          <w:noProof/>
          <w:sz w:val="22"/>
          <w:szCs w:val="22"/>
          <w:lang w:val="en-GB" w:eastAsia="en-GB"/>
        </w:rPr>
      </w:pPr>
      <w:hyperlink w:anchor="_Toc417647899" w:history="1">
        <w:r w:rsidR="00126ADE" w:rsidRPr="00B14B18">
          <w:rPr>
            <w:rStyle w:val="Hyperlink"/>
            <w:rFonts w:eastAsiaTheme="majorEastAsia"/>
            <w:noProof/>
            <w:lang w:val="en-US"/>
          </w:rPr>
          <w:t>Annex 6: A Guide to Partner Interviews</w:t>
        </w:r>
        <w:r w:rsidR="00126ADE">
          <w:rPr>
            <w:noProof/>
            <w:webHidden/>
          </w:rPr>
          <w:tab/>
        </w:r>
        <w:r w:rsidR="00126ADE">
          <w:rPr>
            <w:noProof/>
            <w:webHidden/>
          </w:rPr>
          <w:fldChar w:fldCharType="begin"/>
        </w:r>
        <w:r w:rsidR="00126ADE">
          <w:rPr>
            <w:noProof/>
            <w:webHidden/>
          </w:rPr>
          <w:instrText xml:space="preserve"> PAGEREF _Toc417647899 \h </w:instrText>
        </w:r>
        <w:r w:rsidR="00126ADE">
          <w:rPr>
            <w:noProof/>
            <w:webHidden/>
          </w:rPr>
        </w:r>
        <w:r w:rsidR="00126ADE">
          <w:rPr>
            <w:noProof/>
            <w:webHidden/>
          </w:rPr>
          <w:fldChar w:fldCharType="separate"/>
        </w:r>
        <w:r w:rsidR="00F66CD7">
          <w:rPr>
            <w:noProof/>
            <w:webHidden/>
          </w:rPr>
          <w:t>48</w:t>
        </w:r>
        <w:r w:rsidR="00126ADE">
          <w:rPr>
            <w:noProof/>
            <w:webHidden/>
          </w:rPr>
          <w:fldChar w:fldCharType="end"/>
        </w:r>
      </w:hyperlink>
    </w:p>
    <w:p w14:paraId="65405595" w14:textId="77777777" w:rsidR="00126ADE" w:rsidRDefault="00AD5000">
      <w:pPr>
        <w:pStyle w:val="TOC1"/>
        <w:rPr>
          <w:rFonts w:eastAsiaTheme="minorEastAsia" w:cstheme="minorBidi"/>
          <w:noProof/>
          <w:sz w:val="22"/>
          <w:szCs w:val="22"/>
          <w:lang w:val="en-GB" w:eastAsia="en-GB"/>
        </w:rPr>
      </w:pPr>
      <w:hyperlink w:anchor="_Toc417647900" w:history="1">
        <w:r w:rsidR="00126ADE" w:rsidRPr="00B14B18">
          <w:rPr>
            <w:rStyle w:val="Hyperlink"/>
            <w:rFonts w:eastAsiaTheme="majorEastAsia"/>
            <w:noProof/>
            <w:lang w:val="en-US"/>
          </w:rPr>
          <w:t>Annex 7: Observation Checklist for Visits to Day Care Centres and Kindergartens</w:t>
        </w:r>
        <w:r w:rsidR="00126ADE">
          <w:rPr>
            <w:noProof/>
            <w:webHidden/>
          </w:rPr>
          <w:tab/>
        </w:r>
        <w:r w:rsidR="00126ADE">
          <w:rPr>
            <w:noProof/>
            <w:webHidden/>
          </w:rPr>
          <w:fldChar w:fldCharType="begin"/>
        </w:r>
        <w:r w:rsidR="00126ADE">
          <w:rPr>
            <w:noProof/>
            <w:webHidden/>
          </w:rPr>
          <w:instrText xml:space="preserve"> PAGEREF _Toc417647900 \h </w:instrText>
        </w:r>
        <w:r w:rsidR="00126ADE">
          <w:rPr>
            <w:noProof/>
            <w:webHidden/>
          </w:rPr>
        </w:r>
        <w:r w:rsidR="00126ADE">
          <w:rPr>
            <w:noProof/>
            <w:webHidden/>
          </w:rPr>
          <w:fldChar w:fldCharType="separate"/>
        </w:r>
        <w:r w:rsidR="00F66CD7">
          <w:rPr>
            <w:noProof/>
            <w:webHidden/>
          </w:rPr>
          <w:t>51</w:t>
        </w:r>
        <w:r w:rsidR="00126ADE">
          <w:rPr>
            <w:noProof/>
            <w:webHidden/>
          </w:rPr>
          <w:fldChar w:fldCharType="end"/>
        </w:r>
      </w:hyperlink>
    </w:p>
    <w:p w14:paraId="7020315B" w14:textId="77777777" w:rsidR="00126ADE" w:rsidRDefault="00AD5000">
      <w:pPr>
        <w:pStyle w:val="TOC1"/>
        <w:rPr>
          <w:rFonts w:eastAsiaTheme="minorEastAsia" w:cstheme="minorBidi"/>
          <w:noProof/>
          <w:sz w:val="22"/>
          <w:szCs w:val="22"/>
          <w:lang w:val="en-GB" w:eastAsia="en-GB"/>
        </w:rPr>
      </w:pPr>
      <w:hyperlink w:anchor="_Toc417647901" w:history="1">
        <w:r w:rsidR="00126ADE" w:rsidRPr="00B14B18">
          <w:rPr>
            <w:rStyle w:val="Hyperlink"/>
            <w:rFonts w:eastAsiaTheme="majorEastAsia"/>
            <w:noProof/>
            <w:lang w:val="en-US"/>
          </w:rPr>
          <w:t xml:space="preserve">Annex 8: </w:t>
        </w:r>
        <w:r w:rsidR="00126ADE" w:rsidRPr="00B14B18">
          <w:rPr>
            <w:rStyle w:val="Hyperlink"/>
            <w:rFonts w:eastAsiaTheme="majorEastAsia"/>
            <w:noProof/>
          </w:rPr>
          <w:t>Early Learning for Life Project</w:t>
        </w:r>
        <w:r w:rsidR="00126ADE">
          <w:rPr>
            <w:noProof/>
            <w:webHidden/>
          </w:rPr>
          <w:tab/>
        </w:r>
        <w:r w:rsidR="00126ADE">
          <w:rPr>
            <w:noProof/>
            <w:webHidden/>
          </w:rPr>
          <w:fldChar w:fldCharType="begin"/>
        </w:r>
        <w:r w:rsidR="00126ADE">
          <w:rPr>
            <w:noProof/>
            <w:webHidden/>
          </w:rPr>
          <w:instrText xml:space="preserve"> PAGEREF _Toc417647901 \h </w:instrText>
        </w:r>
        <w:r w:rsidR="00126ADE">
          <w:rPr>
            <w:noProof/>
            <w:webHidden/>
          </w:rPr>
        </w:r>
        <w:r w:rsidR="00126ADE">
          <w:rPr>
            <w:noProof/>
            <w:webHidden/>
          </w:rPr>
          <w:fldChar w:fldCharType="separate"/>
        </w:r>
        <w:r w:rsidR="00F66CD7">
          <w:rPr>
            <w:noProof/>
            <w:webHidden/>
          </w:rPr>
          <w:t>52</w:t>
        </w:r>
        <w:r w:rsidR="00126ADE">
          <w:rPr>
            <w:noProof/>
            <w:webHidden/>
          </w:rPr>
          <w:fldChar w:fldCharType="end"/>
        </w:r>
      </w:hyperlink>
    </w:p>
    <w:p w14:paraId="1E127668" w14:textId="77777777" w:rsidR="00126ADE" w:rsidRDefault="00AD5000">
      <w:pPr>
        <w:pStyle w:val="TOC1"/>
        <w:rPr>
          <w:rFonts w:eastAsiaTheme="minorEastAsia" w:cstheme="minorBidi"/>
          <w:noProof/>
          <w:sz w:val="22"/>
          <w:szCs w:val="22"/>
          <w:lang w:val="en-GB" w:eastAsia="en-GB"/>
        </w:rPr>
      </w:pPr>
      <w:hyperlink w:anchor="_Toc417647902" w:history="1">
        <w:r w:rsidR="00126ADE" w:rsidRPr="00B14B18">
          <w:rPr>
            <w:rStyle w:val="Hyperlink"/>
            <w:rFonts w:eastAsiaTheme="majorEastAsia"/>
            <w:noProof/>
            <w:lang w:val="en-US"/>
          </w:rPr>
          <w:t>Annex 9: Early Child Care and Development</w:t>
        </w:r>
        <w:r w:rsidR="00126ADE">
          <w:rPr>
            <w:noProof/>
            <w:webHidden/>
          </w:rPr>
          <w:tab/>
        </w:r>
        <w:r w:rsidR="00126ADE">
          <w:rPr>
            <w:noProof/>
            <w:webHidden/>
          </w:rPr>
          <w:fldChar w:fldCharType="begin"/>
        </w:r>
        <w:r w:rsidR="00126ADE">
          <w:rPr>
            <w:noProof/>
            <w:webHidden/>
          </w:rPr>
          <w:instrText xml:space="preserve"> PAGEREF _Toc417647902 \h </w:instrText>
        </w:r>
        <w:r w:rsidR="00126ADE">
          <w:rPr>
            <w:noProof/>
            <w:webHidden/>
          </w:rPr>
        </w:r>
        <w:r w:rsidR="00126ADE">
          <w:rPr>
            <w:noProof/>
            <w:webHidden/>
          </w:rPr>
          <w:fldChar w:fldCharType="separate"/>
        </w:r>
        <w:r w:rsidR="00F66CD7">
          <w:rPr>
            <w:noProof/>
            <w:webHidden/>
          </w:rPr>
          <w:t>69</w:t>
        </w:r>
        <w:r w:rsidR="00126ADE">
          <w:rPr>
            <w:noProof/>
            <w:webHidden/>
          </w:rPr>
          <w:fldChar w:fldCharType="end"/>
        </w:r>
      </w:hyperlink>
    </w:p>
    <w:p w14:paraId="4555417B" w14:textId="77777777" w:rsidR="00126ADE" w:rsidRDefault="00AD5000">
      <w:pPr>
        <w:pStyle w:val="TOC1"/>
        <w:rPr>
          <w:rFonts w:eastAsiaTheme="minorEastAsia" w:cstheme="minorBidi"/>
          <w:noProof/>
          <w:sz w:val="22"/>
          <w:szCs w:val="22"/>
          <w:lang w:val="en-GB" w:eastAsia="en-GB"/>
        </w:rPr>
      </w:pPr>
      <w:hyperlink w:anchor="_Toc417647903" w:history="1">
        <w:r w:rsidR="00126ADE" w:rsidRPr="00B14B18">
          <w:rPr>
            <w:rStyle w:val="Hyperlink"/>
            <w:rFonts w:eastAsiaTheme="majorEastAsia"/>
            <w:noProof/>
            <w:lang w:val="en-US"/>
          </w:rPr>
          <w:t>Annex 10: Financial Implementation Report</w:t>
        </w:r>
        <w:r w:rsidR="00126ADE">
          <w:rPr>
            <w:noProof/>
            <w:webHidden/>
          </w:rPr>
          <w:tab/>
        </w:r>
        <w:r w:rsidR="00126ADE">
          <w:rPr>
            <w:noProof/>
            <w:webHidden/>
          </w:rPr>
          <w:fldChar w:fldCharType="begin"/>
        </w:r>
        <w:r w:rsidR="00126ADE">
          <w:rPr>
            <w:noProof/>
            <w:webHidden/>
          </w:rPr>
          <w:instrText xml:space="preserve"> PAGEREF _Toc417647903 \h </w:instrText>
        </w:r>
        <w:r w:rsidR="00126ADE">
          <w:rPr>
            <w:noProof/>
            <w:webHidden/>
          </w:rPr>
        </w:r>
        <w:r w:rsidR="00126ADE">
          <w:rPr>
            <w:noProof/>
            <w:webHidden/>
          </w:rPr>
          <w:fldChar w:fldCharType="separate"/>
        </w:r>
        <w:r w:rsidR="00F66CD7">
          <w:rPr>
            <w:noProof/>
            <w:webHidden/>
          </w:rPr>
          <w:t>98</w:t>
        </w:r>
        <w:r w:rsidR="00126ADE">
          <w:rPr>
            <w:noProof/>
            <w:webHidden/>
          </w:rPr>
          <w:fldChar w:fldCharType="end"/>
        </w:r>
      </w:hyperlink>
    </w:p>
    <w:p w14:paraId="72BDF362" w14:textId="77777777" w:rsidR="00126ADE" w:rsidRDefault="00AD5000">
      <w:pPr>
        <w:pStyle w:val="TOC1"/>
        <w:rPr>
          <w:rFonts w:eastAsiaTheme="minorEastAsia" w:cstheme="minorBidi"/>
          <w:noProof/>
          <w:sz w:val="22"/>
          <w:szCs w:val="22"/>
          <w:lang w:val="en-GB" w:eastAsia="en-GB"/>
        </w:rPr>
      </w:pPr>
      <w:hyperlink w:anchor="_Toc417647904" w:history="1">
        <w:r w:rsidR="00126ADE" w:rsidRPr="00B14B18">
          <w:rPr>
            <w:rStyle w:val="Hyperlink"/>
            <w:rFonts w:eastAsiaTheme="majorEastAsia"/>
            <w:noProof/>
            <w:lang w:val="en-US"/>
          </w:rPr>
          <w:t>Annex 11: List of Essential References</w:t>
        </w:r>
        <w:r w:rsidR="00126ADE">
          <w:rPr>
            <w:noProof/>
            <w:webHidden/>
          </w:rPr>
          <w:tab/>
        </w:r>
        <w:r w:rsidR="00126ADE">
          <w:rPr>
            <w:noProof/>
            <w:webHidden/>
          </w:rPr>
          <w:fldChar w:fldCharType="begin"/>
        </w:r>
        <w:r w:rsidR="00126ADE">
          <w:rPr>
            <w:noProof/>
            <w:webHidden/>
          </w:rPr>
          <w:instrText xml:space="preserve"> PAGEREF _Toc417647904 \h </w:instrText>
        </w:r>
        <w:r w:rsidR="00126ADE">
          <w:rPr>
            <w:noProof/>
            <w:webHidden/>
          </w:rPr>
        </w:r>
        <w:r w:rsidR="00126ADE">
          <w:rPr>
            <w:noProof/>
            <w:webHidden/>
          </w:rPr>
          <w:fldChar w:fldCharType="separate"/>
        </w:r>
        <w:r w:rsidR="00F66CD7">
          <w:rPr>
            <w:noProof/>
            <w:webHidden/>
          </w:rPr>
          <w:t>101</w:t>
        </w:r>
        <w:r w:rsidR="00126ADE">
          <w:rPr>
            <w:noProof/>
            <w:webHidden/>
          </w:rPr>
          <w:fldChar w:fldCharType="end"/>
        </w:r>
      </w:hyperlink>
    </w:p>
    <w:p w14:paraId="73AAD539" w14:textId="77777777" w:rsidR="00BE4586" w:rsidRPr="00E27037" w:rsidRDefault="00E27037" w:rsidP="00E27037">
      <w:pPr>
        <w:rPr>
          <w:rFonts w:asciiTheme="minorHAnsi" w:hAnsiTheme="minorHAnsi" w:cstheme="minorHAnsi"/>
        </w:rPr>
      </w:pPr>
      <w:r w:rsidRPr="00E27037">
        <w:rPr>
          <w:rFonts w:asciiTheme="minorHAnsi" w:hAnsiTheme="minorHAnsi" w:cstheme="minorHAnsi"/>
        </w:rPr>
        <w:fldChar w:fldCharType="end"/>
      </w:r>
    </w:p>
    <w:p w14:paraId="7BC2D667" w14:textId="77777777" w:rsidR="00E27037" w:rsidRPr="00E27037" w:rsidRDefault="00E27037">
      <w:pPr>
        <w:rPr>
          <w:rFonts w:asciiTheme="minorHAnsi" w:hAnsiTheme="minorHAnsi" w:cstheme="minorHAnsi"/>
        </w:rPr>
      </w:pPr>
    </w:p>
    <w:p w14:paraId="7CA8206E" w14:textId="77777777" w:rsidR="00E27037" w:rsidRPr="00E27037" w:rsidRDefault="00E27037">
      <w:pPr>
        <w:rPr>
          <w:rFonts w:asciiTheme="minorHAnsi" w:hAnsiTheme="minorHAnsi" w:cstheme="minorHAnsi"/>
        </w:rPr>
      </w:pPr>
    </w:p>
    <w:p w14:paraId="58F11545" w14:textId="77777777" w:rsidR="00E27037" w:rsidRPr="00E27037" w:rsidRDefault="00E27037">
      <w:pPr>
        <w:rPr>
          <w:rFonts w:asciiTheme="minorHAnsi" w:hAnsiTheme="minorHAnsi" w:cstheme="minorHAnsi"/>
        </w:rPr>
      </w:pPr>
    </w:p>
    <w:p w14:paraId="33C9D4E7" w14:textId="77777777" w:rsidR="00A14BE2" w:rsidRPr="00E27037" w:rsidRDefault="00A14BE2">
      <w:pPr>
        <w:rPr>
          <w:rFonts w:asciiTheme="minorHAnsi" w:hAnsiTheme="minorHAnsi" w:cstheme="minorHAnsi"/>
        </w:rPr>
      </w:pPr>
    </w:p>
    <w:p w14:paraId="60F97DC7" w14:textId="77777777" w:rsidR="00E27037" w:rsidRPr="00E27037" w:rsidRDefault="00E27037">
      <w:pPr>
        <w:rPr>
          <w:rFonts w:asciiTheme="minorHAnsi" w:hAnsiTheme="minorHAnsi" w:cstheme="minorHAnsi"/>
          <w:b/>
        </w:rPr>
        <w:sectPr w:rsidR="00E27037" w:rsidRPr="00E27037" w:rsidSect="00185C3D">
          <w:headerReference w:type="even" r:id="rId9"/>
          <w:headerReference w:type="default" r:id="rId10"/>
          <w:footerReference w:type="default" r:id="rId11"/>
          <w:headerReference w:type="first" r:id="rId12"/>
          <w:pgSz w:w="11907" w:h="16839" w:code="9"/>
          <w:pgMar w:top="1440" w:right="1440" w:bottom="1440" w:left="1440" w:header="720" w:footer="720" w:gutter="0"/>
          <w:cols w:space="720"/>
          <w:docGrid w:linePitch="360"/>
        </w:sectPr>
      </w:pPr>
    </w:p>
    <w:p w14:paraId="5E5B2FA8" w14:textId="77777777" w:rsidR="00913F38" w:rsidRPr="001F5B97" w:rsidRDefault="00ED6BFE" w:rsidP="001F5B97">
      <w:pPr>
        <w:rPr>
          <w:rFonts w:asciiTheme="minorHAnsi" w:hAnsiTheme="minorHAnsi" w:cstheme="minorHAnsi"/>
          <w:b/>
          <w:color w:val="365F91"/>
          <w:sz w:val="28"/>
          <w:szCs w:val="28"/>
        </w:rPr>
      </w:pPr>
      <w:r w:rsidRPr="001F5B97">
        <w:rPr>
          <w:rFonts w:asciiTheme="minorHAnsi" w:hAnsiTheme="minorHAnsi" w:cstheme="minorHAnsi"/>
          <w:b/>
          <w:color w:val="365F91"/>
          <w:sz w:val="28"/>
          <w:szCs w:val="28"/>
        </w:rPr>
        <w:lastRenderedPageBreak/>
        <w:t>Initiative Summary</w:t>
      </w:r>
    </w:p>
    <w:p w14:paraId="6B401D3D" w14:textId="77777777" w:rsidR="00AB64D8" w:rsidRPr="00E27037" w:rsidRDefault="00AB64D8" w:rsidP="00EB7D16">
      <w:pPr>
        <w:ind w:left="284"/>
        <w:rPr>
          <w:rFonts w:asciiTheme="minorHAnsi" w:hAnsiTheme="minorHAnsi" w:cstheme="minorHAnsi"/>
        </w:rPr>
      </w:pPr>
    </w:p>
    <w:tbl>
      <w:tblPr>
        <w:tblStyle w:val="TableGrid"/>
        <w:tblW w:w="0" w:type="auto"/>
        <w:tblInd w:w="108"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2799"/>
        <w:gridCol w:w="6336"/>
      </w:tblGrid>
      <w:tr w:rsidR="001B331A" w:rsidRPr="00E27037" w14:paraId="5DDDEDF3" w14:textId="77777777" w:rsidTr="00C87F59">
        <w:tc>
          <w:tcPr>
            <w:tcW w:w="2835" w:type="dxa"/>
            <w:shd w:val="clear" w:color="auto" w:fill="auto"/>
          </w:tcPr>
          <w:p w14:paraId="15AEABDE" w14:textId="77777777" w:rsidR="001B331A" w:rsidRPr="00C87F59" w:rsidRDefault="001B331A" w:rsidP="00897F0F">
            <w:pPr>
              <w:spacing w:before="60" w:after="60"/>
              <w:rPr>
                <w:rFonts w:asciiTheme="minorHAnsi" w:hAnsiTheme="minorHAnsi" w:cstheme="minorHAnsi"/>
                <w:b/>
                <w:color w:val="000000" w:themeColor="text1"/>
              </w:rPr>
            </w:pPr>
            <w:r w:rsidRPr="00C87F59">
              <w:rPr>
                <w:rFonts w:asciiTheme="minorHAnsi" w:hAnsiTheme="minorHAnsi" w:cstheme="minorHAnsi"/>
                <w:b/>
                <w:color w:val="000000" w:themeColor="text1"/>
              </w:rPr>
              <w:t>Initiative Name</w:t>
            </w:r>
          </w:p>
        </w:tc>
        <w:tc>
          <w:tcPr>
            <w:tcW w:w="6521" w:type="dxa"/>
          </w:tcPr>
          <w:p w14:paraId="69041D1E" w14:textId="77777777" w:rsidR="001B331A" w:rsidRPr="00E27037" w:rsidRDefault="001B331A" w:rsidP="00897F0F">
            <w:pPr>
              <w:spacing w:before="60" w:after="60"/>
              <w:rPr>
                <w:rFonts w:asciiTheme="minorHAnsi" w:hAnsiTheme="minorHAnsi" w:cstheme="minorHAnsi"/>
              </w:rPr>
            </w:pPr>
            <w:r w:rsidRPr="00E27037">
              <w:rPr>
                <w:rFonts w:asciiTheme="minorHAnsi" w:hAnsiTheme="minorHAnsi" w:cstheme="minorHAnsi"/>
                <w:bdr w:val="none" w:sz="0" w:space="0" w:color="auto" w:frame="1"/>
                <w:lang w:val="en"/>
              </w:rPr>
              <w:t>UNICEF Early Childhood Care and Development</w:t>
            </w:r>
          </w:p>
        </w:tc>
      </w:tr>
      <w:tr w:rsidR="001B331A" w:rsidRPr="00E27037" w14:paraId="083C5D59" w14:textId="77777777" w:rsidTr="00C87F59">
        <w:tc>
          <w:tcPr>
            <w:tcW w:w="2835" w:type="dxa"/>
            <w:shd w:val="clear" w:color="auto" w:fill="auto"/>
          </w:tcPr>
          <w:p w14:paraId="25FE6C41" w14:textId="77777777" w:rsidR="001B331A" w:rsidRPr="00C87F59" w:rsidRDefault="001B331A" w:rsidP="00897F0F">
            <w:pPr>
              <w:spacing w:before="60" w:after="60"/>
              <w:rPr>
                <w:rFonts w:asciiTheme="minorHAnsi" w:hAnsiTheme="minorHAnsi" w:cstheme="minorHAnsi"/>
                <w:b/>
                <w:color w:val="000000" w:themeColor="text1"/>
              </w:rPr>
            </w:pPr>
            <w:r w:rsidRPr="00C87F59">
              <w:rPr>
                <w:rFonts w:asciiTheme="minorHAnsi" w:hAnsiTheme="minorHAnsi" w:cstheme="minorHAnsi"/>
                <w:b/>
                <w:color w:val="000000" w:themeColor="text1"/>
              </w:rPr>
              <w:t>Aidworks Number</w:t>
            </w:r>
          </w:p>
        </w:tc>
        <w:tc>
          <w:tcPr>
            <w:tcW w:w="6521" w:type="dxa"/>
          </w:tcPr>
          <w:p w14:paraId="2C8BBF73" w14:textId="4AD75154" w:rsidR="001B331A" w:rsidRPr="00E27037" w:rsidRDefault="00792DF0" w:rsidP="00897F0F">
            <w:pPr>
              <w:spacing w:before="60" w:after="60"/>
              <w:rPr>
                <w:rFonts w:asciiTheme="minorHAnsi" w:hAnsiTheme="minorHAnsi" w:cstheme="minorHAnsi"/>
              </w:rPr>
            </w:pPr>
            <w:r>
              <w:rPr>
                <w:rFonts w:asciiTheme="minorHAnsi" w:hAnsiTheme="minorHAnsi" w:cstheme="minorHAnsi"/>
                <w:bdr w:val="none" w:sz="0" w:space="0" w:color="auto" w:frame="1"/>
                <w:lang w:val="en"/>
              </w:rPr>
              <w:t>INI 428, Agreement 65322</w:t>
            </w:r>
          </w:p>
        </w:tc>
      </w:tr>
      <w:tr w:rsidR="001B331A" w:rsidRPr="00E27037" w14:paraId="5F4EFCE1" w14:textId="77777777" w:rsidTr="00C87F59">
        <w:tc>
          <w:tcPr>
            <w:tcW w:w="2835" w:type="dxa"/>
            <w:shd w:val="clear" w:color="auto" w:fill="auto"/>
          </w:tcPr>
          <w:p w14:paraId="0ED5C626" w14:textId="77777777" w:rsidR="001B331A" w:rsidRPr="00C87F59" w:rsidRDefault="001B331A" w:rsidP="00897F0F">
            <w:pPr>
              <w:spacing w:before="60" w:after="60"/>
              <w:rPr>
                <w:rFonts w:asciiTheme="minorHAnsi" w:hAnsiTheme="minorHAnsi" w:cstheme="minorHAnsi"/>
                <w:b/>
                <w:color w:val="000000" w:themeColor="text1"/>
              </w:rPr>
            </w:pPr>
            <w:r w:rsidRPr="00C87F59">
              <w:rPr>
                <w:rFonts w:asciiTheme="minorHAnsi" w:hAnsiTheme="minorHAnsi" w:cstheme="minorHAnsi"/>
                <w:b/>
                <w:color w:val="000000" w:themeColor="text1"/>
              </w:rPr>
              <w:t>Commencement date</w:t>
            </w:r>
          </w:p>
        </w:tc>
        <w:tc>
          <w:tcPr>
            <w:tcW w:w="6521" w:type="dxa"/>
          </w:tcPr>
          <w:p w14:paraId="3A1F56BA" w14:textId="657A1F35" w:rsidR="001B331A" w:rsidRPr="00E27037" w:rsidRDefault="00792DF0" w:rsidP="00897F0F">
            <w:pPr>
              <w:spacing w:before="60" w:after="60"/>
              <w:rPr>
                <w:rFonts w:asciiTheme="minorHAnsi" w:hAnsiTheme="minorHAnsi" w:cstheme="minorHAnsi"/>
              </w:rPr>
            </w:pPr>
            <w:r>
              <w:rPr>
                <w:rFonts w:asciiTheme="minorHAnsi" w:hAnsiTheme="minorHAnsi" w:cstheme="minorHAnsi"/>
              </w:rPr>
              <w:t>1 December 2012</w:t>
            </w:r>
          </w:p>
        </w:tc>
      </w:tr>
      <w:tr w:rsidR="001B331A" w:rsidRPr="00E27037" w14:paraId="2C4FF79B" w14:textId="77777777" w:rsidTr="00C87F59">
        <w:tc>
          <w:tcPr>
            <w:tcW w:w="2835" w:type="dxa"/>
            <w:shd w:val="clear" w:color="auto" w:fill="auto"/>
          </w:tcPr>
          <w:p w14:paraId="74481F5F" w14:textId="77777777" w:rsidR="001B331A" w:rsidRPr="00C87F59" w:rsidRDefault="001B331A" w:rsidP="00897F0F">
            <w:pPr>
              <w:spacing w:before="60" w:after="60"/>
              <w:rPr>
                <w:rFonts w:asciiTheme="minorHAnsi" w:hAnsiTheme="minorHAnsi" w:cstheme="minorHAnsi"/>
                <w:b/>
                <w:color w:val="000000" w:themeColor="text1"/>
              </w:rPr>
            </w:pPr>
            <w:r w:rsidRPr="00C87F59">
              <w:rPr>
                <w:rFonts w:asciiTheme="minorHAnsi" w:hAnsiTheme="minorHAnsi" w:cstheme="minorHAnsi"/>
                <w:b/>
                <w:color w:val="000000" w:themeColor="text1"/>
              </w:rPr>
              <w:t>Total Australian AUD</w:t>
            </w:r>
          </w:p>
        </w:tc>
        <w:tc>
          <w:tcPr>
            <w:tcW w:w="6521" w:type="dxa"/>
          </w:tcPr>
          <w:p w14:paraId="0DE88556" w14:textId="77777777" w:rsidR="001B331A" w:rsidRPr="00E27037" w:rsidRDefault="001B331A" w:rsidP="00897F0F">
            <w:pPr>
              <w:spacing w:before="60" w:after="60"/>
              <w:rPr>
                <w:rFonts w:asciiTheme="minorHAnsi" w:hAnsiTheme="minorHAnsi" w:cstheme="minorHAnsi"/>
              </w:rPr>
            </w:pPr>
            <w:r w:rsidRPr="00E27037">
              <w:rPr>
                <w:rFonts w:asciiTheme="minorHAnsi" w:hAnsiTheme="minorHAnsi" w:cstheme="minorHAnsi"/>
                <w:bdr w:val="none" w:sz="0" w:space="0" w:color="auto" w:frame="1"/>
                <w:lang w:val="en"/>
              </w:rPr>
              <w:t>7,826,012.00</w:t>
            </w:r>
          </w:p>
        </w:tc>
      </w:tr>
      <w:tr w:rsidR="001B331A" w:rsidRPr="00E27037" w14:paraId="789EED2D" w14:textId="77777777" w:rsidTr="00C87F59">
        <w:tc>
          <w:tcPr>
            <w:tcW w:w="2835" w:type="dxa"/>
            <w:shd w:val="clear" w:color="auto" w:fill="auto"/>
          </w:tcPr>
          <w:p w14:paraId="12DAB41A" w14:textId="77777777" w:rsidR="001B331A" w:rsidRPr="00C87F59" w:rsidRDefault="001B331A" w:rsidP="00897F0F">
            <w:pPr>
              <w:spacing w:before="60" w:after="60"/>
              <w:rPr>
                <w:rFonts w:asciiTheme="minorHAnsi" w:hAnsiTheme="minorHAnsi" w:cstheme="minorHAnsi"/>
                <w:b/>
                <w:color w:val="000000" w:themeColor="text1"/>
              </w:rPr>
            </w:pPr>
            <w:r w:rsidRPr="00C87F59">
              <w:rPr>
                <w:rFonts w:asciiTheme="minorHAnsi" w:hAnsiTheme="minorHAnsi" w:cstheme="minorHAnsi"/>
                <w:b/>
                <w:color w:val="000000" w:themeColor="text1"/>
              </w:rPr>
              <w:t xml:space="preserve">Total other PHP </w:t>
            </w:r>
          </w:p>
        </w:tc>
        <w:tc>
          <w:tcPr>
            <w:tcW w:w="6521" w:type="dxa"/>
          </w:tcPr>
          <w:p w14:paraId="6B3C0529" w14:textId="77777777" w:rsidR="001B331A" w:rsidRPr="00E27037" w:rsidRDefault="001B331A" w:rsidP="00897F0F">
            <w:pPr>
              <w:spacing w:before="60" w:after="60"/>
              <w:rPr>
                <w:rFonts w:asciiTheme="minorHAnsi" w:hAnsiTheme="minorHAnsi" w:cstheme="minorHAnsi"/>
              </w:rPr>
            </w:pPr>
          </w:p>
        </w:tc>
      </w:tr>
      <w:tr w:rsidR="001B331A" w:rsidRPr="00E27037" w14:paraId="5BB029D4" w14:textId="77777777" w:rsidTr="00C87F59">
        <w:tc>
          <w:tcPr>
            <w:tcW w:w="2835" w:type="dxa"/>
            <w:shd w:val="clear" w:color="auto" w:fill="auto"/>
          </w:tcPr>
          <w:p w14:paraId="03FDDE26" w14:textId="77777777" w:rsidR="001B331A" w:rsidRPr="00C87F59" w:rsidRDefault="001B331A" w:rsidP="00897F0F">
            <w:pPr>
              <w:spacing w:before="60" w:after="60"/>
              <w:rPr>
                <w:rFonts w:asciiTheme="minorHAnsi" w:hAnsiTheme="minorHAnsi" w:cstheme="minorHAnsi"/>
                <w:b/>
                <w:color w:val="000000" w:themeColor="text1"/>
              </w:rPr>
            </w:pPr>
            <w:r w:rsidRPr="00C87F59">
              <w:rPr>
                <w:rFonts w:asciiTheme="minorHAnsi" w:hAnsiTheme="minorHAnsi" w:cstheme="minorHAnsi"/>
                <w:b/>
                <w:color w:val="000000" w:themeColor="text1"/>
              </w:rPr>
              <w:t>Delivery Organization/s</w:t>
            </w:r>
          </w:p>
        </w:tc>
        <w:tc>
          <w:tcPr>
            <w:tcW w:w="6521" w:type="dxa"/>
          </w:tcPr>
          <w:p w14:paraId="3D400297" w14:textId="77777777" w:rsidR="001B331A" w:rsidRPr="00E27037" w:rsidRDefault="001B331A" w:rsidP="00897F0F">
            <w:pPr>
              <w:spacing w:before="60" w:after="60"/>
              <w:rPr>
                <w:rFonts w:asciiTheme="minorHAnsi" w:hAnsiTheme="minorHAnsi" w:cstheme="minorHAnsi"/>
              </w:rPr>
            </w:pPr>
            <w:r w:rsidRPr="00E27037">
              <w:rPr>
                <w:rFonts w:asciiTheme="minorHAnsi" w:hAnsiTheme="minorHAnsi" w:cstheme="minorHAnsi"/>
              </w:rPr>
              <w:t>DepEd, DSWD, ECCD Secretariat</w:t>
            </w:r>
          </w:p>
        </w:tc>
      </w:tr>
      <w:tr w:rsidR="001B331A" w:rsidRPr="00E27037" w14:paraId="3245E5AD" w14:textId="77777777" w:rsidTr="00C87F59">
        <w:tc>
          <w:tcPr>
            <w:tcW w:w="2835" w:type="dxa"/>
            <w:shd w:val="clear" w:color="auto" w:fill="auto"/>
          </w:tcPr>
          <w:p w14:paraId="10419517" w14:textId="77777777" w:rsidR="001B331A" w:rsidRPr="00C87F59" w:rsidRDefault="001B331A" w:rsidP="00897F0F">
            <w:pPr>
              <w:spacing w:before="60" w:after="60"/>
              <w:rPr>
                <w:rFonts w:asciiTheme="minorHAnsi" w:hAnsiTheme="minorHAnsi" w:cstheme="minorHAnsi"/>
                <w:b/>
                <w:color w:val="000000" w:themeColor="text1"/>
              </w:rPr>
            </w:pPr>
            <w:r w:rsidRPr="00C87F59">
              <w:rPr>
                <w:rFonts w:asciiTheme="minorHAnsi" w:hAnsiTheme="minorHAnsi" w:cstheme="minorHAnsi"/>
                <w:b/>
                <w:color w:val="000000" w:themeColor="text1"/>
              </w:rPr>
              <w:t>Implementing Partner/s</w:t>
            </w:r>
          </w:p>
        </w:tc>
        <w:tc>
          <w:tcPr>
            <w:tcW w:w="6521" w:type="dxa"/>
          </w:tcPr>
          <w:p w14:paraId="3F015C7C" w14:textId="77777777" w:rsidR="001B331A" w:rsidRPr="00E27037" w:rsidRDefault="001B331A" w:rsidP="00897F0F">
            <w:pPr>
              <w:spacing w:before="60" w:after="60"/>
              <w:rPr>
                <w:rFonts w:asciiTheme="minorHAnsi" w:hAnsiTheme="minorHAnsi" w:cstheme="minorHAnsi"/>
              </w:rPr>
            </w:pPr>
            <w:r w:rsidRPr="00E27037">
              <w:rPr>
                <w:rFonts w:asciiTheme="minorHAnsi" w:hAnsiTheme="minorHAnsi" w:cstheme="minorHAnsi"/>
              </w:rPr>
              <w:t>UNICEF</w:t>
            </w:r>
          </w:p>
        </w:tc>
      </w:tr>
      <w:tr w:rsidR="001B331A" w:rsidRPr="00E27037" w14:paraId="4C91F73B" w14:textId="77777777" w:rsidTr="00C87F59">
        <w:tc>
          <w:tcPr>
            <w:tcW w:w="2835" w:type="dxa"/>
            <w:shd w:val="clear" w:color="auto" w:fill="auto"/>
          </w:tcPr>
          <w:p w14:paraId="3E88F584" w14:textId="77777777" w:rsidR="001B331A" w:rsidRPr="00C87F59" w:rsidRDefault="001B331A" w:rsidP="00897F0F">
            <w:pPr>
              <w:spacing w:before="60" w:after="60"/>
              <w:rPr>
                <w:rFonts w:asciiTheme="minorHAnsi" w:hAnsiTheme="minorHAnsi" w:cstheme="minorHAnsi"/>
                <w:b/>
                <w:color w:val="000000" w:themeColor="text1"/>
              </w:rPr>
            </w:pPr>
            <w:r w:rsidRPr="00C87F59">
              <w:rPr>
                <w:rFonts w:asciiTheme="minorHAnsi" w:hAnsiTheme="minorHAnsi" w:cstheme="minorHAnsi"/>
                <w:b/>
                <w:color w:val="000000" w:themeColor="text1"/>
              </w:rPr>
              <w:t>Country/Region</w:t>
            </w:r>
          </w:p>
        </w:tc>
        <w:tc>
          <w:tcPr>
            <w:tcW w:w="6521" w:type="dxa"/>
          </w:tcPr>
          <w:p w14:paraId="273F905D" w14:textId="77777777" w:rsidR="001B331A" w:rsidRPr="00E27037" w:rsidRDefault="001B331A" w:rsidP="00897F0F">
            <w:pPr>
              <w:spacing w:before="60" w:after="60"/>
              <w:rPr>
                <w:rFonts w:asciiTheme="minorHAnsi" w:hAnsiTheme="minorHAnsi" w:cstheme="minorHAnsi"/>
              </w:rPr>
            </w:pPr>
            <w:r w:rsidRPr="00E27037">
              <w:rPr>
                <w:rFonts w:asciiTheme="minorHAnsi" w:hAnsiTheme="minorHAnsi" w:cstheme="minorHAnsi"/>
              </w:rPr>
              <w:t>Philippines</w:t>
            </w:r>
          </w:p>
        </w:tc>
      </w:tr>
      <w:tr w:rsidR="001B331A" w:rsidRPr="00E27037" w14:paraId="2E18EEA8" w14:textId="77777777" w:rsidTr="00C87F59">
        <w:tc>
          <w:tcPr>
            <w:tcW w:w="2835" w:type="dxa"/>
            <w:shd w:val="clear" w:color="auto" w:fill="auto"/>
          </w:tcPr>
          <w:p w14:paraId="16C67C29" w14:textId="77777777" w:rsidR="001B331A" w:rsidRPr="00C87F59" w:rsidRDefault="001B331A" w:rsidP="00897F0F">
            <w:pPr>
              <w:spacing w:before="60" w:after="60"/>
              <w:rPr>
                <w:rFonts w:asciiTheme="minorHAnsi" w:hAnsiTheme="minorHAnsi" w:cstheme="minorHAnsi"/>
                <w:b/>
                <w:color w:val="000000" w:themeColor="text1"/>
              </w:rPr>
            </w:pPr>
            <w:r w:rsidRPr="00C87F59">
              <w:rPr>
                <w:rFonts w:asciiTheme="minorHAnsi" w:hAnsiTheme="minorHAnsi" w:cstheme="minorHAnsi"/>
                <w:b/>
                <w:color w:val="000000" w:themeColor="text1"/>
              </w:rPr>
              <w:t>Primary Sector</w:t>
            </w:r>
          </w:p>
        </w:tc>
        <w:tc>
          <w:tcPr>
            <w:tcW w:w="6521" w:type="dxa"/>
          </w:tcPr>
          <w:p w14:paraId="5795EFAF" w14:textId="77777777" w:rsidR="001B331A" w:rsidRPr="00E27037" w:rsidRDefault="001B331A" w:rsidP="00897F0F">
            <w:pPr>
              <w:spacing w:before="60" w:after="60"/>
              <w:rPr>
                <w:rFonts w:asciiTheme="minorHAnsi" w:hAnsiTheme="minorHAnsi" w:cstheme="minorHAnsi"/>
              </w:rPr>
            </w:pPr>
            <w:r w:rsidRPr="00E27037">
              <w:rPr>
                <w:rFonts w:asciiTheme="minorHAnsi" w:hAnsiTheme="minorHAnsi" w:cstheme="minorHAnsi"/>
              </w:rPr>
              <w:t>Education</w:t>
            </w:r>
          </w:p>
        </w:tc>
      </w:tr>
    </w:tbl>
    <w:p w14:paraId="0D8873F5" w14:textId="77777777" w:rsidR="00EB7D16" w:rsidRPr="001F5B97" w:rsidRDefault="00EB7D16" w:rsidP="001F5B97">
      <w:pPr>
        <w:spacing w:before="480" w:after="240"/>
        <w:rPr>
          <w:rFonts w:asciiTheme="minorHAnsi" w:hAnsiTheme="minorHAnsi" w:cstheme="minorHAnsi"/>
          <w:b/>
          <w:color w:val="365F91"/>
          <w:sz w:val="28"/>
          <w:szCs w:val="28"/>
        </w:rPr>
      </w:pPr>
      <w:r w:rsidRPr="001F5B97">
        <w:rPr>
          <w:rFonts w:asciiTheme="minorHAnsi" w:hAnsiTheme="minorHAnsi" w:cstheme="minorHAnsi"/>
          <w:b/>
          <w:color w:val="365F91"/>
          <w:sz w:val="28"/>
          <w:szCs w:val="28"/>
        </w:rPr>
        <w:t>Acknowledgement</w:t>
      </w:r>
      <w:r w:rsidR="001B331A" w:rsidRPr="001F5B97">
        <w:rPr>
          <w:rFonts w:asciiTheme="minorHAnsi" w:hAnsiTheme="minorHAnsi" w:cstheme="minorHAnsi"/>
          <w:b/>
          <w:color w:val="365F91"/>
          <w:sz w:val="28"/>
          <w:szCs w:val="28"/>
        </w:rPr>
        <w:t xml:space="preserve"> </w:t>
      </w:r>
    </w:p>
    <w:p w14:paraId="46D53813" w14:textId="4BB7C65A" w:rsidR="001A636C" w:rsidRDefault="001A636C" w:rsidP="001B331A">
      <w:pPr>
        <w:rPr>
          <w:rFonts w:asciiTheme="minorHAnsi" w:hAnsiTheme="minorHAnsi" w:cstheme="minorHAnsi"/>
        </w:rPr>
      </w:pPr>
      <w:r w:rsidRPr="00E27037">
        <w:rPr>
          <w:rFonts w:asciiTheme="minorHAnsi" w:hAnsiTheme="minorHAnsi" w:cstheme="minorHAnsi"/>
        </w:rPr>
        <w:t>We would like to acknowledge the support of the staff of DFAT, UNICEF, and Cambridge Edu</w:t>
      </w:r>
      <w:r w:rsidR="00231B63" w:rsidRPr="00E27037">
        <w:rPr>
          <w:rFonts w:asciiTheme="minorHAnsi" w:hAnsiTheme="minorHAnsi" w:cstheme="minorHAnsi"/>
        </w:rPr>
        <w:t>cation for making the implementation of this IPR so effortless in regard to not only practical logistics but also intellectual input.  The generous provision of time, information, and insights of staff of DepEd, DSWD, and the ECCD Secretariat and of other ECCD specialists</w:t>
      </w:r>
      <w:r w:rsidR="00231537" w:rsidRPr="00E27037">
        <w:rPr>
          <w:rFonts w:asciiTheme="minorHAnsi" w:hAnsiTheme="minorHAnsi" w:cstheme="minorHAnsi"/>
        </w:rPr>
        <w:t>, at</w:t>
      </w:r>
      <w:r w:rsidR="00231B63" w:rsidRPr="00E27037">
        <w:rPr>
          <w:rFonts w:asciiTheme="minorHAnsi" w:hAnsiTheme="minorHAnsi" w:cstheme="minorHAnsi"/>
        </w:rPr>
        <w:t xml:space="preserve"> both local and national levels, and of LGUs officials, practitioners, and </w:t>
      </w:r>
      <w:r w:rsidR="00231537" w:rsidRPr="00E27037">
        <w:rPr>
          <w:rFonts w:asciiTheme="minorHAnsi" w:hAnsiTheme="minorHAnsi" w:cstheme="minorHAnsi"/>
        </w:rPr>
        <w:t>parents at</w:t>
      </w:r>
      <w:r w:rsidR="00231B63" w:rsidRPr="00E27037">
        <w:rPr>
          <w:rFonts w:asciiTheme="minorHAnsi" w:hAnsiTheme="minorHAnsi" w:cstheme="minorHAnsi"/>
        </w:rPr>
        <w:t xml:space="preserve"> the </w:t>
      </w:r>
      <w:r w:rsidR="001F2D80">
        <w:rPr>
          <w:rFonts w:asciiTheme="minorHAnsi" w:hAnsiTheme="minorHAnsi" w:cstheme="minorHAnsi"/>
        </w:rPr>
        <w:t>Project</w:t>
      </w:r>
      <w:r w:rsidR="00231B63" w:rsidRPr="00E27037">
        <w:rPr>
          <w:rFonts w:asciiTheme="minorHAnsi" w:hAnsiTheme="minorHAnsi" w:cstheme="minorHAnsi"/>
        </w:rPr>
        <w:t xml:space="preserve"> sites is also greatly appreciated.</w:t>
      </w:r>
    </w:p>
    <w:p w14:paraId="2B4FDF34" w14:textId="77777777" w:rsidR="003A5CA0" w:rsidRDefault="003A5CA0" w:rsidP="001B331A">
      <w:pPr>
        <w:rPr>
          <w:rFonts w:asciiTheme="minorHAnsi" w:hAnsiTheme="minorHAnsi" w:cstheme="minorHAnsi"/>
        </w:rPr>
      </w:pPr>
    </w:p>
    <w:p w14:paraId="1887B5D1" w14:textId="5172A65D" w:rsidR="003A5CA0" w:rsidRPr="00E27037" w:rsidRDefault="003A5CA0" w:rsidP="001B331A">
      <w:pPr>
        <w:rPr>
          <w:rFonts w:asciiTheme="minorHAnsi" w:hAnsiTheme="minorHAnsi" w:cstheme="minorHAnsi"/>
        </w:rPr>
      </w:pPr>
    </w:p>
    <w:p w14:paraId="7CD501F9" w14:textId="77777777" w:rsidR="00ED17D1" w:rsidRDefault="00ED17D1">
      <w:pPr>
        <w:rPr>
          <w:rFonts w:asciiTheme="minorHAnsi" w:hAnsiTheme="minorHAnsi" w:cstheme="minorHAnsi"/>
          <w:b/>
          <w:sz w:val="28"/>
        </w:rPr>
      </w:pPr>
      <w:r>
        <w:rPr>
          <w:rFonts w:asciiTheme="minorHAnsi" w:hAnsiTheme="minorHAnsi" w:cstheme="minorHAnsi"/>
          <w:b/>
          <w:sz w:val="28"/>
        </w:rPr>
        <w:br w:type="page"/>
      </w:r>
    </w:p>
    <w:p w14:paraId="6FDD4C58" w14:textId="77777777" w:rsidR="00552ABC" w:rsidRPr="00411FAE" w:rsidRDefault="00552ABC" w:rsidP="00552ABC">
      <w:pPr>
        <w:rPr>
          <w:rFonts w:asciiTheme="minorHAnsi" w:hAnsiTheme="minorHAnsi" w:cstheme="minorHAnsi"/>
          <w:b/>
          <w:color w:val="365F91"/>
          <w:sz w:val="28"/>
          <w:szCs w:val="28"/>
        </w:rPr>
      </w:pPr>
      <w:r w:rsidRPr="00411FAE">
        <w:rPr>
          <w:rFonts w:asciiTheme="minorHAnsi" w:hAnsiTheme="minorHAnsi" w:cstheme="minorHAnsi"/>
          <w:b/>
          <w:color w:val="365F91"/>
          <w:sz w:val="28"/>
          <w:szCs w:val="28"/>
        </w:rPr>
        <w:lastRenderedPageBreak/>
        <w:t>Acronyms</w:t>
      </w:r>
    </w:p>
    <w:p w14:paraId="17C6D1CB" w14:textId="77777777" w:rsidR="00552ABC" w:rsidRDefault="00552ABC" w:rsidP="00552ABC">
      <w:pPr>
        <w:pStyle w:val="NoSpacing"/>
        <w:rPr>
          <w:rFonts w:cstheme="minorHAnsi"/>
        </w:rPr>
      </w:pPr>
    </w:p>
    <w:tbl>
      <w:tblPr>
        <w:tblStyle w:val="TableGrid"/>
        <w:tblW w:w="0" w:type="auto"/>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1668"/>
        <w:gridCol w:w="7512"/>
      </w:tblGrid>
      <w:tr w:rsidR="00411FAE" w:rsidRPr="00ED17D1" w14:paraId="357FE873" w14:textId="77777777" w:rsidTr="00331789">
        <w:tc>
          <w:tcPr>
            <w:tcW w:w="1668" w:type="dxa"/>
          </w:tcPr>
          <w:p w14:paraId="3D1E9549" w14:textId="77777777" w:rsidR="00411FAE" w:rsidRPr="00ED17D1" w:rsidRDefault="00411FAE" w:rsidP="00411FAE">
            <w:pPr>
              <w:pStyle w:val="NoSpacing"/>
              <w:rPr>
                <w:rFonts w:cstheme="minorHAnsi"/>
              </w:rPr>
            </w:pPr>
            <w:r w:rsidRPr="00ED17D1">
              <w:rPr>
                <w:rFonts w:cstheme="minorHAnsi"/>
              </w:rPr>
              <w:t>4Ps</w:t>
            </w:r>
          </w:p>
        </w:tc>
        <w:tc>
          <w:tcPr>
            <w:tcW w:w="7512" w:type="dxa"/>
          </w:tcPr>
          <w:p w14:paraId="5951E30A" w14:textId="77777777" w:rsidR="00411FAE" w:rsidRPr="00ED17D1" w:rsidRDefault="00411FAE" w:rsidP="00EF3A76">
            <w:pPr>
              <w:pStyle w:val="NoSpacing"/>
              <w:rPr>
                <w:rFonts w:cstheme="minorHAnsi"/>
              </w:rPr>
            </w:pPr>
            <w:r w:rsidRPr="00ED17D1">
              <w:rPr>
                <w:rFonts w:cstheme="minorHAnsi"/>
              </w:rPr>
              <w:t>Pantawid Pamilyang Pilipino Programme (or the Philippine Conditional Cash Transfer Programme)</w:t>
            </w:r>
          </w:p>
        </w:tc>
      </w:tr>
      <w:tr w:rsidR="00411FAE" w:rsidRPr="00ED17D1" w14:paraId="5BAA16D9" w14:textId="77777777" w:rsidTr="00331789">
        <w:tc>
          <w:tcPr>
            <w:tcW w:w="1668" w:type="dxa"/>
          </w:tcPr>
          <w:p w14:paraId="07055A40" w14:textId="77777777" w:rsidR="00411FAE" w:rsidRPr="00ED17D1" w:rsidRDefault="00411FAE" w:rsidP="00411FAE">
            <w:pPr>
              <w:pStyle w:val="NoSpacing"/>
              <w:rPr>
                <w:rFonts w:cstheme="minorHAnsi"/>
              </w:rPr>
            </w:pPr>
            <w:r w:rsidRPr="00ED17D1">
              <w:rPr>
                <w:rFonts w:cstheme="minorHAnsi"/>
              </w:rPr>
              <w:t xml:space="preserve">ACER </w:t>
            </w:r>
          </w:p>
        </w:tc>
        <w:tc>
          <w:tcPr>
            <w:tcW w:w="7512" w:type="dxa"/>
          </w:tcPr>
          <w:p w14:paraId="7363EDE3" w14:textId="77777777" w:rsidR="00411FAE" w:rsidRPr="00ED17D1" w:rsidRDefault="00411FAE" w:rsidP="00EF3A76">
            <w:pPr>
              <w:pStyle w:val="NoSpacing"/>
              <w:rPr>
                <w:rFonts w:cstheme="minorHAnsi"/>
              </w:rPr>
            </w:pPr>
            <w:r w:rsidRPr="00ED17D1">
              <w:rPr>
                <w:rFonts w:cstheme="minorHAnsi"/>
              </w:rPr>
              <w:t>Australian Council for Educational Research</w:t>
            </w:r>
          </w:p>
        </w:tc>
      </w:tr>
      <w:tr w:rsidR="00411FAE" w:rsidRPr="00ED17D1" w14:paraId="537DE57D" w14:textId="77777777" w:rsidTr="00331789">
        <w:tc>
          <w:tcPr>
            <w:tcW w:w="1668" w:type="dxa"/>
          </w:tcPr>
          <w:p w14:paraId="273B6690" w14:textId="77777777" w:rsidR="00411FAE" w:rsidRPr="00ED17D1" w:rsidRDefault="00411FAE" w:rsidP="00411FAE">
            <w:pPr>
              <w:pStyle w:val="NoSpacing"/>
              <w:rPr>
                <w:rFonts w:cstheme="minorHAnsi"/>
              </w:rPr>
            </w:pPr>
            <w:r w:rsidRPr="00CD782C">
              <w:rPr>
                <w:rFonts w:cstheme="minorHAnsi"/>
              </w:rPr>
              <w:t>ACF</w:t>
            </w:r>
          </w:p>
        </w:tc>
        <w:tc>
          <w:tcPr>
            <w:tcW w:w="7512" w:type="dxa"/>
          </w:tcPr>
          <w:p w14:paraId="2CDA7316" w14:textId="77777777" w:rsidR="00411FAE" w:rsidRPr="00ED17D1" w:rsidRDefault="00411FAE" w:rsidP="00EF3A76">
            <w:pPr>
              <w:pStyle w:val="NoSpacing"/>
              <w:rPr>
                <w:rFonts w:cstheme="minorHAnsi"/>
              </w:rPr>
            </w:pPr>
            <w:r w:rsidRPr="00ED17D1">
              <w:rPr>
                <w:rFonts w:cstheme="minorHAnsi"/>
              </w:rPr>
              <w:t>Action Against Hunger</w:t>
            </w:r>
          </w:p>
        </w:tc>
      </w:tr>
      <w:tr w:rsidR="00411FAE" w:rsidRPr="00ED17D1" w14:paraId="45018FE4" w14:textId="77777777" w:rsidTr="00331789">
        <w:tc>
          <w:tcPr>
            <w:tcW w:w="1668" w:type="dxa"/>
          </w:tcPr>
          <w:p w14:paraId="1FD9C5BA" w14:textId="77777777" w:rsidR="00411FAE" w:rsidRPr="00ED17D1" w:rsidRDefault="00411FAE" w:rsidP="00411FAE">
            <w:pPr>
              <w:pStyle w:val="NoSpacing"/>
              <w:rPr>
                <w:rFonts w:cstheme="minorHAnsi"/>
              </w:rPr>
            </w:pPr>
            <w:r w:rsidRPr="00ED17D1">
              <w:rPr>
                <w:rFonts w:cstheme="minorHAnsi"/>
              </w:rPr>
              <w:t>ADHD</w:t>
            </w:r>
          </w:p>
        </w:tc>
        <w:tc>
          <w:tcPr>
            <w:tcW w:w="7512" w:type="dxa"/>
          </w:tcPr>
          <w:p w14:paraId="008337D5" w14:textId="77777777" w:rsidR="00411FAE" w:rsidRPr="00ED17D1" w:rsidRDefault="00411FAE" w:rsidP="00EF3A76">
            <w:pPr>
              <w:pStyle w:val="NoSpacing"/>
              <w:rPr>
                <w:rFonts w:cstheme="minorHAnsi"/>
              </w:rPr>
            </w:pPr>
            <w:r w:rsidRPr="00ED17D1">
              <w:rPr>
                <w:rFonts w:cstheme="minorHAnsi"/>
              </w:rPr>
              <w:t>Attention Deficit Hyperactivity Disorder</w:t>
            </w:r>
          </w:p>
        </w:tc>
      </w:tr>
      <w:tr w:rsidR="00411FAE" w:rsidRPr="00ED17D1" w14:paraId="4DFB761F" w14:textId="77777777" w:rsidTr="00331789">
        <w:tc>
          <w:tcPr>
            <w:tcW w:w="1668" w:type="dxa"/>
          </w:tcPr>
          <w:p w14:paraId="67F9E96E" w14:textId="77777777" w:rsidR="00411FAE" w:rsidRPr="00ED17D1" w:rsidRDefault="00411FAE" w:rsidP="00411FAE">
            <w:pPr>
              <w:pStyle w:val="NoSpacing"/>
              <w:rPr>
                <w:rFonts w:cstheme="minorHAnsi"/>
              </w:rPr>
            </w:pPr>
            <w:r w:rsidRPr="00ED17D1">
              <w:rPr>
                <w:rFonts w:cstheme="minorHAnsi"/>
              </w:rPr>
              <w:t>AIP</w:t>
            </w:r>
          </w:p>
        </w:tc>
        <w:tc>
          <w:tcPr>
            <w:tcW w:w="7512" w:type="dxa"/>
          </w:tcPr>
          <w:p w14:paraId="797D10D3" w14:textId="77777777" w:rsidR="00411FAE" w:rsidRPr="00ED17D1" w:rsidRDefault="00411FAE" w:rsidP="00EF3A76">
            <w:pPr>
              <w:pStyle w:val="NoSpacing"/>
              <w:rPr>
                <w:rFonts w:cstheme="minorHAnsi"/>
              </w:rPr>
            </w:pPr>
            <w:r w:rsidRPr="00ED17D1">
              <w:rPr>
                <w:rFonts w:cstheme="minorHAnsi"/>
              </w:rPr>
              <w:t>Annual Investment Plan</w:t>
            </w:r>
          </w:p>
        </w:tc>
      </w:tr>
      <w:tr w:rsidR="00411FAE" w:rsidRPr="00ED17D1" w14:paraId="2D1CE18C" w14:textId="77777777" w:rsidTr="00331789">
        <w:tc>
          <w:tcPr>
            <w:tcW w:w="1668" w:type="dxa"/>
          </w:tcPr>
          <w:p w14:paraId="42EF6CB0" w14:textId="77777777" w:rsidR="00411FAE" w:rsidRPr="00ED17D1" w:rsidRDefault="00411FAE" w:rsidP="00411FAE">
            <w:pPr>
              <w:pStyle w:val="NoSpacing"/>
              <w:rPr>
                <w:rFonts w:cstheme="minorHAnsi"/>
              </w:rPr>
            </w:pPr>
            <w:r w:rsidRPr="00ED17D1">
              <w:rPr>
                <w:rFonts w:cstheme="minorHAnsi"/>
              </w:rPr>
              <w:t>BEST</w:t>
            </w:r>
          </w:p>
        </w:tc>
        <w:tc>
          <w:tcPr>
            <w:tcW w:w="7512" w:type="dxa"/>
          </w:tcPr>
          <w:p w14:paraId="76296537" w14:textId="77777777" w:rsidR="00411FAE" w:rsidRPr="00ED17D1" w:rsidRDefault="00411FAE" w:rsidP="00EF3A76">
            <w:pPr>
              <w:pStyle w:val="NoSpacing"/>
              <w:rPr>
                <w:rFonts w:cstheme="minorHAnsi"/>
              </w:rPr>
            </w:pPr>
            <w:r w:rsidRPr="00ED17D1">
              <w:rPr>
                <w:rFonts w:cstheme="minorHAnsi"/>
              </w:rPr>
              <w:t>Basic Education Sector Transformation</w:t>
            </w:r>
          </w:p>
        </w:tc>
      </w:tr>
      <w:tr w:rsidR="00411FAE" w:rsidRPr="00ED17D1" w14:paraId="405D0481" w14:textId="77777777" w:rsidTr="00331789">
        <w:tc>
          <w:tcPr>
            <w:tcW w:w="1668" w:type="dxa"/>
          </w:tcPr>
          <w:p w14:paraId="4805875C" w14:textId="77777777" w:rsidR="00411FAE" w:rsidRPr="00536542" w:rsidRDefault="00411FAE" w:rsidP="00411FAE">
            <w:pPr>
              <w:pStyle w:val="NoSpacing"/>
              <w:rPr>
                <w:rFonts w:cstheme="minorHAnsi"/>
              </w:rPr>
            </w:pPr>
            <w:r w:rsidRPr="00536542">
              <w:rPr>
                <w:rFonts w:cstheme="minorHAnsi"/>
              </w:rPr>
              <w:t xml:space="preserve">CCT </w:t>
            </w:r>
          </w:p>
        </w:tc>
        <w:tc>
          <w:tcPr>
            <w:tcW w:w="7512" w:type="dxa"/>
          </w:tcPr>
          <w:p w14:paraId="1726A38D" w14:textId="77777777" w:rsidR="00411FAE" w:rsidRPr="00536542" w:rsidRDefault="00411FAE" w:rsidP="00EF3A76">
            <w:pPr>
              <w:pStyle w:val="NoSpacing"/>
              <w:rPr>
                <w:rFonts w:cstheme="minorHAnsi"/>
              </w:rPr>
            </w:pPr>
            <w:r w:rsidRPr="00536542">
              <w:rPr>
                <w:rFonts w:cstheme="minorHAnsi"/>
              </w:rPr>
              <w:t xml:space="preserve">Conditional Cash Transfer </w:t>
            </w:r>
          </w:p>
        </w:tc>
      </w:tr>
      <w:tr w:rsidR="00411FAE" w:rsidRPr="004216F2" w14:paraId="150D3AA2" w14:textId="77777777" w:rsidTr="00331789">
        <w:tc>
          <w:tcPr>
            <w:tcW w:w="1668" w:type="dxa"/>
          </w:tcPr>
          <w:p w14:paraId="4B82B01D" w14:textId="77777777" w:rsidR="00411FAE" w:rsidRPr="004216F2" w:rsidRDefault="00411FAE" w:rsidP="00411FAE">
            <w:pPr>
              <w:pStyle w:val="NoSpacing"/>
              <w:rPr>
                <w:rFonts w:cstheme="minorHAnsi"/>
              </w:rPr>
            </w:pPr>
            <w:r w:rsidRPr="004216F2">
              <w:rPr>
                <w:rFonts w:cstheme="minorHAnsi"/>
              </w:rPr>
              <w:t>CDC</w:t>
            </w:r>
          </w:p>
        </w:tc>
        <w:tc>
          <w:tcPr>
            <w:tcW w:w="7512" w:type="dxa"/>
          </w:tcPr>
          <w:p w14:paraId="6FAB2DE9" w14:textId="33BE8FF3" w:rsidR="00411FAE" w:rsidRPr="004216F2" w:rsidRDefault="00411FAE" w:rsidP="00EF3A76">
            <w:pPr>
              <w:pStyle w:val="NoSpacing"/>
              <w:rPr>
                <w:rFonts w:cstheme="minorHAnsi"/>
              </w:rPr>
            </w:pPr>
            <w:r w:rsidRPr="004216F2">
              <w:rPr>
                <w:rFonts w:cstheme="minorHAnsi"/>
              </w:rPr>
              <w:t xml:space="preserve">Child Development </w:t>
            </w:r>
            <w:r w:rsidR="0036090A">
              <w:rPr>
                <w:rFonts w:cstheme="minorHAnsi"/>
              </w:rPr>
              <w:t>Centre</w:t>
            </w:r>
          </w:p>
        </w:tc>
      </w:tr>
      <w:tr w:rsidR="00411FAE" w:rsidRPr="00ED17D1" w14:paraId="1EA18DE7" w14:textId="77777777" w:rsidTr="00331789">
        <w:tc>
          <w:tcPr>
            <w:tcW w:w="1668" w:type="dxa"/>
          </w:tcPr>
          <w:p w14:paraId="378F1D69" w14:textId="77777777" w:rsidR="00411FAE" w:rsidRPr="00ED17D1" w:rsidRDefault="00411FAE" w:rsidP="00411FAE">
            <w:pPr>
              <w:pStyle w:val="NoSpacing"/>
              <w:rPr>
                <w:rFonts w:cstheme="minorHAnsi"/>
              </w:rPr>
            </w:pPr>
            <w:r w:rsidRPr="00ED17D1">
              <w:rPr>
                <w:rFonts w:cstheme="minorHAnsi"/>
              </w:rPr>
              <w:t>CDT</w:t>
            </w:r>
          </w:p>
        </w:tc>
        <w:tc>
          <w:tcPr>
            <w:tcW w:w="7512" w:type="dxa"/>
          </w:tcPr>
          <w:p w14:paraId="086826B4" w14:textId="77777777" w:rsidR="00411FAE" w:rsidRPr="00ED17D1" w:rsidRDefault="00411FAE" w:rsidP="00EF3A76">
            <w:pPr>
              <w:pStyle w:val="NoSpacing"/>
              <w:rPr>
                <w:rFonts w:cstheme="minorHAnsi"/>
              </w:rPr>
            </w:pPr>
            <w:r w:rsidRPr="00ED17D1">
              <w:rPr>
                <w:rFonts w:cstheme="minorHAnsi"/>
              </w:rPr>
              <w:t>Child Development Teacher</w:t>
            </w:r>
          </w:p>
        </w:tc>
      </w:tr>
      <w:tr w:rsidR="00411FAE" w:rsidRPr="00ED17D1" w14:paraId="0A03A571" w14:textId="77777777" w:rsidTr="00331789">
        <w:tc>
          <w:tcPr>
            <w:tcW w:w="1668" w:type="dxa"/>
          </w:tcPr>
          <w:p w14:paraId="36CD8779" w14:textId="77777777" w:rsidR="00411FAE" w:rsidRPr="00ED17D1" w:rsidRDefault="00411FAE" w:rsidP="00411FAE">
            <w:pPr>
              <w:pStyle w:val="NoSpacing"/>
              <w:rPr>
                <w:rFonts w:cstheme="minorHAnsi"/>
              </w:rPr>
            </w:pPr>
            <w:r w:rsidRPr="00ED17D1">
              <w:rPr>
                <w:rFonts w:cstheme="minorHAnsi"/>
              </w:rPr>
              <w:t>CDW</w:t>
            </w:r>
          </w:p>
        </w:tc>
        <w:tc>
          <w:tcPr>
            <w:tcW w:w="7512" w:type="dxa"/>
          </w:tcPr>
          <w:p w14:paraId="05D2FB69" w14:textId="77777777" w:rsidR="00411FAE" w:rsidRPr="00ED17D1" w:rsidRDefault="00411FAE" w:rsidP="00EF3A76">
            <w:pPr>
              <w:pStyle w:val="NoSpacing"/>
              <w:rPr>
                <w:rFonts w:cstheme="minorHAnsi"/>
              </w:rPr>
            </w:pPr>
            <w:r w:rsidRPr="00ED17D1">
              <w:rPr>
                <w:rFonts w:cstheme="minorHAnsi"/>
              </w:rPr>
              <w:t>Child Development Worker</w:t>
            </w:r>
          </w:p>
        </w:tc>
      </w:tr>
      <w:tr w:rsidR="00411FAE" w:rsidRPr="00ED17D1" w14:paraId="39590F28" w14:textId="77777777" w:rsidTr="00331789">
        <w:tc>
          <w:tcPr>
            <w:tcW w:w="1668" w:type="dxa"/>
          </w:tcPr>
          <w:p w14:paraId="48EE9FAA" w14:textId="77777777" w:rsidR="00411FAE" w:rsidRPr="00ED17D1" w:rsidRDefault="00411FAE" w:rsidP="00411FAE">
            <w:pPr>
              <w:pStyle w:val="NoSpacing"/>
              <w:rPr>
                <w:rFonts w:cstheme="minorHAnsi"/>
              </w:rPr>
            </w:pPr>
            <w:r w:rsidRPr="00ED17D1">
              <w:rPr>
                <w:rFonts w:cstheme="minorHAnsi"/>
              </w:rPr>
              <w:t>COLF</w:t>
            </w:r>
          </w:p>
        </w:tc>
        <w:tc>
          <w:tcPr>
            <w:tcW w:w="7512" w:type="dxa"/>
          </w:tcPr>
          <w:p w14:paraId="05701EC5" w14:textId="77777777" w:rsidR="00411FAE" w:rsidRPr="00ED17D1" w:rsidRDefault="00411FAE" w:rsidP="00EF3A76">
            <w:pPr>
              <w:pStyle w:val="NoSpacing"/>
              <w:rPr>
                <w:rFonts w:cstheme="minorHAnsi"/>
              </w:rPr>
            </w:pPr>
            <w:r w:rsidRPr="00ED17D1">
              <w:rPr>
                <w:rFonts w:cstheme="minorHAnsi"/>
              </w:rPr>
              <w:t>Community of Learners Foundation</w:t>
            </w:r>
          </w:p>
        </w:tc>
      </w:tr>
      <w:tr w:rsidR="00411FAE" w:rsidRPr="00ED17D1" w14:paraId="740A03D3" w14:textId="77777777" w:rsidTr="00331789">
        <w:tc>
          <w:tcPr>
            <w:tcW w:w="1668" w:type="dxa"/>
          </w:tcPr>
          <w:p w14:paraId="28A75616" w14:textId="77777777" w:rsidR="00411FAE" w:rsidRPr="00ED17D1" w:rsidRDefault="00411FAE" w:rsidP="00411FAE">
            <w:pPr>
              <w:pStyle w:val="NoSpacing"/>
              <w:rPr>
                <w:rFonts w:cstheme="minorHAnsi"/>
              </w:rPr>
            </w:pPr>
            <w:r w:rsidRPr="00ED17D1">
              <w:rPr>
                <w:rFonts w:cstheme="minorHAnsi"/>
              </w:rPr>
              <w:t xml:space="preserve">CPC </w:t>
            </w:r>
          </w:p>
        </w:tc>
        <w:tc>
          <w:tcPr>
            <w:tcW w:w="7512" w:type="dxa"/>
          </w:tcPr>
          <w:p w14:paraId="369E5AB1" w14:textId="77777777" w:rsidR="00411FAE" w:rsidRPr="00ED17D1" w:rsidRDefault="00411FAE" w:rsidP="00EF3A76">
            <w:pPr>
              <w:pStyle w:val="NoSpacing"/>
              <w:rPr>
                <w:rFonts w:cstheme="minorHAnsi"/>
              </w:rPr>
            </w:pPr>
            <w:r w:rsidRPr="00ED17D1">
              <w:rPr>
                <w:rFonts w:cstheme="minorHAnsi"/>
              </w:rPr>
              <w:t xml:space="preserve">Country Programme for Children </w:t>
            </w:r>
          </w:p>
        </w:tc>
      </w:tr>
      <w:tr w:rsidR="00411FAE" w:rsidRPr="00ED17D1" w14:paraId="264ABF73" w14:textId="77777777" w:rsidTr="00331789">
        <w:tc>
          <w:tcPr>
            <w:tcW w:w="1668" w:type="dxa"/>
          </w:tcPr>
          <w:p w14:paraId="3F41B974" w14:textId="77777777" w:rsidR="00411FAE" w:rsidRPr="00ED17D1" w:rsidRDefault="00411FAE" w:rsidP="00411FAE">
            <w:pPr>
              <w:pStyle w:val="NoSpacing"/>
              <w:rPr>
                <w:rFonts w:cstheme="minorHAnsi"/>
              </w:rPr>
            </w:pPr>
            <w:r w:rsidRPr="00ED17D1">
              <w:rPr>
                <w:rFonts w:cstheme="minorHAnsi"/>
              </w:rPr>
              <w:t xml:space="preserve">CWC </w:t>
            </w:r>
          </w:p>
        </w:tc>
        <w:tc>
          <w:tcPr>
            <w:tcW w:w="7512" w:type="dxa"/>
          </w:tcPr>
          <w:p w14:paraId="57745E19" w14:textId="77777777" w:rsidR="00411FAE" w:rsidRPr="00ED17D1" w:rsidRDefault="00411FAE" w:rsidP="00EF3A76">
            <w:pPr>
              <w:pStyle w:val="NoSpacing"/>
              <w:rPr>
                <w:rFonts w:cstheme="minorHAnsi"/>
              </w:rPr>
            </w:pPr>
            <w:r w:rsidRPr="00ED17D1">
              <w:rPr>
                <w:rFonts w:cstheme="minorHAnsi"/>
              </w:rPr>
              <w:t xml:space="preserve">Council for the Welfare of Children </w:t>
            </w:r>
          </w:p>
        </w:tc>
      </w:tr>
      <w:tr w:rsidR="00411FAE" w:rsidRPr="00ED17D1" w14:paraId="7E6587A0" w14:textId="77777777" w:rsidTr="00331789">
        <w:tc>
          <w:tcPr>
            <w:tcW w:w="1668" w:type="dxa"/>
          </w:tcPr>
          <w:p w14:paraId="1C9F5481" w14:textId="77777777" w:rsidR="00411FAE" w:rsidRPr="00ED17D1" w:rsidRDefault="00411FAE" w:rsidP="00411FAE">
            <w:pPr>
              <w:pStyle w:val="NoSpacing"/>
              <w:rPr>
                <w:rFonts w:cstheme="minorHAnsi"/>
              </w:rPr>
            </w:pPr>
            <w:r w:rsidRPr="00ED17D1">
              <w:rPr>
                <w:rFonts w:cstheme="minorHAnsi"/>
              </w:rPr>
              <w:t xml:space="preserve">DCC </w:t>
            </w:r>
          </w:p>
        </w:tc>
        <w:tc>
          <w:tcPr>
            <w:tcW w:w="7512" w:type="dxa"/>
          </w:tcPr>
          <w:p w14:paraId="27799568" w14:textId="4B23E3E2" w:rsidR="00411FAE" w:rsidRPr="00ED17D1" w:rsidRDefault="00411FAE" w:rsidP="00EF3A76">
            <w:pPr>
              <w:pStyle w:val="NoSpacing"/>
              <w:rPr>
                <w:rFonts w:cstheme="minorHAnsi"/>
              </w:rPr>
            </w:pPr>
            <w:r w:rsidRPr="00ED17D1">
              <w:rPr>
                <w:rFonts w:cstheme="minorHAnsi"/>
              </w:rPr>
              <w:t xml:space="preserve">Day Care </w:t>
            </w:r>
            <w:r w:rsidR="0036090A">
              <w:rPr>
                <w:rFonts w:cstheme="minorHAnsi"/>
              </w:rPr>
              <w:t>Centre</w:t>
            </w:r>
            <w:r w:rsidRPr="00ED17D1">
              <w:rPr>
                <w:rFonts w:cstheme="minorHAnsi"/>
              </w:rPr>
              <w:t xml:space="preserve"> </w:t>
            </w:r>
          </w:p>
        </w:tc>
      </w:tr>
      <w:tr w:rsidR="00411FAE" w:rsidRPr="00ED17D1" w14:paraId="426CAE60" w14:textId="77777777" w:rsidTr="00331789">
        <w:tc>
          <w:tcPr>
            <w:tcW w:w="1668" w:type="dxa"/>
          </w:tcPr>
          <w:p w14:paraId="181104F5" w14:textId="77777777" w:rsidR="00411FAE" w:rsidRPr="00ED17D1" w:rsidRDefault="00411FAE" w:rsidP="00411FAE">
            <w:pPr>
              <w:pStyle w:val="NoSpacing"/>
              <w:rPr>
                <w:rFonts w:cstheme="minorHAnsi"/>
              </w:rPr>
            </w:pPr>
            <w:r w:rsidRPr="00ED17D1">
              <w:rPr>
                <w:rFonts w:cstheme="minorHAnsi"/>
              </w:rPr>
              <w:t>DCW</w:t>
            </w:r>
          </w:p>
        </w:tc>
        <w:tc>
          <w:tcPr>
            <w:tcW w:w="7512" w:type="dxa"/>
          </w:tcPr>
          <w:p w14:paraId="5FF7D9D5" w14:textId="77777777" w:rsidR="00411FAE" w:rsidRPr="00ED17D1" w:rsidRDefault="00411FAE" w:rsidP="00EF3A76">
            <w:pPr>
              <w:pStyle w:val="NoSpacing"/>
              <w:rPr>
                <w:rFonts w:cstheme="minorHAnsi"/>
              </w:rPr>
            </w:pPr>
            <w:r w:rsidRPr="00ED17D1">
              <w:rPr>
                <w:rFonts w:cstheme="minorHAnsi"/>
              </w:rPr>
              <w:t>Day Care Worker</w:t>
            </w:r>
          </w:p>
        </w:tc>
      </w:tr>
      <w:tr w:rsidR="00411FAE" w:rsidRPr="00ED17D1" w14:paraId="2E20453D" w14:textId="77777777" w:rsidTr="00331789">
        <w:tc>
          <w:tcPr>
            <w:tcW w:w="1668" w:type="dxa"/>
          </w:tcPr>
          <w:p w14:paraId="5E6A653A" w14:textId="77777777" w:rsidR="00411FAE" w:rsidRPr="00ED17D1" w:rsidRDefault="00411FAE" w:rsidP="00411FAE">
            <w:pPr>
              <w:pStyle w:val="NoSpacing"/>
              <w:rPr>
                <w:rFonts w:cstheme="minorHAnsi"/>
              </w:rPr>
            </w:pPr>
            <w:r w:rsidRPr="00ED17D1">
              <w:rPr>
                <w:rFonts w:cstheme="minorHAnsi"/>
              </w:rPr>
              <w:t xml:space="preserve">DepEd </w:t>
            </w:r>
          </w:p>
        </w:tc>
        <w:tc>
          <w:tcPr>
            <w:tcW w:w="7512" w:type="dxa"/>
          </w:tcPr>
          <w:p w14:paraId="32BA3F6F" w14:textId="77777777" w:rsidR="00411FAE" w:rsidRPr="00ED17D1" w:rsidRDefault="00411FAE" w:rsidP="00EF3A76">
            <w:pPr>
              <w:pStyle w:val="NoSpacing"/>
              <w:rPr>
                <w:rFonts w:cstheme="minorHAnsi"/>
              </w:rPr>
            </w:pPr>
            <w:r w:rsidRPr="00ED17D1">
              <w:rPr>
                <w:rFonts w:cstheme="minorHAnsi"/>
              </w:rPr>
              <w:t xml:space="preserve">Department of Education </w:t>
            </w:r>
          </w:p>
        </w:tc>
      </w:tr>
      <w:tr w:rsidR="00411FAE" w:rsidRPr="00ED17D1" w14:paraId="79A18143" w14:textId="77777777" w:rsidTr="00331789">
        <w:tc>
          <w:tcPr>
            <w:tcW w:w="1668" w:type="dxa"/>
          </w:tcPr>
          <w:p w14:paraId="270D0CAE" w14:textId="77777777" w:rsidR="00411FAE" w:rsidRPr="00ED17D1" w:rsidRDefault="00411FAE" w:rsidP="00411FAE">
            <w:pPr>
              <w:pStyle w:val="NoSpacing"/>
              <w:rPr>
                <w:rFonts w:cstheme="minorHAnsi"/>
              </w:rPr>
            </w:pPr>
            <w:r w:rsidRPr="00ED17D1">
              <w:rPr>
                <w:rFonts w:cstheme="minorHAnsi"/>
              </w:rPr>
              <w:t>DFAT</w:t>
            </w:r>
          </w:p>
        </w:tc>
        <w:tc>
          <w:tcPr>
            <w:tcW w:w="7512" w:type="dxa"/>
          </w:tcPr>
          <w:p w14:paraId="3AAC28AE" w14:textId="77777777" w:rsidR="00411FAE" w:rsidRPr="00ED17D1" w:rsidRDefault="00411FAE" w:rsidP="00EF3A76">
            <w:pPr>
              <w:pStyle w:val="NoSpacing"/>
              <w:rPr>
                <w:rFonts w:cstheme="minorHAnsi"/>
              </w:rPr>
            </w:pPr>
            <w:r w:rsidRPr="00ED17D1">
              <w:rPr>
                <w:rFonts w:cstheme="minorHAnsi"/>
              </w:rPr>
              <w:t xml:space="preserve">Department of Foreign Affairs and Trade </w:t>
            </w:r>
          </w:p>
        </w:tc>
      </w:tr>
      <w:tr w:rsidR="00411FAE" w:rsidRPr="00ED17D1" w14:paraId="09179DC8" w14:textId="77777777" w:rsidTr="00331789">
        <w:tc>
          <w:tcPr>
            <w:tcW w:w="1668" w:type="dxa"/>
          </w:tcPr>
          <w:p w14:paraId="43E8D051" w14:textId="77777777" w:rsidR="00411FAE" w:rsidRPr="00ED17D1" w:rsidRDefault="00411FAE" w:rsidP="00411FAE">
            <w:pPr>
              <w:pStyle w:val="NoSpacing"/>
              <w:rPr>
                <w:rFonts w:cstheme="minorHAnsi"/>
              </w:rPr>
            </w:pPr>
            <w:r w:rsidRPr="00ED17D1">
              <w:rPr>
                <w:rFonts w:cstheme="minorHAnsi"/>
              </w:rPr>
              <w:t xml:space="preserve">DILG </w:t>
            </w:r>
          </w:p>
        </w:tc>
        <w:tc>
          <w:tcPr>
            <w:tcW w:w="7512" w:type="dxa"/>
          </w:tcPr>
          <w:p w14:paraId="558C7955" w14:textId="77777777" w:rsidR="00411FAE" w:rsidRPr="00ED17D1" w:rsidRDefault="00411FAE" w:rsidP="00EF3A76">
            <w:pPr>
              <w:pStyle w:val="NoSpacing"/>
              <w:rPr>
                <w:rFonts w:cstheme="minorHAnsi"/>
              </w:rPr>
            </w:pPr>
            <w:r w:rsidRPr="00ED17D1">
              <w:rPr>
                <w:rFonts w:cstheme="minorHAnsi"/>
              </w:rPr>
              <w:t xml:space="preserve">Department of Interior and Local Government </w:t>
            </w:r>
          </w:p>
        </w:tc>
      </w:tr>
      <w:tr w:rsidR="00411FAE" w:rsidRPr="00ED17D1" w14:paraId="4C4A370F" w14:textId="77777777" w:rsidTr="00331789">
        <w:tc>
          <w:tcPr>
            <w:tcW w:w="1668" w:type="dxa"/>
          </w:tcPr>
          <w:p w14:paraId="6A0CA459" w14:textId="77777777" w:rsidR="00411FAE" w:rsidRPr="00ED17D1" w:rsidRDefault="00411FAE" w:rsidP="00411FAE">
            <w:pPr>
              <w:pStyle w:val="NoSpacing"/>
              <w:rPr>
                <w:rFonts w:cstheme="minorHAnsi"/>
              </w:rPr>
            </w:pPr>
            <w:r w:rsidRPr="00ED17D1">
              <w:rPr>
                <w:rFonts w:cstheme="minorHAnsi"/>
              </w:rPr>
              <w:t xml:space="preserve">DSWD </w:t>
            </w:r>
          </w:p>
        </w:tc>
        <w:tc>
          <w:tcPr>
            <w:tcW w:w="7512" w:type="dxa"/>
          </w:tcPr>
          <w:p w14:paraId="0209C7FF" w14:textId="77777777" w:rsidR="00411FAE" w:rsidRPr="00ED17D1" w:rsidRDefault="00411FAE" w:rsidP="00EF3A76">
            <w:pPr>
              <w:pStyle w:val="NoSpacing"/>
              <w:rPr>
                <w:rFonts w:cstheme="minorHAnsi"/>
              </w:rPr>
            </w:pPr>
            <w:r w:rsidRPr="00ED17D1">
              <w:rPr>
                <w:rFonts w:cstheme="minorHAnsi"/>
              </w:rPr>
              <w:t xml:space="preserve">Department of Social Welfare and Development </w:t>
            </w:r>
          </w:p>
        </w:tc>
      </w:tr>
      <w:tr w:rsidR="00411FAE" w:rsidRPr="00ED17D1" w14:paraId="49388ABC" w14:textId="77777777" w:rsidTr="00331789">
        <w:tc>
          <w:tcPr>
            <w:tcW w:w="1668" w:type="dxa"/>
          </w:tcPr>
          <w:p w14:paraId="562F27D9" w14:textId="77777777" w:rsidR="00411FAE" w:rsidRPr="00ED17D1" w:rsidRDefault="00411FAE" w:rsidP="00411FAE">
            <w:pPr>
              <w:pStyle w:val="NoSpacing"/>
              <w:rPr>
                <w:rFonts w:cstheme="minorHAnsi"/>
              </w:rPr>
            </w:pPr>
            <w:r w:rsidRPr="00ED17D1">
              <w:rPr>
                <w:rFonts w:cstheme="minorHAnsi"/>
              </w:rPr>
              <w:t xml:space="preserve">ECCD </w:t>
            </w:r>
          </w:p>
        </w:tc>
        <w:tc>
          <w:tcPr>
            <w:tcW w:w="7512" w:type="dxa"/>
          </w:tcPr>
          <w:p w14:paraId="6A1881CD" w14:textId="77777777" w:rsidR="00411FAE" w:rsidRPr="00ED17D1" w:rsidRDefault="00411FAE" w:rsidP="00EF3A76">
            <w:pPr>
              <w:pStyle w:val="NoSpacing"/>
              <w:rPr>
                <w:rFonts w:cstheme="minorHAnsi"/>
              </w:rPr>
            </w:pPr>
            <w:r w:rsidRPr="00ED17D1">
              <w:rPr>
                <w:rFonts w:cstheme="minorHAnsi"/>
              </w:rPr>
              <w:t xml:space="preserve">Early Childhood Care and Development </w:t>
            </w:r>
          </w:p>
        </w:tc>
      </w:tr>
      <w:tr w:rsidR="00411FAE" w:rsidRPr="00ED17D1" w14:paraId="11489261" w14:textId="77777777" w:rsidTr="00331789">
        <w:tc>
          <w:tcPr>
            <w:tcW w:w="1668" w:type="dxa"/>
          </w:tcPr>
          <w:p w14:paraId="192F3267" w14:textId="77777777" w:rsidR="00411FAE" w:rsidRPr="00ED17D1" w:rsidRDefault="00411FAE" w:rsidP="00411FAE">
            <w:pPr>
              <w:pStyle w:val="NoSpacing"/>
              <w:rPr>
                <w:rFonts w:cstheme="minorHAnsi"/>
              </w:rPr>
            </w:pPr>
            <w:r w:rsidRPr="00ED17D1">
              <w:rPr>
                <w:rFonts w:cstheme="minorHAnsi"/>
              </w:rPr>
              <w:t xml:space="preserve">ECD </w:t>
            </w:r>
          </w:p>
        </w:tc>
        <w:tc>
          <w:tcPr>
            <w:tcW w:w="7512" w:type="dxa"/>
          </w:tcPr>
          <w:p w14:paraId="42AD66AB" w14:textId="77777777" w:rsidR="00411FAE" w:rsidRPr="00ED17D1" w:rsidRDefault="00411FAE" w:rsidP="00EF3A76">
            <w:pPr>
              <w:pStyle w:val="NoSpacing"/>
              <w:rPr>
                <w:rFonts w:cstheme="minorHAnsi"/>
              </w:rPr>
            </w:pPr>
            <w:r w:rsidRPr="00ED17D1">
              <w:rPr>
                <w:rFonts w:cstheme="minorHAnsi"/>
              </w:rPr>
              <w:t xml:space="preserve">Early Childhood Development </w:t>
            </w:r>
          </w:p>
        </w:tc>
      </w:tr>
      <w:tr w:rsidR="00411FAE" w:rsidRPr="00ED17D1" w14:paraId="39019F97" w14:textId="77777777" w:rsidTr="00331789">
        <w:tc>
          <w:tcPr>
            <w:tcW w:w="1668" w:type="dxa"/>
          </w:tcPr>
          <w:p w14:paraId="28244811" w14:textId="77777777" w:rsidR="00411FAE" w:rsidRPr="00ED17D1" w:rsidRDefault="00411FAE" w:rsidP="00411FAE">
            <w:pPr>
              <w:pStyle w:val="NoSpacing"/>
              <w:rPr>
                <w:rFonts w:cstheme="minorHAnsi"/>
              </w:rPr>
            </w:pPr>
            <w:r w:rsidRPr="00ED17D1">
              <w:rPr>
                <w:rFonts w:cstheme="minorHAnsi"/>
              </w:rPr>
              <w:t>EGRA</w:t>
            </w:r>
          </w:p>
        </w:tc>
        <w:tc>
          <w:tcPr>
            <w:tcW w:w="7512" w:type="dxa"/>
          </w:tcPr>
          <w:p w14:paraId="12ED69D4" w14:textId="77777777" w:rsidR="00411FAE" w:rsidRPr="00ED17D1" w:rsidRDefault="00411FAE" w:rsidP="00EF3A76">
            <w:pPr>
              <w:pStyle w:val="NoSpacing"/>
              <w:rPr>
                <w:rFonts w:cstheme="minorHAnsi"/>
              </w:rPr>
            </w:pPr>
            <w:r w:rsidRPr="00ED17D1">
              <w:rPr>
                <w:rFonts w:cstheme="minorHAnsi"/>
              </w:rPr>
              <w:t>Early Grade Reading Assessment</w:t>
            </w:r>
          </w:p>
        </w:tc>
      </w:tr>
      <w:tr w:rsidR="00411FAE" w:rsidRPr="00ED17D1" w14:paraId="497284BD" w14:textId="77777777" w:rsidTr="00331789">
        <w:tc>
          <w:tcPr>
            <w:tcW w:w="1668" w:type="dxa"/>
          </w:tcPr>
          <w:p w14:paraId="0E5438D4" w14:textId="77777777" w:rsidR="00411FAE" w:rsidRPr="00ED17D1" w:rsidRDefault="00411FAE" w:rsidP="00411FAE">
            <w:pPr>
              <w:pStyle w:val="NoSpacing"/>
              <w:rPr>
                <w:rFonts w:cstheme="minorHAnsi"/>
              </w:rPr>
            </w:pPr>
            <w:r w:rsidRPr="00ED17D1">
              <w:rPr>
                <w:rFonts w:cstheme="minorHAnsi"/>
              </w:rPr>
              <w:t>ELDS</w:t>
            </w:r>
          </w:p>
        </w:tc>
        <w:tc>
          <w:tcPr>
            <w:tcW w:w="7512" w:type="dxa"/>
          </w:tcPr>
          <w:p w14:paraId="5014CFBE" w14:textId="77777777" w:rsidR="00411FAE" w:rsidRPr="00ED17D1" w:rsidRDefault="00411FAE" w:rsidP="00EF3A76">
            <w:pPr>
              <w:pStyle w:val="NoSpacing"/>
              <w:rPr>
                <w:rFonts w:cstheme="minorHAnsi"/>
              </w:rPr>
            </w:pPr>
            <w:r w:rsidRPr="00ED17D1">
              <w:rPr>
                <w:rFonts w:cstheme="minorHAnsi"/>
              </w:rPr>
              <w:t>Early Learning and Development Standards</w:t>
            </w:r>
          </w:p>
        </w:tc>
      </w:tr>
      <w:tr w:rsidR="00411FAE" w:rsidRPr="00ED17D1" w14:paraId="3DACCDE0" w14:textId="77777777" w:rsidTr="00331789">
        <w:tc>
          <w:tcPr>
            <w:tcW w:w="1668" w:type="dxa"/>
          </w:tcPr>
          <w:p w14:paraId="495B22E6" w14:textId="77777777" w:rsidR="00411FAE" w:rsidRPr="00ED17D1" w:rsidRDefault="00411FAE" w:rsidP="00411FAE">
            <w:pPr>
              <w:pStyle w:val="NoSpacing"/>
              <w:rPr>
                <w:rFonts w:cstheme="minorHAnsi"/>
              </w:rPr>
            </w:pPr>
            <w:r w:rsidRPr="00ED17D1">
              <w:rPr>
                <w:rFonts w:cstheme="minorHAnsi"/>
              </w:rPr>
              <w:t>EYA</w:t>
            </w:r>
          </w:p>
        </w:tc>
        <w:tc>
          <w:tcPr>
            <w:tcW w:w="7512" w:type="dxa"/>
          </w:tcPr>
          <w:p w14:paraId="48569C09" w14:textId="77777777" w:rsidR="00411FAE" w:rsidRPr="00ED17D1" w:rsidRDefault="00411FAE" w:rsidP="00EF3A76">
            <w:pPr>
              <w:pStyle w:val="NoSpacing"/>
              <w:rPr>
                <w:rFonts w:cstheme="minorHAnsi"/>
              </w:rPr>
            </w:pPr>
            <w:r w:rsidRPr="00ED17D1">
              <w:rPr>
                <w:rFonts w:cstheme="minorHAnsi"/>
              </w:rPr>
              <w:t>Early Years Act</w:t>
            </w:r>
          </w:p>
        </w:tc>
      </w:tr>
      <w:tr w:rsidR="00411FAE" w:rsidRPr="00ED17D1" w14:paraId="565F6882" w14:textId="77777777" w:rsidTr="00331789">
        <w:tc>
          <w:tcPr>
            <w:tcW w:w="1668" w:type="dxa"/>
          </w:tcPr>
          <w:p w14:paraId="2962E497" w14:textId="77777777" w:rsidR="00411FAE" w:rsidRPr="00ED17D1" w:rsidRDefault="00411FAE" w:rsidP="00411FAE">
            <w:pPr>
              <w:pStyle w:val="NoSpacing"/>
              <w:rPr>
                <w:rFonts w:cstheme="minorHAnsi"/>
              </w:rPr>
            </w:pPr>
            <w:r w:rsidRPr="00ED17D1">
              <w:rPr>
                <w:rFonts w:cstheme="minorHAnsi"/>
              </w:rPr>
              <w:t>FDS</w:t>
            </w:r>
          </w:p>
        </w:tc>
        <w:tc>
          <w:tcPr>
            <w:tcW w:w="7512" w:type="dxa"/>
          </w:tcPr>
          <w:p w14:paraId="51E84301" w14:textId="77777777" w:rsidR="00411FAE" w:rsidRPr="00ED17D1" w:rsidRDefault="00411FAE" w:rsidP="00EF3A76">
            <w:pPr>
              <w:pStyle w:val="NoSpacing"/>
              <w:rPr>
                <w:rFonts w:cstheme="minorHAnsi"/>
              </w:rPr>
            </w:pPr>
            <w:r w:rsidRPr="00ED17D1">
              <w:rPr>
                <w:rFonts w:cstheme="minorHAnsi"/>
              </w:rPr>
              <w:t>Family Development Sessions</w:t>
            </w:r>
          </w:p>
        </w:tc>
      </w:tr>
      <w:tr w:rsidR="00411FAE" w:rsidRPr="00ED17D1" w14:paraId="4BE2EE74" w14:textId="77777777" w:rsidTr="00331789">
        <w:tc>
          <w:tcPr>
            <w:tcW w:w="1668" w:type="dxa"/>
          </w:tcPr>
          <w:p w14:paraId="253939B1" w14:textId="77777777" w:rsidR="00411FAE" w:rsidRPr="00ED17D1" w:rsidRDefault="00411FAE" w:rsidP="00411FAE">
            <w:pPr>
              <w:pStyle w:val="NoSpacing"/>
              <w:rPr>
                <w:rFonts w:cstheme="minorHAnsi"/>
              </w:rPr>
            </w:pPr>
            <w:r w:rsidRPr="00ED17D1">
              <w:rPr>
                <w:rFonts w:cstheme="minorHAnsi"/>
              </w:rPr>
              <w:t>FGD</w:t>
            </w:r>
          </w:p>
        </w:tc>
        <w:tc>
          <w:tcPr>
            <w:tcW w:w="7512" w:type="dxa"/>
          </w:tcPr>
          <w:p w14:paraId="1F66F573" w14:textId="77777777" w:rsidR="00411FAE" w:rsidRPr="00ED17D1" w:rsidRDefault="00411FAE" w:rsidP="00EF3A76">
            <w:pPr>
              <w:pStyle w:val="NoSpacing"/>
              <w:rPr>
                <w:rFonts w:cstheme="minorHAnsi"/>
              </w:rPr>
            </w:pPr>
            <w:r w:rsidRPr="00ED17D1">
              <w:rPr>
                <w:rFonts w:cstheme="minorHAnsi"/>
              </w:rPr>
              <w:t xml:space="preserve">Focus Group Discussion </w:t>
            </w:r>
          </w:p>
        </w:tc>
      </w:tr>
      <w:tr w:rsidR="00411FAE" w:rsidRPr="00ED17D1" w14:paraId="5FBA3000" w14:textId="77777777" w:rsidTr="00331789">
        <w:tc>
          <w:tcPr>
            <w:tcW w:w="1668" w:type="dxa"/>
          </w:tcPr>
          <w:p w14:paraId="5BE2C263" w14:textId="77777777" w:rsidR="00411FAE" w:rsidRPr="00ED17D1" w:rsidRDefault="00411FAE" w:rsidP="00411FAE">
            <w:pPr>
              <w:pStyle w:val="NoSpacing"/>
              <w:rPr>
                <w:rFonts w:cstheme="minorHAnsi"/>
              </w:rPr>
            </w:pPr>
            <w:r w:rsidRPr="00ED17D1">
              <w:rPr>
                <w:rFonts w:cstheme="minorHAnsi"/>
              </w:rPr>
              <w:t>FSP</w:t>
            </w:r>
          </w:p>
        </w:tc>
        <w:tc>
          <w:tcPr>
            <w:tcW w:w="7512" w:type="dxa"/>
          </w:tcPr>
          <w:p w14:paraId="25483F89" w14:textId="77777777" w:rsidR="00411FAE" w:rsidRPr="00ED17D1" w:rsidRDefault="00411FAE" w:rsidP="00EF3A76">
            <w:pPr>
              <w:pStyle w:val="NoSpacing"/>
              <w:rPr>
                <w:rFonts w:cstheme="minorHAnsi"/>
              </w:rPr>
            </w:pPr>
            <w:r w:rsidRPr="00ED17D1">
              <w:rPr>
                <w:rFonts w:cstheme="minorHAnsi"/>
              </w:rPr>
              <w:t>Family Support Programme</w:t>
            </w:r>
          </w:p>
        </w:tc>
      </w:tr>
      <w:tr w:rsidR="00411FAE" w:rsidRPr="00ED17D1" w14:paraId="0C044AE4" w14:textId="77777777" w:rsidTr="00331789">
        <w:tc>
          <w:tcPr>
            <w:tcW w:w="1668" w:type="dxa"/>
          </w:tcPr>
          <w:p w14:paraId="04D069EA" w14:textId="77777777" w:rsidR="00411FAE" w:rsidRPr="00ED17D1" w:rsidRDefault="00411FAE" w:rsidP="00411FAE">
            <w:pPr>
              <w:pStyle w:val="NoSpacing"/>
              <w:rPr>
                <w:rFonts w:cstheme="minorHAnsi"/>
              </w:rPr>
            </w:pPr>
            <w:r w:rsidRPr="00ED17D1">
              <w:rPr>
                <w:rFonts w:cstheme="minorHAnsi"/>
              </w:rPr>
              <w:t xml:space="preserve">GER </w:t>
            </w:r>
          </w:p>
        </w:tc>
        <w:tc>
          <w:tcPr>
            <w:tcW w:w="7512" w:type="dxa"/>
          </w:tcPr>
          <w:p w14:paraId="4A7BD76D" w14:textId="77777777" w:rsidR="00411FAE" w:rsidRPr="00ED17D1" w:rsidRDefault="00411FAE" w:rsidP="00EF3A76">
            <w:pPr>
              <w:pStyle w:val="NoSpacing"/>
              <w:rPr>
                <w:rFonts w:cstheme="minorHAnsi"/>
              </w:rPr>
            </w:pPr>
            <w:r w:rsidRPr="00ED17D1">
              <w:rPr>
                <w:rFonts w:cstheme="minorHAnsi"/>
              </w:rPr>
              <w:t xml:space="preserve">Gross Enrolment Rate </w:t>
            </w:r>
          </w:p>
        </w:tc>
      </w:tr>
      <w:tr w:rsidR="00411FAE" w:rsidRPr="00ED17D1" w14:paraId="1A841102" w14:textId="77777777" w:rsidTr="00331789">
        <w:tc>
          <w:tcPr>
            <w:tcW w:w="1668" w:type="dxa"/>
          </w:tcPr>
          <w:p w14:paraId="1BB9BB96" w14:textId="77777777" w:rsidR="00411FAE" w:rsidRPr="00ED17D1" w:rsidRDefault="00411FAE" w:rsidP="00411FAE">
            <w:pPr>
              <w:pStyle w:val="NoSpacing"/>
              <w:rPr>
                <w:rFonts w:cstheme="minorHAnsi"/>
              </w:rPr>
            </w:pPr>
            <w:r w:rsidRPr="00ED17D1">
              <w:rPr>
                <w:rFonts w:cstheme="minorHAnsi"/>
              </w:rPr>
              <w:t>IPR</w:t>
            </w:r>
          </w:p>
        </w:tc>
        <w:tc>
          <w:tcPr>
            <w:tcW w:w="7512" w:type="dxa"/>
          </w:tcPr>
          <w:p w14:paraId="3F5E2A28" w14:textId="38DD7733" w:rsidR="00411FAE" w:rsidRPr="00ED17D1" w:rsidRDefault="00411FAE" w:rsidP="00EF3A76">
            <w:pPr>
              <w:pStyle w:val="NoSpacing"/>
              <w:rPr>
                <w:rFonts w:cstheme="minorHAnsi"/>
              </w:rPr>
            </w:pPr>
            <w:r w:rsidRPr="00ED17D1">
              <w:rPr>
                <w:rFonts w:cstheme="minorHAnsi"/>
              </w:rPr>
              <w:t xml:space="preserve">Independent </w:t>
            </w:r>
            <w:r w:rsidR="001F2D80">
              <w:rPr>
                <w:rFonts w:cstheme="minorHAnsi"/>
              </w:rPr>
              <w:t>Project</w:t>
            </w:r>
            <w:r w:rsidRPr="00ED17D1">
              <w:rPr>
                <w:rFonts w:cstheme="minorHAnsi"/>
              </w:rPr>
              <w:t xml:space="preserve"> Review</w:t>
            </w:r>
          </w:p>
        </w:tc>
      </w:tr>
      <w:tr w:rsidR="00411FAE" w:rsidRPr="00ED17D1" w14:paraId="2365CE1D" w14:textId="77777777" w:rsidTr="00331789">
        <w:tc>
          <w:tcPr>
            <w:tcW w:w="1668" w:type="dxa"/>
          </w:tcPr>
          <w:p w14:paraId="578D3059" w14:textId="77777777" w:rsidR="00411FAE" w:rsidRPr="00ED17D1" w:rsidRDefault="00411FAE" w:rsidP="00411FAE">
            <w:pPr>
              <w:pStyle w:val="NoSpacing"/>
              <w:rPr>
                <w:rFonts w:cstheme="minorHAnsi"/>
              </w:rPr>
            </w:pPr>
            <w:r w:rsidRPr="00ED17D1">
              <w:rPr>
                <w:rFonts w:cstheme="minorHAnsi"/>
              </w:rPr>
              <w:t xml:space="preserve">K </w:t>
            </w:r>
          </w:p>
        </w:tc>
        <w:tc>
          <w:tcPr>
            <w:tcW w:w="7512" w:type="dxa"/>
          </w:tcPr>
          <w:p w14:paraId="5E84B021" w14:textId="77777777" w:rsidR="00411FAE" w:rsidRPr="00ED17D1" w:rsidRDefault="00411FAE" w:rsidP="00EF3A76">
            <w:pPr>
              <w:pStyle w:val="NoSpacing"/>
              <w:rPr>
                <w:rFonts w:cstheme="minorHAnsi"/>
              </w:rPr>
            </w:pPr>
            <w:r w:rsidRPr="00ED17D1">
              <w:rPr>
                <w:rFonts w:cstheme="minorHAnsi"/>
              </w:rPr>
              <w:t xml:space="preserve">Kindergarten/Kinder </w:t>
            </w:r>
          </w:p>
        </w:tc>
      </w:tr>
      <w:tr w:rsidR="00411FAE" w:rsidRPr="00ED17D1" w14:paraId="665FF837" w14:textId="77777777" w:rsidTr="00331789">
        <w:tc>
          <w:tcPr>
            <w:tcW w:w="1668" w:type="dxa"/>
          </w:tcPr>
          <w:p w14:paraId="13A0E623" w14:textId="77777777" w:rsidR="00411FAE" w:rsidRPr="00ED17D1" w:rsidRDefault="00411FAE" w:rsidP="00411FAE">
            <w:pPr>
              <w:pStyle w:val="NoSpacing"/>
              <w:rPr>
                <w:rFonts w:cstheme="minorHAnsi"/>
              </w:rPr>
            </w:pPr>
            <w:r w:rsidRPr="00ED17D1">
              <w:rPr>
                <w:rFonts w:cstheme="minorHAnsi"/>
              </w:rPr>
              <w:t xml:space="preserve">KALAHI-CIDSS </w:t>
            </w:r>
          </w:p>
        </w:tc>
        <w:tc>
          <w:tcPr>
            <w:tcW w:w="7512" w:type="dxa"/>
          </w:tcPr>
          <w:p w14:paraId="1EA977A7" w14:textId="77777777" w:rsidR="00411FAE" w:rsidRPr="00ED17D1" w:rsidRDefault="00411FAE" w:rsidP="00EF3A76">
            <w:pPr>
              <w:pStyle w:val="NoSpacing"/>
              <w:rPr>
                <w:rFonts w:cstheme="minorHAnsi"/>
              </w:rPr>
            </w:pPr>
            <w:r w:rsidRPr="00ED17D1">
              <w:rPr>
                <w:rFonts w:cstheme="minorHAnsi"/>
              </w:rPr>
              <w:t xml:space="preserve">Kapit-Bisig Laban sa Kahirapan (Linking Arms Against Poverty) – Comprehensive and Integrated Delivery of Social Services </w:t>
            </w:r>
          </w:p>
        </w:tc>
      </w:tr>
      <w:tr w:rsidR="00411FAE" w:rsidRPr="00ED17D1" w14:paraId="1E49C5A3" w14:textId="77777777" w:rsidTr="00331789">
        <w:tc>
          <w:tcPr>
            <w:tcW w:w="1668" w:type="dxa"/>
          </w:tcPr>
          <w:p w14:paraId="0AC238D1" w14:textId="77777777" w:rsidR="00411FAE" w:rsidRPr="00ED17D1" w:rsidRDefault="00411FAE" w:rsidP="00411FAE">
            <w:pPr>
              <w:pStyle w:val="NoSpacing"/>
              <w:rPr>
                <w:rFonts w:cstheme="minorHAnsi"/>
              </w:rPr>
            </w:pPr>
            <w:r w:rsidRPr="00ED17D1">
              <w:rPr>
                <w:rFonts w:cstheme="minorHAnsi"/>
              </w:rPr>
              <w:t>KCEP</w:t>
            </w:r>
          </w:p>
        </w:tc>
        <w:tc>
          <w:tcPr>
            <w:tcW w:w="7512" w:type="dxa"/>
          </w:tcPr>
          <w:p w14:paraId="580A4D71" w14:textId="77777777" w:rsidR="00411FAE" w:rsidRPr="00ED17D1" w:rsidRDefault="00411FAE" w:rsidP="00EF3A76">
            <w:pPr>
              <w:pStyle w:val="NoSpacing"/>
              <w:rPr>
                <w:rFonts w:cstheme="minorHAnsi"/>
              </w:rPr>
            </w:pPr>
            <w:r w:rsidRPr="00ED17D1">
              <w:rPr>
                <w:rFonts w:cstheme="minorHAnsi"/>
              </w:rPr>
              <w:t>Kindergarten Catch-up Program</w:t>
            </w:r>
          </w:p>
        </w:tc>
      </w:tr>
      <w:tr w:rsidR="00411FAE" w:rsidRPr="00ED17D1" w14:paraId="30EBCF31" w14:textId="77777777" w:rsidTr="00331789">
        <w:tc>
          <w:tcPr>
            <w:tcW w:w="1668" w:type="dxa"/>
          </w:tcPr>
          <w:p w14:paraId="0F2FD309" w14:textId="77777777" w:rsidR="00411FAE" w:rsidRPr="00ED17D1" w:rsidRDefault="00411FAE" w:rsidP="00411FAE">
            <w:pPr>
              <w:pStyle w:val="NoSpacing"/>
              <w:rPr>
                <w:rFonts w:cstheme="minorHAnsi"/>
              </w:rPr>
            </w:pPr>
            <w:r w:rsidRPr="00ED17D1">
              <w:rPr>
                <w:rFonts w:cstheme="minorHAnsi"/>
              </w:rPr>
              <w:t>LCE</w:t>
            </w:r>
          </w:p>
        </w:tc>
        <w:tc>
          <w:tcPr>
            <w:tcW w:w="7512" w:type="dxa"/>
          </w:tcPr>
          <w:p w14:paraId="38BFCB6C" w14:textId="77777777" w:rsidR="00411FAE" w:rsidRPr="00ED17D1" w:rsidRDefault="00411FAE" w:rsidP="00EF3A76">
            <w:pPr>
              <w:pStyle w:val="NoSpacing"/>
              <w:rPr>
                <w:rFonts w:cstheme="minorHAnsi"/>
              </w:rPr>
            </w:pPr>
            <w:r w:rsidRPr="00ED17D1">
              <w:rPr>
                <w:rFonts w:cstheme="minorHAnsi"/>
              </w:rPr>
              <w:t>Local Chief Executive</w:t>
            </w:r>
          </w:p>
        </w:tc>
      </w:tr>
      <w:tr w:rsidR="00411FAE" w:rsidRPr="00ED17D1" w14:paraId="0411BF3D" w14:textId="77777777" w:rsidTr="00331789">
        <w:tc>
          <w:tcPr>
            <w:tcW w:w="1668" w:type="dxa"/>
          </w:tcPr>
          <w:p w14:paraId="61786649" w14:textId="77777777" w:rsidR="00411FAE" w:rsidRPr="00ED17D1" w:rsidRDefault="00411FAE" w:rsidP="00411FAE">
            <w:pPr>
              <w:pStyle w:val="NoSpacing"/>
              <w:rPr>
                <w:rFonts w:cstheme="minorHAnsi"/>
              </w:rPr>
            </w:pPr>
            <w:r w:rsidRPr="00ED17D1">
              <w:rPr>
                <w:rFonts w:cstheme="minorHAnsi"/>
              </w:rPr>
              <w:t>LCPC</w:t>
            </w:r>
          </w:p>
        </w:tc>
        <w:tc>
          <w:tcPr>
            <w:tcW w:w="7512" w:type="dxa"/>
          </w:tcPr>
          <w:p w14:paraId="62F8F667" w14:textId="77777777" w:rsidR="00411FAE" w:rsidRPr="00ED17D1" w:rsidRDefault="00411FAE" w:rsidP="00EF3A76">
            <w:pPr>
              <w:pStyle w:val="NoSpacing"/>
              <w:rPr>
                <w:rFonts w:cstheme="minorHAnsi"/>
              </w:rPr>
            </w:pPr>
            <w:r w:rsidRPr="00ED17D1">
              <w:rPr>
                <w:rFonts w:cstheme="minorHAnsi"/>
              </w:rPr>
              <w:t>Local Council for the Protection of Children</w:t>
            </w:r>
          </w:p>
        </w:tc>
      </w:tr>
      <w:tr w:rsidR="00411FAE" w:rsidRPr="00ED17D1" w14:paraId="47FB50C6" w14:textId="77777777" w:rsidTr="00331789">
        <w:tc>
          <w:tcPr>
            <w:tcW w:w="1668" w:type="dxa"/>
          </w:tcPr>
          <w:p w14:paraId="37E23744" w14:textId="77777777" w:rsidR="00411FAE" w:rsidRPr="00736CD0" w:rsidRDefault="00411FAE" w:rsidP="00411FAE">
            <w:pPr>
              <w:pStyle w:val="NoSpacing"/>
              <w:rPr>
                <w:rFonts w:cstheme="minorHAnsi"/>
              </w:rPr>
            </w:pPr>
            <w:r w:rsidRPr="00736CD0">
              <w:rPr>
                <w:rFonts w:cstheme="minorHAnsi"/>
              </w:rPr>
              <w:t>LGC</w:t>
            </w:r>
          </w:p>
        </w:tc>
        <w:tc>
          <w:tcPr>
            <w:tcW w:w="7512" w:type="dxa"/>
          </w:tcPr>
          <w:p w14:paraId="7C6EF6B4" w14:textId="77777777" w:rsidR="00411FAE" w:rsidRPr="00736CD0" w:rsidRDefault="00411FAE" w:rsidP="00EF3A76">
            <w:pPr>
              <w:pStyle w:val="NoSpacing"/>
              <w:rPr>
                <w:rFonts w:cstheme="minorHAnsi"/>
              </w:rPr>
            </w:pPr>
            <w:r w:rsidRPr="00736CD0">
              <w:rPr>
                <w:rFonts w:cstheme="minorHAnsi"/>
              </w:rPr>
              <w:t>Local Government Code</w:t>
            </w:r>
          </w:p>
        </w:tc>
      </w:tr>
      <w:tr w:rsidR="00411FAE" w:rsidRPr="00ED17D1" w14:paraId="40AC2F1E" w14:textId="77777777" w:rsidTr="00331789">
        <w:tc>
          <w:tcPr>
            <w:tcW w:w="1668" w:type="dxa"/>
          </w:tcPr>
          <w:p w14:paraId="0F569FAA" w14:textId="77777777" w:rsidR="00411FAE" w:rsidRPr="00ED17D1" w:rsidRDefault="00411FAE" w:rsidP="00411FAE">
            <w:pPr>
              <w:pStyle w:val="NoSpacing"/>
              <w:rPr>
                <w:rFonts w:cstheme="minorHAnsi"/>
              </w:rPr>
            </w:pPr>
            <w:r w:rsidRPr="00ED17D1">
              <w:rPr>
                <w:rFonts w:cstheme="minorHAnsi"/>
              </w:rPr>
              <w:t xml:space="preserve">LGU </w:t>
            </w:r>
          </w:p>
        </w:tc>
        <w:tc>
          <w:tcPr>
            <w:tcW w:w="7512" w:type="dxa"/>
          </w:tcPr>
          <w:p w14:paraId="0937E72C" w14:textId="77777777" w:rsidR="00411FAE" w:rsidRPr="00ED17D1" w:rsidRDefault="00411FAE" w:rsidP="00EF3A76">
            <w:pPr>
              <w:pStyle w:val="NoSpacing"/>
              <w:rPr>
                <w:rFonts w:cstheme="minorHAnsi"/>
              </w:rPr>
            </w:pPr>
            <w:r w:rsidRPr="00ED17D1">
              <w:rPr>
                <w:rFonts w:cstheme="minorHAnsi"/>
              </w:rPr>
              <w:t xml:space="preserve">Local Government Unit </w:t>
            </w:r>
          </w:p>
        </w:tc>
      </w:tr>
      <w:tr w:rsidR="00411FAE" w:rsidRPr="00ED17D1" w14:paraId="4C21C809" w14:textId="77777777" w:rsidTr="00331789">
        <w:tc>
          <w:tcPr>
            <w:tcW w:w="1668" w:type="dxa"/>
          </w:tcPr>
          <w:p w14:paraId="28986B37" w14:textId="77777777" w:rsidR="00411FAE" w:rsidRPr="00ED17D1" w:rsidRDefault="00411FAE" w:rsidP="00411FAE">
            <w:pPr>
              <w:pStyle w:val="NoSpacing"/>
              <w:rPr>
                <w:rFonts w:cstheme="minorHAnsi"/>
              </w:rPr>
            </w:pPr>
            <w:r w:rsidRPr="00ED17D1">
              <w:rPr>
                <w:rFonts w:cstheme="minorHAnsi"/>
              </w:rPr>
              <w:t>M&amp;E</w:t>
            </w:r>
          </w:p>
        </w:tc>
        <w:tc>
          <w:tcPr>
            <w:tcW w:w="7512" w:type="dxa"/>
          </w:tcPr>
          <w:p w14:paraId="7A55E43C" w14:textId="77777777" w:rsidR="00411FAE" w:rsidRPr="00ED17D1" w:rsidRDefault="00411FAE" w:rsidP="00EF3A76">
            <w:pPr>
              <w:pStyle w:val="NoSpacing"/>
              <w:rPr>
                <w:rFonts w:cstheme="minorHAnsi"/>
              </w:rPr>
            </w:pPr>
            <w:r w:rsidRPr="00ED17D1">
              <w:rPr>
                <w:rFonts w:cstheme="minorHAnsi"/>
              </w:rPr>
              <w:t>Monitoring and Evaluation</w:t>
            </w:r>
          </w:p>
        </w:tc>
      </w:tr>
      <w:tr w:rsidR="00411FAE" w:rsidRPr="00ED17D1" w14:paraId="1E40AAA2" w14:textId="77777777" w:rsidTr="00331789">
        <w:tc>
          <w:tcPr>
            <w:tcW w:w="1668" w:type="dxa"/>
          </w:tcPr>
          <w:p w14:paraId="4703CCDF" w14:textId="77777777" w:rsidR="00411FAE" w:rsidRPr="00ED17D1" w:rsidRDefault="00411FAE" w:rsidP="00411FAE">
            <w:pPr>
              <w:pStyle w:val="NoSpacing"/>
              <w:rPr>
                <w:rFonts w:cstheme="minorHAnsi"/>
              </w:rPr>
            </w:pPr>
            <w:r w:rsidRPr="00ED17D1">
              <w:rPr>
                <w:rFonts w:cstheme="minorHAnsi"/>
              </w:rPr>
              <w:t>M/CSWDO</w:t>
            </w:r>
          </w:p>
        </w:tc>
        <w:tc>
          <w:tcPr>
            <w:tcW w:w="7512" w:type="dxa"/>
          </w:tcPr>
          <w:p w14:paraId="77D76B6A" w14:textId="77777777" w:rsidR="00411FAE" w:rsidRPr="00ED17D1" w:rsidRDefault="00411FAE" w:rsidP="00EF3A76">
            <w:pPr>
              <w:pStyle w:val="NoSpacing"/>
              <w:rPr>
                <w:rFonts w:cstheme="minorHAnsi"/>
              </w:rPr>
            </w:pPr>
            <w:r w:rsidRPr="00ED17D1">
              <w:rPr>
                <w:rFonts w:cstheme="minorHAnsi"/>
              </w:rPr>
              <w:t>Municipal/City Social Welfare and Development Office/r</w:t>
            </w:r>
          </w:p>
        </w:tc>
      </w:tr>
      <w:tr w:rsidR="00411FAE" w:rsidRPr="00ED17D1" w14:paraId="2C3F1F98" w14:textId="77777777" w:rsidTr="00331789">
        <w:tc>
          <w:tcPr>
            <w:tcW w:w="1668" w:type="dxa"/>
          </w:tcPr>
          <w:p w14:paraId="31DEDCB3" w14:textId="77777777" w:rsidR="00411FAE" w:rsidRPr="00ED17D1" w:rsidRDefault="00411FAE" w:rsidP="00411FAE">
            <w:pPr>
              <w:pStyle w:val="NoSpacing"/>
              <w:rPr>
                <w:rFonts w:cstheme="minorHAnsi"/>
              </w:rPr>
            </w:pPr>
            <w:r w:rsidRPr="00ED17D1">
              <w:rPr>
                <w:rFonts w:cstheme="minorHAnsi"/>
              </w:rPr>
              <w:t>MDG</w:t>
            </w:r>
          </w:p>
        </w:tc>
        <w:tc>
          <w:tcPr>
            <w:tcW w:w="7512" w:type="dxa"/>
          </w:tcPr>
          <w:p w14:paraId="4DC57C51" w14:textId="77777777" w:rsidR="00411FAE" w:rsidRPr="00ED17D1" w:rsidRDefault="00411FAE" w:rsidP="00EF3A76">
            <w:pPr>
              <w:pStyle w:val="NoSpacing"/>
              <w:rPr>
                <w:rFonts w:cstheme="minorHAnsi"/>
              </w:rPr>
            </w:pPr>
            <w:r w:rsidRPr="00ED17D1">
              <w:rPr>
                <w:rFonts w:cstheme="minorHAnsi"/>
              </w:rPr>
              <w:t xml:space="preserve">Millennium Development Goals </w:t>
            </w:r>
          </w:p>
        </w:tc>
      </w:tr>
      <w:tr w:rsidR="00411FAE" w:rsidRPr="00ED17D1" w14:paraId="1C86E65B" w14:textId="77777777" w:rsidTr="00331789">
        <w:tc>
          <w:tcPr>
            <w:tcW w:w="1668" w:type="dxa"/>
          </w:tcPr>
          <w:p w14:paraId="0CABE0D7" w14:textId="77777777" w:rsidR="00411FAE" w:rsidRPr="00ED17D1" w:rsidRDefault="00411FAE" w:rsidP="00411FAE">
            <w:pPr>
              <w:pStyle w:val="NoSpacing"/>
              <w:rPr>
                <w:rFonts w:cstheme="minorHAnsi"/>
              </w:rPr>
            </w:pPr>
            <w:r w:rsidRPr="00ED17D1">
              <w:rPr>
                <w:rFonts w:cstheme="minorHAnsi"/>
              </w:rPr>
              <w:t>MICS</w:t>
            </w:r>
          </w:p>
        </w:tc>
        <w:tc>
          <w:tcPr>
            <w:tcW w:w="7512" w:type="dxa"/>
          </w:tcPr>
          <w:p w14:paraId="38DD4AAF" w14:textId="77777777" w:rsidR="00411FAE" w:rsidRPr="00ED17D1" w:rsidRDefault="00411FAE" w:rsidP="00EF3A76">
            <w:pPr>
              <w:pStyle w:val="NoSpacing"/>
              <w:rPr>
                <w:rFonts w:cstheme="minorHAnsi"/>
              </w:rPr>
            </w:pPr>
            <w:r w:rsidRPr="00ED17D1">
              <w:rPr>
                <w:rFonts w:cstheme="minorHAnsi"/>
              </w:rPr>
              <w:t>Multiple Indicator Cluster Survey</w:t>
            </w:r>
          </w:p>
        </w:tc>
      </w:tr>
      <w:tr w:rsidR="00411FAE" w:rsidRPr="00ED17D1" w14:paraId="7BFDDDE9" w14:textId="77777777" w:rsidTr="00331789">
        <w:tc>
          <w:tcPr>
            <w:tcW w:w="1668" w:type="dxa"/>
          </w:tcPr>
          <w:p w14:paraId="7E3FEF2C" w14:textId="77777777" w:rsidR="00411FAE" w:rsidRPr="00ED17D1" w:rsidRDefault="00411FAE" w:rsidP="00411FAE">
            <w:pPr>
              <w:pStyle w:val="NoSpacing"/>
              <w:rPr>
                <w:rFonts w:cstheme="minorHAnsi"/>
              </w:rPr>
            </w:pPr>
            <w:r w:rsidRPr="00ED17D1">
              <w:rPr>
                <w:rFonts w:cstheme="minorHAnsi"/>
              </w:rPr>
              <w:t xml:space="preserve">MOA </w:t>
            </w:r>
          </w:p>
        </w:tc>
        <w:tc>
          <w:tcPr>
            <w:tcW w:w="7512" w:type="dxa"/>
          </w:tcPr>
          <w:p w14:paraId="75C75B13" w14:textId="77777777" w:rsidR="00411FAE" w:rsidRPr="00ED17D1" w:rsidRDefault="00411FAE" w:rsidP="00EF3A76">
            <w:pPr>
              <w:pStyle w:val="NoSpacing"/>
              <w:rPr>
                <w:rFonts w:cstheme="minorHAnsi"/>
              </w:rPr>
            </w:pPr>
            <w:r w:rsidRPr="00ED17D1">
              <w:rPr>
                <w:rFonts w:cstheme="minorHAnsi"/>
              </w:rPr>
              <w:t xml:space="preserve">Memorandum of Agreement </w:t>
            </w:r>
          </w:p>
        </w:tc>
      </w:tr>
      <w:tr w:rsidR="00411FAE" w:rsidRPr="00ED17D1" w14:paraId="5F778A50" w14:textId="77777777" w:rsidTr="00331789">
        <w:tc>
          <w:tcPr>
            <w:tcW w:w="1668" w:type="dxa"/>
          </w:tcPr>
          <w:p w14:paraId="55373725" w14:textId="77777777" w:rsidR="00411FAE" w:rsidRPr="00ED17D1" w:rsidRDefault="00411FAE" w:rsidP="00411FAE">
            <w:pPr>
              <w:pStyle w:val="NoSpacing"/>
              <w:rPr>
                <w:rFonts w:cstheme="minorHAnsi"/>
              </w:rPr>
            </w:pPr>
            <w:r w:rsidRPr="00ED17D1">
              <w:rPr>
                <w:rFonts w:cstheme="minorHAnsi"/>
              </w:rPr>
              <w:t>NELF</w:t>
            </w:r>
          </w:p>
        </w:tc>
        <w:tc>
          <w:tcPr>
            <w:tcW w:w="7512" w:type="dxa"/>
          </w:tcPr>
          <w:p w14:paraId="424B57E3" w14:textId="77777777" w:rsidR="00411FAE" w:rsidRPr="00ED17D1" w:rsidRDefault="00411FAE" w:rsidP="00EF3A76">
            <w:pPr>
              <w:pStyle w:val="NoSpacing"/>
              <w:rPr>
                <w:rFonts w:cstheme="minorHAnsi"/>
              </w:rPr>
            </w:pPr>
            <w:r w:rsidRPr="00ED17D1">
              <w:rPr>
                <w:rFonts w:cstheme="minorHAnsi"/>
              </w:rPr>
              <w:t>National Early Learning Framework</w:t>
            </w:r>
          </w:p>
        </w:tc>
      </w:tr>
      <w:tr w:rsidR="00411FAE" w:rsidRPr="00ED17D1" w14:paraId="1A3CA827" w14:textId="77777777" w:rsidTr="00331789">
        <w:tc>
          <w:tcPr>
            <w:tcW w:w="1668" w:type="dxa"/>
          </w:tcPr>
          <w:p w14:paraId="0801F9A8" w14:textId="77777777" w:rsidR="00411FAE" w:rsidRPr="00ED17D1" w:rsidRDefault="00411FAE" w:rsidP="00411FAE">
            <w:pPr>
              <w:pStyle w:val="NoSpacing"/>
              <w:rPr>
                <w:rFonts w:cstheme="minorHAnsi"/>
              </w:rPr>
            </w:pPr>
            <w:r w:rsidRPr="00ED17D1">
              <w:rPr>
                <w:rFonts w:cstheme="minorHAnsi"/>
              </w:rPr>
              <w:t xml:space="preserve">NER </w:t>
            </w:r>
          </w:p>
        </w:tc>
        <w:tc>
          <w:tcPr>
            <w:tcW w:w="7512" w:type="dxa"/>
          </w:tcPr>
          <w:p w14:paraId="4ED3464C" w14:textId="77777777" w:rsidR="00411FAE" w:rsidRPr="00ED17D1" w:rsidRDefault="00411FAE" w:rsidP="00EF3A76">
            <w:pPr>
              <w:pStyle w:val="NoSpacing"/>
              <w:rPr>
                <w:rFonts w:cstheme="minorHAnsi"/>
              </w:rPr>
            </w:pPr>
            <w:r w:rsidRPr="00ED17D1">
              <w:rPr>
                <w:rFonts w:cstheme="minorHAnsi"/>
              </w:rPr>
              <w:t xml:space="preserve">Net Enrolment Rate </w:t>
            </w:r>
          </w:p>
        </w:tc>
      </w:tr>
      <w:tr w:rsidR="00411FAE" w:rsidRPr="00ED17D1" w14:paraId="61F9A3EC" w14:textId="77777777" w:rsidTr="00331789">
        <w:tc>
          <w:tcPr>
            <w:tcW w:w="1668" w:type="dxa"/>
          </w:tcPr>
          <w:p w14:paraId="240BB224" w14:textId="77777777" w:rsidR="00411FAE" w:rsidRPr="00ED17D1" w:rsidRDefault="00411FAE" w:rsidP="00411FAE">
            <w:pPr>
              <w:pStyle w:val="NoSpacing"/>
              <w:rPr>
                <w:rFonts w:cstheme="minorHAnsi"/>
              </w:rPr>
            </w:pPr>
            <w:r w:rsidRPr="00ED17D1">
              <w:rPr>
                <w:rFonts w:cstheme="minorHAnsi"/>
              </w:rPr>
              <w:t xml:space="preserve">NGO </w:t>
            </w:r>
          </w:p>
        </w:tc>
        <w:tc>
          <w:tcPr>
            <w:tcW w:w="7512" w:type="dxa"/>
          </w:tcPr>
          <w:p w14:paraId="6FBDDDFA" w14:textId="77777777" w:rsidR="00411FAE" w:rsidRPr="00ED17D1" w:rsidRDefault="00411FAE" w:rsidP="00EF3A76">
            <w:pPr>
              <w:pStyle w:val="NoSpacing"/>
              <w:rPr>
                <w:rFonts w:cstheme="minorHAnsi"/>
              </w:rPr>
            </w:pPr>
            <w:r w:rsidRPr="00ED17D1">
              <w:rPr>
                <w:rFonts w:cstheme="minorHAnsi"/>
              </w:rPr>
              <w:t xml:space="preserve">Non-Government Organization </w:t>
            </w:r>
          </w:p>
        </w:tc>
      </w:tr>
      <w:tr w:rsidR="00411FAE" w:rsidRPr="00ED17D1" w14:paraId="163B2FAF" w14:textId="77777777" w:rsidTr="00331789">
        <w:tc>
          <w:tcPr>
            <w:tcW w:w="1668" w:type="dxa"/>
          </w:tcPr>
          <w:p w14:paraId="41128859" w14:textId="77777777" w:rsidR="00411FAE" w:rsidRPr="00ED17D1" w:rsidRDefault="00411FAE" w:rsidP="00411FAE">
            <w:pPr>
              <w:pStyle w:val="NoSpacing"/>
              <w:rPr>
                <w:rFonts w:cstheme="minorHAnsi"/>
              </w:rPr>
            </w:pPr>
            <w:r w:rsidRPr="00ED17D1">
              <w:rPr>
                <w:rFonts w:cstheme="minorHAnsi"/>
              </w:rPr>
              <w:lastRenderedPageBreak/>
              <w:t>PCA</w:t>
            </w:r>
          </w:p>
        </w:tc>
        <w:tc>
          <w:tcPr>
            <w:tcW w:w="7512" w:type="dxa"/>
          </w:tcPr>
          <w:p w14:paraId="7F05A295" w14:textId="692F7D26" w:rsidR="00411FAE" w:rsidRPr="00ED17D1" w:rsidRDefault="001F2D80" w:rsidP="00EF3A76">
            <w:pPr>
              <w:pStyle w:val="NoSpacing"/>
              <w:rPr>
                <w:rFonts w:cstheme="minorHAnsi"/>
              </w:rPr>
            </w:pPr>
            <w:r>
              <w:rPr>
                <w:rFonts w:cstheme="minorHAnsi"/>
              </w:rPr>
              <w:t>Project</w:t>
            </w:r>
            <w:r w:rsidR="00411FAE" w:rsidRPr="00ED17D1">
              <w:rPr>
                <w:rFonts w:cstheme="minorHAnsi"/>
              </w:rPr>
              <w:t xml:space="preserve"> </w:t>
            </w:r>
            <w:r w:rsidR="00411FAE">
              <w:rPr>
                <w:rFonts w:cstheme="minorHAnsi"/>
              </w:rPr>
              <w:t>Cooperation</w:t>
            </w:r>
            <w:r>
              <w:rPr>
                <w:rFonts w:cstheme="minorHAnsi"/>
              </w:rPr>
              <w:t xml:space="preserve"> </w:t>
            </w:r>
            <w:r w:rsidR="00411FAE" w:rsidRPr="00ED17D1">
              <w:rPr>
                <w:rFonts w:cstheme="minorHAnsi"/>
              </w:rPr>
              <w:t>Agreement</w:t>
            </w:r>
          </w:p>
        </w:tc>
      </w:tr>
      <w:tr w:rsidR="00411FAE" w:rsidRPr="00ED17D1" w14:paraId="573A98CD" w14:textId="77777777" w:rsidTr="00331789">
        <w:tc>
          <w:tcPr>
            <w:tcW w:w="1668" w:type="dxa"/>
          </w:tcPr>
          <w:p w14:paraId="77A1024B" w14:textId="77777777" w:rsidR="00411FAE" w:rsidRPr="00ED17D1" w:rsidRDefault="00411FAE" w:rsidP="00411FAE">
            <w:pPr>
              <w:pStyle w:val="NoSpacing"/>
              <w:rPr>
                <w:rFonts w:cstheme="minorHAnsi"/>
              </w:rPr>
            </w:pPr>
            <w:r w:rsidRPr="00ED17D1">
              <w:rPr>
                <w:rFonts w:cstheme="minorHAnsi"/>
              </w:rPr>
              <w:t xml:space="preserve">PES </w:t>
            </w:r>
          </w:p>
        </w:tc>
        <w:tc>
          <w:tcPr>
            <w:tcW w:w="7512" w:type="dxa"/>
          </w:tcPr>
          <w:p w14:paraId="76E20083" w14:textId="77777777" w:rsidR="00411FAE" w:rsidRPr="00ED17D1" w:rsidRDefault="00411FAE" w:rsidP="00EF3A76">
            <w:pPr>
              <w:pStyle w:val="NoSpacing"/>
              <w:rPr>
                <w:rFonts w:cstheme="minorHAnsi"/>
              </w:rPr>
            </w:pPr>
            <w:r w:rsidRPr="00ED17D1">
              <w:rPr>
                <w:rFonts w:cstheme="minorHAnsi"/>
              </w:rPr>
              <w:t xml:space="preserve">Parent Effectiveness Services </w:t>
            </w:r>
          </w:p>
        </w:tc>
      </w:tr>
      <w:tr w:rsidR="00411FAE" w:rsidRPr="00ED17D1" w14:paraId="198ACE20" w14:textId="77777777" w:rsidTr="00331789">
        <w:tc>
          <w:tcPr>
            <w:tcW w:w="1668" w:type="dxa"/>
          </w:tcPr>
          <w:p w14:paraId="7E04CA02" w14:textId="77777777" w:rsidR="00411FAE" w:rsidRPr="00ED17D1" w:rsidRDefault="00411FAE" w:rsidP="00411FAE">
            <w:pPr>
              <w:pStyle w:val="NoSpacing"/>
              <w:rPr>
                <w:rFonts w:cstheme="minorHAnsi"/>
              </w:rPr>
            </w:pPr>
            <w:r w:rsidRPr="00ED17D1">
              <w:rPr>
                <w:rFonts w:cstheme="minorHAnsi"/>
              </w:rPr>
              <w:t xml:space="preserve">PHP </w:t>
            </w:r>
          </w:p>
        </w:tc>
        <w:tc>
          <w:tcPr>
            <w:tcW w:w="7512" w:type="dxa"/>
          </w:tcPr>
          <w:p w14:paraId="18C6B141" w14:textId="77777777" w:rsidR="00411FAE" w:rsidRPr="00ED17D1" w:rsidRDefault="00411FAE" w:rsidP="00EF3A76">
            <w:pPr>
              <w:pStyle w:val="NoSpacing"/>
              <w:rPr>
                <w:rFonts w:cstheme="minorHAnsi"/>
              </w:rPr>
            </w:pPr>
            <w:r w:rsidRPr="00ED17D1">
              <w:rPr>
                <w:rFonts w:cstheme="minorHAnsi"/>
              </w:rPr>
              <w:t xml:space="preserve">Philippine peso </w:t>
            </w:r>
          </w:p>
        </w:tc>
      </w:tr>
      <w:tr w:rsidR="00411FAE" w:rsidRPr="00ED17D1" w14:paraId="3D24F584" w14:textId="77777777" w:rsidTr="00331789">
        <w:tc>
          <w:tcPr>
            <w:tcW w:w="1668" w:type="dxa"/>
          </w:tcPr>
          <w:p w14:paraId="7D126E59" w14:textId="77777777" w:rsidR="00411FAE" w:rsidRPr="00ED17D1" w:rsidRDefault="00411FAE" w:rsidP="00411FAE">
            <w:pPr>
              <w:pStyle w:val="NoSpacing"/>
              <w:rPr>
                <w:rFonts w:cstheme="minorHAnsi"/>
              </w:rPr>
            </w:pPr>
            <w:r w:rsidRPr="00ED17D1">
              <w:rPr>
                <w:rFonts w:cstheme="minorHAnsi"/>
              </w:rPr>
              <w:t>QA</w:t>
            </w:r>
          </w:p>
        </w:tc>
        <w:tc>
          <w:tcPr>
            <w:tcW w:w="7512" w:type="dxa"/>
          </w:tcPr>
          <w:p w14:paraId="47204C89" w14:textId="77777777" w:rsidR="00411FAE" w:rsidRPr="00ED17D1" w:rsidRDefault="00411FAE" w:rsidP="00EF3A76">
            <w:pPr>
              <w:pStyle w:val="NoSpacing"/>
              <w:rPr>
                <w:rFonts w:cstheme="minorHAnsi"/>
              </w:rPr>
            </w:pPr>
            <w:r w:rsidRPr="00ED17D1">
              <w:rPr>
                <w:rFonts w:cstheme="minorHAnsi"/>
              </w:rPr>
              <w:t xml:space="preserve">Quality Assurance </w:t>
            </w:r>
          </w:p>
        </w:tc>
      </w:tr>
      <w:tr w:rsidR="00411FAE" w:rsidRPr="00ED17D1" w14:paraId="616A39BF" w14:textId="77777777" w:rsidTr="00331789">
        <w:tc>
          <w:tcPr>
            <w:tcW w:w="1668" w:type="dxa"/>
          </w:tcPr>
          <w:p w14:paraId="4DEBA94F" w14:textId="77777777" w:rsidR="00411FAE" w:rsidRPr="00ED17D1" w:rsidRDefault="00411FAE" w:rsidP="00411FAE">
            <w:pPr>
              <w:pStyle w:val="NoSpacing"/>
              <w:rPr>
                <w:rFonts w:cstheme="minorHAnsi"/>
              </w:rPr>
            </w:pPr>
            <w:r w:rsidRPr="00ED17D1">
              <w:rPr>
                <w:rFonts w:cstheme="minorHAnsi"/>
              </w:rPr>
              <w:t>SMART</w:t>
            </w:r>
          </w:p>
        </w:tc>
        <w:tc>
          <w:tcPr>
            <w:tcW w:w="7512" w:type="dxa"/>
          </w:tcPr>
          <w:p w14:paraId="64CB2C2A" w14:textId="77777777" w:rsidR="00411FAE" w:rsidRPr="00ED17D1" w:rsidRDefault="00411FAE" w:rsidP="00EF3A76">
            <w:pPr>
              <w:pStyle w:val="NoSpacing"/>
              <w:rPr>
                <w:rFonts w:cstheme="minorHAnsi"/>
              </w:rPr>
            </w:pPr>
            <w:r w:rsidRPr="00ED17D1">
              <w:rPr>
                <w:rFonts w:cstheme="minorHAnsi"/>
              </w:rPr>
              <w:t>Specific, Measurable, Achievable and Time-bound</w:t>
            </w:r>
          </w:p>
        </w:tc>
      </w:tr>
      <w:tr w:rsidR="00411FAE" w:rsidRPr="00ED17D1" w14:paraId="57C97BCC" w14:textId="77777777" w:rsidTr="00331789">
        <w:tc>
          <w:tcPr>
            <w:tcW w:w="1668" w:type="dxa"/>
          </w:tcPr>
          <w:p w14:paraId="43364335" w14:textId="77777777" w:rsidR="00411FAE" w:rsidRPr="00ED17D1" w:rsidRDefault="00411FAE" w:rsidP="00411FAE">
            <w:pPr>
              <w:pStyle w:val="NoSpacing"/>
              <w:rPr>
                <w:rFonts w:cstheme="minorHAnsi"/>
              </w:rPr>
            </w:pPr>
            <w:r w:rsidRPr="00ED17D1">
              <w:rPr>
                <w:rFonts w:cstheme="minorHAnsi"/>
              </w:rPr>
              <w:t>SNP</w:t>
            </w:r>
          </w:p>
        </w:tc>
        <w:tc>
          <w:tcPr>
            <w:tcW w:w="7512" w:type="dxa"/>
          </w:tcPr>
          <w:p w14:paraId="13BD1489" w14:textId="3BCACDD7" w:rsidR="00411FAE" w:rsidRPr="00ED17D1" w:rsidRDefault="00411FAE" w:rsidP="00EF3A76">
            <w:pPr>
              <w:pStyle w:val="NoSpacing"/>
              <w:rPr>
                <w:rFonts w:cstheme="minorHAnsi"/>
              </w:rPr>
            </w:pPr>
            <w:r w:rsidRPr="00ED17D1">
              <w:rPr>
                <w:rFonts w:cstheme="minorHAnsi"/>
              </w:rPr>
              <w:t xml:space="preserve">Supervised </w:t>
            </w:r>
            <w:r w:rsidR="001F2D80" w:rsidRPr="00ED17D1">
              <w:rPr>
                <w:rFonts w:cstheme="minorHAnsi"/>
              </w:rPr>
              <w:t>Neighbourhood</w:t>
            </w:r>
            <w:r w:rsidRPr="00ED17D1">
              <w:rPr>
                <w:rFonts w:cstheme="minorHAnsi"/>
              </w:rPr>
              <w:t xml:space="preserve"> Play</w:t>
            </w:r>
          </w:p>
        </w:tc>
      </w:tr>
      <w:tr w:rsidR="00411FAE" w:rsidRPr="00ED17D1" w14:paraId="35BC8681" w14:textId="77777777" w:rsidTr="00331789">
        <w:tc>
          <w:tcPr>
            <w:tcW w:w="1668" w:type="dxa"/>
          </w:tcPr>
          <w:p w14:paraId="679F2B81" w14:textId="77777777" w:rsidR="00411FAE" w:rsidRPr="00ED17D1" w:rsidRDefault="00411FAE" w:rsidP="00411FAE">
            <w:pPr>
              <w:pStyle w:val="NoSpacing"/>
              <w:rPr>
                <w:rFonts w:cstheme="minorHAnsi"/>
              </w:rPr>
            </w:pPr>
            <w:r w:rsidRPr="00ED17D1">
              <w:rPr>
                <w:rFonts w:cstheme="minorHAnsi"/>
              </w:rPr>
              <w:t>SReYa</w:t>
            </w:r>
          </w:p>
        </w:tc>
        <w:tc>
          <w:tcPr>
            <w:tcW w:w="7512" w:type="dxa"/>
          </w:tcPr>
          <w:p w14:paraId="6054F15E" w14:textId="77777777" w:rsidR="00411FAE" w:rsidRPr="00ED17D1" w:rsidRDefault="00411FAE" w:rsidP="00EF3A76">
            <w:pPr>
              <w:pStyle w:val="NoSpacing"/>
              <w:rPr>
                <w:rFonts w:cstheme="minorHAnsi"/>
              </w:rPr>
            </w:pPr>
            <w:r w:rsidRPr="00ED17D1">
              <w:rPr>
                <w:rFonts w:cstheme="minorHAnsi"/>
              </w:rPr>
              <w:t xml:space="preserve">School Readiness Year-end Assessment </w:t>
            </w:r>
          </w:p>
        </w:tc>
      </w:tr>
      <w:tr w:rsidR="00411FAE" w:rsidRPr="00ED17D1" w14:paraId="27E41E4B" w14:textId="77777777" w:rsidTr="00331789">
        <w:tc>
          <w:tcPr>
            <w:tcW w:w="1668" w:type="dxa"/>
          </w:tcPr>
          <w:p w14:paraId="1C80D729" w14:textId="77777777" w:rsidR="00411FAE" w:rsidRPr="00ED17D1" w:rsidRDefault="00411FAE" w:rsidP="00411FAE">
            <w:pPr>
              <w:pStyle w:val="NoSpacing"/>
              <w:rPr>
                <w:rFonts w:cstheme="minorHAnsi"/>
              </w:rPr>
            </w:pPr>
            <w:r w:rsidRPr="00ED17D1">
              <w:rPr>
                <w:rFonts w:cstheme="minorHAnsi"/>
              </w:rPr>
              <w:t>TOR</w:t>
            </w:r>
          </w:p>
        </w:tc>
        <w:tc>
          <w:tcPr>
            <w:tcW w:w="7512" w:type="dxa"/>
          </w:tcPr>
          <w:p w14:paraId="15CB00A3" w14:textId="77777777" w:rsidR="00411FAE" w:rsidRPr="00ED17D1" w:rsidRDefault="00411FAE" w:rsidP="00EF3A76">
            <w:pPr>
              <w:pStyle w:val="NoSpacing"/>
              <w:rPr>
                <w:rFonts w:cstheme="minorHAnsi"/>
              </w:rPr>
            </w:pPr>
            <w:r w:rsidRPr="00ED17D1">
              <w:rPr>
                <w:rFonts w:cstheme="minorHAnsi"/>
              </w:rPr>
              <w:t>Terms of Reference</w:t>
            </w:r>
          </w:p>
        </w:tc>
      </w:tr>
      <w:tr w:rsidR="00411FAE" w:rsidRPr="00ED17D1" w14:paraId="2B8520A5" w14:textId="77777777" w:rsidTr="00331789">
        <w:tc>
          <w:tcPr>
            <w:tcW w:w="1668" w:type="dxa"/>
          </w:tcPr>
          <w:p w14:paraId="756AFC1C" w14:textId="77777777" w:rsidR="00411FAE" w:rsidRPr="00ED17D1" w:rsidRDefault="00411FAE" w:rsidP="00411FAE">
            <w:pPr>
              <w:pStyle w:val="NoSpacing"/>
              <w:rPr>
                <w:rFonts w:cstheme="minorHAnsi"/>
              </w:rPr>
            </w:pPr>
            <w:r w:rsidRPr="00ED17D1">
              <w:rPr>
                <w:rFonts w:cstheme="minorHAnsi"/>
              </w:rPr>
              <w:t xml:space="preserve">TOT </w:t>
            </w:r>
          </w:p>
        </w:tc>
        <w:tc>
          <w:tcPr>
            <w:tcW w:w="7512" w:type="dxa"/>
          </w:tcPr>
          <w:p w14:paraId="2456A859" w14:textId="77777777" w:rsidR="00411FAE" w:rsidRPr="00ED17D1" w:rsidRDefault="00411FAE" w:rsidP="00EF3A76">
            <w:pPr>
              <w:pStyle w:val="NoSpacing"/>
              <w:rPr>
                <w:rFonts w:cstheme="minorHAnsi"/>
              </w:rPr>
            </w:pPr>
            <w:r w:rsidRPr="00ED17D1">
              <w:rPr>
                <w:rFonts w:cstheme="minorHAnsi"/>
              </w:rPr>
              <w:t xml:space="preserve">Training of Trainers </w:t>
            </w:r>
          </w:p>
        </w:tc>
      </w:tr>
      <w:tr w:rsidR="00411FAE" w:rsidRPr="00ED17D1" w14:paraId="145354CB" w14:textId="77777777" w:rsidTr="00331789">
        <w:tc>
          <w:tcPr>
            <w:tcW w:w="1668" w:type="dxa"/>
          </w:tcPr>
          <w:p w14:paraId="2D422A44" w14:textId="77777777" w:rsidR="00411FAE" w:rsidRPr="00ED17D1" w:rsidRDefault="00411FAE" w:rsidP="00411FAE">
            <w:pPr>
              <w:pStyle w:val="NoSpacing"/>
              <w:rPr>
                <w:rFonts w:cstheme="minorHAnsi"/>
              </w:rPr>
            </w:pPr>
            <w:r w:rsidRPr="00ED17D1">
              <w:rPr>
                <w:rFonts w:cstheme="minorHAnsi"/>
              </w:rPr>
              <w:t xml:space="preserve">TWG </w:t>
            </w:r>
          </w:p>
        </w:tc>
        <w:tc>
          <w:tcPr>
            <w:tcW w:w="7512" w:type="dxa"/>
          </w:tcPr>
          <w:p w14:paraId="5E5C41C0" w14:textId="77777777" w:rsidR="00411FAE" w:rsidRPr="00ED17D1" w:rsidRDefault="00411FAE" w:rsidP="00EF3A76">
            <w:pPr>
              <w:pStyle w:val="NoSpacing"/>
              <w:rPr>
                <w:rFonts w:cstheme="minorHAnsi"/>
              </w:rPr>
            </w:pPr>
            <w:r w:rsidRPr="00ED17D1">
              <w:rPr>
                <w:rFonts w:cstheme="minorHAnsi"/>
              </w:rPr>
              <w:t xml:space="preserve">Technical Working Group </w:t>
            </w:r>
          </w:p>
        </w:tc>
      </w:tr>
      <w:tr w:rsidR="00411FAE" w:rsidRPr="00ED17D1" w14:paraId="70E1940A" w14:textId="77777777" w:rsidTr="00331789">
        <w:tc>
          <w:tcPr>
            <w:tcW w:w="1668" w:type="dxa"/>
          </w:tcPr>
          <w:p w14:paraId="5BE8B4C1" w14:textId="77777777" w:rsidR="00411FAE" w:rsidRPr="00ED17D1" w:rsidRDefault="00411FAE" w:rsidP="00411FAE">
            <w:pPr>
              <w:pStyle w:val="NoSpacing"/>
              <w:rPr>
                <w:rFonts w:cstheme="minorHAnsi"/>
              </w:rPr>
            </w:pPr>
            <w:r w:rsidRPr="00ED17D1">
              <w:rPr>
                <w:rFonts w:cstheme="minorHAnsi"/>
              </w:rPr>
              <w:t>ULAP</w:t>
            </w:r>
          </w:p>
        </w:tc>
        <w:tc>
          <w:tcPr>
            <w:tcW w:w="7512" w:type="dxa"/>
          </w:tcPr>
          <w:p w14:paraId="096B351F" w14:textId="77777777" w:rsidR="00411FAE" w:rsidRPr="00ED17D1" w:rsidRDefault="00411FAE" w:rsidP="00EF3A76">
            <w:pPr>
              <w:pStyle w:val="NoSpacing"/>
              <w:rPr>
                <w:rFonts w:cstheme="minorHAnsi"/>
              </w:rPr>
            </w:pPr>
            <w:r w:rsidRPr="00ED17D1">
              <w:rPr>
                <w:rFonts w:cstheme="minorHAnsi"/>
              </w:rPr>
              <w:t>Union of Local Authorities of the Philippines</w:t>
            </w:r>
          </w:p>
        </w:tc>
      </w:tr>
      <w:tr w:rsidR="00411FAE" w:rsidRPr="00ED17D1" w14:paraId="62D014E1" w14:textId="77777777" w:rsidTr="00331789">
        <w:tc>
          <w:tcPr>
            <w:tcW w:w="1668" w:type="dxa"/>
          </w:tcPr>
          <w:p w14:paraId="18F9432A" w14:textId="77777777" w:rsidR="00411FAE" w:rsidRPr="00ED17D1" w:rsidRDefault="00411FAE" w:rsidP="00411FAE">
            <w:pPr>
              <w:pStyle w:val="NoSpacing"/>
              <w:rPr>
                <w:rFonts w:cstheme="minorHAnsi"/>
              </w:rPr>
            </w:pPr>
            <w:r w:rsidRPr="00ED17D1">
              <w:rPr>
                <w:rFonts w:cstheme="minorHAnsi"/>
              </w:rPr>
              <w:t xml:space="preserve">UNICEF </w:t>
            </w:r>
          </w:p>
        </w:tc>
        <w:tc>
          <w:tcPr>
            <w:tcW w:w="7512" w:type="dxa"/>
          </w:tcPr>
          <w:p w14:paraId="2D925B94" w14:textId="77777777" w:rsidR="00411FAE" w:rsidRPr="00ED17D1" w:rsidRDefault="00411FAE" w:rsidP="00EF3A76">
            <w:pPr>
              <w:pStyle w:val="NoSpacing"/>
              <w:rPr>
                <w:rFonts w:cstheme="minorHAnsi"/>
              </w:rPr>
            </w:pPr>
            <w:r w:rsidRPr="00ED17D1">
              <w:rPr>
                <w:rFonts w:cstheme="minorHAnsi"/>
              </w:rPr>
              <w:t xml:space="preserve">United Nations Children’s Fund </w:t>
            </w:r>
          </w:p>
        </w:tc>
      </w:tr>
      <w:tr w:rsidR="00411FAE" w:rsidRPr="00ED17D1" w14:paraId="6FCC8FF6" w14:textId="77777777" w:rsidTr="00331789">
        <w:tc>
          <w:tcPr>
            <w:tcW w:w="1668" w:type="dxa"/>
          </w:tcPr>
          <w:p w14:paraId="63BDECF4" w14:textId="77777777" w:rsidR="00411FAE" w:rsidRPr="00ED17D1" w:rsidRDefault="00411FAE" w:rsidP="00411FAE">
            <w:pPr>
              <w:pStyle w:val="NoSpacing"/>
              <w:rPr>
                <w:rFonts w:cstheme="minorHAnsi"/>
              </w:rPr>
            </w:pPr>
            <w:r w:rsidRPr="00ED17D1">
              <w:rPr>
                <w:rFonts w:cstheme="minorHAnsi"/>
              </w:rPr>
              <w:t>WASH</w:t>
            </w:r>
          </w:p>
        </w:tc>
        <w:tc>
          <w:tcPr>
            <w:tcW w:w="7512" w:type="dxa"/>
          </w:tcPr>
          <w:p w14:paraId="08383817" w14:textId="77777777" w:rsidR="00411FAE" w:rsidRPr="00ED17D1" w:rsidRDefault="00411FAE" w:rsidP="00EF3A76">
            <w:pPr>
              <w:pStyle w:val="NoSpacing"/>
              <w:rPr>
                <w:rFonts w:cstheme="minorHAnsi"/>
              </w:rPr>
            </w:pPr>
            <w:r w:rsidRPr="00ED17D1">
              <w:rPr>
                <w:rFonts w:cstheme="minorHAnsi"/>
              </w:rPr>
              <w:t>Water, Sanitation and Hygiene</w:t>
            </w:r>
          </w:p>
        </w:tc>
      </w:tr>
    </w:tbl>
    <w:p w14:paraId="545F3B49" w14:textId="77777777" w:rsidR="00552ABC" w:rsidRPr="00E27037" w:rsidRDefault="00552ABC" w:rsidP="00552ABC">
      <w:pPr>
        <w:rPr>
          <w:rFonts w:asciiTheme="minorHAnsi" w:hAnsiTheme="minorHAnsi" w:cstheme="minorHAnsi"/>
        </w:rPr>
      </w:pPr>
      <w:r w:rsidRPr="00E27037">
        <w:rPr>
          <w:rFonts w:asciiTheme="minorHAnsi" w:hAnsiTheme="minorHAnsi" w:cstheme="minorHAnsi"/>
          <w:b/>
        </w:rPr>
        <w:br w:type="page"/>
      </w:r>
    </w:p>
    <w:p w14:paraId="4DDB4EFB" w14:textId="4EAD7EAE" w:rsidR="000A68DF" w:rsidRDefault="000B6621" w:rsidP="00C16BD5">
      <w:pPr>
        <w:pStyle w:val="Heading1"/>
        <w:spacing w:after="240"/>
        <w:rPr>
          <w:rFonts w:asciiTheme="minorHAnsi" w:hAnsiTheme="minorHAnsi" w:cstheme="minorHAnsi"/>
          <w:sz w:val="36"/>
          <w:szCs w:val="36"/>
        </w:rPr>
      </w:pPr>
      <w:bookmarkStart w:id="1" w:name="_Toc417647885"/>
      <w:r w:rsidRPr="001505F7">
        <w:rPr>
          <w:rFonts w:asciiTheme="minorHAnsi" w:hAnsiTheme="minorHAnsi" w:cstheme="minorHAnsi"/>
          <w:sz w:val="36"/>
          <w:szCs w:val="36"/>
        </w:rPr>
        <w:lastRenderedPageBreak/>
        <w:t>Executive Summary</w:t>
      </w:r>
      <w:bookmarkEnd w:id="1"/>
    </w:p>
    <w:p w14:paraId="1F312AB4" w14:textId="53FE8557" w:rsidR="00364BF6" w:rsidRPr="00C43D8B" w:rsidRDefault="00364BF6" w:rsidP="00364BF6">
      <w:pPr>
        <w:spacing w:after="120" w:line="276" w:lineRule="auto"/>
        <w:ind w:right="-45"/>
        <w:jc w:val="both"/>
        <w:rPr>
          <w:rFonts w:asciiTheme="minorHAnsi" w:eastAsia="Calibri" w:hAnsiTheme="minorHAnsi" w:cstheme="minorHAnsi"/>
          <w:sz w:val="22"/>
          <w:szCs w:val="22"/>
          <w:lang w:val="en-US"/>
        </w:rPr>
      </w:pPr>
      <w:r w:rsidRPr="00C43D8B">
        <w:rPr>
          <w:rFonts w:asciiTheme="minorHAnsi" w:hAnsiTheme="minorHAnsi" w:cstheme="minorHAnsi"/>
          <w:sz w:val="22"/>
          <w:szCs w:val="22"/>
          <w:lang w:val="en-US"/>
        </w:rPr>
        <w:t xml:space="preserve">The Australian Government’s three year cooperation program/funding support to UNICEF’s </w:t>
      </w:r>
      <w:r w:rsidR="001F2D80">
        <w:rPr>
          <w:rFonts w:asciiTheme="minorHAnsi" w:hAnsiTheme="minorHAnsi" w:cstheme="minorHAnsi"/>
          <w:sz w:val="22"/>
          <w:szCs w:val="22"/>
          <w:lang w:val="en-US"/>
        </w:rPr>
        <w:t>Project</w:t>
      </w:r>
      <w:r w:rsidRPr="00C43D8B">
        <w:rPr>
          <w:rFonts w:asciiTheme="minorHAnsi" w:hAnsiTheme="minorHAnsi" w:cstheme="minorHAnsi"/>
          <w:sz w:val="22"/>
          <w:szCs w:val="22"/>
          <w:lang w:val="en-US"/>
        </w:rPr>
        <w:t xml:space="preserve"> on </w:t>
      </w:r>
      <w:r w:rsidRPr="00C43D8B">
        <w:rPr>
          <w:rFonts w:asciiTheme="minorHAnsi" w:hAnsiTheme="minorHAnsi" w:cstheme="minorHAnsi"/>
          <w:i/>
          <w:sz w:val="22"/>
          <w:szCs w:val="22"/>
          <w:lang w:val="en-US"/>
        </w:rPr>
        <w:t>ECCD – Creating a Foundation for Lifelong Learning</w:t>
      </w:r>
      <w:r w:rsidRPr="00C43D8B">
        <w:rPr>
          <w:rFonts w:asciiTheme="minorHAnsi" w:hAnsiTheme="minorHAnsi" w:cstheme="minorHAnsi"/>
          <w:sz w:val="22"/>
          <w:szCs w:val="22"/>
          <w:lang w:val="en-US"/>
        </w:rPr>
        <w:t xml:space="preserve"> is the basis for this Independent Progress Review (IPR). The IPR primarily addresses UNICEF, government, and other partner activities completed as of December 2014 and is meant to (1) </w:t>
      </w:r>
      <w:r w:rsidRPr="00C43D8B">
        <w:rPr>
          <w:rFonts w:asciiTheme="minorHAnsi" w:eastAsia="Calibri" w:hAnsiTheme="minorHAnsi" w:cstheme="minorHAnsi"/>
          <w:sz w:val="22"/>
          <w:szCs w:val="22"/>
          <w:lang w:val="en-US"/>
        </w:rPr>
        <w:t xml:space="preserve">assess the progress of </w:t>
      </w:r>
      <w:r w:rsidR="001F2D80">
        <w:rPr>
          <w:rFonts w:asciiTheme="minorHAnsi" w:eastAsia="Calibri" w:hAnsiTheme="minorHAnsi" w:cstheme="minorHAnsi"/>
          <w:sz w:val="22"/>
          <w:szCs w:val="22"/>
          <w:lang w:val="en-US"/>
        </w:rPr>
        <w:t>Project</w:t>
      </w:r>
      <w:r w:rsidRPr="00C43D8B">
        <w:rPr>
          <w:rFonts w:asciiTheme="minorHAnsi" w:eastAsia="Calibri" w:hAnsiTheme="minorHAnsi" w:cstheme="minorHAnsi"/>
          <w:sz w:val="22"/>
          <w:szCs w:val="22"/>
          <w:lang w:val="en-US"/>
        </w:rPr>
        <w:t xml:space="preserve"> implementation, (2) identify  the successes and good practices including the gaps and constraints that need to be addressed, (3) determine what current partnership modalities are effectively contributing to the attainment of program objectives, (4) provide recommendations to improve </w:t>
      </w:r>
      <w:r w:rsidR="001F2D80">
        <w:rPr>
          <w:rFonts w:asciiTheme="minorHAnsi" w:eastAsia="Calibri" w:hAnsiTheme="minorHAnsi" w:cstheme="minorHAnsi"/>
          <w:sz w:val="22"/>
          <w:szCs w:val="22"/>
          <w:lang w:val="en-US"/>
        </w:rPr>
        <w:t>Project</w:t>
      </w:r>
      <w:r w:rsidRPr="00C43D8B">
        <w:rPr>
          <w:rFonts w:asciiTheme="minorHAnsi" w:eastAsia="Calibri" w:hAnsiTheme="minorHAnsi" w:cstheme="minorHAnsi"/>
          <w:sz w:val="22"/>
          <w:szCs w:val="22"/>
          <w:lang w:val="en-US"/>
        </w:rPr>
        <w:t xml:space="preserve"> implementation until completion, and (5) identify and recommend options for developing future ECCD programs.</w:t>
      </w:r>
    </w:p>
    <w:p w14:paraId="3C3FF4C9" w14:textId="4F512FA6" w:rsidR="00364BF6" w:rsidRPr="00C43D8B" w:rsidRDefault="00364BF6" w:rsidP="00364BF6">
      <w:pPr>
        <w:spacing w:after="120" w:line="276" w:lineRule="auto"/>
        <w:jc w:val="both"/>
        <w:rPr>
          <w:rFonts w:asciiTheme="minorHAnsi" w:eastAsia="Calibri" w:hAnsiTheme="minorHAnsi" w:cstheme="minorHAnsi"/>
          <w:sz w:val="22"/>
          <w:szCs w:val="22"/>
          <w:lang w:val="en-US"/>
        </w:rPr>
      </w:pPr>
      <w:r w:rsidRPr="00C43D8B">
        <w:rPr>
          <w:rFonts w:asciiTheme="minorHAnsi" w:hAnsiTheme="minorHAnsi" w:cstheme="minorHAnsi"/>
          <w:sz w:val="22"/>
          <w:szCs w:val="22"/>
          <w:lang w:val="en-US"/>
        </w:rPr>
        <w:t xml:space="preserve">The </w:t>
      </w:r>
      <w:r w:rsidRPr="00C43D8B">
        <w:rPr>
          <w:rFonts w:asciiTheme="minorHAnsi" w:hAnsiTheme="minorHAnsi" w:cstheme="minorHAnsi"/>
          <w:i/>
          <w:sz w:val="22"/>
          <w:szCs w:val="22"/>
          <w:lang w:val="en-US"/>
        </w:rPr>
        <w:t>ECCD – Creating a Foundation for Lifelong Learning</w:t>
      </w:r>
      <w:r w:rsidRPr="00C43D8B">
        <w:rPr>
          <w:rFonts w:asciiTheme="minorHAnsi" w:hAnsiTheme="minorHAnsi" w:cstheme="minorHAnsi"/>
          <w:sz w:val="22"/>
          <w:szCs w:val="22"/>
          <w:lang w:val="en-US"/>
        </w:rPr>
        <w:t xml:space="preserve"> </w:t>
      </w:r>
      <w:r w:rsidR="001F2D80">
        <w:rPr>
          <w:rFonts w:asciiTheme="minorHAnsi" w:hAnsiTheme="minorHAnsi" w:cstheme="minorHAnsi"/>
          <w:sz w:val="22"/>
          <w:szCs w:val="22"/>
          <w:lang w:val="en-US"/>
        </w:rPr>
        <w:t>Project</w:t>
      </w:r>
      <w:r w:rsidRPr="00C43D8B">
        <w:rPr>
          <w:rFonts w:asciiTheme="minorHAnsi" w:hAnsiTheme="minorHAnsi" w:cstheme="minorHAnsi"/>
          <w:sz w:val="22"/>
          <w:szCs w:val="22"/>
          <w:lang w:val="en-US"/>
        </w:rPr>
        <w:t xml:space="preserve"> seeks to improve the school readiness of 3-5 year old boys and girls over a three-year period (2013-2015). Specifically</w:t>
      </w:r>
      <w:r>
        <w:rPr>
          <w:rFonts w:asciiTheme="minorHAnsi" w:hAnsiTheme="minorHAnsi" w:cstheme="minorHAnsi"/>
          <w:sz w:val="22"/>
          <w:szCs w:val="22"/>
          <w:lang w:val="en-US"/>
        </w:rPr>
        <w:t>,</w:t>
      </w:r>
      <w:r w:rsidRPr="00C43D8B">
        <w:rPr>
          <w:rFonts w:asciiTheme="minorHAnsi" w:hAnsiTheme="minorHAnsi" w:cstheme="minorHAnsi"/>
          <w:sz w:val="22"/>
          <w:szCs w:val="22"/>
          <w:lang w:val="en-US"/>
        </w:rPr>
        <w:t xml:space="preserve"> its Intermediate Outcomes are to: (1) improve the quality of ECCD </w:t>
      </w:r>
      <w:r w:rsidR="00BC426D">
        <w:rPr>
          <w:rFonts w:asciiTheme="minorHAnsi" w:hAnsiTheme="minorHAnsi" w:cstheme="minorHAnsi"/>
          <w:sz w:val="22"/>
          <w:szCs w:val="22"/>
          <w:lang w:val="en-US"/>
        </w:rPr>
        <w:t>program</w:t>
      </w:r>
      <w:r w:rsidRPr="00C43D8B">
        <w:rPr>
          <w:rFonts w:asciiTheme="minorHAnsi" w:hAnsiTheme="minorHAnsi" w:cstheme="minorHAnsi"/>
          <w:sz w:val="22"/>
          <w:szCs w:val="22"/>
          <w:lang w:val="en-US"/>
        </w:rPr>
        <w:t xml:space="preserve">s in 36 vulnerable areas, (2) stimulate demand for ECCD services in these areas, and (3) strengthen the national policies, coordination, management and supervision of ECCD </w:t>
      </w:r>
      <w:r w:rsidR="00BC426D">
        <w:rPr>
          <w:rFonts w:asciiTheme="minorHAnsi" w:hAnsiTheme="minorHAnsi" w:cstheme="minorHAnsi"/>
          <w:sz w:val="22"/>
          <w:szCs w:val="22"/>
          <w:lang w:val="en-US"/>
        </w:rPr>
        <w:t>program</w:t>
      </w:r>
      <w:r w:rsidRPr="00C43D8B">
        <w:rPr>
          <w:rFonts w:asciiTheme="minorHAnsi" w:hAnsiTheme="minorHAnsi" w:cstheme="minorHAnsi"/>
          <w:sz w:val="22"/>
          <w:szCs w:val="22"/>
          <w:lang w:val="en-US"/>
        </w:rPr>
        <w:t xml:space="preserve">s.  In order to </w:t>
      </w:r>
      <w:r w:rsidRPr="00C43D8B">
        <w:rPr>
          <w:rFonts w:asciiTheme="minorHAnsi" w:eastAsia="Calibri" w:hAnsiTheme="minorHAnsi" w:cstheme="minorHAnsi"/>
          <w:sz w:val="22"/>
          <w:szCs w:val="22"/>
          <w:lang w:val="en-US"/>
        </w:rPr>
        <w:t xml:space="preserve">reach these aims, the </w:t>
      </w:r>
      <w:r w:rsidR="001F2D80">
        <w:rPr>
          <w:rFonts w:asciiTheme="minorHAnsi" w:eastAsia="Calibri" w:hAnsiTheme="minorHAnsi" w:cstheme="minorHAnsi"/>
          <w:sz w:val="22"/>
          <w:szCs w:val="22"/>
          <w:lang w:val="en-US"/>
        </w:rPr>
        <w:t>Project</w:t>
      </w:r>
      <w:r w:rsidRPr="00C43D8B">
        <w:rPr>
          <w:rFonts w:asciiTheme="minorHAnsi" w:eastAsia="Calibri" w:hAnsiTheme="minorHAnsi" w:cstheme="minorHAnsi"/>
          <w:sz w:val="22"/>
          <w:szCs w:val="22"/>
          <w:lang w:val="en-US"/>
        </w:rPr>
        <w:t xml:space="preserve"> works with partner government agencies (primarily the Department of Education, the Department of Social Welfare and Development, and the ECCD Council Secretariat as well as Local Government Units) at the national and local levels to support the development and implementation of both policies and strategies promoting holistic and integrated ECCD</w:t>
      </w:r>
      <w:r>
        <w:rPr>
          <w:rFonts w:asciiTheme="minorHAnsi" w:eastAsia="Calibri" w:hAnsiTheme="minorHAnsi" w:cstheme="minorHAnsi"/>
          <w:sz w:val="22"/>
          <w:szCs w:val="22"/>
          <w:lang w:val="en-US"/>
        </w:rPr>
        <w:t xml:space="preserve">.  These are </w:t>
      </w:r>
      <w:r w:rsidR="00EF3A76">
        <w:rPr>
          <w:rFonts w:asciiTheme="minorHAnsi" w:eastAsia="Calibri" w:hAnsiTheme="minorHAnsi" w:cstheme="minorHAnsi"/>
          <w:sz w:val="22"/>
          <w:szCs w:val="22"/>
          <w:lang w:val="en-US"/>
        </w:rPr>
        <w:t>meant</w:t>
      </w:r>
      <w:r>
        <w:rPr>
          <w:rFonts w:asciiTheme="minorHAnsi" w:eastAsia="Calibri" w:hAnsiTheme="minorHAnsi" w:cstheme="minorHAnsi"/>
          <w:sz w:val="22"/>
          <w:szCs w:val="22"/>
          <w:lang w:val="en-US"/>
        </w:rPr>
        <w:t xml:space="preserve"> to </w:t>
      </w:r>
      <w:r w:rsidRPr="00C43D8B">
        <w:rPr>
          <w:rFonts w:asciiTheme="minorHAnsi" w:eastAsia="Calibri" w:hAnsiTheme="minorHAnsi" w:cstheme="minorHAnsi"/>
          <w:sz w:val="22"/>
          <w:szCs w:val="22"/>
          <w:lang w:val="en-US"/>
        </w:rPr>
        <w:t xml:space="preserve">focus on two mutually-reinforcing components: (1) building scalable models for quality ECCD </w:t>
      </w:r>
      <w:r w:rsidR="00BC426D">
        <w:rPr>
          <w:rFonts w:asciiTheme="minorHAnsi" w:eastAsia="Calibri" w:hAnsiTheme="minorHAnsi" w:cstheme="minorHAnsi"/>
          <w:sz w:val="22"/>
          <w:szCs w:val="22"/>
          <w:lang w:val="en-US"/>
        </w:rPr>
        <w:t>program</w:t>
      </w:r>
      <w:r w:rsidRPr="00C43D8B">
        <w:rPr>
          <w:rFonts w:asciiTheme="minorHAnsi" w:eastAsia="Calibri" w:hAnsiTheme="minorHAnsi" w:cstheme="minorHAnsi"/>
          <w:sz w:val="22"/>
          <w:szCs w:val="22"/>
          <w:lang w:val="en-US"/>
        </w:rPr>
        <w:t>s in 36 vulnerable areas and (2) mainstreaming ECCD innovations and institutional strengthening through enhan</w:t>
      </w:r>
      <w:r>
        <w:rPr>
          <w:rFonts w:asciiTheme="minorHAnsi" w:eastAsia="Calibri" w:hAnsiTheme="minorHAnsi" w:cstheme="minorHAnsi"/>
          <w:sz w:val="22"/>
          <w:szCs w:val="22"/>
          <w:lang w:val="en-US"/>
        </w:rPr>
        <w:t>cing the ECCD curriculum</w:t>
      </w:r>
      <w:r w:rsidRPr="00C43D8B">
        <w:rPr>
          <w:rFonts w:asciiTheme="minorHAnsi" w:eastAsia="Calibri" w:hAnsiTheme="minorHAnsi" w:cstheme="minorHAnsi"/>
          <w:sz w:val="22"/>
          <w:szCs w:val="22"/>
          <w:lang w:val="en-US"/>
        </w:rPr>
        <w:t xml:space="preserve">, improving instruction and assessment, designing an ECCD human resource development </w:t>
      </w:r>
      <w:r w:rsidR="00BC426D">
        <w:rPr>
          <w:rFonts w:asciiTheme="minorHAnsi" w:eastAsia="Calibri" w:hAnsiTheme="minorHAnsi" w:cstheme="minorHAnsi"/>
          <w:sz w:val="22"/>
          <w:szCs w:val="22"/>
          <w:lang w:val="en-US"/>
        </w:rPr>
        <w:t>program</w:t>
      </w:r>
      <w:r w:rsidRPr="00C43D8B">
        <w:rPr>
          <w:rFonts w:asciiTheme="minorHAnsi" w:eastAsia="Calibri" w:hAnsiTheme="minorHAnsi" w:cstheme="minorHAnsi"/>
          <w:sz w:val="22"/>
          <w:szCs w:val="22"/>
          <w:lang w:val="en-US"/>
        </w:rPr>
        <w:t xml:space="preserve"> for ECCD service providers, establishing quality standards and accreditation processes, promoting relevant research, and improving the management of ECCD </w:t>
      </w:r>
      <w:r w:rsidR="00BC426D">
        <w:rPr>
          <w:rFonts w:asciiTheme="minorHAnsi" w:eastAsia="Calibri" w:hAnsiTheme="minorHAnsi" w:cstheme="minorHAnsi"/>
          <w:sz w:val="22"/>
          <w:szCs w:val="22"/>
          <w:lang w:val="en-US"/>
        </w:rPr>
        <w:t>program</w:t>
      </w:r>
      <w:r w:rsidRPr="00C43D8B">
        <w:rPr>
          <w:rFonts w:asciiTheme="minorHAnsi" w:eastAsia="Calibri" w:hAnsiTheme="minorHAnsi" w:cstheme="minorHAnsi"/>
          <w:sz w:val="22"/>
          <w:szCs w:val="22"/>
          <w:lang w:val="en-US"/>
        </w:rPr>
        <w:t xml:space="preserve">s. </w:t>
      </w:r>
    </w:p>
    <w:p w14:paraId="7C9EA21A" w14:textId="7E3B93D6" w:rsidR="00364BF6" w:rsidRPr="001B766E" w:rsidRDefault="00364BF6" w:rsidP="00364BF6">
      <w:pPr>
        <w:spacing w:after="120" w:line="276" w:lineRule="auto"/>
        <w:jc w:val="both"/>
        <w:rPr>
          <w:rFonts w:asciiTheme="minorHAnsi" w:eastAsia="Calibri" w:hAnsiTheme="minorHAnsi" w:cstheme="minorHAnsi"/>
          <w:b/>
          <w:sz w:val="22"/>
          <w:szCs w:val="22"/>
          <w:lang w:val="en-US"/>
        </w:rPr>
      </w:pPr>
      <w:r w:rsidRPr="001B766E">
        <w:rPr>
          <w:rFonts w:asciiTheme="minorHAnsi" w:eastAsia="Calibri" w:hAnsiTheme="minorHAnsi" w:cstheme="minorHAnsi"/>
          <w:b/>
          <w:sz w:val="22"/>
          <w:szCs w:val="22"/>
          <w:lang w:val="en-US"/>
        </w:rPr>
        <w:t xml:space="preserve">The IPR found that, in general, the </w:t>
      </w:r>
      <w:r w:rsidR="001F2D80">
        <w:rPr>
          <w:rFonts w:asciiTheme="minorHAnsi" w:eastAsia="Calibri" w:hAnsiTheme="minorHAnsi" w:cstheme="minorHAnsi"/>
          <w:b/>
          <w:sz w:val="22"/>
          <w:szCs w:val="22"/>
          <w:lang w:val="en-US"/>
        </w:rPr>
        <w:t>Project</w:t>
      </w:r>
      <w:r w:rsidRPr="001B766E">
        <w:rPr>
          <w:rFonts w:asciiTheme="minorHAnsi" w:eastAsia="Calibri" w:hAnsiTheme="minorHAnsi" w:cstheme="minorHAnsi"/>
          <w:b/>
          <w:sz w:val="22"/>
          <w:szCs w:val="22"/>
          <w:lang w:val="en-US"/>
        </w:rPr>
        <w:t xml:space="preserve"> is </w:t>
      </w:r>
      <w:r w:rsidR="00EF3A76" w:rsidRPr="001B766E">
        <w:rPr>
          <w:rFonts w:asciiTheme="minorHAnsi" w:eastAsia="Calibri" w:hAnsiTheme="minorHAnsi" w:cstheme="minorHAnsi"/>
          <w:b/>
          <w:sz w:val="22"/>
          <w:szCs w:val="22"/>
          <w:lang w:val="en-US"/>
        </w:rPr>
        <w:t>relevant</w:t>
      </w:r>
      <w:r w:rsidRPr="001B766E">
        <w:rPr>
          <w:rFonts w:asciiTheme="minorHAnsi" w:eastAsia="Calibri" w:hAnsiTheme="minorHAnsi" w:cstheme="minorHAnsi"/>
          <w:b/>
          <w:sz w:val="22"/>
          <w:szCs w:val="22"/>
          <w:lang w:val="en-US"/>
        </w:rPr>
        <w:t xml:space="preserve"> both to DFAT’s </w:t>
      </w:r>
      <w:r w:rsidR="00EF3A76" w:rsidRPr="001B766E">
        <w:rPr>
          <w:rFonts w:asciiTheme="minorHAnsi" w:eastAsia="Calibri" w:hAnsiTheme="minorHAnsi" w:cstheme="minorHAnsi"/>
          <w:b/>
          <w:sz w:val="22"/>
          <w:szCs w:val="22"/>
          <w:lang w:val="en-US"/>
        </w:rPr>
        <w:t>interests</w:t>
      </w:r>
      <w:r w:rsidRPr="001B766E">
        <w:rPr>
          <w:rFonts w:asciiTheme="minorHAnsi" w:eastAsia="Calibri" w:hAnsiTheme="minorHAnsi" w:cstheme="minorHAnsi"/>
          <w:b/>
          <w:sz w:val="22"/>
          <w:szCs w:val="22"/>
          <w:lang w:val="en-US"/>
        </w:rPr>
        <w:t xml:space="preserve"> and the needs of the Philippines; has been effective and efficient in its implementation, with clear impact in several areas of ECCD programming and several important innovations in the process of development and piloting, and has developed useful and usable M&amp;E system at both national and local levels.  Several risks exist, however, in regard to the future sus</w:t>
      </w:r>
      <w:r w:rsidR="001B766E" w:rsidRPr="001B766E">
        <w:rPr>
          <w:rFonts w:asciiTheme="minorHAnsi" w:eastAsia="Calibri" w:hAnsiTheme="minorHAnsi" w:cstheme="minorHAnsi"/>
          <w:b/>
          <w:sz w:val="22"/>
          <w:szCs w:val="22"/>
          <w:lang w:val="en-US"/>
        </w:rPr>
        <w:t>tainability of its achievements, and a number of issues – disability, language, and gender – and a range of choices in regard to future programming prio</w:t>
      </w:r>
      <w:r w:rsidR="00EF3A76">
        <w:rPr>
          <w:rFonts w:asciiTheme="minorHAnsi" w:eastAsia="Calibri" w:hAnsiTheme="minorHAnsi" w:cstheme="minorHAnsi"/>
          <w:b/>
          <w:sz w:val="22"/>
          <w:szCs w:val="22"/>
          <w:lang w:val="en-US"/>
        </w:rPr>
        <w:t>rities</w:t>
      </w:r>
      <w:r w:rsidR="001B766E" w:rsidRPr="001B766E">
        <w:rPr>
          <w:rFonts w:asciiTheme="minorHAnsi" w:eastAsia="Calibri" w:hAnsiTheme="minorHAnsi" w:cstheme="minorHAnsi"/>
          <w:b/>
          <w:sz w:val="22"/>
          <w:szCs w:val="22"/>
          <w:lang w:val="en-US"/>
        </w:rPr>
        <w:t xml:space="preserve"> will need to be addressed as the </w:t>
      </w:r>
      <w:r w:rsidR="001F2D80">
        <w:rPr>
          <w:rFonts w:asciiTheme="minorHAnsi" w:eastAsia="Calibri" w:hAnsiTheme="minorHAnsi" w:cstheme="minorHAnsi"/>
          <w:b/>
          <w:sz w:val="22"/>
          <w:szCs w:val="22"/>
          <w:lang w:val="en-US"/>
        </w:rPr>
        <w:t>Project</w:t>
      </w:r>
      <w:r w:rsidR="001B766E" w:rsidRPr="001B766E">
        <w:rPr>
          <w:rFonts w:asciiTheme="minorHAnsi" w:eastAsia="Calibri" w:hAnsiTheme="minorHAnsi" w:cstheme="minorHAnsi"/>
          <w:b/>
          <w:sz w:val="22"/>
          <w:szCs w:val="22"/>
          <w:lang w:val="en-US"/>
        </w:rPr>
        <w:t xml:space="preserve"> comes to its conclusion. </w:t>
      </w:r>
      <w:r w:rsidRPr="001B766E">
        <w:rPr>
          <w:rFonts w:asciiTheme="minorHAnsi" w:eastAsia="Calibri" w:hAnsiTheme="minorHAnsi" w:cstheme="minorHAnsi"/>
          <w:b/>
          <w:sz w:val="22"/>
          <w:szCs w:val="22"/>
          <w:lang w:val="en-US"/>
        </w:rPr>
        <w:t xml:space="preserve"> </w:t>
      </w:r>
    </w:p>
    <w:p w14:paraId="6CBDAC8A" w14:textId="77777777" w:rsidR="00364BF6" w:rsidRPr="00C43D8B" w:rsidRDefault="00364BF6" w:rsidP="00364BF6">
      <w:pPr>
        <w:spacing w:after="120" w:line="276" w:lineRule="auto"/>
        <w:jc w:val="both"/>
        <w:rPr>
          <w:rFonts w:asciiTheme="minorHAnsi" w:hAnsiTheme="minorHAnsi" w:cstheme="minorHAnsi"/>
          <w:sz w:val="22"/>
          <w:szCs w:val="22"/>
          <w:lang w:val="en-US"/>
        </w:rPr>
      </w:pPr>
      <w:r w:rsidRPr="00C43D8B">
        <w:rPr>
          <w:rFonts w:asciiTheme="minorHAnsi" w:hAnsiTheme="minorHAnsi" w:cstheme="minorHAnsi"/>
          <w:sz w:val="22"/>
          <w:szCs w:val="22"/>
          <w:lang w:val="en-US"/>
        </w:rPr>
        <w:t>Specifically, in regard to the evaluation criteria of interest, the IPR concluded as follows:</w:t>
      </w:r>
    </w:p>
    <w:p w14:paraId="439115F4" w14:textId="6DC30BEC" w:rsidR="00364BF6" w:rsidRPr="00C43D8B" w:rsidRDefault="00364BF6" w:rsidP="00364BF6">
      <w:pPr>
        <w:spacing w:after="120" w:line="276" w:lineRule="auto"/>
        <w:jc w:val="both"/>
        <w:rPr>
          <w:rFonts w:asciiTheme="minorHAnsi" w:eastAsiaTheme="minorHAnsi" w:hAnsiTheme="minorHAnsi" w:cstheme="minorHAnsi"/>
          <w:sz w:val="22"/>
          <w:szCs w:val="22"/>
          <w:lang w:val="en-PH"/>
        </w:rPr>
      </w:pPr>
      <w:r w:rsidRPr="00C43D8B">
        <w:rPr>
          <w:rFonts w:asciiTheme="minorHAnsi" w:hAnsiTheme="minorHAnsi" w:cstheme="minorHAnsi"/>
          <w:b/>
          <w:sz w:val="22"/>
          <w:szCs w:val="22"/>
        </w:rPr>
        <w:t>Relevance</w:t>
      </w:r>
      <w:r w:rsidRPr="00C43D8B">
        <w:rPr>
          <w:rFonts w:asciiTheme="minorHAnsi" w:hAnsiTheme="minorHAnsi" w:cstheme="minorHAnsi"/>
          <w:sz w:val="22"/>
          <w:szCs w:val="22"/>
        </w:rPr>
        <w:t xml:space="preserve">: </w:t>
      </w:r>
      <w:r w:rsidRPr="00C43D8B">
        <w:rPr>
          <w:rFonts w:asciiTheme="minorHAnsi" w:eastAsiaTheme="minorHAnsi" w:hAnsiTheme="minorHAnsi" w:cstheme="minorHAnsi"/>
          <w:sz w:val="22"/>
          <w:szCs w:val="22"/>
          <w:lang w:val="en-PH"/>
        </w:rPr>
        <w:t xml:space="preserve">The documentation, design, financing, and </w:t>
      </w:r>
      <w:r w:rsidR="00411FAE" w:rsidRPr="00C43D8B">
        <w:rPr>
          <w:rFonts w:asciiTheme="minorHAnsi" w:eastAsiaTheme="minorHAnsi" w:hAnsiTheme="minorHAnsi" w:cstheme="minorHAnsi"/>
          <w:sz w:val="22"/>
          <w:szCs w:val="22"/>
          <w:lang w:val="en-PH"/>
        </w:rPr>
        <w:t>on-going</w:t>
      </w:r>
      <w:r w:rsidRPr="00C43D8B">
        <w:rPr>
          <w:rFonts w:asciiTheme="minorHAnsi" w:eastAsiaTheme="minorHAnsi" w:hAnsiTheme="minorHAnsi" w:cstheme="minorHAnsi"/>
          <w:sz w:val="22"/>
          <w:szCs w:val="22"/>
          <w:lang w:val="en-PH"/>
        </w:rPr>
        <w:t xml:space="preserve"> implementation of the DFAT/UNICEF </w:t>
      </w:r>
      <w:r w:rsidRPr="00C43D8B">
        <w:rPr>
          <w:rFonts w:asciiTheme="minorHAnsi" w:eastAsiaTheme="minorHAnsi" w:hAnsiTheme="minorHAnsi" w:cstheme="minorHAnsi"/>
          <w:i/>
          <w:sz w:val="22"/>
          <w:szCs w:val="22"/>
          <w:lang w:val="en-PH"/>
        </w:rPr>
        <w:t xml:space="preserve">ECCD </w:t>
      </w:r>
      <w:r w:rsidR="001F2D80">
        <w:rPr>
          <w:rFonts w:asciiTheme="minorHAnsi" w:eastAsiaTheme="minorHAnsi" w:hAnsiTheme="minorHAnsi" w:cstheme="minorHAnsi"/>
          <w:i/>
          <w:sz w:val="22"/>
          <w:szCs w:val="22"/>
          <w:lang w:val="en-PH"/>
        </w:rPr>
        <w:t>Project</w:t>
      </w:r>
      <w:r w:rsidRPr="00C43D8B">
        <w:rPr>
          <w:rFonts w:asciiTheme="minorHAnsi" w:eastAsiaTheme="minorHAnsi" w:hAnsiTheme="minorHAnsi" w:cstheme="minorHAnsi"/>
          <w:i/>
          <w:sz w:val="22"/>
          <w:szCs w:val="22"/>
          <w:lang w:val="en-PH"/>
        </w:rPr>
        <w:t>: Creating a Strong Foundation for Lifelong Learning</w:t>
      </w:r>
      <w:r w:rsidRPr="00C43D8B">
        <w:rPr>
          <w:rFonts w:asciiTheme="minorHAnsi" w:eastAsiaTheme="minorHAnsi" w:hAnsiTheme="minorHAnsi" w:cstheme="minorHAnsi"/>
          <w:sz w:val="22"/>
          <w:szCs w:val="22"/>
          <w:lang w:val="en-PH"/>
        </w:rPr>
        <w:t xml:space="preserve"> reflect the importance which both the Australian and the Philippines governments place on the development and wellbeing of young children, especially those of disadvantaged families and communities.  It is therefore clearly relevant to both governments’ development priorities and to the needs of its beneficiaries.</w:t>
      </w:r>
    </w:p>
    <w:p w14:paraId="30041A2B" w14:textId="07D6C2C6" w:rsidR="00364BF6" w:rsidRPr="00C43D8B" w:rsidRDefault="00364BF6" w:rsidP="00364BF6">
      <w:pPr>
        <w:spacing w:after="120" w:line="276" w:lineRule="auto"/>
        <w:jc w:val="both"/>
        <w:rPr>
          <w:rFonts w:asciiTheme="minorHAnsi" w:eastAsiaTheme="minorHAnsi" w:hAnsiTheme="minorHAnsi" w:cstheme="minorHAnsi"/>
          <w:sz w:val="22"/>
          <w:szCs w:val="22"/>
          <w:lang w:val="en-PH"/>
        </w:rPr>
      </w:pPr>
      <w:r w:rsidRPr="00C43D8B">
        <w:rPr>
          <w:rFonts w:asciiTheme="minorHAnsi" w:hAnsiTheme="minorHAnsi" w:cstheme="minorHAnsi"/>
          <w:b/>
          <w:sz w:val="22"/>
          <w:szCs w:val="22"/>
        </w:rPr>
        <w:t>Effectiveness</w:t>
      </w:r>
      <w:r w:rsidRPr="00C43D8B">
        <w:rPr>
          <w:rFonts w:asciiTheme="minorHAnsi" w:hAnsiTheme="minorHAnsi" w:cstheme="minorHAnsi"/>
          <w:sz w:val="22"/>
          <w:szCs w:val="22"/>
        </w:rPr>
        <w:t xml:space="preserve">: </w:t>
      </w:r>
      <w:r w:rsidRPr="00C43D8B">
        <w:rPr>
          <w:rFonts w:asciiTheme="minorHAnsi" w:eastAsiaTheme="minorHAnsi" w:hAnsiTheme="minorHAnsi" w:cstheme="minorHAnsi"/>
          <w:sz w:val="22"/>
          <w:szCs w:val="22"/>
          <w:lang w:val="en-PH"/>
        </w:rPr>
        <w:t xml:space="preserve">The </w:t>
      </w:r>
      <w:r w:rsidR="001F2D80">
        <w:rPr>
          <w:rFonts w:asciiTheme="minorHAnsi" w:eastAsiaTheme="minorHAnsi" w:hAnsiTheme="minorHAnsi" w:cstheme="minorHAnsi"/>
          <w:sz w:val="22"/>
          <w:szCs w:val="22"/>
          <w:lang w:val="en-PH"/>
        </w:rPr>
        <w:t>Project</w:t>
      </w:r>
      <w:r w:rsidRPr="00C43D8B">
        <w:rPr>
          <w:rFonts w:asciiTheme="minorHAnsi" w:eastAsiaTheme="minorHAnsi" w:hAnsiTheme="minorHAnsi" w:cstheme="minorHAnsi"/>
          <w:sz w:val="22"/>
          <w:szCs w:val="22"/>
          <w:lang w:val="en-PH"/>
        </w:rPr>
        <w:t xml:space="preserve"> has </w:t>
      </w:r>
      <w:r>
        <w:rPr>
          <w:rFonts w:asciiTheme="minorHAnsi" w:eastAsiaTheme="minorHAnsi" w:hAnsiTheme="minorHAnsi" w:cstheme="minorHAnsi"/>
          <w:sz w:val="22"/>
          <w:szCs w:val="22"/>
          <w:lang w:val="en-PH"/>
        </w:rPr>
        <w:t xml:space="preserve">been effective in </w:t>
      </w:r>
      <w:r w:rsidRPr="00C43D8B">
        <w:rPr>
          <w:rFonts w:asciiTheme="minorHAnsi" w:eastAsiaTheme="minorHAnsi" w:hAnsiTheme="minorHAnsi" w:cstheme="minorHAnsi"/>
          <w:sz w:val="22"/>
          <w:szCs w:val="22"/>
          <w:lang w:val="en-PH"/>
        </w:rPr>
        <w:t xml:space="preserve">yielding considerable results under Intermediate Outcome 1 (“downstream”), </w:t>
      </w:r>
      <w:r w:rsidR="00EF3A76">
        <w:rPr>
          <w:rFonts w:asciiTheme="minorHAnsi" w:eastAsiaTheme="minorHAnsi" w:hAnsiTheme="minorHAnsi" w:cstheme="minorHAnsi"/>
          <w:sz w:val="22"/>
          <w:szCs w:val="22"/>
          <w:lang w:val="en-PH"/>
        </w:rPr>
        <w:t>especially</w:t>
      </w:r>
      <w:r w:rsidRPr="00C43D8B">
        <w:rPr>
          <w:rFonts w:asciiTheme="minorHAnsi" w:eastAsiaTheme="minorHAnsi" w:hAnsiTheme="minorHAnsi" w:cstheme="minorHAnsi"/>
          <w:sz w:val="22"/>
          <w:szCs w:val="22"/>
          <w:lang w:val="en-PH"/>
        </w:rPr>
        <w:t xml:space="preserve"> in terms of building capacity in ECCD and in </w:t>
      </w:r>
      <w:r w:rsidR="00EF3A76" w:rsidRPr="00C43D8B">
        <w:rPr>
          <w:rFonts w:asciiTheme="minorHAnsi" w:eastAsiaTheme="minorHAnsi" w:hAnsiTheme="minorHAnsi" w:cstheme="minorHAnsi"/>
          <w:sz w:val="22"/>
          <w:szCs w:val="22"/>
          <w:lang w:val="en-PH"/>
        </w:rPr>
        <w:t xml:space="preserve">mainstreaming </w:t>
      </w:r>
      <w:r w:rsidR="00EF3A76" w:rsidRPr="00C43D8B">
        <w:rPr>
          <w:rFonts w:asciiTheme="minorHAnsi" w:eastAsiaTheme="minorHAnsi" w:hAnsiTheme="minorHAnsi" w:cstheme="minorHAnsi"/>
          <w:sz w:val="22"/>
          <w:szCs w:val="22"/>
          <w:lang w:val="en-PH"/>
        </w:rPr>
        <w:lastRenderedPageBreak/>
        <w:t>ECCD</w:t>
      </w:r>
      <w:r w:rsidRPr="00C43D8B">
        <w:rPr>
          <w:rFonts w:asciiTheme="minorHAnsi" w:eastAsiaTheme="minorHAnsi" w:hAnsiTheme="minorHAnsi" w:cstheme="minorHAnsi"/>
          <w:sz w:val="22"/>
          <w:szCs w:val="22"/>
          <w:lang w:val="en-PH"/>
        </w:rPr>
        <w:t xml:space="preserve"> into policies, plans, and services</w:t>
      </w:r>
      <w:r>
        <w:rPr>
          <w:rFonts w:asciiTheme="minorHAnsi" w:eastAsiaTheme="minorHAnsi" w:hAnsiTheme="minorHAnsi" w:cstheme="minorHAnsi"/>
          <w:sz w:val="22"/>
          <w:szCs w:val="22"/>
          <w:lang w:val="en-PH"/>
        </w:rPr>
        <w:t xml:space="preserve">, </w:t>
      </w:r>
      <w:r w:rsidRPr="00C43D8B">
        <w:rPr>
          <w:rFonts w:asciiTheme="minorHAnsi" w:eastAsiaTheme="minorHAnsi" w:hAnsiTheme="minorHAnsi" w:cstheme="minorHAnsi"/>
          <w:sz w:val="22"/>
          <w:szCs w:val="22"/>
          <w:lang w:val="en-PH"/>
        </w:rPr>
        <w:t>with somewhat slower progress in achie</w:t>
      </w:r>
      <w:r>
        <w:rPr>
          <w:rFonts w:asciiTheme="minorHAnsi" w:eastAsiaTheme="minorHAnsi" w:hAnsiTheme="minorHAnsi" w:cstheme="minorHAnsi"/>
          <w:sz w:val="22"/>
          <w:szCs w:val="22"/>
          <w:lang w:val="en-PH"/>
        </w:rPr>
        <w:t>ving the desired outputs in</w:t>
      </w:r>
      <w:r w:rsidRPr="00C43D8B">
        <w:rPr>
          <w:rFonts w:asciiTheme="minorHAnsi" w:eastAsiaTheme="minorHAnsi" w:hAnsiTheme="minorHAnsi" w:cstheme="minorHAnsi"/>
          <w:sz w:val="22"/>
          <w:szCs w:val="22"/>
          <w:lang w:val="en-PH"/>
        </w:rPr>
        <w:t xml:space="preserve"> Intermediate Outcome 2 and Inte</w:t>
      </w:r>
      <w:r>
        <w:rPr>
          <w:rFonts w:asciiTheme="minorHAnsi" w:eastAsiaTheme="minorHAnsi" w:hAnsiTheme="minorHAnsi" w:cstheme="minorHAnsi"/>
          <w:sz w:val="22"/>
          <w:szCs w:val="22"/>
          <w:lang w:val="en-PH"/>
        </w:rPr>
        <w:t>rmediate Outcome 3 (“upstream”).</w:t>
      </w:r>
      <w:r w:rsidRPr="00C43D8B">
        <w:rPr>
          <w:rFonts w:asciiTheme="minorHAnsi" w:eastAsiaTheme="minorHAnsi" w:hAnsiTheme="minorHAnsi" w:cstheme="minorHAnsi"/>
          <w:sz w:val="22"/>
          <w:szCs w:val="22"/>
          <w:lang w:val="en-PH"/>
        </w:rPr>
        <w:t xml:space="preserve">  More </w:t>
      </w:r>
      <w:r w:rsidR="00EF3A76" w:rsidRPr="00C43D8B">
        <w:rPr>
          <w:rFonts w:asciiTheme="minorHAnsi" w:eastAsiaTheme="minorHAnsi" w:hAnsiTheme="minorHAnsi" w:cstheme="minorHAnsi"/>
          <w:sz w:val="22"/>
          <w:szCs w:val="22"/>
          <w:lang w:val="en-PH"/>
        </w:rPr>
        <w:t>specifically</w:t>
      </w:r>
      <w:r w:rsidRPr="00C43D8B">
        <w:rPr>
          <w:rFonts w:asciiTheme="minorHAnsi" w:eastAsiaTheme="minorHAnsi" w:hAnsiTheme="minorHAnsi" w:cstheme="minorHAnsi"/>
          <w:sz w:val="22"/>
          <w:szCs w:val="22"/>
          <w:lang w:val="en-PH"/>
        </w:rPr>
        <w:t>:</w:t>
      </w:r>
    </w:p>
    <w:p w14:paraId="286CA602" w14:textId="77777777" w:rsidR="00364BF6" w:rsidRPr="00C53916" w:rsidRDefault="00364BF6" w:rsidP="00C53916">
      <w:pPr>
        <w:pStyle w:val="ListParagraph"/>
        <w:numPr>
          <w:ilvl w:val="0"/>
          <w:numId w:val="67"/>
        </w:numPr>
        <w:spacing w:after="120" w:line="276" w:lineRule="auto"/>
        <w:ind w:left="210" w:hanging="210"/>
        <w:jc w:val="both"/>
        <w:rPr>
          <w:rStyle w:val="apple-converted-space"/>
          <w:rFonts w:asciiTheme="minorHAnsi" w:hAnsiTheme="minorHAnsi" w:cstheme="minorHAnsi"/>
          <w:sz w:val="22"/>
          <w:szCs w:val="22"/>
        </w:rPr>
      </w:pPr>
      <w:r w:rsidRPr="00C53916">
        <w:rPr>
          <w:rStyle w:val="apple-converted-space"/>
          <w:rFonts w:asciiTheme="minorHAnsi" w:hAnsiTheme="minorHAnsi" w:cstheme="minorHAnsi"/>
          <w:sz w:val="22"/>
          <w:szCs w:val="22"/>
        </w:rPr>
        <w:t xml:space="preserve">The advocacy work with and capacity-building of key LGU stakeholders related to this output have proven to be effective, resulting in participants’ better understanding and appreciation of ECCD and new knowledge and skills in evidence-based ECCD planning, programming, and budgeting.  </w:t>
      </w:r>
    </w:p>
    <w:p w14:paraId="6B297204" w14:textId="5791E499" w:rsidR="00364BF6" w:rsidRPr="00C53916" w:rsidRDefault="00364BF6" w:rsidP="00C53916">
      <w:pPr>
        <w:pStyle w:val="ListParagraph"/>
        <w:numPr>
          <w:ilvl w:val="0"/>
          <w:numId w:val="67"/>
        </w:numPr>
        <w:spacing w:after="120" w:line="276" w:lineRule="auto"/>
        <w:ind w:left="210" w:hanging="210"/>
        <w:jc w:val="both"/>
        <w:rPr>
          <w:rStyle w:val="apple-converted-space"/>
          <w:rFonts w:asciiTheme="minorHAnsi" w:hAnsiTheme="minorHAnsi" w:cstheme="minorHAnsi"/>
          <w:sz w:val="22"/>
          <w:szCs w:val="22"/>
        </w:rPr>
      </w:pPr>
      <w:r w:rsidRPr="00C53916">
        <w:rPr>
          <w:rStyle w:val="apple-converted-space"/>
          <w:rFonts w:asciiTheme="minorHAnsi" w:hAnsiTheme="minorHAnsi" w:cstheme="minorHAnsi"/>
          <w:sz w:val="22"/>
          <w:szCs w:val="22"/>
        </w:rPr>
        <w:t xml:space="preserve">The </w:t>
      </w:r>
      <w:r w:rsidR="001F2D80">
        <w:rPr>
          <w:rStyle w:val="apple-converted-space"/>
          <w:rFonts w:asciiTheme="minorHAnsi" w:hAnsiTheme="minorHAnsi" w:cstheme="minorHAnsi"/>
          <w:sz w:val="22"/>
          <w:szCs w:val="22"/>
        </w:rPr>
        <w:t>Project</w:t>
      </w:r>
      <w:r w:rsidRPr="00C53916">
        <w:rPr>
          <w:rStyle w:val="apple-converted-space"/>
          <w:rFonts w:asciiTheme="minorHAnsi" w:hAnsiTheme="minorHAnsi" w:cstheme="minorHAnsi"/>
          <w:sz w:val="22"/>
          <w:szCs w:val="22"/>
        </w:rPr>
        <w:t xml:space="preserve">’s training </w:t>
      </w:r>
      <w:r w:rsidR="00BC426D">
        <w:rPr>
          <w:rStyle w:val="apple-converted-space"/>
          <w:rFonts w:asciiTheme="minorHAnsi" w:hAnsiTheme="minorHAnsi" w:cstheme="minorHAnsi"/>
          <w:sz w:val="22"/>
          <w:szCs w:val="22"/>
        </w:rPr>
        <w:t>program</w:t>
      </w:r>
      <w:r w:rsidRPr="00C53916">
        <w:rPr>
          <w:rStyle w:val="apple-converted-space"/>
          <w:rFonts w:asciiTheme="minorHAnsi" w:hAnsiTheme="minorHAnsi" w:cstheme="minorHAnsi"/>
          <w:sz w:val="22"/>
          <w:szCs w:val="22"/>
        </w:rPr>
        <w:t>s and material</w:t>
      </w:r>
      <w:r w:rsidR="001B766E" w:rsidRPr="00C53916">
        <w:rPr>
          <w:rStyle w:val="apple-converted-space"/>
          <w:rFonts w:asciiTheme="minorHAnsi" w:hAnsiTheme="minorHAnsi" w:cstheme="minorHAnsi"/>
          <w:sz w:val="22"/>
          <w:szCs w:val="22"/>
        </w:rPr>
        <w:t>s are</w:t>
      </w:r>
      <w:r w:rsidRPr="00C53916">
        <w:rPr>
          <w:rStyle w:val="apple-converted-space"/>
          <w:rFonts w:asciiTheme="minorHAnsi" w:hAnsiTheme="minorHAnsi" w:cstheme="minorHAnsi"/>
          <w:sz w:val="22"/>
          <w:szCs w:val="22"/>
        </w:rPr>
        <w:t xml:space="preserve"> generally considered useful</w:t>
      </w:r>
      <w:r w:rsidR="001B766E" w:rsidRPr="00C53916">
        <w:rPr>
          <w:rStyle w:val="apple-converted-space"/>
          <w:rFonts w:asciiTheme="minorHAnsi" w:hAnsiTheme="minorHAnsi" w:cstheme="minorHAnsi"/>
          <w:sz w:val="22"/>
          <w:szCs w:val="22"/>
        </w:rPr>
        <w:t>,</w:t>
      </w:r>
      <w:r w:rsidRPr="00C53916">
        <w:rPr>
          <w:rStyle w:val="apple-converted-space"/>
          <w:rFonts w:asciiTheme="minorHAnsi" w:hAnsiTheme="minorHAnsi" w:cstheme="minorHAnsi"/>
          <w:sz w:val="22"/>
          <w:szCs w:val="22"/>
        </w:rPr>
        <w:t xml:space="preserve"> and the planned outputs related to teaching and learning materials and basic furniture have been achieved.</w:t>
      </w:r>
    </w:p>
    <w:p w14:paraId="3007F4BF" w14:textId="5CB8C79B" w:rsidR="00364BF6" w:rsidRPr="00C53916" w:rsidRDefault="00364BF6" w:rsidP="00C53916">
      <w:pPr>
        <w:pStyle w:val="ListParagraph"/>
        <w:numPr>
          <w:ilvl w:val="0"/>
          <w:numId w:val="67"/>
        </w:numPr>
        <w:spacing w:after="120" w:line="276" w:lineRule="auto"/>
        <w:ind w:left="210" w:hanging="210"/>
        <w:jc w:val="both"/>
        <w:rPr>
          <w:rStyle w:val="apple-converted-space"/>
          <w:rFonts w:asciiTheme="minorHAnsi" w:hAnsiTheme="minorHAnsi" w:cstheme="minorHAnsi"/>
          <w:sz w:val="22"/>
          <w:szCs w:val="22"/>
        </w:rPr>
      </w:pPr>
      <w:r w:rsidRPr="00C53916">
        <w:rPr>
          <w:rStyle w:val="apple-converted-space"/>
          <w:rFonts w:asciiTheme="minorHAnsi" w:hAnsiTheme="minorHAnsi" w:cstheme="minorHAnsi"/>
          <w:sz w:val="22"/>
          <w:szCs w:val="22"/>
        </w:rPr>
        <w:t xml:space="preserve">The </w:t>
      </w:r>
      <w:r w:rsidR="001F2D80">
        <w:rPr>
          <w:rStyle w:val="apple-converted-space"/>
          <w:rFonts w:asciiTheme="minorHAnsi" w:hAnsiTheme="minorHAnsi" w:cstheme="minorHAnsi"/>
          <w:sz w:val="22"/>
          <w:szCs w:val="22"/>
        </w:rPr>
        <w:t>Project</w:t>
      </w:r>
      <w:r w:rsidRPr="00C53916">
        <w:rPr>
          <w:rStyle w:val="apple-converted-space"/>
          <w:rFonts w:asciiTheme="minorHAnsi" w:hAnsiTheme="minorHAnsi" w:cstheme="minorHAnsi"/>
          <w:sz w:val="22"/>
          <w:szCs w:val="22"/>
        </w:rPr>
        <w:t xml:space="preserve"> has designed two effecti</w:t>
      </w:r>
      <w:r w:rsidR="001B766E" w:rsidRPr="00C53916">
        <w:rPr>
          <w:rStyle w:val="apple-converted-space"/>
          <w:rFonts w:asciiTheme="minorHAnsi" w:hAnsiTheme="minorHAnsi" w:cstheme="minorHAnsi"/>
          <w:sz w:val="22"/>
          <w:szCs w:val="22"/>
        </w:rPr>
        <w:t>ve alternative models</w:t>
      </w:r>
      <w:r w:rsidRPr="00C53916">
        <w:rPr>
          <w:rStyle w:val="apple-converted-space"/>
          <w:rFonts w:asciiTheme="minorHAnsi" w:hAnsiTheme="minorHAnsi" w:cstheme="minorHAnsi"/>
          <w:sz w:val="22"/>
          <w:szCs w:val="22"/>
        </w:rPr>
        <w:t xml:space="preserve"> for bringing ECCD closer to children in remote communities -- Supervised </w:t>
      </w:r>
      <w:r w:rsidR="00411FAE" w:rsidRPr="00C53916">
        <w:rPr>
          <w:rStyle w:val="apple-converted-space"/>
          <w:rFonts w:asciiTheme="minorHAnsi" w:hAnsiTheme="minorHAnsi" w:cstheme="minorHAnsi"/>
          <w:sz w:val="22"/>
          <w:szCs w:val="22"/>
        </w:rPr>
        <w:t>Neighbourhood</w:t>
      </w:r>
      <w:r w:rsidRPr="00C53916">
        <w:rPr>
          <w:rStyle w:val="apple-converted-space"/>
          <w:rFonts w:asciiTheme="minorHAnsi" w:hAnsiTheme="minorHAnsi" w:cstheme="minorHAnsi"/>
          <w:sz w:val="22"/>
          <w:szCs w:val="22"/>
        </w:rPr>
        <w:t xml:space="preserve"> Play (SNP) and the Kindergarten Catch-up Programme for indigenous children – and has promoted ECCD in the </w:t>
      </w:r>
      <w:r w:rsidR="00EF3A76" w:rsidRPr="00C53916">
        <w:rPr>
          <w:rStyle w:val="apple-converted-space"/>
          <w:rFonts w:asciiTheme="minorHAnsi" w:hAnsiTheme="minorHAnsi" w:cstheme="minorHAnsi"/>
          <w:sz w:val="22"/>
          <w:szCs w:val="22"/>
        </w:rPr>
        <w:t>context</w:t>
      </w:r>
      <w:r w:rsidRPr="00C53916">
        <w:rPr>
          <w:rStyle w:val="apple-converted-space"/>
          <w:rFonts w:asciiTheme="minorHAnsi" w:hAnsiTheme="minorHAnsi" w:cstheme="minorHAnsi"/>
          <w:sz w:val="22"/>
          <w:szCs w:val="22"/>
        </w:rPr>
        <w:t xml:space="preserve"> of the country’s Conditional Cash Transfer (CCT) Program.</w:t>
      </w:r>
    </w:p>
    <w:p w14:paraId="3C450F71" w14:textId="0780544D" w:rsidR="00364BF6" w:rsidRPr="00C53916" w:rsidRDefault="00364BF6" w:rsidP="00C53916">
      <w:pPr>
        <w:pStyle w:val="ListParagraph"/>
        <w:numPr>
          <w:ilvl w:val="0"/>
          <w:numId w:val="67"/>
        </w:numPr>
        <w:spacing w:after="120" w:line="276" w:lineRule="auto"/>
        <w:ind w:left="210" w:hanging="210"/>
        <w:jc w:val="both"/>
        <w:rPr>
          <w:rStyle w:val="apple-converted-space"/>
          <w:rFonts w:asciiTheme="minorHAnsi" w:hAnsiTheme="minorHAnsi" w:cstheme="minorHAnsi"/>
          <w:sz w:val="22"/>
          <w:szCs w:val="22"/>
        </w:rPr>
      </w:pPr>
      <w:r w:rsidRPr="00C53916">
        <w:rPr>
          <w:rStyle w:val="apple-converted-space"/>
          <w:rFonts w:asciiTheme="minorHAnsi" w:hAnsiTheme="minorHAnsi" w:cstheme="minorHAnsi"/>
          <w:sz w:val="22"/>
          <w:szCs w:val="22"/>
        </w:rPr>
        <w:t xml:space="preserve">The </w:t>
      </w:r>
      <w:r w:rsidR="001F2D80">
        <w:rPr>
          <w:rStyle w:val="apple-converted-space"/>
          <w:rFonts w:asciiTheme="minorHAnsi" w:hAnsiTheme="minorHAnsi" w:cstheme="minorHAnsi"/>
          <w:sz w:val="22"/>
          <w:szCs w:val="22"/>
        </w:rPr>
        <w:t>Project</w:t>
      </w:r>
      <w:r w:rsidRPr="00C53916">
        <w:rPr>
          <w:rStyle w:val="apple-converted-space"/>
          <w:rFonts w:asciiTheme="minorHAnsi" w:hAnsiTheme="minorHAnsi" w:cstheme="minorHAnsi"/>
          <w:sz w:val="22"/>
          <w:szCs w:val="22"/>
        </w:rPr>
        <w:t xml:space="preserve"> has begun developing a promising model to ensure the seamless</w:t>
      </w:r>
      <w:r w:rsidR="001B766E" w:rsidRPr="00C53916">
        <w:rPr>
          <w:rStyle w:val="apple-converted-space"/>
          <w:rFonts w:asciiTheme="minorHAnsi" w:hAnsiTheme="minorHAnsi" w:cstheme="minorHAnsi"/>
          <w:sz w:val="22"/>
          <w:szCs w:val="22"/>
        </w:rPr>
        <w:t xml:space="preserve">, </w:t>
      </w:r>
      <w:r w:rsidRPr="00C53916">
        <w:rPr>
          <w:rStyle w:val="apple-converted-space"/>
          <w:rFonts w:asciiTheme="minorHAnsi" w:hAnsiTheme="minorHAnsi" w:cstheme="minorHAnsi"/>
          <w:sz w:val="22"/>
          <w:szCs w:val="22"/>
        </w:rPr>
        <w:t xml:space="preserve">successful transition of 3-4 year-old children from home to day care </w:t>
      </w:r>
      <w:r w:rsidR="0036090A">
        <w:rPr>
          <w:rStyle w:val="apple-converted-space"/>
          <w:rFonts w:asciiTheme="minorHAnsi" w:hAnsiTheme="minorHAnsi" w:cstheme="minorHAnsi"/>
          <w:sz w:val="22"/>
          <w:szCs w:val="22"/>
        </w:rPr>
        <w:t>centre</w:t>
      </w:r>
      <w:r w:rsidRPr="00C53916">
        <w:rPr>
          <w:rStyle w:val="apple-converted-space"/>
          <w:rFonts w:asciiTheme="minorHAnsi" w:hAnsiTheme="minorHAnsi" w:cstheme="minorHAnsi"/>
          <w:sz w:val="22"/>
          <w:szCs w:val="22"/>
        </w:rPr>
        <w:t xml:space="preserve">s, to kindergartens and to primary school. </w:t>
      </w:r>
    </w:p>
    <w:p w14:paraId="406E238A" w14:textId="5B865604" w:rsidR="00364BF6" w:rsidRPr="00C53916" w:rsidRDefault="00364BF6" w:rsidP="00C53916">
      <w:pPr>
        <w:pStyle w:val="ListParagraph"/>
        <w:numPr>
          <w:ilvl w:val="0"/>
          <w:numId w:val="67"/>
        </w:numPr>
        <w:spacing w:after="120" w:line="276" w:lineRule="auto"/>
        <w:ind w:left="210" w:hanging="210"/>
        <w:jc w:val="both"/>
        <w:rPr>
          <w:rStyle w:val="apple-converted-space"/>
          <w:rFonts w:asciiTheme="minorHAnsi" w:hAnsiTheme="minorHAnsi" w:cstheme="minorHAnsi"/>
          <w:sz w:val="22"/>
          <w:szCs w:val="22"/>
        </w:rPr>
      </w:pPr>
      <w:r w:rsidRPr="00C53916">
        <w:rPr>
          <w:rStyle w:val="apple-converted-space"/>
          <w:rFonts w:asciiTheme="minorHAnsi" w:hAnsiTheme="minorHAnsi" w:cstheme="minorHAnsi"/>
          <w:sz w:val="22"/>
          <w:szCs w:val="22"/>
        </w:rPr>
        <w:t xml:space="preserve">The </w:t>
      </w:r>
      <w:r w:rsidR="001F2D80">
        <w:rPr>
          <w:rStyle w:val="apple-converted-space"/>
          <w:rFonts w:asciiTheme="minorHAnsi" w:hAnsiTheme="minorHAnsi" w:cstheme="minorHAnsi"/>
          <w:sz w:val="22"/>
          <w:szCs w:val="22"/>
        </w:rPr>
        <w:t>Project</w:t>
      </w:r>
      <w:r w:rsidRPr="00C53916">
        <w:rPr>
          <w:rStyle w:val="apple-converted-space"/>
          <w:rFonts w:asciiTheme="minorHAnsi" w:hAnsiTheme="minorHAnsi" w:cstheme="minorHAnsi"/>
          <w:sz w:val="22"/>
          <w:szCs w:val="22"/>
        </w:rPr>
        <w:t xml:space="preserve"> has been effective in strengthening monitoring and evaluation mechanisms and tools at both local and national levels and in developing communication tools which have proven to be effective in promoting ECCD among both LGUs and parents.</w:t>
      </w:r>
    </w:p>
    <w:p w14:paraId="5C563588" w14:textId="221B5AE3" w:rsidR="00364BF6" w:rsidRPr="00C53916" w:rsidRDefault="00364BF6" w:rsidP="00C53916">
      <w:pPr>
        <w:pStyle w:val="ListParagraph"/>
        <w:numPr>
          <w:ilvl w:val="0"/>
          <w:numId w:val="67"/>
        </w:numPr>
        <w:spacing w:after="120" w:line="276" w:lineRule="auto"/>
        <w:ind w:left="210" w:hanging="210"/>
        <w:jc w:val="both"/>
        <w:rPr>
          <w:rStyle w:val="apple-converted-space"/>
          <w:rFonts w:asciiTheme="minorHAnsi" w:hAnsiTheme="minorHAnsi" w:cstheme="minorHAnsi"/>
          <w:sz w:val="22"/>
          <w:szCs w:val="22"/>
        </w:rPr>
      </w:pPr>
      <w:r w:rsidRPr="00C53916">
        <w:rPr>
          <w:rStyle w:val="apple-converted-space"/>
          <w:rFonts w:asciiTheme="minorHAnsi" w:hAnsiTheme="minorHAnsi" w:cstheme="minorHAnsi"/>
          <w:sz w:val="22"/>
          <w:szCs w:val="22"/>
        </w:rPr>
        <w:t xml:space="preserve">The </w:t>
      </w:r>
      <w:r w:rsidR="001F2D80">
        <w:rPr>
          <w:rStyle w:val="apple-converted-space"/>
          <w:rFonts w:asciiTheme="minorHAnsi" w:hAnsiTheme="minorHAnsi" w:cstheme="minorHAnsi"/>
          <w:sz w:val="22"/>
          <w:szCs w:val="22"/>
        </w:rPr>
        <w:t>Project</w:t>
      </w:r>
      <w:r w:rsidRPr="00C53916">
        <w:rPr>
          <w:rStyle w:val="apple-converted-space"/>
          <w:rFonts w:asciiTheme="minorHAnsi" w:hAnsiTheme="minorHAnsi" w:cstheme="minorHAnsi"/>
          <w:sz w:val="22"/>
          <w:szCs w:val="22"/>
        </w:rPr>
        <w:t xml:space="preserve"> has promoted both </w:t>
      </w:r>
      <w:r w:rsidR="001B766E" w:rsidRPr="00C53916">
        <w:rPr>
          <w:rStyle w:val="apple-converted-space"/>
          <w:rFonts w:asciiTheme="minorHAnsi" w:hAnsiTheme="minorHAnsi" w:cstheme="minorHAnsi"/>
          <w:sz w:val="22"/>
          <w:szCs w:val="22"/>
        </w:rPr>
        <w:t xml:space="preserve">(1) </w:t>
      </w:r>
      <w:r w:rsidRPr="00C53916">
        <w:rPr>
          <w:rStyle w:val="apple-converted-space"/>
          <w:rFonts w:asciiTheme="minorHAnsi" w:hAnsiTheme="minorHAnsi" w:cstheme="minorHAnsi"/>
          <w:sz w:val="22"/>
          <w:szCs w:val="22"/>
        </w:rPr>
        <w:t xml:space="preserve">the use of an ECCD Checklist by day care workers to monitor the growth and development of 3-4 year-old children and by kindergarten teachers for 5-year-olds and </w:t>
      </w:r>
      <w:r w:rsidR="001B766E" w:rsidRPr="00C53916">
        <w:rPr>
          <w:rStyle w:val="apple-converted-space"/>
          <w:rFonts w:asciiTheme="minorHAnsi" w:hAnsiTheme="minorHAnsi" w:cstheme="minorHAnsi"/>
          <w:sz w:val="22"/>
          <w:szCs w:val="22"/>
        </w:rPr>
        <w:t xml:space="preserve">(2) </w:t>
      </w:r>
      <w:r w:rsidRPr="00C53916">
        <w:rPr>
          <w:rStyle w:val="apple-converted-space"/>
          <w:rFonts w:asciiTheme="minorHAnsi" w:hAnsiTheme="minorHAnsi" w:cstheme="minorHAnsi"/>
          <w:sz w:val="22"/>
          <w:szCs w:val="22"/>
        </w:rPr>
        <w:t xml:space="preserve">the development of the School Readiness Year-End Assessment (SReYA) for administration to all kindergarten pupils and Grade 1 entrants. </w:t>
      </w:r>
    </w:p>
    <w:p w14:paraId="7250786C" w14:textId="09FCCBB1" w:rsidR="00364BF6" w:rsidRPr="00C53916" w:rsidRDefault="00364BF6" w:rsidP="00C53916">
      <w:pPr>
        <w:pStyle w:val="ListParagraph"/>
        <w:numPr>
          <w:ilvl w:val="0"/>
          <w:numId w:val="67"/>
        </w:numPr>
        <w:spacing w:after="120" w:line="276" w:lineRule="auto"/>
        <w:ind w:left="210" w:hanging="210"/>
        <w:jc w:val="both"/>
        <w:rPr>
          <w:rStyle w:val="apple-converted-space"/>
          <w:rFonts w:asciiTheme="minorHAnsi" w:hAnsiTheme="minorHAnsi" w:cstheme="minorHAnsi"/>
          <w:sz w:val="22"/>
          <w:szCs w:val="22"/>
        </w:rPr>
      </w:pPr>
      <w:r w:rsidRPr="00C53916">
        <w:rPr>
          <w:rStyle w:val="apple-converted-space"/>
          <w:rFonts w:asciiTheme="minorHAnsi" w:hAnsiTheme="minorHAnsi" w:cstheme="minorHAnsi"/>
          <w:sz w:val="22"/>
          <w:szCs w:val="22"/>
        </w:rPr>
        <w:t xml:space="preserve">The </w:t>
      </w:r>
      <w:r w:rsidR="001F2D80">
        <w:rPr>
          <w:rStyle w:val="apple-converted-space"/>
          <w:rFonts w:asciiTheme="minorHAnsi" w:hAnsiTheme="minorHAnsi" w:cstheme="minorHAnsi"/>
          <w:sz w:val="22"/>
          <w:szCs w:val="22"/>
        </w:rPr>
        <w:t>Project</w:t>
      </w:r>
      <w:r w:rsidRPr="00C53916">
        <w:rPr>
          <w:rStyle w:val="apple-converted-space"/>
          <w:rFonts w:asciiTheme="minorHAnsi" w:hAnsiTheme="minorHAnsi" w:cstheme="minorHAnsi"/>
          <w:sz w:val="22"/>
          <w:szCs w:val="22"/>
        </w:rPr>
        <w:t xml:space="preserve"> engaged and trained 87 accreditors in 17 regions on how to assess day care services and provide technical assistance to day care workers using </w:t>
      </w:r>
      <w:r w:rsidR="001B766E" w:rsidRPr="00C53916">
        <w:rPr>
          <w:rStyle w:val="apple-converted-space"/>
          <w:rFonts w:asciiTheme="minorHAnsi" w:hAnsiTheme="minorHAnsi" w:cstheme="minorHAnsi"/>
          <w:sz w:val="22"/>
          <w:szCs w:val="22"/>
        </w:rPr>
        <w:t>established</w:t>
      </w:r>
      <w:r w:rsidRPr="00C53916">
        <w:rPr>
          <w:rStyle w:val="apple-converted-space"/>
          <w:rFonts w:asciiTheme="minorHAnsi" w:hAnsiTheme="minorHAnsi" w:cstheme="minorHAnsi"/>
          <w:sz w:val="22"/>
          <w:szCs w:val="22"/>
        </w:rPr>
        <w:t xml:space="preserve"> accreditation standards</w:t>
      </w:r>
    </w:p>
    <w:p w14:paraId="784E33DC" w14:textId="38A542B1" w:rsidR="001B766E" w:rsidRPr="00C53916" w:rsidRDefault="00364BF6" w:rsidP="007C5B60">
      <w:pPr>
        <w:pStyle w:val="ListParagraph"/>
        <w:numPr>
          <w:ilvl w:val="0"/>
          <w:numId w:val="67"/>
        </w:numPr>
        <w:spacing w:after="120" w:line="276" w:lineRule="auto"/>
        <w:ind w:left="210" w:hanging="210"/>
        <w:jc w:val="both"/>
        <w:rPr>
          <w:rStyle w:val="apple-converted-space"/>
          <w:rFonts w:asciiTheme="minorHAnsi" w:hAnsiTheme="minorHAnsi" w:cstheme="minorHAnsi"/>
          <w:sz w:val="22"/>
          <w:szCs w:val="22"/>
        </w:rPr>
      </w:pPr>
      <w:r w:rsidRPr="00C53916">
        <w:rPr>
          <w:rStyle w:val="apple-converted-space"/>
          <w:rFonts w:asciiTheme="minorHAnsi" w:hAnsiTheme="minorHAnsi" w:cstheme="minorHAnsi"/>
          <w:sz w:val="22"/>
          <w:szCs w:val="22"/>
        </w:rPr>
        <w:t xml:space="preserve">In terms of research, the </w:t>
      </w:r>
      <w:r w:rsidR="001F2D80">
        <w:rPr>
          <w:rStyle w:val="apple-converted-space"/>
          <w:rFonts w:asciiTheme="minorHAnsi" w:hAnsiTheme="minorHAnsi" w:cstheme="minorHAnsi"/>
          <w:sz w:val="22"/>
          <w:szCs w:val="22"/>
        </w:rPr>
        <w:t>Project</w:t>
      </w:r>
      <w:r w:rsidRPr="00C53916">
        <w:rPr>
          <w:rStyle w:val="apple-converted-space"/>
          <w:rFonts w:asciiTheme="minorHAnsi" w:hAnsiTheme="minorHAnsi" w:cstheme="minorHAnsi"/>
          <w:sz w:val="22"/>
          <w:szCs w:val="22"/>
        </w:rPr>
        <w:t xml:space="preserve"> has launched a two-year longitudinal study on ECCD to understand better how the cognitive, social, and emotional skills of young children develop in different contexts and </w:t>
      </w:r>
      <w:r w:rsidR="001B766E" w:rsidRPr="00C53916">
        <w:rPr>
          <w:rStyle w:val="apple-converted-space"/>
          <w:rFonts w:asciiTheme="minorHAnsi" w:hAnsiTheme="minorHAnsi" w:cstheme="minorHAnsi"/>
          <w:sz w:val="22"/>
          <w:szCs w:val="22"/>
        </w:rPr>
        <w:t xml:space="preserve">has </w:t>
      </w:r>
      <w:r w:rsidRPr="00C53916">
        <w:rPr>
          <w:rStyle w:val="apple-converted-space"/>
          <w:rFonts w:asciiTheme="minorHAnsi" w:hAnsiTheme="minorHAnsi" w:cstheme="minorHAnsi"/>
          <w:sz w:val="22"/>
          <w:szCs w:val="22"/>
        </w:rPr>
        <w:t>supported the ECCD Council Secretar</w:t>
      </w:r>
      <w:r w:rsidR="001B766E" w:rsidRPr="00C53916">
        <w:rPr>
          <w:rStyle w:val="apple-converted-space"/>
          <w:rFonts w:asciiTheme="minorHAnsi" w:hAnsiTheme="minorHAnsi" w:cstheme="minorHAnsi"/>
          <w:sz w:val="22"/>
          <w:szCs w:val="22"/>
        </w:rPr>
        <w:t>iat study on</w:t>
      </w:r>
      <w:r w:rsidRPr="00C53916">
        <w:rPr>
          <w:rStyle w:val="apple-converted-space"/>
          <w:rFonts w:asciiTheme="minorHAnsi" w:hAnsiTheme="minorHAnsi" w:cstheme="minorHAnsi"/>
          <w:sz w:val="22"/>
          <w:szCs w:val="22"/>
        </w:rPr>
        <w:t xml:space="preserve"> </w:t>
      </w:r>
      <w:r w:rsidR="001B766E" w:rsidRPr="00C53916">
        <w:rPr>
          <w:rStyle w:val="apple-converted-space"/>
          <w:rFonts w:asciiTheme="minorHAnsi" w:hAnsiTheme="minorHAnsi" w:cstheme="minorHAnsi"/>
          <w:sz w:val="22"/>
          <w:szCs w:val="22"/>
        </w:rPr>
        <w:t>d</w:t>
      </w:r>
      <w:r w:rsidRPr="00C53916">
        <w:rPr>
          <w:rStyle w:val="apple-converted-space"/>
          <w:rFonts w:asciiTheme="minorHAnsi" w:hAnsiTheme="minorHAnsi" w:cstheme="minorHAnsi"/>
          <w:sz w:val="22"/>
          <w:szCs w:val="22"/>
        </w:rPr>
        <w:t xml:space="preserve">evelopmental </w:t>
      </w:r>
      <w:r w:rsidR="001B766E" w:rsidRPr="00C53916">
        <w:rPr>
          <w:rStyle w:val="apple-converted-space"/>
          <w:rFonts w:asciiTheme="minorHAnsi" w:hAnsiTheme="minorHAnsi" w:cstheme="minorHAnsi"/>
          <w:sz w:val="22"/>
          <w:szCs w:val="22"/>
        </w:rPr>
        <w:t>d</w:t>
      </w:r>
      <w:r w:rsidRPr="00C53916">
        <w:rPr>
          <w:rStyle w:val="apple-converted-space"/>
          <w:rFonts w:asciiTheme="minorHAnsi" w:hAnsiTheme="minorHAnsi" w:cstheme="minorHAnsi"/>
          <w:sz w:val="22"/>
          <w:szCs w:val="22"/>
        </w:rPr>
        <w:t xml:space="preserve">isorders and </w:t>
      </w:r>
      <w:r w:rsidR="001B766E" w:rsidRPr="00C53916">
        <w:rPr>
          <w:rStyle w:val="apple-converted-space"/>
          <w:rFonts w:asciiTheme="minorHAnsi" w:hAnsiTheme="minorHAnsi" w:cstheme="minorHAnsi"/>
          <w:sz w:val="22"/>
          <w:szCs w:val="22"/>
        </w:rPr>
        <w:t>d</w:t>
      </w:r>
      <w:r w:rsidRPr="00C53916">
        <w:rPr>
          <w:rStyle w:val="apple-converted-space"/>
          <w:rFonts w:asciiTheme="minorHAnsi" w:hAnsiTheme="minorHAnsi" w:cstheme="minorHAnsi"/>
          <w:sz w:val="22"/>
          <w:szCs w:val="22"/>
        </w:rPr>
        <w:t xml:space="preserve">isabilities in </w:t>
      </w:r>
      <w:r w:rsidR="001B766E" w:rsidRPr="00C53916">
        <w:rPr>
          <w:rStyle w:val="apple-converted-space"/>
          <w:rFonts w:asciiTheme="minorHAnsi" w:hAnsiTheme="minorHAnsi" w:cstheme="minorHAnsi"/>
          <w:sz w:val="22"/>
          <w:szCs w:val="22"/>
        </w:rPr>
        <w:t>e</w:t>
      </w:r>
      <w:r w:rsidRPr="00C53916">
        <w:rPr>
          <w:rStyle w:val="apple-converted-space"/>
          <w:rFonts w:asciiTheme="minorHAnsi" w:hAnsiTheme="minorHAnsi" w:cstheme="minorHAnsi"/>
          <w:sz w:val="22"/>
          <w:szCs w:val="22"/>
        </w:rPr>
        <w:t xml:space="preserve">arly </w:t>
      </w:r>
      <w:r w:rsidR="001B766E" w:rsidRPr="00C53916">
        <w:rPr>
          <w:rStyle w:val="apple-converted-space"/>
          <w:rFonts w:asciiTheme="minorHAnsi" w:hAnsiTheme="minorHAnsi" w:cstheme="minorHAnsi"/>
          <w:sz w:val="22"/>
          <w:szCs w:val="22"/>
        </w:rPr>
        <w:t>c</w:t>
      </w:r>
      <w:r w:rsidRPr="00C53916">
        <w:rPr>
          <w:rStyle w:val="apple-converted-space"/>
          <w:rFonts w:asciiTheme="minorHAnsi" w:hAnsiTheme="minorHAnsi" w:cstheme="minorHAnsi"/>
          <w:sz w:val="22"/>
          <w:szCs w:val="22"/>
        </w:rPr>
        <w:t>hildhood</w:t>
      </w:r>
      <w:r w:rsidR="001B766E" w:rsidRPr="00C53916">
        <w:rPr>
          <w:rStyle w:val="apple-converted-space"/>
          <w:rFonts w:asciiTheme="minorHAnsi" w:hAnsiTheme="minorHAnsi" w:cstheme="minorHAnsi"/>
          <w:sz w:val="22"/>
          <w:szCs w:val="22"/>
        </w:rPr>
        <w:t>.</w:t>
      </w:r>
    </w:p>
    <w:p w14:paraId="268CC65D" w14:textId="10FCF754" w:rsidR="00364BF6" w:rsidRDefault="00364BF6" w:rsidP="00BB7201">
      <w:pPr>
        <w:spacing w:after="120" w:line="276" w:lineRule="auto"/>
        <w:jc w:val="both"/>
        <w:rPr>
          <w:rFonts w:asciiTheme="minorHAnsi" w:eastAsiaTheme="minorHAnsi" w:hAnsiTheme="minorHAnsi" w:cstheme="minorHAnsi"/>
          <w:sz w:val="22"/>
          <w:szCs w:val="22"/>
          <w:lang w:val="en-PH"/>
        </w:rPr>
      </w:pPr>
      <w:r w:rsidRPr="00BB7201">
        <w:rPr>
          <w:rFonts w:asciiTheme="minorHAnsi" w:hAnsiTheme="minorHAnsi" w:cstheme="minorHAnsi"/>
          <w:sz w:val="22"/>
          <w:szCs w:val="22"/>
        </w:rPr>
        <w:t xml:space="preserve">Further efforts are needed, however, to promote a more systematic and effective monitoring, supervision, and mentoring process after initial training, to provide more sets of materials and </w:t>
      </w:r>
      <w:r w:rsidR="00EF3A76" w:rsidRPr="00BB7201">
        <w:rPr>
          <w:rFonts w:asciiTheme="minorHAnsi" w:hAnsiTheme="minorHAnsi" w:cstheme="minorHAnsi"/>
          <w:sz w:val="22"/>
          <w:szCs w:val="22"/>
        </w:rPr>
        <w:t>resources</w:t>
      </w:r>
      <w:r w:rsidRPr="00BB7201">
        <w:rPr>
          <w:rFonts w:asciiTheme="minorHAnsi" w:hAnsiTheme="minorHAnsi" w:cstheme="minorHAnsi"/>
          <w:sz w:val="22"/>
          <w:szCs w:val="22"/>
        </w:rPr>
        <w:t xml:space="preserve"> per day care </w:t>
      </w:r>
      <w:r w:rsidR="0036090A">
        <w:rPr>
          <w:rFonts w:asciiTheme="minorHAnsi" w:hAnsiTheme="minorHAnsi" w:cstheme="minorHAnsi"/>
          <w:sz w:val="22"/>
          <w:szCs w:val="22"/>
        </w:rPr>
        <w:t>centre</w:t>
      </w:r>
      <w:r w:rsidRPr="00BB7201">
        <w:rPr>
          <w:rFonts w:asciiTheme="minorHAnsi" w:hAnsiTheme="minorHAnsi" w:cstheme="minorHAnsi"/>
          <w:sz w:val="22"/>
          <w:szCs w:val="22"/>
        </w:rPr>
        <w:t xml:space="preserve">/kindergarten and develop clearer strategies for their </w:t>
      </w:r>
      <w:r w:rsidR="001B766E" w:rsidRPr="00BB7201">
        <w:rPr>
          <w:rFonts w:asciiTheme="minorHAnsi" w:hAnsiTheme="minorHAnsi" w:cstheme="minorHAnsi"/>
          <w:sz w:val="22"/>
          <w:szCs w:val="22"/>
        </w:rPr>
        <w:t>maintenance</w:t>
      </w:r>
      <w:r w:rsidR="001B766E">
        <w:rPr>
          <w:rFonts w:asciiTheme="minorHAnsi" w:eastAsiaTheme="minorHAnsi" w:hAnsiTheme="minorHAnsi" w:cstheme="minorHAnsi"/>
          <w:sz w:val="22"/>
          <w:szCs w:val="22"/>
          <w:lang w:val="en-PH"/>
        </w:rPr>
        <w:t xml:space="preserve"> and </w:t>
      </w:r>
      <w:r>
        <w:rPr>
          <w:rFonts w:asciiTheme="minorHAnsi" w:eastAsiaTheme="minorHAnsi" w:hAnsiTheme="minorHAnsi" w:cstheme="minorHAnsi"/>
          <w:sz w:val="22"/>
          <w:szCs w:val="22"/>
          <w:lang w:val="en-PH"/>
        </w:rPr>
        <w:t>replacement</w:t>
      </w:r>
      <w:r w:rsidRPr="00C43D8B">
        <w:rPr>
          <w:rFonts w:asciiTheme="minorHAnsi" w:eastAsiaTheme="minorHAnsi" w:hAnsiTheme="minorHAnsi" w:cstheme="minorHAnsi"/>
          <w:sz w:val="22"/>
          <w:szCs w:val="22"/>
          <w:lang w:val="en-PH"/>
        </w:rPr>
        <w:t>, to fast-track</w:t>
      </w:r>
      <w:r w:rsidR="001B766E">
        <w:rPr>
          <w:rFonts w:asciiTheme="minorHAnsi" w:eastAsiaTheme="minorHAnsi" w:hAnsiTheme="minorHAnsi" w:cstheme="minorHAnsi"/>
          <w:sz w:val="22"/>
          <w:szCs w:val="22"/>
          <w:lang w:val="en-PH"/>
        </w:rPr>
        <w:t xml:space="preserve"> WASH implementation in</w:t>
      </w:r>
      <w:r w:rsidRPr="00C43D8B">
        <w:rPr>
          <w:rFonts w:asciiTheme="minorHAnsi" w:eastAsiaTheme="minorHAnsi" w:hAnsiTheme="minorHAnsi" w:cstheme="minorHAnsi"/>
          <w:sz w:val="22"/>
          <w:szCs w:val="22"/>
          <w:lang w:val="en-PH"/>
        </w:rPr>
        <w:t xml:space="preserve"> day care </w:t>
      </w:r>
      <w:r w:rsidR="0036090A">
        <w:rPr>
          <w:rFonts w:asciiTheme="minorHAnsi" w:eastAsiaTheme="minorHAnsi" w:hAnsiTheme="minorHAnsi" w:cstheme="minorHAnsi"/>
          <w:sz w:val="22"/>
          <w:szCs w:val="22"/>
          <w:lang w:val="en-PH"/>
        </w:rPr>
        <w:t>centre</w:t>
      </w:r>
      <w:r w:rsidRPr="00C43D8B">
        <w:rPr>
          <w:rFonts w:asciiTheme="minorHAnsi" w:eastAsiaTheme="minorHAnsi" w:hAnsiTheme="minorHAnsi" w:cstheme="minorHAnsi"/>
          <w:sz w:val="22"/>
          <w:szCs w:val="22"/>
          <w:lang w:val="en-PH"/>
        </w:rPr>
        <w:t xml:space="preserve">s, and to ensure coherence of the ECCD governance structure at the local level.  </w:t>
      </w:r>
      <w:r>
        <w:rPr>
          <w:rFonts w:asciiTheme="minorHAnsi" w:eastAsiaTheme="minorHAnsi" w:hAnsiTheme="minorHAnsi" w:cstheme="minorHAnsi"/>
          <w:sz w:val="22"/>
          <w:szCs w:val="22"/>
          <w:lang w:val="en-PH"/>
        </w:rPr>
        <w:t>Also, t</w:t>
      </w:r>
      <w:r w:rsidRPr="00C43D8B">
        <w:rPr>
          <w:rFonts w:asciiTheme="minorHAnsi" w:eastAsiaTheme="minorHAnsi" w:hAnsiTheme="minorHAnsi" w:cstheme="minorHAnsi"/>
          <w:sz w:val="22"/>
          <w:szCs w:val="22"/>
          <w:lang w:val="en-PH"/>
        </w:rPr>
        <w:t>here have</w:t>
      </w:r>
      <w:r>
        <w:rPr>
          <w:rFonts w:asciiTheme="minorHAnsi" w:eastAsiaTheme="minorHAnsi" w:hAnsiTheme="minorHAnsi" w:cstheme="minorHAnsi"/>
          <w:sz w:val="22"/>
          <w:szCs w:val="22"/>
          <w:lang w:val="en-PH"/>
        </w:rPr>
        <w:t xml:space="preserve"> been </w:t>
      </w:r>
      <w:r w:rsidR="001B766E">
        <w:rPr>
          <w:rFonts w:asciiTheme="minorHAnsi" w:eastAsiaTheme="minorHAnsi" w:hAnsiTheme="minorHAnsi" w:cstheme="minorHAnsi"/>
          <w:sz w:val="22"/>
          <w:szCs w:val="22"/>
          <w:lang w:val="en-PH"/>
        </w:rPr>
        <w:t xml:space="preserve">quite important </w:t>
      </w:r>
      <w:r>
        <w:rPr>
          <w:rFonts w:asciiTheme="minorHAnsi" w:eastAsiaTheme="minorHAnsi" w:hAnsiTheme="minorHAnsi" w:cstheme="minorHAnsi"/>
          <w:sz w:val="22"/>
          <w:szCs w:val="22"/>
          <w:lang w:val="en-PH"/>
        </w:rPr>
        <w:t>delays in implementing some</w:t>
      </w:r>
      <w:r w:rsidRPr="00C43D8B">
        <w:rPr>
          <w:rFonts w:asciiTheme="minorHAnsi" w:eastAsiaTheme="minorHAnsi" w:hAnsiTheme="minorHAnsi" w:cstheme="minorHAnsi"/>
          <w:sz w:val="22"/>
          <w:szCs w:val="22"/>
          <w:lang w:val="en-PH"/>
        </w:rPr>
        <w:t xml:space="preserve"> planned outputs </w:t>
      </w:r>
      <w:r>
        <w:rPr>
          <w:rFonts w:asciiTheme="minorHAnsi" w:eastAsiaTheme="minorHAnsi" w:hAnsiTheme="minorHAnsi" w:cstheme="minorHAnsi"/>
          <w:sz w:val="22"/>
          <w:szCs w:val="22"/>
          <w:lang w:val="en-PH"/>
        </w:rPr>
        <w:t xml:space="preserve">such as </w:t>
      </w:r>
      <w:r w:rsidRPr="00C43D8B">
        <w:rPr>
          <w:rFonts w:asciiTheme="minorHAnsi" w:eastAsiaTheme="minorHAnsi" w:hAnsiTheme="minorHAnsi" w:cstheme="minorHAnsi"/>
          <w:sz w:val="22"/>
          <w:szCs w:val="22"/>
          <w:lang w:val="en-PH"/>
        </w:rPr>
        <w:t>the development and adoption of a standard curriculum for children aged 3-4</w:t>
      </w:r>
      <w:r>
        <w:rPr>
          <w:rFonts w:asciiTheme="minorHAnsi" w:eastAsiaTheme="minorHAnsi" w:hAnsiTheme="minorHAnsi" w:cstheme="minorHAnsi"/>
          <w:sz w:val="22"/>
          <w:szCs w:val="22"/>
          <w:lang w:val="en-PH"/>
        </w:rPr>
        <w:t xml:space="preserve"> and a </w:t>
      </w:r>
      <w:r w:rsidRPr="00C43D8B">
        <w:rPr>
          <w:rFonts w:asciiTheme="minorHAnsi" w:eastAsiaTheme="minorHAnsi" w:hAnsiTheme="minorHAnsi" w:cstheme="minorHAnsi"/>
          <w:sz w:val="22"/>
          <w:szCs w:val="22"/>
          <w:lang w:val="en-PH"/>
        </w:rPr>
        <w:t xml:space="preserve">competency framework and standards for ECCD workers.  </w:t>
      </w:r>
    </w:p>
    <w:p w14:paraId="01A2995B" w14:textId="59A30E9D" w:rsidR="00364BF6" w:rsidRPr="00C43D8B" w:rsidRDefault="00364BF6" w:rsidP="00364BF6">
      <w:pPr>
        <w:spacing w:after="120" w:line="276" w:lineRule="auto"/>
        <w:jc w:val="both"/>
        <w:rPr>
          <w:rFonts w:asciiTheme="minorHAnsi" w:hAnsiTheme="minorHAnsi" w:cstheme="minorHAnsi"/>
          <w:sz w:val="22"/>
          <w:szCs w:val="22"/>
        </w:rPr>
      </w:pPr>
      <w:r w:rsidRPr="005B017F">
        <w:rPr>
          <w:rFonts w:asciiTheme="minorHAnsi" w:hAnsiTheme="minorHAnsi" w:cstheme="minorHAnsi"/>
          <w:b/>
          <w:sz w:val="22"/>
          <w:szCs w:val="22"/>
        </w:rPr>
        <w:t>Efficiency:</w:t>
      </w:r>
      <w:r w:rsidRPr="00C43D8B">
        <w:rPr>
          <w:rFonts w:asciiTheme="minorHAnsi" w:hAnsiTheme="minorHAnsi" w:cstheme="minorHAnsi"/>
          <w:sz w:val="22"/>
          <w:szCs w:val="22"/>
        </w:rPr>
        <w:t xml:space="preserve"> Although the overall utilisation rate</w:t>
      </w:r>
      <w:r>
        <w:rPr>
          <w:rFonts w:asciiTheme="minorHAnsi" w:hAnsiTheme="minorHAnsi" w:cstheme="minorHAnsi"/>
          <w:sz w:val="22"/>
          <w:szCs w:val="22"/>
        </w:rPr>
        <w:t xml:space="preserve"> for the </w:t>
      </w:r>
      <w:r w:rsidR="001F2D80">
        <w:rPr>
          <w:rFonts w:asciiTheme="minorHAnsi" w:hAnsiTheme="minorHAnsi" w:cstheme="minorHAnsi"/>
          <w:sz w:val="22"/>
          <w:szCs w:val="22"/>
        </w:rPr>
        <w:t>Project</w:t>
      </w:r>
      <w:r w:rsidRPr="00C43D8B">
        <w:rPr>
          <w:rFonts w:asciiTheme="minorHAnsi" w:hAnsiTheme="minorHAnsi" w:cstheme="minorHAnsi"/>
          <w:sz w:val="22"/>
          <w:szCs w:val="22"/>
        </w:rPr>
        <w:t xml:space="preserve"> is 53% </w:t>
      </w:r>
      <w:r>
        <w:rPr>
          <w:rFonts w:asciiTheme="minorHAnsi" w:hAnsiTheme="minorHAnsi" w:cstheme="minorHAnsi"/>
          <w:sz w:val="22"/>
          <w:szCs w:val="22"/>
        </w:rPr>
        <w:t>two-thirds</w:t>
      </w:r>
      <w:r w:rsidRPr="00C43D8B">
        <w:rPr>
          <w:rFonts w:asciiTheme="minorHAnsi" w:hAnsiTheme="minorHAnsi" w:cstheme="minorHAnsi"/>
          <w:sz w:val="22"/>
          <w:szCs w:val="22"/>
        </w:rPr>
        <w:t xml:space="preserve"> of the way through the </w:t>
      </w:r>
      <w:r w:rsidR="001F2D80">
        <w:rPr>
          <w:rFonts w:asciiTheme="minorHAnsi" w:hAnsiTheme="minorHAnsi" w:cstheme="minorHAnsi"/>
          <w:sz w:val="22"/>
          <w:szCs w:val="22"/>
        </w:rPr>
        <w:t>Project</w:t>
      </w:r>
      <w:r w:rsidRPr="00C43D8B">
        <w:rPr>
          <w:rFonts w:asciiTheme="minorHAnsi" w:hAnsiTheme="minorHAnsi" w:cstheme="minorHAnsi"/>
          <w:sz w:val="22"/>
          <w:szCs w:val="22"/>
        </w:rPr>
        <w:t xml:space="preserve"> (largely due to the impac</w:t>
      </w:r>
      <w:r w:rsidR="001B766E">
        <w:rPr>
          <w:rFonts w:asciiTheme="minorHAnsi" w:hAnsiTheme="minorHAnsi" w:cstheme="minorHAnsi"/>
          <w:sz w:val="22"/>
          <w:szCs w:val="22"/>
        </w:rPr>
        <w:t xml:space="preserve">t on UNICEF </w:t>
      </w:r>
      <w:r w:rsidR="00EF3A76">
        <w:rPr>
          <w:rFonts w:asciiTheme="minorHAnsi" w:hAnsiTheme="minorHAnsi" w:cstheme="minorHAnsi"/>
          <w:sz w:val="22"/>
          <w:szCs w:val="22"/>
        </w:rPr>
        <w:t>priorities</w:t>
      </w:r>
      <w:r w:rsidR="001B766E">
        <w:rPr>
          <w:rFonts w:asciiTheme="minorHAnsi" w:hAnsiTheme="minorHAnsi" w:cstheme="minorHAnsi"/>
          <w:sz w:val="22"/>
          <w:szCs w:val="22"/>
        </w:rPr>
        <w:t xml:space="preserve"> and </w:t>
      </w:r>
      <w:r w:rsidR="00EF3A76">
        <w:rPr>
          <w:rFonts w:asciiTheme="minorHAnsi" w:hAnsiTheme="minorHAnsi" w:cstheme="minorHAnsi"/>
          <w:sz w:val="22"/>
          <w:szCs w:val="22"/>
        </w:rPr>
        <w:t>resources</w:t>
      </w:r>
      <w:r w:rsidR="001B766E">
        <w:rPr>
          <w:rFonts w:asciiTheme="minorHAnsi" w:hAnsiTheme="minorHAnsi" w:cstheme="minorHAnsi"/>
          <w:sz w:val="22"/>
          <w:szCs w:val="22"/>
        </w:rPr>
        <w:t xml:space="preserve"> of</w:t>
      </w:r>
      <w:r w:rsidRPr="00C43D8B">
        <w:rPr>
          <w:rFonts w:asciiTheme="minorHAnsi" w:hAnsiTheme="minorHAnsi" w:cstheme="minorHAnsi"/>
          <w:sz w:val="22"/>
          <w:szCs w:val="22"/>
        </w:rPr>
        <w:t xml:space="preserve"> Typhoon Haiyan), the </w:t>
      </w:r>
      <w:r w:rsidR="001B766E">
        <w:rPr>
          <w:rFonts w:asciiTheme="minorHAnsi" w:hAnsiTheme="minorHAnsi" w:cstheme="minorHAnsi"/>
          <w:sz w:val="22"/>
          <w:szCs w:val="22"/>
        </w:rPr>
        <w:t>DFAT i</w:t>
      </w:r>
      <w:r w:rsidRPr="00C43D8B">
        <w:rPr>
          <w:rFonts w:asciiTheme="minorHAnsi" w:hAnsiTheme="minorHAnsi" w:cstheme="minorHAnsi"/>
          <w:sz w:val="22"/>
          <w:szCs w:val="22"/>
        </w:rPr>
        <w:t>nvestment through UNICEF has</w:t>
      </w:r>
      <w:r>
        <w:rPr>
          <w:rFonts w:asciiTheme="minorHAnsi" w:hAnsiTheme="minorHAnsi" w:cstheme="minorHAnsi"/>
          <w:sz w:val="22"/>
          <w:szCs w:val="22"/>
        </w:rPr>
        <w:t xml:space="preserve"> </w:t>
      </w:r>
      <w:r w:rsidR="00EF3A76">
        <w:rPr>
          <w:rFonts w:asciiTheme="minorHAnsi" w:hAnsiTheme="minorHAnsi" w:cstheme="minorHAnsi"/>
          <w:sz w:val="22"/>
          <w:szCs w:val="22"/>
        </w:rPr>
        <w:t>generally</w:t>
      </w:r>
      <w:r w:rsidRPr="00C43D8B">
        <w:rPr>
          <w:rFonts w:asciiTheme="minorHAnsi" w:hAnsiTheme="minorHAnsi" w:cstheme="minorHAnsi"/>
          <w:sz w:val="22"/>
          <w:szCs w:val="22"/>
        </w:rPr>
        <w:t xml:space="preserve"> led to efficient and appropriate use of its and other partners’ tim</w:t>
      </w:r>
      <w:r w:rsidR="001B766E">
        <w:rPr>
          <w:rFonts w:asciiTheme="minorHAnsi" w:hAnsiTheme="minorHAnsi" w:cstheme="minorHAnsi"/>
          <w:sz w:val="22"/>
          <w:szCs w:val="22"/>
        </w:rPr>
        <w:t xml:space="preserve">e and resources to achieve the </w:t>
      </w:r>
      <w:r w:rsidR="001F2D80">
        <w:rPr>
          <w:rFonts w:asciiTheme="minorHAnsi" w:hAnsiTheme="minorHAnsi" w:cstheme="minorHAnsi"/>
          <w:sz w:val="22"/>
          <w:szCs w:val="22"/>
        </w:rPr>
        <w:t>Project</w:t>
      </w:r>
      <w:r w:rsidRPr="00C43D8B">
        <w:rPr>
          <w:rFonts w:asciiTheme="minorHAnsi" w:hAnsiTheme="minorHAnsi" w:cstheme="minorHAnsi"/>
          <w:sz w:val="22"/>
          <w:szCs w:val="22"/>
        </w:rPr>
        <w:t xml:space="preserve">’s objectives.  It has done this largely by helping to promote a stable and supportive environment and context both for the development and mainstreaming of important policies and </w:t>
      </w:r>
      <w:r w:rsidR="00BC426D">
        <w:rPr>
          <w:rFonts w:asciiTheme="minorHAnsi" w:hAnsiTheme="minorHAnsi" w:cstheme="minorHAnsi"/>
          <w:sz w:val="22"/>
          <w:szCs w:val="22"/>
        </w:rPr>
        <w:t>program</w:t>
      </w:r>
      <w:r w:rsidRPr="00C43D8B">
        <w:rPr>
          <w:rFonts w:asciiTheme="minorHAnsi" w:hAnsiTheme="minorHAnsi" w:cstheme="minorHAnsi"/>
          <w:sz w:val="22"/>
          <w:szCs w:val="22"/>
        </w:rPr>
        <w:t>s at the national level and the design and implementation of essential ECCD services in the targeted 36 vulnerable areas.</w:t>
      </w:r>
      <w:r w:rsidR="001B766E">
        <w:rPr>
          <w:rFonts w:asciiTheme="minorHAnsi" w:hAnsiTheme="minorHAnsi" w:cstheme="minorHAnsi"/>
          <w:sz w:val="22"/>
          <w:szCs w:val="22"/>
        </w:rPr>
        <w:t xml:space="preserve">  </w:t>
      </w:r>
    </w:p>
    <w:p w14:paraId="55E1FB0B" w14:textId="0F835945" w:rsidR="00364BF6" w:rsidRDefault="00EF3A76" w:rsidP="00364BF6">
      <w:pPr>
        <w:spacing w:after="120" w:line="276" w:lineRule="auto"/>
        <w:jc w:val="both"/>
        <w:rPr>
          <w:rFonts w:asciiTheme="minorHAnsi" w:hAnsiTheme="minorHAnsi" w:cstheme="minorHAnsi"/>
          <w:sz w:val="22"/>
          <w:szCs w:val="22"/>
        </w:rPr>
      </w:pPr>
      <w:r>
        <w:rPr>
          <w:rFonts w:asciiTheme="minorHAnsi" w:hAnsiTheme="minorHAnsi" w:cstheme="minorHAnsi"/>
          <w:sz w:val="22"/>
          <w:szCs w:val="22"/>
        </w:rPr>
        <w:t>Efficiency</w:t>
      </w:r>
      <w:r w:rsidR="00364BF6">
        <w:rPr>
          <w:rFonts w:asciiTheme="minorHAnsi" w:hAnsiTheme="minorHAnsi" w:cstheme="minorHAnsi"/>
          <w:sz w:val="22"/>
          <w:szCs w:val="22"/>
        </w:rPr>
        <w:t xml:space="preserve"> (and </w:t>
      </w:r>
      <w:r>
        <w:rPr>
          <w:rFonts w:asciiTheme="minorHAnsi" w:hAnsiTheme="minorHAnsi" w:cstheme="minorHAnsi"/>
          <w:sz w:val="22"/>
          <w:szCs w:val="22"/>
        </w:rPr>
        <w:t>effectiveness</w:t>
      </w:r>
      <w:r w:rsidR="00364BF6">
        <w:rPr>
          <w:rFonts w:asciiTheme="minorHAnsi" w:hAnsiTheme="minorHAnsi" w:cstheme="minorHAnsi"/>
          <w:sz w:val="22"/>
          <w:szCs w:val="22"/>
        </w:rPr>
        <w:t xml:space="preserve">), however, are threatened by a number of risks: </w:t>
      </w:r>
    </w:p>
    <w:p w14:paraId="5968BDAC" w14:textId="10910741" w:rsidR="00364BF6" w:rsidRPr="00C53916" w:rsidRDefault="00364BF6" w:rsidP="00C53916">
      <w:pPr>
        <w:pStyle w:val="ListParagraph"/>
        <w:numPr>
          <w:ilvl w:val="0"/>
          <w:numId w:val="67"/>
        </w:numPr>
        <w:spacing w:after="120" w:line="276" w:lineRule="auto"/>
        <w:ind w:left="210" w:hanging="210"/>
        <w:jc w:val="both"/>
        <w:rPr>
          <w:rStyle w:val="apple-converted-space"/>
          <w:rFonts w:asciiTheme="minorHAnsi" w:hAnsiTheme="minorHAnsi" w:cstheme="minorHAnsi"/>
          <w:sz w:val="22"/>
          <w:szCs w:val="22"/>
        </w:rPr>
      </w:pPr>
      <w:r w:rsidRPr="00C53916">
        <w:rPr>
          <w:rStyle w:val="apple-converted-space"/>
          <w:rFonts w:asciiTheme="minorHAnsi" w:hAnsiTheme="minorHAnsi" w:cstheme="minorHAnsi"/>
          <w:sz w:val="22"/>
          <w:szCs w:val="22"/>
        </w:rPr>
        <w:lastRenderedPageBreak/>
        <w:t xml:space="preserve">the lack of coordination and of clarity in the roles and </w:t>
      </w:r>
      <w:r w:rsidR="00EF3A76" w:rsidRPr="00C53916">
        <w:rPr>
          <w:rStyle w:val="apple-converted-space"/>
          <w:rFonts w:asciiTheme="minorHAnsi" w:hAnsiTheme="minorHAnsi" w:cstheme="minorHAnsi"/>
          <w:sz w:val="22"/>
          <w:szCs w:val="22"/>
        </w:rPr>
        <w:t>responsibilities</w:t>
      </w:r>
      <w:r w:rsidRPr="00C53916">
        <w:rPr>
          <w:rStyle w:val="apple-converted-space"/>
          <w:rFonts w:asciiTheme="minorHAnsi" w:hAnsiTheme="minorHAnsi" w:cstheme="minorHAnsi"/>
          <w:sz w:val="22"/>
          <w:szCs w:val="22"/>
        </w:rPr>
        <w:t xml:space="preserve"> in ECCD among the major partners</w:t>
      </w:r>
    </w:p>
    <w:p w14:paraId="22414B46" w14:textId="77777777" w:rsidR="00364BF6" w:rsidRPr="00C53916" w:rsidRDefault="00364BF6" w:rsidP="00C53916">
      <w:pPr>
        <w:pStyle w:val="ListParagraph"/>
        <w:numPr>
          <w:ilvl w:val="0"/>
          <w:numId w:val="67"/>
        </w:numPr>
        <w:spacing w:after="120" w:line="276" w:lineRule="auto"/>
        <w:ind w:left="210" w:hanging="210"/>
        <w:jc w:val="both"/>
        <w:rPr>
          <w:rStyle w:val="apple-converted-space"/>
          <w:rFonts w:asciiTheme="minorHAnsi" w:hAnsiTheme="minorHAnsi" w:cstheme="minorHAnsi"/>
          <w:sz w:val="22"/>
          <w:szCs w:val="22"/>
        </w:rPr>
      </w:pPr>
      <w:r w:rsidRPr="00C53916">
        <w:rPr>
          <w:rStyle w:val="apple-converted-space"/>
          <w:rFonts w:asciiTheme="minorHAnsi" w:hAnsiTheme="minorHAnsi" w:cstheme="minorHAnsi"/>
          <w:sz w:val="22"/>
          <w:szCs w:val="22"/>
        </w:rPr>
        <w:t xml:space="preserve">LGUs not delivering on their commitments  </w:t>
      </w:r>
    </w:p>
    <w:p w14:paraId="3DF18376" w14:textId="77777777" w:rsidR="00364BF6" w:rsidRPr="00C53916" w:rsidRDefault="00364BF6" w:rsidP="00C53916">
      <w:pPr>
        <w:pStyle w:val="ListParagraph"/>
        <w:numPr>
          <w:ilvl w:val="0"/>
          <w:numId w:val="67"/>
        </w:numPr>
        <w:spacing w:after="120" w:line="276" w:lineRule="auto"/>
        <w:ind w:left="210" w:hanging="210"/>
        <w:jc w:val="both"/>
        <w:rPr>
          <w:rStyle w:val="apple-converted-space"/>
          <w:rFonts w:asciiTheme="minorHAnsi" w:hAnsiTheme="minorHAnsi" w:cstheme="minorHAnsi"/>
          <w:sz w:val="22"/>
          <w:szCs w:val="22"/>
        </w:rPr>
      </w:pPr>
      <w:r w:rsidRPr="00C53916">
        <w:rPr>
          <w:rStyle w:val="apple-converted-space"/>
          <w:rFonts w:asciiTheme="minorHAnsi" w:hAnsiTheme="minorHAnsi" w:cstheme="minorHAnsi"/>
          <w:sz w:val="22"/>
          <w:szCs w:val="22"/>
        </w:rPr>
        <w:t xml:space="preserve">the low absorptive capacity of partners, especially during an election year </w:t>
      </w:r>
    </w:p>
    <w:p w14:paraId="754D2732" w14:textId="1182C6BE" w:rsidR="00364BF6" w:rsidRPr="00770394" w:rsidRDefault="00364BF6" w:rsidP="00364BF6">
      <w:pPr>
        <w:spacing w:after="120" w:line="276" w:lineRule="auto"/>
        <w:jc w:val="both"/>
        <w:rPr>
          <w:rFonts w:asciiTheme="minorHAnsi" w:hAnsiTheme="minorHAnsi" w:cstheme="minorHAnsi"/>
          <w:sz w:val="22"/>
          <w:szCs w:val="22"/>
          <w:lang w:eastAsia="en-PH"/>
        </w:rPr>
      </w:pPr>
      <w:r w:rsidRPr="00770394">
        <w:rPr>
          <w:rFonts w:asciiTheme="minorHAnsi" w:hAnsiTheme="minorHAnsi" w:cstheme="minorHAnsi"/>
          <w:b/>
          <w:sz w:val="22"/>
          <w:szCs w:val="22"/>
          <w:lang w:eastAsia="en-PH"/>
        </w:rPr>
        <w:t>Impact</w:t>
      </w:r>
      <w:r w:rsidRPr="00770394">
        <w:rPr>
          <w:rFonts w:asciiTheme="minorHAnsi" w:hAnsiTheme="minorHAnsi" w:cstheme="minorHAnsi"/>
          <w:sz w:val="22"/>
          <w:szCs w:val="22"/>
          <w:lang w:eastAsia="en-PH"/>
        </w:rPr>
        <w:t xml:space="preserve">: A key achievement in regard to the impact of this initiative, in large part due to the advocacy efforts of UNICEF, is the wide-spread acceptance – mostly at the national level but increasingly at the local level - of two important principles of ECCD programming: (1) the need for a holistic, multi-sectoral approach to early childhood development, and (2) the importance of a seamless transition in the curricula and pedagogy for children aged 3-8 years of age.  </w:t>
      </w:r>
      <w:r>
        <w:rPr>
          <w:rFonts w:asciiTheme="minorHAnsi" w:hAnsiTheme="minorHAnsi" w:cstheme="minorHAnsi"/>
          <w:sz w:val="22"/>
          <w:szCs w:val="22"/>
          <w:lang w:eastAsia="en-PH"/>
        </w:rPr>
        <w:t xml:space="preserve"> In </w:t>
      </w:r>
      <w:r w:rsidR="00EF3A76">
        <w:rPr>
          <w:rFonts w:asciiTheme="minorHAnsi" w:hAnsiTheme="minorHAnsi" w:cstheme="minorHAnsi"/>
          <w:sz w:val="22"/>
          <w:szCs w:val="22"/>
          <w:lang w:eastAsia="en-PH"/>
        </w:rPr>
        <w:t>addition</w:t>
      </w:r>
      <w:r>
        <w:rPr>
          <w:rFonts w:asciiTheme="minorHAnsi" w:hAnsiTheme="minorHAnsi" w:cstheme="minorHAnsi"/>
          <w:sz w:val="22"/>
          <w:szCs w:val="22"/>
          <w:lang w:eastAsia="en-PH"/>
        </w:rPr>
        <w:t xml:space="preserve">, an </w:t>
      </w:r>
      <w:r w:rsidRPr="00770394">
        <w:rPr>
          <w:rFonts w:asciiTheme="minorHAnsi" w:hAnsiTheme="minorHAnsi" w:cstheme="minorHAnsi"/>
          <w:sz w:val="22"/>
          <w:szCs w:val="22"/>
          <w:lang w:eastAsia="en-PH"/>
        </w:rPr>
        <w:t xml:space="preserve">assessment of the advocacy and training materials produced, the resources and materials provided, and the teaching-learning observed – as well as the overwhelmingly positive comments about the </w:t>
      </w:r>
      <w:r w:rsidR="001F2D80">
        <w:rPr>
          <w:rFonts w:asciiTheme="minorHAnsi" w:hAnsiTheme="minorHAnsi" w:cstheme="minorHAnsi"/>
          <w:sz w:val="22"/>
          <w:szCs w:val="22"/>
          <w:lang w:eastAsia="en-PH"/>
        </w:rPr>
        <w:t>Project</w:t>
      </w:r>
      <w:r w:rsidRPr="00770394">
        <w:rPr>
          <w:rFonts w:asciiTheme="minorHAnsi" w:hAnsiTheme="minorHAnsi" w:cstheme="minorHAnsi"/>
          <w:sz w:val="22"/>
          <w:szCs w:val="22"/>
          <w:lang w:eastAsia="en-PH"/>
        </w:rPr>
        <w:t>, its activities, and its outputs from stakeholders at both national and local levels – indicate</w:t>
      </w:r>
      <w:r>
        <w:rPr>
          <w:rFonts w:asciiTheme="minorHAnsi" w:hAnsiTheme="minorHAnsi" w:cstheme="minorHAnsi"/>
          <w:sz w:val="22"/>
          <w:szCs w:val="22"/>
          <w:lang w:eastAsia="en-PH"/>
        </w:rPr>
        <w:t>s</w:t>
      </w:r>
      <w:r w:rsidRPr="00770394">
        <w:rPr>
          <w:rFonts w:asciiTheme="minorHAnsi" w:hAnsiTheme="minorHAnsi" w:cstheme="minorHAnsi"/>
          <w:sz w:val="22"/>
          <w:szCs w:val="22"/>
          <w:lang w:eastAsia="en-PH"/>
        </w:rPr>
        <w:t xml:space="preserve"> a high quality of achievement.   </w:t>
      </w:r>
      <w:r>
        <w:rPr>
          <w:rFonts w:asciiTheme="minorHAnsi" w:hAnsiTheme="minorHAnsi" w:cstheme="minorHAnsi"/>
          <w:sz w:val="22"/>
          <w:szCs w:val="22"/>
          <w:lang w:eastAsia="en-PH"/>
        </w:rPr>
        <w:t xml:space="preserve">But further analysis concerning the role of the </w:t>
      </w:r>
      <w:r w:rsidR="001F2D80">
        <w:rPr>
          <w:rFonts w:asciiTheme="minorHAnsi" w:hAnsiTheme="minorHAnsi" w:cstheme="minorHAnsi"/>
          <w:sz w:val="22"/>
          <w:szCs w:val="22"/>
          <w:lang w:eastAsia="en-PH"/>
        </w:rPr>
        <w:t>Project</w:t>
      </w:r>
      <w:r>
        <w:rPr>
          <w:rFonts w:asciiTheme="minorHAnsi" w:hAnsiTheme="minorHAnsi" w:cstheme="minorHAnsi"/>
          <w:sz w:val="22"/>
          <w:szCs w:val="22"/>
          <w:lang w:eastAsia="en-PH"/>
        </w:rPr>
        <w:t xml:space="preserve"> in regard to d</w:t>
      </w:r>
      <w:r w:rsidRPr="00770394">
        <w:rPr>
          <w:rFonts w:asciiTheme="minorHAnsi" w:hAnsiTheme="minorHAnsi" w:cstheme="minorHAnsi"/>
          <w:sz w:val="22"/>
          <w:szCs w:val="22"/>
          <w:lang w:eastAsia="en-PH"/>
        </w:rPr>
        <w:t>isability</w:t>
      </w:r>
      <w:r>
        <w:rPr>
          <w:rFonts w:asciiTheme="minorHAnsi" w:hAnsiTheme="minorHAnsi" w:cstheme="minorHAnsi"/>
          <w:sz w:val="22"/>
          <w:szCs w:val="22"/>
          <w:lang w:eastAsia="en-PH"/>
        </w:rPr>
        <w:t xml:space="preserve">, </w:t>
      </w:r>
      <w:r w:rsidRPr="00770394">
        <w:rPr>
          <w:rFonts w:asciiTheme="minorHAnsi" w:hAnsiTheme="minorHAnsi" w:cstheme="minorHAnsi"/>
          <w:sz w:val="22"/>
          <w:szCs w:val="22"/>
          <w:lang w:eastAsia="en-PH"/>
        </w:rPr>
        <w:t xml:space="preserve">language </w:t>
      </w:r>
      <w:r w:rsidR="001B766E">
        <w:rPr>
          <w:rFonts w:asciiTheme="minorHAnsi" w:hAnsiTheme="minorHAnsi" w:cstheme="minorHAnsi"/>
          <w:sz w:val="22"/>
          <w:szCs w:val="22"/>
          <w:lang w:eastAsia="en-PH"/>
        </w:rPr>
        <w:t>policies</w:t>
      </w:r>
      <w:r>
        <w:rPr>
          <w:rFonts w:asciiTheme="minorHAnsi" w:hAnsiTheme="minorHAnsi" w:cstheme="minorHAnsi"/>
          <w:sz w:val="22"/>
          <w:szCs w:val="22"/>
          <w:lang w:eastAsia="en-PH"/>
        </w:rPr>
        <w:t xml:space="preserve"> in </w:t>
      </w:r>
      <w:r w:rsidR="001B766E">
        <w:rPr>
          <w:rFonts w:asciiTheme="minorHAnsi" w:hAnsiTheme="minorHAnsi" w:cstheme="minorHAnsi"/>
          <w:sz w:val="22"/>
          <w:szCs w:val="22"/>
          <w:lang w:eastAsia="en-PH"/>
        </w:rPr>
        <w:t xml:space="preserve">regard to </w:t>
      </w:r>
      <w:r>
        <w:rPr>
          <w:rFonts w:asciiTheme="minorHAnsi" w:hAnsiTheme="minorHAnsi" w:cstheme="minorHAnsi"/>
          <w:sz w:val="22"/>
          <w:szCs w:val="22"/>
          <w:lang w:eastAsia="en-PH"/>
        </w:rPr>
        <w:t xml:space="preserve">ECCD </w:t>
      </w:r>
      <w:r w:rsidR="00BC426D">
        <w:rPr>
          <w:rFonts w:asciiTheme="minorHAnsi" w:hAnsiTheme="minorHAnsi" w:cstheme="minorHAnsi"/>
          <w:sz w:val="22"/>
          <w:szCs w:val="22"/>
          <w:lang w:eastAsia="en-PH"/>
        </w:rPr>
        <w:t>program</w:t>
      </w:r>
      <w:r>
        <w:rPr>
          <w:rFonts w:asciiTheme="minorHAnsi" w:hAnsiTheme="minorHAnsi" w:cstheme="minorHAnsi"/>
          <w:sz w:val="22"/>
          <w:szCs w:val="22"/>
          <w:lang w:eastAsia="en-PH"/>
        </w:rPr>
        <w:t xml:space="preserve">s, and </w:t>
      </w:r>
      <w:r w:rsidRPr="00770394">
        <w:rPr>
          <w:rFonts w:asciiTheme="minorHAnsi" w:hAnsiTheme="minorHAnsi" w:cstheme="minorHAnsi"/>
          <w:sz w:val="22"/>
          <w:szCs w:val="22"/>
          <w:lang w:eastAsia="en-PH"/>
        </w:rPr>
        <w:t>gender</w:t>
      </w:r>
      <w:r>
        <w:rPr>
          <w:rFonts w:asciiTheme="minorHAnsi" w:hAnsiTheme="minorHAnsi" w:cstheme="minorHAnsi"/>
          <w:sz w:val="22"/>
          <w:szCs w:val="22"/>
          <w:lang w:eastAsia="en-PH"/>
        </w:rPr>
        <w:t xml:space="preserve"> is required.</w:t>
      </w:r>
    </w:p>
    <w:p w14:paraId="2BE5A77F" w14:textId="575C8763" w:rsidR="00364BF6" w:rsidRPr="00C43D8B" w:rsidRDefault="00364BF6" w:rsidP="00364BF6">
      <w:pPr>
        <w:spacing w:after="120" w:line="276" w:lineRule="auto"/>
        <w:jc w:val="both"/>
        <w:rPr>
          <w:rFonts w:asciiTheme="minorHAnsi" w:hAnsiTheme="minorHAnsi" w:cstheme="minorHAnsi"/>
          <w:iCs/>
          <w:sz w:val="22"/>
          <w:szCs w:val="22"/>
          <w:lang w:eastAsia="en-PH"/>
        </w:rPr>
      </w:pPr>
      <w:r w:rsidRPr="00770394">
        <w:rPr>
          <w:rFonts w:asciiTheme="minorHAnsi" w:hAnsiTheme="minorHAnsi" w:cstheme="minorHAnsi"/>
          <w:b/>
          <w:sz w:val="22"/>
          <w:szCs w:val="22"/>
        </w:rPr>
        <w:t>Monitoring and Evaluation</w:t>
      </w:r>
      <w:r w:rsidRPr="00C43D8B">
        <w:rPr>
          <w:rFonts w:asciiTheme="minorHAnsi" w:hAnsiTheme="minorHAnsi" w:cstheme="minorHAnsi"/>
          <w:sz w:val="22"/>
          <w:szCs w:val="22"/>
        </w:rPr>
        <w:t xml:space="preserve">: </w:t>
      </w:r>
      <w:r w:rsidRPr="00C43D8B">
        <w:rPr>
          <w:rFonts w:asciiTheme="minorHAnsi" w:hAnsiTheme="minorHAnsi" w:cstheme="minorHAnsi"/>
          <w:iCs/>
          <w:sz w:val="22"/>
          <w:szCs w:val="22"/>
          <w:lang w:eastAsia="en-PH"/>
        </w:rPr>
        <w:t>The M&amp;E system developed</w:t>
      </w:r>
      <w:r>
        <w:rPr>
          <w:rFonts w:asciiTheme="minorHAnsi" w:hAnsiTheme="minorHAnsi" w:cstheme="minorHAnsi"/>
          <w:iCs/>
          <w:sz w:val="22"/>
          <w:szCs w:val="22"/>
          <w:lang w:eastAsia="en-PH"/>
        </w:rPr>
        <w:t xml:space="preserve"> in the </w:t>
      </w:r>
      <w:r w:rsidR="001F2D80">
        <w:rPr>
          <w:rFonts w:asciiTheme="minorHAnsi" w:hAnsiTheme="minorHAnsi" w:cstheme="minorHAnsi"/>
          <w:iCs/>
          <w:sz w:val="22"/>
          <w:szCs w:val="22"/>
          <w:lang w:eastAsia="en-PH"/>
        </w:rPr>
        <w:t>Project</w:t>
      </w:r>
      <w:r>
        <w:rPr>
          <w:rFonts w:asciiTheme="minorHAnsi" w:hAnsiTheme="minorHAnsi" w:cstheme="minorHAnsi"/>
          <w:iCs/>
          <w:sz w:val="22"/>
          <w:szCs w:val="22"/>
          <w:lang w:eastAsia="en-PH"/>
        </w:rPr>
        <w:t xml:space="preserve"> </w:t>
      </w:r>
      <w:r w:rsidRPr="00C43D8B">
        <w:rPr>
          <w:rFonts w:asciiTheme="minorHAnsi" w:hAnsiTheme="minorHAnsi" w:cstheme="minorHAnsi"/>
          <w:iCs/>
          <w:sz w:val="22"/>
          <w:szCs w:val="22"/>
          <w:lang w:eastAsia="en-PH"/>
        </w:rPr>
        <w:t xml:space="preserve">has proven effective in measuring implementation progress towards meeting the expected outcomes.  </w:t>
      </w:r>
    </w:p>
    <w:p w14:paraId="24577035" w14:textId="7E27027E" w:rsidR="00364BF6" w:rsidRPr="00C43D8B" w:rsidRDefault="00364BF6" w:rsidP="00364BF6">
      <w:pPr>
        <w:spacing w:after="120" w:line="276" w:lineRule="auto"/>
        <w:jc w:val="both"/>
        <w:rPr>
          <w:rFonts w:asciiTheme="minorHAnsi" w:hAnsiTheme="minorHAnsi" w:cstheme="minorHAnsi"/>
          <w:sz w:val="22"/>
          <w:szCs w:val="22"/>
        </w:rPr>
      </w:pPr>
      <w:r w:rsidRPr="00770394">
        <w:rPr>
          <w:rFonts w:asciiTheme="minorHAnsi" w:hAnsiTheme="minorHAnsi" w:cstheme="minorHAnsi"/>
          <w:b/>
          <w:sz w:val="22"/>
          <w:szCs w:val="22"/>
        </w:rPr>
        <w:t>Sustainability</w:t>
      </w:r>
      <w:r w:rsidR="00346EEC">
        <w:rPr>
          <w:rFonts w:asciiTheme="minorHAnsi" w:hAnsiTheme="minorHAnsi" w:cstheme="minorHAnsi"/>
          <w:sz w:val="22"/>
          <w:szCs w:val="22"/>
        </w:rPr>
        <w:t xml:space="preserve">: </w:t>
      </w:r>
      <w:r>
        <w:rPr>
          <w:rFonts w:asciiTheme="minorHAnsi" w:hAnsiTheme="minorHAnsi" w:cstheme="minorHAnsi"/>
          <w:sz w:val="22"/>
          <w:szCs w:val="22"/>
        </w:rPr>
        <w:t>It is</w:t>
      </w:r>
      <w:r w:rsidRPr="00C43D8B">
        <w:rPr>
          <w:rFonts w:asciiTheme="minorHAnsi" w:hAnsiTheme="minorHAnsi" w:cstheme="minorHAnsi"/>
          <w:sz w:val="22"/>
          <w:szCs w:val="22"/>
        </w:rPr>
        <w:t xml:space="preserve"> likely that the government’s policy and </w:t>
      </w:r>
      <w:r w:rsidR="00BC426D">
        <w:rPr>
          <w:rFonts w:asciiTheme="minorHAnsi" w:hAnsiTheme="minorHAnsi" w:cstheme="minorHAnsi"/>
          <w:sz w:val="22"/>
          <w:szCs w:val="22"/>
        </w:rPr>
        <w:t>program</w:t>
      </w:r>
      <w:r w:rsidRPr="00C43D8B">
        <w:rPr>
          <w:rFonts w:asciiTheme="minorHAnsi" w:hAnsiTheme="minorHAnsi" w:cstheme="minorHAnsi"/>
          <w:sz w:val="22"/>
          <w:szCs w:val="22"/>
        </w:rPr>
        <w:t xml:space="preserve"> reforms in ECCD, inspired at least in part by the DFAT/UNICEF </w:t>
      </w:r>
      <w:r w:rsidR="001F2D80">
        <w:rPr>
          <w:rFonts w:asciiTheme="minorHAnsi" w:hAnsiTheme="minorHAnsi" w:cstheme="minorHAnsi"/>
          <w:sz w:val="22"/>
          <w:szCs w:val="22"/>
        </w:rPr>
        <w:t>Project</w:t>
      </w:r>
      <w:r w:rsidRPr="00C43D8B">
        <w:rPr>
          <w:rFonts w:asciiTheme="minorHAnsi" w:hAnsiTheme="minorHAnsi" w:cstheme="minorHAnsi"/>
          <w:sz w:val="22"/>
          <w:szCs w:val="22"/>
        </w:rPr>
        <w:t>, will be sustained</w:t>
      </w:r>
      <w:r w:rsidR="00552ABC">
        <w:rPr>
          <w:rFonts w:asciiTheme="minorHAnsi" w:hAnsiTheme="minorHAnsi" w:cstheme="minorHAnsi"/>
          <w:sz w:val="22"/>
          <w:szCs w:val="22"/>
        </w:rPr>
        <w:t xml:space="preserve"> beyond the life of current DFAT support</w:t>
      </w:r>
      <w:r w:rsidRPr="00C43D8B">
        <w:rPr>
          <w:rFonts w:asciiTheme="minorHAnsi" w:hAnsiTheme="minorHAnsi" w:cstheme="minorHAnsi"/>
          <w:sz w:val="22"/>
          <w:szCs w:val="22"/>
        </w:rPr>
        <w:t xml:space="preserve">; these include the further development, refinement, and dissemination of competency standards, curricula, prototype teaching-learning materials and resources (books, toys, worksheets), assessment tools, training </w:t>
      </w:r>
      <w:r w:rsidR="00BC426D">
        <w:rPr>
          <w:rFonts w:asciiTheme="minorHAnsi" w:hAnsiTheme="minorHAnsi" w:cstheme="minorHAnsi"/>
          <w:sz w:val="22"/>
          <w:szCs w:val="22"/>
        </w:rPr>
        <w:t>program</w:t>
      </w:r>
      <w:r w:rsidRPr="00C43D8B">
        <w:rPr>
          <w:rFonts w:asciiTheme="minorHAnsi" w:hAnsiTheme="minorHAnsi" w:cstheme="minorHAnsi"/>
          <w:sz w:val="22"/>
          <w:szCs w:val="22"/>
        </w:rPr>
        <w:t>s, and Alternative Delivery Modes.  Two threats</w:t>
      </w:r>
      <w:r>
        <w:rPr>
          <w:rFonts w:asciiTheme="minorHAnsi" w:hAnsiTheme="minorHAnsi" w:cstheme="minorHAnsi"/>
          <w:sz w:val="22"/>
          <w:szCs w:val="22"/>
        </w:rPr>
        <w:t xml:space="preserve"> to </w:t>
      </w:r>
      <w:r w:rsidR="00EF3A76">
        <w:rPr>
          <w:rFonts w:asciiTheme="minorHAnsi" w:hAnsiTheme="minorHAnsi" w:cstheme="minorHAnsi"/>
          <w:sz w:val="22"/>
          <w:szCs w:val="22"/>
        </w:rPr>
        <w:t>sustainability</w:t>
      </w:r>
      <w:r w:rsidRPr="00C43D8B">
        <w:rPr>
          <w:rFonts w:asciiTheme="minorHAnsi" w:hAnsiTheme="minorHAnsi" w:cstheme="minorHAnsi"/>
          <w:sz w:val="22"/>
          <w:szCs w:val="22"/>
        </w:rPr>
        <w:t>, however, are the need for continued donor and local/national government investment and technical assistance to support ECCD efforts and unclear governance and coordination mechanisms necessary to develop common g</w:t>
      </w:r>
      <w:r w:rsidR="00552ABC">
        <w:rPr>
          <w:rFonts w:asciiTheme="minorHAnsi" w:hAnsiTheme="minorHAnsi" w:cstheme="minorHAnsi"/>
          <w:sz w:val="22"/>
          <w:szCs w:val="22"/>
        </w:rPr>
        <w:t>oals, frameworks, standards,</w:t>
      </w:r>
      <w:r w:rsidRPr="00C43D8B">
        <w:rPr>
          <w:rFonts w:asciiTheme="minorHAnsi" w:hAnsiTheme="minorHAnsi" w:cstheme="minorHAnsi"/>
          <w:sz w:val="22"/>
          <w:szCs w:val="22"/>
        </w:rPr>
        <w:t xml:space="preserve"> data systems</w:t>
      </w:r>
      <w:r w:rsidR="00552ABC">
        <w:rPr>
          <w:rFonts w:asciiTheme="minorHAnsi" w:hAnsiTheme="minorHAnsi" w:cstheme="minorHAnsi"/>
          <w:sz w:val="22"/>
          <w:szCs w:val="22"/>
        </w:rPr>
        <w:t>,</w:t>
      </w:r>
      <w:r w:rsidRPr="00C43D8B">
        <w:rPr>
          <w:rFonts w:asciiTheme="minorHAnsi" w:hAnsiTheme="minorHAnsi" w:cstheme="minorHAnsi"/>
          <w:sz w:val="22"/>
          <w:szCs w:val="22"/>
        </w:rPr>
        <w:t xml:space="preserve"> and communication channels to monitor progress and achieve targeted outcomes</w:t>
      </w:r>
      <w:r>
        <w:rPr>
          <w:rFonts w:asciiTheme="minorHAnsi" w:hAnsiTheme="minorHAnsi" w:cstheme="minorHAnsi"/>
          <w:sz w:val="22"/>
          <w:szCs w:val="22"/>
        </w:rPr>
        <w:t>.</w:t>
      </w:r>
    </w:p>
    <w:p w14:paraId="49785627" w14:textId="0C056CD7" w:rsidR="00364BF6" w:rsidRDefault="00364BF6" w:rsidP="00364BF6">
      <w:pPr>
        <w:spacing w:after="120" w:line="276" w:lineRule="auto"/>
        <w:jc w:val="both"/>
        <w:rPr>
          <w:rStyle w:val="apple-converted-space"/>
          <w:rFonts w:asciiTheme="minorHAnsi" w:hAnsiTheme="minorHAnsi" w:cstheme="minorHAnsi"/>
          <w:sz w:val="22"/>
          <w:szCs w:val="22"/>
        </w:rPr>
      </w:pPr>
      <w:r w:rsidRPr="00C43D8B">
        <w:rPr>
          <w:rStyle w:val="apple-converted-space"/>
          <w:rFonts w:asciiTheme="minorHAnsi" w:hAnsiTheme="minorHAnsi" w:cstheme="minorHAnsi"/>
          <w:sz w:val="22"/>
          <w:szCs w:val="22"/>
        </w:rPr>
        <w:t xml:space="preserve">The IPR concludes </w:t>
      </w:r>
      <w:r w:rsidR="00EF3A76" w:rsidRPr="00C43D8B">
        <w:rPr>
          <w:rStyle w:val="apple-converted-space"/>
          <w:rFonts w:asciiTheme="minorHAnsi" w:hAnsiTheme="minorHAnsi" w:cstheme="minorHAnsi"/>
          <w:sz w:val="22"/>
          <w:szCs w:val="22"/>
        </w:rPr>
        <w:t>wit</w:t>
      </w:r>
      <w:r w:rsidR="00EF3A76">
        <w:rPr>
          <w:rStyle w:val="apple-converted-space"/>
          <w:rFonts w:asciiTheme="minorHAnsi" w:hAnsiTheme="minorHAnsi" w:cstheme="minorHAnsi"/>
          <w:sz w:val="22"/>
          <w:szCs w:val="22"/>
        </w:rPr>
        <w:t>h</w:t>
      </w:r>
      <w:r>
        <w:rPr>
          <w:rStyle w:val="apple-converted-space"/>
          <w:rFonts w:asciiTheme="minorHAnsi" w:hAnsiTheme="minorHAnsi" w:cstheme="minorHAnsi"/>
          <w:sz w:val="22"/>
          <w:szCs w:val="22"/>
        </w:rPr>
        <w:t xml:space="preserve"> several recommendations: </w:t>
      </w:r>
    </w:p>
    <w:p w14:paraId="288DF926" w14:textId="5577B628" w:rsidR="00364BF6" w:rsidRPr="00770394" w:rsidRDefault="00364BF6" w:rsidP="00C53916">
      <w:pPr>
        <w:pStyle w:val="ListParagraph"/>
        <w:numPr>
          <w:ilvl w:val="0"/>
          <w:numId w:val="67"/>
        </w:numPr>
        <w:spacing w:after="120" w:line="276" w:lineRule="auto"/>
        <w:ind w:left="210" w:hanging="210"/>
        <w:jc w:val="both"/>
        <w:rPr>
          <w:rStyle w:val="apple-converted-space"/>
          <w:rFonts w:asciiTheme="minorHAnsi" w:hAnsiTheme="minorHAnsi" w:cstheme="minorHAnsi"/>
          <w:sz w:val="22"/>
          <w:szCs w:val="22"/>
        </w:rPr>
      </w:pPr>
      <w:r>
        <w:rPr>
          <w:rStyle w:val="apple-converted-space"/>
          <w:rFonts w:asciiTheme="minorHAnsi" w:hAnsiTheme="minorHAnsi" w:cstheme="minorHAnsi"/>
          <w:sz w:val="22"/>
          <w:szCs w:val="22"/>
        </w:rPr>
        <w:t>A</w:t>
      </w:r>
      <w:r w:rsidRPr="00770394">
        <w:rPr>
          <w:rStyle w:val="apple-converted-space"/>
          <w:rFonts w:asciiTheme="minorHAnsi" w:hAnsiTheme="minorHAnsi" w:cstheme="minorHAnsi"/>
          <w:sz w:val="22"/>
          <w:szCs w:val="22"/>
        </w:rPr>
        <w:t xml:space="preserve"> greater part of UNICEF’s routine implementation process and the more formal M&amp;E effort over the coming months should focus on quality</w:t>
      </w:r>
      <w:r>
        <w:rPr>
          <w:rStyle w:val="apple-converted-space"/>
          <w:rFonts w:asciiTheme="minorHAnsi" w:hAnsiTheme="minorHAnsi" w:cstheme="minorHAnsi"/>
          <w:sz w:val="22"/>
          <w:szCs w:val="22"/>
        </w:rPr>
        <w:t>;</w:t>
      </w:r>
      <w:r w:rsidRPr="00770394">
        <w:rPr>
          <w:rStyle w:val="apple-converted-space"/>
          <w:rFonts w:asciiTheme="minorHAnsi" w:hAnsiTheme="minorHAnsi" w:cstheme="minorHAnsi"/>
          <w:sz w:val="22"/>
          <w:szCs w:val="22"/>
        </w:rPr>
        <w:t xml:space="preserve"> </w:t>
      </w:r>
      <w:r w:rsidR="00552ABC">
        <w:rPr>
          <w:rStyle w:val="apple-converted-space"/>
          <w:rFonts w:asciiTheme="minorHAnsi" w:hAnsiTheme="minorHAnsi" w:cstheme="minorHAnsi"/>
          <w:sz w:val="22"/>
          <w:szCs w:val="22"/>
        </w:rPr>
        <w:t>t</w:t>
      </w:r>
      <w:r w:rsidRPr="00770394">
        <w:rPr>
          <w:rStyle w:val="apple-converted-space"/>
          <w:rFonts w:asciiTheme="minorHAnsi" w:hAnsiTheme="minorHAnsi" w:cstheme="minorHAnsi"/>
          <w:sz w:val="22"/>
          <w:szCs w:val="22"/>
        </w:rPr>
        <w:t xml:space="preserve">his will help ensure that any further dissemination of the </w:t>
      </w:r>
      <w:r w:rsidR="001F2D80">
        <w:rPr>
          <w:rStyle w:val="apple-converted-space"/>
          <w:rFonts w:asciiTheme="minorHAnsi" w:hAnsiTheme="minorHAnsi" w:cstheme="minorHAnsi"/>
          <w:sz w:val="22"/>
          <w:szCs w:val="22"/>
        </w:rPr>
        <w:t>Project</w:t>
      </w:r>
      <w:r w:rsidRPr="00770394">
        <w:rPr>
          <w:rStyle w:val="apple-converted-space"/>
          <w:rFonts w:asciiTheme="minorHAnsi" w:hAnsiTheme="minorHAnsi" w:cstheme="minorHAnsi"/>
          <w:sz w:val="22"/>
          <w:szCs w:val="22"/>
        </w:rPr>
        <w:t>’s outputs after the current funding cycle is completed will be more effective.</w:t>
      </w:r>
    </w:p>
    <w:p w14:paraId="699BFE9E" w14:textId="06DA8419" w:rsidR="00364BF6" w:rsidRPr="00C43D8B" w:rsidRDefault="00364BF6" w:rsidP="00C53916">
      <w:pPr>
        <w:pStyle w:val="ListParagraph"/>
        <w:numPr>
          <w:ilvl w:val="0"/>
          <w:numId w:val="6"/>
        </w:numPr>
        <w:spacing w:after="120" w:line="276" w:lineRule="auto"/>
        <w:ind w:left="210" w:hanging="210"/>
        <w:jc w:val="both"/>
        <w:rPr>
          <w:rStyle w:val="apple-converted-space"/>
          <w:rFonts w:asciiTheme="minorHAnsi" w:hAnsiTheme="minorHAnsi" w:cstheme="minorHAnsi"/>
          <w:sz w:val="22"/>
          <w:szCs w:val="22"/>
        </w:rPr>
      </w:pPr>
      <w:r>
        <w:rPr>
          <w:rStyle w:val="apple-converted-space"/>
          <w:rFonts w:asciiTheme="minorHAnsi" w:hAnsiTheme="minorHAnsi" w:cstheme="minorHAnsi"/>
          <w:sz w:val="22"/>
          <w:szCs w:val="22"/>
        </w:rPr>
        <w:t xml:space="preserve">More reflection around the priority given to standardisation (national </w:t>
      </w:r>
      <w:r w:rsidR="00EF3A76">
        <w:rPr>
          <w:rStyle w:val="apple-converted-space"/>
          <w:rFonts w:asciiTheme="minorHAnsi" w:hAnsiTheme="minorHAnsi" w:cstheme="minorHAnsi"/>
          <w:sz w:val="22"/>
          <w:szCs w:val="22"/>
        </w:rPr>
        <w:t>dissemination</w:t>
      </w:r>
      <w:r>
        <w:rPr>
          <w:rStyle w:val="apple-converted-space"/>
          <w:rFonts w:asciiTheme="minorHAnsi" w:hAnsiTheme="minorHAnsi" w:cstheme="minorHAnsi"/>
          <w:sz w:val="22"/>
          <w:szCs w:val="22"/>
        </w:rPr>
        <w:t>) and contextualisation (local adaptation)</w:t>
      </w:r>
      <w:r w:rsidRPr="00C43D8B">
        <w:rPr>
          <w:rStyle w:val="apple-converted-space"/>
          <w:rFonts w:asciiTheme="minorHAnsi" w:hAnsiTheme="minorHAnsi" w:cstheme="minorHAnsi"/>
          <w:sz w:val="22"/>
          <w:szCs w:val="22"/>
        </w:rPr>
        <w:t xml:space="preserve">, leading perhaps to reallocating budgets and human resources in the remaining period of the </w:t>
      </w:r>
      <w:r w:rsidR="001F2D80">
        <w:rPr>
          <w:rStyle w:val="apple-converted-space"/>
          <w:rFonts w:asciiTheme="minorHAnsi" w:hAnsiTheme="minorHAnsi" w:cstheme="minorHAnsi"/>
          <w:sz w:val="22"/>
          <w:szCs w:val="22"/>
        </w:rPr>
        <w:t>Project</w:t>
      </w:r>
      <w:r w:rsidRPr="00C43D8B">
        <w:rPr>
          <w:rStyle w:val="apple-converted-space"/>
          <w:rFonts w:asciiTheme="minorHAnsi" w:hAnsiTheme="minorHAnsi" w:cstheme="minorHAnsi"/>
          <w:sz w:val="22"/>
          <w:szCs w:val="22"/>
        </w:rPr>
        <w:t xml:space="preserve"> as well as to designing the next Country Programme</w:t>
      </w:r>
      <w:r>
        <w:rPr>
          <w:rStyle w:val="apple-converted-space"/>
          <w:rFonts w:asciiTheme="minorHAnsi" w:hAnsiTheme="minorHAnsi" w:cstheme="minorHAnsi"/>
          <w:sz w:val="22"/>
          <w:szCs w:val="22"/>
        </w:rPr>
        <w:t xml:space="preserve">, would </w:t>
      </w:r>
      <w:r w:rsidRPr="00C43D8B">
        <w:rPr>
          <w:rStyle w:val="apple-converted-space"/>
          <w:rFonts w:asciiTheme="minorHAnsi" w:hAnsiTheme="minorHAnsi" w:cstheme="minorHAnsi"/>
          <w:sz w:val="22"/>
          <w:szCs w:val="22"/>
        </w:rPr>
        <w:t>be useful.</w:t>
      </w:r>
    </w:p>
    <w:p w14:paraId="2083EF1B" w14:textId="4AABD3F3" w:rsidR="00364BF6" w:rsidRPr="00C43D8B" w:rsidRDefault="00364BF6" w:rsidP="00C53916">
      <w:pPr>
        <w:pStyle w:val="ListParagraph"/>
        <w:numPr>
          <w:ilvl w:val="0"/>
          <w:numId w:val="6"/>
        </w:numPr>
        <w:spacing w:after="120" w:line="276" w:lineRule="auto"/>
        <w:ind w:left="210" w:hanging="210"/>
        <w:jc w:val="both"/>
        <w:rPr>
          <w:rStyle w:val="apple-converted-space"/>
          <w:rFonts w:asciiTheme="minorHAnsi" w:hAnsiTheme="minorHAnsi" w:cstheme="minorHAnsi"/>
          <w:sz w:val="22"/>
          <w:szCs w:val="22"/>
        </w:rPr>
      </w:pPr>
      <w:r>
        <w:rPr>
          <w:rStyle w:val="apple-converted-space"/>
          <w:rFonts w:asciiTheme="minorHAnsi" w:hAnsiTheme="minorHAnsi" w:cstheme="minorHAnsi"/>
          <w:sz w:val="22"/>
          <w:szCs w:val="22"/>
        </w:rPr>
        <w:t>Consideration of</w:t>
      </w:r>
      <w:r w:rsidRPr="00C43D8B">
        <w:rPr>
          <w:rStyle w:val="apple-converted-space"/>
          <w:rFonts w:asciiTheme="minorHAnsi" w:hAnsiTheme="minorHAnsi" w:cstheme="minorHAnsi"/>
          <w:sz w:val="22"/>
          <w:szCs w:val="22"/>
        </w:rPr>
        <w:t xml:space="preserve"> the proper balance to be sought between further pilo</w:t>
      </w:r>
      <w:r>
        <w:rPr>
          <w:rStyle w:val="apple-converted-space"/>
          <w:rFonts w:asciiTheme="minorHAnsi" w:hAnsiTheme="minorHAnsi" w:cstheme="minorHAnsi"/>
          <w:sz w:val="22"/>
          <w:szCs w:val="22"/>
        </w:rPr>
        <w:t xml:space="preserve">ting and more </w:t>
      </w:r>
      <w:r w:rsidR="00EF3A76">
        <w:rPr>
          <w:rStyle w:val="apple-converted-space"/>
          <w:rFonts w:asciiTheme="minorHAnsi" w:hAnsiTheme="minorHAnsi" w:cstheme="minorHAnsi"/>
          <w:sz w:val="22"/>
          <w:szCs w:val="22"/>
        </w:rPr>
        <w:t>generalised</w:t>
      </w:r>
      <w:r>
        <w:rPr>
          <w:rStyle w:val="apple-converted-space"/>
          <w:rFonts w:asciiTheme="minorHAnsi" w:hAnsiTheme="minorHAnsi" w:cstheme="minorHAnsi"/>
          <w:sz w:val="22"/>
          <w:szCs w:val="22"/>
        </w:rPr>
        <w:t xml:space="preserve"> scal</w:t>
      </w:r>
      <w:r w:rsidRPr="00C43D8B">
        <w:rPr>
          <w:rStyle w:val="apple-converted-space"/>
          <w:rFonts w:asciiTheme="minorHAnsi" w:hAnsiTheme="minorHAnsi" w:cstheme="minorHAnsi"/>
          <w:sz w:val="22"/>
          <w:szCs w:val="22"/>
        </w:rPr>
        <w:t>ing up during the remainde</w:t>
      </w:r>
      <w:r>
        <w:rPr>
          <w:rStyle w:val="apple-converted-space"/>
          <w:rFonts w:asciiTheme="minorHAnsi" w:hAnsiTheme="minorHAnsi" w:cstheme="minorHAnsi"/>
          <w:sz w:val="22"/>
          <w:szCs w:val="22"/>
        </w:rPr>
        <w:t xml:space="preserve">r of the </w:t>
      </w:r>
      <w:r w:rsidR="001F2D80">
        <w:rPr>
          <w:rStyle w:val="apple-converted-space"/>
          <w:rFonts w:asciiTheme="minorHAnsi" w:hAnsiTheme="minorHAnsi" w:cstheme="minorHAnsi"/>
          <w:sz w:val="22"/>
          <w:szCs w:val="22"/>
        </w:rPr>
        <w:t>Project</w:t>
      </w:r>
      <w:r>
        <w:rPr>
          <w:rStyle w:val="apple-converted-space"/>
          <w:rFonts w:asciiTheme="minorHAnsi" w:hAnsiTheme="minorHAnsi" w:cstheme="minorHAnsi"/>
          <w:sz w:val="22"/>
          <w:szCs w:val="22"/>
        </w:rPr>
        <w:t xml:space="preserve"> is also needed in order </w:t>
      </w:r>
      <w:r w:rsidRPr="00C43D8B">
        <w:rPr>
          <w:rStyle w:val="apple-converted-space"/>
          <w:rFonts w:asciiTheme="minorHAnsi" w:hAnsiTheme="minorHAnsi" w:cstheme="minorHAnsi"/>
          <w:sz w:val="22"/>
          <w:szCs w:val="22"/>
        </w:rPr>
        <w:t xml:space="preserve">to ensure that more of the </w:t>
      </w:r>
      <w:r w:rsidR="001F2D80">
        <w:rPr>
          <w:rStyle w:val="apple-converted-space"/>
          <w:rFonts w:asciiTheme="minorHAnsi" w:hAnsiTheme="minorHAnsi" w:cstheme="minorHAnsi"/>
          <w:sz w:val="22"/>
          <w:szCs w:val="22"/>
        </w:rPr>
        <w:t>Project</w:t>
      </w:r>
      <w:r w:rsidRPr="00C43D8B">
        <w:rPr>
          <w:rStyle w:val="apple-converted-space"/>
          <w:rFonts w:asciiTheme="minorHAnsi" w:hAnsiTheme="minorHAnsi" w:cstheme="minorHAnsi"/>
          <w:sz w:val="22"/>
          <w:szCs w:val="22"/>
        </w:rPr>
        <w:t>’s outp</w:t>
      </w:r>
      <w:r w:rsidR="00552ABC">
        <w:rPr>
          <w:rStyle w:val="apple-converted-space"/>
          <w:rFonts w:asciiTheme="minorHAnsi" w:hAnsiTheme="minorHAnsi" w:cstheme="minorHAnsi"/>
          <w:sz w:val="22"/>
          <w:szCs w:val="22"/>
        </w:rPr>
        <w:t xml:space="preserve">uts are </w:t>
      </w:r>
      <w:r w:rsidRPr="00C43D8B">
        <w:rPr>
          <w:rStyle w:val="apple-converted-space"/>
          <w:rFonts w:asciiTheme="minorHAnsi" w:hAnsiTheme="minorHAnsi" w:cstheme="minorHAnsi"/>
          <w:sz w:val="22"/>
          <w:szCs w:val="22"/>
        </w:rPr>
        <w:t xml:space="preserve">useful </w:t>
      </w:r>
      <w:r w:rsidR="00552ABC">
        <w:rPr>
          <w:rStyle w:val="apple-converted-space"/>
          <w:rFonts w:asciiTheme="minorHAnsi" w:hAnsiTheme="minorHAnsi" w:cstheme="minorHAnsi"/>
          <w:sz w:val="22"/>
          <w:szCs w:val="22"/>
        </w:rPr>
        <w:t xml:space="preserve">to, </w:t>
      </w:r>
      <w:r w:rsidRPr="00C43D8B">
        <w:rPr>
          <w:rStyle w:val="apple-converted-space"/>
          <w:rFonts w:asciiTheme="minorHAnsi" w:hAnsiTheme="minorHAnsi" w:cstheme="minorHAnsi"/>
          <w:sz w:val="22"/>
          <w:szCs w:val="22"/>
        </w:rPr>
        <w:t xml:space="preserve">and sustainable </w:t>
      </w:r>
      <w:r w:rsidR="00552ABC">
        <w:rPr>
          <w:rStyle w:val="apple-converted-space"/>
          <w:rFonts w:asciiTheme="minorHAnsi" w:hAnsiTheme="minorHAnsi" w:cstheme="minorHAnsi"/>
          <w:sz w:val="22"/>
          <w:szCs w:val="22"/>
        </w:rPr>
        <w:t xml:space="preserve">in, </w:t>
      </w:r>
      <w:r w:rsidRPr="00C43D8B">
        <w:rPr>
          <w:rStyle w:val="apple-converted-space"/>
          <w:rFonts w:asciiTheme="minorHAnsi" w:hAnsiTheme="minorHAnsi" w:cstheme="minorHAnsi"/>
          <w:sz w:val="22"/>
          <w:szCs w:val="22"/>
        </w:rPr>
        <w:t>a much larg</w:t>
      </w:r>
      <w:r w:rsidR="00552ABC">
        <w:rPr>
          <w:rStyle w:val="apple-converted-space"/>
          <w:rFonts w:asciiTheme="minorHAnsi" w:hAnsiTheme="minorHAnsi" w:cstheme="minorHAnsi"/>
          <w:sz w:val="22"/>
          <w:szCs w:val="22"/>
        </w:rPr>
        <w:t xml:space="preserve">er number of regions in the </w:t>
      </w:r>
      <w:r w:rsidR="00EF3A76">
        <w:rPr>
          <w:rStyle w:val="apple-converted-space"/>
          <w:rFonts w:asciiTheme="minorHAnsi" w:hAnsiTheme="minorHAnsi" w:cstheme="minorHAnsi"/>
          <w:sz w:val="22"/>
          <w:szCs w:val="22"/>
        </w:rPr>
        <w:t>Philippines</w:t>
      </w:r>
      <w:r w:rsidRPr="00C43D8B">
        <w:rPr>
          <w:rStyle w:val="apple-converted-space"/>
          <w:rFonts w:asciiTheme="minorHAnsi" w:hAnsiTheme="minorHAnsi" w:cstheme="minorHAnsi"/>
          <w:sz w:val="22"/>
          <w:szCs w:val="22"/>
        </w:rPr>
        <w:t xml:space="preserve"> both in the short-term and in the next UNICEF Country Programme.</w:t>
      </w:r>
    </w:p>
    <w:p w14:paraId="0078B462" w14:textId="58B0A506" w:rsidR="00364BF6" w:rsidRPr="00C43D8B" w:rsidRDefault="00364BF6" w:rsidP="00C53916">
      <w:pPr>
        <w:pStyle w:val="ListParagraph"/>
        <w:numPr>
          <w:ilvl w:val="0"/>
          <w:numId w:val="6"/>
        </w:numPr>
        <w:spacing w:after="120" w:line="276" w:lineRule="auto"/>
        <w:ind w:left="210" w:hanging="210"/>
        <w:jc w:val="both"/>
        <w:rPr>
          <w:rFonts w:asciiTheme="minorHAnsi" w:hAnsiTheme="minorHAnsi" w:cstheme="minorHAnsi"/>
          <w:sz w:val="22"/>
          <w:szCs w:val="22"/>
        </w:rPr>
      </w:pPr>
      <w:r>
        <w:rPr>
          <w:rFonts w:asciiTheme="minorHAnsi" w:hAnsiTheme="minorHAnsi" w:cstheme="minorHAnsi"/>
          <w:sz w:val="22"/>
          <w:szCs w:val="22"/>
        </w:rPr>
        <w:t xml:space="preserve">The </w:t>
      </w:r>
      <w:r w:rsidR="001F2D80">
        <w:rPr>
          <w:rFonts w:asciiTheme="minorHAnsi" w:hAnsiTheme="minorHAnsi" w:cstheme="minorHAnsi"/>
          <w:sz w:val="22"/>
          <w:szCs w:val="22"/>
        </w:rPr>
        <w:t>Project</w:t>
      </w:r>
      <w:r>
        <w:rPr>
          <w:rFonts w:asciiTheme="minorHAnsi" w:hAnsiTheme="minorHAnsi" w:cstheme="minorHAnsi"/>
          <w:sz w:val="22"/>
          <w:szCs w:val="22"/>
        </w:rPr>
        <w:t xml:space="preserve"> should also continue both </w:t>
      </w:r>
      <w:r w:rsidRPr="00C43D8B">
        <w:rPr>
          <w:rFonts w:asciiTheme="minorHAnsi" w:hAnsiTheme="minorHAnsi" w:cstheme="minorHAnsi"/>
          <w:sz w:val="22"/>
          <w:szCs w:val="22"/>
        </w:rPr>
        <w:t xml:space="preserve">to ensure that the best possible ECCD </w:t>
      </w:r>
      <w:r w:rsidR="00BC426D">
        <w:rPr>
          <w:rFonts w:asciiTheme="minorHAnsi" w:hAnsiTheme="minorHAnsi" w:cstheme="minorHAnsi"/>
          <w:sz w:val="22"/>
          <w:szCs w:val="22"/>
        </w:rPr>
        <w:t>program</w:t>
      </w:r>
      <w:r w:rsidRPr="00C43D8B">
        <w:rPr>
          <w:rFonts w:asciiTheme="minorHAnsi" w:hAnsiTheme="minorHAnsi" w:cstheme="minorHAnsi"/>
          <w:sz w:val="22"/>
          <w:szCs w:val="22"/>
        </w:rPr>
        <w:t xml:space="preserve">s for each targeted age group are developed (i.e.,  in terms of curricula, materials, training, and funding) but also to advocate for a more collaborative approach towards greater alignment and convergence of these </w:t>
      </w:r>
      <w:r w:rsidR="00BC426D">
        <w:rPr>
          <w:rFonts w:asciiTheme="minorHAnsi" w:hAnsiTheme="minorHAnsi" w:cstheme="minorHAnsi"/>
          <w:sz w:val="22"/>
          <w:szCs w:val="22"/>
        </w:rPr>
        <w:t>program</w:t>
      </w:r>
      <w:r w:rsidR="00552ABC">
        <w:rPr>
          <w:rFonts w:asciiTheme="minorHAnsi" w:hAnsiTheme="minorHAnsi" w:cstheme="minorHAnsi"/>
          <w:sz w:val="22"/>
          <w:szCs w:val="22"/>
        </w:rPr>
        <w:t>s across age groups.</w:t>
      </w:r>
    </w:p>
    <w:p w14:paraId="77CE221A" w14:textId="39FF4485" w:rsidR="002A0EA0" w:rsidRPr="002A0EA0" w:rsidRDefault="002A0EA0" w:rsidP="002A0EA0">
      <w:pPr>
        <w:pStyle w:val="Heading1"/>
        <w:spacing w:after="240"/>
        <w:rPr>
          <w:rFonts w:asciiTheme="minorHAnsi" w:hAnsiTheme="minorHAnsi" w:cstheme="minorHAnsi"/>
          <w:sz w:val="36"/>
          <w:szCs w:val="36"/>
        </w:rPr>
      </w:pPr>
      <w:bookmarkStart w:id="2" w:name="_Toc417647886"/>
      <w:r w:rsidRPr="002A0EA0">
        <w:rPr>
          <w:rFonts w:asciiTheme="minorHAnsi" w:hAnsiTheme="minorHAnsi" w:cstheme="minorHAnsi"/>
          <w:sz w:val="36"/>
          <w:szCs w:val="36"/>
        </w:rPr>
        <w:lastRenderedPageBreak/>
        <w:t>Introduction</w:t>
      </w:r>
      <w:bookmarkEnd w:id="2"/>
    </w:p>
    <w:p w14:paraId="7171E18D" w14:textId="3277AC67" w:rsidR="00743C42" w:rsidRPr="00E27037" w:rsidRDefault="00743C42" w:rsidP="00C16BD5">
      <w:pPr>
        <w:spacing w:after="120" w:line="276" w:lineRule="auto"/>
        <w:jc w:val="both"/>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Given the rapidly accumulat</w:t>
      </w:r>
      <w:r w:rsidR="00002866" w:rsidRPr="00E27037">
        <w:rPr>
          <w:rFonts w:asciiTheme="minorHAnsi" w:eastAsia="Calibri" w:hAnsiTheme="minorHAnsi" w:cstheme="minorHAnsi"/>
          <w:sz w:val="22"/>
          <w:szCs w:val="22"/>
          <w:lang w:val="en-US"/>
        </w:rPr>
        <w:t>ing evidence from a wide range of</w:t>
      </w:r>
      <w:r w:rsidRPr="00E27037">
        <w:rPr>
          <w:rFonts w:asciiTheme="minorHAnsi" w:eastAsia="Calibri" w:hAnsiTheme="minorHAnsi" w:cstheme="minorHAnsi"/>
          <w:sz w:val="22"/>
          <w:szCs w:val="22"/>
          <w:lang w:val="en-US"/>
        </w:rPr>
        <w:t xml:space="preserve"> scientific research and practical experience, the critical nature of the period of early childhood (defined globally and by the Philippines as covering the age ra</w:t>
      </w:r>
      <w:r w:rsidR="00252FBE" w:rsidRPr="00E27037">
        <w:rPr>
          <w:rFonts w:asciiTheme="minorHAnsi" w:eastAsia="Calibri" w:hAnsiTheme="minorHAnsi" w:cstheme="minorHAnsi"/>
          <w:sz w:val="22"/>
          <w:szCs w:val="22"/>
          <w:lang w:val="en-US"/>
        </w:rPr>
        <w:t>nge of 0-8)  in both influencing</w:t>
      </w:r>
      <w:r w:rsidRPr="00E27037">
        <w:rPr>
          <w:rFonts w:asciiTheme="minorHAnsi" w:eastAsia="Calibri" w:hAnsiTheme="minorHAnsi" w:cstheme="minorHAnsi"/>
          <w:sz w:val="22"/>
          <w:szCs w:val="22"/>
          <w:lang w:val="en-US"/>
        </w:rPr>
        <w:t xml:space="preserve"> later individual well-being and contributing to national development is no</w:t>
      </w:r>
      <w:r w:rsidR="00002866" w:rsidRPr="00E27037">
        <w:rPr>
          <w:rFonts w:asciiTheme="minorHAnsi" w:eastAsia="Calibri" w:hAnsiTheme="minorHAnsi" w:cstheme="minorHAnsi"/>
          <w:sz w:val="22"/>
          <w:szCs w:val="22"/>
          <w:lang w:val="en-US"/>
        </w:rPr>
        <w:t xml:space="preserve">w clear.  As a result, </w:t>
      </w:r>
      <w:r w:rsidRPr="00E27037">
        <w:rPr>
          <w:rFonts w:asciiTheme="minorHAnsi" w:eastAsia="Calibri" w:hAnsiTheme="minorHAnsi" w:cstheme="minorHAnsi"/>
          <w:sz w:val="22"/>
          <w:szCs w:val="22"/>
          <w:lang w:val="en-US"/>
        </w:rPr>
        <w:t>early childhood care and development (ECCD) has played an important role in the discourse around the new Education for All targets and, more broadly, the post-2015 Sustainable Development Goals – both of which the government of the Philippines</w:t>
      </w:r>
      <w:r w:rsidR="00B303E0" w:rsidRPr="00E27037">
        <w:rPr>
          <w:rFonts w:asciiTheme="minorHAnsi" w:eastAsia="Calibri" w:hAnsiTheme="minorHAnsi" w:cstheme="minorHAnsi"/>
          <w:sz w:val="22"/>
          <w:szCs w:val="22"/>
          <w:lang w:val="en-US"/>
        </w:rPr>
        <w:t xml:space="preserve">, later this year, </w:t>
      </w:r>
      <w:r w:rsidR="00CB3AAA" w:rsidRPr="00E27037">
        <w:rPr>
          <w:rFonts w:asciiTheme="minorHAnsi" w:eastAsia="Calibri" w:hAnsiTheme="minorHAnsi" w:cstheme="minorHAnsi"/>
          <w:sz w:val="22"/>
          <w:szCs w:val="22"/>
          <w:lang w:val="en-US"/>
        </w:rPr>
        <w:t xml:space="preserve"> will commit to achieve.  </w:t>
      </w:r>
    </w:p>
    <w:p w14:paraId="38E6CD6B" w14:textId="77777777" w:rsidR="005C1F4E" w:rsidRPr="001505F7" w:rsidRDefault="005C1F4E" w:rsidP="008747CC">
      <w:pPr>
        <w:pStyle w:val="Heading2"/>
        <w:numPr>
          <w:ilvl w:val="0"/>
          <w:numId w:val="26"/>
        </w:numPr>
        <w:spacing w:after="240"/>
        <w:ind w:left="357" w:hanging="357"/>
        <w:rPr>
          <w:rFonts w:asciiTheme="minorHAnsi" w:hAnsiTheme="minorHAnsi" w:cstheme="minorHAnsi"/>
          <w:sz w:val="28"/>
          <w:szCs w:val="28"/>
          <w:lang w:val="en-US"/>
        </w:rPr>
      </w:pPr>
      <w:bookmarkStart w:id="3" w:name="_Toc417647887"/>
      <w:r w:rsidRPr="001505F7">
        <w:rPr>
          <w:rFonts w:asciiTheme="minorHAnsi" w:hAnsiTheme="minorHAnsi" w:cstheme="minorHAnsi"/>
          <w:sz w:val="28"/>
          <w:szCs w:val="28"/>
          <w:lang w:val="en-US"/>
        </w:rPr>
        <w:t>Purpose, Scope and Objectives</w:t>
      </w:r>
      <w:bookmarkEnd w:id="3"/>
    </w:p>
    <w:p w14:paraId="09634AA1" w14:textId="21035F02" w:rsidR="00337C9C" w:rsidRPr="00E27037" w:rsidRDefault="005C1F4E" w:rsidP="00C16BD5">
      <w:pPr>
        <w:spacing w:after="120" w:line="276" w:lineRule="auto"/>
        <w:ind w:left="357" w:right="-45"/>
        <w:jc w:val="both"/>
        <w:rPr>
          <w:rFonts w:asciiTheme="minorHAnsi" w:eastAsia="Calibri" w:hAnsiTheme="minorHAnsi" w:cstheme="minorHAnsi"/>
          <w:sz w:val="22"/>
          <w:szCs w:val="22"/>
          <w:lang w:val="en-US"/>
        </w:rPr>
      </w:pPr>
      <w:r w:rsidRPr="00E27037">
        <w:rPr>
          <w:rFonts w:asciiTheme="minorHAnsi" w:hAnsiTheme="minorHAnsi" w:cstheme="minorHAnsi"/>
          <w:sz w:val="22"/>
          <w:szCs w:val="22"/>
          <w:lang w:val="en-US"/>
        </w:rPr>
        <w:t xml:space="preserve">The Australian Government’s </w:t>
      </w:r>
      <w:r w:rsidR="00D17EA5" w:rsidRPr="00E27037">
        <w:rPr>
          <w:rFonts w:asciiTheme="minorHAnsi" w:hAnsiTheme="minorHAnsi" w:cstheme="minorHAnsi"/>
          <w:sz w:val="22"/>
          <w:szCs w:val="22"/>
          <w:lang w:val="en-US"/>
        </w:rPr>
        <w:t xml:space="preserve">three year </w:t>
      </w:r>
      <w:r w:rsidRPr="00E27037">
        <w:rPr>
          <w:rFonts w:asciiTheme="minorHAnsi" w:hAnsiTheme="minorHAnsi" w:cstheme="minorHAnsi"/>
          <w:sz w:val="22"/>
          <w:szCs w:val="22"/>
          <w:lang w:val="en-US"/>
        </w:rPr>
        <w:t xml:space="preserve">cooperation </w:t>
      </w:r>
      <w:r w:rsidR="00BC426D">
        <w:rPr>
          <w:rFonts w:asciiTheme="minorHAnsi" w:hAnsiTheme="minorHAnsi" w:cstheme="minorHAnsi"/>
          <w:sz w:val="22"/>
          <w:szCs w:val="22"/>
          <w:lang w:val="en-US"/>
        </w:rPr>
        <w:t>program</w:t>
      </w:r>
      <w:r w:rsidRPr="00E27037">
        <w:rPr>
          <w:rFonts w:asciiTheme="minorHAnsi" w:hAnsiTheme="minorHAnsi" w:cstheme="minorHAnsi"/>
          <w:sz w:val="22"/>
          <w:szCs w:val="22"/>
          <w:lang w:val="en-US"/>
        </w:rPr>
        <w:t xml:space="preserve">/funding support to UNICEF’s </w:t>
      </w:r>
      <w:r w:rsidR="001F2D80">
        <w:rPr>
          <w:rFonts w:asciiTheme="minorHAnsi" w:hAnsiTheme="minorHAnsi" w:cstheme="minorHAnsi"/>
          <w:sz w:val="22"/>
          <w:szCs w:val="22"/>
          <w:lang w:val="en-US"/>
        </w:rPr>
        <w:t>Project</w:t>
      </w:r>
      <w:r w:rsidRPr="00E27037">
        <w:rPr>
          <w:rFonts w:asciiTheme="minorHAnsi" w:hAnsiTheme="minorHAnsi" w:cstheme="minorHAnsi"/>
          <w:sz w:val="22"/>
          <w:szCs w:val="22"/>
          <w:lang w:val="en-US"/>
        </w:rPr>
        <w:t xml:space="preserve"> on </w:t>
      </w:r>
      <w:r w:rsidRPr="00E27037">
        <w:rPr>
          <w:rFonts w:asciiTheme="minorHAnsi" w:hAnsiTheme="minorHAnsi" w:cstheme="minorHAnsi"/>
          <w:i/>
          <w:sz w:val="22"/>
          <w:szCs w:val="22"/>
          <w:lang w:val="en-US"/>
        </w:rPr>
        <w:t>ECCD – Creating a Foundation for Lifelong Learning</w:t>
      </w:r>
      <w:r w:rsidRPr="00E27037">
        <w:rPr>
          <w:rFonts w:asciiTheme="minorHAnsi" w:hAnsiTheme="minorHAnsi" w:cstheme="minorHAnsi"/>
          <w:sz w:val="22"/>
          <w:szCs w:val="22"/>
          <w:lang w:val="en-US"/>
        </w:rPr>
        <w:t xml:space="preserve"> is the basis for this Independent Progress Review (IPR). The IPR primarily addresses UNICEF, government, and other partner activities c</w:t>
      </w:r>
      <w:r w:rsidR="00337C9C" w:rsidRPr="00E27037">
        <w:rPr>
          <w:rFonts w:asciiTheme="minorHAnsi" w:hAnsiTheme="minorHAnsi" w:cstheme="minorHAnsi"/>
          <w:sz w:val="22"/>
          <w:szCs w:val="22"/>
          <w:lang w:val="en-US"/>
        </w:rPr>
        <w:t>ompleted as of December 2014 and</w:t>
      </w:r>
      <w:r w:rsidR="00502189" w:rsidRPr="00E27037">
        <w:rPr>
          <w:rFonts w:asciiTheme="minorHAnsi" w:hAnsiTheme="minorHAnsi" w:cstheme="minorHAnsi"/>
          <w:sz w:val="22"/>
          <w:szCs w:val="22"/>
          <w:lang w:val="en-US"/>
        </w:rPr>
        <w:t xml:space="preserve"> is meant to fulfill</w:t>
      </w:r>
      <w:r w:rsidR="00337C9C" w:rsidRPr="00E27037">
        <w:rPr>
          <w:rFonts w:asciiTheme="minorHAnsi" w:hAnsiTheme="minorHAnsi" w:cstheme="minorHAnsi"/>
          <w:sz w:val="22"/>
          <w:szCs w:val="22"/>
          <w:lang w:val="en-US"/>
        </w:rPr>
        <w:t xml:space="preserve"> the following T</w:t>
      </w:r>
      <w:r w:rsidR="00337C9C" w:rsidRPr="00E27037">
        <w:rPr>
          <w:rFonts w:asciiTheme="minorHAnsi" w:eastAsia="Calibri" w:hAnsiTheme="minorHAnsi" w:cstheme="minorHAnsi"/>
          <w:sz w:val="22"/>
          <w:szCs w:val="22"/>
          <w:lang w:val="en-US"/>
        </w:rPr>
        <w:t>erms of Reference (</w:t>
      </w:r>
      <w:r w:rsidR="00BD6C86" w:rsidRPr="00E27037">
        <w:rPr>
          <w:rFonts w:asciiTheme="minorHAnsi" w:eastAsia="Calibri" w:hAnsiTheme="minorHAnsi" w:cstheme="minorHAnsi"/>
          <w:sz w:val="22"/>
          <w:szCs w:val="22"/>
          <w:lang w:val="en-US"/>
        </w:rPr>
        <w:t xml:space="preserve">an </w:t>
      </w:r>
      <w:r w:rsidR="00D17EA5" w:rsidRPr="00E27037">
        <w:rPr>
          <w:rFonts w:asciiTheme="minorHAnsi" w:eastAsia="Calibri" w:hAnsiTheme="minorHAnsi" w:cstheme="minorHAnsi"/>
          <w:sz w:val="22"/>
          <w:szCs w:val="22"/>
          <w:lang w:val="en-US"/>
        </w:rPr>
        <w:t xml:space="preserve">outline </w:t>
      </w:r>
      <w:r w:rsidR="00BD6C86" w:rsidRPr="00E27037">
        <w:rPr>
          <w:rFonts w:asciiTheme="minorHAnsi" w:eastAsia="Calibri" w:hAnsiTheme="minorHAnsi" w:cstheme="minorHAnsi"/>
          <w:sz w:val="22"/>
          <w:szCs w:val="22"/>
          <w:lang w:val="en-US"/>
        </w:rPr>
        <w:t xml:space="preserve">version is in </w:t>
      </w:r>
      <w:r w:rsidR="00337C9C" w:rsidRPr="00E27037">
        <w:rPr>
          <w:rFonts w:asciiTheme="minorHAnsi" w:eastAsia="Calibri" w:hAnsiTheme="minorHAnsi" w:cstheme="minorHAnsi"/>
          <w:sz w:val="22"/>
          <w:szCs w:val="22"/>
          <w:lang w:val="en-US"/>
        </w:rPr>
        <w:t>Annex 1):</w:t>
      </w:r>
    </w:p>
    <w:p w14:paraId="4132C447" w14:textId="091C8483" w:rsidR="00337C9C" w:rsidRPr="00E27037" w:rsidRDefault="00BD6C4B" w:rsidP="008747CC">
      <w:pPr>
        <w:numPr>
          <w:ilvl w:val="0"/>
          <w:numId w:val="2"/>
        </w:numPr>
        <w:spacing w:line="276" w:lineRule="auto"/>
        <w:ind w:left="709" w:hanging="357"/>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 xml:space="preserve">assess the progress of </w:t>
      </w:r>
      <w:r w:rsidR="001F2D80">
        <w:rPr>
          <w:rFonts w:asciiTheme="minorHAnsi" w:eastAsia="Calibri" w:hAnsiTheme="minorHAnsi" w:cstheme="minorHAnsi"/>
          <w:sz w:val="22"/>
          <w:szCs w:val="22"/>
          <w:lang w:val="en-US"/>
        </w:rPr>
        <w:t>Project</w:t>
      </w:r>
      <w:r w:rsidR="00337C9C" w:rsidRPr="00E27037">
        <w:rPr>
          <w:rFonts w:asciiTheme="minorHAnsi" w:eastAsia="Calibri" w:hAnsiTheme="minorHAnsi" w:cstheme="minorHAnsi"/>
          <w:sz w:val="22"/>
          <w:szCs w:val="22"/>
          <w:lang w:val="en-US"/>
        </w:rPr>
        <w:t xml:space="preserve"> implementation</w:t>
      </w:r>
    </w:p>
    <w:p w14:paraId="53A09DB3" w14:textId="77777777" w:rsidR="00337C9C" w:rsidRPr="00E27037" w:rsidRDefault="00337C9C" w:rsidP="008747CC">
      <w:pPr>
        <w:numPr>
          <w:ilvl w:val="0"/>
          <w:numId w:val="2"/>
        </w:numPr>
        <w:spacing w:line="276" w:lineRule="auto"/>
        <w:ind w:left="709" w:hanging="357"/>
        <w:jc w:val="both"/>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identify  the successes and good practices including the gaps and constraints that need to be addressed</w:t>
      </w:r>
    </w:p>
    <w:p w14:paraId="53CEC7EC" w14:textId="77777777" w:rsidR="00337C9C" w:rsidRPr="00E27037" w:rsidRDefault="00337C9C" w:rsidP="008747CC">
      <w:pPr>
        <w:numPr>
          <w:ilvl w:val="0"/>
          <w:numId w:val="2"/>
        </w:numPr>
        <w:spacing w:line="276" w:lineRule="auto"/>
        <w:ind w:left="709" w:hanging="357"/>
        <w:jc w:val="both"/>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determine what current partnership modalities are effectively contributing to the a</w:t>
      </w:r>
      <w:r w:rsidR="00252FBE" w:rsidRPr="00E27037">
        <w:rPr>
          <w:rFonts w:asciiTheme="minorHAnsi" w:eastAsia="Calibri" w:hAnsiTheme="minorHAnsi" w:cstheme="minorHAnsi"/>
          <w:sz w:val="22"/>
          <w:szCs w:val="22"/>
          <w:lang w:val="en-US"/>
        </w:rPr>
        <w:t>ttainment of program objectives</w:t>
      </w:r>
    </w:p>
    <w:p w14:paraId="3ED89827" w14:textId="75690123" w:rsidR="00337C9C" w:rsidRPr="00E27037" w:rsidRDefault="00337C9C" w:rsidP="008747CC">
      <w:pPr>
        <w:numPr>
          <w:ilvl w:val="0"/>
          <w:numId w:val="2"/>
        </w:numPr>
        <w:spacing w:line="276" w:lineRule="auto"/>
        <w:ind w:left="709" w:hanging="357"/>
        <w:jc w:val="both"/>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 xml:space="preserve">provide recommendations to improve </w:t>
      </w:r>
      <w:r w:rsidR="001F2D80">
        <w:rPr>
          <w:rFonts w:asciiTheme="minorHAnsi" w:eastAsia="Calibri" w:hAnsiTheme="minorHAnsi" w:cstheme="minorHAnsi"/>
          <w:sz w:val="22"/>
          <w:szCs w:val="22"/>
          <w:lang w:val="en-US"/>
        </w:rPr>
        <w:t>Project</w:t>
      </w:r>
      <w:r w:rsidRPr="00E27037">
        <w:rPr>
          <w:rFonts w:asciiTheme="minorHAnsi" w:eastAsia="Calibri" w:hAnsiTheme="minorHAnsi" w:cstheme="minorHAnsi"/>
          <w:sz w:val="22"/>
          <w:szCs w:val="22"/>
          <w:lang w:val="en-US"/>
        </w:rPr>
        <w:t xml:space="preserve"> implementation until completion</w:t>
      </w:r>
    </w:p>
    <w:p w14:paraId="1651EDD5" w14:textId="0516AE66" w:rsidR="00252FBE" w:rsidRPr="00E27037" w:rsidRDefault="00480EE0" w:rsidP="008747CC">
      <w:pPr>
        <w:numPr>
          <w:ilvl w:val="0"/>
          <w:numId w:val="2"/>
        </w:numPr>
        <w:spacing w:after="120" w:line="276" w:lineRule="auto"/>
        <w:ind w:left="709" w:hanging="357"/>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identify and recommend options for developing future ECCD programs</w:t>
      </w:r>
      <w:r w:rsidR="00337C9C" w:rsidRPr="00E27037">
        <w:rPr>
          <w:rFonts w:asciiTheme="minorHAnsi" w:eastAsia="Calibri" w:hAnsiTheme="minorHAnsi" w:cstheme="minorHAnsi"/>
          <w:sz w:val="22"/>
          <w:szCs w:val="22"/>
          <w:lang w:val="en-US"/>
        </w:rPr>
        <w:t>.</w:t>
      </w:r>
    </w:p>
    <w:p w14:paraId="601DB9CD" w14:textId="28FD57E3" w:rsidR="005C1F4E" w:rsidRPr="00E27037" w:rsidRDefault="005C1F4E" w:rsidP="00C16BD5">
      <w:pPr>
        <w:spacing w:after="120" w:line="276" w:lineRule="auto"/>
        <w:ind w:left="349"/>
        <w:jc w:val="both"/>
        <w:rPr>
          <w:rFonts w:asciiTheme="minorHAnsi" w:hAnsiTheme="minorHAnsi" w:cstheme="minorHAnsi"/>
          <w:sz w:val="22"/>
          <w:szCs w:val="22"/>
          <w:lang w:val="en-US"/>
        </w:rPr>
      </w:pPr>
      <w:r w:rsidRPr="00E27037">
        <w:rPr>
          <w:rFonts w:asciiTheme="minorHAnsi" w:hAnsiTheme="minorHAnsi" w:cstheme="minorHAnsi"/>
          <w:sz w:val="22"/>
          <w:szCs w:val="22"/>
          <w:lang w:val="en-US"/>
        </w:rPr>
        <w:t>In addition to drawing general conclusions and recommendations, the IP</w:t>
      </w:r>
      <w:r w:rsidR="00B303E0" w:rsidRPr="00E27037">
        <w:rPr>
          <w:rFonts w:asciiTheme="minorHAnsi" w:hAnsiTheme="minorHAnsi" w:cstheme="minorHAnsi"/>
          <w:sz w:val="22"/>
          <w:szCs w:val="22"/>
          <w:lang w:val="en-US"/>
        </w:rPr>
        <w:t>R</w:t>
      </w:r>
      <w:r w:rsidRPr="00E27037">
        <w:rPr>
          <w:rFonts w:asciiTheme="minorHAnsi" w:hAnsiTheme="minorHAnsi" w:cstheme="minorHAnsi"/>
          <w:sz w:val="22"/>
          <w:szCs w:val="22"/>
          <w:lang w:val="en-US"/>
        </w:rPr>
        <w:t xml:space="preserve"> address</w:t>
      </w:r>
      <w:r w:rsidR="00B303E0" w:rsidRPr="00E27037">
        <w:rPr>
          <w:rFonts w:asciiTheme="minorHAnsi" w:hAnsiTheme="minorHAnsi" w:cstheme="minorHAnsi"/>
          <w:sz w:val="22"/>
          <w:szCs w:val="22"/>
          <w:lang w:val="en-US"/>
        </w:rPr>
        <w:t>es</w:t>
      </w:r>
      <w:r w:rsidRPr="00E27037">
        <w:rPr>
          <w:rFonts w:asciiTheme="minorHAnsi" w:hAnsiTheme="minorHAnsi" w:cstheme="minorHAnsi"/>
          <w:sz w:val="22"/>
          <w:szCs w:val="22"/>
          <w:lang w:val="en-US"/>
        </w:rPr>
        <w:t xml:space="preserve"> the specific challenges and opportunities in providing E</w:t>
      </w:r>
      <w:r w:rsidR="002D42D6" w:rsidRPr="00E27037">
        <w:rPr>
          <w:rFonts w:asciiTheme="minorHAnsi" w:hAnsiTheme="minorHAnsi" w:cstheme="minorHAnsi"/>
          <w:sz w:val="22"/>
          <w:szCs w:val="22"/>
          <w:lang w:val="en-US"/>
        </w:rPr>
        <w:t xml:space="preserve">CCD </w:t>
      </w:r>
      <w:r w:rsidR="00BC426D">
        <w:rPr>
          <w:rFonts w:asciiTheme="minorHAnsi" w:hAnsiTheme="minorHAnsi" w:cstheme="minorHAnsi"/>
          <w:sz w:val="22"/>
          <w:szCs w:val="22"/>
          <w:lang w:val="en-US"/>
        </w:rPr>
        <w:t>program</w:t>
      </w:r>
      <w:r w:rsidR="002D42D6" w:rsidRPr="00E27037">
        <w:rPr>
          <w:rFonts w:asciiTheme="minorHAnsi" w:hAnsiTheme="minorHAnsi" w:cstheme="minorHAnsi"/>
          <w:sz w:val="22"/>
          <w:szCs w:val="22"/>
          <w:lang w:val="en-US"/>
        </w:rPr>
        <w:t>s</w:t>
      </w:r>
      <w:r w:rsidRPr="00E27037">
        <w:rPr>
          <w:rFonts w:asciiTheme="minorHAnsi" w:hAnsiTheme="minorHAnsi" w:cstheme="minorHAnsi"/>
          <w:sz w:val="22"/>
          <w:szCs w:val="22"/>
          <w:lang w:val="en-US"/>
        </w:rPr>
        <w:t xml:space="preserve"> to disadvantaged communities </w:t>
      </w:r>
      <w:r w:rsidRPr="00BC426D">
        <w:rPr>
          <w:rFonts w:asciiTheme="minorHAnsi" w:hAnsiTheme="minorHAnsi" w:cstheme="minorHAnsi"/>
          <w:sz w:val="22"/>
          <w:szCs w:val="22"/>
        </w:rPr>
        <w:t>characteri</w:t>
      </w:r>
      <w:r w:rsidR="00E56092" w:rsidRPr="00BC426D">
        <w:rPr>
          <w:rFonts w:asciiTheme="minorHAnsi" w:hAnsiTheme="minorHAnsi" w:cstheme="minorHAnsi"/>
          <w:sz w:val="22"/>
          <w:szCs w:val="22"/>
        </w:rPr>
        <w:t>s</w:t>
      </w:r>
      <w:r w:rsidRPr="00BC426D">
        <w:rPr>
          <w:rFonts w:asciiTheme="minorHAnsi" w:hAnsiTheme="minorHAnsi" w:cstheme="minorHAnsi"/>
          <w:sz w:val="22"/>
          <w:szCs w:val="22"/>
        </w:rPr>
        <w:t>ed</w:t>
      </w:r>
      <w:r w:rsidRPr="00E27037">
        <w:rPr>
          <w:rFonts w:asciiTheme="minorHAnsi" w:hAnsiTheme="minorHAnsi" w:cstheme="minorHAnsi"/>
          <w:sz w:val="22"/>
          <w:szCs w:val="22"/>
          <w:lang w:val="en-US"/>
        </w:rPr>
        <w:t xml:space="preserve"> by poverty and vulnerability to disasters and armed conflict. </w:t>
      </w:r>
    </w:p>
    <w:p w14:paraId="6F6DDADE" w14:textId="77777777" w:rsidR="005C1F4E" w:rsidRPr="001505F7" w:rsidRDefault="005C1F4E" w:rsidP="008747CC">
      <w:pPr>
        <w:pStyle w:val="Heading2"/>
        <w:numPr>
          <w:ilvl w:val="0"/>
          <w:numId w:val="26"/>
        </w:numPr>
        <w:spacing w:after="240"/>
        <w:ind w:left="357" w:hanging="357"/>
        <w:rPr>
          <w:rFonts w:asciiTheme="minorHAnsi" w:hAnsiTheme="minorHAnsi" w:cstheme="minorHAnsi"/>
          <w:sz w:val="28"/>
          <w:szCs w:val="28"/>
          <w:lang w:val="en-US"/>
        </w:rPr>
      </w:pPr>
      <w:bookmarkStart w:id="4" w:name="_Toc417647888"/>
      <w:r w:rsidRPr="001505F7">
        <w:rPr>
          <w:rFonts w:asciiTheme="minorHAnsi" w:hAnsiTheme="minorHAnsi" w:cstheme="minorHAnsi"/>
          <w:sz w:val="28"/>
          <w:szCs w:val="28"/>
          <w:lang w:val="en-US"/>
        </w:rPr>
        <w:t>Background and Context</w:t>
      </w:r>
      <w:bookmarkEnd w:id="4"/>
    </w:p>
    <w:p w14:paraId="647257FA" w14:textId="194352E2" w:rsidR="005C1F4E" w:rsidRPr="00E27037" w:rsidRDefault="005C1F4E" w:rsidP="00C16BD5">
      <w:pPr>
        <w:spacing w:after="120" w:line="276" w:lineRule="auto"/>
        <w:ind w:left="363"/>
        <w:jc w:val="both"/>
        <w:rPr>
          <w:rFonts w:asciiTheme="minorHAnsi" w:hAnsiTheme="minorHAnsi" w:cstheme="minorHAnsi"/>
          <w:sz w:val="22"/>
          <w:szCs w:val="22"/>
          <w:lang w:val="en-US"/>
        </w:rPr>
      </w:pPr>
      <w:r w:rsidRPr="00E27037">
        <w:rPr>
          <w:rFonts w:asciiTheme="minorHAnsi" w:hAnsiTheme="minorHAnsi" w:cstheme="minorHAnsi"/>
          <w:sz w:val="22"/>
          <w:szCs w:val="22"/>
          <w:lang w:val="en-US"/>
        </w:rPr>
        <w:t xml:space="preserve">The </w:t>
      </w:r>
      <w:r w:rsidRPr="00E27037">
        <w:rPr>
          <w:rFonts w:asciiTheme="minorHAnsi" w:hAnsiTheme="minorHAnsi" w:cstheme="minorHAnsi"/>
          <w:i/>
          <w:sz w:val="22"/>
          <w:szCs w:val="22"/>
          <w:lang w:val="en-US"/>
        </w:rPr>
        <w:t>ECCD – Creating a Foundation for Lifelong Learning</w:t>
      </w:r>
      <w:r w:rsidRPr="00E27037">
        <w:rPr>
          <w:rFonts w:asciiTheme="minorHAnsi" w:hAnsiTheme="minorHAnsi" w:cstheme="minorHAnsi"/>
          <w:sz w:val="22"/>
          <w:szCs w:val="22"/>
          <w:lang w:val="en-US"/>
        </w:rPr>
        <w:t xml:space="preserve"> </w:t>
      </w:r>
      <w:r w:rsidR="001F2D80">
        <w:rPr>
          <w:rFonts w:asciiTheme="minorHAnsi" w:hAnsiTheme="minorHAnsi" w:cstheme="minorHAnsi"/>
          <w:sz w:val="22"/>
          <w:szCs w:val="22"/>
          <w:lang w:val="en-US"/>
        </w:rPr>
        <w:t>Project</w:t>
      </w:r>
      <w:r w:rsidRPr="00E27037">
        <w:rPr>
          <w:rFonts w:asciiTheme="minorHAnsi" w:hAnsiTheme="minorHAnsi" w:cstheme="minorHAnsi"/>
          <w:sz w:val="22"/>
          <w:szCs w:val="22"/>
          <w:lang w:val="en-US"/>
        </w:rPr>
        <w:t xml:space="preserve"> is implemented in partnership with UNICEF under its Seventh Country Programme for Children (CPC-7). It represents a major investment toward furthering the shared objectives of the Australian Government and UNICEF in advancing comprehensive programming approaches to ECCD and thereby improving the foundations for learning for children 3-5 years of age that are necessary to ensure they </w:t>
      </w:r>
      <w:r w:rsidR="002D42D6" w:rsidRPr="00E27037">
        <w:rPr>
          <w:rFonts w:asciiTheme="minorHAnsi" w:hAnsiTheme="minorHAnsi" w:cstheme="minorHAnsi"/>
          <w:sz w:val="22"/>
          <w:szCs w:val="22"/>
          <w:lang w:val="en-US"/>
        </w:rPr>
        <w:t xml:space="preserve">later </w:t>
      </w:r>
      <w:r w:rsidR="00500E89" w:rsidRPr="00E27037">
        <w:rPr>
          <w:rFonts w:asciiTheme="minorHAnsi" w:hAnsiTheme="minorHAnsi" w:cstheme="minorHAnsi"/>
          <w:sz w:val="22"/>
          <w:szCs w:val="22"/>
          <w:lang w:val="en-US"/>
        </w:rPr>
        <w:t xml:space="preserve">enter and succeed in </w:t>
      </w:r>
      <w:r w:rsidRPr="00E27037">
        <w:rPr>
          <w:rFonts w:asciiTheme="minorHAnsi" w:hAnsiTheme="minorHAnsi" w:cstheme="minorHAnsi"/>
          <w:sz w:val="22"/>
          <w:szCs w:val="22"/>
          <w:lang w:val="en-US"/>
        </w:rPr>
        <w:t xml:space="preserve">school.  </w:t>
      </w:r>
    </w:p>
    <w:p w14:paraId="11A6103A" w14:textId="22E38A20" w:rsidR="005C1F4E" w:rsidRPr="00E27037" w:rsidRDefault="005C1F4E" w:rsidP="00C16BD5">
      <w:pPr>
        <w:spacing w:after="120" w:line="276" w:lineRule="auto"/>
        <w:ind w:left="363"/>
        <w:jc w:val="both"/>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Australian support to ECCD aims to enhance the impact of two</w:t>
      </w:r>
      <w:r w:rsidR="002D42D6" w:rsidRPr="00E27037">
        <w:rPr>
          <w:rFonts w:asciiTheme="minorHAnsi" w:eastAsia="Calibri" w:hAnsiTheme="minorHAnsi" w:cstheme="minorHAnsi"/>
          <w:sz w:val="22"/>
          <w:szCs w:val="22"/>
          <w:lang w:val="en-US"/>
        </w:rPr>
        <w:t xml:space="preserve"> other</w:t>
      </w:r>
      <w:r w:rsidRPr="00E27037">
        <w:rPr>
          <w:rFonts w:asciiTheme="minorHAnsi" w:eastAsia="Calibri" w:hAnsiTheme="minorHAnsi" w:cstheme="minorHAnsi"/>
          <w:sz w:val="22"/>
          <w:szCs w:val="22"/>
          <w:lang w:val="en-US"/>
        </w:rPr>
        <w:t xml:space="preserve"> major Philippine Government </w:t>
      </w:r>
      <w:r w:rsidR="00BC426D">
        <w:rPr>
          <w:rFonts w:asciiTheme="minorHAnsi" w:eastAsia="Calibri" w:hAnsiTheme="minorHAnsi" w:cstheme="minorHAnsi"/>
          <w:sz w:val="22"/>
          <w:szCs w:val="22"/>
          <w:lang w:val="en-US"/>
        </w:rPr>
        <w:t>program</w:t>
      </w:r>
      <w:r w:rsidRPr="00E27037">
        <w:rPr>
          <w:rFonts w:asciiTheme="minorHAnsi" w:eastAsia="Calibri" w:hAnsiTheme="minorHAnsi" w:cstheme="minorHAnsi"/>
          <w:sz w:val="22"/>
          <w:szCs w:val="22"/>
          <w:lang w:val="en-US"/>
        </w:rPr>
        <w:t xml:space="preserve">s it is currently supporting; namely, the Conditional Cash Transfer (CCT) </w:t>
      </w:r>
      <w:r w:rsidR="00BC426D">
        <w:rPr>
          <w:rFonts w:asciiTheme="minorHAnsi" w:eastAsia="Calibri" w:hAnsiTheme="minorHAnsi" w:cstheme="minorHAnsi"/>
          <w:sz w:val="22"/>
          <w:szCs w:val="22"/>
          <w:lang w:val="en-US"/>
        </w:rPr>
        <w:t>program</w:t>
      </w:r>
      <w:r w:rsidRPr="00E27037">
        <w:rPr>
          <w:rFonts w:asciiTheme="minorHAnsi" w:eastAsia="Calibri" w:hAnsiTheme="minorHAnsi" w:cstheme="minorHAnsi"/>
          <w:sz w:val="22"/>
          <w:szCs w:val="22"/>
          <w:lang w:val="en-US"/>
        </w:rPr>
        <w:t xml:space="preserve"> and the Kindergarten plus 12 education cycle. It also demonstrates full support for the Government’s Convergence </w:t>
      </w:r>
      <w:r w:rsidR="002D42D6" w:rsidRPr="00E27037">
        <w:rPr>
          <w:rFonts w:asciiTheme="minorHAnsi" w:eastAsia="Calibri" w:hAnsiTheme="minorHAnsi" w:cstheme="minorHAnsi"/>
          <w:sz w:val="22"/>
          <w:szCs w:val="22"/>
          <w:lang w:val="en-US"/>
        </w:rPr>
        <w:t>A</w:t>
      </w:r>
      <w:r w:rsidRPr="00E27037">
        <w:rPr>
          <w:rFonts w:asciiTheme="minorHAnsi" w:eastAsia="Calibri" w:hAnsiTheme="minorHAnsi" w:cstheme="minorHAnsi"/>
          <w:sz w:val="22"/>
          <w:szCs w:val="22"/>
          <w:lang w:val="en-US"/>
        </w:rPr>
        <w:t>genda of its ongoing reforms in education, social protection</w:t>
      </w:r>
      <w:r w:rsidR="00252FBE" w:rsidRPr="00E27037">
        <w:rPr>
          <w:rFonts w:asciiTheme="minorHAnsi" w:eastAsia="Calibri" w:hAnsiTheme="minorHAnsi" w:cstheme="minorHAnsi"/>
          <w:sz w:val="22"/>
          <w:szCs w:val="22"/>
          <w:lang w:val="en-US"/>
        </w:rPr>
        <w:t>,</w:t>
      </w:r>
      <w:r w:rsidRPr="00E27037">
        <w:rPr>
          <w:rFonts w:asciiTheme="minorHAnsi" w:eastAsia="Calibri" w:hAnsiTheme="minorHAnsi" w:cstheme="minorHAnsi"/>
          <w:sz w:val="22"/>
          <w:szCs w:val="22"/>
          <w:lang w:val="en-US"/>
        </w:rPr>
        <w:t xml:space="preserve"> and poverty reduction.</w:t>
      </w:r>
    </w:p>
    <w:p w14:paraId="2AC944F5" w14:textId="781E32CD" w:rsidR="005C1F4E" w:rsidRPr="00E27037" w:rsidRDefault="005C1F4E" w:rsidP="00C16BD5">
      <w:pPr>
        <w:spacing w:after="120" w:line="276" w:lineRule="auto"/>
        <w:ind w:left="363"/>
        <w:jc w:val="both"/>
        <w:rPr>
          <w:rFonts w:asciiTheme="minorHAnsi" w:hAnsiTheme="minorHAnsi" w:cstheme="minorHAnsi"/>
          <w:sz w:val="22"/>
          <w:szCs w:val="22"/>
          <w:lang w:val="en-US"/>
        </w:rPr>
      </w:pPr>
      <w:r w:rsidRPr="00E27037">
        <w:rPr>
          <w:rFonts w:asciiTheme="minorHAnsi" w:hAnsiTheme="minorHAnsi" w:cstheme="minorHAnsi"/>
          <w:sz w:val="22"/>
          <w:szCs w:val="22"/>
          <w:lang w:val="en-US"/>
        </w:rPr>
        <w:lastRenderedPageBreak/>
        <w:t xml:space="preserve">The </w:t>
      </w:r>
      <w:r w:rsidR="001F2D80">
        <w:rPr>
          <w:rFonts w:asciiTheme="minorHAnsi" w:hAnsiTheme="minorHAnsi" w:cstheme="minorHAnsi"/>
          <w:sz w:val="22"/>
          <w:szCs w:val="22"/>
          <w:lang w:val="en-US"/>
        </w:rPr>
        <w:t>Project</w:t>
      </w:r>
      <w:r w:rsidRPr="00E27037">
        <w:rPr>
          <w:rFonts w:asciiTheme="minorHAnsi" w:hAnsiTheme="minorHAnsi" w:cstheme="minorHAnsi"/>
          <w:sz w:val="22"/>
          <w:szCs w:val="22"/>
          <w:lang w:val="en-US"/>
        </w:rPr>
        <w:t xml:space="preserve"> seeks to improve the school readiness of 3-5 year old boys and girls over a three-year per</w:t>
      </w:r>
      <w:r w:rsidR="00815B43" w:rsidRPr="00E27037">
        <w:rPr>
          <w:rFonts w:asciiTheme="minorHAnsi" w:hAnsiTheme="minorHAnsi" w:cstheme="minorHAnsi"/>
          <w:sz w:val="22"/>
          <w:szCs w:val="22"/>
          <w:lang w:val="en-US"/>
        </w:rPr>
        <w:t xml:space="preserve">iod (2013-2015). Specifically its Intermediate Outcomes are </w:t>
      </w:r>
      <w:r w:rsidRPr="00E27037">
        <w:rPr>
          <w:rFonts w:asciiTheme="minorHAnsi" w:hAnsiTheme="minorHAnsi" w:cstheme="minorHAnsi"/>
          <w:sz w:val="22"/>
          <w:szCs w:val="22"/>
          <w:lang w:val="en-US"/>
        </w:rPr>
        <w:t xml:space="preserve">to: (1) improve the quality of ECCD </w:t>
      </w:r>
      <w:r w:rsidR="00BC426D">
        <w:rPr>
          <w:rFonts w:asciiTheme="minorHAnsi" w:hAnsiTheme="minorHAnsi" w:cstheme="minorHAnsi"/>
          <w:sz w:val="22"/>
          <w:szCs w:val="22"/>
          <w:lang w:val="en-US"/>
        </w:rPr>
        <w:t>program</w:t>
      </w:r>
      <w:r w:rsidRPr="00E27037">
        <w:rPr>
          <w:rFonts w:asciiTheme="minorHAnsi" w:hAnsiTheme="minorHAnsi" w:cstheme="minorHAnsi"/>
          <w:sz w:val="22"/>
          <w:szCs w:val="22"/>
          <w:lang w:val="en-US"/>
        </w:rPr>
        <w:t xml:space="preserve">s in 36 vulnerable areas, (2) stimulate demand for ECCD services in these areas, and (3) strengthen the national policies, coordination, management and supervision of ECCD </w:t>
      </w:r>
      <w:r w:rsidR="00BC426D">
        <w:rPr>
          <w:rFonts w:asciiTheme="minorHAnsi" w:hAnsiTheme="minorHAnsi" w:cstheme="minorHAnsi"/>
          <w:sz w:val="22"/>
          <w:szCs w:val="22"/>
          <w:lang w:val="en-US"/>
        </w:rPr>
        <w:t>program</w:t>
      </w:r>
      <w:r w:rsidRPr="00E27037">
        <w:rPr>
          <w:rFonts w:asciiTheme="minorHAnsi" w:hAnsiTheme="minorHAnsi" w:cstheme="minorHAnsi"/>
          <w:sz w:val="22"/>
          <w:szCs w:val="22"/>
          <w:lang w:val="en-US"/>
        </w:rPr>
        <w:t xml:space="preserve">s. </w:t>
      </w:r>
    </w:p>
    <w:p w14:paraId="06673436" w14:textId="17290139" w:rsidR="005C1F4E" w:rsidRPr="00E27037" w:rsidRDefault="00252FBE" w:rsidP="00C16BD5">
      <w:pPr>
        <w:spacing w:after="120" w:line="276" w:lineRule="auto"/>
        <w:ind w:left="363"/>
        <w:jc w:val="both"/>
        <w:rPr>
          <w:rFonts w:asciiTheme="minorHAnsi" w:hAnsiTheme="minorHAnsi" w:cstheme="minorHAnsi"/>
          <w:sz w:val="22"/>
          <w:szCs w:val="22"/>
          <w:lang w:val="en-US"/>
        </w:rPr>
      </w:pPr>
      <w:r w:rsidRPr="00E27037">
        <w:rPr>
          <w:rFonts w:asciiTheme="minorHAnsi" w:hAnsiTheme="minorHAnsi" w:cstheme="minorHAnsi"/>
          <w:sz w:val="22"/>
          <w:szCs w:val="22"/>
          <w:lang w:val="en-US"/>
        </w:rPr>
        <w:t xml:space="preserve">This </w:t>
      </w:r>
      <w:r w:rsidR="001F2D80">
        <w:rPr>
          <w:rFonts w:asciiTheme="minorHAnsi" w:hAnsiTheme="minorHAnsi" w:cstheme="minorHAnsi"/>
          <w:sz w:val="22"/>
          <w:szCs w:val="22"/>
          <w:lang w:val="en-US"/>
        </w:rPr>
        <w:t>Project</w:t>
      </w:r>
      <w:r w:rsidRPr="00E27037">
        <w:rPr>
          <w:rFonts w:asciiTheme="minorHAnsi" w:hAnsiTheme="minorHAnsi" w:cstheme="minorHAnsi"/>
          <w:sz w:val="22"/>
          <w:szCs w:val="22"/>
          <w:lang w:val="en-US"/>
        </w:rPr>
        <w:t xml:space="preserve"> is guided by a</w:t>
      </w:r>
      <w:r w:rsidR="005C1F4E" w:rsidRPr="00E27037">
        <w:rPr>
          <w:rFonts w:asciiTheme="minorHAnsi" w:hAnsiTheme="minorHAnsi" w:cstheme="minorHAnsi"/>
          <w:sz w:val="22"/>
          <w:szCs w:val="22"/>
          <w:lang w:val="en-US"/>
        </w:rPr>
        <w:t xml:space="preserve"> Theory of Change (Annex </w:t>
      </w:r>
      <w:r w:rsidRPr="00E27037">
        <w:rPr>
          <w:rFonts w:asciiTheme="minorHAnsi" w:hAnsiTheme="minorHAnsi" w:cstheme="minorHAnsi"/>
          <w:sz w:val="22"/>
          <w:szCs w:val="22"/>
          <w:lang w:val="en-US"/>
        </w:rPr>
        <w:t>2</w:t>
      </w:r>
      <w:r w:rsidR="005C1F4E" w:rsidRPr="00E27037">
        <w:rPr>
          <w:rFonts w:asciiTheme="minorHAnsi" w:hAnsiTheme="minorHAnsi" w:cstheme="minorHAnsi"/>
          <w:sz w:val="22"/>
          <w:szCs w:val="22"/>
          <w:lang w:val="en-US"/>
        </w:rPr>
        <w:t xml:space="preserve">) as the conceptual framework, a Results Framework/Logframe (Annex </w:t>
      </w:r>
      <w:r w:rsidRPr="00E27037">
        <w:rPr>
          <w:rFonts w:asciiTheme="minorHAnsi" w:hAnsiTheme="minorHAnsi" w:cstheme="minorHAnsi"/>
          <w:sz w:val="22"/>
          <w:szCs w:val="22"/>
          <w:lang w:val="en-US"/>
        </w:rPr>
        <w:t>3</w:t>
      </w:r>
      <w:r w:rsidR="005C1F4E" w:rsidRPr="00E27037">
        <w:rPr>
          <w:rFonts w:asciiTheme="minorHAnsi" w:hAnsiTheme="minorHAnsi" w:cstheme="minorHAnsi"/>
          <w:sz w:val="22"/>
          <w:szCs w:val="22"/>
          <w:lang w:val="en-US"/>
        </w:rPr>
        <w:t xml:space="preserve">), and a Design Framework (Annex </w:t>
      </w:r>
      <w:r w:rsidRPr="00E27037">
        <w:rPr>
          <w:rFonts w:asciiTheme="minorHAnsi" w:hAnsiTheme="minorHAnsi" w:cstheme="minorHAnsi"/>
          <w:sz w:val="22"/>
          <w:szCs w:val="22"/>
          <w:lang w:val="en-US"/>
        </w:rPr>
        <w:t>4</w:t>
      </w:r>
      <w:r w:rsidR="005C1F4E" w:rsidRPr="00E27037">
        <w:rPr>
          <w:rFonts w:asciiTheme="minorHAnsi" w:hAnsiTheme="minorHAnsi" w:cstheme="minorHAnsi"/>
          <w:sz w:val="22"/>
          <w:szCs w:val="22"/>
          <w:lang w:val="en-US"/>
        </w:rPr>
        <w:t xml:space="preserve">) as indicated in the UNICEF Philippines </w:t>
      </w:r>
      <w:r w:rsidR="001F2D80">
        <w:rPr>
          <w:rFonts w:asciiTheme="minorHAnsi" w:hAnsiTheme="minorHAnsi" w:cstheme="minorHAnsi"/>
          <w:sz w:val="22"/>
          <w:szCs w:val="22"/>
          <w:lang w:val="en-US"/>
        </w:rPr>
        <w:t>Project</w:t>
      </w:r>
      <w:r w:rsidR="005C1F4E" w:rsidRPr="00E27037">
        <w:rPr>
          <w:rFonts w:asciiTheme="minorHAnsi" w:hAnsiTheme="minorHAnsi" w:cstheme="minorHAnsi"/>
          <w:sz w:val="22"/>
          <w:szCs w:val="22"/>
          <w:lang w:val="en-US"/>
        </w:rPr>
        <w:t xml:space="preserve"> Design Document </w:t>
      </w:r>
      <w:r w:rsidRPr="00E27037">
        <w:rPr>
          <w:rFonts w:asciiTheme="minorHAnsi" w:hAnsiTheme="minorHAnsi" w:cstheme="minorHAnsi"/>
          <w:sz w:val="22"/>
          <w:szCs w:val="22"/>
          <w:lang w:val="en-US"/>
        </w:rPr>
        <w:t xml:space="preserve">of </w:t>
      </w:r>
      <w:r w:rsidR="005C1F4E" w:rsidRPr="00E27037">
        <w:rPr>
          <w:rFonts w:asciiTheme="minorHAnsi" w:hAnsiTheme="minorHAnsi" w:cstheme="minorHAnsi"/>
          <w:sz w:val="22"/>
          <w:szCs w:val="22"/>
          <w:lang w:val="en-US"/>
        </w:rPr>
        <w:t xml:space="preserve">15 October 2012. </w:t>
      </w:r>
    </w:p>
    <w:p w14:paraId="404AC0DA" w14:textId="4F18F2C9" w:rsidR="000B6621" w:rsidRPr="00E27037" w:rsidRDefault="005C1F4E" w:rsidP="00C16BD5">
      <w:pPr>
        <w:spacing w:after="120" w:line="276" w:lineRule="auto"/>
        <w:ind w:left="363"/>
        <w:jc w:val="both"/>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 xml:space="preserve">To reach these aims, the </w:t>
      </w:r>
      <w:r w:rsidR="001F2D80">
        <w:rPr>
          <w:rFonts w:asciiTheme="minorHAnsi" w:eastAsia="Calibri" w:hAnsiTheme="minorHAnsi" w:cstheme="minorHAnsi"/>
          <w:sz w:val="22"/>
          <w:szCs w:val="22"/>
          <w:lang w:val="en-US"/>
        </w:rPr>
        <w:t>Project</w:t>
      </w:r>
      <w:r w:rsidRPr="00E27037">
        <w:rPr>
          <w:rFonts w:asciiTheme="minorHAnsi" w:eastAsia="Calibri" w:hAnsiTheme="minorHAnsi" w:cstheme="minorHAnsi"/>
          <w:sz w:val="22"/>
          <w:szCs w:val="22"/>
          <w:lang w:val="en-US"/>
        </w:rPr>
        <w:t xml:space="preserve"> works with partner government agencies </w:t>
      </w:r>
      <w:r w:rsidR="00502189" w:rsidRPr="00E27037">
        <w:rPr>
          <w:rFonts w:asciiTheme="minorHAnsi" w:eastAsia="Calibri" w:hAnsiTheme="minorHAnsi" w:cstheme="minorHAnsi"/>
          <w:sz w:val="22"/>
          <w:szCs w:val="22"/>
          <w:lang w:val="en-US"/>
        </w:rPr>
        <w:t xml:space="preserve">(primarily the Department of Education, the Department of Social Welfare and Development, and the ECCD Council Secretariat as well as Local Government Units) </w:t>
      </w:r>
      <w:r w:rsidRPr="00E27037">
        <w:rPr>
          <w:rFonts w:asciiTheme="minorHAnsi" w:eastAsia="Calibri" w:hAnsiTheme="minorHAnsi" w:cstheme="minorHAnsi"/>
          <w:sz w:val="22"/>
          <w:szCs w:val="22"/>
          <w:lang w:val="en-US"/>
        </w:rPr>
        <w:t xml:space="preserve">at the national and local levels to support the development and implementation of both policies and strategies promoting holistic and integrated ECCD with a focus on </w:t>
      </w:r>
      <w:r w:rsidRPr="00E27037">
        <w:rPr>
          <w:rFonts w:asciiTheme="minorHAnsi" w:eastAsia="Calibri" w:hAnsiTheme="minorHAnsi" w:cstheme="minorHAnsi"/>
          <w:b/>
          <w:i/>
          <w:sz w:val="22"/>
          <w:szCs w:val="22"/>
          <w:lang w:val="en-US"/>
        </w:rPr>
        <w:t>two mutually-reinforcing components</w:t>
      </w:r>
      <w:r w:rsidRPr="00E27037">
        <w:rPr>
          <w:rFonts w:asciiTheme="minorHAnsi" w:eastAsia="Calibri" w:hAnsiTheme="minorHAnsi" w:cstheme="minorHAnsi"/>
          <w:sz w:val="22"/>
          <w:szCs w:val="22"/>
          <w:lang w:val="en-US"/>
        </w:rPr>
        <w:t xml:space="preserve">: </w:t>
      </w:r>
    </w:p>
    <w:p w14:paraId="0ED53EBE" w14:textId="5F56DFD6" w:rsidR="00B303E0" w:rsidRPr="00E27037" w:rsidRDefault="00252FBE" w:rsidP="008747CC">
      <w:pPr>
        <w:numPr>
          <w:ilvl w:val="0"/>
          <w:numId w:val="2"/>
        </w:numPr>
        <w:spacing w:line="276" w:lineRule="auto"/>
        <w:ind w:left="709" w:hanging="357"/>
        <w:jc w:val="both"/>
        <w:rPr>
          <w:rFonts w:asciiTheme="minorHAnsi" w:eastAsia="Calibri" w:hAnsiTheme="minorHAnsi" w:cstheme="minorHAnsi"/>
          <w:sz w:val="22"/>
          <w:szCs w:val="22"/>
          <w:lang w:val="en-US"/>
        </w:rPr>
      </w:pPr>
      <w:r w:rsidRPr="00E27037">
        <w:rPr>
          <w:rFonts w:asciiTheme="minorHAnsi" w:eastAsia="Calibri" w:hAnsiTheme="minorHAnsi" w:cstheme="minorHAnsi"/>
          <w:b/>
          <w:i/>
          <w:sz w:val="22"/>
          <w:szCs w:val="22"/>
          <w:lang w:val="en-US"/>
        </w:rPr>
        <w:t>b</w:t>
      </w:r>
      <w:r w:rsidR="005C1F4E" w:rsidRPr="00E27037">
        <w:rPr>
          <w:rFonts w:asciiTheme="minorHAnsi" w:eastAsia="Calibri" w:hAnsiTheme="minorHAnsi" w:cstheme="minorHAnsi"/>
          <w:b/>
          <w:i/>
          <w:sz w:val="22"/>
          <w:szCs w:val="22"/>
          <w:lang w:val="en-US"/>
        </w:rPr>
        <w:t xml:space="preserve">uilding scalable models for quality </w:t>
      </w:r>
      <w:r w:rsidR="005C1F4E" w:rsidRPr="00CC5A58">
        <w:rPr>
          <w:rFonts w:asciiTheme="minorHAnsi" w:eastAsia="Calibri" w:hAnsiTheme="minorHAnsi" w:cstheme="minorHAnsi"/>
          <w:b/>
          <w:i/>
          <w:sz w:val="22"/>
          <w:szCs w:val="22"/>
          <w:lang w:val="en-US"/>
        </w:rPr>
        <w:t xml:space="preserve">ECCD </w:t>
      </w:r>
      <w:r w:rsidR="00BC426D">
        <w:rPr>
          <w:rFonts w:asciiTheme="minorHAnsi" w:eastAsia="Calibri" w:hAnsiTheme="minorHAnsi" w:cstheme="minorHAnsi"/>
          <w:b/>
          <w:i/>
          <w:sz w:val="22"/>
          <w:szCs w:val="22"/>
          <w:lang w:val="en-US"/>
        </w:rPr>
        <w:t>program</w:t>
      </w:r>
      <w:r w:rsidR="005C1F4E" w:rsidRPr="00CC5A58">
        <w:rPr>
          <w:rFonts w:asciiTheme="minorHAnsi" w:eastAsia="Calibri" w:hAnsiTheme="minorHAnsi" w:cstheme="minorHAnsi"/>
          <w:b/>
          <w:i/>
          <w:sz w:val="22"/>
          <w:szCs w:val="22"/>
          <w:lang w:val="en-US"/>
        </w:rPr>
        <w:t>s in 36 vulnerable areas</w:t>
      </w:r>
      <w:r w:rsidR="00500E89" w:rsidRPr="00E27037">
        <w:rPr>
          <w:rFonts w:asciiTheme="minorHAnsi" w:eastAsia="Calibri" w:hAnsiTheme="minorHAnsi" w:cstheme="minorHAnsi"/>
          <w:sz w:val="22"/>
          <w:szCs w:val="22"/>
          <w:lang w:val="en-US"/>
        </w:rPr>
        <w:t xml:space="preserve"> </w:t>
      </w:r>
      <w:r w:rsidR="005C1F4E" w:rsidRPr="00E27037">
        <w:rPr>
          <w:rFonts w:asciiTheme="minorHAnsi" w:eastAsia="Calibri" w:hAnsiTheme="minorHAnsi" w:cstheme="minorHAnsi"/>
          <w:sz w:val="22"/>
          <w:szCs w:val="22"/>
          <w:lang w:val="en-US"/>
        </w:rPr>
        <w:t>that are exposed to multiple vulnerabilities of poverty, disaster, conflict, and urban challenges as well as among population groups at par</w:t>
      </w:r>
      <w:r w:rsidR="002D42D6" w:rsidRPr="00E27037">
        <w:rPr>
          <w:rFonts w:asciiTheme="minorHAnsi" w:eastAsia="Calibri" w:hAnsiTheme="minorHAnsi" w:cstheme="minorHAnsi"/>
          <w:sz w:val="22"/>
          <w:szCs w:val="22"/>
          <w:lang w:val="en-US"/>
        </w:rPr>
        <w:t>ticular disadvantage (e.g.</w:t>
      </w:r>
      <w:r w:rsidR="005C1F4E" w:rsidRPr="00E27037">
        <w:rPr>
          <w:rFonts w:asciiTheme="minorHAnsi" w:eastAsia="Calibri" w:hAnsiTheme="minorHAnsi" w:cstheme="minorHAnsi"/>
          <w:sz w:val="22"/>
          <w:szCs w:val="22"/>
          <w:lang w:val="en-US"/>
        </w:rPr>
        <w:t xml:space="preserve"> children with di</w:t>
      </w:r>
      <w:r w:rsidR="00500E89" w:rsidRPr="00E27037">
        <w:rPr>
          <w:rFonts w:asciiTheme="minorHAnsi" w:eastAsia="Calibri" w:hAnsiTheme="minorHAnsi" w:cstheme="minorHAnsi"/>
          <w:sz w:val="22"/>
          <w:szCs w:val="22"/>
          <w:lang w:val="en-US"/>
        </w:rPr>
        <w:t>sabilities, ethnic minorities</w:t>
      </w:r>
      <w:r w:rsidR="002D42D6" w:rsidRPr="00E27037">
        <w:rPr>
          <w:rFonts w:asciiTheme="minorHAnsi" w:eastAsia="Calibri" w:hAnsiTheme="minorHAnsi" w:cstheme="minorHAnsi"/>
          <w:sz w:val="22"/>
          <w:szCs w:val="22"/>
          <w:lang w:val="en-US"/>
        </w:rPr>
        <w:t>, boys</w:t>
      </w:r>
      <w:r w:rsidR="00500E89" w:rsidRPr="00E27037">
        <w:rPr>
          <w:rFonts w:asciiTheme="minorHAnsi" w:eastAsia="Calibri" w:hAnsiTheme="minorHAnsi" w:cstheme="minorHAnsi"/>
          <w:sz w:val="22"/>
          <w:szCs w:val="22"/>
          <w:lang w:val="en-US"/>
        </w:rPr>
        <w:t>)</w:t>
      </w:r>
    </w:p>
    <w:p w14:paraId="25D4C6CF" w14:textId="00E00FC7" w:rsidR="005C1F4E" w:rsidRPr="00E27037" w:rsidRDefault="00252FBE" w:rsidP="008747CC">
      <w:pPr>
        <w:numPr>
          <w:ilvl w:val="0"/>
          <w:numId w:val="2"/>
        </w:numPr>
        <w:spacing w:after="120" w:line="276" w:lineRule="auto"/>
        <w:ind w:left="709"/>
        <w:jc w:val="both"/>
        <w:rPr>
          <w:rFonts w:asciiTheme="minorHAnsi" w:eastAsia="Calibri" w:hAnsiTheme="minorHAnsi" w:cstheme="minorHAnsi"/>
          <w:sz w:val="22"/>
          <w:szCs w:val="22"/>
          <w:lang w:val="en-US"/>
        </w:rPr>
      </w:pPr>
      <w:r w:rsidRPr="00FB7059">
        <w:rPr>
          <w:rFonts w:asciiTheme="minorHAnsi" w:eastAsia="Calibri" w:hAnsiTheme="minorHAnsi" w:cstheme="minorHAnsi"/>
          <w:b/>
          <w:i/>
          <w:sz w:val="22"/>
          <w:szCs w:val="22"/>
          <w:lang w:val="en-US"/>
        </w:rPr>
        <w:t>m</w:t>
      </w:r>
      <w:r w:rsidR="005C1F4E" w:rsidRPr="00FB7059">
        <w:rPr>
          <w:rFonts w:asciiTheme="minorHAnsi" w:eastAsia="Calibri" w:hAnsiTheme="minorHAnsi" w:cstheme="minorHAnsi"/>
          <w:b/>
          <w:i/>
          <w:sz w:val="22"/>
          <w:szCs w:val="22"/>
          <w:lang w:val="en-US"/>
        </w:rPr>
        <w:t>ainstreaming ECCD innovations and institutional strengthening</w:t>
      </w:r>
      <w:r w:rsidR="00500E89" w:rsidRPr="00E27037">
        <w:rPr>
          <w:rFonts w:asciiTheme="minorHAnsi" w:eastAsia="Calibri" w:hAnsiTheme="minorHAnsi" w:cstheme="minorHAnsi"/>
          <w:sz w:val="22"/>
          <w:szCs w:val="22"/>
          <w:lang w:val="en-US"/>
        </w:rPr>
        <w:t xml:space="preserve"> through</w:t>
      </w:r>
      <w:r w:rsidR="005C1F4E" w:rsidRPr="00E27037">
        <w:rPr>
          <w:rFonts w:asciiTheme="minorHAnsi" w:eastAsia="Calibri" w:hAnsiTheme="minorHAnsi" w:cstheme="minorHAnsi"/>
          <w:sz w:val="22"/>
          <w:szCs w:val="22"/>
          <w:lang w:val="en-US"/>
        </w:rPr>
        <w:t xml:space="preserve"> enhancing the ECCD curriculum to ensure seaml</w:t>
      </w:r>
      <w:r w:rsidR="002D42D6" w:rsidRPr="00E27037">
        <w:rPr>
          <w:rFonts w:asciiTheme="minorHAnsi" w:eastAsia="Calibri" w:hAnsiTheme="minorHAnsi" w:cstheme="minorHAnsi"/>
          <w:sz w:val="22"/>
          <w:szCs w:val="22"/>
          <w:lang w:val="en-US"/>
        </w:rPr>
        <w:t>ess alignment at various levels,</w:t>
      </w:r>
      <w:r w:rsidR="005C1F4E" w:rsidRPr="00E27037">
        <w:rPr>
          <w:rFonts w:asciiTheme="minorHAnsi" w:eastAsia="Calibri" w:hAnsiTheme="minorHAnsi" w:cstheme="minorHAnsi"/>
          <w:sz w:val="22"/>
          <w:szCs w:val="22"/>
          <w:lang w:val="en-US"/>
        </w:rPr>
        <w:t xml:space="preserve"> improving instruction an</w:t>
      </w:r>
      <w:r w:rsidR="002D42D6" w:rsidRPr="00E27037">
        <w:rPr>
          <w:rFonts w:asciiTheme="minorHAnsi" w:eastAsia="Calibri" w:hAnsiTheme="minorHAnsi" w:cstheme="minorHAnsi"/>
          <w:sz w:val="22"/>
          <w:szCs w:val="22"/>
          <w:lang w:val="en-US"/>
        </w:rPr>
        <w:t>d assessment,</w:t>
      </w:r>
      <w:r w:rsidR="005C1F4E" w:rsidRPr="00E27037">
        <w:rPr>
          <w:rFonts w:asciiTheme="minorHAnsi" w:eastAsia="Calibri" w:hAnsiTheme="minorHAnsi" w:cstheme="minorHAnsi"/>
          <w:sz w:val="22"/>
          <w:szCs w:val="22"/>
          <w:lang w:val="en-US"/>
        </w:rPr>
        <w:t xml:space="preserve"> designing an ECCD human resource development </w:t>
      </w:r>
      <w:r w:rsidR="00BC426D">
        <w:rPr>
          <w:rFonts w:asciiTheme="minorHAnsi" w:eastAsia="Calibri" w:hAnsiTheme="minorHAnsi" w:cstheme="minorHAnsi"/>
          <w:sz w:val="22"/>
          <w:szCs w:val="22"/>
          <w:lang w:val="en-US"/>
        </w:rPr>
        <w:t>program</w:t>
      </w:r>
      <w:r w:rsidR="002D42D6" w:rsidRPr="00E27037">
        <w:rPr>
          <w:rFonts w:asciiTheme="minorHAnsi" w:eastAsia="Calibri" w:hAnsiTheme="minorHAnsi" w:cstheme="minorHAnsi"/>
          <w:sz w:val="22"/>
          <w:szCs w:val="22"/>
          <w:lang w:val="en-US"/>
        </w:rPr>
        <w:t xml:space="preserve"> for ECCD service providers,</w:t>
      </w:r>
      <w:r w:rsidR="005C1F4E" w:rsidRPr="00E27037">
        <w:rPr>
          <w:rFonts w:asciiTheme="minorHAnsi" w:eastAsia="Calibri" w:hAnsiTheme="minorHAnsi" w:cstheme="minorHAnsi"/>
          <w:sz w:val="22"/>
          <w:szCs w:val="22"/>
          <w:lang w:val="en-US"/>
        </w:rPr>
        <w:t xml:space="preserve"> establishing quality standa</w:t>
      </w:r>
      <w:r w:rsidR="002D42D6" w:rsidRPr="00E27037">
        <w:rPr>
          <w:rFonts w:asciiTheme="minorHAnsi" w:eastAsia="Calibri" w:hAnsiTheme="minorHAnsi" w:cstheme="minorHAnsi"/>
          <w:sz w:val="22"/>
          <w:szCs w:val="22"/>
          <w:lang w:val="en-US"/>
        </w:rPr>
        <w:t>rds and accreditation processes,</w:t>
      </w:r>
      <w:r w:rsidR="005C1F4E" w:rsidRPr="00E27037">
        <w:rPr>
          <w:rFonts w:asciiTheme="minorHAnsi" w:eastAsia="Calibri" w:hAnsiTheme="minorHAnsi" w:cstheme="minorHAnsi"/>
          <w:sz w:val="22"/>
          <w:szCs w:val="22"/>
          <w:lang w:val="en-US"/>
        </w:rPr>
        <w:t xml:space="preserve"> promoting relevant research</w:t>
      </w:r>
      <w:r w:rsidR="00500E89" w:rsidRPr="00E27037">
        <w:rPr>
          <w:rFonts w:asciiTheme="minorHAnsi" w:eastAsia="Calibri" w:hAnsiTheme="minorHAnsi" w:cstheme="minorHAnsi"/>
          <w:sz w:val="22"/>
          <w:szCs w:val="22"/>
          <w:lang w:val="en-US"/>
        </w:rPr>
        <w:t>,</w:t>
      </w:r>
      <w:r w:rsidR="005C1F4E" w:rsidRPr="00E27037">
        <w:rPr>
          <w:rFonts w:asciiTheme="minorHAnsi" w:eastAsia="Calibri" w:hAnsiTheme="minorHAnsi" w:cstheme="minorHAnsi"/>
          <w:sz w:val="22"/>
          <w:szCs w:val="22"/>
          <w:lang w:val="en-US"/>
        </w:rPr>
        <w:t xml:space="preserve"> and improving the management of ECCD </w:t>
      </w:r>
      <w:r w:rsidR="00BC426D">
        <w:rPr>
          <w:rFonts w:asciiTheme="minorHAnsi" w:eastAsia="Calibri" w:hAnsiTheme="minorHAnsi" w:cstheme="minorHAnsi"/>
          <w:sz w:val="22"/>
          <w:szCs w:val="22"/>
          <w:lang w:val="en-US"/>
        </w:rPr>
        <w:t>program</w:t>
      </w:r>
      <w:r w:rsidR="005C1F4E" w:rsidRPr="00E27037">
        <w:rPr>
          <w:rFonts w:asciiTheme="minorHAnsi" w:eastAsia="Calibri" w:hAnsiTheme="minorHAnsi" w:cstheme="minorHAnsi"/>
          <w:sz w:val="22"/>
          <w:szCs w:val="22"/>
          <w:lang w:val="en-US"/>
        </w:rPr>
        <w:t xml:space="preserve">s. </w:t>
      </w:r>
    </w:p>
    <w:p w14:paraId="6EDBA71F" w14:textId="77777777" w:rsidR="005C1F4E" w:rsidRPr="001505F7" w:rsidRDefault="005C1F4E" w:rsidP="008747CC">
      <w:pPr>
        <w:pStyle w:val="Heading2"/>
        <w:numPr>
          <w:ilvl w:val="0"/>
          <w:numId w:val="26"/>
        </w:numPr>
        <w:spacing w:after="240"/>
        <w:ind w:left="357" w:hanging="357"/>
        <w:rPr>
          <w:rFonts w:asciiTheme="minorHAnsi" w:hAnsiTheme="minorHAnsi" w:cstheme="minorHAnsi"/>
          <w:sz w:val="28"/>
          <w:szCs w:val="28"/>
          <w:lang w:val="en-US"/>
        </w:rPr>
      </w:pPr>
      <w:bookmarkStart w:id="5" w:name="_Toc417647889"/>
      <w:r w:rsidRPr="001505F7">
        <w:rPr>
          <w:rFonts w:asciiTheme="minorHAnsi" w:hAnsiTheme="minorHAnsi" w:cstheme="minorHAnsi"/>
          <w:sz w:val="28"/>
          <w:szCs w:val="28"/>
          <w:lang w:val="en-US"/>
        </w:rPr>
        <w:t>National Context for ECCD</w:t>
      </w:r>
      <w:bookmarkEnd w:id="5"/>
    </w:p>
    <w:p w14:paraId="09582285" w14:textId="77777777" w:rsidR="0027075E" w:rsidRDefault="005C1F4E" w:rsidP="00C16BD5">
      <w:pPr>
        <w:spacing w:after="120" w:line="276" w:lineRule="auto"/>
        <w:ind w:left="357"/>
        <w:jc w:val="both"/>
        <w:rPr>
          <w:rFonts w:asciiTheme="minorHAnsi" w:hAnsiTheme="minorHAnsi" w:cstheme="minorHAnsi"/>
          <w:sz w:val="22"/>
          <w:szCs w:val="22"/>
          <w:lang w:val="en-US"/>
        </w:rPr>
      </w:pPr>
      <w:r w:rsidRPr="00E27037">
        <w:rPr>
          <w:rFonts w:asciiTheme="minorHAnsi" w:hAnsiTheme="minorHAnsi" w:cstheme="minorHAnsi"/>
          <w:sz w:val="22"/>
          <w:szCs w:val="22"/>
          <w:lang w:val="en-US"/>
        </w:rPr>
        <w:t xml:space="preserve">The quality of education in </w:t>
      </w:r>
      <w:r w:rsidR="00252FBE" w:rsidRPr="00E27037">
        <w:rPr>
          <w:rFonts w:asciiTheme="minorHAnsi" w:hAnsiTheme="minorHAnsi" w:cstheme="minorHAnsi"/>
          <w:sz w:val="22"/>
          <w:szCs w:val="22"/>
          <w:lang w:val="en-US"/>
        </w:rPr>
        <w:t>the Philippines is stagnating</w:t>
      </w:r>
      <w:r w:rsidRPr="00E27037">
        <w:rPr>
          <w:rFonts w:asciiTheme="minorHAnsi" w:hAnsiTheme="minorHAnsi" w:cstheme="minorHAnsi"/>
          <w:sz w:val="22"/>
          <w:szCs w:val="22"/>
          <w:lang w:val="en-US"/>
        </w:rPr>
        <w:t xml:space="preserve"> with national performance lagging significantly behind the Millennium Development Goals (MDG) education targets.</w:t>
      </w:r>
      <w:r w:rsidR="00B93767" w:rsidRPr="00E27037">
        <w:rPr>
          <w:rStyle w:val="FootnoteReference"/>
          <w:rFonts w:asciiTheme="minorHAnsi" w:hAnsiTheme="minorHAnsi" w:cstheme="minorHAnsi"/>
          <w:sz w:val="22"/>
          <w:szCs w:val="22"/>
          <w:lang w:val="en-US"/>
        </w:rPr>
        <w:footnoteReference w:id="1"/>
      </w:r>
      <w:r w:rsidRPr="00E27037">
        <w:rPr>
          <w:rFonts w:asciiTheme="minorHAnsi" w:hAnsiTheme="minorHAnsi" w:cstheme="minorHAnsi"/>
          <w:sz w:val="22"/>
          <w:szCs w:val="22"/>
          <w:lang w:val="en-US"/>
        </w:rPr>
        <w:t xml:space="preserve">  Much of the failure to reach universal completion of elementary education can be attributed to the failure of 6 year olds to enter Grade 1 on time – about a third of them are not enrolled. </w:t>
      </w:r>
      <w:r w:rsidR="002D42D6" w:rsidRPr="00E27037">
        <w:rPr>
          <w:rFonts w:asciiTheme="minorHAnsi" w:hAnsiTheme="minorHAnsi" w:cstheme="minorHAnsi"/>
          <w:sz w:val="22"/>
          <w:szCs w:val="22"/>
          <w:lang w:val="en-US"/>
        </w:rPr>
        <w:t>F</w:t>
      </w:r>
      <w:r w:rsidRPr="00E27037">
        <w:rPr>
          <w:rFonts w:asciiTheme="minorHAnsi" w:hAnsiTheme="minorHAnsi" w:cstheme="minorHAnsi"/>
          <w:sz w:val="22"/>
          <w:szCs w:val="22"/>
          <w:lang w:val="en-US"/>
        </w:rPr>
        <w:t xml:space="preserve">or those who </w:t>
      </w:r>
      <w:r w:rsidR="00252FBE" w:rsidRPr="00E27037">
        <w:rPr>
          <w:rFonts w:asciiTheme="minorHAnsi" w:hAnsiTheme="minorHAnsi" w:cstheme="minorHAnsi"/>
          <w:sz w:val="22"/>
          <w:szCs w:val="22"/>
          <w:lang w:val="en-US"/>
        </w:rPr>
        <w:t xml:space="preserve">do </w:t>
      </w:r>
      <w:r w:rsidRPr="00E27037">
        <w:rPr>
          <w:rFonts w:asciiTheme="minorHAnsi" w:hAnsiTheme="minorHAnsi" w:cstheme="minorHAnsi"/>
          <w:sz w:val="22"/>
          <w:szCs w:val="22"/>
          <w:lang w:val="en-US"/>
        </w:rPr>
        <w:t>enroll, a large number drop out</w:t>
      </w:r>
      <w:r w:rsidR="00500E89" w:rsidRPr="00E27037">
        <w:rPr>
          <w:rFonts w:asciiTheme="minorHAnsi" w:hAnsiTheme="minorHAnsi" w:cstheme="minorHAnsi"/>
          <w:sz w:val="22"/>
          <w:szCs w:val="22"/>
          <w:lang w:val="en-US"/>
        </w:rPr>
        <w:t xml:space="preserve"> with the </w:t>
      </w:r>
      <w:r w:rsidRPr="00E27037">
        <w:rPr>
          <w:rFonts w:asciiTheme="minorHAnsi" w:hAnsiTheme="minorHAnsi" w:cstheme="minorHAnsi"/>
          <w:sz w:val="22"/>
          <w:szCs w:val="22"/>
          <w:lang w:val="en-US"/>
        </w:rPr>
        <w:t xml:space="preserve">highest </w:t>
      </w:r>
      <w:r w:rsidR="00252FBE" w:rsidRPr="00E27037">
        <w:rPr>
          <w:rFonts w:asciiTheme="minorHAnsi" w:hAnsiTheme="minorHAnsi" w:cstheme="minorHAnsi"/>
          <w:sz w:val="22"/>
          <w:szCs w:val="22"/>
          <w:lang w:val="en-US"/>
        </w:rPr>
        <w:t xml:space="preserve">school </w:t>
      </w:r>
      <w:r w:rsidR="00500E89" w:rsidRPr="00E27037">
        <w:rPr>
          <w:rFonts w:asciiTheme="minorHAnsi" w:hAnsiTheme="minorHAnsi" w:cstheme="minorHAnsi"/>
          <w:sz w:val="22"/>
          <w:szCs w:val="22"/>
          <w:lang w:val="en-US"/>
        </w:rPr>
        <w:t xml:space="preserve">leaver rate </w:t>
      </w:r>
      <w:r w:rsidR="00252FBE" w:rsidRPr="00E27037">
        <w:rPr>
          <w:rFonts w:asciiTheme="minorHAnsi" w:hAnsiTheme="minorHAnsi" w:cstheme="minorHAnsi"/>
          <w:sz w:val="22"/>
          <w:szCs w:val="22"/>
          <w:lang w:val="en-US"/>
        </w:rPr>
        <w:t xml:space="preserve">(13%) </w:t>
      </w:r>
      <w:r w:rsidRPr="00E27037">
        <w:rPr>
          <w:rFonts w:asciiTheme="minorHAnsi" w:hAnsiTheme="minorHAnsi" w:cstheme="minorHAnsi"/>
          <w:sz w:val="22"/>
          <w:szCs w:val="22"/>
          <w:lang w:val="en-US"/>
        </w:rPr>
        <w:t xml:space="preserve">among </w:t>
      </w:r>
      <w:r w:rsidR="00252FBE" w:rsidRPr="00E27037">
        <w:rPr>
          <w:rFonts w:asciiTheme="minorHAnsi" w:hAnsiTheme="minorHAnsi" w:cstheme="minorHAnsi"/>
          <w:sz w:val="22"/>
          <w:szCs w:val="22"/>
          <w:lang w:val="en-US"/>
        </w:rPr>
        <w:t>Grade 1 students.</w:t>
      </w:r>
      <w:r w:rsidR="00B93767" w:rsidRPr="00E27037">
        <w:rPr>
          <w:rStyle w:val="FootnoteReference"/>
          <w:rFonts w:asciiTheme="minorHAnsi" w:hAnsiTheme="minorHAnsi" w:cstheme="minorHAnsi"/>
          <w:sz w:val="22"/>
          <w:szCs w:val="22"/>
          <w:lang w:val="en-US"/>
        </w:rPr>
        <w:footnoteReference w:id="2"/>
      </w:r>
      <w:r w:rsidRPr="00E27037">
        <w:rPr>
          <w:rFonts w:asciiTheme="minorHAnsi" w:hAnsiTheme="minorHAnsi" w:cstheme="minorHAnsi"/>
          <w:sz w:val="22"/>
          <w:szCs w:val="22"/>
          <w:lang w:val="en-US"/>
        </w:rPr>
        <w:t xml:space="preserve"> This is reflective both of poor preparation for, and a difficult transition to, Grade 1 for first-time school entrants and the lack of school readiness to rec</w:t>
      </w:r>
      <w:r w:rsidR="00500E89" w:rsidRPr="00E27037">
        <w:rPr>
          <w:rFonts w:asciiTheme="minorHAnsi" w:hAnsiTheme="minorHAnsi" w:cstheme="minorHAnsi"/>
          <w:sz w:val="22"/>
          <w:szCs w:val="22"/>
          <w:lang w:val="en-US"/>
        </w:rPr>
        <w:t>eive these new entrants</w:t>
      </w:r>
      <w:r w:rsidR="0027075E">
        <w:rPr>
          <w:rFonts w:asciiTheme="minorHAnsi" w:hAnsiTheme="minorHAnsi" w:cstheme="minorHAnsi"/>
          <w:sz w:val="22"/>
          <w:szCs w:val="22"/>
          <w:lang w:val="en-US"/>
        </w:rPr>
        <w:t xml:space="preserve">.  </w:t>
      </w:r>
    </w:p>
    <w:p w14:paraId="1A20A481" w14:textId="417372AD" w:rsidR="005D1EED" w:rsidRPr="005D1EED" w:rsidRDefault="005C1F4E" w:rsidP="005D1EED">
      <w:pPr>
        <w:spacing w:after="120" w:line="276" w:lineRule="auto"/>
        <w:ind w:left="357"/>
        <w:jc w:val="both"/>
        <w:rPr>
          <w:rFonts w:asciiTheme="minorHAnsi" w:eastAsia="Calibri" w:hAnsiTheme="minorHAnsi" w:cstheme="minorHAnsi"/>
          <w:sz w:val="22"/>
          <w:szCs w:val="22"/>
          <w:lang w:val="en-US"/>
        </w:rPr>
      </w:pPr>
      <w:r w:rsidRPr="00E27037">
        <w:rPr>
          <w:rFonts w:asciiTheme="minorHAnsi" w:hAnsiTheme="minorHAnsi" w:cstheme="minorHAnsi"/>
          <w:sz w:val="22"/>
          <w:szCs w:val="22"/>
          <w:lang w:val="en-US"/>
        </w:rPr>
        <w:t xml:space="preserve">Philippines </w:t>
      </w:r>
      <w:r w:rsidR="00BC426D" w:rsidRPr="00E27037">
        <w:rPr>
          <w:rFonts w:asciiTheme="minorHAnsi" w:hAnsiTheme="minorHAnsi" w:cstheme="minorHAnsi"/>
          <w:sz w:val="22"/>
          <w:szCs w:val="22"/>
          <w:lang w:val="en-US"/>
        </w:rPr>
        <w:t>have</w:t>
      </w:r>
      <w:r w:rsidRPr="00E27037">
        <w:rPr>
          <w:rFonts w:asciiTheme="minorHAnsi" w:hAnsiTheme="minorHAnsi" w:cstheme="minorHAnsi"/>
          <w:sz w:val="22"/>
          <w:szCs w:val="22"/>
          <w:lang w:val="en-US"/>
        </w:rPr>
        <w:t xml:space="preserve"> </w:t>
      </w:r>
      <w:r w:rsidR="002D42D6" w:rsidRPr="00E27037">
        <w:rPr>
          <w:rFonts w:asciiTheme="minorHAnsi" w:hAnsiTheme="minorHAnsi" w:cstheme="minorHAnsi"/>
          <w:sz w:val="22"/>
          <w:szCs w:val="22"/>
          <w:lang w:val="en-US"/>
        </w:rPr>
        <w:t xml:space="preserve">a range of progressive </w:t>
      </w:r>
      <w:r w:rsidRPr="00E27037">
        <w:rPr>
          <w:rFonts w:asciiTheme="minorHAnsi" w:hAnsiTheme="minorHAnsi" w:cstheme="minorHAnsi"/>
          <w:sz w:val="22"/>
          <w:szCs w:val="22"/>
          <w:lang w:val="en-US"/>
        </w:rPr>
        <w:t>laws and policies that strongly support early childhood care and development. Under the Aquino administration, the government passed three major national legislative/policy documents</w:t>
      </w:r>
      <w:r w:rsidR="00252FBE" w:rsidRPr="00E27037">
        <w:rPr>
          <w:rFonts w:asciiTheme="minorHAnsi" w:hAnsiTheme="minorHAnsi" w:cstheme="minorHAnsi"/>
          <w:sz w:val="22"/>
          <w:szCs w:val="22"/>
          <w:lang w:val="en-US"/>
        </w:rPr>
        <w:t>;</w:t>
      </w:r>
      <w:r w:rsidRPr="00E27037">
        <w:rPr>
          <w:rFonts w:asciiTheme="minorHAnsi" w:hAnsiTheme="minorHAnsi" w:cstheme="minorHAnsi"/>
          <w:sz w:val="22"/>
          <w:szCs w:val="22"/>
          <w:lang w:val="en-US"/>
        </w:rPr>
        <w:t xml:space="preserve"> i.e., the Kindergarten Education Act of 2012</w:t>
      </w:r>
      <w:r w:rsidR="00736CD0">
        <w:rPr>
          <w:rStyle w:val="FootnoteReference"/>
          <w:rFonts w:asciiTheme="minorHAnsi" w:hAnsiTheme="minorHAnsi" w:cstheme="minorHAnsi"/>
          <w:sz w:val="22"/>
          <w:szCs w:val="22"/>
          <w:lang w:val="en-US"/>
        </w:rPr>
        <w:footnoteReference w:id="3"/>
      </w:r>
      <w:r w:rsidRPr="00E27037">
        <w:rPr>
          <w:rFonts w:asciiTheme="minorHAnsi" w:hAnsiTheme="minorHAnsi" w:cstheme="minorHAnsi"/>
          <w:sz w:val="22"/>
          <w:szCs w:val="22"/>
          <w:lang w:val="en-US"/>
        </w:rPr>
        <w:t xml:space="preserve">, the Early </w:t>
      </w:r>
      <w:r w:rsidRPr="00E27037">
        <w:rPr>
          <w:rFonts w:asciiTheme="minorHAnsi" w:hAnsiTheme="minorHAnsi" w:cstheme="minorHAnsi"/>
          <w:sz w:val="22"/>
          <w:szCs w:val="22"/>
          <w:lang w:val="en-US"/>
        </w:rPr>
        <w:lastRenderedPageBreak/>
        <w:t>Years Act (EYA) of 2013</w:t>
      </w:r>
      <w:r w:rsidR="00736CD0">
        <w:rPr>
          <w:rStyle w:val="FootnoteReference"/>
          <w:rFonts w:asciiTheme="minorHAnsi" w:hAnsiTheme="minorHAnsi" w:cstheme="minorHAnsi"/>
          <w:sz w:val="22"/>
          <w:szCs w:val="22"/>
          <w:lang w:val="en-US"/>
        </w:rPr>
        <w:footnoteReference w:id="4"/>
      </w:r>
      <w:r w:rsidR="00B303E0" w:rsidRPr="00E27037">
        <w:rPr>
          <w:rFonts w:asciiTheme="minorHAnsi" w:hAnsiTheme="minorHAnsi" w:cstheme="minorHAnsi"/>
          <w:sz w:val="22"/>
          <w:szCs w:val="22"/>
          <w:lang w:val="en-US"/>
        </w:rPr>
        <w:t xml:space="preserve">, </w:t>
      </w:r>
      <w:r w:rsidRPr="00E27037">
        <w:rPr>
          <w:rFonts w:asciiTheme="minorHAnsi" w:hAnsiTheme="minorHAnsi" w:cstheme="minorHAnsi"/>
          <w:sz w:val="22"/>
          <w:szCs w:val="22"/>
          <w:lang w:val="en-US"/>
        </w:rPr>
        <w:t>and the Enhanced Basic Education A</w:t>
      </w:r>
      <w:r w:rsidR="00500E89" w:rsidRPr="00E27037">
        <w:rPr>
          <w:rFonts w:asciiTheme="minorHAnsi" w:hAnsiTheme="minorHAnsi" w:cstheme="minorHAnsi"/>
          <w:sz w:val="22"/>
          <w:szCs w:val="22"/>
          <w:lang w:val="en-US"/>
        </w:rPr>
        <w:t>ct of 2013</w:t>
      </w:r>
      <w:r w:rsidR="00736CD0">
        <w:rPr>
          <w:rStyle w:val="FootnoteReference"/>
          <w:rFonts w:asciiTheme="minorHAnsi" w:hAnsiTheme="minorHAnsi" w:cstheme="minorHAnsi"/>
          <w:sz w:val="22"/>
          <w:szCs w:val="22"/>
          <w:lang w:val="en-US"/>
        </w:rPr>
        <w:footnoteReference w:id="5"/>
      </w:r>
      <w:r w:rsidRPr="00E27037">
        <w:rPr>
          <w:rFonts w:asciiTheme="minorHAnsi" w:hAnsiTheme="minorHAnsi" w:cstheme="minorHAnsi"/>
          <w:sz w:val="22"/>
          <w:szCs w:val="22"/>
          <w:lang w:val="en-US"/>
        </w:rPr>
        <w:t xml:space="preserve">. </w:t>
      </w:r>
      <w:r w:rsidR="00B303E0" w:rsidRPr="00E27037">
        <w:rPr>
          <w:rFonts w:asciiTheme="minorHAnsi" w:hAnsiTheme="minorHAnsi" w:cstheme="minorHAnsi"/>
          <w:sz w:val="22"/>
          <w:szCs w:val="22"/>
          <w:lang w:val="en-US"/>
        </w:rPr>
        <w:t xml:space="preserve"> The </w:t>
      </w:r>
      <w:r w:rsidRPr="00E27037">
        <w:rPr>
          <w:rFonts w:asciiTheme="minorHAnsi" w:hAnsiTheme="minorHAnsi" w:cstheme="minorHAnsi"/>
          <w:sz w:val="22"/>
          <w:szCs w:val="22"/>
          <w:lang w:val="en-US"/>
        </w:rPr>
        <w:t>EYA directs that the age group 0-4 years</w:t>
      </w:r>
      <w:r w:rsidR="00500E89" w:rsidRPr="00E27037">
        <w:rPr>
          <w:rFonts w:asciiTheme="minorHAnsi" w:hAnsiTheme="minorHAnsi" w:cstheme="minorHAnsi"/>
          <w:sz w:val="22"/>
          <w:szCs w:val="22"/>
          <w:lang w:val="en-US"/>
        </w:rPr>
        <w:t xml:space="preserve"> is</w:t>
      </w:r>
      <w:r w:rsidRPr="00E27037">
        <w:rPr>
          <w:rFonts w:asciiTheme="minorHAnsi" w:hAnsiTheme="minorHAnsi" w:cstheme="minorHAnsi"/>
          <w:sz w:val="22"/>
          <w:szCs w:val="22"/>
          <w:lang w:val="en-US"/>
        </w:rPr>
        <w:t xml:space="preserve"> the responsibility of the ECCD Council and children aged 5 to 8 years, the responsibility of </w:t>
      </w:r>
      <w:r w:rsidR="00500E89" w:rsidRPr="00E27037">
        <w:rPr>
          <w:rFonts w:asciiTheme="minorHAnsi" w:hAnsiTheme="minorHAnsi" w:cstheme="minorHAnsi"/>
          <w:sz w:val="22"/>
          <w:szCs w:val="22"/>
          <w:lang w:val="en-US"/>
        </w:rPr>
        <w:t xml:space="preserve">the </w:t>
      </w:r>
      <w:r w:rsidRPr="00E27037">
        <w:rPr>
          <w:rFonts w:asciiTheme="minorHAnsi" w:hAnsiTheme="minorHAnsi" w:cstheme="minorHAnsi"/>
          <w:sz w:val="22"/>
          <w:szCs w:val="22"/>
          <w:lang w:val="en-US"/>
        </w:rPr>
        <w:t>Dep</w:t>
      </w:r>
      <w:r w:rsidR="00500E89" w:rsidRPr="00E27037">
        <w:rPr>
          <w:rFonts w:asciiTheme="minorHAnsi" w:hAnsiTheme="minorHAnsi" w:cstheme="minorHAnsi"/>
          <w:sz w:val="22"/>
          <w:szCs w:val="22"/>
          <w:lang w:val="en-US"/>
        </w:rPr>
        <w:t>artment of Education (Dep</w:t>
      </w:r>
      <w:r w:rsidRPr="00E27037">
        <w:rPr>
          <w:rFonts w:asciiTheme="minorHAnsi" w:hAnsiTheme="minorHAnsi" w:cstheme="minorHAnsi"/>
          <w:sz w:val="22"/>
          <w:szCs w:val="22"/>
          <w:lang w:val="en-US"/>
        </w:rPr>
        <w:t>Ed</w:t>
      </w:r>
      <w:r w:rsidR="00500E89" w:rsidRPr="00E27037">
        <w:rPr>
          <w:rFonts w:asciiTheme="minorHAnsi" w:hAnsiTheme="minorHAnsi" w:cstheme="minorHAnsi"/>
          <w:sz w:val="22"/>
          <w:szCs w:val="22"/>
          <w:lang w:val="en-US"/>
        </w:rPr>
        <w:t>)</w:t>
      </w:r>
      <w:r w:rsidRPr="00E27037">
        <w:rPr>
          <w:rFonts w:asciiTheme="minorHAnsi" w:hAnsiTheme="minorHAnsi" w:cstheme="minorHAnsi"/>
          <w:sz w:val="22"/>
          <w:szCs w:val="22"/>
          <w:lang w:val="en-US"/>
        </w:rPr>
        <w:t xml:space="preserve">. </w:t>
      </w:r>
      <w:r w:rsidR="002D42D6" w:rsidRPr="00E27037">
        <w:rPr>
          <w:rFonts w:asciiTheme="minorHAnsi" w:hAnsiTheme="minorHAnsi" w:cstheme="minorHAnsi"/>
          <w:sz w:val="22"/>
          <w:szCs w:val="22"/>
          <w:lang w:val="en-US"/>
        </w:rPr>
        <w:t xml:space="preserve"> The</w:t>
      </w:r>
      <w:r w:rsidR="00500E89" w:rsidRPr="00E27037">
        <w:rPr>
          <w:rFonts w:asciiTheme="minorHAnsi" w:hAnsiTheme="minorHAnsi" w:cstheme="minorHAnsi"/>
          <w:sz w:val="22"/>
          <w:szCs w:val="22"/>
          <w:lang w:val="en-US"/>
        </w:rPr>
        <w:t xml:space="preserve"> EYA</w:t>
      </w:r>
      <w:r w:rsidR="002D42D6" w:rsidRPr="00E27037">
        <w:rPr>
          <w:rFonts w:asciiTheme="minorHAnsi" w:hAnsiTheme="minorHAnsi" w:cstheme="minorHAnsi"/>
          <w:sz w:val="22"/>
          <w:szCs w:val="22"/>
          <w:lang w:val="en-US"/>
        </w:rPr>
        <w:t>, however,</w:t>
      </w:r>
      <w:r w:rsidR="00500E89" w:rsidRPr="00E27037">
        <w:rPr>
          <w:rFonts w:asciiTheme="minorHAnsi" w:hAnsiTheme="minorHAnsi" w:cstheme="minorHAnsi"/>
          <w:sz w:val="22"/>
          <w:szCs w:val="22"/>
          <w:lang w:val="en-US"/>
        </w:rPr>
        <w:t xml:space="preserve"> has resulted in </w:t>
      </w:r>
      <w:r w:rsidR="0027075E">
        <w:rPr>
          <w:rFonts w:asciiTheme="minorHAnsi" w:hAnsiTheme="minorHAnsi" w:cstheme="minorHAnsi"/>
          <w:sz w:val="22"/>
          <w:szCs w:val="22"/>
          <w:lang w:val="en-US"/>
        </w:rPr>
        <w:t>complex</w:t>
      </w:r>
      <w:r w:rsidR="00252FBE" w:rsidRPr="00E27037">
        <w:rPr>
          <w:rFonts w:asciiTheme="minorHAnsi" w:hAnsiTheme="minorHAnsi" w:cstheme="minorHAnsi"/>
          <w:sz w:val="22"/>
          <w:szCs w:val="22"/>
          <w:lang w:val="en-US"/>
        </w:rPr>
        <w:t xml:space="preserve"> issues</w:t>
      </w:r>
      <w:r w:rsidR="002D42D6" w:rsidRPr="00E27037">
        <w:rPr>
          <w:rFonts w:asciiTheme="minorHAnsi" w:hAnsiTheme="minorHAnsi" w:cstheme="minorHAnsi"/>
          <w:sz w:val="22"/>
          <w:szCs w:val="22"/>
          <w:lang w:val="en-US"/>
        </w:rPr>
        <w:t xml:space="preserve"> concerning</w:t>
      </w:r>
      <w:r w:rsidRPr="00E27037">
        <w:rPr>
          <w:rFonts w:asciiTheme="minorHAnsi" w:hAnsiTheme="minorHAnsi" w:cstheme="minorHAnsi"/>
          <w:sz w:val="22"/>
          <w:szCs w:val="22"/>
          <w:lang w:val="en-US"/>
        </w:rPr>
        <w:t xml:space="preserve"> the development</w:t>
      </w:r>
      <w:r w:rsidR="0027075E">
        <w:rPr>
          <w:rFonts w:asciiTheme="minorHAnsi" w:hAnsiTheme="minorHAnsi" w:cstheme="minorHAnsi"/>
          <w:sz w:val="22"/>
          <w:szCs w:val="22"/>
          <w:lang w:val="en-US"/>
        </w:rPr>
        <w:t xml:space="preserve">, </w:t>
      </w:r>
      <w:r w:rsidRPr="00E27037">
        <w:rPr>
          <w:rFonts w:asciiTheme="minorHAnsi" w:hAnsiTheme="minorHAnsi" w:cstheme="minorHAnsi"/>
          <w:sz w:val="22"/>
          <w:szCs w:val="22"/>
          <w:lang w:val="en-US"/>
        </w:rPr>
        <w:t>implementation</w:t>
      </w:r>
      <w:r w:rsidR="002D42D6" w:rsidRPr="00E27037">
        <w:rPr>
          <w:rFonts w:asciiTheme="minorHAnsi" w:hAnsiTheme="minorHAnsi" w:cstheme="minorHAnsi"/>
          <w:sz w:val="22"/>
          <w:szCs w:val="22"/>
          <w:lang w:val="en-US"/>
        </w:rPr>
        <w:t>, and management</w:t>
      </w:r>
      <w:r w:rsidRPr="00E27037">
        <w:rPr>
          <w:rFonts w:asciiTheme="minorHAnsi" w:hAnsiTheme="minorHAnsi" w:cstheme="minorHAnsi"/>
          <w:sz w:val="22"/>
          <w:szCs w:val="22"/>
          <w:lang w:val="en-US"/>
        </w:rPr>
        <w:t xml:space="preserve"> of ECCD </w:t>
      </w:r>
      <w:r w:rsidR="00BC426D">
        <w:rPr>
          <w:rFonts w:asciiTheme="minorHAnsi" w:hAnsiTheme="minorHAnsi" w:cstheme="minorHAnsi"/>
          <w:sz w:val="22"/>
          <w:szCs w:val="22"/>
          <w:lang w:val="en-US"/>
        </w:rPr>
        <w:t>program</w:t>
      </w:r>
      <w:r w:rsidR="0027075E">
        <w:rPr>
          <w:rFonts w:asciiTheme="minorHAnsi" w:hAnsiTheme="minorHAnsi" w:cstheme="minorHAnsi"/>
          <w:sz w:val="22"/>
          <w:szCs w:val="22"/>
          <w:lang w:val="en-US"/>
        </w:rPr>
        <w:t>s</w:t>
      </w:r>
      <w:r w:rsidR="002D42D6" w:rsidRPr="00E27037">
        <w:rPr>
          <w:rFonts w:asciiTheme="minorHAnsi" w:hAnsiTheme="minorHAnsi" w:cstheme="minorHAnsi"/>
          <w:sz w:val="22"/>
          <w:szCs w:val="22"/>
          <w:lang w:val="en-US"/>
        </w:rPr>
        <w:t xml:space="preserve"> – most importantly, perhaps, </w:t>
      </w:r>
      <w:r w:rsidR="00252FBE" w:rsidRPr="00E27037">
        <w:rPr>
          <w:rFonts w:asciiTheme="minorHAnsi" w:hAnsiTheme="minorHAnsi" w:cstheme="minorHAnsi"/>
          <w:sz w:val="22"/>
          <w:szCs w:val="22"/>
          <w:lang w:val="en-US"/>
        </w:rPr>
        <w:t xml:space="preserve">the nature of </w:t>
      </w:r>
      <w:r w:rsidRPr="00E27037">
        <w:rPr>
          <w:rFonts w:asciiTheme="minorHAnsi" w:hAnsiTheme="minorHAnsi" w:cstheme="minorHAnsi"/>
          <w:sz w:val="22"/>
          <w:szCs w:val="22"/>
          <w:lang w:val="en-US"/>
        </w:rPr>
        <w:t>ECCD governance structures at all levels and</w:t>
      </w:r>
      <w:r w:rsidRPr="00E27037">
        <w:rPr>
          <w:rFonts w:asciiTheme="minorHAnsi" w:eastAsia="Calibri" w:hAnsiTheme="minorHAnsi" w:cstheme="minorHAnsi"/>
          <w:sz w:val="22"/>
          <w:szCs w:val="22"/>
          <w:lang w:val="en-US"/>
        </w:rPr>
        <w:t xml:space="preserve"> the need to </w:t>
      </w:r>
      <w:r w:rsidRPr="00BC426D">
        <w:rPr>
          <w:rFonts w:asciiTheme="minorHAnsi" w:eastAsia="Calibri" w:hAnsiTheme="minorHAnsi" w:cstheme="minorHAnsi"/>
          <w:sz w:val="22"/>
          <w:szCs w:val="22"/>
        </w:rPr>
        <w:t>harmoni</w:t>
      </w:r>
      <w:r w:rsidR="00E56092" w:rsidRPr="00BC426D">
        <w:rPr>
          <w:rFonts w:asciiTheme="minorHAnsi" w:eastAsia="Calibri" w:hAnsiTheme="minorHAnsi" w:cstheme="minorHAnsi"/>
          <w:sz w:val="22"/>
          <w:szCs w:val="22"/>
        </w:rPr>
        <w:t>s</w:t>
      </w:r>
      <w:r w:rsidRPr="00BC426D">
        <w:rPr>
          <w:rFonts w:asciiTheme="minorHAnsi" w:eastAsia="Calibri" w:hAnsiTheme="minorHAnsi" w:cstheme="minorHAnsi"/>
          <w:sz w:val="22"/>
          <w:szCs w:val="22"/>
        </w:rPr>
        <w:t>e</w:t>
      </w:r>
      <w:r w:rsidRPr="00E27037">
        <w:rPr>
          <w:rFonts w:asciiTheme="minorHAnsi" w:eastAsia="Calibri" w:hAnsiTheme="minorHAnsi" w:cstheme="minorHAnsi"/>
          <w:sz w:val="22"/>
          <w:szCs w:val="22"/>
          <w:lang w:val="en-US"/>
        </w:rPr>
        <w:t xml:space="preserve"> ECCD</w:t>
      </w:r>
      <w:r w:rsidR="00500E89" w:rsidRPr="00E27037">
        <w:rPr>
          <w:rFonts w:asciiTheme="minorHAnsi" w:eastAsia="Calibri" w:hAnsiTheme="minorHAnsi" w:cstheme="minorHAnsi"/>
          <w:sz w:val="22"/>
          <w:szCs w:val="22"/>
          <w:lang w:val="en-US"/>
        </w:rPr>
        <w:t xml:space="preserve"> curricula developed </w:t>
      </w:r>
      <w:r w:rsidR="002D42D6" w:rsidRPr="00E27037">
        <w:rPr>
          <w:rFonts w:asciiTheme="minorHAnsi" w:eastAsia="Calibri" w:hAnsiTheme="minorHAnsi" w:cstheme="minorHAnsi"/>
          <w:sz w:val="22"/>
          <w:szCs w:val="22"/>
          <w:lang w:val="en-US"/>
        </w:rPr>
        <w:t xml:space="preserve">separately </w:t>
      </w:r>
      <w:r w:rsidR="00500E89" w:rsidRPr="00E27037">
        <w:rPr>
          <w:rFonts w:asciiTheme="minorHAnsi" w:eastAsia="Calibri" w:hAnsiTheme="minorHAnsi" w:cstheme="minorHAnsi"/>
          <w:sz w:val="22"/>
          <w:szCs w:val="22"/>
          <w:lang w:val="en-US"/>
        </w:rPr>
        <w:t xml:space="preserve">by the </w:t>
      </w:r>
      <w:r w:rsidR="007D35F9" w:rsidRPr="00E27037">
        <w:rPr>
          <w:rFonts w:asciiTheme="minorHAnsi" w:eastAsia="Calibri" w:hAnsiTheme="minorHAnsi" w:cstheme="minorHAnsi"/>
          <w:sz w:val="22"/>
          <w:szCs w:val="22"/>
          <w:lang w:val="en-US"/>
        </w:rPr>
        <w:t>Department</w:t>
      </w:r>
      <w:r w:rsidR="00252FBE" w:rsidRPr="00E27037">
        <w:rPr>
          <w:rFonts w:asciiTheme="minorHAnsi" w:eastAsia="Calibri" w:hAnsiTheme="minorHAnsi" w:cstheme="minorHAnsi"/>
          <w:sz w:val="22"/>
          <w:szCs w:val="22"/>
          <w:lang w:val="en-US"/>
        </w:rPr>
        <w:t xml:space="preserve"> of Social Welfare and D</w:t>
      </w:r>
      <w:r w:rsidR="00500E89" w:rsidRPr="00E27037">
        <w:rPr>
          <w:rFonts w:asciiTheme="minorHAnsi" w:eastAsia="Calibri" w:hAnsiTheme="minorHAnsi" w:cstheme="minorHAnsi"/>
          <w:sz w:val="22"/>
          <w:szCs w:val="22"/>
          <w:lang w:val="en-US"/>
        </w:rPr>
        <w:t>evelopment (DSWD)</w:t>
      </w:r>
      <w:r w:rsidRPr="00E27037">
        <w:rPr>
          <w:rFonts w:asciiTheme="minorHAnsi" w:eastAsia="Calibri" w:hAnsiTheme="minorHAnsi" w:cstheme="minorHAnsi"/>
          <w:sz w:val="22"/>
          <w:szCs w:val="22"/>
          <w:lang w:val="en-US"/>
        </w:rPr>
        <w:t xml:space="preserve">, the ECCD Council, and </w:t>
      </w:r>
      <w:r w:rsidR="002C10B5" w:rsidRPr="00E27037">
        <w:rPr>
          <w:rFonts w:asciiTheme="minorHAnsi" w:eastAsia="Calibri" w:hAnsiTheme="minorHAnsi" w:cstheme="minorHAnsi"/>
          <w:sz w:val="22"/>
          <w:szCs w:val="22"/>
          <w:lang w:val="en-US"/>
        </w:rPr>
        <w:t>DepEd</w:t>
      </w:r>
      <w:r w:rsidRPr="00E27037">
        <w:rPr>
          <w:rFonts w:asciiTheme="minorHAnsi" w:eastAsia="Calibri" w:hAnsiTheme="minorHAnsi" w:cstheme="minorHAnsi"/>
          <w:sz w:val="22"/>
          <w:szCs w:val="22"/>
          <w:lang w:val="en-US"/>
        </w:rPr>
        <w:t xml:space="preserve">. </w:t>
      </w:r>
      <w:r w:rsidR="005D1EED">
        <w:rPr>
          <w:rFonts w:asciiTheme="minorHAnsi" w:eastAsia="Calibri" w:hAnsiTheme="minorHAnsi" w:cstheme="minorHAnsi"/>
          <w:sz w:val="22"/>
          <w:szCs w:val="22"/>
          <w:lang w:val="en-US"/>
        </w:rPr>
        <w:t xml:space="preserve"> Moreover, day care is </w:t>
      </w:r>
      <w:r w:rsidR="005D1EED" w:rsidRPr="005D1EED">
        <w:rPr>
          <w:rFonts w:asciiTheme="minorHAnsi" w:eastAsia="Calibri" w:hAnsiTheme="minorHAnsi" w:cstheme="minorHAnsi"/>
          <w:sz w:val="22"/>
          <w:szCs w:val="22"/>
          <w:lang w:val="en-US"/>
        </w:rPr>
        <w:t>devolved to the LGU</w:t>
      </w:r>
      <w:r w:rsidR="005D1EED">
        <w:rPr>
          <w:rFonts w:asciiTheme="minorHAnsi" w:eastAsia="Calibri" w:hAnsiTheme="minorHAnsi" w:cstheme="minorHAnsi"/>
          <w:sz w:val="22"/>
          <w:szCs w:val="22"/>
          <w:lang w:val="en-US"/>
        </w:rPr>
        <w:t xml:space="preserve"> </w:t>
      </w:r>
      <w:r w:rsidR="005D1EED" w:rsidRPr="005D1EED">
        <w:rPr>
          <w:rFonts w:asciiTheme="minorHAnsi" w:eastAsia="Calibri" w:hAnsiTheme="minorHAnsi" w:cstheme="minorHAnsi"/>
          <w:sz w:val="22"/>
          <w:szCs w:val="22"/>
          <w:lang w:val="en-US"/>
        </w:rPr>
        <w:t>(at the barangay level</w:t>
      </w:r>
      <w:r w:rsidR="00EF3A76" w:rsidRPr="005D1EED">
        <w:rPr>
          <w:rFonts w:asciiTheme="minorHAnsi" w:eastAsia="Calibri" w:hAnsiTheme="minorHAnsi" w:cstheme="minorHAnsi"/>
          <w:sz w:val="22"/>
          <w:szCs w:val="22"/>
          <w:lang w:val="en-US"/>
        </w:rPr>
        <w:t>) as</w:t>
      </w:r>
      <w:r w:rsidR="005D1EED" w:rsidRPr="005D1EED">
        <w:rPr>
          <w:rFonts w:asciiTheme="minorHAnsi" w:eastAsia="Calibri" w:hAnsiTheme="minorHAnsi" w:cstheme="minorHAnsi"/>
          <w:sz w:val="22"/>
          <w:szCs w:val="22"/>
          <w:lang w:val="en-US"/>
        </w:rPr>
        <w:t xml:space="preserve"> mandated by the Local Government Code of 1991; this can be viewed both as an opportunity and a challenge in ECCD </w:t>
      </w:r>
      <w:r w:rsidR="00BC426D">
        <w:rPr>
          <w:rFonts w:asciiTheme="minorHAnsi" w:eastAsia="Calibri" w:hAnsiTheme="minorHAnsi" w:cstheme="minorHAnsi"/>
          <w:sz w:val="22"/>
          <w:szCs w:val="22"/>
          <w:lang w:val="en-US"/>
        </w:rPr>
        <w:t>program</w:t>
      </w:r>
      <w:r w:rsidR="005D1EED" w:rsidRPr="005D1EED">
        <w:rPr>
          <w:rFonts w:asciiTheme="minorHAnsi" w:eastAsia="Calibri" w:hAnsiTheme="minorHAnsi" w:cstheme="minorHAnsi"/>
          <w:sz w:val="22"/>
          <w:szCs w:val="22"/>
          <w:lang w:val="en-US"/>
        </w:rPr>
        <w:t xml:space="preserve"> implementation.</w:t>
      </w:r>
    </w:p>
    <w:p w14:paraId="2B0F8646" w14:textId="649C86A9" w:rsidR="005C1F4E" w:rsidRPr="00E27037" w:rsidRDefault="002D42D6" w:rsidP="00C16BD5">
      <w:pPr>
        <w:spacing w:after="120" w:line="276" w:lineRule="auto"/>
        <w:ind w:left="357"/>
        <w:jc w:val="both"/>
        <w:rPr>
          <w:rFonts w:asciiTheme="minorHAnsi" w:hAnsiTheme="minorHAnsi" w:cstheme="minorHAnsi"/>
          <w:sz w:val="22"/>
          <w:szCs w:val="22"/>
          <w:lang w:val="en-US"/>
        </w:rPr>
      </w:pPr>
      <w:r w:rsidRPr="00E27037">
        <w:rPr>
          <w:rFonts w:asciiTheme="minorHAnsi" w:hAnsiTheme="minorHAnsi" w:cstheme="minorHAnsi"/>
          <w:sz w:val="22"/>
          <w:szCs w:val="22"/>
          <w:lang w:val="en-US"/>
        </w:rPr>
        <w:t>But d</w:t>
      </w:r>
      <w:r w:rsidR="00252FBE" w:rsidRPr="00E27037">
        <w:rPr>
          <w:rFonts w:asciiTheme="minorHAnsi" w:hAnsiTheme="minorHAnsi" w:cstheme="minorHAnsi"/>
          <w:sz w:val="22"/>
          <w:szCs w:val="22"/>
          <w:lang w:val="en-US"/>
        </w:rPr>
        <w:t>espite</w:t>
      </w:r>
      <w:r w:rsidRPr="00E27037">
        <w:rPr>
          <w:rFonts w:asciiTheme="minorHAnsi" w:hAnsiTheme="minorHAnsi" w:cstheme="minorHAnsi"/>
          <w:sz w:val="22"/>
          <w:szCs w:val="22"/>
          <w:lang w:val="en-US"/>
        </w:rPr>
        <w:t xml:space="preserve"> clear </w:t>
      </w:r>
      <w:r w:rsidR="005C1F4E" w:rsidRPr="00E27037">
        <w:rPr>
          <w:rFonts w:asciiTheme="minorHAnsi" w:hAnsiTheme="minorHAnsi" w:cstheme="minorHAnsi"/>
          <w:sz w:val="22"/>
          <w:szCs w:val="22"/>
          <w:lang w:val="en-US"/>
        </w:rPr>
        <w:t xml:space="preserve">legislative support and </w:t>
      </w:r>
      <w:r w:rsidR="001E6222" w:rsidRPr="00E27037">
        <w:rPr>
          <w:rFonts w:asciiTheme="minorHAnsi" w:hAnsiTheme="minorHAnsi" w:cstheme="minorHAnsi"/>
          <w:sz w:val="22"/>
          <w:szCs w:val="22"/>
          <w:lang w:val="en-US"/>
        </w:rPr>
        <w:t xml:space="preserve">a </w:t>
      </w:r>
      <w:r w:rsidR="00334E52" w:rsidRPr="00E27037">
        <w:rPr>
          <w:rFonts w:asciiTheme="minorHAnsi" w:hAnsiTheme="minorHAnsi" w:cstheme="minorHAnsi"/>
          <w:sz w:val="22"/>
          <w:szCs w:val="22"/>
          <w:lang w:val="en-US"/>
        </w:rPr>
        <w:t>positive</w:t>
      </w:r>
      <w:r w:rsidR="00252FBE" w:rsidRPr="00E27037">
        <w:rPr>
          <w:rFonts w:asciiTheme="minorHAnsi" w:hAnsiTheme="minorHAnsi" w:cstheme="minorHAnsi"/>
          <w:sz w:val="22"/>
          <w:szCs w:val="22"/>
          <w:lang w:val="en-US"/>
        </w:rPr>
        <w:t xml:space="preserve"> </w:t>
      </w:r>
      <w:r w:rsidR="005C1F4E" w:rsidRPr="00E27037">
        <w:rPr>
          <w:rFonts w:asciiTheme="minorHAnsi" w:hAnsiTheme="minorHAnsi" w:cstheme="minorHAnsi"/>
          <w:sz w:val="22"/>
          <w:szCs w:val="22"/>
          <w:lang w:val="en-US"/>
        </w:rPr>
        <w:t xml:space="preserve">policy environment </w:t>
      </w:r>
      <w:r w:rsidR="00252FBE" w:rsidRPr="00E27037">
        <w:rPr>
          <w:rFonts w:asciiTheme="minorHAnsi" w:hAnsiTheme="minorHAnsi" w:cstheme="minorHAnsi"/>
          <w:sz w:val="22"/>
          <w:szCs w:val="22"/>
          <w:lang w:val="en-US"/>
        </w:rPr>
        <w:t xml:space="preserve">needed </w:t>
      </w:r>
      <w:r w:rsidR="005C1F4E" w:rsidRPr="00E27037">
        <w:rPr>
          <w:rFonts w:asciiTheme="minorHAnsi" w:hAnsiTheme="minorHAnsi" w:cstheme="minorHAnsi"/>
          <w:sz w:val="22"/>
          <w:szCs w:val="22"/>
          <w:lang w:val="en-US"/>
        </w:rPr>
        <w:t xml:space="preserve">to strengthen the ECCD system, many Filipino children still do not have access to quality ECCD services. In 2010, the net enrolment rate (NER) among 3-4 year-old children in public ECCD </w:t>
      </w:r>
      <w:r w:rsidR="00BC426D">
        <w:rPr>
          <w:rFonts w:asciiTheme="minorHAnsi" w:hAnsiTheme="minorHAnsi" w:cstheme="minorHAnsi"/>
          <w:sz w:val="22"/>
          <w:szCs w:val="22"/>
          <w:lang w:val="en-US"/>
        </w:rPr>
        <w:t>program</w:t>
      </w:r>
      <w:r w:rsidR="001E6222" w:rsidRPr="00E27037">
        <w:rPr>
          <w:rFonts w:asciiTheme="minorHAnsi" w:hAnsiTheme="minorHAnsi" w:cstheme="minorHAnsi"/>
          <w:sz w:val="22"/>
          <w:szCs w:val="22"/>
          <w:lang w:val="en-US"/>
        </w:rPr>
        <w:t>s was only 19.46%</w:t>
      </w:r>
      <w:r w:rsidR="005C1F4E" w:rsidRPr="00E27037">
        <w:rPr>
          <w:rFonts w:asciiTheme="minorHAnsi" w:hAnsiTheme="minorHAnsi" w:cstheme="minorHAnsi"/>
          <w:sz w:val="22"/>
          <w:szCs w:val="22"/>
          <w:lang w:val="en-US"/>
        </w:rPr>
        <w:t>;</w:t>
      </w:r>
      <w:r w:rsidR="001E6222" w:rsidRPr="00E27037">
        <w:rPr>
          <w:rFonts w:asciiTheme="minorHAnsi" w:hAnsiTheme="minorHAnsi" w:cstheme="minorHAnsi"/>
          <w:sz w:val="22"/>
          <w:szCs w:val="22"/>
          <w:lang w:val="en-US"/>
        </w:rPr>
        <w:t xml:space="preserve"> this increased to 42.3%</w:t>
      </w:r>
      <w:r w:rsidR="005C1F4E" w:rsidRPr="00E27037">
        <w:rPr>
          <w:rFonts w:asciiTheme="minorHAnsi" w:hAnsiTheme="minorHAnsi" w:cstheme="minorHAnsi"/>
          <w:sz w:val="22"/>
          <w:szCs w:val="22"/>
          <w:lang w:val="en-US"/>
        </w:rPr>
        <w:t xml:space="preserve"> of the total populat</w:t>
      </w:r>
      <w:r w:rsidR="001E6222" w:rsidRPr="00E27037">
        <w:rPr>
          <w:rFonts w:asciiTheme="minorHAnsi" w:hAnsiTheme="minorHAnsi" w:cstheme="minorHAnsi"/>
          <w:sz w:val="22"/>
          <w:szCs w:val="22"/>
          <w:lang w:val="en-US"/>
        </w:rPr>
        <w:t>ion of</w:t>
      </w:r>
      <w:r w:rsidR="00252FBE" w:rsidRPr="00E27037">
        <w:rPr>
          <w:rFonts w:asciiTheme="minorHAnsi" w:hAnsiTheme="minorHAnsi" w:cstheme="minorHAnsi"/>
          <w:sz w:val="22"/>
          <w:szCs w:val="22"/>
          <w:lang w:val="en-US"/>
        </w:rPr>
        <w:t xml:space="preserve"> 4.3 million 3-4 year-</w:t>
      </w:r>
      <w:r w:rsidR="005C1F4E" w:rsidRPr="00E27037">
        <w:rPr>
          <w:rFonts w:asciiTheme="minorHAnsi" w:hAnsiTheme="minorHAnsi" w:cstheme="minorHAnsi"/>
          <w:sz w:val="22"/>
          <w:szCs w:val="22"/>
          <w:lang w:val="en-US"/>
        </w:rPr>
        <w:t>old children in 2012. On the other hand, the participation r</w:t>
      </w:r>
      <w:r w:rsidR="001E6222" w:rsidRPr="00E27037">
        <w:rPr>
          <w:rFonts w:asciiTheme="minorHAnsi" w:hAnsiTheme="minorHAnsi" w:cstheme="minorHAnsi"/>
          <w:sz w:val="22"/>
          <w:szCs w:val="22"/>
          <w:lang w:val="en-US"/>
        </w:rPr>
        <w:t>ate for 5 year-old children in k</w:t>
      </w:r>
      <w:r w:rsidR="005C1F4E" w:rsidRPr="00E27037">
        <w:rPr>
          <w:rFonts w:asciiTheme="minorHAnsi" w:hAnsiTheme="minorHAnsi" w:cstheme="minorHAnsi"/>
          <w:sz w:val="22"/>
          <w:szCs w:val="22"/>
          <w:lang w:val="en-US"/>
        </w:rPr>
        <w:t>indergar</w:t>
      </w:r>
      <w:r w:rsidR="001E6222" w:rsidRPr="00E27037">
        <w:rPr>
          <w:rFonts w:asciiTheme="minorHAnsi" w:hAnsiTheme="minorHAnsi" w:cstheme="minorHAnsi"/>
          <w:sz w:val="22"/>
          <w:szCs w:val="22"/>
          <w:lang w:val="en-US"/>
        </w:rPr>
        <w:t>ten increased from 74.2%</w:t>
      </w:r>
      <w:r w:rsidR="005C1F4E" w:rsidRPr="00E27037">
        <w:rPr>
          <w:rFonts w:asciiTheme="minorHAnsi" w:hAnsiTheme="minorHAnsi" w:cstheme="minorHAnsi"/>
          <w:sz w:val="22"/>
          <w:szCs w:val="22"/>
          <w:lang w:val="en-US"/>
        </w:rPr>
        <w:t xml:space="preserve"> </w:t>
      </w:r>
      <w:r w:rsidR="001E6222" w:rsidRPr="00E27037">
        <w:rPr>
          <w:rFonts w:asciiTheme="minorHAnsi" w:hAnsiTheme="minorHAnsi" w:cstheme="minorHAnsi"/>
          <w:sz w:val="22"/>
          <w:szCs w:val="22"/>
          <w:lang w:val="en-US"/>
        </w:rPr>
        <w:t>in 2011-2012 to 77.4%</w:t>
      </w:r>
      <w:r w:rsidR="00BC17D7" w:rsidRPr="00E27037">
        <w:rPr>
          <w:rFonts w:asciiTheme="minorHAnsi" w:hAnsiTheme="minorHAnsi" w:cstheme="minorHAnsi"/>
          <w:sz w:val="22"/>
          <w:szCs w:val="22"/>
          <w:lang w:val="en-US"/>
        </w:rPr>
        <w:t xml:space="preserve"> in 2012-2013. This is largely</w:t>
      </w:r>
      <w:r w:rsidR="005C1F4E" w:rsidRPr="00E27037">
        <w:rPr>
          <w:rFonts w:asciiTheme="minorHAnsi" w:hAnsiTheme="minorHAnsi" w:cstheme="minorHAnsi"/>
          <w:sz w:val="22"/>
          <w:szCs w:val="22"/>
          <w:lang w:val="en-US"/>
        </w:rPr>
        <w:t xml:space="preserve"> </w:t>
      </w:r>
      <w:r w:rsidR="00252FBE" w:rsidRPr="00E27037">
        <w:rPr>
          <w:rFonts w:asciiTheme="minorHAnsi" w:hAnsiTheme="minorHAnsi" w:cstheme="minorHAnsi"/>
          <w:sz w:val="22"/>
          <w:szCs w:val="22"/>
          <w:lang w:val="en-US"/>
        </w:rPr>
        <w:t xml:space="preserve">due to the </w:t>
      </w:r>
      <w:r w:rsidR="00252FBE" w:rsidRPr="00BC426D">
        <w:rPr>
          <w:rFonts w:asciiTheme="minorHAnsi" w:hAnsiTheme="minorHAnsi" w:cstheme="minorHAnsi"/>
          <w:sz w:val="22"/>
          <w:szCs w:val="22"/>
        </w:rPr>
        <w:t>universalisation</w:t>
      </w:r>
      <w:r w:rsidR="00252FBE" w:rsidRPr="00E27037">
        <w:rPr>
          <w:rFonts w:asciiTheme="minorHAnsi" w:hAnsiTheme="minorHAnsi" w:cstheme="minorHAnsi"/>
          <w:sz w:val="22"/>
          <w:szCs w:val="22"/>
          <w:lang w:val="en-US"/>
        </w:rPr>
        <w:t xml:space="preserve"> of k</w:t>
      </w:r>
      <w:r w:rsidR="005C1F4E" w:rsidRPr="00E27037">
        <w:rPr>
          <w:rFonts w:asciiTheme="minorHAnsi" w:hAnsiTheme="minorHAnsi" w:cstheme="minorHAnsi"/>
          <w:sz w:val="22"/>
          <w:szCs w:val="22"/>
          <w:lang w:val="en-US"/>
        </w:rPr>
        <w:t>indergarten in the country. In the</w:t>
      </w:r>
      <w:r w:rsidR="001E6222" w:rsidRPr="00E27037">
        <w:rPr>
          <w:rFonts w:asciiTheme="minorHAnsi" w:hAnsiTheme="minorHAnsi" w:cstheme="minorHAnsi"/>
          <w:sz w:val="22"/>
          <w:szCs w:val="22"/>
          <w:lang w:val="en-US"/>
        </w:rPr>
        <w:t xml:space="preserve"> same school year, 82.4%</w:t>
      </w:r>
      <w:r w:rsidR="005C1F4E" w:rsidRPr="00E27037">
        <w:rPr>
          <w:rFonts w:asciiTheme="minorHAnsi" w:hAnsiTheme="minorHAnsi" w:cstheme="minorHAnsi"/>
          <w:sz w:val="22"/>
          <w:szCs w:val="22"/>
          <w:lang w:val="en-US"/>
        </w:rPr>
        <w:t xml:space="preserve"> of Grade 1 entrants in public schools were reported to have pre-school experience.</w:t>
      </w:r>
    </w:p>
    <w:p w14:paraId="0D9EE906" w14:textId="77777777" w:rsidR="00B303E0" w:rsidRPr="00E27037" w:rsidRDefault="005C1F4E" w:rsidP="00C16BD5">
      <w:pPr>
        <w:spacing w:after="120" w:line="276" w:lineRule="auto"/>
        <w:ind w:left="357"/>
        <w:jc w:val="both"/>
        <w:rPr>
          <w:rFonts w:asciiTheme="minorHAnsi" w:hAnsiTheme="minorHAnsi" w:cstheme="minorHAnsi"/>
          <w:sz w:val="22"/>
          <w:szCs w:val="22"/>
          <w:lang w:val="en-US"/>
        </w:rPr>
      </w:pPr>
      <w:r w:rsidRPr="00E27037">
        <w:rPr>
          <w:rFonts w:asciiTheme="minorHAnsi" w:hAnsiTheme="minorHAnsi" w:cstheme="minorHAnsi"/>
          <w:sz w:val="22"/>
          <w:szCs w:val="22"/>
          <w:lang w:val="en-US"/>
        </w:rPr>
        <w:t>At the field l</w:t>
      </w:r>
      <w:r w:rsidR="00252FBE" w:rsidRPr="00E27037">
        <w:rPr>
          <w:rFonts w:asciiTheme="minorHAnsi" w:hAnsiTheme="minorHAnsi" w:cstheme="minorHAnsi"/>
          <w:sz w:val="22"/>
          <w:szCs w:val="22"/>
          <w:lang w:val="en-US"/>
        </w:rPr>
        <w:t>evel, baseline data for th</w:t>
      </w:r>
      <w:r w:rsidR="001E6222" w:rsidRPr="00E27037">
        <w:rPr>
          <w:rFonts w:asciiTheme="minorHAnsi" w:hAnsiTheme="minorHAnsi" w:cstheme="minorHAnsi"/>
          <w:sz w:val="22"/>
          <w:szCs w:val="22"/>
          <w:lang w:val="en-US"/>
        </w:rPr>
        <w:t xml:space="preserve">e current </w:t>
      </w:r>
      <w:r w:rsidRPr="00E27037">
        <w:rPr>
          <w:rFonts w:asciiTheme="minorHAnsi" w:hAnsiTheme="minorHAnsi" w:cstheme="minorHAnsi"/>
          <w:sz w:val="22"/>
          <w:szCs w:val="22"/>
          <w:lang w:val="en-US"/>
        </w:rPr>
        <w:t>UNIC</w:t>
      </w:r>
      <w:r w:rsidR="001E6222" w:rsidRPr="00E27037">
        <w:rPr>
          <w:rFonts w:asciiTheme="minorHAnsi" w:hAnsiTheme="minorHAnsi" w:cstheme="minorHAnsi"/>
          <w:sz w:val="22"/>
          <w:szCs w:val="22"/>
          <w:lang w:val="en-US"/>
        </w:rPr>
        <w:t xml:space="preserve">EF Country Programme </w:t>
      </w:r>
      <w:r w:rsidRPr="00E27037">
        <w:rPr>
          <w:rFonts w:asciiTheme="minorHAnsi" w:hAnsiTheme="minorHAnsi" w:cstheme="minorHAnsi"/>
          <w:sz w:val="22"/>
          <w:szCs w:val="22"/>
          <w:lang w:val="en-US"/>
        </w:rPr>
        <w:t xml:space="preserve"> reveal that within the 36 focu</w:t>
      </w:r>
      <w:r w:rsidR="001E6222" w:rsidRPr="00E27037">
        <w:rPr>
          <w:rFonts w:asciiTheme="minorHAnsi" w:hAnsiTheme="minorHAnsi" w:cstheme="minorHAnsi"/>
          <w:sz w:val="22"/>
          <w:szCs w:val="22"/>
          <w:lang w:val="en-US"/>
        </w:rPr>
        <w:t>s areas, only half (50.8%</w:t>
      </w:r>
      <w:r w:rsidRPr="00E27037">
        <w:rPr>
          <w:rFonts w:asciiTheme="minorHAnsi" w:hAnsiTheme="minorHAnsi" w:cstheme="minorHAnsi"/>
          <w:sz w:val="22"/>
          <w:szCs w:val="22"/>
          <w:lang w:val="en-US"/>
        </w:rPr>
        <w:t xml:space="preserve">) of children aged 3 to 5 years old were attending preparatory classes/kindergarten, and </w:t>
      </w:r>
      <w:r w:rsidR="00252FBE" w:rsidRPr="00E27037">
        <w:rPr>
          <w:rFonts w:asciiTheme="minorHAnsi" w:hAnsiTheme="minorHAnsi" w:cstheme="minorHAnsi"/>
          <w:sz w:val="22"/>
          <w:szCs w:val="22"/>
          <w:lang w:val="en-US"/>
        </w:rPr>
        <w:t>there is wide variability in</w:t>
      </w:r>
      <w:r w:rsidRPr="00E27037">
        <w:rPr>
          <w:rFonts w:asciiTheme="minorHAnsi" w:hAnsiTheme="minorHAnsi" w:cstheme="minorHAnsi"/>
          <w:sz w:val="22"/>
          <w:szCs w:val="22"/>
          <w:lang w:val="en-US"/>
        </w:rPr>
        <w:t xml:space="preserve"> the level of ECCD support among local government units (LGUs). Their ECCD budget range</w:t>
      </w:r>
      <w:r w:rsidR="00125E80" w:rsidRPr="00E27037">
        <w:rPr>
          <w:rFonts w:asciiTheme="minorHAnsi" w:hAnsiTheme="minorHAnsi" w:cstheme="minorHAnsi"/>
          <w:sz w:val="22"/>
          <w:szCs w:val="22"/>
          <w:lang w:val="en-US"/>
        </w:rPr>
        <w:t>s</w:t>
      </w:r>
      <w:r w:rsidRPr="00E27037">
        <w:rPr>
          <w:rFonts w:asciiTheme="minorHAnsi" w:hAnsiTheme="minorHAnsi" w:cstheme="minorHAnsi"/>
          <w:sz w:val="22"/>
          <w:szCs w:val="22"/>
          <w:lang w:val="en-US"/>
        </w:rPr>
        <w:t xml:space="preserve"> from 0.1% to 6.9% of their total annual </w:t>
      </w:r>
      <w:r w:rsidR="00C2331D" w:rsidRPr="00E27037">
        <w:rPr>
          <w:rFonts w:asciiTheme="minorHAnsi" w:hAnsiTheme="minorHAnsi" w:cstheme="minorHAnsi"/>
          <w:sz w:val="22"/>
          <w:szCs w:val="22"/>
          <w:lang w:val="en-US"/>
        </w:rPr>
        <w:t>plan’s budget</w:t>
      </w:r>
      <w:r w:rsidRPr="00E27037">
        <w:rPr>
          <w:rFonts w:asciiTheme="minorHAnsi" w:hAnsiTheme="minorHAnsi" w:cstheme="minorHAnsi"/>
          <w:sz w:val="22"/>
          <w:szCs w:val="22"/>
          <w:lang w:val="en-US"/>
        </w:rPr>
        <w:t xml:space="preserve">. </w:t>
      </w:r>
    </w:p>
    <w:p w14:paraId="245E4A7F" w14:textId="77777777" w:rsidR="009F3436" w:rsidRPr="001505F7" w:rsidRDefault="009A6806" w:rsidP="008747CC">
      <w:pPr>
        <w:pStyle w:val="Heading2"/>
        <w:numPr>
          <w:ilvl w:val="0"/>
          <w:numId w:val="26"/>
        </w:numPr>
        <w:spacing w:after="240"/>
        <w:ind w:left="357" w:hanging="357"/>
        <w:rPr>
          <w:rFonts w:asciiTheme="minorHAnsi" w:hAnsiTheme="minorHAnsi" w:cstheme="minorHAnsi"/>
          <w:sz w:val="28"/>
          <w:szCs w:val="28"/>
          <w:lang w:val="en-US"/>
        </w:rPr>
      </w:pPr>
      <w:bookmarkStart w:id="6" w:name="_Toc417647890"/>
      <w:r w:rsidRPr="001505F7">
        <w:rPr>
          <w:rFonts w:asciiTheme="minorHAnsi" w:hAnsiTheme="minorHAnsi" w:cstheme="minorHAnsi"/>
          <w:sz w:val="28"/>
          <w:szCs w:val="28"/>
          <w:lang w:val="en-US"/>
        </w:rPr>
        <w:t>Methodology</w:t>
      </w:r>
      <w:bookmarkEnd w:id="6"/>
      <w:r w:rsidR="00252FBE" w:rsidRPr="001505F7">
        <w:rPr>
          <w:rFonts w:asciiTheme="minorHAnsi" w:hAnsiTheme="minorHAnsi" w:cstheme="minorHAnsi"/>
          <w:sz w:val="28"/>
          <w:szCs w:val="28"/>
          <w:lang w:val="en-US"/>
        </w:rPr>
        <w:t xml:space="preserve"> </w:t>
      </w:r>
    </w:p>
    <w:p w14:paraId="505CB045" w14:textId="6F5272A6" w:rsidR="009F3436" w:rsidRPr="00E27037" w:rsidRDefault="00252FBE" w:rsidP="00C16BD5">
      <w:pPr>
        <w:spacing w:after="120" w:line="276" w:lineRule="auto"/>
        <w:ind w:left="357"/>
        <w:jc w:val="both"/>
        <w:rPr>
          <w:rFonts w:asciiTheme="minorHAnsi" w:hAnsiTheme="minorHAnsi" w:cstheme="minorHAnsi"/>
          <w:sz w:val="22"/>
          <w:szCs w:val="22"/>
        </w:rPr>
      </w:pPr>
      <w:r w:rsidRPr="00E27037">
        <w:rPr>
          <w:rFonts w:asciiTheme="minorHAnsi" w:hAnsiTheme="minorHAnsi" w:cstheme="minorHAnsi"/>
          <w:sz w:val="22"/>
          <w:szCs w:val="22"/>
        </w:rPr>
        <w:t>Given the shortness of time for the review</w:t>
      </w:r>
      <w:r w:rsidR="009F3436" w:rsidRPr="00E27037">
        <w:rPr>
          <w:rFonts w:asciiTheme="minorHAnsi" w:hAnsiTheme="minorHAnsi" w:cstheme="minorHAnsi"/>
          <w:sz w:val="22"/>
          <w:szCs w:val="22"/>
        </w:rPr>
        <w:t xml:space="preserve"> and the few days available for both central-level partner interviews </w:t>
      </w:r>
      <w:r w:rsidRPr="00E27037">
        <w:rPr>
          <w:rFonts w:asciiTheme="minorHAnsi" w:hAnsiTheme="minorHAnsi" w:cstheme="minorHAnsi"/>
          <w:sz w:val="22"/>
          <w:szCs w:val="22"/>
        </w:rPr>
        <w:t>and field visits, the IPR</w:t>
      </w:r>
      <w:r w:rsidR="009F3436" w:rsidRPr="00E27037">
        <w:rPr>
          <w:rFonts w:asciiTheme="minorHAnsi" w:hAnsiTheme="minorHAnsi" w:cstheme="minorHAnsi"/>
          <w:sz w:val="22"/>
          <w:szCs w:val="22"/>
        </w:rPr>
        <w:t xml:space="preserve"> desig</w:t>
      </w:r>
      <w:r w:rsidR="002E6E1C" w:rsidRPr="00E27037">
        <w:rPr>
          <w:rFonts w:asciiTheme="minorHAnsi" w:hAnsiTheme="minorHAnsi" w:cstheme="minorHAnsi"/>
          <w:sz w:val="22"/>
          <w:szCs w:val="22"/>
        </w:rPr>
        <w:t>n was</w:t>
      </w:r>
      <w:r w:rsidR="004B2583" w:rsidRPr="00E27037">
        <w:rPr>
          <w:rFonts w:asciiTheme="minorHAnsi" w:hAnsiTheme="minorHAnsi" w:cstheme="minorHAnsi"/>
          <w:sz w:val="22"/>
          <w:szCs w:val="22"/>
        </w:rPr>
        <w:t xml:space="preserve"> </w:t>
      </w:r>
      <w:r w:rsidR="009F3436" w:rsidRPr="00E27037">
        <w:rPr>
          <w:rFonts w:asciiTheme="minorHAnsi" w:hAnsiTheme="minorHAnsi" w:cstheme="minorHAnsi"/>
          <w:sz w:val="22"/>
          <w:szCs w:val="22"/>
        </w:rPr>
        <w:t>largely qualitative, descriptive, and explanatory in nature</w:t>
      </w:r>
      <w:r w:rsidR="004B2583" w:rsidRPr="00E27037">
        <w:rPr>
          <w:rFonts w:asciiTheme="minorHAnsi" w:hAnsiTheme="minorHAnsi" w:cstheme="minorHAnsi"/>
          <w:sz w:val="22"/>
          <w:szCs w:val="22"/>
        </w:rPr>
        <w:t>.  This</w:t>
      </w:r>
      <w:r w:rsidR="009F3436" w:rsidRPr="00E27037">
        <w:rPr>
          <w:rFonts w:asciiTheme="minorHAnsi" w:hAnsiTheme="minorHAnsi" w:cstheme="minorHAnsi"/>
          <w:sz w:val="22"/>
          <w:szCs w:val="22"/>
        </w:rPr>
        <w:t xml:space="preserve"> include</w:t>
      </w:r>
      <w:r w:rsidR="004B2583" w:rsidRPr="00E27037">
        <w:rPr>
          <w:rFonts w:asciiTheme="minorHAnsi" w:hAnsiTheme="minorHAnsi" w:cstheme="minorHAnsi"/>
          <w:sz w:val="22"/>
          <w:szCs w:val="22"/>
        </w:rPr>
        <w:t>d</w:t>
      </w:r>
      <w:r w:rsidR="009F3436" w:rsidRPr="00E27037">
        <w:rPr>
          <w:rFonts w:asciiTheme="minorHAnsi" w:hAnsiTheme="minorHAnsi" w:cstheme="minorHAnsi"/>
          <w:sz w:val="22"/>
          <w:szCs w:val="22"/>
        </w:rPr>
        <w:t xml:space="preserve"> exploring the relevance and feasibility of ongoing and planned activities; </w:t>
      </w:r>
      <w:r w:rsidRPr="00E27037">
        <w:rPr>
          <w:rFonts w:asciiTheme="minorHAnsi" w:hAnsiTheme="minorHAnsi" w:cstheme="minorHAnsi"/>
          <w:sz w:val="22"/>
          <w:szCs w:val="22"/>
        </w:rPr>
        <w:t>in a</w:t>
      </w:r>
      <w:r w:rsidR="009F3436" w:rsidRPr="00E27037">
        <w:rPr>
          <w:rFonts w:asciiTheme="minorHAnsi" w:hAnsiTheme="minorHAnsi" w:cstheme="minorHAnsi"/>
          <w:sz w:val="22"/>
          <w:szCs w:val="22"/>
        </w:rPr>
        <w:t xml:space="preserve"> limited fashion, observing the nature and quality of interventions on the ground; and seeking partner and implementer opinions in regard to the effectiveness, efficiency, impact, and ultimate</w:t>
      </w:r>
      <w:r w:rsidRPr="00E27037">
        <w:rPr>
          <w:rFonts w:asciiTheme="minorHAnsi" w:hAnsiTheme="minorHAnsi" w:cstheme="minorHAnsi"/>
          <w:sz w:val="22"/>
          <w:szCs w:val="22"/>
        </w:rPr>
        <w:t xml:space="preserve"> sustainability of the </w:t>
      </w:r>
      <w:r w:rsidR="001F2D80">
        <w:rPr>
          <w:rFonts w:asciiTheme="minorHAnsi" w:hAnsiTheme="minorHAnsi" w:cstheme="minorHAnsi"/>
          <w:sz w:val="22"/>
          <w:szCs w:val="22"/>
        </w:rPr>
        <w:t>Project</w:t>
      </w:r>
      <w:r w:rsidR="009F3436" w:rsidRPr="00E27037">
        <w:rPr>
          <w:rFonts w:asciiTheme="minorHAnsi" w:hAnsiTheme="minorHAnsi" w:cstheme="minorHAnsi"/>
          <w:sz w:val="22"/>
          <w:szCs w:val="22"/>
        </w:rPr>
        <w:t xml:space="preserve"> as a whole.  </w:t>
      </w:r>
    </w:p>
    <w:p w14:paraId="0EE32182" w14:textId="249D4AFA" w:rsidR="009F3436" w:rsidRPr="00E27037" w:rsidRDefault="00500E89" w:rsidP="00C16BD5">
      <w:pPr>
        <w:pStyle w:val="ListParagraph"/>
        <w:spacing w:after="120" w:line="276" w:lineRule="auto"/>
        <w:ind w:left="357"/>
        <w:contextualSpacing w:val="0"/>
        <w:jc w:val="both"/>
        <w:rPr>
          <w:rFonts w:asciiTheme="minorHAnsi" w:hAnsiTheme="minorHAnsi" w:cstheme="minorHAnsi"/>
          <w:sz w:val="22"/>
          <w:szCs w:val="22"/>
        </w:rPr>
      </w:pPr>
      <w:r w:rsidRPr="00E27037">
        <w:rPr>
          <w:rFonts w:asciiTheme="minorHAnsi" w:hAnsiTheme="minorHAnsi" w:cstheme="minorHAnsi"/>
          <w:sz w:val="22"/>
          <w:szCs w:val="22"/>
        </w:rPr>
        <w:t xml:space="preserve">In terms of sampling, </w:t>
      </w:r>
      <w:r w:rsidR="009F3436" w:rsidRPr="00E27037">
        <w:rPr>
          <w:rFonts w:asciiTheme="minorHAnsi" w:hAnsiTheme="minorHAnsi" w:cstheme="minorHAnsi"/>
          <w:sz w:val="22"/>
          <w:szCs w:val="22"/>
        </w:rPr>
        <w:t>DFAT</w:t>
      </w:r>
      <w:r w:rsidR="002E6E1C" w:rsidRPr="00E27037">
        <w:rPr>
          <w:rFonts w:asciiTheme="minorHAnsi" w:hAnsiTheme="minorHAnsi" w:cstheme="minorHAnsi"/>
          <w:sz w:val="22"/>
          <w:szCs w:val="22"/>
        </w:rPr>
        <w:t>,</w:t>
      </w:r>
      <w:r w:rsidR="00C2331D" w:rsidRPr="00E27037">
        <w:rPr>
          <w:rFonts w:asciiTheme="minorHAnsi" w:hAnsiTheme="minorHAnsi" w:cstheme="minorHAnsi"/>
          <w:sz w:val="22"/>
          <w:szCs w:val="22"/>
        </w:rPr>
        <w:t xml:space="preserve"> </w:t>
      </w:r>
      <w:r w:rsidR="009F3436" w:rsidRPr="00E27037">
        <w:rPr>
          <w:rFonts w:asciiTheme="minorHAnsi" w:hAnsiTheme="minorHAnsi" w:cstheme="minorHAnsi"/>
          <w:sz w:val="22"/>
          <w:szCs w:val="22"/>
        </w:rPr>
        <w:t>in dis</w:t>
      </w:r>
      <w:r w:rsidR="004B2583" w:rsidRPr="00E27037">
        <w:rPr>
          <w:rFonts w:asciiTheme="minorHAnsi" w:hAnsiTheme="minorHAnsi" w:cstheme="minorHAnsi"/>
          <w:sz w:val="22"/>
          <w:szCs w:val="22"/>
        </w:rPr>
        <w:t>cussion with UNICEF</w:t>
      </w:r>
      <w:r w:rsidR="002E6E1C" w:rsidRPr="00E27037">
        <w:rPr>
          <w:rFonts w:asciiTheme="minorHAnsi" w:hAnsiTheme="minorHAnsi" w:cstheme="minorHAnsi"/>
          <w:sz w:val="22"/>
          <w:szCs w:val="22"/>
        </w:rPr>
        <w:t>,</w:t>
      </w:r>
      <w:r w:rsidR="009F3436" w:rsidRPr="00E27037">
        <w:rPr>
          <w:rFonts w:asciiTheme="minorHAnsi" w:hAnsiTheme="minorHAnsi" w:cstheme="minorHAnsi"/>
          <w:sz w:val="22"/>
          <w:szCs w:val="22"/>
        </w:rPr>
        <w:t xml:space="preserve"> </w:t>
      </w:r>
      <w:r w:rsidR="00BC17D7" w:rsidRPr="00E27037">
        <w:rPr>
          <w:rFonts w:asciiTheme="minorHAnsi" w:hAnsiTheme="minorHAnsi" w:cstheme="minorHAnsi"/>
          <w:sz w:val="22"/>
          <w:szCs w:val="22"/>
        </w:rPr>
        <w:t>selected</w:t>
      </w:r>
      <w:r w:rsidR="009F3436" w:rsidRPr="00E27037">
        <w:rPr>
          <w:rFonts w:asciiTheme="minorHAnsi" w:hAnsiTheme="minorHAnsi" w:cstheme="minorHAnsi"/>
          <w:sz w:val="22"/>
          <w:szCs w:val="22"/>
        </w:rPr>
        <w:t xml:space="preserve"> </w:t>
      </w:r>
      <w:r w:rsidR="002E6E1C" w:rsidRPr="00E27037">
        <w:rPr>
          <w:rFonts w:asciiTheme="minorHAnsi" w:hAnsiTheme="minorHAnsi" w:cstheme="minorHAnsi"/>
          <w:sz w:val="22"/>
          <w:szCs w:val="22"/>
        </w:rPr>
        <w:t xml:space="preserve">both </w:t>
      </w:r>
      <w:r w:rsidR="009F3436" w:rsidRPr="00E27037">
        <w:rPr>
          <w:rFonts w:asciiTheme="minorHAnsi" w:hAnsiTheme="minorHAnsi" w:cstheme="minorHAnsi"/>
          <w:sz w:val="22"/>
          <w:szCs w:val="22"/>
        </w:rPr>
        <w:t>relevant staff of the principle partners in Man</w:t>
      </w:r>
      <w:r w:rsidR="00BC17D7" w:rsidRPr="00E27037">
        <w:rPr>
          <w:rFonts w:asciiTheme="minorHAnsi" w:hAnsiTheme="minorHAnsi" w:cstheme="minorHAnsi"/>
          <w:sz w:val="22"/>
          <w:szCs w:val="22"/>
        </w:rPr>
        <w:t>ila (DepEd, DSWD,</w:t>
      </w:r>
      <w:r w:rsidR="009F3436" w:rsidRPr="00E27037">
        <w:rPr>
          <w:rFonts w:asciiTheme="minorHAnsi" w:hAnsiTheme="minorHAnsi" w:cstheme="minorHAnsi"/>
          <w:sz w:val="22"/>
          <w:szCs w:val="22"/>
        </w:rPr>
        <w:t xml:space="preserve"> the ECCD Council, DFAT, and UNICEF) and the field </w:t>
      </w:r>
      <w:r w:rsidR="00125E80" w:rsidRPr="00E27037">
        <w:rPr>
          <w:rFonts w:asciiTheme="minorHAnsi" w:hAnsiTheme="minorHAnsi" w:cstheme="minorHAnsi"/>
          <w:sz w:val="22"/>
          <w:szCs w:val="22"/>
        </w:rPr>
        <w:t>sites visited</w:t>
      </w:r>
      <w:r w:rsidR="002E6E1C" w:rsidRPr="00E27037">
        <w:rPr>
          <w:rFonts w:asciiTheme="minorHAnsi" w:hAnsiTheme="minorHAnsi" w:cstheme="minorHAnsi"/>
          <w:sz w:val="22"/>
          <w:szCs w:val="22"/>
        </w:rPr>
        <w:t xml:space="preserve">: </w:t>
      </w:r>
      <w:r w:rsidR="00BC17D7" w:rsidRPr="00E27037">
        <w:rPr>
          <w:rFonts w:asciiTheme="minorHAnsi" w:hAnsiTheme="minorHAnsi" w:cstheme="minorHAnsi"/>
          <w:sz w:val="22"/>
          <w:szCs w:val="22"/>
        </w:rPr>
        <w:t>o</w:t>
      </w:r>
      <w:r w:rsidR="009F3436" w:rsidRPr="00E27037">
        <w:rPr>
          <w:rFonts w:asciiTheme="minorHAnsi" w:hAnsiTheme="minorHAnsi" w:cstheme="minorHAnsi"/>
          <w:sz w:val="22"/>
          <w:szCs w:val="22"/>
        </w:rPr>
        <w:t>ne large city – Davao City -- an</w:t>
      </w:r>
      <w:r w:rsidR="00BC17D7" w:rsidRPr="00E27037">
        <w:rPr>
          <w:rFonts w:asciiTheme="minorHAnsi" w:hAnsiTheme="minorHAnsi" w:cstheme="minorHAnsi"/>
          <w:sz w:val="22"/>
          <w:szCs w:val="22"/>
        </w:rPr>
        <w:t xml:space="preserve">d two </w:t>
      </w:r>
      <w:r w:rsidR="00715930" w:rsidRPr="00E27037">
        <w:rPr>
          <w:rFonts w:asciiTheme="minorHAnsi" w:hAnsiTheme="minorHAnsi" w:cstheme="minorHAnsi"/>
          <w:sz w:val="22"/>
          <w:szCs w:val="22"/>
        </w:rPr>
        <w:t>municipalities</w:t>
      </w:r>
      <w:r w:rsidR="00BC17D7" w:rsidRPr="00E27037">
        <w:rPr>
          <w:rFonts w:asciiTheme="minorHAnsi" w:hAnsiTheme="minorHAnsi" w:cstheme="minorHAnsi"/>
          <w:sz w:val="22"/>
          <w:szCs w:val="22"/>
        </w:rPr>
        <w:t xml:space="preserve"> in Masbate</w:t>
      </w:r>
      <w:r w:rsidR="009F3436" w:rsidRPr="00E27037">
        <w:rPr>
          <w:rFonts w:asciiTheme="minorHAnsi" w:hAnsiTheme="minorHAnsi" w:cstheme="minorHAnsi"/>
          <w:sz w:val="22"/>
          <w:szCs w:val="22"/>
        </w:rPr>
        <w:t xml:space="preserve">.  </w:t>
      </w:r>
      <w:r w:rsidR="00BC17D7" w:rsidRPr="00E27037">
        <w:rPr>
          <w:rFonts w:asciiTheme="minorHAnsi" w:hAnsiTheme="minorHAnsi" w:cstheme="minorHAnsi"/>
          <w:sz w:val="22"/>
          <w:szCs w:val="22"/>
        </w:rPr>
        <w:t xml:space="preserve">In these visits, </w:t>
      </w:r>
      <w:r w:rsidR="00480EE0">
        <w:rPr>
          <w:rFonts w:asciiTheme="minorHAnsi" w:hAnsiTheme="minorHAnsi" w:cstheme="minorHAnsi"/>
          <w:sz w:val="22"/>
          <w:szCs w:val="22"/>
        </w:rPr>
        <w:t xml:space="preserve">interviews and focus group discussions were held with </w:t>
      </w:r>
      <w:r w:rsidR="009F3436" w:rsidRPr="00E27037">
        <w:rPr>
          <w:rFonts w:asciiTheme="minorHAnsi" w:hAnsiTheme="minorHAnsi" w:cstheme="minorHAnsi"/>
          <w:sz w:val="22"/>
          <w:szCs w:val="22"/>
        </w:rPr>
        <w:t xml:space="preserve">decision-makers, </w:t>
      </w:r>
      <w:r w:rsidR="0019432F">
        <w:rPr>
          <w:rFonts w:asciiTheme="minorHAnsi" w:hAnsiTheme="minorHAnsi" w:cstheme="minorHAnsi"/>
          <w:sz w:val="22"/>
          <w:szCs w:val="22"/>
        </w:rPr>
        <w:t>programm</w:t>
      </w:r>
      <w:r w:rsidR="0019432F" w:rsidRPr="00E27037">
        <w:rPr>
          <w:rFonts w:asciiTheme="minorHAnsi" w:hAnsiTheme="minorHAnsi" w:cstheme="minorHAnsi"/>
          <w:sz w:val="22"/>
          <w:szCs w:val="22"/>
        </w:rPr>
        <w:t>ers</w:t>
      </w:r>
      <w:r w:rsidR="009F3436" w:rsidRPr="00E27037">
        <w:rPr>
          <w:rFonts w:asciiTheme="minorHAnsi" w:hAnsiTheme="minorHAnsi" w:cstheme="minorHAnsi"/>
          <w:sz w:val="22"/>
          <w:szCs w:val="22"/>
        </w:rPr>
        <w:t xml:space="preserve">, </w:t>
      </w:r>
      <w:r w:rsidR="00715930" w:rsidRPr="00E27037">
        <w:rPr>
          <w:rFonts w:asciiTheme="minorHAnsi" w:hAnsiTheme="minorHAnsi" w:cstheme="minorHAnsi"/>
          <w:sz w:val="22"/>
          <w:szCs w:val="22"/>
        </w:rPr>
        <w:t xml:space="preserve">local </w:t>
      </w:r>
      <w:r w:rsidR="00715930" w:rsidRPr="00E27037">
        <w:rPr>
          <w:rFonts w:asciiTheme="minorHAnsi" w:hAnsiTheme="minorHAnsi" w:cstheme="minorHAnsi"/>
          <w:sz w:val="22"/>
          <w:szCs w:val="22"/>
        </w:rPr>
        <w:lastRenderedPageBreak/>
        <w:t xml:space="preserve">government officials, </w:t>
      </w:r>
      <w:r w:rsidR="009F3436" w:rsidRPr="00E27037">
        <w:rPr>
          <w:rFonts w:asciiTheme="minorHAnsi" w:hAnsiTheme="minorHAnsi" w:cstheme="minorHAnsi"/>
          <w:sz w:val="22"/>
          <w:szCs w:val="22"/>
        </w:rPr>
        <w:t xml:space="preserve">practitioners, </w:t>
      </w:r>
      <w:r w:rsidR="00715930" w:rsidRPr="00E27037">
        <w:rPr>
          <w:rFonts w:asciiTheme="minorHAnsi" w:hAnsiTheme="minorHAnsi" w:cstheme="minorHAnsi"/>
          <w:sz w:val="22"/>
          <w:szCs w:val="22"/>
        </w:rPr>
        <w:t xml:space="preserve">parents, </w:t>
      </w:r>
      <w:r w:rsidR="009F3436" w:rsidRPr="00E27037">
        <w:rPr>
          <w:rFonts w:asciiTheme="minorHAnsi" w:hAnsiTheme="minorHAnsi" w:cstheme="minorHAnsi"/>
          <w:sz w:val="22"/>
          <w:szCs w:val="22"/>
        </w:rPr>
        <w:t xml:space="preserve">and </w:t>
      </w:r>
      <w:r w:rsidR="00BC17D7" w:rsidRPr="00E27037">
        <w:rPr>
          <w:rFonts w:asciiTheme="minorHAnsi" w:hAnsiTheme="minorHAnsi" w:cstheme="minorHAnsi"/>
          <w:sz w:val="22"/>
          <w:szCs w:val="22"/>
        </w:rPr>
        <w:t xml:space="preserve">M&amp;E </w:t>
      </w:r>
      <w:r w:rsidR="009F3436" w:rsidRPr="00E27037">
        <w:rPr>
          <w:rFonts w:asciiTheme="minorHAnsi" w:hAnsiTheme="minorHAnsi" w:cstheme="minorHAnsi"/>
          <w:sz w:val="22"/>
          <w:szCs w:val="22"/>
        </w:rPr>
        <w:t>staff direc</w:t>
      </w:r>
      <w:r w:rsidR="00BC17D7" w:rsidRPr="00E27037">
        <w:rPr>
          <w:rFonts w:asciiTheme="minorHAnsi" w:hAnsiTheme="minorHAnsi" w:cstheme="minorHAnsi"/>
          <w:sz w:val="22"/>
          <w:szCs w:val="22"/>
        </w:rPr>
        <w:t>tly involved with</w:t>
      </w:r>
      <w:r w:rsidR="00715930" w:rsidRPr="00E27037">
        <w:rPr>
          <w:rFonts w:asciiTheme="minorHAnsi" w:hAnsiTheme="minorHAnsi" w:cstheme="minorHAnsi"/>
          <w:sz w:val="22"/>
          <w:szCs w:val="22"/>
        </w:rPr>
        <w:t xml:space="preserve"> the </w:t>
      </w:r>
      <w:r w:rsidR="00BC426D">
        <w:rPr>
          <w:rFonts w:asciiTheme="minorHAnsi" w:hAnsiTheme="minorHAnsi" w:cstheme="minorHAnsi"/>
          <w:sz w:val="22"/>
          <w:szCs w:val="22"/>
        </w:rPr>
        <w:t>program</w:t>
      </w:r>
      <w:r w:rsidR="00480EE0">
        <w:rPr>
          <w:rFonts w:asciiTheme="minorHAnsi" w:hAnsiTheme="minorHAnsi" w:cstheme="minorHAnsi"/>
          <w:sz w:val="22"/>
          <w:szCs w:val="22"/>
        </w:rPr>
        <w:t>.</w:t>
      </w:r>
      <w:r w:rsidR="00715930" w:rsidRPr="00E27037">
        <w:rPr>
          <w:rFonts w:asciiTheme="minorHAnsi" w:hAnsiTheme="minorHAnsi" w:cstheme="minorHAnsi"/>
          <w:sz w:val="22"/>
          <w:szCs w:val="22"/>
        </w:rPr>
        <w:t xml:space="preserve"> (Annex 5: People/Agencies Consulted).</w:t>
      </w:r>
    </w:p>
    <w:p w14:paraId="3A8934EB" w14:textId="1F5097EB" w:rsidR="006E75B0" w:rsidRPr="00E27037" w:rsidRDefault="006E75B0" w:rsidP="00C16BD5">
      <w:pPr>
        <w:pStyle w:val="ListParagraph"/>
        <w:spacing w:after="120" w:line="276" w:lineRule="auto"/>
        <w:ind w:left="357"/>
        <w:contextualSpacing w:val="0"/>
        <w:jc w:val="both"/>
        <w:rPr>
          <w:rFonts w:asciiTheme="minorHAnsi" w:hAnsiTheme="minorHAnsi" w:cstheme="minorHAnsi"/>
          <w:sz w:val="22"/>
          <w:szCs w:val="22"/>
        </w:rPr>
      </w:pPr>
      <w:r w:rsidRPr="00E27037">
        <w:rPr>
          <w:rFonts w:asciiTheme="minorHAnsi" w:hAnsiTheme="minorHAnsi" w:cstheme="minorHAnsi"/>
          <w:sz w:val="22"/>
          <w:szCs w:val="22"/>
        </w:rPr>
        <w:t xml:space="preserve">Two instruments were developed based on the prioritised assessment criteria and research questions: a guide to the partner interviews (Annex 6) and a simple checklist for the observation of the </w:t>
      </w:r>
      <w:r w:rsidR="00BC426D">
        <w:rPr>
          <w:rFonts w:asciiTheme="minorHAnsi" w:hAnsiTheme="minorHAnsi" w:cstheme="minorHAnsi"/>
          <w:sz w:val="22"/>
          <w:szCs w:val="22"/>
        </w:rPr>
        <w:t>program</w:t>
      </w:r>
      <w:r w:rsidRPr="00E27037">
        <w:rPr>
          <w:rFonts w:asciiTheme="minorHAnsi" w:hAnsiTheme="minorHAnsi" w:cstheme="minorHAnsi"/>
          <w:sz w:val="22"/>
          <w:szCs w:val="22"/>
        </w:rPr>
        <w:t xml:space="preserve">s seen in the field (Annex 7).  Given the nature of the DFAT/UNICEF </w:t>
      </w:r>
      <w:r w:rsidR="001F2D80">
        <w:rPr>
          <w:rFonts w:asciiTheme="minorHAnsi" w:hAnsiTheme="minorHAnsi" w:cstheme="minorHAnsi"/>
          <w:sz w:val="22"/>
          <w:szCs w:val="22"/>
        </w:rPr>
        <w:t>Project</w:t>
      </w:r>
      <w:r w:rsidRPr="00E27037">
        <w:rPr>
          <w:rFonts w:asciiTheme="minorHAnsi" w:hAnsiTheme="minorHAnsi" w:cstheme="minorHAnsi"/>
          <w:sz w:val="22"/>
          <w:szCs w:val="22"/>
        </w:rPr>
        <w:t xml:space="preserve"> (targeting the most disadvantaged regions and population groups), issues of gender/social inclusion and equity received particular attention.  </w:t>
      </w:r>
    </w:p>
    <w:p w14:paraId="3CBFFA28" w14:textId="58D1C76B" w:rsidR="009F3436" w:rsidRPr="00E27037" w:rsidRDefault="009F3436" w:rsidP="00C16BD5">
      <w:pPr>
        <w:pStyle w:val="ListParagraph"/>
        <w:spacing w:after="120" w:line="276" w:lineRule="auto"/>
        <w:ind w:left="357"/>
        <w:contextualSpacing w:val="0"/>
        <w:jc w:val="both"/>
        <w:rPr>
          <w:rFonts w:asciiTheme="minorHAnsi" w:hAnsiTheme="minorHAnsi" w:cstheme="minorHAnsi"/>
          <w:sz w:val="22"/>
          <w:szCs w:val="22"/>
        </w:rPr>
      </w:pPr>
      <w:r w:rsidRPr="00E27037">
        <w:rPr>
          <w:rFonts w:asciiTheme="minorHAnsi" w:hAnsiTheme="minorHAnsi" w:cstheme="minorHAnsi"/>
          <w:sz w:val="22"/>
          <w:szCs w:val="22"/>
        </w:rPr>
        <w:t>Key data sources include</w:t>
      </w:r>
      <w:r w:rsidR="004B2583" w:rsidRPr="00E27037">
        <w:rPr>
          <w:rFonts w:asciiTheme="minorHAnsi" w:hAnsiTheme="minorHAnsi" w:cstheme="minorHAnsi"/>
          <w:sz w:val="22"/>
          <w:szCs w:val="22"/>
        </w:rPr>
        <w:t>d</w:t>
      </w:r>
      <w:r w:rsidRPr="00E27037">
        <w:rPr>
          <w:rFonts w:asciiTheme="minorHAnsi" w:hAnsiTheme="minorHAnsi" w:cstheme="minorHAnsi"/>
          <w:sz w:val="22"/>
          <w:szCs w:val="22"/>
        </w:rPr>
        <w:t xml:space="preserve"> </w:t>
      </w:r>
      <w:r w:rsidR="004B2583" w:rsidRPr="00E27037">
        <w:rPr>
          <w:rFonts w:asciiTheme="minorHAnsi" w:hAnsiTheme="minorHAnsi" w:cstheme="minorHAnsi"/>
          <w:sz w:val="22"/>
          <w:szCs w:val="22"/>
        </w:rPr>
        <w:t xml:space="preserve">essential </w:t>
      </w:r>
      <w:r w:rsidR="001F2D80">
        <w:rPr>
          <w:rFonts w:asciiTheme="minorHAnsi" w:hAnsiTheme="minorHAnsi" w:cstheme="minorHAnsi"/>
          <w:sz w:val="22"/>
          <w:szCs w:val="22"/>
        </w:rPr>
        <w:t>Project</w:t>
      </w:r>
      <w:r w:rsidR="00500E89" w:rsidRPr="00E27037">
        <w:rPr>
          <w:rFonts w:asciiTheme="minorHAnsi" w:hAnsiTheme="minorHAnsi" w:cstheme="minorHAnsi"/>
          <w:sz w:val="22"/>
          <w:szCs w:val="22"/>
        </w:rPr>
        <w:t xml:space="preserve"> </w:t>
      </w:r>
      <w:r w:rsidR="004B2583" w:rsidRPr="00E27037">
        <w:rPr>
          <w:rFonts w:asciiTheme="minorHAnsi" w:hAnsiTheme="minorHAnsi" w:cstheme="minorHAnsi"/>
          <w:sz w:val="22"/>
          <w:szCs w:val="22"/>
        </w:rPr>
        <w:t>documents</w:t>
      </w:r>
      <w:r w:rsidR="006E75B0" w:rsidRPr="00E27037">
        <w:rPr>
          <w:rStyle w:val="FootnoteReference"/>
          <w:rFonts w:asciiTheme="minorHAnsi" w:hAnsiTheme="minorHAnsi" w:cstheme="minorHAnsi"/>
          <w:sz w:val="22"/>
          <w:szCs w:val="22"/>
        </w:rPr>
        <w:footnoteReference w:id="6"/>
      </w:r>
      <w:r w:rsidR="002E6E1C" w:rsidRPr="00E27037">
        <w:rPr>
          <w:rFonts w:asciiTheme="minorHAnsi" w:hAnsiTheme="minorHAnsi" w:cstheme="minorHAnsi"/>
          <w:sz w:val="22"/>
          <w:szCs w:val="22"/>
        </w:rPr>
        <w:t xml:space="preserve"> and other UNICEF </w:t>
      </w:r>
      <w:r w:rsidR="00C2331D" w:rsidRPr="00E27037">
        <w:rPr>
          <w:rFonts w:asciiTheme="minorHAnsi" w:hAnsiTheme="minorHAnsi" w:cstheme="minorHAnsi"/>
          <w:sz w:val="22"/>
          <w:szCs w:val="22"/>
        </w:rPr>
        <w:t>and</w:t>
      </w:r>
      <w:r w:rsidRPr="00E27037">
        <w:rPr>
          <w:rFonts w:asciiTheme="minorHAnsi" w:hAnsiTheme="minorHAnsi" w:cstheme="minorHAnsi"/>
          <w:sz w:val="22"/>
          <w:szCs w:val="22"/>
        </w:rPr>
        <w:t xml:space="preserve"> partner reports.  </w:t>
      </w:r>
      <w:r w:rsidR="00BC17D7" w:rsidRPr="00E27037">
        <w:rPr>
          <w:rFonts w:asciiTheme="minorHAnsi" w:hAnsiTheme="minorHAnsi" w:cstheme="minorHAnsi"/>
          <w:sz w:val="22"/>
          <w:szCs w:val="22"/>
        </w:rPr>
        <w:t>T</w:t>
      </w:r>
      <w:r w:rsidRPr="00E27037">
        <w:rPr>
          <w:rFonts w:asciiTheme="minorHAnsi" w:hAnsiTheme="minorHAnsi" w:cstheme="minorHAnsi"/>
          <w:sz w:val="22"/>
          <w:szCs w:val="22"/>
        </w:rPr>
        <w:t xml:space="preserve">he validity of the opinions collected and </w:t>
      </w:r>
      <w:r w:rsidR="004B2583" w:rsidRPr="00E27037">
        <w:rPr>
          <w:rFonts w:asciiTheme="minorHAnsi" w:hAnsiTheme="minorHAnsi" w:cstheme="minorHAnsi"/>
          <w:sz w:val="22"/>
          <w:szCs w:val="22"/>
        </w:rPr>
        <w:t>of the observations made was</w:t>
      </w:r>
      <w:r w:rsidRPr="00E27037">
        <w:rPr>
          <w:rFonts w:asciiTheme="minorHAnsi" w:hAnsiTheme="minorHAnsi" w:cstheme="minorHAnsi"/>
          <w:sz w:val="22"/>
          <w:szCs w:val="22"/>
        </w:rPr>
        <w:t xml:space="preserve"> checked through appropriate triangulation methods, and judgments concerning the analysis of the data and </w:t>
      </w:r>
      <w:r w:rsidR="00BC17D7" w:rsidRPr="00E27037">
        <w:rPr>
          <w:rFonts w:asciiTheme="minorHAnsi" w:hAnsiTheme="minorHAnsi" w:cstheme="minorHAnsi"/>
          <w:sz w:val="22"/>
          <w:szCs w:val="22"/>
        </w:rPr>
        <w:t>the</w:t>
      </w:r>
      <w:r w:rsidRPr="00E27037">
        <w:rPr>
          <w:rFonts w:asciiTheme="minorHAnsi" w:hAnsiTheme="minorHAnsi" w:cstheme="minorHAnsi"/>
          <w:sz w:val="22"/>
          <w:szCs w:val="22"/>
        </w:rPr>
        <w:t xml:space="preserve"> ultimate conclusi</w:t>
      </w:r>
      <w:r w:rsidR="004B2583" w:rsidRPr="00E27037">
        <w:rPr>
          <w:rFonts w:asciiTheme="minorHAnsi" w:hAnsiTheme="minorHAnsi" w:cstheme="minorHAnsi"/>
          <w:sz w:val="22"/>
          <w:szCs w:val="22"/>
        </w:rPr>
        <w:t xml:space="preserve">ons and recommendations were </w:t>
      </w:r>
      <w:r w:rsidRPr="00E27037">
        <w:rPr>
          <w:rFonts w:asciiTheme="minorHAnsi" w:hAnsiTheme="minorHAnsi" w:cstheme="minorHAnsi"/>
          <w:sz w:val="22"/>
          <w:szCs w:val="22"/>
        </w:rPr>
        <w:t xml:space="preserve">based both on the strength of </w:t>
      </w:r>
      <w:r w:rsidR="00BC17D7" w:rsidRPr="00E27037">
        <w:rPr>
          <w:rFonts w:asciiTheme="minorHAnsi" w:hAnsiTheme="minorHAnsi" w:cstheme="minorHAnsi"/>
          <w:sz w:val="22"/>
          <w:szCs w:val="22"/>
        </w:rPr>
        <w:t>the</w:t>
      </w:r>
      <w:r w:rsidRPr="00E27037">
        <w:rPr>
          <w:rFonts w:asciiTheme="minorHAnsi" w:hAnsiTheme="minorHAnsi" w:cstheme="minorHAnsi"/>
          <w:sz w:val="22"/>
          <w:szCs w:val="22"/>
        </w:rPr>
        <w:t xml:space="preserve"> methodology and the collective decades of experience o</w:t>
      </w:r>
      <w:r w:rsidR="00BC17D7" w:rsidRPr="00E27037">
        <w:rPr>
          <w:rFonts w:asciiTheme="minorHAnsi" w:hAnsiTheme="minorHAnsi" w:cstheme="minorHAnsi"/>
          <w:sz w:val="22"/>
          <w:szCs w:val="22"/>
        </w:rPr>
        <w:t>f the research team in ECCD</w:t>
      </w:r>
      <w:r w:rsidR="00DF6BDD">
        <w:rPr>
          <w:rFonts w:asciiTheme="minorHAnsi" w:hAnsiTheme="minorHAnsi" w:cstheme="minorHAnsi"/>
          <w:sz w:val="22"/>
          <w:szCs w:val="22"/>
        </w:rPr>
        <w:t xml:space="preserve"> planning and programming</w:t>
      </w:r>
      <w:r w:rsidRPr="00E27037">
        <w:rPr>
          <w:rFonts w:asciiTheme="minorHAnsi" w:hAnsiTheme="minorHAnsi" w:cstheme="minorHAnsi"/>
          <w:sz w:val="22"/>
          <w:szCs w:val="22"/>
        </w:rPr>
        <w:t>.</w:t>
      </w:r>
    </w:p>
    <w:p w14:paraId="2BECA1C1" w14:textId="5A4EC242" w:rsidR="009F3436" w:rsidRPr="00E27037" w:rsidRDefault="004B2583" w:rsidP="00C16BD5">
      <w:pPr>
        <w:pStyle w:val="ListParagraph"/>
        <w:spacing w:after="120" w:line="276" w:lineRule="auto"/>
        <w:ind w:left="357"/>
        <w:contextualSpacing w:val="0"/>
        <w:jc w:val="both"/>
        <w:rPr>
          <w:rFonts w:asciiTheme="minorHAnsi" w:hAnsiTheme="minorHAnsi" w:cstheme="minorHAnsi"/>
          <w:sz w:val="22"/>
          <w:szCs w:val="22"/>
        </w:rPr>
      </w:pPr>
      <w:r w:rsidRPr="00E27037">
        <w:rPr>
          <w:rFonts w:asciiTheme="minorHAnsi" w:hAnsiTheme="minorHAnsi" w:cstheme="minorHAnsi"/>
          <w:sz w:val="22"/>
          <w:szCs w:val="22"/>
        </w:rPr>
        <w:t>There were</w:t>
      </w:r>
      <w:r w:rsidR="009F3436" w:rsidRPr="00E27037">
        <w:rPr>
          <w:rFonts w:asciiTheme="minorHAnsi" w:hAnsiTheme="minorHAnsi" w:cstheme="minorHAnsi"/>
          <w:sz w:val="22"/>
          <w:szCs w:val="22"/>
        </w:rPr>
        <w:t xml:space="preserve">, however, serious limitations to this process especially in terms of time and data.  </w:t>
      </w:r>
      <w:r w:rsidRPr="00E27037">
        <w:rPr>
          <w:rFonts w:asciiTheme="minorHAnsi" w:hAnsiTheme="minorHAnsi" w:cstheme="minorHAnsi"/>
          <w:sz w:val="22"/>
          <w:szCs w:val="22"/>
        </w:rPr>
        <w:t>There were</w:t>
      </w:r>
      <w:r w:rsidR="009F3436" w:rsidRPr="00E27037">
        <w:rPr>
          <w:rFonts w:asciiTheme="minorHAnsi" w:hAnsiTheme="minorHAnsi" w:cstheme="minorHAnsi"/>
          <w:sz w:val="22"/>
          <w:szCs w:val="22"/>
        </w:rPr>
        <w:t xml:space="preserve"> very few days allotted for document review and for</w:t>
      </w:r>
      <w:r w:rsidRPr="00E27037">
        <w:rPr>
          <w:rFonts w:asciiTheme="minorHAnsi" w:hAnsiTheme="minorHAnsi" w:cstheme="minorHAnsi"/>
          <w:sz w:val="22"/>
          <w:szCs w:val="22"/>
        </w:rPr>
        <w:t xml:space="preserve"> the preparation of the</w:t>
      </w:r>
      <w:r w:rsidR="009F3436" w:rsidRPr="00E27037">
        <w:rPr>
          <w:rFonts w:asciiTheme="minorHAnsi" w:hAnsiTheme="minorHAnsi" w:cstheme="minorHAnsi"/>
          <w:sz w:val="22"/>
          <w:szCs w:val="22"/>
        </w:rPr>
        <w:t xml:space="preserve"> inception report a</w:t>
      </w:r>
      <w:r w:rsidR="00BC17D7" w:rsidRPr="00E27037">
        <w:rPr>
          <w:rFonts w:asciiTheme="minorHAnsi" w:hAnsiTheme="minorHAnsi" w:cstheme="minorHAnsi"/>
          <w:sz w:val="22"/>
          <w:szCs w:val="22"/>
        </w:rPr>
        <w:t>nd the evaluation plan, only three</w:t>
      </w:r>
      <w:r w:rsidR="009F3436" w:rsidRPr="00E27037">
        <w:rPr>
          <w:rFonts w:asciiTheme="minorHAnsi" w:hAnsiTheme="minorHAnsi" w:cstheme="minorHAnsi"/>
          <w:sz w:val="22"/>
          <w:szCs w:val="22"/>
        </w:rPr>
        <w:t xml:space="preserve"> days of Manila-based partner</w:t>
      </w:r>
      <w:r w:rsidR="00BC17D7" w:rsidRPr="00E27037">
        <w:rPr>
          <w:rFonts w:asciiTheme="minorHAnsi" w:hAnsiTheme="minorHAnsi" w:cstheme="minorHAnsi"/>
          <w:sz w:val="22"/>
          <w:szCs w:val="22"/>
        </w:rPr>
        <w:t>/respondent</w:t>
      </w:r>
      <w:r w:rsidR="009F3436" w:rsidRPr="00E27037">
        <w:rPr>
          <w:rFonts w:asciiTheme="minorHAnsi" w:hAnsiTheme="minorHAnsi" w:cstheme="minorHAnsi"/>
          <w:sz w:val="22"/>
          <w:szCs w:val="22"/>
        </w:rPr>
        <w:t xml:space="preserve"> interviews, field visits to only a small sample of ECCD </w:t>
      </w:r>
      <w:r w:rsidR="00BC426D">
        <w:rPr>
          <w:rFonts w:asciiTheme="minorHAnsi" w:hAnsiTheme="minorHAnsi" w:cstheme="minorHAnsi"/>
          <w:sz w:val="22"/>
          <w:szCs w:val="22"/>
        </w:rPr>
        <w:t>program</w:t>
      </w:r>
      <w:r w:rsidR="00715930" w:rsidRPr="00E27037">
        <w:rPr>
          <w:rFonts w:asciiTheme="minorHAnsi" w:hAnsiTheme="minorHAnsi" w:cstheme="minorHAnsi"/>
          <w:sz w:val="22"/>
          <w:szCs w:val="22"/>
        </w:rPr>
        <w:t>s in three</w:t>
      </w:r>
      <w:r w:rsidR="00125E80" w:rsidRPr="00E27037">
        <w:rPr>
          <w:rFonts w:asciiTheme="minorHAnsi" w:hAnsiTheme="minorHAnsi" w:cstheme="minorHAnsi"/>
          <w:sz w:val="22"/>
          <w:szCs w:val="22"/>
        </w:rPr>
        <w:t xml:space="preserve"> of the 36 target</w:t>
      </w:r>
      <w:r w:rsidR="00715930" w:rsidRPr="00E27037">
        <w:rPr>
          <w:rFonts w:asciiTheme="minorHAnsi" w:hAnsiTheme="minorHAnsi" w:cstheme="minorHAnsi"/>
          <w:sz w:val="22"/>
          <w:szCs w:val="22"/>
        </w:rPr>
        <w:t xml:space="preserve"> sites, and focus group discussions with </w:t>
      </w:r>
      <w:r w:rsidR="00334E52" w:rsidRPr="00E27037">
        <w:rPr>
          <w:rFonts w:asciiTheme="minorHAnsi" w:hAnsiTheme="minorHAnsi" w:cstheme="minorHAnsi"/>
          <w:sz w:val="22"/>
          <w:szCs w:val="22"/>
        </w:rPr>
        <w:t>only five</w:t>
      </w:r>
      <w:r w:rsidR="00715930" w:rsidRPr="00E27037">
        <w:rPr>
          <w:rFonts w:asciiTheme="minorHAnsi" w:hAnsiTheme="minorHAnsi" w:cstheme="minorHAnsi"/>
          <w:sz w:val="22"/>
          <w:szCs w:val="22"/>
        </w:rPr>
        <w:t xml:space="preserve"> LGU partners in Mindanao</w:t>
      </w:r>
      <w:r w:rsidR="00AE4DCF">
        <w:rPr>
          <w:rFonts w:asciiTheme="minorHAnsi" w:hAnsiTheme="minorHAnsi" w:cstheme="minorHAnsi"/>
          <w:sz w:val="22"/>
          <w:szCs w:val="22"/>
        </w:rPr>
        <w:t xml:space="preserve"> (Aleosan and Arakan in North Cotabato, Kalamansig in Sultan Kudarat, Upi in Maguindanao, and Davao City).</w:t>
      </w:r>
    </w:p>
    <w:p w14:paraId="30063F0F" w14:textId="30D95E0E" w:rsidR="00125E80" w:rsidRPr="00E27037" w:rsidRDefault="00DF6BDD" w:rsidP="00C16BD5">
      <w:pPr>
        <w:pStyle w:val="ListParagraph"/>
        <w:spacing w:after="120" w:line="276" w:lineRule="auto"/>
        <w:ind w:left="357"/>
        <w:contextualSpacing w:val="0"/>
        <w:jc w:val="both"/>
        <w:rPr>
          <w:rFonts w:asciiTheme="minorHAnsi" w:hAnsiTheme="minorHAnsi" w:cstheme="minorHAnsi"/>
          <w:sz w:val="22"/>
          <w:szCs w:val="22"/>
        </w:rPr>
      </w:pPr>
      <w:r>
        <w:rPr>
          <w:rFonts w:asciiTheme="minorHAnsi" w:hAnsiTheme="minorHAnsi" w:cstheme="minorHAnsi"/>
          <w:sz w:val="22"/>
          <w:szCs w:val="22"/>
        </w:rPr>
        <w:t>T</w:t>
      </w:r>
      <w:r w:rsidR="009F3436" w:rsidRPr="00E27037">
        <w:rPr>
          <w:rFonts w:asciiTheme="minorHAnsi" w:hAnsiTheme="minorHAnsi" w:cstheme="minorHAnsi"/>
          <w:sz w:val="22"/>
          <w:szCs w:val="22"/>
        </w:rPr>
        <w:t>h</w:t>
      </w:r>
      <w:r w:rsidR="004B2583" w:rsidRPr="00E27037">
        <w:rPr>
          <w:rFonts w:asciiTheme="minorHAnsi" w:hAnsiTheme="minorHAnsi" w:cstheme="minorHAnsi"/>
          <w:sz w:val="22"/>
          <w:szCs w:val="22"/>
        </w:rPr>
        <w:t>e findings of the review were</w:t>
      </w:r>
      <w:r w:rsidR="009F3436" w:rsidRPr="00E27037">
        <w:rPr>
          <w:rFonts w:asciiTheme="minorHAnsi" w:hAnsiTheme="minorHAnsi" w:cstheme="minorHAnsi"/>
          <w:sz w:val="22"/>
          <w:szCs w:val="22"/>
        </w:rPr>
        <w:t xml:space="preserve"> shared with the partners whenever possible throughout the review process, particularly in the aide memoire and</w:t>
      </w:r>
      <w:r w:rsidR="002E6E1C" w:rsidRPr="00E27037">
        <w:rPr>
          <w:rFonts w:asciiTheme="minorHAnsi" w:hAnsiTheme="minorHAnsi" w:cstheme="minorHAnsi"/>
          <w:sz w:val="22"/>
          <w:szCs w:val="22"/>
        </w:rPr>
        <w:t xml:space="preserve"> </w:t>
      </w:r>
      <w:r w:rsidR="00C2331D" w:rsidRPr="00E27037">
        <w:rPr>
          <w:rFonts w:asciiTheme="minorHAnsi" w:hAnsiTheme="minorHAnsi" w:cstheme="minorHAnsi"/>
          <w:sz w:val="22"/>
          <w:szCs w:val="22"/>
        </w:rPr>
        <w:t>during the</w:t>
      </w:r>
      <w:r w:rsidR="009F3436" w:rsidRPr="00E27037">
        <w:rPr>
          <w:rFonts w:asciiTheme="minorHAnsi" w:hAnsiTheme="minorHAnsi" w:cstheme="minorHAnsi"/>
          <w:sz w:val="22"/>
          <w:szCs w:val="22"/>
        </w:rPr>
        <w:t xml:space="preserve"> post-field visit presentation</w:t>
      </w:r>
      <w:r w:rsidR="00BC17D7" w:rsidRPr="00E27037">
        <w:rPr>
          <w:rFonts w:asciiTheme="minorHAnsi" w:hAnsiTheme="minorHAnsi" w:cstheme="minorHAnsi"/>
          <w:sz w:val="22"/>
          <w:szCs w:val="22"/>
        </w:rPr>
        <w:t>.</w:t>
      </w:r>
    </w:p>
    <w:p w14:paraId="7AADE309" w14:textId="57282A61" w:rsidR="004B2583" w:rsidRPr="001505F7" w:rsidRDefault="004B2583" w:rsidP="008747CC">
      <w:pPr>
        <w:pStyle w:val="Heading2"/>
        <w:numPr>
          <w:ilvl w:val="0"/>
          <w:numId w:val="26"/>
        </w:numPr>
        <w:spacing w:after="240"/>
        <w:ind w:left="357" w:hanging="357"/>
        <w:rPr>
          <w:rFonts w:asciiTheme="minorHAnsi" w:hAnsiTheme="minorHAnsi" w:cstheme="minorHAnsi"/>
          <w:sz w:val="28"/>
          <w:szCs w:val="28"/>
          <w:lang w:val="en-US"/>
        </w:rPr>
      </w:pPr>
      <w:bookmarkStart w:id="7" w:name="_Toc417647891"/>
      <w:r w:rsidRPr="001505F7">
        <w:rPr>
          <w:rFonts w:asciiTheme="minorHAnsi" w:hAnsiTheme="minorHAnsi" w:cstheme="minorHAnsi"/>
          <w:sz w:val="28"/>
          <w:szCs w:val="28"/>
          <w:lang w:val="en-US"/>
        </w:rPr>
        <w:t xml:space="preserve">Assessment of the </w:t>
      </w:r>
      <w:r w:rsidR="001F2D80">
        <w:rPr>
          <w:rFonts w:asciiTheme="minorHAnsi" w:hAnsiTheme="minorHAnsi" w:cstheme="minorHAnsi"/>
          <w:sz w:val="28"/>
          <w:szCs w:val="28"/>
          <w:lang w:val="en-US"/>
        </w:rPr>
        <w:t>Project</w:t>
      </w:r>
      <w:r w:rsidRPr="001505F7">
        <w:rPr>
          <w:rFonts w:asciiTheme="minorHAnsi" w:hAnsiTheme="minorHAnsi" w:cstheme="minorHAnsi"/>
          <w:sz w:val="28"/>
          <w:szCs w:val="28"/>
          <w:lang w:val="en-US"/>
        </w:rPr>
        <w:t xml:space="preserve"> by Selected Criteria</w:t>
      </w:r>
      <w:bookmarkEnd w:id="7"/>
    </w:p>
    <w:p w14:paraId="7BEBC022" w14:textId="70BB7360" w:rsidR="00743C42" w:rsidRPr="00CC5A58" w:rsidRDefault="000B6621" w:rsidP="008747CC">
      <w:pPr>
        <w:pStyle w:val="ListParagraph"/>
        <w:numPr>
          <w:ilvl w:val="0"/>
          <w:numId w:val="27"/>
        </w:numPr>
        <w:spacing w:after="120"/>
        <w:ind w:left="714" w:hanging="357"/>
        <w:contextualSpacing w:val="0"/>
        <w:jc w:val="both"/>
        <w:rPr>
          <w:rFonts w:asciiTheme="minorHAnsi" w:hAnsiTheme="minorHAnsi" w:cstheme="minorHAnsi"/>
          <w:b/>
          <w:color w:val="548DD4"/>
        </w:rPr>
      </w:pPr>
      <w:r w:rsidRPr="00CC5A58">
        <w:rPr>
          <w:rFonts w:asciiTheme="minorHAnsi" w:hAnsiTheme="minorHAnsi" w:cstheme="minorHAnsi"/>
          <w:b/>
          <w:color w:val="548DD4"/>
        </w:rPr>
        <w:t xml:space="preserve">Relevance: </w:t>
      </w:r>
      <w:r w:rsidRPr="00CC5A58">
        <w:rPr>
          <w:rFonts w:asciiTheme="minorHAnsi" w:hAnsiTheme="minorHAnsi" w:cstheme="minorHAnsi"/>
          <w:i/>
          <w:color w:val="548DD4"/>
        </w:rPr>
        <w:t>Was this the right thing to do?</w:t>
      </w:r>
      <w:r w:rsidRPr="00CC5A58">
        <w:rPr>
          <w:rFonts w:asciiTheme="minorHAnsi" w:hAnsiTheme="minorHAnsi" w:cstheme="minorHAnsi"/>
          <w:color w:val="548DD4"/>
        </w:rPr>
        <w:t xml:space="preserve"> </w:t>
      </w:r>
      <w:r w:rsidRPr="00CC5A58">
        <w:rPr>
          <w:rFonts w:asciiTheme="minorHAnsi" w:hAnsiTheme="minorHAnsi" w:cstheme="minorHAnsi"/>
          <w:i/>
          <w:iCs/>
          <w:color w:val="548DD4"/>
          <w:shd w:val="clear" w:color="auto" w:fill="FFFFFF"/>
        </w:rPr>
        <w:t xml:space="preserve">Are the objectives of the </w:t>
      </w:r>
      <w:r w:rsidR="001F2D80">
        <w:rPr>
          <w:rFonts w:asciiTheme="minorHAnsi" w:hAnsiTheme="minorHAnsi" w:cstheme="minorHAnsi"/>
          <w:i/>
          <w:iCs/>
          <w:color w:val="548DD4"/>
          <w:shd w:val="clear" w:color="auto" w:fill="FFFFFF"/>
        </w:rPr>
        <w:t>Project</w:t>
      </w:r>
      <w:r w:rsidRPr="00CC5A58">
        <w:rPr>
          <w:rFonts w:asciiTheme="minorHAnsi" w:hAnsiTheme="minorHAnsi" w:cstheme="minorHAnsi"/>
          <w:i/>
          <w:iCs/>
          <w:color w:val="548DD4"/>
          <w:shd w:val="clear" w:color="auto" w:fill="FFFFFF"/>
        </w:rPr>
        <w:t xml:space="preserve"> still relevant to the Australian government and the partner government priorities and with the needs of the beneficiaries?</w:t>
      </w:r>
      <w:r w:rsidR="00AE4DCF">
        <w:rPr>
          <w:rFonts w:asciiTheme="minorHAnsi" w:hAnsiTheme="minorHAnsi" w:cstheme="minorHAnsi"/>
          <w:i/>
          <w:iCs/>
          <w:color w:val="548DD4"/>
          <w:shd w:val="clear" w:color="auto" w:fill="FFFFFF"/>
        </w:rPr>
        <w:t xml:space="preserve">  </w:t>
      </w:r>
      <w:r w:rsidR="00AE4DCF" w:rsidRPr="00AE4DCF">
        <w:rPr>
          <w:rFonts w:asciiTheme="minorHAnsi" w:hAnsiTheme="minorHAnsi" w:cstheme="minorHAnsi"/>
          <w:b/>
          <w:iCs/>
          <w:color w:val="548DD4"/>
          <w:shd w:val="clear" w:color="auto" w:fill="FFFFFF"/>
        </w:rPr>
        <w:t>Rating: 6</w:t>
      </w:r>
    </w:p>
    <w:p w14:paraId="1E36DFE6" w14:textId="7F7365AA" w:rsidR="00337C9C" w:rsidRPr="00E27037" w:rsidRDefault="00337C9C" w:rsidP="00C16BD5">
      <w:pPr>
        <w:spacing w:after="120" w:line="276" w:lineRule="auto"/>
        <w:ind w:left="714"/>
        <w:jc w:val="both"/>
        <w:rPr>
          <w:rFonts w:asciiTheme="minorHAnsi" w:eastAsiaTheme="minorHAnsi" w:hAnsiTheme="minorHAnsi" w:cstheme="minorHAnsi"/>
          <w:sz w:val="22"/>
          <w:szCs w:val="22"/>
          <w:lang w:val="en-PH"/>
        </w:rPr>
      </w:pPr>
      <w:r w:rsidRPr="00E27037">
        <w:rPr>
          <w:rFonts w:asciiTheme="minorHAnsi" w:eastAsiaTheme="minorHAnsi" w:hAnsiTheme="minorHAnsi" w:cstheme="minorHAnsi"/>
          <w:b/>
          <w:sz w:val="22"/>
          <w:szCs w:val="22"/>
          <w:lang w:val="en-PH"/>
        </w:rPr>
        <w:t xml:space="preserve">The documentation, design, </w:t>
      </w:r>
      <w:r w:rsidR="002E6E1C" w:rsidRPr="00E27037">
        <w:rPr>
          <w:rFonts w:asciiTheme="minorHAnsi" w:eastAsiaTheme="minorHAnsi" w:hAnsiTheme="minorHAnsi" w:cstheme="minorHAnsi"/>
          <w:b/>
          <w:sz w:val="22"/>
          <w:szCs w:val="22"/>
          <w:lang w:val="en-PH"/>
        </w:rPr>
        <w:t xml:space="preserve">financing, </w:t>
      </w:r>
      <w:r w:rsidRPr="00E27037">
        <w:rPr>
          <w:rFonts w:asciiTheme="minorHAnsi" w:eastAsiaTheme="minorHAnsi" w:hAnsiTheme="minorHAnsi" w:cstheme="minorHAnsi"/>
          <w:b/>
          <w:sz w:val="22"/>
          <w:szCs w:val="22"/>
          <w:lang w:val="en-PH"/>
        </w:rPr>
        <w:t>and on</w:t>
      </w:r>
      <w:r w:rsidR="001F2D80">
        <w:rPr>
          <w:rFonts w:asciiTheme="minorHAnsi" w:eastAsiaTheme="minorHAnsi" w:hAnsiTheme="minorHAnsi" w:cstheme="minorHAnsi"/>
          <w:b/>
          <w:sz w:val="22"/>
          <w:szCs w:val="22"/>
          <w:lang w:val="en-PH"/>
        </w:rPr>
        <w:t>-</w:t>
      </w:r>
      <w:r w:rsidRPr="00E27037">
        <w:rPr>
          <w:rFonts w:asciiTheme="minorHAnsi" w:eastAsiaTheme="minorHAnsi" w:hAnsiTheme="minorHAnsi" w:cstheme="minorHAnsi"/>
          <w:b/>
          <w:sz w:val="22"/>
          <w:szCs w:val="22"/>
          <w:lang w:val="en-PH"/>
        </w:rPr>
        <w:t>going implementation of the</w:t>
      </w:r>
      <w:r w:rsidR="00823A93" w:rsidRPr="00E27037">
        <w:rPr>
          <w:rFonts w:asciiTheme="minorHAnsi" w:eastAsiaTheme="minorHAnsi" w:hAnsiTheme="minorHAnsi" w:cstheme="minorHAnsi"/>
          <w:b/>
          <w:sz w:val="22"/>
          <w:szCs w:val="22"/>
          <w:lang w:val="en-PH"/>
        </w:rPr>
        <w:t xml:space="preserve"> DFAT/UNICEF</w:t>
      </w:r>
      <w:r w:rsidRPr="00E27037">
        <w:rPr>
          <w:rFonts w:asciiTheme="minorHAnsi" w:eastAsiaTheme="minorHAnsi" w:hAnsiTheme="minorHAnsi" w:cstheme="minorHAnsi"/>
          <w:b/>
          <w:sz w:val="22"/>
          <w:szCs w:val="22"/>
          <w:lang w:val="en-PH"/>
        </w:rPr>
        <w:t xml:space="preserve"> </w:t>
      </w:r>
      <w:r w:rsidRPr="00E27037">
        <w:rPr>
          <w:rFonts w:asciiTheme="minorHAnsi" w:eastAsiaTheme="minorHAnsi" w:hAnsiTheme="minorHAnsi" w:cstheme="minorHAnsi"/>
          <w:b/>
          <w:i/>
          <w:sz w:val="22"/>
          <w:szCs w:val="22"/>
          <w:lang w:val="en-PH"/>
        </w:rPr>
        <w:t xml:space="preserve">ECCD </w:t>
      </w:r>
      <w:r w:rsidR="001F2D80">
        <w:rPr>
          <w:rFonts w:asciiTheme="minorHAnsi" w:eastAsiaTheme="minorHAnsi" w:hAnsiTheme="minorHAnsi" w:cstheme="minorHAnsi"/>
          <w:b/>
          <w:i/>
          <w:sz w:val="22"/>
          <w:szCs w:val="22"/>
          <w:lang w:val="en-PH"/>
        </w:rPr>
        <w:t>Project</w:t>
      </w:r>
      <w:r w:rsidRPr="00E27037">
        <w:rPr>
          <w:rFonts w:asciiTheme="minorHAnsi" w:eastAsiaTheme="minorHAnsi" w:hAnsiTheme="minorHAnsi" w:cstheme="minorHAnsi"/>
          <w:b/>
          <w:i/>
          <w:sz w:val="22"/>
          <w:szCs w:val="22"/>
          <w:lang w:val="en-PH"/>
        </w:rPr>
        <w:t>: Creating a Strong Foundation for Lifelong Learning</w:t>
      </w:r>
      <w:r w:rsidR="002E6E1C" w:rsidRPr="00E27037">
        <w:rPr>
          <w:rFonts w:asciiTheme="minorHAnsi" w:eastAsiaTheme="minorHAnsi" w:hAnsiTheme="minorHAnsi" w:cstheme="minorHAnsi"/>
          <w:b/>
          <w:sz w:val="22"/>
          <w:szCs w:val="22"/>
          <w:lang w:val="en-PH"/>
        </w:rPr>
        <w:t xml:space="preserve"> reflect the importance</w:t>
      </w:r>
      <w:r w:rsidRPr="00E27037">
        <w:rPr>
          <w:rFonts w:asciiTheme="minorHAnsi" w:eastAsiaTheme="minorHAnsi" w:hAnsiTheme="minorHAnsi" w:cstheme="minorHAnsi"/>
          <w:b/>
          <w:sz w:val="22"/>
          <w:szCs w:val="22"/>
          <w:lang w:val="en-PH"/>
        </w:rPr>
        <w:t xml:space="preserve"> </w:t>
      </w:r>
      <w:r w:rsidR="00823A93" w:rsidRPr="00E27037">
        <w:rPr>
          <w:rFonts w:asciiTheme="minorHAnsi" w:eastAsiaTheme="minorHAnsi" w:hAnsiTheme="minorHAnsi" w:cstheme="minorHAnsi"/>
          <w:b/>
          <w:sz w:val="22"/>
          <w:szCs w:val="22"/>
          <w:lang w:val="en-PH"/>
        </w:rPr>
        <w:t xml:space="preserve">which </w:t>
      </w:r>
      <w:r w:rsidRPr="00E27037">
        <w:rPr>
          <w:rFonts w:asciiTheme="minorHAnsi" w:eastAsiaTheme="minorHAnsi" w:hAnsiTheme="minorHAnsi" w:cstheme="minorHAnsi"/>
          <w:b/>
          <w:sz w:val="22"/>
          <w:szCs w:val="22"/>
          <w:lang w:val="en-PH"/>
        </w:rPr>
        <w:t>both the Australian and the Philippines governments place on the development and wellbeing of young children, especially those of disadvantaged families</w:t>
      </w:r>
      <w:r w:rsidR="00125E80" w:rsidRPr="00E27037">
        <w:rPr>
          <w:rFonts w:asciiTheme="minorHAnsi" w:eastAsiaTheme="minorHAnsi" w:hAnsiTheme="minorHAnsi" w:cstheme="minorHAnsi"/>
          <w:b/>
          <w:sz w:val="22"/>
          <w:szCs w:val="22"/>
          <w:lang w:val="en-PH"/>
        </w:rPr>
        <w:t xml:space="preserve"> and communities</w:t>
      </w:r>
      <w:r w:rsidRPr="00E27037">
        <w:rPr>
          <w:rFonts w:asciiTheme="minorHAnsi" w:eastAsiaTheme="minorHAnsi" w:hAnsiTheme="minorHAnsi" w:cstheme="minorHAnsi"/>
          <w:b/>
          <w:sz w:val="22"/>
          <w:szCs w:val="22"/>
          <w:lang w:val="en-PH"/>
        </w:rPr>
        <w:t xml:space="preserve">. </w:t>
      </w:r>
      <w:r w:rsidR="00823A93" w:rsidRPr="00E27037">
        <w:rPr>
          <w:rFonts w:asciiTheme="minorHAnsi" w:eastAsiaTheme="minorHAnsi" w:hAnsiTheme="minorHAnsi" w:cstheme="minorHAnsi"/>
          <w:sz w:val="22"/>
          <w:szCs w:val="22"/>
          <w:lang w:val="en-PH"/>
        </w:rPr>
        <w:t>DFAT’s</w:t>
      </w:r>
      <w:r w:rsidRPr="00E27037">
        <w:rPr>
          <w:rFonts w:asciiTheme="minorHAnsi" w:eastAsiaTheme="minorHAnsi" w:hAnsiTheme="minorHAnsi" w:cstheme="minorHAnsi"/>
          <w:sz w:val="22"/>
          <w:szCs w:val="22"/>
          <w:lang w:val="en-PH"/>
        </w:rPr>
        <w:t xml:space="preserve"> investment </w:t>
      </w:r>
      <w:r w:rsidR="00823A93" w:rsidRPr="00E27037">
        <w:rPr>
          <w:rFonts w:asciiTheme="minorHAnsi" w:eastAsiaTheme="minorHAnsi" w:hAnsiTheme="minorHAnsi" w:cstheme="minorHAnsi"/>
          <w:sz w:val="22"/>
          <w:szCs w:val="22"/>
          <w:lang w:val="en-PH"/>
        </w:rPr>
        <w:t xml:space="preserve">in this </w:t>
      </w:r>
      <w:r w:rsidR="001F2D80">
        <w:rPr>
          <w:rFonts w:asciiTheme="minorHAnsi" w:eastAsiaTheme="minorHAnsi" w:hAnsiTheme="minorHAnsi" w:cstheme="minorHAnsi"/>
          <w:sz w:val="22"/>
          <w:szCs w:val="22"/>
          <w:lang w:val="en-PH"/>
        </w:rPr>
        <w:t>Project</w:t>
      </w:r>
      <w:r w:rsidR="00823A93" w:rsidRPr="00E27037">
        <w:rPr>
          <w:rFonts w:asciiTheme="minorHAnsi" w:eastAsiaTheme="minorHAnsi" w:hAnsiTheme="minorHAnsi" w:cstheme="minorHAnsi"/>
          <w:sz w:val="22"/>
          <w:szCs w:val="22"/>
          <w:lang w:val="en-PH"/>
        </w:rPr>
        <w:t xml:space="preserve"> </w:t>
      </w:r>
      <w:r w:rsidRPr="00E27037">
        <w:rPr>
          <w:rFonts w:asciiTheme="minorHAnsi" w:eastAsiaTheme="minorHAnsi" w:hAnsiTheme="minorHAnsi" w:cstheme="minorHAnsi"/>
          <w:sz w:val="22"/>
          <w:szCs w:val="22"/>
          <w:lang w:val="en-PH"/>
        </w:rPr>
        <w:t xml:space="preserve">is aligned first with the general goal of the Australian-Philippines Cooperation Program – “to assist the poor and vulnerable to take advantage of the opportunities that can arise from a more prosperous, stable and resilient Philippines” – and, more </w:t>
      </w:r>
      <w:r w:rsidR="007D35F9" w:rsidRPr="00E27037">
        <w:rPr>
          <w:rFonts w:asciiTheme="minorHAnsi" w:eastAsiaTheme="minorHAnsi" w:hAnsiTheme="minorHAnsi" w:cstheme="minorHAnsi"/>
          <w:sz w:val="22"/>
          <w:szCs w:val="22"/>
          <w:lang w:val="en-PH"/>
        </w:rPr>
        <w:t>specifically</w:t>
      </w:r>
      <w:r w:rsidRPr="00E27037">
        <w:rPr>
          <w:rFonts w:asciiTheme="minorHAnsi" w:eastAsiaTheme="minorHAnsi" w:hAnsiTheme="minorHAnsi" w:cstheme="minorHAnsi"/>
          <w:sz w:val="22"/>
          <w:szCs w:val="22"/>
          <w:lang w:val="en-PH"/>
        </w:rPr>
        <w:t xml:space="preserve">, with targets found in this Program’s Strategic </w:t>
      </w:r>
      <w:r w:rsidR="007D35F9" w:rsidRPr="00E27037">
        <w:rPr>
          <w:rFonts w:asciiTheme="minorHAnsi" w:eastAsiaTheme="minorHAnsi" w:hAnsiTheme="minorHAnsi" w:cstheme="minorHAnsi"/>
          <w:sz w:val="22"/>
          <w:szCs w:val="22"/>
          <w:lang w:val="en-PH"/>
        </w:rPr>
        <w:t>Objective</w:t>
      </w:r>
      <w:r w:rsidRPr="00E27037">
        <w:rPr>
          <w:rFonts w:asciiTheme="minorHAnsi" w:eastAsiaTheme="minorHAnsi" w:hAnsiTheme="minorHAnsi" w:cstheme="minorHAnsi"/>
          <w:sz w:val="22"/>
          <w:szCs w:val="22"/>
          <w:lang w:val="en-PH"/>
        </w:rPr>
        <w:t xml:space="preserve"> 1 on Strengthened </w:t>
      </w:r>
      <w:r w:rsidR="007D35F9" w:rsidRPr="00E27037">
        <w:rPr>
          <w:rFonts w:asciiTheme="minorHAnsi" w:eastAsiaTheme="minorHAnsi" w:hAnsiTheme="minorHAnsi" w:cstheme="minorHAnsi"/>
          <w:sz w:val="22"/>
          <w:szCs w:val="22"/>
          <w:lang w:val="en-PH"/>
        </w:rPr>
        <w:t>Basic</w:t>
      </w:r>
      <w:r w:rsidRPr="00E27037">
        <w:rPr>
          <w:rFonts w:asciiTheme="minorHAnsi" w:eastAsiaTheme="minorHAnsi" w:hAnsiTheme="minorHAnsi" w:cstheme="minorHAnsi"/>
          <w:sz w:val="22"/>
          <w:szCs w:val="22"/>
          <w:lang w:val="en-PH"/>
        </w:rPr>
        <w:t xml:space="preserve"> Services</w:t>
      </w:r>
      <w:r w:rsidR="002E6E1C" w:rsidRPr="00E27037">
        <w:rPr>
          <w:rFonts w:asciiTheme="minorHAnsi" w:eastAsiaTheme="minorHAnsi" w:hAnsiTheme="minorHAnsi" w:cstheme="minorHAnsi"/>
          <w:sz w:val="22"/>
          <w:szCs w:val="22"/>
          <w:lang w:val="en-PH"/>
        </w:rPr>
        <w:t xml:space="preserve">: </w:t>
      </w:r>
      <w:r w:rsidRPr="00E27037">
        <w:rPr>
          <w:rFonts w:asciiTheme="minorHAnsi" w:eastAsiaTheme="minorHAnsi" w:hAnsiTheme="minorHAnsi" w:cstheme="minorHAnsi"/>
          <w:sz w:val="22"/>
          <w:szCs w:val="22"/>
          <w:lang w:val="en-PH"/>
        </w:rPr>
        <w:t>“improved education” (reflected in “enhancing the delivery of ECCD services for 3-5 year olds”) and promoting “</w:t>
      </w:r>
      <w:r w:rsidR="00F71270" w:rsidRPr="00E27037">
        <w:rPr>
          <w:rFonts w:asciiTheme="minorHAnsi" w:eastAsiaTheme="minorHAnsi" w:hAnsiTheme="minorHAnsi" w:cstheme="minorHAnsi"/>
          <w:sz w:val="22"/>
          <w:szCs w:val="22"/>
          <w:lang w:val="en-PH"/>
        </w:rPr>
        <w:t>greater</w:t>
      </w:r>
      <w:r w:rsidRPr="00E27037">
        <w:rPr>
          <w:rFonts w:asciiTheme="minorHAnsi" w:eastAsiaTheme="minorHAnsi" w:hAnsiTheme="minorHAnsi" w:cstheme="minorHAnsi"/>
          <w:sz w:val="22"/>
          <w:szCs w:val="22"/>
          <w:lang w:val="en-PH"/>
        </w:rPr>
        <w:t xml:space="preserve"> transparency and accountability to enable loca</w:t>
      </w:r>
      <w:r w:rsidR="00F71270" w:rsidRPr="00E27037">
        <w:rPr>
          <w:rFonts w:asciiTheme="minorHAnsi" w:eastAsiaTheme="minorHAnsi" w:hAnsiTheme="minorHAnsi" w:cstheme="minorHAnsi"/>
          <w:sz w:val="22"/>
          <w:szCs w:val="22"/>
          <w:lang w:val="en-PH"/>
        </w:rPr>
        <w:t>l governments to be more responsive</w:t>
      </w:r>
      <w:r w:rsidRPr="00E27037">
        <w:rPr>
          <w:rFonts w:asciiTheme="minorHAnsi" w:eastAsiaTheme="minorHAnsi" w:hAnsiTheme="minorHAnsi" w:cstheme="minorHAnsi"/>
          <w:sz w:val="22"/>
          <w:szCs w:val="22"/>
          <w:lang w:val="en-PH"/>
        </w:rPr>
        <w:t xml:space="preserve"> to the needs of citizens, especially the poor”.</w:t>
      </w:r>
      <w:r w:rsidRPr="00E27037">
        <w:rPr>
          <w:rFonts w:asciiTheme="minorHAnsi" w:eastAsiaTheme="minorHAnsi" w:hAnsiTheme="minorHAnsi" w:cstheme="minorHAnsi"/>
          <w:sz w:val="22"/>
          <w:szCs w:val="22"/>
          <w:vertAlign w:val="superscript"/>
          <w:lang w:val="en-PH"/>
        </w:rPr>
        <w:footnoteReference w:id="7"/>
      </w:r>
      <w:r w:rsidRPr="00E27037">
        <w:rPr>
          <w:rFonts w:asciiTheme="minorHAnsi" w:eastAsiaTheme="minorHAnsi" w:hAnsiTheme="minorHAnsi" w:cstheme="minorHAnsi"/>
          <w:sz w:val="22"/>
          <w:szCs w:val="22"/>
          <w:lang w:val="en-PH"/>
        </w:rPr>
        <w:t xml:space="preserve">   </w:t>
      </w:r>
    </w:p>
    <w:p w14:paraId="3A3844A9" w14:textId="77777777" w:rsidR="00337C9C" w:rsidRPr="00E27037" w:rsidRDefault="002E6E1C" w:rsidP="00C16BD5">
      <w:pPr>
        <w:spacing w:after="120" w:line="276" w:lineRule="auto"/>
        <w:ind w:left="714"/>
        <w:jc w:val="both"/>
        <w:rPr>
          <w:rFonts w:asciiTheme="minorHAnsi" w:eastAsiaTheme="minorHAnsi" w:hAnsiTheme="minorHAnsi" w:cstheme="minorHAnsi"/>
          <w:sz w:val="22"/>
          <w:szCs w:val="22"/>
          <w:lang w:val="en-PH"/>
        </w:rPr>
      </w:pPr>
      <w:r w:rsidRPr="00E27037">
        <w:rPr>
          <w:rFonts w:asciiTheme="minorHAnsi" w:eastAsiaTheme="minorHAnsi" w:hAnsiTheme="minorHAnsi" w:cstheme="minorHAnsi"/>
          <w:sz w:val="22"/>
          <w:szCs w:val="22"/>
          <w:lang w:val="en-PH"/>
        </w:rPr>
        <w:lastRenderedPageBreak/>
        <w:t xml:space="preserve">This DFAT </w:t>
      </w:r>
      <w:r w:rsidR="00337C9C" w:rsidRPr="00E27037">
        <w:rPr>
          <w:rFonts w:asciiTheme="minorHAnsi" w:eastAsiaTheme="minorHAnsi" w:hAnsiTheme="minorHAnsi" w:cstheme="minorHAnsi"/>
          <w:sz w:val="22"/>
          <w:szCs w:val="22"/>
          <w:lang w:val="en-PH"/>
        </w:rPr>
        <w:t>investment is also aligned with the Philippines’ development priorities as indicated in the current Philippine Development Plan and with</w:t>
      </w:r>
      <w:r w:rsidR="00F71270" w:rsidRPr="00E27037">
        <w:rPr>
          <w:rFonts w:asciiTheme="minorHAnsi" w:eastAsiaTheme="minorHAnsi" w:hAnsiTheme="minorHAnsi" w:cstheme="minorHAnsi"/>
          <w:sz w:val="22"/>
          <w:szCs w:val="22"/>
          <w:lang w:val="en-PH"/>
        </w:rPr>
        <w:t xml:space="preserve"> the laws described above which </w:t>
      </w:r>
      <w:r w:rsidRPr="00E27037">
        <w:rPr>
          <w:rFonts w:asciiTheme="minorHAnsi" w:eastAsiaTheme="minorHAnsi" w:hAnsiTheme="minorHAnsi" w:cstheme="minorHAnsi"/>
          <w:sz w:val="22"/>
          <w:szCs w:val="22"/>
          <w:lang w:val="en-PH"/>
        </w:rPr>
        <w:t xml:space="preserve">provide a </w:t>
      </w:r>
      <w:r w:rsidR="00337C9C" w:rsidRPr="00E27037">
        <w:rPr>
          <w:rFonts w:asciiTheme="minorHAnsi" w:eastAsiaTheme="minorHAnsi" w:hAnsiTheme="minorHAnsi" w:cstheme="minorHAnsi"/>
          <w:sz w:val="22"/>
          <w:szCs w:val="22"/>
          <w:lang w:val="en-PH"/>
        </w:rPr>
        <w:t>national policy environment that guarantee</w:t>
      </w:r>
      <w:r w:rsidRPr="00E27037">
        <w:rPr>
          <w:rFonts w:asciiTheme="minorHAnsi" w:eastAsiaTheme="minorHAnsi" w:hAnsiTheme="minorHAnsi" w:cstheme="minorHAnsi"/>
          <w:sz w:val="22"/>
          <w:szCs w:val="22"/>
          <w:lang w:val="en-PH"/>
        </w:rPr>
        <w:t>s</w:t>
      </w:r>
      <w:r w:rsidR="00337C9C" w:rsidRPr="00E27037">
        <w:rPr>
          <w:rFonts w:asciiTheme="minorHAnsi" w:eastAsiaTheme="minorHAnsi" w:hAnsiTheme="minorHAnsi" w:cstheme="minorHAnsi"/>
          <w:sz w:val="22"/>
          <w:szCs w:val="22"/>
          <w:lang w:val="en-PH"/>
        </w:rPr>
        <w:t xml:space="preserve"> quality early learning and development as well as universal access to basic education for Filipino children aged 0-8 years.  Providing young children and their families with the means by which to </w:t>
      </w:r>
      <w:r w:rsidRPr="00E27037">
        <w:rPr>
          <w:rFonts w:asciiTheme="minorHAnsi" w:eastAsiaTheme="minorHAnsi" w:hAnsiTheme="minorHAnsi" w:cstheme="minorHAnsi"/>
          <w:sz w:val="22"/>
          <w:szCs w:val="22"/>
          <w:lang w:val="en-PH"/>
        </w:rPr>
        <w:t xml:space="preserve">escape </w:t>
      </w:r>
      <w:r w:rsidR="00337C9C" w:rsidRPr="00E27037">
        <w:rPr>
          <w:rFonts w:asciiTheme="minorHAnsi" w:eastAsiaTheme="minorHAnsi" w:hAnsiTheme="minorHAnsi" w:cstheme="minorHAnsi"/>
          <w:sz w:val="22"/>
          <w:szCs w:val="22"/>
          <w:lang w:val="en-PH"/>
        </w:rPr>
        <w:t>from the vicious cycle of inter-generational pov</w:t>
      </w:r>
      <w:r w:rsidRPr="00E27037">
        <w:rPr>
          <w:rFonts w:asciiTheme="minorHAnsi" w:eastAsiaTheme="minorHAnsi" w:hAnsiTheme="minorHAnsi" w:cstheme="minorHAnsi"/>
          <w:sz w:val="22"/>
          <w:szCs w:val="22"/>
          <w:lang w:val="en-PH"/>
        </w:rPr>
        <w:t>erty is within the ambit of the two countries’</w:t>
      </w:r>
      <w:r w:rsidR="00337C9C" w:rsidRPr="00E27037">
        <w:rPr>
          <w:rFonts w:asciiTheme="minorHAnsi" w:eastAsiaTheme="minorHAnsi" w:hAnsiTheme="minorHAnsi" w:cstheme="minorHAnsi"/>
          <w:sz w:val="22"/>
          <w:szCs w:val="22"/>
          <w:lang w:val="en-PH"/>
        </w:rPr>
        <w:t xml:space="preserve"> development cooperation agenda.</w:t>
      </w:r>
    </w:p>
    <w:p w14:paraId="1BAED386" w14:textId="77777777" w:rsidR="002E6E1C" w:rsidRPr="00E27037" w:rsidRDefault="002E6E1C" w:rsidP="00C16BD5">
      <w:pPr>
        <w:spacing w:after="120" w:line="276" w:lineRule="auto"/>
        <w:ind w:left="714"/>
        <w:jc w:val="both"/>
        <w:rPr>
          <w:rFonts w:asciiTheme="minorHAnsi" w:eastAsiaTheme="minorHAnsi" w:hAnsiTheme="minorHAnsi" w:cstheme="minorHAnsi"/>
          <w:sz w:val="22"/>
          <w:szCs w:val="22"/>
          <w:lang w:val="en-PH"/>
        </w:rPr>
      </w:pPr>
      <w:r w:rsidRPr="00E27037">
        <w:rPr>
          <w:rFonts w:asciiTheme="minorHAnsi" w:eastAsiaTheme="minorHAnsi" w:hAnsiTheme="minorHAnsi" w:cstheme="minorHAnsi"/>
          <w:sz w:val="22"/>
          <w:szCs w:val="22"/>
          <w:lang w:val="en-PH"/>
        </w:rPr>
        <w:t>This investment in ECCD is especially relevant in countries such as the Philippines where shortfalls in areas such as child health and nutrition, enrolment and achievement in education, and child protection make many children vulnerable to not achieving their full potential, to exploitation, and eventually to their later marginalisation in their nation’s social and economic development.</w:t>
      </w:r>
    </w:p>
    <w:p w14:paraId="1CF58423" w14:textId="1DD7DB3D" w:rsidR="00337C9C" w:rsidRPr="00E27037" w:rsidRDefault="00337C9C" w:rsidP="00C16BD5">
      <w:pPr>
        <w:spacing w:after="120" w:line="276" w:lineRule="auto"/>
        <w:ind w:left="714"/>
        <w:jc w:val="both"/>
        <w:rPr>
          <w:rFonts w:asciiTheme="minorHAnsi" w:eastAsiaTheme="minorHAnsi" w:hAnsiTheme="minorHAnsi" w:cstheme="minorHAnsi"/>
          <w:sz w:val="22"/>
          <w:szCs w:val="22"/>
          <w:lang w:val="en-PH"/>
        </w:rPr>
      </w:pPr>
      <w:r w:rsidRPr="00E27037">
        <w:rPr>
          <w:rFonts w:asciiTheme="minorHAnsi" w:eastAsiaTheme="minorHAnsi" w:hAnsiTheme="minorHAnsi" w:cstheme="minorHAnsi"/>
          <w:sz w:val="22"/>
          <w:szCs w:val="22"/>
          <w:lang w:val="en-PH"/>
        </w:rPr>
        <w:t xml:space="preserve">As spelled out in the UNICEF </w:t>
      </w:r>
      <w:r w:rsidR="001F2D80">
        <w:rPr>
          <w:rFonts w:asciiTheme="minorHAnsi" w:eastAsiaTheme="minorHAnsi" w:hAnsiTheme="minorHAnsi" w:cstheme="minorHAnsi"/>
          <w:sz w:val="22"/>
          <w:szCs w:val="22"/>
          <w:lang w:val="en-PH"/>
        </w:rPr>
        <w:t>Project</w:t>
      </w:r>
      <w:r w:rsidRPr="00E27037">
        <w:rPr>
          <w:rFonts w:asciiTheme="minorHAnsi" w:eastAsiaTheme="minorHAnsi" w:hAnsiTheme="minorHAnsi" w:cstheme="minorHAnsi"/>
          <w:sz w:val="22"/>
          <w:szCs w:val="22"/>
          <w:lang w:val="en-PH"/>
        </w:rPr>
        <w:t xml:space="preserve"> proposal, the choice of areas for the </w:t>
      </w:r>
      <w:r w:rsidR="001F2D80">
        <w:rPr>
          <w:rFonts w:asciiTheme="minorHAnsi" w:eastAsiaTheme="minorHAnsi" w:hAnsiTheme="minorHAnsi" w:cstheme="minorHAnsi"/>
          <w:sz w:val="22"/>
          <w:szCs w:val="22"/>
          <w:lang w:val="en-PH"/>
        </w:rPr>
        <w:t>Project</w:t>
      </w:r>
      <w:r w:rsidRPr="00E27037">
        <w:rPr>
          <w:rFonts w:asciiTheme="minorHAnsi" w:eastAsiaTheme="minorHAnsi" w:hAnsiTheme="minorHAnsi" w:cstheme="minorHAnsi"/>
          <w:sz w:val="22"/>
          <w:szCs w:val="22"/>
          <w:lang w:val="en-PH"/>
        </w:rPr>
        <w:t xml:space="preserve"> was based on the recognition that multiple vulnerabilities to natural disasters, internal armed conflict brought about by insurgents and secessionist groups, and widespread poverty in urban </w:t>
      </w:r>
      <w:r w:rsidR="0036090A">
        <w:rPr>
          <w:rFonts w:asciiTheme="minorHAnsi" w:eastAsiaTheme="minorHAnsi" w:hAnsiTheme="minorHAnsi" w:cstheme="minorHAnsi"/>
          <w:sz w:val="22"/>
          <w:szCs w:val="22"/>
          <w:lang w:val="en-PH"/>
        </w:rPr>
        <w:t>centre</w:t>
      </w:r>
      <w:r w:rsidRPr="00E27037">
        <w:rPr>
          <w:rFonts w:asciiTheme="minorHAnsi" w:eastAsiaTheme="minorHAnsi" w:hAnsiTheme="minorHAnsi" w:cstheme="minorHAnsi"/>
          <w:sz w:val="22"/>
          <w:szCs w:val="22"/>
          <w:lang w:val="en-PH"/>
        </w:rPr>
        <w:t xml:space="preserve">s aggravate the social conditions of families in the country. Indeed, it is in these settings that young children and their families have limited or no access to ECCD </w:t>
      </w:r>
      <w:r w:rsidR="00BC426D">
        <w:rPr>
          <w:rFonts w:asciiTheme="minorHAnsi" w:eastAsiaTheme="minorHAnsi" w:hAnsiTheme="minorHAnsi" w:cstheme="minorHAnsi"/>
          <w:sz w:val="22"/>
          <w:szCs w:val="22"/>
          <w:lang w:val="en-PH"/>
        </w:rPr>
        <w:t>program</w:t>
      </w:r>
      <w:r w:rsidR="00F71270" w:rsidRPr="00E27037">
        <w:rPr>
          <w:rFonts w:asciiTheme="minorHAnsi" w:eastAsiaTheme="minorHAnsi" w:hAnsiTheme="minorHAnsi" w:cstheme="minorHAnsi"/>
          <w:sz w:val="22"/>
          <w:szCs w:val="22"/>
          <w:lang w:val="en-PH"/>
        </w:rPr>
        <w:t>s</w:t>
      </w:r>
      <w:r w:rsidRPr="00E27037">
        <w:rPr>
          <w:rFonts w:asciiTheme="minorHAnsi" w:eastAsiaTheme="minorHAnsi" w:hAnsiTheme="minorHAnsi" w:cstheme="minorHAnsi"/>
          <w:sz w:val="22"/>
          <w:szCs w:val="22"/>
          <w:lang w:val="en-PH"/>
        </w:rPr>
        <w:t xml:space="preserve">. Pursuing </w:t>
      </w:r>
      <w:r w:rsidR="001F2D80">
        <w:rPr>
          <w:rFonts w:asciiTheme="minorHAnsi" w:eastAsiaTheme="minorHAnsi" w:hAnsiTheme="minorHAnsi" w:cstheme="minorHAnsi"/>
          <w:sz w:val="22"/>
          <w:szCs w:val="22"/>
          <w:lang w:val="en-PH"/>
        </w:rPr>
        <w:t>Project</w:t>
      </w:r>
      <w:r w:rsidRPr="00E27037">
        <w:rPr>
          <w:rFonts w:asciiTheme="minorHAnsi" w:eastAsiaTheme="minorHAnsi" w:hAnsiTheme="minorHAnsi" w:cstheme="minorHAnsi"/>
          <w:sz w:val="22"/>
          <w:szCs w:val="22"/>
          <w:lang w:val="en-PH"/>
        </w:rPr>
        <w:t xml:space="preserve"> ac</w:t>
      </w:r>
      <w:r w:rsidR="002E6E1C" w:rsidRPr="00E27037">
        <w:rPr>
          <w:rFonts w:asciiTheme="minorHAnsi" w:eastAsiaTheme="minorHAnsi" w:hAnsiTheme="minorHAnsi" w:cstheme="minorHAnsi"/>
          <w:sz w:val="22"/>
          <w:szCs w:val="22"/>
          <w:lang w:val="en-PH"/>
        </w:rPr>
        <w:t>tivities in these areas makes the Australian</w:t>
      </w:r>
      <w:r w:rsidR="00481C51" w:rsidRPr="00E27037">
        <w:rPr>
          <w:rFonts w:asciiTheme="minorHAnsi" w:eastAsiaTheme="minorHAnsi" w:hAnsiTheme="minorHAnsi" w:cstheme="minorHAnsi"/>
          <w:sz w:val="22"/>
          <w:szCs w:val="22"/>
          <w:lang w:val="en-PH"/>
        </w:rPr>
        <w:t xml:space="preserve"> government’s </w:t>
      </w:r>
      <w:r w:rsidR="002E6E1C" w:rsidRPr="00E27037">
        <w:rPr>
          <w:rFonts w:asciiTheme="minorHAnsi" w:eastAsiaTheme="minorHAnsi" w:hAnsiTheme="minorHAnsi" w:cstheme="minorHAnsi"/>
          <w:sz w:val="22"/>
          <w:szCs w:val="22"/>
          <w:lang w:val="en-PH"/>
        </w:rPr>
        <w:t>investment even more</w:t>
      </w:r>
      <w:r w:rsidRPr="00E27037">
        <w:rPr>
          <w:rFonts w:asciiTheme="minorHAnsi" w:eastAsiaTheme="minorHAnsi" w:hAnsiTheme="minorHAnsi" w:cstheme="minorHAnsi"/>
          <w:sz w:val="22"/>
          <w:szCs w:val="22"/>
          <w:lang w:val="en-PH"/>
        </w:rPr>
        <w:t xml:space="preserve"> relevant and appropriate in meeting the needs of beneficiaries. </w:t>
      </w:r>
    </w:p>
    <w:p w14:paraId="11DAFEFF" w14:textId="6147BFF4" w:rsidR="00815B43" w:rsidRPr="00E27037" w:rsidRDefault="00337C9C" w:rsidP="00C16BD5">
      <w:pPr>
        <w:autoSpaceDE w:val="0"/>
        <w:autoSpaceDN w:val="0"/>
        <w:adjustRightInd w:val="0"/>
        <w:spacing w:after="120" w:line="276" w:lineRule="auto"/>
        <w:ind w:left="714"/>
        <w:jc w:val="both"/>
        <w:rPr>
          <w:rFonts w:asciiTheme="minorHAnsi" w:eastAsiaTheme="minorHAnsi" w:hAnsiTheme="minorHAnsi" w:cstheme="minorHAnsi"/>
          <w:color w:val="000000"/>
          <w:sz w:val="22"/>
          <w:szCs w:val="22"/>
          <w:lang w:val="en-PH"/>
        </w:rPr>
      </w:pPr>
      <w:r w:rsidRPr="00E27037">
        <w:rPr>
          <w:rFonts w:asciiTheme="minorHAnsi" w:eastAsiaTheme="minorHAnsi" w:hAnsiTheme="minorHAnsi" w:cstheme="minorHAnsi"/>
          <w:color w:val="000000"/>
          <w:sz w:val="22"/>
          <w:szCs w:val="22"/>
          <w:lang w:val="en-PH"/>
        </w:rPr>
        <w:t>The Philippines has a unique opportunity to be a global pioneer in the development and implementation of a holistic approach to early childhood care and development –</w:t>
      </w:r>
      <w:r w:rsidR="00481C51" w:rsidRPr="00E27037">
        <w:rPr>
          <w:rFonts w:asciiTheme="minorHAnsi" w:eastAsiaTheme="minorHAnsi" w:hAnsiTheme="minorHAnsi" w:cstheme="minorHAnsi"/>
          <w:color w:val="000000"/>
          <w:sz w:val="22"/>
          <w:szCs w:val="22"/>
          <w:lang w:val="en-PH"/>
        </w:rPr>
        <w:t xml:space="preserve"> from birth to age 2 with strong health, nutrition, protection, and parent education </w:t>
      </w:r>
      <w:r w:rsidR="00BC426D">
        <w:rPr>
          <w:rFonts w:asciiTheme="minorHAnsi" w:eastAsiaTheme="minorHAnsi" w:hAnsiTheme="minorHAnsi" w:cstheme="minorHAnsi"/>
          <w:color w:val="000000"/>
          <w:sz w:val="22"/>
          <w:szCs w:val="22"/>
          <w:lang w:val="en-PH"/>
        </w:rPr>
        <w:t>program</w:t>
      </w:r>
      <w:r w:rsidR="00481C51" w:rsidRPr="00E27037">
        <w:rPr>
          <w:rFonts w:asciiTheme="minorHAnsi" w:eastAsiaTheme="minorHAnsi" w:hAnsiTheme="minorHAnsi" w:cstheme="minorHAnsi"/>
          <w:color w:val="000000"/>
          <w:sz w:val="22"/>
          <w:szCs w:val="22"/>
          <w:lang w:val="en-PH"/>
        </w:rPr>
        <w:t xml:space="preserve">s and, eventually, through </w:t>
      </w:r>
      <w:r w:rsidRPr="00E27037">
        <w:rPr>
          <w:rFonts w:asciiTheme="minorHAnsi" w:eastAsiaTheme="minorHAnsi" w:hAnsiTheme="minorHAnsi" w:cstheme="minorHAnsi"/>
          <w:color w:val="000000"/>
          <w:sz w:val="22"/>
          <w:szCs w:val="22"/>
          <w:lang w:val="en-PH"/>
        </w:rPr>
        <w:t xml:space="preserve">a seamless, continuous curriculum and pedagogy for children aged 3-8. It possesses a comprehensive conceptual framework for early childhood, defined as covering the age range of 0-8; detailed laws and regulations concerning the “early years”, kindergartens, and basic enhanced education (K-12); and agencies and individuals strongly supportive of both holistic early childhood development and universal coverage by ECCD services. </w:t>
      </w:r>
      <w:r w:rsidR="00815B43" w:rsidRPr="00E27037">
        <w:rPr>
          <w:rFonts w:asciiTheme="minorHAnsi" w:eastAsiaTheme="minorHAnsi" w:hAnsiTheme="minorHAnsi" w:cstheme="minorHAnsi"/>
          <w:color w:val="000000"/>
          <w:sz w:val="22"/>
          <w:szCs w:val="22"/>
          <w:lang w:val="en-PH"/>
        </w:rPr>
        <w:t>DFAT and UNICEF have been instrumental, directly or indirectly, in helping to promote all of these achievements.</w:t>
      </w:r>
    </w:p>
    <w:p w14:paraId="19752CAB" w14:textId="49B0D08D" w:rsidR="00815B43" w:rsidRPr="00E27037" w:rsidRDefault="00337C9C" w:rsidP="00C16BD5">
      <w:pPr>
        <w:autoSpaceDE w:val="0"/>
        <w:autoSpaceDN w:val="0"/>
        <w:adjustRightInd w:val="0"/>
        <w:spacing w:after="120" w:line="276" w:lineRule="auto"/>
        <w:ind w:left="714"/>
        <w:jc w:val="both"/>
        <w:rPr>
          <w:rFonts w:asciiTheme="minorHAnsi" w:eastAsiaTheme="minorHAnsi" w:hAnsiTheme="minorHAnsi" w:cstheme="minorHAnsi"/>
          <w:b/>
          <w:sz w:val="22"/>
          <w:szCs w:val="22"/>
          <w:lang w:val="en-PH"/>
        </w:rPr>
      </w:pPr>
      <w:r w:rsidRPr="00E27037">
        <w:rPr>
          <w:rFonts w:asciiTheme="minorHAnsi" w:eastAsiaTheme="minorHAnsi" w:hAnsiTheme="minorHAnsi" w:cstheme="minorHAnsi"/>
          <w:color w:val="000000"/>
          <w:sz w:val="22"/>
          <w:szCs w:val="22"/>
          <w:lang w:val="en-PH"/>
        </w:rPr>
        <w:t xml:space="preserve">The desired end of </w:t>
      </w:r>
      <w:r w:rsidR="001F2D80">
        <w:rPr>
          <w:rFonts w:asciiTheme="minorHAnsi" w:eastAsiaTheme="minorHAnsi" w:hAnsiTheme="minorHAnsi" w:cstheme="minorHAnsi"/>
          <w:color w:val="000000"/>
          <w:sz w:val="22"/>
          <w:szCs w:val="22"/>
          <w:lang w:val="en-PH"/>
        </w:rPr>
        <w:t>Project</w:t>
      </w:r>
      <w:r w:rsidRPr="00E27037">
        <w:rPr>
          <w:rFonts w:asciiTheme="minorHAnsi" w:eastAsiaTheme="minorHAnsi" w:hAnsiTheme="minorHAnsi" w:cstheme="minorHAnsi"/>
          <w:color w:val="000000"/>
          <w:sz w:val="22"/>
          <w:szCs w:val="22"/>
          <w:lang w:val="en-PH"/>
        </w:rPr>
        <w:t xml:space="preserve"> outcome – to improve school readiness of 3-5 year old children – is a global priority,</w:t>
      </w:r>
      <w:r w:rsidR="00481C51" w:rsidRPr="00E27037">
        <w:rPr>
          <w:rFonts w:asciiTheme="minorHAnsi" w:eastAsiaTheme="minorHAnsi" w:hAnsiTheme="minorHAnsi" w:cstheme="minorHAnsi"/>
          <w:color w:val="000000"/>
          <w:sz w:val="22"/>
          <w:szCs w:val="22"/>
          <w:lang w:val="en-PH"/>
        </w:rPr>
        <w:t xml:space="preserve"> and the intermediate outcomes and specific outputs</w:t>
      </w:r>
      <w:r w:rsidRPr="00E27037">
        <w:rPr>
          <w:rFonts w:asciiTheme="minorHAnsi" w:eastAsiaTheme="minorHAnsi" w:hAnsiTheme="minorHAnsi" w:cstheme="minorHAnsi"/>
          <w:color w:val="000000"/>
          <w:sz w:val="22"/>
          <w:szCs w:val="22"/>
          <w:lang w:val="en-PH"/>
        </w:rPr>
        <w:t xml:space="preserve"> of improved quality of ECCD </w:t>
      </w:r>
      <w:r w:rsidR="00BC426D">
        <w:rPr>
          <w:rFonts w:asciiTheme="minorHAnsi" w:eastAsiaTheme="minorHAnsi" w:hAnsiTheme="minorHAnsi" w:cstheme="minorHAnsi"/>
          <w:color w:val="000000"/>
          <w:sz w:val="22"/>
          <w:szCs w:val="22"/>
          <w:lang w:val="en-PH"/>
        </w:rPr>
        <w:t>program</w:t>
      </w:r>
      <w:r w:rsidRPr="00E27037">
        <w:rPr>
          <w:rFonts w:asciiTheme="minorHAnsi" w:eastAsiaTheme="minorHAnsi" w:hAnsiTheme="minorHAnsi" w:cstheme="minorHAnsi"/>
          <w:color w:val="000000"/>
          <w:sz w:val="22"/>
          <w:szCs w:val="22"/>
          <w:lang w:val="en-PH"/>
        </w:rPr>
        <w:t xml:space="preserve">s, greater demand for ECCD services, and stronger national policies, management, and supervision of ECCD programs are particularly relevant to the Philippines context. </w:t>
      </w:r>
      <w:r w:rsidR="00815B43" w:rsidRPr="00E27037">
        <w:rPr>
          <w:rFonts w:asciiTheme="minorHAnsi" w:eastAsiaTheme="minorHAnsi" w:hAnsiTheme="minorHAnsi" w:cstheme="minorHAnsi"/>
          <w:color w:val="000000"/>
          <w:sz w:val="22"/>
          <w:szCs w:val="22"/>
          <w:lang w:val="en-PH"/>
        </w:rPr>
        <w:t xml:space="preserve"> </w:t>
      </w:r>
      <w:r w:rsidR="002E6E1C" w:rsidRPr="00E27037">
        <w:rPr>
          <w:rFonts w:asciiTheme="minorHAnsi" w:hAnsiTheme="minorHAnsi" w:cstheme="minorHAnsi"/>
          <w:b/>
          <w:iCs/>
          <w:sz w:val="22"/>
          <w:szCs w:val="22"/>
          <w:lang w:val="en-PH" w:eastAsia="en-PH"/>
        </w:rPr>
        <w:t>The</w:t>
      </w:r>
      <w:r w:rsidR="002E6E1C" w:rsidRPr="00E27037">
        <w:rPr>
          <w:rFonts w:asciiTheme="minorHAnsi" w:eastAsiaTheme="minorHAnsi" w:hAnsiTheme="minorHAnsi" w:cstheme="minorHAnsi"/>
          <w:b/>
          <w:sz w:val="22"/>
          <w:szCs w:val="22"/>
          <w:lang w:val="en-PH"/>
        </w:rPr>
        <w:t xml:space="preserve"> </w:t>
      </w:r>
      <w:r w:rsidR="00815B43" w:rsidRPr="00E27037">
        <w:rPr>
          <w:rFonts w:asciiTheme="minorHAnsi" w:eastAsiaTheme="minorHAnsi" w:hAnsiTheme="minorHAnsi" w:cstheme="minorHAnsi"/>
          <w:b/>
          <w:sz w:val="22"/>
          <w:szCs w:val="22"/>
          <w:lang w:val="en-PH"/>
        </w:rPr>
        <w:t xml:space="preserve">specific </w:t>
      </w:r>
      <w:r w:rsidR="002E6E1C" w:rsidRPr="00E27037">
        <w:rPr>
          <w:rFonts w:asciiTheme="minorHAnsi" w:eastAsiaTheme="minorHAnsi" w:hAnsiTheme="minorHAnsi" w:cstheme="minorHAnsi"/>
          <w:b/>
          <w:sz w:val="22"/>
          <w:szCs w:val="22"/>
          <w:lang w:val="en-PH"/>
        </w:rPr>
        <w:t xml:space="preserve">objectives, strategies, and activities supported under this </w:t>
      </w:r>
      <w:r w:rsidR="001F2D80">
        <w:rPr>
          <w:rFonts w:asciiTheme="minorHAnsi" w:eastAsiaTheme="minorHAnsi" w:hAnsiTheme="minorHAnsi" w:cstheme="minorHAnsi"/>
          <w:b/>
          <w:sz w:val="22"/>
          <w:szCs w:val="22"/>
          <w:lang w:val="en-PH"/>
        </w:rPr>
        <w:t>Project</w:t>
      </w:r>
      <w:r w:rsidR="002E6E1C" w:rsidRPr="00E27037">
        <w:rPr>
          <w:rFonts w:asciiTheme="minorHAnsi" w:eastAsiaTheme="minorHAnsi" w:hAnsiTheme="minorHAnsi" w:cstheme="minorHAnsi"/>
          <w:b/>
          <w:sz w:val="22"/>
          <w:szCs w:val="22"/>
          <w:lang w:val="en-PH"/>
        </w:rPr>
        <w:t xml:space="preserve"> are in general aligned </w:t>
      </w:r>
      <w:r w:rsidR="00481C51" w:rsidRPr="00E27037">
        <w:rPr>
          <w:rFonts w:asciiTheme="minorHAnsi" w:eastAsiaTheme="minorHAnsi" w:hAnsiTheme="minorHAnsi" w:cstheme="minorHAnsi"/>
          <w:b/>
          <w:sz w:val="22"/>
          <w:szCs w:val="22"/>
          <w:lang w:val="en-PH"/>
        </w:rPr>
        <w:t xml:space="preserve">well </w:t>
      </w:r>
      <w:r w:rsidR="002E6E1C" w:rsidRPr="00E27037">
        <w:rPr>
          <w:rFonts w:asciiTheme="minorHAnsi" w:eastAsiaTheme="minorHAnsi" w:hAnsiTheme="minorHAnsi" w:cstheme="minorHAnsi"/>
          <w:b/>
          <w:sz w:val="22"/>
          <w:szCs w:val="22"/>
          <w:lang w:val="en-PH"/>
        </w:rPr>
        <w:t xml:space="preserve">with the desired outputs and intermediate outcomes and appropriate to the eventual achievement of the end of </w:t>
      </w:r>
      <w:r w:rsidR="001F2D80">
        <w:rPr>
          <w:rFonts w:asciiTheme="minorHAnsi" w:eastAsiaTheme="minorHAnsi" w:hAnsiTheme="minorHAnsi" w:cstheme="minorHAnsi"/>
          <w:b/>
          <w:sz w:val="22"/>
          <w:szCs w:val="22"/>
          <w:lang w:val="en-PH"/>
        </w:rPr>
        <w:t>Project</w:t>
      </w:r>
      <w:r w:rsidR="002E6E1C" w:rsidRPr="00E27037">
        <w:rPr>
          <w:rFonts w:asciiTheme="minorHAnsi" w:eastAsiaTheme="minorHAnsi" w:hAnsiTheme="minorHAnsi" w:cstheme="minorHAnsi"/>
          <w:b/>
          <w:sz w:val="22"/>
          <w:szCs w:val="22"/>
          <w:lang w:val="en-PH"/>
        </w:rPr>
        <w:t xml:space="preserve"> outcome.</w:t>
      </w:r>
      <w:r w:rsidR="002E6E1C" w:rsidRPr="00E27037">
        <w:rPr>
          <w:rFonts w:asciiTheme="minorHAnsi" w:eastAsiaTheme="minorHAnsi" w:hAnsiTheme="minorHAnsi" w:cstheme="minorHAnsi"/>
          <w:sz w:val="22"/>
          <w:szCs w:val="22"/>
          <w:lang w:val="en-PH"/>
        </w:rPr>
        <w:t xml:space="preserve">  The heavy focus on governance, access, and quality is in keeping with the commonly accepted determinants of change </w:t>
      </w:r>
      <w:r w:rsidR="00815B43" w:rsidRPr="00E27037">
        <w:rPr>
          <w:rFonts w:asciiTheme="minorHAnsi" w:eastAsiaTheme="minorHAnsi" w:hAnsiTheme="minorHAnsi" w:cstheme="minorHAnsi"/>
          <w:sz w:val="22"/>
          <w:szCs w:val="22"/>
          <w:lang w:val="en-PH"/>
        </w:rPr>
        <w:t xml:space="preserve">and development. Moreover, the </w:t>
      </w:r>
      <w:r w:rsidR="001F2D80">
        <w:rPr>
          <w:rFonts w:asciiTheme="minorHAnsi" w:eastAsiaTheme="minorHAnsi" w:hAnsiTheme="minorHAnsi" w:cstheme="minorHAnsi"/>
          <w:sz w:val="22"/>
          <w:szCs w:val="22"/>
          <w:lang w:val="en-PH"/>
        </w:rPr>
        <w:t>Project</w:t>
      </w:r>
      <w:r w:rsidR="002E6E1C" w:rsidRPr="00E27037">
        <w:rPr>
          <w:rFonts w:asciiTheme="minorHAnsi" w:eastAsiaTheme="minorHAnsi" w:hAnsiTheme="minorHAnsi" w:cstheme="minorHAnsi"/>
          <w:sz w:val="22"/>
          <w:szCs w:val="22"/>
          <w:lang w:val="en-PH"/>
        </w:rPr>
        <w:t xml:space="preserve"> has also been well received by the government, its partners, and the intended beneficiaries with the expectation frequently expressed that financing and technical support from both international donors and the government must continue in order to further expand and improve ECCD </w:t>
      </w:r>
      <w:r w:rsidR="00BC426D">
        <w:rPr>
          <w:rFonts w:asciiTheme="minorHAnsi" w:eastAsiaTheme="minorHAnsi" w:hAnsiTheme="minorHAnsi" w:cstheme="minorHAnsi"/>
          <w:sz w:val="22"/>
          <w:szCs w:val="22"/>
          <w:lang w:val="en-PH"/>
        </w:rPr>
        <w:t>program</w:t>
      </w:r>
      <w:r w:rsidR="002E6E1C" w:rsidRPr="00E27037">
        <w:rPr>
          <w:rFonts w:asciiTheme="minorHAnsi" w:eastAsiaTheme="minorHAnsi" w:hAnsiTheme="minorHAnsi" w:cstheme="minorHAnsi"/>
          <w:sz w:val="22"/>
          <w:szCs w:val="22"/>
          <w:lang w:val="en-PH"/>
        </w:rPr>
        <w:t xml:space="preserve">s in the future. </w:t>
      </w:r>
    </w:p>
    <w:p w14:paraId="3F3F6028" w14:textId="4231E9A7" w:rsidR="00337C9C" w:rsidRPr="00E27037" w:rsidRDefault="00337C9C" w:rsidP="00C16BD5">
      <w:pPr>
        <w:autoSpaceDE w:val="0"/>
        <w:autoSpaceDN w:val="0"/>
        <w:adjustRightInd w:val="0"/>
        <w:spacing w:after="120" w:line="276" w:lineRule="auto"/>
        <w:ind w:left="714"/>
        <w:jc w:val="both"/>
        <w:rPr>
          <w:rFonts w:asciiTheme="minorHAnsi" w:eastAsiaTheme="minorHAnsi" w:hAnsiTheme="minorHAnsi" w:cstheme="minorHAnsi"/>
          <w:b/>
          <w:sz w:val="22"/>
          <w:szCs w:val="22"/>
          <w:lang w:val="en-PH"/>
        </w:rPr>
      </w:pPr>
      <w:r w:rsidRPr="00E27037">
        <w:rPr>
          <w:rFonts w:asciiTheme="minorHAnsi" w:eastAsiaTheme="minorHAnsi" w:hAnsiTheme="minorHAnsi" w:cstheme="minorHAnsi"/>
          <w:sz w:val="22"/>
          <w:szCs w:val="22"/>
          <w:lang w:val="en-PH"/>
        </w:rPr>
        <w:lastRenderedPageBreak/>
        <w:t>In summary</w:t>
      </w:r>
      <w:r w:rsidR="00481C51" w:rsidRPr="00E27037">
        <w:rPr>
          <w:rFonts w:asciiTheme="minorHAnsi" w:eastAsiaTheme="minorHAnsi" w:hAnsiTheme="minorHAnsi" w:cstheme="minorHAnsi"/>
          <w:b/>
          <w:sz w:val="22"/>
          <w:szCs w:val="22"/>
          <w:lang w:val="en-PH"/>
        </w:rPr>
        <w:t xml:space="preserve">, </w:t>
      </w:r>
      <w:r w:rsidRPr="00E27037">
        <w:rPr>
          <w:rFonts w:asciiTheme="minorHAnsi" w:eastAsiaTheme="minorHAnsi" w:hAnsiTheme="minorHAnsi" w:cstheme="minorHAnsi"/>
          <w:b/>
          <w:sz w:val="22"/>
          <w:szCs w:val="22"/>
          <w:lang w:val="en-PH"/>
        </w:rPr>
        <w:t xml:space="preserve">the </w:t>
      </w:r>
      <w:r w:rsidR="001F2D80">
        <w:rPr>
          <w:rFonts w:asciiTheme="minorHAnsi" w:eastAsiaTheme="minorHAnsi" w:hAnsiTheme="minorHAnsi" w:cstheme="minorHAnsi"/>
          <w:b/>
          <w:sz w:val="22"/>
          <w:szCs w:val="22"/>
          <w:lang w:val="en-PH"/>
        </w:rPr>
        <w:t>Project</w:t>
      </w:r>
      <w:r w:rsidRPr="00E27037">
        <w:rPr>
          <w:rFonts w:asciiTheme="minorHAnsi" w:eastAsiaTheme="minorHAnsi" w:hAnsiTheme="minorHAnsi" w:cstheme="minorHAnsi"/>
          <w:b/>
          <w:sz w:val="22"/>
          <w:szCs w:val="22"/>
          <w:lang w:val="en-PH"/>
        </w:rPr>
        <w:t xml:space="preserve"> on </w:t>
      </w:r>
      <w:r w:rsidRPr="00E27037">
        <w:rPr>
          <w:rFonts w:asciiTheme="minorHAnsi" w:eastAsiaTheme="minorHAnsi" w:hAnsiTheme="minorHAnsi" w:cstheme="minorHAnsi"/>
          <w:b/>
          <w:i/>
          <w:sz w:val="22"/>
          <w:szCs w:val="22"/>
          <w:lang w:val="en-PH"/>
        </w:rPr>
        <w:t xml:space="preserve">ECCD: Creating a Foundation for Lifelong Learning </w:t>
      </w:r>
      <w:r w:rsidR="00481C51" w:rsidRPr="00E27037">
        <w:rPr>
          <w:rFonts w:asciiTheme="minorHAnsi" w:eastAsiaTheme="minorHAnsi" w:hAnsiTheme="minorHAnsi" w:cstheme="minorHAnsi"/>
          <w:b/>
          <w:sz w:val="22"/>
          <w:szCs w:val="22"/>
          <w:lang w:val="en-PH"/>
        </w:rPr>
        <w:t xml:space="preserve">is clearly relevant </w:t>
      </w:r>
      <w:r w:rsidRPr="00E27037">
        <w:rPr>
          <w:rFonts w:asciiTheme="minorHAnsi" w:eastAsiaTheme="minorHAnsi" w:hAnsiTheme="minorHAnsi" w:cstheme="minorHAnsi"/>
          <w:b/>
          <w:sz w:val="22"/>
          <w:szCs w:val="22"/>
          <w:lang w:val="en-PH"/>
        </w:rPr>
        <w:t xml:space="preserve">to both governments’ </w:t>
      </w:r>
      <w:r w:rsidR="00815B43" w:rsidRPr="00E27037">
        <w:rPr>
          <w:rFonts w:asciiTheme="minorHAnsi" w:eastAsiaTheme="minorHAnsi" w:hAnsiTheme="minorHAnsi" w:cstheme="minorHAnsi"/>
          <w:b/>
          <w:sz w:val="22"/>
          <w:szCs w:val="22"/>
          <w:lang w:val="en-PH"/>
        </w:rPr>
        <w:t xml:space="preserve">development </w:t>
      </w:r>
      <w:r w:rsidRPr="00E27037">
        <w:rPr>
          <w:rFonts w:asciiTheme="minorHAnsi" w:eastAsiaTheme="minorHAnsi" w:hAnsiTheme="minorHAnsi" w:cstheme="minorHAnsi"/>
          <w:b/>
          <w:sz w:val="22"/>
          <w:szCs w:val="22"/>
          <w:lang w:val="en-PH"/>
        </w:rPr>
        <w:t>priorities and to the needs of its beneficiaries is clear</w:t>
      </w:r>
      <w:r w:rsidRPr="00E27037">
        <w:rPr>
          <w:rFonts w:asciiTheme="minorHAnsi" w:eastAsiaTheme="minorHAnsi" w:hAnsiTheme="minorHAnsi" w:cstheme="minorHAnsi"/>
          <w:sz w:val="22"/>
          <w:szCs w:val="22"/>
          <w:lang w:val="en-PH"/>
        </w:rPr>
        <w:t>.</w:t>
      </w:r>
      <w:r w:rsidR="00823A93" w:rsidRPr="00E27037">
        <w:rPr>
          <w:rFonts w:asciiTheme="minorHAnsi" w:eastAsiaTheme="minorHAnsi" w:hAnsiTheme="minorHAnsi" w:cstheme="minorHAnsi"/>
          <w:sz w:val="22"/>
          <w:szCs w:val="22"/>
          <w:lang w:val="en-PH"/>
        </w:rPr>
        <w:t xml:space="preserve">  </w:t>
      </w:r>
      <w:r w:rsidR="00823A93" w:rsidRPr="00E27037">
        <w:rPr>
          <w:rFonts w:asciiTheme="minorHAnsi" w:eastAsiaTheme="minorHAnsi" w:hAnsiTheme="minorHAnsi" w:cstheme="minorHAnsi"/>
          <w:b/>
          <w:sz w:val="22"/>
          <w:szCs w:val="22"/>
          <w:lang w:val="en-PH"/>
        </w:rPr>
        <w:t xml:space="preserve">DFAT, in other words, is doing the </w:t>
      </w:r>
      <w:r w:rsidR="00815B43" w:rsidRPr="00E27037">
        <w:rPr>
          <w:rFonts w:asciiTheme="minorHAnsi" w:eastAsiaTheme="minorHAnsi" w:hAnsiTheme="minorHAnsi" w:cstheme="minorHAnsi"/>
          <w:b/>
          <w:sz w:val="22"/>
          <w:szCs w:val="22"/>
          <w:lang w:val="en-PH"/>
        </w:rPr>
        <w:t>“right thing”.</w:t>
      </w:r>
      <w:r w:rsidRPr="00E27037">
        <w:rPr>
          <w:rFonts w:asciiTheme="minorHAnsi" w:eastAsiaTheme="minorHAnsi" w:hAnsiTheme="minorHAnsi" w:cstheme="minorHAnsi"/>
          <w:sz w:val="22"/>
          <w:szCs w:val="22"/>
          <w:lang w:val="en-PH"/>
        </w:rPr>
        <w:t xml:space="preserve"> </w:t>
      </w:r>
    </w:p>
    <w:p w14:paraId="7D58B5AB" w14:textId="75105D91" w:rsidR="00743C42" w:rsidRPr="00CC5A58" w:rsidRDefault="00743C42" w:rsidP="008747CC">
      <w:pPr>
        <w:pStyle w:val="ListParagraph"/>
        <w:numPr>
          <w:ilvl w:val="0"/>
          <w:numId w:val="27"/>
        </w:numPr>
        <w:spacing w:after="120"/>
        <w:ind w:left="714" w:hanging="357"/>
        <w:contextualSpacing w:val="0"/>
        <w:jc w:val="both"/>
        <w:rPr>
          <w:rFonts w:asciiTheme="minorHAnsi" w:hAnsiTheme="minorHAnsi" w:cstheme="minorHAnsi"/>
          <w:b/>
          <w:color w:val="548DD4"/>
        </w:rPr>
      </w:pPr>
      <w:r w:rsidRPr="00CC5A58">
        <w:rPr>
          <w:rFonts w:asciiTheme="minorHAnsi" w:hAnsiTheme="minorHAnsi" w:cstheme="minorHAnsi"/>
          <w:b/>
          <w:color w:val="548DD4"/>
        </w:rPr>
        <w:t>Effectiveness</w:t>
      </w:r>
      <w:r w:rsidR="000B6621" w:rsidRPr="00CC5A58">
        <w:rPr>
          <w:rFonts w:asciiTheme="minorHAnsi" w:hAnsiTheme="minorHAnsi" w:cstheme="minorHAnsi"/>
          <w:b/>
          <w:color w:val="548DD4"/>
        </w:rPr>
        <w:t xml:space="preserve">: </w:t>
      </w:r>
      <w:r w:rsidR="000B6621" w:rsidRPr="00CC5A58">
        <w:rPr>
          <w:rFonts w:asciiTheme="minorHAnsi" w:hAnsiTheme="minorHAnsi" w:cstheme="minorHAnsi"/>
          <w:i/>
          <w:color w:val="548DD4"/>
        </w:rPr>
        <w:t>Are we making the progress we expected at this point in time</w:t>
      </w:r>
      <w:r w:rsidR="000B6621" w:rsidRPr="00126ADE">
        <w:rPr>
          <w:rFonts w:asciiTheme="minorHAnsi" w:hAnsiTheme="minorHAnsi" w:cstheme="minorHAnsi"/>
          <w:color w:val="548DD4"/>
        </w:rPr>
        <w:t>?</w:t>
      </w:r>
      <w:r w:rsidR="00AE4DCF" w:rsidRPr="00126ADE">
        <w:rPr>
          <w:rFonts w:asciiTheme="minorHAnsi" w:hAnsiTheme="minorHAnsi" w:cstheme="minorHAnsi"/>
          <w:color w:val="548DD4"/>
        </w:rPr>
        <w:t xml:space="preserve"> </w:t>
      </w:r>
      <w:r w:rsidR="00AE4DCF">
        <w:rPr>
          <w:rFonts w:asciiTheme="minorHAnsi" w:hAnsiTheme="minorHAnsi" w:cstheme="minorHAnsi"/>
          <w:b/>
          <w:color w:val="548DD4"/>
        </w:rPr>
        <w:t xml:space="preserve"> </w:t>
      </w:r>
      <w:r w:rsidR="0019432F">
        <w:rPr>
          <w:rFonts w:asciiTheme="minorHAnsi" w:hAnsiTheme="minorHAnsi" w:cstheme="minorHAnsi"/>
          <w:b/>
          <w:color w:val="548DD4"/>
        </w:rPr>
        <w:t xml:space="preserve"> </w:t>
      </w:r>
      <w:r w:rsidR="00AE4DCF">
        <w:rPr>
          <w:rFonts w:asciiTheme="minorHAnsi" w:hAnsiTheme="minorHAnsi" w:cstheme="minorHAnsi"/>
          <w:b/>
          <w:color w:val="548DD4"/>
        </w:rPr>
        <w:t>Rating: 5</w:t>
      </w:r>
    </w:p>
    <w:p w14:paraId="4F3E6AD7" w14:textId="3E357679" w:rsidR="00815B43" w:rsidRPr="00E27037" w:rsidRDefault="00823A93" w:rsidP="00C16BD5">
      <w:pPr>
        <w:spacing w:after="120" w:line="276" w:lineRule="auto"/>
        <w:ind w:left="714"/>
        <w:jc w:val="both"/>
        <w:rPr>
          <w:rFonts w:asciiTheme="minorHAnsi" w:eastAsiaTheme="minorHAnsi" w:hAnsiTheme="minorHAnsi" w:cstheme="minorHAnsi"/>
          <w:sz w:val="22"/>
          <w:szCs w:val="22"/>
          <w:lang w:val="en-PH"/>
        </w:rPr>
      </w:pPr>
      <w:r w:rsidRPr="00E27037">
        <w:rPr>
          <w:rFonts w:asciiTheme="minorHAnsi" w:hAnsiTheme="minorHAnsi" w:cstheme="minorHAnsi"/>
          <w:b/>
          <w:sz w:val="22"/>
          <w:szCs w:val="22"/>
        </w:rPr>
        <w:t xml:space="preserve">And in most cases, the “thing” is </w:t>
      </w:r>
      <w:r w:rsidR="00815B43" w:rsidRPr="00E27037">
        <w:rPr>
          <w:rFonts w:asciiTheme="minorHAnsi" w:hAnsiTheme="minorHAnsi" w:cstheme="minorHAnsi"/>
          <w:b/>
          <w:sz w:val="22"/>
          <w:szCs w:val="22"/>
        </w:rPr>
        <w:t xml:space="preserve">also </w:t>
      </w:r>
      <w:r w:rsidRPr="00E27037">
        <w:rPr>
          <w:rFonts w:asciiTheme="minorHAnsi" w:hAnsiTheme="minorHAnsi" w:cstheme="minorHAnsi"/>
          <w:b/>
          <w:sz w:val="22"/>
          <w:szCs w:val="22"/>
        </w:rPr>
        <w:t xml:space="preserve">being done “right”.  </w:t>
      </w:r>
      <w:r w:rsidR="00481C51" w:rsidRPr="00E27037">
        <w:rPr>
          <w:rFonts w:asciiTheme="minorHAnsi" w:eastAsiaTheme="minorHAnsi" w:hAnsiTheme="minorHAnsi" w:cstheme="minorHAnsi"/>
          <w:b/>
          <w:sz w:val="22"/>
          <w:szCs w:val="22"/>
          <w:lang w:val="en-PH"/>
        </w:rPr>
        <w:t>T</w:t>
      </w:r>
      <w:r w:rsidR="00815B43" w:rsidRPr="00E27037">
        <w:rPr>
          <w:rFonts w:asciiTheme="minorHAnsi" w:eastAsiaTheme="minorHAnsi" w:hAnsiTheme="minorHAnsi" w:cstheme="minorHAnsi"/>
          <w:b/>
          <w:sz w:val="22"/>
          <w:szCs w:val="22"/>
          <w:lang w:val="en-PH"/>
        </w:rPr>
        <w:t xml:space="preserve">he </w:t>
      </w:r>
      <w:r w:rsidR="001F2D80">
        <w:rPr>
          <w:rFonts w:asciiTheme="minorHAnsi" w:eastAsiaTheme="minorHAnsi" w:hAnsiTheme="minorHAnsi" w:cstheme="minorHAnsi"/>
          <w:b/>
          <w:sz w:val="22"/>
          <w:szCs w:val="22"/>
          <w:lang w:val="en-PH"/>
        </w:rPr>
        <w:t>Project</w:t>
      </w:r>
      <w:r w:rsidR="00815B43" w:rsidRPr="00E27037">
        <w:rPr>
          <w:rFonts w:asciiTheme="minorHAnsi" w:eastAsiaTheme="minorHAnsi" w:hAnsiTheme="minorHAnsi" w:cstheme="minorHAnsi"/>
          <w:b/>
          <w:sz w:val="22"/>
          <w:szCs w:val="22"/>
          <w:lang w:val="en-PH"/>
        </w:rPr>
        <w:t xml:space="preserve">, </w:t>
      </w:r>
      <w:r w:rsidR="00481C51" w:rsidRPr="00E27037">
        <w:rPr>
          <w:rFonts w:asciiTheme="minorHAnsi" w:eastAsiaTheme="minorHAnsi" w:hAnsiTheme="minorHAnsi" w:cstheme="minorHAnsi"/>
          <w:b/>
          <w:sz w:val="22"/>
          <w:szCs w:val="22"/>
          <w:lang w:val="en-PH"/>
        </w:rPr>
        <w:t xml:space="preserve">although </w:t>
      </w:r>
      <w:r w:rsidR="00815B43" w:rsidRPr="00E27037">
        <w:rPr>
          <w:rFonts w:asciiTheme="minorHAnsi" w:eastAsiaTheme="minorHAnsi" w:hAnsiTheme="minorHAnsi" w:cstheme="minorHAnsi"/>
          <w:b/>
          <w:sz w:val="22"/>
          <w:szCs w:val="22"/>
          <w:lang w:val="en-PH"/>
        </w:rPr>
        <w:t>still on</w:t>
      </w:r>
      <w:r w:rsidR="00577DDF">
        <w:rPr>
          <w:rFonts w:asciiTheme="minorHAnsi" w:eastAsiaTheme="minorHAnsi" w:hAnsiTheme="minorHAnsi" w:cstheme="minorHAnsi"/>
          <w:b/>
          <w:sz w:val="22"/>
          <w:szCs w:val="22"/>
          <w:lang w:val="en-PH"/>
        </w:rPr>
        <w:t>-</w:t>
      </w:r>
      <w:r w:rsidR="00815B43" w:rsidRPr="00E27037">
        <w:rPr>
          <w:rFonts w:asciiTheme="minorHAnsi" w:eastAsiaTheme="minorHAnsi" w:hAnsiTheme="minorHAnsi" w:cstheme="minorHAnsi"/>
          <w:b/>
          <w:sz w:val="22"/>
          <w:szCs w:val="22"/>
          <w:lang w:val="en-PH"/>
        </w:rPr>
        <w:t>going,</w:t>
      </w:r>
      <w:r w:rsidR="007D35F9" w:rsidRPr="00E27037">
        <w:rPr>
          <w:rFonts w:asciiTheme="minorHAnsi" w:eastAsiaTheme="minorHAnsi" w:hAnsiTheme="minorHAnsi" w:cstheme="minorHAnsi"/>
          <w:b/>
          <w:sz w:val="22"/>
          <w:szCs w:val="22"/>
          <w:lang w:val="en-PH"/>
        </w:rPr>
        <w:t xml:space="preserve"> </w:t>
      </w:r>
      <w:r w:rsidR="00815B43" w:rsidRPr="00E27037">
        <w:rPr>
          <w:rFonts w:asciiTheme="minorHAnsi" w:eastAsiaTheme="minorHAnsi" w:hAnsiTheme="minorHAnsi" w:cstheme="minorHAnsi"/>
          <w:b/>
          <w:sz w:val="22"/>
          <w:szCs w:val="22"/>
          <w:lang w:val="en-PH"/>
        </w:rPr>
        <w:t xml:space="preserve">has </w:t>
      </w:r>
      <w:r w:rsidR="00C51B38" w:rsidRPr="00E27037">
        <w:rPr>
          <w:rFonts w:asciiTheme="minorHAnsi" w:eastAsiaTheme="minorHAnsi" w:hAnsiTheme="minorHAnsi" w:cstheme="minorHAnsi"/>
          <w:b/>
          <w:sz w:val="22"/>
          <w:szCs w:val="22"/>
          <w:lang w:val="en-PH"/>
        </w:rPr>
        <w:t xml:space="preserve">been effective in </w:t>
      </w:r>
      <w:r w:rsidR="00815B43" w:rsidRPr="00E27037">
        <w:rPr>
          <w:rFonts w:asciiTheme="minorHAnsi" w:eastAsiaTheme="minorHAnsi" w:hAnsiTheme="minorHAnsi" w:cstheme="minorHAnsi"/>
          <w:b/>
          <w:sz w:val="22"/>
          <w:szCs w:val="22"/>
          <w:lang w:val="en-PH"/>
        </w:rPr>
        <w:t xml:space="preserve">already </w:t>
      </w:r>
      <w:r w:rsidR="00C51B38" w:rsidRPr="00E27037">
        <w:rPr>
          <w:rFonts w:asciiTheme="minorHAnsi" w:eastAsiaTheme="minorHAnsi" w:hAnsiTheme="minorHAnsi" w:cstheme="minorHAnsi"/>
          <w:b/>
          <w:sz w:val="22"/>
          <w:szCs w:val="22"/>
          <w:lang w:val="en-PH"/>
        </w:rPr>
        <w:t>yielding</w:t>
      </w:r>
      <w:r w:rsidR="00481C51" w:rsidRPr="00E27037">
        <w:rPr>
          <w:rFonts w:asciiTheme="minorHAnsi" w:eastAsiaTheme="minorHAnsi" w:hAnsiTheme="minorHAnsi" w:cstheme="minorHAnsi"/>
          <w:b/>
          <w:sz w:val="22"/>
          <w:szCs w:val="22"/>
          <w:lang w:val="en-PH"/>
        </w:rPr>
        <w:t xml:space="preserve"> considerable results</w:t>
      </w:r>
      <w:r w:rsidR="007D35F9" w:rsidRPr="00E27037">
        <w:rPr>
          <w:rFonts w:asciiTheme="minorHAnsi" w:eastAsiaTheme="minorHAnsi" w:hAnsiTheme="minorHAnsi" w:cstheme="minorHAnsi"/>
          <w:b/>
          <w:sz w:val="22"/>
          <w:szCs w:val="22"/>
          <w:lang w:val="en-PH"/>
        </w:rPr>
        <w:t xml:space="preserve"> under Intermediate Outcome 1 (“downstream”</w:t>
      </w:r>
      <w:r w:rsidR="00481C51" w:rsidRPr="00E27037">
        <w:rPr>
          <w:rFonts w:asciiTheme="minorHAnsi" w:eastAsiaTheme="minorHAnsi" w:hAnsiTheme="minorHAnsi" w:cstheme="minorHAnsi"/>
          <w:b/>
          <w:sz w:val="22"/>
          <w:szCs w:val="22"/>
          <w:lang w:val="en-PH"/>
        </w:rPr>
        <w:t>)</w:t>
      </w:r>
      <w:r w:rsidR="007D35F9" w:rsidRPr="00E27037">
        <w:rPr>
          <w:rFonts w:asciiTheme="minorHAnsi" w:eastAsiaTheme="minorHAnsi" w:hAnsiTheme="minorHAnsi" w:cstheme="minorHAnsi"/>
          <w:b/>
          <w:sz w:val="22"/>
          <w:szCs w:val="22"/>
          <w:lang w:val="en-PH"/>
        </w:rPr>
        <w:t>, with somewhat slower progress in achieving the desired outputs in both Intermediate Outcome 2 and Intermediate Outcome 3 (“upstream”).</w:t>
      </w:r>
    </w:p>
    <w:p w14:paraId="28958E8D" w14:textId="60ACE7AE" w:rsidR="003C047E" w:rsidRPr="00E27037" w:rsidRDefault="00815B43" w:rsidP="00C16BD5">
      <w:pPr>
        <w:spacing w:after="120" w:line="276" w:lineRule="auto"/>
        <w:ind w:left="714"/>
        <w:jc w:val="both"/>
        <w:rPr>
          <w:rFonts w:asciiTheme="minorHAnsi" w:eastAsiaTheme="minorHAnsi" w:hAnsiTheme="minorHAnsi" w:cstheme="minorHAnsi"/>
          <w:sz w:val="22"/>
          <w:szCs w:val="22"/>
          <w:lang w:val="en-PH"/>
        </w:rPr>
      </w:pPr>
      <w:r w:rsidRPr="00E27037">
        <w:rPr>
          <w:rFonts w:asciiTheme="minorHAnsi" w:eastAsiaTheme="minorHAnsi" w:hAnsiTheme="minorHAnsi" w:cstheme="minorHAnsi"/>
          <w:b/>
          <w:sz w:val="22"/>
          <w:szCs w:val="22"/>
          <w:lang w:val="en-PH"/>
        </w:rPr>
        <w:t>Arriving at t</w:t>
      </w:r>
      <w:r w:rsidR="00F71270" w:rsidRPr="00E27037">
        <w:rPr>
          <w:rFonts w:asciiTheme="minorHAnsi" w:eastAsiaTheme="minorHAnsi" w:hAnsiTheme="minorHAnsi" w:cstheme="minorHAnsi"/>
          <w:b/>
          <w:sz w:val="22"/>
          <w:szCs w:val="22"/>
          <w:lang w:val="en-PH"/>
        </w:rPr>
        <w:t>his conclusion is helped by</w:t>
      </w:r>
      <w:r w:rsidRPr="00E27037">
        <w:rPr>
          <w:rFonts w:asciiTheme="minorHAnsi" w:eastAsiaTheme="minorHAnsi" w:hAnsiTheme="minorHAnsi" w:cstheme="minorHAnsi"/>
          <w:b/>
          <w:sz w:val="22"/>
          <w:szCs w:val="22"/>
          <w:lang w:val="en-PH"/>
        </w:rPr>
        <w:t xml:space="preserve"> the </w:t>
      </w:r>
      <w:r w:rsidR="001F2D80">
        <w:rPr>
          <w:rFonts w:asciiTheme="minorHAnsi" w:eastAsiaTheme="minorHAnsi" w:hAnsiTheme="minorHAnsi" w:cstheme="minorHAnsi"/>
          <w:b/>
          <w:sz w:val="22"/>
          <w:szCs w:val="22"/>
          <w:lang w:val="en-PH"/>
        </w:rPr>
        <w:t>Project</w:t>
      </w:r>
      <w:r w:rsidRPr="00E27037">
        <w:rPr>
          <w:rFonts w:asciiTheme="minorHAnsi" w:eastAsiaTheme="minorHAnsi" w:hAnsiTheme="minorHAnsi" w:cstheme="minorHAnsi"/>
          <w:b/>
          <w:sz w:val="22"/>
          <w:szCs w:val="22"/>
          <w:lang w:val="en-PH"/>
        </w:rPr>
        <w:t xml:space="preserve">’s </w:t>
      </w:r>
      <w:r w:rsidR="003C047E" w:rsidRPr="00E27037">
        <w:rPr>
          <w:rFonts w:asciiTheme="minorHAnsi" w:eastAsiaTheme="minorHAnsi" w:hAnsiTheme="minorHAnsi" w:cstheme="minorHAnsi"/>
          <w:b/>
          <w:sz w:val="22"/>
          <w:szCs w:val="22"/>
          <w:lang w:val="en-PH"/>
        </w:rPr>
        <w:t xml:space="preserve">realistic and measurable </w:t>
      </w:r>
      <w:r w:rsidR="00483433" w:rsidRPr="00E27037">
        <w:rPr>
          <w:rFonts w:asciiTheme="minorHAnsi" w:eastAsiaTheme="minorHAnsi" w:hAnsiTheme="minorHAnsi" w:cstheme="minorHAnsi"/>
          <w:b/>
          <w:sz w:val="22"/>
          <w:szCs w:val="22"/>
          <w:lang w:val="en-PH"/>
        </w:rPr>
        <w:t xml:space="preserve">desired </w:t>
      </w:r>
      <w:r w:rsidR="003C047E" w:rsidRPr="00E27037">
        <w:rPr>
          <w:rFonts w:asciiTheme="minorHAnsi" w:eastAsiaTheme="minorHAnsi" w:hAnsiTheme="minorHAnsi" w:cstheme="minorHAnsi"/>
          <w:b/>
          <w:sz w:val="22"/>
          <w:szCs w:val="22"/>
          <w:lang w:val="en-PH"/>
        </w:rPr>
        <w:t>outcomes, supported by a robust logic and Theory of Change</w:t>
      </w:r>
      <w:r w:rsidRPr="00E27037">
        <w:rPr>
          <w:rFonts w:asciiTheme="minorHAnsi" w:eastAsiaTheme="minorHAnsi" w:hAnsiTheme="minorHAnsi" w:cstheme="minorHAnsi"/>
          <w:b/>
          <w:sz w:val="22"/>
          <w:szCs w:val="22"/>
          <w:lang w:val="en-PH"/>
        </w:rPr>
        <w:t xml:space="preserve"> (see </w:t>
      </w:r>
      <w:r w:rsidR="003C047E" w:rsidRPr="00E27037">
        <w:rPr>
          <w:rFonts w:asciiTheme="minorHAnsi" w:eastAsiaTheme="minorHAnsi" w:hAnsiTheme="minorHAnsi" w:cstheme="minorHAnsi"/>
          <w:b/>
          <w:sz w:val="22"/>
          <w:szCs w:val="22"/>
          <w:lang w:val="en-PH"/>
        </w:rPr>
        <w:t>Annex</w:t>
      </w:r>
      <w:r w:rsidRPr="00E27037">
        <w:rPr>
          <w:rFonts w:asciiTheme="minorHAnsi" w:eastAsiaTheme="minorHAnsi" w:hAnsiTheme="minorHAnsi" w:cstheme="minorHAnsi"/>
          <w:b/>
          <w:sz w:val="22"/>
          <w:szCs w:val="22"/>
          <w:lang w:val="en-PH"/>
        </w:rPr>
        <w:t xml:space="preserve"> 2) that </w:t>
      </w:r>
      <w:r w:rsidR="003C047E" w:rsidRPr="00E27037">
        <w:rPr>
          <w:rFonts w:asciiTheme="minorHAnsi" w:eastAsiaTheme="minorHAnsi" w:hAnsiTheme="minorHAnsi" w:cstheme="minorHAnsi"/>
          <w:b/>
          <w:sz w:val="22"/>
          <w:szCs w:val="22"/>
          <w:lang w:val="en-PH"/>
        </w:rPr>
        <w:t xml:space="preserve">serve as the framework against which </w:t>
      </w:r>
      <w:r w:rsidR="001F2D80">
        <w:rPr>
          <w:rFonts w:asciiTheme="minorHAnsi" w:eastAsiaTheme="minorHAnsi" w:hAnsiTheme="minorHAnsi" w:cstheme="minorHAnsi"/>
          <w:b/>
          <w:sz w:val="22"/>
          <w:szCs w:val="22"/>
          <w:lang w:val="en-PH"/>
        </w:rPr>
        <w:t>Project</w:t>
      </w:r>
      <w:r w:rsidR="003C047E" w:rsidRPr="00E27037">
        <w:rPr>
          <w:rFonts w:asciiTheme="minorHAnsi" w:eastAsiaTheme="minorHAnsi" w:hAnsiTheme="minorHAnsi" w:cstheme="minorHAnsi"/>
          <w:b/>
          <w:sz w:val="22"/>
          <w:szCs w:val="22"/>
          <w:lang w:val="en-PH"/>
        </w:rPr>
        <w:t xml:space="preserve"> success can be determined.  </w:t>
      </w:r>
      <w:r w:rsidR="003C047E" w:rsidRPr="00E27037">
        <w:rPr>
          <w:rFonts w:asciiTheme="minorHAnsi" w:eastAsiaTheme="minorHAnsi" w:hAnsiTheme="minorHAnsi" w:cstheme="minorHAnsi"/>
          <w:sz w:val="22"/>
          <w:szCs w:val="22"/>
          <w:lang w:val="en-PH"/>
        </w:rPr>
        <w:t>Section 4 below</w:t>
      </w:r>
      <w:r w:rsidRPr="00E27037">
        <w:rPr>
          <w:rFonts w:asciiTheme="minorHAnsi" w:eastAsiaTheme="minorHAnsi" w:hAnsiTheme="minorHAnsi" w:cstheme="minorHAnsi"/>
          <w:sz w:val="22"/>
          <w:szCs w:val="22"/>
          <w:lang w:val="en-PH"/>
        </w:rPr>
        <w:t xml:space="preserve"> on “impact” provides details on </w:t>
      </w:r>
      <w:r w:rsidR="00C2331D" w:rsidRPr="00E27037">
        <w:rPr>
          <w:rFonts w:asciiTheme="minorHAnsi" w:eastAsiaTheme="minorHAnsi" w:hAnsiTheme="minorHAnsi" w:cstheme="minorHAnsi"/>
          <w:sz w:val="22"/>
          <w:szCs w:val="22"/>
          <w:lang w:val="en-PH"/>
        </w:rPr>
        <w:t>specific accomplishments</w:t>
      </w:r>
      <w:r w:rsidR="003C047E" w:rsidRPr="00E27037">
        <w:rPr>
          <w:rFonts w:asciiTheme="minorHAnsi" w:eastAsiaTheme="minorHAnsi" w:hAnsiTheme="minorHAnsi" w:cstheme="minorHAnsi"/>
          <w:sz w:val="22"/>
          <w:szCs w:val="22"/>
          <w:lang w:val="en-PH"/>
        </w:rPr>
        <w:t xml:space="preserve"> of the </w:t>
      </w:r>
      <w:r w:rsidR="001F2D80">
        <w:rPr>
          <w:rFonts w:asciiTheme="minorHAnsi" w:eastAsiaTheme="minorHAnsi" w:hAnsiTheme="minorHAnsi" w:cstheme="minorHAnsi"/>
          <w:sz w:val="22"/>
          <w:szCs w:val="22"/>
          <w:lang w:val="en-PH"/>
        </w:rPr>
        <w:t>Project</w:t>
      </w:r>
      <w:r w:rsidR="003C047E" w:rsidRPr="00E27037">
        <w:rPr>
          <w:rFonts w:asciiTheme="minorHAnsi" w:eastAsiaTheme="minorHAnsi" w:hAnsiTheme="minorHAnsi" w:cstheme="minorHAnsi"/>
          <w:sz w:val="22"/>
          <w:szCs w:val="22"/>
          <w:lang w:val="en-PH"/>
        </w:rPr>
        <w:t xml:space="preserve">.   This section will provide a more general </w:t>
      </w:r>
      <w:r w:rsidR="00F71270" w:rsidRPr="00E27037">
        <w:rPr>
          <w:rFonts w:asciiTheme="minorHAnsi" w:eastAsiaTheme="minorHAnsi" w:hAnsiTheme="minorHAnsi" w:cstheme="minorHAnsi"/>
          <w:sz w:val="22"/>
          <w:szCs w:val="22"/>
          <w:lang w:val="en-PH"/>
        </w:rPr>
        <w:t>analysis</w:t>
      </w:r>
      <w:r w:rsidR="003C047E" w:rsidRPr="00E27037">
        <w:rPr>
          <w:rFonts w:asciiTheme="minorHAnsi" w:eastAsiaTheme="minorHAnsi" w:hAnsiTheme="minorHAnsi" w:cstheme="minorHAnsi"/>
          <w:sz w:val="22"/>
          <w:szCs w:val="22"/>
          <w:lang w:val="en-PH"/>
        </w:rPr>
        <w:t xml:space="preserve"> of the extent to which progress towards outputs has been achieved and limitations/gaps that need t</w:t>
      </w:r>
      <w:r w:rsidR="00483433" w:rsidRPr="00E27037">
        <w:rPr>
          <w:rFonts w:asciiTheme="minorHAnsi" w:eastAsiaTheme="minorHAnsi" w:hAnsiTheme="minorHAnsi" w:cstheme="minorHAnsi"/>
          <w:sz w:val="22"/>
          <w:szCs w:val="22"/>
          <w:lang w:val="en-PH"/>
        </w:rPr>
        <w:t>o be addressed under the three i</w:t>
      </w:r>
      <w:r w:rsidR="003C047E" w:rsidRPr="00E27037">
        <w:rPr>
          <w:rFonts w:asciiTheme="minorHAnsi" w:eastAsiaTheme="minorHAnsi" w:hAnsiTheme="minorHAnsi" w:cstheme="minorHAnsi"/>
          <w:sz w:val="22"/>
          <w:szCs w:val="22"/>
          <w:lang w:val="en-PH"/>
        </w:rPr>
        <w:t>nt</w:t>
      </w:r>
      <w:r w:rsidR="00483433" w:rsidRPr="00E27037">
        <w:rPr>
          <w:rFonts w:asciiTheme="minorHAnsi" w:eastAsiaTheme="minorHAnsi" w:hAnsiTheme="minorHAnsi" w:cstheme="minorHAnsi"/>
          <w:sz w:val="22"/>
          <w:szCs w:val="22"/>
          <w:lang w:val="en-PH"/>
        </w:rPr>
        <w:t>ermediate o</w:t>
      </w:r>
      <w:r w:rsidR="00231B63" w:rsidRPr="00E27037">
        <w:rPr>
          <w:rFonts w:asciiTheme="minorHAnsi" w:eastAsiaTheme="minorHAnsi" w:hAnsiTheme="minorHAnsi" w:cstheme="minorHAnsi"/>
          <w:sz w:val="22"/>
          <w:szCs w:val="22"/>
          <w:lang w:val="en-PH"/>
        </w:rPr>
        <w:t>utcomes.</w:t>
      </w:r>
      <w:r w:rsidR="00715930" w:rsidRPr="00E27037">
        <w:rPr>
          <w:rFonts w:asciiTheme="minorHAnsi" w:eastAsiaTheme="minorHAnsi" w:hAnsiTheme="minorHAnsi" w:cstheme="minorHAnsi"/>
          <w:sz w:val="22"/>
          <w:szCs w:val="22"/>
          <w:lang w:val="en-PH"/>
        </w:rPr>
        <w:t xml:space="preserve"> </w:t>
      </w:r>
    </w:p>
    <w:p w14:paraId="0C8A85E7" w14:textId="1701CADD" w:rsidR="00A60335" w:rsidRPr="00E27037" w:rsidRDefault="003C047E" w:rsidP="00C16BD5">
      <w:pPr>
        <w:spacing w:after="120" w:line="276" w:lineRule="auto"/>
        <w:ind w:left="714"/>
        <w:jc w:val="both"/>
        <w:rPr>
          <w:rFonts w:asciiTheme="minorHAnsi" w:eastAsiaTheme="minorHAnsi" w:hAnsiTheme="minorHAnsi" w:cstheme="minorHAnsi"/>
          <w:sz w:val="22"/>
          <w:szCs w:val="22"/>
          <w:lang w:val="en-PH"/>
        </w:rPr>
      </w:pPr>
      <w:r w:rsidRPr="00E27037">
        <w:rPr>
          <w:rFonts w:asciiTheme="minorHAnsi" w:eastAsiaTheme="minorHAnsi" w:hAnsiTheme="minorHAnsi" w:cstheme="minorHAnsi"/>
          <w:b/>
          <w:sz w:val="22"/>
          <w:szCs w:val="22"/>
          <w:lang w:val="en-PH"/>
        </w:rPr>
        <w:t xml:space="preserve">In general, </w:t>
      </w:r>
      <w:r w:rsidR="00483433" w:rsidRPr="00E27037">
        <w:rPr>
          <w:rFonts w:asciiTheme="minorHAnsi" w:eastAsiaTheme="minorHAnsi" w:hAnsiTheme="minorHAnsi" w:cstheme="minorHAnsi"/>
          <w:b/>
          <w:sz w:val="22"/>
          <w:szCs w:val="22"/>
          <w:lang w:val="en-PH"/>
        </w:rPr>
        <w:t xml:space="preserve">the </w:t>
      </w:r>
      <w:r w:rsidR="001F2D80">
        <w:rPr>
          <w:rFonts w:asciiTheme="minorHAnsi" w:eastAsiaTheme="minorHAnsi" w:hAnsiTheme="minorHAnsi" w:cstheme="minorHAnsi"/>
          <w:b/>
          <w:sz w:val="22"/>
          <w:szCs w:val="22"/>
          <w:lang w:val="en-PH"/>
        </w:rPr>
        <w:t>Project</w:t>
      </w:r>
      <w:r w:rsidR="00483433" w:rsidRPr="00E27037">
        <w:rPr>
          <w:rFonts w:asciiTheme="minorHAnsi" w:eastAsiaTheme="minorHAnsi" w:hAnsiTheme="minorHAnsi" w:cstheme="minorHAnsi"/>
          <w:b/>
          <w:sz w:val="22"/>
          <w:szCs w:val="22"/>
          <w:lang w:val="en-PH"/>
        </w:rPr>
        <w:t xml:space="preserve"> has been effective in making</w:t>
      </w:r>
      <w:r w:rsidRPr="00E27037">
        <w:rPr>
          <w:rFonts w:asciiTheme="minorHAnsi" w:eastAsiaTheme="minorHAnsi" w:hAnsiTheme="minorHAnsi" w:cstheme="minorHAnsi"/>
          <w:b/>
          <w:sz w:val="22"/>
          <w:szCs w:val="22"/>
          <w:lang w:val="en-PH"/>
        </w:rPr>
        <w:t xml:space="preserve"> considerable progress towards achieving the end of </w:t>
      </w:r>
      <w:r w:rsidR="001F2D80">
        <w:rPr>
          <w:rFonts w:asciiTheme="minorHAnsi" w:eastAsiaTheme="minorHAnsi" w:hAnsiTheme="minorHAnsi" w:cstheme="minorHAnsi"/>
          <w:b/>
          <w:sz w:val="22"/>
          <w:szCs w:val="22"/>
          <w:lang w:val="en-PH"/>
        </w:rPr>
        <w:t>Project</w:t>
      </w:r>
      <w:r w:rsidRPr="00E27037">
        <w:rPr>
          <w:rFonts w:asciiTheme="minorHAnsi" w:eastAsiaTheme="minorHAnsi" w:hAnsiTheme="minorHAnsi" w:cstheme="minorHAnsi"/>
          <w:b/>
          <w:sz w:val="22"/>
          <w:szCs w:val="22"/>
          <w:lang w:val="en-PH"/>
        </w:rPr>
        <w:t xml:space="preserve"> and</w:t>
      </w:r>
      <w:r w:rsidR="00483433" w:rsidRPr="00E27037">
        <w:rPr>
          <w:rFonts w:asciiTheme="minorHAnsi" w:eastAsiaTheme="minorHAnsi" w:hAnsiTheme="minorHAnsi" w:cstheme="minorHAnsi"/>
          <w:b/>
          <w:sz w:val="22"/>
          <w:szCs w:val="22"/>
          <w:lang w:val="en-PH"/>
        </w:rPr>
        <w:t xml:space="preserve"> intermediate outcomes despite the</w:t>
      </w:r>
      <w:r w:rsidRPr="00E27037">
        <w:rPr>
          <w:rFonts w:asciiTheme="minorHAnsi" w:eastAsiaTheme="minorHAnsi" w:hAnsiTheme="minorHAnsi" w:cstheme="minorHAnsi"/>
          <w:b/>
          <w:sz w:val="22"/>
          <w:szCs w:val="22"/>
          <w:lang w:val="en-PH"/>
        </w:rPr>
        <w:t xml:space="preserve"> serious interruption caused by UNICEF’s support to the emergency response to Typhoon Haiyan.</w:t>
      </w:r>
      <w:r w:rsidRPr="00E27037">
        <w:rPr>
          <w:rFonts w:asciiTheme="minorHAnsi" w:eastAsiaTheme="minorHAnsi" w:hAnsiTheme="minorHAnsi" w:cstheme="minorHAnsi"/>
          <w:sz w:val="22"/>
          <w:szCs w:val="22"/>
          <w:lang w:val="en-PH"/>
        </w:rPr>
        <w:t xml:space="preserve">  Based on the updated results matrix and the latest progress report (1 April to 31 December 2014) prepared by UNICEF for the I</w:t>
      </w:r>
      <w:r w:rsidR="00483433" w:rsidRPr="00E27037">
        <w:rPr>
          <w:rFonts w:asciiTheme="minorHAnsi" w:eastAsiaTheme="minorHAnsi" w:hAnsiTheme="minorHAnsi" w:cstheme="minorHAnsi"/>
          <w:sz w:val="22"/>
          <w:szCs w:val="22"/>
          <w:lang w:val="en-PH"/>
        </w:rPr>
        <w:t>PR</w:t>
      </w:r>
      <w:r w:rsidR="00F51555" w:rsidRPr="00E27037">
        <w:rPr>
          <w:rFonts w:asciiTheme="minorHAnsi" w:eastAsiaTheme="minorHAnsi" w:hAnsiTheme="minorHAnsi" w:cstheme="minorHAnsi"/>
          <w:sz w:val="22"/>
          <w:szCs w:val="22"/>
          <w:lang w:val="en-PH"/>
        </w:rPr>
        <w:t xml:space="preserve"> team</w:t>
      </w:r>
      <w:r w:rsidR="00483433" w:rsidRPr="00E27037">
        <w:rPr>
          <w:rFonts w:asciiTheme="minorHAnsi" w:eastAsiaTheme="minorHAnsi" w:hAnsiTheme="minorHAnsi" w:cstheme="minorHAnsi"/>
          <w:sz w:val="22"/>
          <w:szCs w:val="22"/>
          <w:lang w:val="en-PH"/>
        </w:rPr>
        <w:t xml:space="preserve">, as well as information gathered through </w:t>
      </w:r>
      <w:r w:rsidRPr="00E27037">
        <w:rPr>
          <w:rFonts w:asciiTheme="minorHAnsi" w:eastAsiaTheme="minorHAnsi" w:hAnsiTheme="minorHAnsi" w:cstheme="minorHAnsi"/>
          <w:sz w:val="22"/>
          <w:szCs w:val="22"/>
          <w:lang w:val="en-PH"/>
        </w:rPr>
        <w:t>the</w:t>
      </w:r>
      <w:r w:rsidR="00483433" w:rsidRPr="00E27037">
        <w:rPr>
          <w:rFonts w:asciiTheme="minorHAnsi" w:eastAsiaTheme="minorHAnsi" w:hAnsiTheme="minorHAnsi" w:cstheme="minorHAnsi"/>
          <w:sz w:val="22"/>
          <w:szCs w:val="22"/>
          <w:lang w:val="en-PH"/>
        </w:rPr>
        <w:t xml:space="preserve"> IPR team’s interviews</w:t>
      </w:r>
      <w:r w:rsidRPr="00E27037">
        <w:rPr>
          <w:rFonts w:asciiTheme="minorHAnsi" w:eastAsiaTheme="minorHAnsi" w:hAnsiTheme="minorHAnsi" w:cstheme="minorHAnsi"/>
          <w:sz w:val="22"/>
          <w:szCs w:val="22"/>
          <w:lang w:val="en-PH"/>
        </w:rPr>
        <w:t xml:space="preserve"> and field visits, there have been both significant achievements and </w:t>
      </w:r>
      <w:r w:rsidR="00483433" w:rsidRPr="00E27037">
        <w:rPr>
          <w:rFonts w:asciiTheme="minorHAnsi" w:eastAsiaTheme="minorHAnsi" w:hAnsiTheme="minorHAnsi" w:cstheme="minorHAnsi"/>
          <w:sz w:val="22"/>
          <w:szCs w:val="22"/>
          <w:lang w:val="en-PH"/>
        </w:rPr>
        <w:t xml:space="preserve">some </w:t>
      </w:r>
      <w:r w:rsidRPr="00E27037">
        <w:rPr>
          <w:rFonts w:asciiTheme="minorHAnsi" w:eastAsiaTheme="minorHAnsi" w:hAnsiTheme="minorHAnsi" w:cstheme="minorHAnsi"/>
          <w:sz w:val="22"/>
          <w:szCs w:val="22"/>
          <w:lang w:val="en-PH"/>
        </w:rPr>
        <w:t xml:space="preserve">minor delays in terms of progress toward achieving </w:t>
      </w:r>
      <w:r w:rsidR="00815B43" w:rsidRPr="00E27037">
        <w:rPr>
          <w:rFonts w:asciiTheme="minorHAnsi" w:eastAsiaTheme="minorHAnsi" w:hAnsiTheme="minorHAnsi" w:cstheme="minorHAnsi"/>
          <w:sz w:val="22"/>
          <w:szCs w:val="22"/>
          <w:lang w:val="en-PH"/>
        </w:rPr>
        <w:t>the desired outcomes</w:t>
      </w:r>
      <w:r w:rsidR="00A60335" w:rsidRPr="00E27037">
        <w:rPr>
          <w:rFonts w:asciiTheme="minorHAnsi" w:eastAsiaTheme="minorHAnsi" w:hAnsiTheme="minorHAnsi" w:cstheme="minorHAnsi"/>
          <w:sz w:val="22"/>
          <w:szCs w:val="22"/>
          <w:lang w:val="en-PH"/>
        </w:rPr>
        <w:t xml:space="preserve">.  </w:t>
      </w:r>
    </w:p>
    <w:p w14:paraId="393F97C1" w14:textId="77777777" w:rsidR="005D3726" w:rsidRPr="00E27037" w:rsidRDefault="00A60335" w:rsidP="00C16BD5">
      <w:pPr>
        <w:spacing w:after="120" w:line="276" w:lineRule="auto"/>
        <w:ind w:left="714"/>
        <w:jc w:val="both"/>
        <w:rPr>
          <w:rFonts w:asciiTheme="minorHAnsi" w:eastAsiaTheme="minorHAnsi" w:hAnsiTheme="minorHAnsi" w:cstheme="minorHAnsi"/>
          <w:sz w:val="22"/>
          <w:szCs w:val="22"/>
          <w:lang w:val="en-PH"/>
        </w:rPr>
      </w:pPr>
      <w:r w:rsidRPr="00E27037">
        <w:rPr>
          <w:rFonts w:asciiTheme="minorHAnsi" w:eastAsiaTheme="minorHAnsi" w:hAnsiTheme="minorHAnsi" w:cstheme="minorHAnsi"/>
          <w:sz w:val="22"/>
          <w:szCs w:val="22"/>
          <w:lang w:val="en-PH"/>
        </w:rPr>
        <w:t>Two areas of achievement need to be noted:</w:t>
      </w:r>
    </w:p>
    <w:p w14:paraId="57ADA0BA" w14:textId="555819CE" w:rsidR="005D3726" w:rsidRPr="00E27037" w:rsidRDefault="005D3726" w:rsidP="008747CC">
      <w:pPr>
        <w:pStyle w:val="ListParagraph"/>
        <w:numPr>
          <w:ilvl w:val="0"/>
          <w:numId w:val="9"/>
        </w:numPr>
        <w:spacing w:after="120" w:line="276" w:lineRule="auto"/>
        <w:contextualSpacing w:val="0"/>
        <w:jc w:val="both"/>
        <w:rPr>
          <w:rFonts w:asciiTheme="minorHAnsi" w:eastAsiaTheme="minorHAnsi" w:hAnsiTheme="minorHAnsi" w:cstheme="minorHAnsi"/>
          <w:sz w:val="22"/>
          <w:szCs w:val="22"/>
          <w:lang w:val="en-PH"/>
        </w:rPr>
      </w:pPr>
      <w:r w:rsidRPr="00E27037">
        <w:rPr>
          <w:rFonts w:asciiTheme="minorHAnsi" w:eastAsiaTheme="minorHAnsi" w:hAnsiTheme="minorHAnsi" w:cstheme="minorHAnsi"/>
          <w:b/>
          <w:sz w:val="22"/>
          <w:szCs w:val="22"/>
          <w:lang w:val="en-PH"/>
        </w:rPr>
        <w:t>Building capacity for ECCD</w:t>
      </w:r>
      <w:r w:rsidR="00B475AF">
        <w:rPr>
          <w:rFonts w:asciiTheme="minorHAnsi" w:eastAsiaTheme="minorHAnsi" w:hAnsiTheme="minorHAnsi" w:cstheme="minorHAnsi"/>
          <w:b/>
          <w:sz w:val="22"/>
          <w:szCs w:val="22"/>
          <w:lang w:val="en-PH"/>
        </w:rPr>
        <w:t xml:space="preserve">: </w:t>
      </w:r>
      <w:r w:rsidR="00483433" w:rsidRPr="00E27037">
        <w:rPr>
          <w:rFonts w:asciiTheme="minorHAnsi" w:eastAsiaTheme="minorHAnsi" w:hAnsiTheme="minorHAnsi" w:cstheme="minorHAnsi"/>
          <w:sz w:val="22"/>
          <w:szCs w:val="22"/>
          <w:lang w:val="en-PH"/>
        </w:rPr>
        <w:t>The sum total</w:t>
      </w:r>
      <w:r w:rsidRPr="00E27037">
        <w:rPr>
          <w:rFonts w:asciiTheme="minorHAnsi" w:eastAsiaTheme="minorHAnsi" w:hAnsiTheme="minorHAnsi" w:cstheme="minorHAnsi"/>
          <w:sz w:val="22"/>
          <w:szCs w:val="22"/>
          <w:lang w:val="en-PH"/>
        </w:rPr>
        <w:t xml:space="preserve"> of </w:t>
      </w:r>
      <w:r w:rsidR="00480EE0">
        <w:rPr>
          <w:rFonts w:asciiTheme="minorHAnsi" w:eastAsiaTheme="minorHAnsi" w:hAnsiTheme="minorHAnsi" w:cstheme="minorHAnsi"/>
          <w:sz w:val="22"/>
          <w:szCs w:val="22"/>
          <w:lang w:val="en-PH"/>
        </w:rPr>
        <w:t xml:space="preserve">the </w:t>
      </w:r>
      <w:r w:rsidR="001F2D80">
        <w:rPr>
          <w:rFonts w:asciiTheme="minorHAnsi" w:eastAsiaTheme="minorHAnsi" w:hAnsiTheme="minorHAnsi" w:cstheme="minorHAnsi"/>
          <w:sz w:val="22"/>
          <w:szCs w:val="22"/>
          <w:lang w:val="en-PH"/>
        </w:rPr>
        <w:t>Project</w:t>
      </w:r>
      <w:r w:rsidR="00480EE0">
        <w:rPr>
          <w:rFonts w:asciiTheme="minorHAnsi" w:eastAsiaTheme="minorHAnsi" w:hAnsiTheme="minorHAnsi" w:cstheme="minorHAnsi"/>
          <w:sz w:val="22"/>
          <w:szCs w:val="22"/>
          <w:lang w:val="en-PH"/>
        </w:rPr>
        <w:t>’s</w:t>
      </w:r>
      <w:r w:rsidR="005F13C3" w:rsidRPr="00E27037">
        <w:rPr>
          <w:rFonts w:asciiTheme="minorHAnsi" w:eastAsiaTheme="minorHAnsi" w:hAnsiTheme="minorHAnsi" w:cstheme="minorHAnsi"/>
          <w:sz w:val="22"/>
          <w:szCs w:val="22"/>
          <w:lang w:val="en-PH"/>
        </w:rPr>
        <w:t xml:space="preserve"> </w:t>
      </w:r>
      <w:r w:rsidRPr="00E27037">
        <w:rPr>
          <w:rFonts w:asciiTheme="minorHAnsi" w:eastAsiaTheme="minorHAnsi" w:hAnsiTheme="minorHAnsi" w:cstheme="minorHAnsi"/>
          <w:sz w:val="22"/>
          <w:szCs w:val="22"/>
          <w:lang w:val="en-PH"/>
        </w:rPr>
        <w:t>efforts in regard to building</w:t>
      </w:r>
      <w:r w:rsidRPr="00E27037">
        <w:rPr>
          <w:rFonts w:asciiTheme="minorHAnsi" w:eastAsiaTheme="minorHAnsi" w:hAnsiTheme="minorHAnsi" w:cstheme="minorHAnsi"/>
          <w:b/>
          <w:sz w:val="22"/>
          <w:szCs w:val="22"/>
          <w:lang w:val="en-PH"/>
        </w:rPr>
        <w:t xml:space="preserve"> </w:t>
      </w:r>
      <w:r w:rsidRPr="00E27037">
        <w:rPr>
          <w:rFonts w:asciiTheme="minorHAnsi" w:eastAsiaTheme="minorHAnsi" w:hAnsiTheme="minorHAnsi" w:cstheme="minorHAnsi"/>
          <w:sz w:val="22"/>
          <w:szCs w:val="22"/>
          <w:lang w:val="en-PH"/>
        </w:rPr>
        <w:t xml:space="preserve">capacity – even 2/3 of the way through the </w:t>
      </w:r>
      <w:r w:rsidR="001F2D80">
        <w:rPr>
          <w:rFonts w:asciiTheme="minorHAnsi" w:eastAsiaTheme="minorHAnsi" w:hAnsiTheme="minorHAnsi" w:cstheme="minorHAnsi"/>
          <w:sz w:val="22"/>
          <w:szCs w:val="22"/>
          <w:lang w:val="en-PH"/>
        </w:rPr>
        <w:t>Project</w:t>
      </w:r>
      <w:r w:rsidRPr="00E27037">
        <w:rPr>
          <w:rFonts w:asciiTheme="minorHAnsi" w:eastAsiaTheme="minorHAnsi" w:hAnsiTheme="minorHAnsi" w:cstheme="minorHAnsi"/>
          <w:sz w:val="22"/>
          <w:szCs w:val="22"/>
          <w:lang w:val="en-PH"/>
        </w:rPr>
        <w:t xml:space="preserve"> -- has been significant.  Strong advocacy at </w:t>
      </w:r>
      <w:r w:rsidRPr="00E27037">
        <w:rPr>
          <w:rFonts w:asciiTheme="minorHAnsi" w:eastAsiaTheme="minorHAnsi" w:hAnsiTheme="minorHAnsi" w:cstheme="minorHAnsi"/>
          <w:b/>
          <w:sz w:val="22"/>
          <w:szCs w:val="22"/>
          <w:lang w:val="en-PH"/>
        </w:rPr>
        <w:t>the national level</w:t>
      </w:r>
      <w:r w:rsidRPr="00E27037">
        <w:rPr>
          <w:rFonts w:asciiTheme="minorHAnsi" w:eastAsiaTheme="minorHAnsi" w:hAnsiTheme="minorHAnsi" w:cstheme="minorHAnsi"/>
          <w:sz w:val="22"/>
          <w:szCs w:val="22"/>
          <w:lang w:val="en-PH"/>
        </w:rPr>
        <w:t xml:space="preserve"> has influenced the </w:t>
      </w:r>
      <w:r w:rsidR="00483433" w:rsidRPr="00E27037">
        <w:rPr>
          <w:rFonts w:asciiTheme="minorHAnsi" w:eastAsiaTheme="minorHAnsi" w:hAnsiTheme="minorHAnsi" w:cstheme="minorHAnsi"/>
          <w:sz w:val="22"/>
          <w:szCs w:val="22"/>
          <w:lang w:val="en-PH"/>
        </w:rPr>
        <w:t>views</w:t>
      </w:r>
      <w:r w:rsidRPr="00E27037">
        <w:rPr>
          <w:rFonts w:asciiTheme="minorHAnsi" w:eastAsiaTheme="minorHAnsi" w:hAnsiTheme="minorHAnsi" w:cstheme="minorHAnsi"/>
          <w:sz w:val="22"/>
          <w:szCs w:val="22"/>
          <w:lang w:val="en-PH"/>
        </w:rPr>
        <w:t xml:space="preserve"> </w:t>
      </w:r>
      <w:r w:rsidR="001D03AB" w:rsidRPr="00E27037">
        <w:rPr>
          <w:rFonts w:asciiTheme="minorHAnsi" w:eastAsiaTheme="minorHAnsi" w:hAnsiTheme="minorHAnsi" w:cstheme="minorHAnsi"/>
          <w:sz w:val="22"/>
          <w:szCs w:val="22"/>
          <w:lang w:val="en-PH"/>
        </w:rPr>
        <w:t xml:space="preserve">and decisions of the </w:t>
      </w:r>
      <w:r w:rsidR="001F2D80">
        <w:rPr>
          <w:rFonts w:asciiTheme="minorHAnsi" w:eastAsiaTheme="minorHAnsi" w:hAnsiTheme="minorHAnsi" w:cstheme="minorHAnsi"/>
          <w:sz w:val="22"/>
          <w:szCs w:val="22"/>
          <w:lang w:val="en-PH"/>
        </w:rPr>
        <w:t>Project</w:t>
      </w:r>
      <w:r w:rsidR="001D03AB" w:rsidRPr="00E27037">
        <w:rPr>
          <w:rFonts w:asciiTheme="minorHAnsi" w:eastAsiaTheme="minorHAnsi" w:hAnsiTheme="minorHAnsi" w:cstheme="minorHAnsi"/>
          <w:sz w:val="22"/>
          <w:szCs w:val="22"/>
          <w:lang w:val="en-PH"/>
        </w:rPr>
        <w:t>’</w:t>
      </w:r>
      <w:r w:rsidR="00483433" w:rsidRPr="00E27037">
        <w:rPr>
          <w:rFonts w:asciiTheme="minorHAnsi" w:eastAsiaTheme="minorHAnsi" w:hAnsiTheme="minorHAnsi" w:cstheme="minorHAnsi"/>
          <w:sz w:val="22"/>
          <w:szCs w:val="22"/>
          <w:lang w:val="en-PH"/>
        </w:rPr>
        <w:t>s major partners leading to</w:t>
      </w:r>
      <w:r w:rsidR="001D03AB" w:rsidRPr="00E27037">
        <w:rPr>
          <w:rFonts w:asciiTheme="minorHAnsi" w:eastAsiaTheme="minorHAnsi" w:hAnsiTheme="minorHAnsi" w:cstheme="minorHAnsi"/>
          <w:sz w:val="22"/>
          <w:szCs w:val="22"/>
          <w:lang w:val="en-PH"/>
        </w:rPr>
        <w:t xml:space="preserve"> the formulation of </w:t>
      </w:r>
      <w:r w:rsidR="00462319" w:rsidRPr="00E27037">
        <w:rPr>
          <w:rFonts w:asciiTheme="minorHAnsi" w:eastAsiaTheme="minorHAnsi" w:hAnsiTheme="minorHAnsi" w:cstheme="minorHAnsi"/>
          <w:sz w:val="22"/>
          <w:szCs w:val="22"/>
          <w:lang w:val="en-PH"/>
        </w:rPr>
        <w:t>legislation</w:t>
      </w:r>
      <w:r w:rsidR="001D03AB" w:rsidRPr="00E27037">
        <w:rPr>
          <w:rFonts w:asciiTheme="minorHAnsi" w:eastAsiaTheme="minorHAnsi" w:hAnsiTheme="minorHAnsi" w:cstheme="minorHAnsi"/>
          <w:sz w:val="22"/>
          <w:szCs w:val="22"/>
          <w:lang w:val="en-PH"/>
        </w:rPr>
        <w:t xml:space="preserve"> supportive of ECCD</w:t>
      </w:r>
      <w:r w:rsidR="00480EE0">
        <w:rPr>
          <w:rStyle w:val="FootnoteReference"/>
          <w:rFonts w:asciiTheme="minorHAnsi" w:eastAsiaTheme="minorHAnsi" w:hAnsiTheme="minorHAnsi" w:cstheme="minorHAnsi"/>
          <w:sz w:val="22"/>
          <w:szCs w:val="22"/>
          <w:lang w:val="en-PH"/>
        </w:rPr>
        <w:footnoteReference w:id="8"/>
      </w:r>
      <w:r w:rsidR="001D03AB" w:rsidRPr="00E27037">
        <w:rPr>
          <w:rFonts w:asciiTheme="minorHAnsi" w:eastAsiaTheme="minorHAnsi" w:hAnsiTheme="minorHAnsi" w:cstheme="minorHAnsi"/>
          <w:sz w:val="22"/>
          <w:szCs w:val="22"/>
          <w:lang w:val="en-PH"/>
        </w:rPr>
        <w:t xml:space="preserve"> and the development and implementation of many of the ECCD </w:t>
      </w:r>
      <w:r w:rsidR="00BC426D">
        <w:rPr>
          <w:rFonts w:asciiTheme="minorHAnsi" w:eastAsiaTheme="minorHAnsi" w:hAnsiTheme="minorHAnsi" w:cstheme="minorHAnsi"/>
          <w:sz w:val="22"/>
          <w:szCs w:val="22"/>
          <w:lang w:val="en-PH"/>
        </w:rPr>
        <w:t>program</w:t>
      </w:r>
      <w:r w:rsidR="001D03AB" w:rsidRPr="00E27037">
        <w:rPr>
          <w:rFonts w:asciiTheme="minorHAnsi" w:eastAsiaTheme="minorHAnsi" w:hAnsiTheme="minorHAnsi" w:cstheme="minorHAnsi"/>
          <w:sz w:val="22"/>
          <w:szCs w:val="22"/>
          <w:lang w:val="en-PH"/>
        </w:rPr>
        <w:t xml:space="preserve">s </w:t>
      </w:r>
      <w:r w:rsidR="003618F3" w:rsidRPr="00E27037">
        <w:rPr>
          <w:rFonts w:asciiTheme="minorHAnsi" w:eastAsiaTheme="minorHAnsi" w:hAnsiTheme="minorHAnsi" w:cstheme="minorHAnsi"/>
          <w:sz w:val="22"/>
          <w:szCs w:val="22"/>
          <w:lang w:val="en-PH"/>
        </w:rPr>
        <w:t>described</w:t>
      </w:r>
      <w:r w:rsidR="001D03AB" w:rsidRPr="00E27037">
        <w:rPr>
          <w:rFonts w:asciiTheme="minorHAnsi" w:eastAsiaTheme="minorHAnsi" w:hAnsiTheme="minorHAnsi" w:cstheme="minorHAnsi"/>
          <w:sz w:val="22"/>
          <w:szCs w:val="22"/>
          <w:lang w:val="en-PH"/>
        </w:rPr>
        <w:t xml:space="preserve"> in this IPR.  At </w:t>
      </w:r>
      <w:r w:rsidR="001D03AB" w:rsidRPr="00E27037">
        <w:rPr>
          <w:rFonts w:asciiTheme="minorHAnsi" w:eastAsiaTheme="minorHAnsi" w:hAnsiTheme="minorHAnsi" w:cstheme="minorHAnsi"/>
          <w:b/>
          <w:sz w:val="22"/>
          <w:szCs w:val="22"/>
          <w:lang w:val="en-PH"/>
        </w:rPr>
        <w:t>the local level</w:t>
      </w:r>
      <w:r w:rsidR="001D03AB" w:rsidRPr="00E27037">
        <w:rPr>
          <w:rFonts w:asciiTheme="minorHAnsi" w:eastAsiaTheme="minorHAnsi" w:hAnsiTheme="minorHAnsi" w:cstheme="minorHAnsi"/>
          <w:sz w:val="22"/>
          <w:szCs w:val="22"/>
          <w:lang w:val="en-PH"/>
        </w:rPr>
        <w:t>, similar advocacy an</w:t>
      </w:r>
      <w:r w:rsidR="00DF6BDD">
        <w:rPr>
          <w:rFonts w:asciiTheme="minorHAnsi" w:eastAsiaTheme="minorHAnsi" w:hAnsiTheme="minorHAnsi" w:cstheme="minorHAnsi"/>
          <w:sz w:val="22"/>
          <w:szCs w:val="22"/>
          <w:lang w:val="en-PH"/>
        </w:rPr>
        <w:t>d more specific training of L</w:t>
      </w:r>
      <w:r w:rsidR="00670A9B">
        <w:rPr>
          <w:rFonts w:asciiTheme="minorHAnsi" w:eastAsiaTheme="minorHAnsi" w:hAnsiTheme="minorHAnsi" w:cstheme="minorHAnsi"/>
          <w:sz w:val="22"/>
          <w:szCs w:val="22"/>
          <w:lang w:val="en-PH"/>
        </w:rPr>
        <w:t xml:space="preserve">ocal </w:t>
      </w:r>
      <w:r w:rsidR="00DF6BDD">
        <w:rPr>
          <w:rFonts w:asciiTheme="minorHAnsi" w:eastAsiaTheme="minorHAnsi" w:hAnsiTheme="minorHAnsi" w:cstheme="minorHAnsi"/>
          <w:sz w:val="22"/>
          <w:szCs w:val="22"/>
          <w:lang w:val="en-PH"/>
        </w:rPr>
        <w:t>G</w:t>
      </w:r>
      <w:r w:rsidR="00670A9B">
        <w:rPr>
          <w:rFonts w:asciiTheme="minorHAnsi" w:eastAsiaTheme="minorHAnsi" w:hAnsiTheme="minorHAnsi" w:cstheme="minorHAnsi"/>
          <w:sz w:val="22"/>
          <w:szCs w:val="22"/>
          <w:lang w:val="en-PH"/>
        </w:rPr>
        <w:t xml:space="preserve">overnment </w:t>
      </w:r>
      <w:r w:rsidR="00DF6BDD">
        <w:rPr>
          <w:rFonts w:asciiTheme="minorHAnsi" w:eastAsiaTheme="minorHAnsi" w:hAnsiTheme="minorHAnsi" w:cstheme="minorHAnsi"/>
          <w:sz w:val="22"/>
          <w:szCs w:val="22"/>
          <w:lang w:val="en-PH"/>
        </w:rPr>
        <w:t>U</w:t>
      </w:r>
      <w:r w:rsidR="00670A9B">
        <w:rPr>
          <w:rFonts w:asciiTheme="minorHAnsi" w:eastAsiaTheme="minorHAnsi" w:hAnsiTheme="minorHAnsi" w:cstheme="minorHAnsi"/>
          <w:sz w:val="22"/>
          <w:szCs w:val="22"/>
          <w:lang w:val="en-PH"/>
        </w:rPr>
        <w:t>nit (LGU)</w:t>
      </w:r>
      <w:r w:rsidR="001D03AB" w:rsidRPr="00E27037">
        <w:rPr>
          <w:rFonts w:asciiTheme="minorHAnsi" w:eastAsiaTheme="minorHAnsi" w:hAnsiTheme="minorHAnsi" w:cstheme="minorHAnsi"/>
          <w:sz w:val="22"/>
          <w:szCs w:val="22"/>
          <w:lang w:val="en-PH"/>
        </w:rPr>
        <w:t xml:space="preserve"> staff, trainers</w:t>
      </w:r>
      <w:r w:rsidR="00483433" w:rsidRPr="00E27037">
        <w:rPr>
          <w:rFonts w:asciiTheme="minorHAnsi" w:eastAsiaTheme="minorHAnsi" w:hAnsiTheme="minorHAnsi" w:cstheme="minorHAnsi"/>
          <w:sz w:val="22"/>
          <w:szCs w:val="22"/>
          <w:lang w:val="en-PH"/>
        </w:rPr>
        <w:t>,</w:t>
      </w:r>
      <w:r w:rsidR="001D03AB" w:rsidRPr="00E27037">
        <w:rPr>
          <w:rFonts w:asciiTheme="minorHAnsi" w:eastAsiaTheme="minorHAnsi" w:hAnsiTheme="minorHAnsi" w:cstheme="minorHAnsi"/>
          <w:sz w:val="22"/>
          <w:szCs w:val="22"/>
          <w:lang w:val="en-PH"/>
        </w:rPr>
        <w:t xml:space="preserve"> and D</w:t>
      </w:r>
      <w:r w:rsidR="00DF6BDD">
        <w:rPr>
          <w:rFonts w:asciiTheme="minorHAnsi" w:eastAsiaTheme="minorHAnsi" w:hAnsiTheme="minorHAnsi" w:cstheme="minorHAnsi"/>
          <w:sz w:val="22"/>
          <w:szCs w:val="22"/>
          <w:lang w:val="en-PH"/>
        </w:rPr>
        <w:t xml:space="preserve">ay </w:t>
      </w:r>
      <w:r w:rsidR="001D03AB" w:rsidRPr="00E27037">
        <w:rPr>
          <w:rFonts w:asciiTheme="minorHAnsi" w:eastAsiaTheme="minorHAnsi" w:hAnsiTheme="minorHAnsi" w:cstheme="minorHAnsi"/>
          <w:sz w:val="22"/>
          <w:szCs w:val="22"/>
          <w:lang w:val="en-PH"/>
        </w:rPr>
        <w:t>C</w:t>
      </w:r>
      <w:r w:rsidR="00DF6BDD">
        <w:rPr>
          <w:rFonts w:asciiTheme="minorHAnsi" w:eastAsiaTheme="minorHAnsi" w:hAnsiTheme="minorHAnsi" w:cstheme="minorHAnsi"/>
          <w:sz w:val="22"/>
          <w:szCs w:val="22"/>
          <w:lang w:val="en-PH"/>
        </w:rPr>
        <w:t xml:space="preserve">are </w:t>
      </w:r>
      <w:r w:rsidR="001D03AB" w:rsidRPr="00E27037">
        <w:rPr>
          <w:rFonts w:asciiTheme="minorHAnsi" w:eastAsiaTheme="minorHAnsi" w:hAnsiTheme="minorHAnsi" w:cstheme="minorHAnsi"/>
          <w:sz w:val="22"/>
          <w:szCs w:val="22"/>
          <w:lang w:val="en-PH"/>
        </w:rPr>
        <w:t>W</w:t>
      </w:r>
      <w:r w:rsidR="00DF6BDD">
        <w:rPr>
          <w:rFonts w:asciiTheme="minorHAnsi" w:eastAsiaTheme="minorHAnsi" w:hAnsiTheme="minorHAnsi" w:cstheme="minorHAnsi"/>
          <w:sz w:val="22"/>
          <w:szCs w:val="22"/>
          <w:lang w:val="en-PH"/>
        </w:rPr>
        <w:t>orkers (DCWs)</w:t>
      </w:r>
      <w:r w:rsidR="001D03AB" w:rsidRPr="00E27037">
        <w:rPr>
          <w:rFonts w:asciiTheme="minorHAnsi" w:eastAsiaTheme="minorHAnsi" w:hAnsiTheme="minorHAnsi" w:cstheme="minorHAnsi"/>
          <w:sz w:val="22"/>
          <w:szCs w:val="22"/>
          <w:lang w:val="en-PH"/>
        </w:rPr>
        <w:t xml:space="preserve"> and kindergarten tea</w:t>
      </w:r>
      <w:r w:rsidR="00097FAC" w:rsidRPr="00E27037">
        <w:rPr>
          <w:rFonts w:asciiTheme="minorHAnsi" w:eastAsiaTheme="minorHAnsi" w:hAnsiTheme="minorHAnsi" w:cstheme="minorHAnsi"/>
          <w:sz w:val="22"/>
          <w:szCs w:val="22"/>
          <w:lang w:val="en-PH"/>
        </w:rPr>
        <w:t>chers a</w:t>
      </w:r>
      <w:r w:rsidR="00670A9B">
        <w:rPr>
          <w:rFonts w:asciiTheme="minorHAnsi" w:eastAsiaTheme="minorHAnsi" w:hAnsiTheme="minorHAnsi" w:cstheme="minorHAnsi"/>
          <w:sz w:val="22"/>
          <w:szCs w:val="22"/>
          <w:lang w:val="en-PH"/>
        </w:rPr>
        <w:t>nd</w:t>
      </w:r>
      <w:r w:rsidR="00097FAC" w:rsidRPr="00E27037">
        <w:rPr>
          <w:rFonts w:asciiTheme="minorHAnsi" w:eastAsiaTheme="minorHAnsi" w:hAnsiTheme="minorHAnsi" w:cstheme="minorHAnsi"/>
          <w:sz w:val="22"/>
          <w:szCs w:val="22"/>
          <w:lang w:val="en-PH"/>
        </w:rPr>
        <w:t xml:space="preserve"> their supervisors in the 36 target areas</w:t>
      </w:r>
      <w:r w:rsidR="001D03AB" w:rsidRPr="00E27037">
        <w:rPr>
          <w:rFonts w:asciiTheme="minorHAnsi" w:eastAsiaTheme="minorHAnsi" w:hAnsiTheme="minorHAnsi" w:cstheme="minorHAnsi"/>
          <w:sz w:val="22"/>
          <w:szCs w:val="22"/>
          <w:lang w:val="en-PH"/>
        </w:rPr>
        <w:t xml:space="preserve"> </w:t>
      </w:r>
      <w:r w:rsidR="00097FAC" w:rsidRPr="00E27037">
        <w:rPr>
          <w:rFonts w:asciiTheme="minorHAnsi" w:eastAsiaTheme="minorHAnsi" w:hAnsiTheme="minorHAnsi" w:cstheme="minorHAnsi"/>
          <w:sz w:val="22"/>
          <w:szCs w:val="22"/>
          <w:lang w:val="en-PH"/>
        </w:rPr>
        <w:t xml:space="preserve">(and, in some cases, at a larger scale as well) have led to more attention to, planning for, and financing </w:t>
      </w:r>
      <w:r w:rsidR="00483433" w:rsidRPr="00E27037">
        <w:rPr>
          <w:rFonts w:asciiTheme="minorHAnsi" w:eastAsiaTheme="minorHAnsi" w:hAnsiTheme="minorHAnsi" w:cstheme="minorHAnsi"/>
          <w:sz w:val="22"/>
          <w:szCs w:val="22"/>
          <w:lang w:val="en-PH"/>
        </w:rPr>
        <w:t xml:space="preserve">of </w:t>
      </w:r>
      <w:r w:rsidR="00097FAC" w:rsidRPr="00E27037">
        <w:rPr>
          <w:rFonts w:asciiTheme="minorHAnsi" w:eastAsiaTheme="minorHAnsi" w:hAnsiTheme="minorHAnsi" w:cstheme="minorHAnsi"/>
          <w:sz w:val="22"/>
          <w:szCs w:val="22"/>
          <w:lang w:val="en-PH"/>
        </w:rPr>
        <w:t>EC</w:t>
      </w:r>
      <w:r w:rsidR="00334E52" w:rsidRPr="00E27037">
        <w:rPr>
          <w:rFonts w:asciiTheme="minorHAnsi" w:eastAsiaTheme="minorHAnsi" w:hAnsiTheme="minorHAnsi" w:cstheme="minorHAnsi"/>
          <w:sz w:val="22"/>
          <w:szCs w:val="22"/>
          <w:lang w:val="en-PH"/>
        </w:rPr>
        <w:t xml:space="preserve">CD </w:t>
      </w:r>
      <w:r w:rsidR="00BC426D">
        <w:rPr>
          <w:rFonts w:asciiTheme="minorHAnsi" w:eastAsiaTheme="minorHAnsi" w:hAnsiTheme="minorHAnsi" w:cstheme="minorHAnsi"/>
          <w:sz w:val="22"/>
          <w:szCs w:val="22"/>
          <w:lang w:val="en-PH"/>
        </w:rPr>
        <w:t>program</w:t>
      </w:r>
      <w:r w:rsidR="00097FAC" w:rsidRPr="00E27037">
        <w:rPr>
          <w:rFonts w:asciiTheme="minorHAnsi" w:eastAsiaTheme="minorHAnsi" w:hAnsiTheme="minorHAnsi" w:cstheme="minorHAnsi"/>
          <w:sz w:val="22"/>
          <w:szCs w:val="22"/>
          <w:lang w:val="en-PH"/>
        </w:rPr>
        <w:t>s.</w:t>
      </w:r>
      <w:r w:rsidR="00334E52" w:rsidRPr="00E27037">
        <w:rPr>
          <w:rFonts w:asciiTheme="minorHAnsi" w:eastAsiaTheme="minorHAnsi" w:hAnsiTheme="minorHAnsi" w:cstheme="minorHAnsi"/>
          <w:sz w:val="22"/>
          <w:szCs w:val="22"/>
          <w:lang w:val="en-PH"/>
        </w:rPr>
        <w:t xml:space="preserve">  </w:t>
      </w:r>
      <w:r w:rsidR="00097FAC" w:rsidRPr="00E27037">
        <w:rPr>
          <w:rFonts w:asciiTheme="minorHAnsi" w:eastAsiaTheme="minorHAnsi" w:hAnsiTheme="minorHAnsi" w:cstheme="minorHAnsi"/>
          <w:sz w:val="22"/>
          <w:szCs w:val="22"/>
          <w:lang w:val="en-PH"/>
        </w:rPr>
        <w:t xml:space="preserve">Both these advocacy and training activities have produced a </w:t>
      </w:r>
      <w:r w:rsidR="003618F3" w:rsidRPr="00E27037">
        <w:rPr>
          <w:rFonts w:asciiTheme="minorHAnsi" w:eastAsiaTheme="minorHAnsi" w:hAnsiTheme="minorHAnsi" w:cstheme="minorHAnsi"/>
          <w:sz w:val="22"/>
          <w:szCs w:val="22"/>
          <w:lang w:val="en-PH"/>
        </w:rPr>
        <w:t>number</w:t>
      </w:r>
      <w:r w:rsidR="00097FAC" w:rsidRPr="00E27037">
        <w:rPr>
          <w:rFonts w:asciiTheme="minorHAnsi" w:eastAsiaTheme="minorHAnsi" w:hAnsiTheme="minorHAnsi" w:cstheme="minorHAnsi"/>
          <w:sz w:val="22"/>
          <w:szCs w:val="22"/>
          <w:lang w:val="en-PH"/>
        </w:rPr>
        <w:t xml:space="preserve"> of materials </w:t>
      </w:r>
      <w:r w:rsidR="00334E52" w:rsidRPr="00E27037">
        <w:rPr>
          <w:rFonts w:asciiTheme="minorHAnsi" w:eastAsiaTheme="minorHAnsi" w:hAnsiTheme="minorHAnsi" w:cstheme="minorHAnsi"/>
          <w:sz w:val="22"/>
          <w:szCs w:val="22"/>
          <w:lang w:val="en-PH"/>
        </w:rPr>
        <w:t>w</w:t>
      </w:r>
      <w:r w:rsidR="00097FAC" w:rsidRPr="00E27037">
        <w:rPr>
          <w:rFonts w:asciiTheme="minorHAnsi" w:eastAsiaTheme="minorHAnsi" w:hAnsiTheme="minorHAnsi" w:cstheme="minorHAnsi"/>
          <w:sz w:val="22"/>
          <w:szCs w:val="22"/>
          <w:lang w:val="en-PH"/>
        </w:rPr>
        <w:t>hich wil</w:t>
      </w:r>
      <w:r w:rsidR="00334E52" w:rsidRPr="00E27037">
        <w:rPr>
          <w:rFonts w:asciiTheme="minorHAnsi" w:eastAsiaTheme="minorHAnsi" w:hAnsiTheme="minorHAnsi" w:cstheme="minorHAnsi"/>
          <w:sz w:val="22"/>
          <w:szCs w:val="22"/>
          <w:lang w:val="en-PH"/>
        </w:rPr>
        <w:t xml:space="preserve">l </w:t>
      </w:r>
      <w:r w:rsidR="00097FAC" w:rsidRPr="00E27037">
        <w:rPr>
          <w:rFonts w:asciiTheme="minorHAnsi" w:eastAsiaTheme="minorHAnsi" w:hAnsiTheme="minorHAnsi" w:cstheme="minorHAnsi"/>
          <w:sz w:val="22"/>
          <w:szCs w:val="22"/>
          <w:lang w:val="en-PH"/>
        </w:rPr>
        <w:t xml:space="preserve">be able to be used </w:t>
      </w:r>
      <w:r w:rsidR="003618F3" w:rsidRPr="00E27037">
        <w:rPr>
          <w:rFonts w:asciiTheme="minorHAnsi" w:eastAsiaTheme="minorHAnsi" w:hAnsiTheme="minorHAnsi" w:cstheme="minorHAnsi"/>
          <w:sz w:val="22"/>
          <w:szCs w:val="22"/>
          <w:lang w:val="en-PH"/>
        </w:rPr>
        <w:t>throughout</w:t>
      </w:r>
      <w:r w:rsidR="00097FAC" w:rsidRPr="00E27037">
        <w:rPr>
          <w:rFonts w:asciiTheme="minorHAnsi" w:eastAsiaTheme="minorHAnsi" w:hAnsiTheme="minorHAnsi" w:cstheme="minorHAnsi"/>
          <w:sz w:val="22"/>
          <w:szCs w:val="22"/>
          <w:lang w:val="en-PH"/>
        </w:rPr>
        <w:t xml:space="preserve"> the country in the future.</w:t>
      </w:r>
      <w:r w:rsidR="00480EE0">
        <w:rPr>
          <w:rFonts w:asciiTheme="minorHAnsi" w:eastAsiaTheme="minorHAnsi" w:hAnsiTheme="minorHAnsi" w:cstheme="minorHAnsi"/>
          <w:sz w:val="22"/>
          <w:szCs w:val="22"/>
          <w:lang w:val="en-PH"/>
        </w:rPr>
        <w:t xml:space="preserve"> </w:t>
      </w:r>
      <w:r w:rsidR="00480EE0" w:rsidRPr="00480EE0">
        <w:rPr>
          <w:rFonts w:asciiTheme="minorHAnsi" w:eastAsiaTheme="minorHAnsi" w:hAnsiTheme="minorHAnsi" w:cstheme="minorHAnsi"/>
          <w:sz w:val="22"/>
          <w:szCs w:val="22"/>
          <w:lang w:val="en-PH"/>
        </w:rPr>
        <w:t>The</w:t>
      </w:r>
      <w:r w:rsidR="00670A9B">
        <w:rPr>
          <w:rFonts w:asciiTheme="minorHAnsi" w:eastAsiaTheme="minorHAnsi" w:hAnsiTheme="minorHAnsi" w:cstheme="minorHAnsi"/>
          <w:sz w:val="22"/>
          <w:szCs w:val="22"/>
          <w:lang w:val="en-PH"/>
        </w:rPr>
        <w:t>se</w:t>
      </w:r>
      <w:r w:rsidR="00480EE0" w:rsidRPr="00480EE0">
        <w:rPr>
          <w:rFonts w:asciiTheme="minorHAnsi" w:eastAsiaTheme="minorHAnsi" w:hAnsiTheme="minorHAnsi" w:cstheme="minorHAnsi"/>
          <w:sz w:val="22"/>
          <w:szCs w:val="22"/>
          <w:lang w:val="en-PH"/>
        </w:rPr>
        <w:t xml:space="preserve"> materials include</w:t>
      </w:r>
      <w:r w:rsidR="00480EE0">
        <w:rPr>
          <w:rFonts w:asciiTheme="minorHAnsi" w:eastAsiaTheme="minorHAnsi" w:hAnsiTheme="minorHAnsi" w:cstheme="minorHAnsi"/>
          <w:sz w:val="22"/>
          <w:szCs w:val="22"/>
          <w:lang w:val="en-PH"/>
        </w:rPr>
        <w:t>,</w:t>
      </w:r>
      <w:r w:rsidR="00480EE0" w:rsidRPr="00480EE0">
        <w:rPr>
          <w:rFonts w:asciiTheme="minorHAnsi" w:eastAsiaTheme="minorHAnsi" w:hAnsiTheme="minorHAnsi" w:cstheme="minorHAnsi"/>
          <w:sz w:val="22"/>
          <w:szCs w:val="22"/>
          <w:lang w:val="en-PH"/>
        </w:rPr>
        <w:t xml:space="preserve"> among others</w:t>
      </w:r>
      <w:r w:rsidR="00480EE0">
        <w:rPr>
          <w:rFonts w:asciiTheme="minorHAnsi" w:eastAsiaTheme="minorHAnsi" w:hAnsiTheme="minorHAnsi" w:cstheme="minorHAnsi"/>
          <w:sz w:val="22"/>
          <w:szCs w:val="22"/>
          <w:lang w:val="en-PH"/>
        </w:rPr>
        <w:t>,</w:t>
      </w:r>
      <w:r w:rsidR="009B3F68">
        <w:rPr>
          <w:rFonts w:asciiTheme="minorHAnsi" w:eastAsiaTheme="minorHAnsi" w:hAnsiTheme="minorHAnsi" w:cstheme="minorHAnsi"/>
          <w:sz w:val="22"/>
          <w:szCs w:val="22"/>
          <w:lang w:val="en-PH"/>
        </w:rPr>
        <w:t xml:space="preserve"> the ECCD Advocacy Kit for LGUs, </w:t>
      </w:r>
      <w:r w:rsidR="00480EE0">
        <w:rPr>
          <w:rFonts w:asciiTheme="minorHAnsi" w:eastAsiaTheme="minorHAnsi" w:hAnsiTheme="minorHAnsi" w:cstheme="minorHAnsi"/>
          <w:sz w:val="22"/>
          <w:szCs w:val="22"/>
          <w:lang w:val="en-PH"/>
        </w:rPr>
        <w:t>m</w:t>
      </w:r>
      <w:r w:rsidR="00480EE0" w:rsidRPr="00480EE0">
        <w:rPr>
          <w:rFonts w:asciiTheme="minorHAnsi" w:eastAsiaTheme="minorHAnsi" w:hAnsiTheme="minorHAnsi" w:cstheme="minorHAnsi"/>
          <w:sz w:val="22"/>
          <w:szCs w:val="22"/>
          <w:lang w:val="en-PH"/>
        </w:rPr>
        <w:t xml:space="preserve">anuals </w:t>
      </w:r>
      <w:r w:rsidR="00480EE0">
        <w:rPr>
          <w:rFonts w:asciiTheme="minorHAnsi" w:eastAsiaTheme="minorHAnsi" w:hAnsiTheme="minorHAnsi" w:cstheme="minorHAnsi"/>
          <w:sz w:val="22"/>
          <w:szCs w:val="22"/>
          <w:lang w:val="en-PH"/>
        </w:rPr>
        <w:t xml:space="preserve">concerning Supervised </w:t>
      </w:r>
      <w:r w:rsidR="00577DDF">
        <w:rPr>
          <w:rFonts w:asciiTheme="minorHAnsi" w:eastAsiaTheme="minorHAnsi" w:hAnsiTheme="minorHAnsi" w:cstheme="minorHAnsi"/>
          <w:sz w:val="22"/>
          <w:szCs w:val="22"/>
          <w:lang w:val="en-PH"/>
        </w:rPr>
        <w:t>Neighbourhood</w:t>
      </w:r>
      <w:r w:rsidR="00AE4DCF">
        <w:rPr>
          <w:rFonts w:asciiTheme="minorHAnsi" w:eastAsiaTheme="minorHAnsi" w:hAnsiTheme="minorHAnsi" w:cstheme="minorHAnsi"/>
          <w:sz w:val="22"/>
          <w:szCs w:val="22"/>
          <w:lang w:val="en-PH"/>
        </w:rPr>
        <w:t xml:space="preserve"> </w:t>
      </w:r>
      <w:r w:rsidR="00480EE0">
        <w:rPr>
          <w:rFonts w:asciiTheme="minorHAnsi" w:eastAsiaTheme="minorHAnsi" w:hAnsiTheme="minorHAnsi" w:cstheme="minorHAnsi"/>
          <w:sz w:val="22"/>
          <w:szCs w:val="22"/>
          <w:lang w:val="en-PH"/>
        </w:rPr>
        <w:t xml:space="preserve">Play and the </w:t>
      </w:r>
      <w:r w:rsidR="009B3F68">
        <w:rPr>
          <w:rFonts w:asciiTheme="minorHAnsi" w:eastAsiaTheme="minorHAnsi" w:hAnsiTheme="minorHAnsi" w:cstheme="minorHAnsi"/>
          <w:sz w:val="22"/>
          <w:szCs w:val="22"/>
          <w:lang w:val="en-PH"/>
        </w:rPr>
        <w:t xml:space="preserve">Standard </w:t>
      </w:r>
      <w:r w:rsidR="00484949">
        <w:rPr>
          <w:rFonts w:asciiTheme="minorHAnsi" w:eastAsiaTheme="minorHAnsi" w:hAnsiTheme="minorHAnsi" w:cstheme="minorHAnsi"/>
          <w:sz w:val="22"/>
          <w:szCs w:val="22"/>
          <w:lang w:val="en-PH"/>
        </w:rPr>
        <w:t>Training of Day Care Workers</w:t>
      </w:r>
      <w:r w:rsidR="00480EE0" w:rsidRPr="00480EE0">
        <w:rPr>
          <w:rFonts w:asciiTheme="minorHAnsi" w:eastAsiaTheme="minorHAnsi" w:hAnsiTheme="minorHAnsi" w:cstheme="minorHAnsi"/>
          <w:sz w:val="22"/>
          <w:szCs w:val="22"/>
          <w:lang w:val="en-PH"/>
        </w:rPr>
        <w:t xml:space="preserve">, </w:t>
      </w:r>
      <w:r w:rsidR="00AE4DCF">
        <w:rPr>
          <w:rFonts w:asciiTheme="minorHAnsi" w:eastAsiaTheme="minorHAnsi" w:hAnsiTheme="minorHAnsi" w:cstheme="minorHAnsi"/>
          <w:sz w:val="22"/>
          <w:szCs w:val="22"/>
          <w:lang w:val="en-PH"/>
        </w:rPr>
        <w:t xml:space="preserve">a Standard Kindergarten Training Program, </w:t>
      </w:r>
      <w:r w:rsidR="00484949">
        <w:rPr>
          <w:rFonts w:asciiTheme="minorHAnsi" w:eastAsiaTheme="minorHAnsi" w:hAnsiTheme="minorHAnsi" w:cstheme="minorHAnsi"/>
          <w:sz w:val="22"/>
          <w:szCs w:val="22"/>
          <w:lang w:val="en-PH"/>
        </w:rPr>
        <w:t>ECCD m</w:t>
      </w:r>
      <w:r w:rsidR="00480EE0" w:rsidRPr="00480EE0">
        <w:rPr>
          <w:rFonts w:asciiTheme="minorHAnsi" w:eastAsiaTheme="minorHAnsi" w:hAnsiTheme="minorHAnsi" w:cstheme="minorHAnsi"/>
          <w:sz w:val="22"/>
          <w:szCs w:val="22"/>
          <w:lang w:val="en-PH"/>
        </w:rPr>
        <w:t>odules for the Family Development Sessions</w:t>
      </w:r>
      <w:r w:rsidR="00AE4DCF">
        <w:rPr>
          <w:rFonts w:asciiTheme="minorHAnsi" w:eastAsiaTheme="minorHAnsi" w:hAnsiTheme="minorHAnsi" w:cstheme="minorHAnsi"/>
          <w:sz w:val="22"/>
          <w:szCs w:val="22"/>
          <w:lang w:val="en-PH"/>
        </w:rPr>
        <w:t xml:space="preserve">, </w:t>
      </w:r>
      <w:r w:rsidR="009B3F68">
        <w:rPr>
          <w:rFonts w:asciiTheme="minorHAnsi" w:eastAsiaTheme="minorHAnsi" w:hAnsiTheme="minorHAnsi" w:cstheme="minorHAnsi"/>
          <w:sz w:val="22"/>
          <w:szCs w:val="22"/>
          <w:lang w:val="en-PH"/>
        </w:rPr>
        <w:t xml:space="preserve">the 20-week Kinder </w:t>
      </w:r>
      <w:r w:rsidR="009B3F68">
        <w:rPr>
          <w:rFonts w:asciiTheme="minorHAnsi" w:eastAsiaTheme="minorHAnsi" w:hAnsiTheme="minorHAnsi" w:cstheme="minorHAnsi"/>
          <w:sz w:val="22"/>
          <w:szCs w:val="22"/>
          <w:lang w:val="en-PH"/>
        </w:rPr>
        <w:lastRenderedPageBreak/>
        <w:t xml:space="preserve">Catch-up Education </w:t>
      </w:r>
      <w:r w:rsidR="00670A9B">
        <w:rPr>
          <w:rFonts w:asciiTheme="minorHAnsi" w:eastAsiaTheme="minorHAnsi" w:hAnsiTheme="minorHAnsi" w:cstheme="minorHAnsi"/>
          <w:sz w:val="22"/>
          <w:szCs w:val="22"/>
          <w:lang w:val="en-PH"/>
        </w:rPr>
        <w:t xml:space="preserve">Program (KCEP) </w:t>
      </w:r>
      <w:r w:rsidR="009B3F68">
        <w:rPr>
          <w:rFonts w:asciiTheme="minorHAnsi" w:eastAsiaTheme="minorHAnsi" w:hAnsiTheme="minorHAnsi" w:cstheme="minorHAnsi"/>
          <w:sz w:val="22"/>
          <w:szCs w:val="22"/>
          <w:lang w:val="en-PH"/>
        </w:rPr>
        <w:t xml:space="preserve">Curriculum, </w:t>
      </w:r>
      <w:r w:rsidR="00AE4DCF">
        <w:rPr>
          <w:rFonts w:asciiTheme="minorHAnsi" w:eastAsiaTheme="minorHAnsi" w:hAnsiTheme="minorHAnsi" w:cstheme="minorHAnsi"/>
          <w:sz w:val="22"/>
          <w:szCs w:val="22"/>
          <w:lang w:val="en-PH"/>
        </w:rPr>
        <w:t>and assessment tools such as the S</w:t>
      </w:r>
      <w:r w:rsidR="00670A9B">
        <w:rPr>
          <w:rFonts w:asciiTheme="minorHAnsi" w:eastAsiaTheme="minorHAnsi" w:hAnsiTheme="minorHAnsi" w:cstheme="minorHAnsi"/>
          <w:sz w:val="22"/>
          <w:szCs w:val="22"/>
          <w:lang w:val="en-PH"/>
        </w:rPr>
        <w:t xml:space="preserve">chool </w:t>
      </w:r>
      <w:r w:rsidR="00AE4DCF">
        <w:rPr>
          <w:rFonts w:asciiTheme="minorHAnsi" w:eastAsiaTheme="minorHAnsi" w:hAnsiTheme="minorHAnsi" w:cstheme="minorHAnsi"/>
          <w:sz w:val="22"/>
          <w:szCs w:val="22"/>
          <w:lang w:val="en-PH"/>
        </w:rPr>
        <w:t>Re</w:t>
      </w:r>
      <w:r w:rsidR="00670A9B">
        <w:rPr>
          <w:rFonts w:asciiTheme="minorHAnsi" w:eastAsiaTheme="minorHAnsi" w:hAnsiTheme="minorHAnsi" w:cstheme="minorHAnsi"/>
          <w:sz w:val="22"/>
          <w:szCs w:val="22"/>
          <w:lang w:val="en-PH"/>
        </w:rPr>
        <w:t>adiness Year-end Assessment (SReYa)</w:t>
      </w:r>
      <w:r w:rsidR="00AE4DCF">
        <w:rPr>
          <w:rFonts w:asciiTheme="minorHAnsi" w:eastAsiaTheme="minorHAnsi" w:hAnsiTheme="minorHAnsi" w:cstheme="minorHAnsi"/>
          <w:sz w:val="22"/>
          <w:szCs w:val="22"/>
          <w:lang w:val="en-PH"/>
        </w:rPr>
        <w:t>.</w:t>
      </w:r>
    </w:p>
    <w:p w14:paraId="3AFBE2B3" w14:textId="366C798A" w:rsidR="00097FAC" w:rsidRPr="00E27037" w:rsidRDefault="00097FAC" w:rsidP="008747CC">
      <w:pPr>
        <w:pStyle w:val="ListParagraph"/>
        <w:numPr>
          <w:ilvl w:val="0"/>
          <w:numId w:val="9"/>
        </w:numPr>
        <w:spacing w:after="120" w:line="276" w:lineRule="auto"/>
        <w:contextualSpacing w:val="0"/>
        <w:jc w:val="both"/>
        <w:rPr>
          <w:rFonts w:asciiTheme="minorHAnsi" w:eastAsiaTheme="minorHAnsi" w:hAnsiTheme="minorHAnsi" w:cstheme="minorHAnsi"/>
          <w:sz w:val="22"/>
          <w:szCs w:val="22"/>
          <w:lang w:val="en-PH"/>
        </w:rPr>
      </w:pPr>
      <w:r w:rsidRPr="00E27037">
        <w:rPr>
          <w:rFonts w:asciiTheme="minorHAnsi" w:eastAsiaTheme="minorHAnsi" w:hAnsiTheme="minorHAnsi" w:cstheme="minorHAnsi"/>
          <w:b/>
          <w:sz w:val="22"/>
          <w:szCs w:val="22"/>
          <w:lang w:val="en-PH"/>
        </w:rPr>
        <w:t>Mainstreaming ECCD into policies, plans, and services</w:t>
      </w:r>
      <w:r w:rsidR="00B475AF">
        <w:rPr>
          <w:rFonts w:asciiTheme="minorHAnsi" w:eastAsiaTheme="minorHAnsi" w:hAnsiTheme="minorHAnsi" w:cstheme="minorHAnsi"/>
          <w:b/>
          <w:sz w:val="22"/>
          <w:szCs w:val="22"/>
          <w:lang w:val="en-PH"/>
        </w:rPr>
        <w:t>:</w:t>
      </w:r>
      <w:r w:rsidRPr="00E27037">
        <w:rPr>
          <w:rFonts w:asciiTheme="minorHAnsi" w:eastAsiaTheme="minorHAnsi" w:hAnsiTheme="minorHAnsi" w:cstheme="minorHAnsi"/>
          <w:sz w:val="22"/>
          <w:szCs w:val="22"/>
          <w:lang w:val="en-PH"/>
        </w:rPr>
        <w:t xml:space="preserve"> </w:t>
      </w:r>
      <w:r w:rsidR="00462319" w:rsidRPr="00E27037">
        <w:rPr>
          <w:rFonts w:asciiTheme="minorHAnsi" w:eastAsiaTheme="minorHAnsi" w:hAnsiTheme="minorHAnsi" w:cstheme="minorHAnsi"/>
          <w:sz w:val="22"/>
          <w:szCs w:val="22"/>
          <w:lang w:val="en-PH"/>
        </w:rPr>
        <w:t xml:space="preserve">UNICEF </w:t>
      </w:r>
      <w:r w:rsidRPr="00E27037">
        <w:rPr>
          <w:rFonts w:asciiTheme="minorHAnsi" w:eastAsiaTheme="minorHAnsi" w:hAnsiTheme="minorHAnsi" w:cstheme="minorHAnsi"/>
          <w:sz w:val="22"/>
          <w:szCs w:val="22"/>
          <w:lang w:val="en-PH"/>
        </w:rPr>
        <w:t xml:space="preserve">has been </w:t>
      </w:r>
      <w:r w:rsidR="00462319" w:rsidRPr="00E27037">
        <w:rPr>
          <w:rFonts w:asciiTheme="minorHAnsi" w:eastAsiaTheme="minorHAnsi" w:hAnsiTheme="minorHAnsi" w:cstheme="minorHAnsi"/>
          <w:sz w:val="22"/>
          <w:szCs w:val="22"/>
          <w:lang w:val="en-PH"/>
        </w:rPr>
        <w:t>influential</w:t>
      </w:r>
      <w:r w:rsidRPr="00E27037">
        <w:rPr>
          <w:rFonts w:asciiTheme="minorHAnsi" w:eastAsiaTheme="minorHAnsi" w:hAnsiTheme="minorHAnsi" w:cstheme="minorHAnsi"/>
          <w:sz w:val="22"/>
          <w:szCs w:val="22"/>
          <w:lang w:val="en-PH"/>
        </w:rPr>
        <w:t xml:space="preserve"> in helping to introduce ECCD into the mainstream of </w:t>
      </w:r>
      <w:r w:rsidR="00462319" w:rsidRPr="00E27037">
        <w:rPr>
          <w:rFonts w:asciiTheme="minorHAnsi" w:eastAsiaTheme="minorHAnsi" w:hAnsiTheme="minorHAnsi" w:cstheme="minorHAnsi"/>
          <w:sz w:val="22"/>
          <w:szCs w:val="22"/>
          <w:lang w:val="en-PH"/>
        </w:rPr>
        <w:t xml:space="preserve">policy </w:t>
      </w:r>
      <w:r w:rsidR="003618F3" w:rsidRPr="00E27037">
        <w:rPr>
          <w:rFonts w:asciiTheme="minorHAnsi" w:eastAsiaTheme="minorHAnsi" w:hAnsiTheme="minorHAnsi" w:cstheme="minorHAnsi"/>
          <w:sz w:val="22"/>
          <w:szCs w:val="22"/>
          <w:lang w:val="en-PH"/>
        </w:rPr>
        <w:t>dialogue</w:t>
      </w:r>
      <w:r w:rsidR="00462319" w:rsidRPr="00E27037">
        <w:rPr>
          <w:rFonts w:asciiTheme="minorHAnsi" w:eastAsiaTheme="minorHAnsi" w:hAnsiTheme="minorHAnsi" w:cstheme="minorHAnsi"/>
          <w:sz w:val="22"/>
          <w:szCs w:val="22"/>
          <w:lang w:val="en-PH"/>
        </w:rPr>
        <w:t xml:space="preserve"> and </w:t>
      </w:r>
      <w:r w:rsidRPr="00E27037">
        <w:rPr>
          <w:rFonts w:asciiTheme="minorHAnsi" w:eastAsiaTheme="minorHAnsi" w:hAnsiTheme="minorHAnsi" w:cstheme="minorHAnsi"/>
          <w:sz w:val="22"/>
          <w:szCs w:val="22"/>
          <w:lang w:val="en-PH"/>
        </w:rPr>
        <w:t xml:space="preserve">national development </w:t>
      </w:r>
      <w:r w:rsidR="00BC426D">
        <w:rPr>
          <w:rFonts w:asciiTheme="minorHAnsi" w:eastAsiaTheme="minorHAnsi" w:hAnsiTheme="minorHAnsi" w:cstheme="minorHAnsi"/>
          <w:sz w:val="22"/>
          <w:szCs w:val="22"/>
          <w:lang w:val="en-PH"/>
        </w:rPr>
        <w:t>program</w:t>
      </w:r>
      <w:r w:rsidR="00462319" w:rsidRPr="00E27037">
        <w:rPr>
          <w:rFonts w:asciiTheme="minorHAnsi" w:eastAsiaTheme="minorHAnsi" w:hAnsiTheme="minorHAnsi" w:cstheme="minorHAnsi"/>
          <w:sz w:val="22"/>
          <w:szCs w:val="22"/>
          <w:lang w:val="en-PH"/>
        </w:rPr>
        <w:t>s including the Early Years Act and the on</w:t>
      </w:r>
      <w:r w:rsidR="00577DDF">
        <w:rPr>
          <w:rFonts w:asciiTheme="minorHAnsi" w:eastAsiaTheme="minorHAnsi" w:hAnsiTheme="minorHAnsi" w:cstheme="minorHAnsi"/>
          <w:sz w:val="22"/>
          <w:szCs w:val="22"/>
          <w:lang w:val="en-PH"/>
        </w:rPr>
        <w:t>-</w:t>
      </w:r>
      <w:r w:rsidR="00462319" w:rsidRPr="00E27037">
        <w:rPr>
          <w:rFonts w:asciiTheme="minorHAnsi" w:eastAsiaTheme="minorHAnsi" w:hAnsiTheme="minorHAnsi" w:cstheme="minorHAnsi"/>
          <w:sz w:val="22"/>
          <w:szCs w:val="22"/>
          <w:lang w:val="en-PH"/>
        </w:rPr>
        <w:t>going education reform process</w:t>
      </w:r>
      <w:r w:rsidR="00B34FB4" w:rsidRPr="00E27037">
        <w:rPr>
          <w:rFonts w:asciiTheme="minorHAnsi" w:eastAsiaTheme="minorHAnsi" w:hAnsiTheme="minorHAnsi" w:cstheme="minorHAnsi"/>
          <w:sz w:val="22"/>
          <w:szCs w:val="22"/>
          <w:lang w:val="en-PH"/>
        </w:rPr>
        <w:t xml:space="preserve">.  </w:t>
      </w:r>
      <w:r w:rsidR="00462319" w:rsidRPr="00E27037">
        <w:rPr>
          <w:rFonts w:asciiTheme="minorHAnsi" w:eastAsiaTheme="minorHAnsi" w:hAnsiTheme="minorHAnsi" w:cstheme="minorHAnsi"/>
          <w:sz w:val="22"/>
          <w:szCs w:val="22"/>
          <w:lang w:val="en-PH"/>
        </w:rPr>
        <w:t>This influence has been heightened by the activities it has been able to promote which</w:t>
      </w:r>
      <w:r w:rsidR="00670A9B">
        <w:rPr>
          <w:rFonts w:asciiTheme="minorHAnsi" w:eastAsiaTheme="minorHAnsi" w:hAnsiTheme="minorHAnsi" w:cstheme="minorHAnsi"/>
          <w:sz w:val="22"/>
          <w:szCs w:val="22"/>
          <w:lang w:val="en-PH"/>
        </w:rPr>
        <w:t xml:space="preserve"> are supported by DFAT funding.</w:t>
      </w:r>
      <w:r w:rsidR="00462319" w:rsidRPr="00E27037">
        <w:rPr>
          <w:rFonts w:asciiTheme="minorHAnsi" w:eastAsiaTheme="minorHAnsi" w:hAnsiTheme="minorHAnsi" w:cstheme="minorHAnsi"/>
          <w:sz w:val="22"/>
          <w:szCs w:val="22"/>
          <w:lang w:val="en-PH"/>
        </w:rPr>
        <w:t xml:space="preserve"> </w:t>
      </w:r>
      <w:r w:rsidR="00B34FB4" w:rsidRPr="00E27037">
        <w:rPr>
          <w:rFonts w:asciiTheme="minorHAnsi" w:eastAsiaTheme="minorHAnsi" w:hAnsiTheme="minorHAnsi" w:cstheme="minorHAnsi"/>
          <w:sz w:val="22"/>
          <w:szCs w:val="22"/>
          <w:lang w:val="en-PH"/>
        </w:rPr>
        <w:t xml:space="preserve"> </w:t>
      </w:r>
      <w:r w:rsidR="00462319" w:rsidRPr="00E27037">
        <w:rPr>
          <w:rFonts w:asciiTheme="minorHAnsi" w:eastAsiaTheme="minorHAnsi" w:hAnsiTheme="minorHAnsi" w:cstheme="minorHAnsi"/>
          <w:sz w:val="22"/>
          <w:szCs w:val="22"/>
          <w:lang w:val="en-PH"/>
        </w:rPr>
        <w:t xml:space="preserve">This funding has directly </w:t>
      </w:r>
      <w:r w:rsidR="003618F3" w:rsidRPr="00E27037">
        <w:rPr>
          <w:rFonts w:asciiTheme="minorHAnsi" w:eastAsiaTheme="minorHAnsi" w:hAnsiTheme="minorHAnsi" w:cstheme="minorHAnsi"/>
          <w:sz w:val="22"/>
          <w:szCs w:val="22"/>
          <w:lang w:val="en-PH"/>
        </w:rPr>
        <w:t>contributed</w:t>
      </w:r>
      <w:r w:rsidR="00462319" w:rsidRPr="00E27037">
        <w:rPr>
          <w:rFonts w:asciiTheme="minorHAnsi" w:eastAsiaTheme="minorHAnsi" w:hAnsiTheme="minorHAnsi" w:cstheme="minorHAnsi"/>
          <w:sz w:val="22"/>
          <w:szCs w:val="22"/>
          <w:lang w:val="en-PH"/>
        </w:rPr>
        <w:t xml:space="preserve"> to the </w:t>
      </w:r>
      <w:r w:rsidRPr="00E27037">
        <w:rPr>
          <w:rFonts w:asciiTheme="minorHAnsi" w:eastAsiaTheme="minorHAnsi" w:hAnsiTheme="minorHAnsi" w:cstheme="minorHAnsi"/>
          <w:sz w:val="22"/>
          <w:szCs w:val="22"/>
          <w:lang w:val="en-PH"/>
        </w:rPr>
        <w:t>development of new</w:t>
      </w:r>
      <w:r w:rsidR="00462319" w:rsidRPr="00E27037">
        <w:rPr>
          <w:rFonts w:asciiTheme="minorHAnsi" w:eastAsiaTheme="minorHAnsi" w:hAnsiTheme="minorHAnsi" w:cstheme="minorHAnsi"/>
          <w:sz w:val="22"/>
          <w:szCs w:val="22"/>
          <w:lang w:val="en-PH"/>
        </w:rPr>
        <w:t xml:space="preserve"> ECCD policies and </w:t>
      </w:r>
      <w:r w:rsidR="00BC426D">
        <w:rPr>
          <w:rFonts w:asciiTheme="minorHAnsi" w:eastAsiaTheme="minorHAnsi" w:hAnsiTheme="minorHAnsi" w:cstheme="minorHAnsi"/>
          <w:sz w:val="22"/>
          <w:szCs w:val="22"/>
          <w:lang w:val="en-PH"/>
        </w:rPr>
        <w:t>program</w:t>
      </w:r>
      <w:r w:rsidR="00462319" w:rsidRPr="00E27037">
        <w:rPr>
          <w:rFonts w:asciiTheme="minorHAnsi" w:eastAsiaTheme="minorHAnsi" w:hAnsiTheme="minorHAnsi" w:cstheme="minorHAnsi"/>
          <w:sz w:val="22"/>
          <w:szCs w:val="22"/>
          <w:lang w:val="en-PH"/>
        </w:rPr>
        <w:t>s among each of the major partners.  Some of these, such as the Alternative</w:t>
      </w:r>
      <w:r w:rsidR="00483433" w:rsidRPr="00E27037">
        <w:rPr>
          <w:rFonts w:asciiTheme="minorHAnsi" w:eastAsiaTheme="minorHAnsi" w:hAnsiTheme="minorHAnsi" w:cstheme="minorHAnsi"/>
          <w:sz w:val="22"/>
          <w:szCs w:val="22"/>
          <w:lang w:val="en-PH"/>
        </w:rPr>
        <w:t xml:space="preserve"> Delivery Modes and the tools developed for </w:t>
      </w:r>
      <w:r w:rsidR="00462319" w:rsidRPr="00E27037">
        <w:rPr>
          <w:rFonts w:asciiTheme="minorHAnsi" w:eastAsiaTheme="minorHAnsi" w:hAnsiTheme="minorHAnsi" w:cstheme="minorHAnsi"/>
          <w:sz w:val="22"/>
          <w:szCs w:val="22"/>
          <w:lang w:val="en-PH"/>
        </w:rPr>
        <w:t xml:space="preserve">LGU ECCD planning </w:t>
      </w:r>
      <w:r w:rsidR="00483433" w:rsidRPr="00E27037">
        <w:rPr>
          <w:rFonts w:asciiTheme="minorHAnsi" w:eastAsiaTheme="minorHAnsi" w:hAnsiTheme="minorHAnsi" w:cstheme="minorHAnsi"/>
          <w:sz w:val="22"/>
          <w:szCs w:val="22"/>
          <w:lang w:val="en-PH"/>
        </w:rPr>
        <w:t>and budgeting,</w:t>
      </w:r>
      <w:r w:rsidR="00462319" w:rsidRPr="00E27037">
        <w:rPr>
          <w:rFonts w:asciiTheme="minorHAnsi" w:eastAsiaTheme="minorHAnsi" w:hAnsiTheme="minorHAnsi" w:cstheme="minorHAnsi"/>
          <w:sz w:val="22"/>
          <w:szCs w:val="22"/>
          <w:lang w:val="en-PH"/>
        </w:rPr>
        <w:t xml:space="preserve"> are worthy of replication.  </w:t>
      </w:r>
    </w:p>
    <w:p w14:paraId="6C34D2C7" w14:textId="058029F0" w:rsidR="00097FAC" w:rsidRPr="00E27037" w:rsidRDefault="00B34FB4" w:rsidP="003D2974">
      <w:pPr>
        <w:spacing w:after="120" w:line="276" w:lineRule="auto"/>
        <w:ind w:left="720"/>
        <w:jc w:val="both"/>
        <w:rPr>
          <w:rFonts w:asciiTheme="minorHAnsi" w:eastAsiaTheme="minorHAnsi" w:hAnsiTheme="minorHAnsi" w:cstheme="minorHAnsi"/>
          <w:sz w:val="22"/>
          <w:szCs w:val="22"/>
          <w:lang w:val="en-PH"/>
        </w:rPr>
      </w:pPr>
      <w:r w:rsidRPr="00E27037">
        <w:rPr>
          <w:rFonts w:asciiTheme="minorHAnsi" w:eastAsiaTheme="minorHAnsi" w:hAnsiTheme="minorHAnsi" w:cstheme="minorHAnsi"/>
          <w:b/>
          <w:sz w:val="22"/>
          <w:szCs w:val="22"/>
          <w:lang w:val="en-PH"/>
        </w:rPr>
        <w:t>Some p</w:t>
      </w:r>
      <w:r w:rsidR="00097FAC" w:rsidRPr="00E27037">
        <w:rPr>
          <w:rFonts w:asciiTheme="minorHAnsi" w:eastAsiaTheme="minorHAnsi" w:hAnsiTheme="minorHAnsi" w:cstheme="minorHAnsi"/>
          <w:b/>
          <w:sz w:val="22"/>
          <w:szCs w:val="22"/>
          <w:lang w:val="en-PH"/>
        </w:rPr>
        <w:t xml:space="preserve">olicy </w:t>
      </w:r>
      <w:r w:rsidRPr="00E27037">
        <w:rPr>
          <w:rFonts w:asciiTheme="minorHAnsi" w:eastAsiaTheme="minorHAnsi" w:hAnsiTheme="minorHAnsi" w:cstheme="minorHAnsi"/>
          <w:b/>
          <w:sz w:val="22"/>
          <w:szCs w:val="22"/>
          <w:lang w:val="en-PH"/>
        </w:rPr>
        <w:t xml:space="preserve">and </w:t>
      </w:r>
      <w:r w:rsidR="00097FAC" w:rsidRPr="00E27037">
        <w:rPr>
          <w:rFonts w:asciiTheme="minorHAnsi" w:eastAsiaTheme="minorHAnsi" w:hAnsiTheme="minorHAnsi" w:cstheme="minorHAnsi"/>
          <w:b/>
          <w:sz w:val="22"/>
          <w:szCs w:val="22"/>
          <w:lang w:val="en-PH"/>
        </w:rPr>
        <w:t>programmatic gaps</w:t>
      </w:r>
      <w:r w:rsidRPr="00E27037">
        <w:rPr>
          <w:rFonts w:asciiTheme="minorHAnsi" w:eastAsiaTheme="minorHAnsi" w:hAnsiTheme="minorHAnsi" w:cstheme="minorHAnsi"/>
          <w:b/>
          <w:sz w:val="22"/>
          <w:szCs w:val="22"/>
          <w:lang w:val="en-PH"/>
        </w:rPr>
        <w:t xml:space="preserve"> still exist, however.  </w:t>
      </w:r>
      <w:r w:rsidR="00E8016B" w:rsidRPr="00E27037">
        <w:rPr>
          <w:rFonts w:asciiTheme="minorHAnsi" w:eastAsiaTheme="minorHAnsi" w:hAnsiTheme="minorHAnsi" w:cstheme="minorHAnsi"/>
          <w:sz w:val="22"/>
          <w:szCs w:val="22"/>
          <w:lang w:val="en-PH"/>
        </w:rPr>
        <w:t>Although the definition of early childhood as covering the age range 0-8 is generally accepted at the conceptual level, this does not always gets translate</w:t>
      </w:r>
      <w:r w:rsidR="00483433" w:rsidRPr="00E27037">
        <w:rPr>
          <w:rFonts w:asciiTheme="minorHAnsi" w:eastAsiaTheme="minorHAnsi" w:hAnsiTheme="minorHAnsi" w:cstheme="minorHAnsi"/>
          <w:sz w:val="22"/>
          <w:szCs w:val="22"/>
          <w:lang w:val="en-PH"/>
        </w:rPr>
        <w:t xml:space="preserve">d into everyday </w:t>
      </w:r>
      <w:r w:rsidR="00E8016B" w:rsidRPr="00E27037">
        <w:rPr>
          <w:rFonts w:asciiTheme="minorHAnsi" w:eastAsiaTheme="minorHAnsi" w:hAnsiTheme="minorHAnsi" w:cstheme="minorHAnsi"/>
          <w:sz w:val="22"/>
          <w:szCs w:val="22"/>
          <w:lang w:val="en-PH"/>
        </w:rPr>
        <w:t xml:space="preserve">application in specific </w:t>
      </w:r>
      <w:r w:rsidR="003618F3" w:rsidRPr="00E27037">
        <w:rPr>
          <w:rFonts w:asciiTheme="minorHAnsi" w:eastAsiaTheme="minorHAnsi" w:hAnsiTheme="minorHAnsi" w:cstheme="minorHAnsi"/>
          <w:sz w:val="22"/>
          <w:szCs w:val="22"/>
          <w:lang w:val="en-PH"/>
        </w:rPr>
        <w:t>policies</w:t>
      </w:r>
      <w:r w:rsidR="00462319" w:rsidRPr="00E27037">
        <w:rPr>
          <w:rFonts w:asciiTheme="minorHAnsi" w:eastAsiaTheme="minorHAnsi" w:hAnsiTheme="minorHAnsi" w:cstheme="minorHAnsi"/>
          <w:sz w:val="22"/>
          <w:szCs w:val="22"/>
          <w:lang w:val="en-PH"/>
        </w:rPr>
        <w:t>, regulations,</w:t>
      </w:r>
      <w:r w:rsidR="00E8016B" w:rsidRPr="00E27037">
        <w:rPr>
          <w:rFonts w:asciiTheme="minorHAnsi" w:eastAsiaTheme="minorHAnsi" w:hAnsiTheme="minorHAnsi" w:cstheme="minorHAnsi"/>
          <w:sz w:val="22"/>
          <w:szCs w:val="22"/>
          <w:lang w:val="en-PH"/>
        </w:rPr>
        <w:t xml:space="preserve"> </w:t>
      </w:r>
      <w:r w:rsidR="00BC426D">
        <w:rPr>
          <w:rFonts w:asciiTheme="minorHAnsi" w:eastAsiaTheme="minorHAnsi" w:hAnsiTheme="minorHAnsi" w:cstheme="minorHAnsi"/>
          <w:sz w:val="22"/>
          <w:szCs w:val="22"/>
          <w:lang w:val="en-PH"/>
        </w:rPr>
        <w:t>program</w:t>
      </w:r>
      <w:r w:rsidR="00F51555" w:rsidRPr="00E27037">
        <w:rPr>
          <w:rFonts w:asciiTheme="minorHAnsi" w:eastAsiaTheme="minorHAnsi" w:hAnsiTheme="minorHAnsi" w:cstheme="minorHAnsi"/>
          <w:sz w:val="22"/>
          <w:szCs w:val="22"/>
          <w:lang w:val="en-PH"/>
        </w:rPr>
        <w:t xml:space="preserve">s, </w:t>
      </w:r>
      <w:r w:rsidR="00E8016B" w:rsidRPr="00E27037">
        <w:rPr>
          <w:rFonts w:asciiTheme="minorHAnsi" w:eastAsiaTheme="minorHAnsi" w:hAnsiTheme="minorHAnsi" w:cstheme="minorHAnsi"/>
          <w:sz w:val="22"/>
          <w:szCs w:val="22"/>
          <w:lang w:val="en-PH"/>
        </w:rPr>
        <w:t>and materials.  There is</w:t>
      </w:r>
      <w:r w:rsidR="00AE4DCF">
        <w:rPr>
          <w:rFonts w:asciiTheme="minorHAnsi" w:eastAsiaTheme="minorHAnsi" w:hAnsiTheme="minorHAnsi" w:cstheme="minorHAnsi"/>
          <w:sz w:val="22"/>
          <w:szCs w:val="22"/>
          <w:lang w:val="en-PH"/>
        </w:rPr>
        <w:t xml:space="preserve"> less priority</w:t>
      </w:r>
      <w:r w:rsidR="00E8016B" w:rsidRPr="00E27037">
        <w:rPr>
          <w:rFonts w:asciiTheme="minorHAnsi" w:eastAsiaTheme="minorHAnsi" w:hAnsiTheme="minorHAnsi" w:cstheme="minorHAnsi"/>
          <w:sz w:val="22"/>
          <w:szCs w:val="22"/>
          <w:lang w:val="en-PH"/>
        </w:rPr>
        <w:t xml:space="preserve">, for example, </w:t>
      </w:r>
      <w:r w:rsidR="00AE4DCF">
        <w:rPr>
          <w:rFonts w:asciiTheme="minorHAnsi" w:eastAsiaTheme="minorHAnsi" w:hAnsiTheme="minorHAnsi" w:cstheme="minorHAnsi"/>
          <w:sz w:val="22"/>
          <w:szCs w:val="22"/>
          <w:lang w:val="en-PH"/>
        </w:rPr>
        <w:t>for</w:t>
      </w:r>
      <w:r w:rsidR="00E8016B" w:rsidRPr="00E27037">
        <w:rPr>
          <w:rFonts w:asciiTheme="minorHAnsi" w:eastAsiaTheme="minorHAnsi" w:hAnsiTheme="minorHAnsi" w:cstheme="minorHAnsi"/>
          <w:sz w:val="22"/>
          <w:szCs w:val="22"/>
          <w:lang w:val="en-PH"/>
        </w:rPr>
        <w:t xml:space="preserve"> </w:t>
      </w:r>
      <w:r w:rsidR="00F51555" w:rsidRPr="00E27037">
        <w:rPr>
          <w:rFonts w:asciiTheme="minorHAnsi" w:eastAsiaTheme="minorHAnsi" w:hAnsiTheme="minorHAnsi" w:cstheme="minorHAnsi"/>
          <w:sz w:val="22"/>
          <w:szCs w:val="22"/>
          <w:lang w:val="en-PH"/>
        </w:rPr>
        <w:t xml:space="preserve">children under three years of age when children are most vulnerable and of </w:t>
      </w:r>
      <w:r w:rsidR="00E8016B" w:rsidRPr="00E27037">
        <w:rPr>
          <w:rFonts w:asciiTheme="minorHAnsi" w:eastAsiaTheme="minorHAnsi" w:hAnsiTheme="minorHAnsi" w:cstheme="minorHAnsi"/>
          <w:sz w:val="22"/>
          <w:szCs w:val="22"/>
          <w:lang w:val="en-PH"/>
        </w:rPr>
        <w:t xml:space="preserve">the age range 6-8 when children are in the early years of primary school. </w:t>
      </w:r>
      <w:r w:rsidR="00AE4DCF">
        <w:rPr>
          <w:rFonts w:asciiTheme="minorHAnsi" w:eastAsiaTheme="minorHAnsi" w:hAnsiTheme="minorHAnsi" w:cstheme="minorHAnsi"/>
          <w:sz w:val="22"/>
          <w:szCs w:val="22"/>
          <w:lang w:val="en-PH"/>
        </w:rPr>
        <w:t>D</w:t>
      </w:r>
      <w:r w:rsidR="00DD171F">
        <w:rPr>
          <w:rFonts w:asciiTheme="minorHAnsi" w:eastAsiaTheme="minorHAnsi" w:hAnsiTheme="minorHAnsi" w:cstheme="minorHAnsi"/>
          <w:sz w:val="22"/>
          <w:szCs w:val="22"/>
          <w:lang w:val="en-PH"/>
        </w:rPr>
        <w:t>epEd is usefully focusing more on</w:t>
      </w:r>
      <w:r w:rsidR="00AE4DCF">
        <w:rPr>
          <w:rFonts w:asciiTheme="minorHAnsi" w:eastAsiaTheme="minorHAnsi" w:hAnsiTheme="minorHAnsi" w:cstheme="minorHAnsi"/>
          <w:sz w:val="22"/>
          <w:szCs w:val="22"/>
          <w:lang w:val="en-PH"/>
        </w:rPr>
        <w:t xml:space="preserve"> K-3 which provides an opportunity to deepen and scale-up the </w:t>
      </w:r>
      <w:r w:rsidR="001F2D80">
        <w:rPr>
          <w:rFonts w:asciiTheme="minorHAnsi" w:eastAsiaTheme="minorHAnsi" w:hAnsiTheme="minorHAnsi" w:cstheme="minorHAnsi"/>
          <w:sz w:val="22"/>
          <w:szCs w:val="22"/>
          <w:lang w:val="en-PH"/>
        </w:rPr>
        <w:t>Project</w:t>
      </w:r>
      <w:r w:rsidR="00AE4DCF">
        <w:rPr>
          <w:rFonts w:asciiTheme="minorHAnsi" w:eastAsiaTheme="minorHAnsi" w:hAnsiTheme="minorHAnsi" w:cstheme="minorHAnsi"/>
          <w:sz w:val="22"/>
          <w:szCs w:val="22"/>
          <w:lang w:val="en-PH"/>
        </w:rPr>
        <w:t xml:space="preserve">’s </w:t>
      </w:r>
      <w:r w:rsidR="00577DDF">
        <w:rPr>
          <w:rFonts w:asciiTheme="minorHAnsi" w:eastAsiaTheme="minorHAnsi" w:hAnsiTheme="minorHAnsi" w:cstheme="minorHAnsi"/>
          <w:sz w:val="22"/>
          <w:szCs w:val="22"/>
          <w:lang w:val="en-PH"/>
        </w:rPr>
        <w:t>modelling</w:t>
      </w:r>
      <w:r w:rsidR="00AE4DCF">
        <w:rPr>
          <w:rFonts w:asciiTheme="minorHAnsi" w:eastAsiaTheme="minorHAnsi" w:hAnsiTheme="minorHAnsi" w:cstheme="minorHAnsi"/>
          <w:sz w:val="22"/>
          <w:szCs w:val="22"/>
          <w:lang w:val="en-PH"/>
        </w:rPr>
        <w:t xml:space="preserve"> of the link between ECCD and primary education in selected convergence barangays of the target areas.  </w:t>
      </w:r>
      <w:r w:rsidR="00DD171F">
        <w:rPr>
          <w:rFonts w:asciiTheme="minorHAnsi" w:eastAsiaTheme="minorHAnsi" w:hAnsiTheme="minorHAnsi" w:cstheme="minorHAnsi"/>
          <w:sz w:val="22"/>
          <w:szCs w:val="22"/>
          <w:lang w:val="en-PH"/>
        </w:rPr>
        <w:t xml:space="preserve">This </w:t>
      </w:r>
      <w:r w:rsidR="00577DDF">
        <w:rPr>
          <w:rFonts w:asciiTheme="minorHAnsi" w:eastAsiaTheme="minorHAnsi" w:hAnsiTheme="minorHAnsi" w:cstheme="minorHAnsi"/>
          <w:sz w:val="22"/>
          <w:szCs w:val="22"/>
          <w:lang w:val="en-PH"/>
        </w:rPr>
        <w:t>modelling</w:t>
      </w:r>
      <w:r w:rsidR="00DD171F">
        <w:rPr>
          <w:rFonts w:asciiTheme="minorHAnsi" w:eastAsiaTheme="minorHAnsi" w:hAnsiTheme="minorHAnsi" w:cstheme="minorHAnsi"/>
          <w:sz w:val="22"/>
          <w:szCs w:val="22"/>
          <w:lang w:val="en-PH"/>
        </w:rPr>
        <w:t xml:space="preserve"> process should be accelerated, however, because although the age range of 6-8</w:t>
      </w:r>
      <w:r w:rsidR="00462319" w:rsidRPr="00E27037">
        <w:rPr>
          <w:rFonts w:asciiTheme="minorHAnsi" w:eastAsiaTheme="minorHAnsi" w:hAnsiTheme="minorHAnsi" w:cstheme="minorHAnsi"/>
          <w:sz w:val="22"/>
          <w:szCs w:val="22"/>
          <w:lang w:val="en-PH"/>
        </w:rPr>
        <w:t xml:space="preserve"> is beyond the direct scope of the DFAT-funded </w:t>
      </w:r>
      <w:r w:rsidR="001F2D80">
        <w:rPr>
          <w:rFonts w:asciiTheme="minorHAnsi" w:eastAsiaTheme="minorHAnsi" w:hAnsiTheme="minorHAnsi" w:cstheme="minorHAnsi"/>
          <w:sz w:val="22"/>
          <w:szCs w:val="22"/>
          <w:lang w:val="en-PH"/>
        </w:rPr>
        <w:t>Project</w:t>
      </w:r>
      <w:r w:rsidR="00462319" w:rsidRPr="00E27037">
        <w:rPr>
          <w:rFonts w:asciiTheme="minorHAnsi" w:eastAsiaTheme="minorHAnsi" w:hAnsiTheme="minorHAnsi" w:cstheme="minorHAnsi"/>
          <w:sz w:val="22"/>
          <w:szCs w:val="22"/>
          <w:lang w:val="en-PH"/>
        </w:rPr>
        <w:t xml:space="preserve"> with its focus on children aged 3-5, full achievement of successful learning for all Filipino children can only occur</w:t>
      </w:r>
      <w:r w:rsidR="00E8016B" w:rsidRPr="00E27037">
        <w:rPr>
          <w:rFonts w:asciiTheme="minorHAnsi" w:eastAsiaTheme="minorHAnsi" w:hAnsiTheme="minorHAnsi" w:cstheme="minorHAnsi"/>
          <w:sz w:val="22"/>
          <w:szCs w:val="22"/>
          <w:lang w:val="en-PH"/>
        </w:rPr>
        <w:t xml:space="preserve"> </w:t>
      </w:r>
      <w:r w:rsidR="00462319" w:rsidRPr="00E27037">
        <w:rPr>
          <w:rFonts w:asciiTheme="minorHAnsi" w:eastAsiaTheme="minorHAnsi" w:hAnsiTheme="minorHAnsi" w:cstheme="minorHAnsi"/>
          <w:sz w:val="22"/>
          <w:szCs w:val="22"/>
          <w:lang w:val="en-PH"/>
        </w:rPr>
        <w:t xml:space="preserve">when the quality of </w:t>
      </w:r>
      <w:r w:rsidR="00F51555" w:rsidRPr="00E27037">
        <w:rPr>
          <w:rFonts w:asciiTheme="minorHAnsi" w:eastAsiaTheme="minorHAnsi" w:hAnsiTheme="minorHAnsi" w:cstheme="minorHAnsi"/>
          <w:sz w:val="22"/>
          <w:szCs w:val="22"/>
          <w:lang w:val="en-PH"/>
        </w:rPr>
        <w:t xml:space="preserve">care and </w:t>
      </w:r>
      <w:r w:rsidR="00462319" w:rsidRPr="00E27037">
        <w:rPr>
          <w:rFonts w:asciiTheme="minorHAnsi" w:eastAsiaTheme="minorHAnsi" w:hAnsiTheme="minorHAnsi" w:cstheme="minorHAnsi"/>
          <w:sz w:val="22"/>
          <w:szCs w:val="22"/>
          <w:lang w:val="en-PH"/>
        </w:rPr>
        <w:t>education th</w:t>
      </w:r>
      <w:r w:rsidR="00C51B38" w:rsidRPr="00E27037">
        <w:rPr>
          <w:rFonts w:asciiTheme="minorHAnsi" w:eastAsiaTheme="minorHAnsi" w:hAnsiTheme="minorHAnsi" w:cstheme="minorHAnsi"/>
          <w:sz w:val="22"/>
          <w:szCs w:val="22"/>
          <w:lang w:val="en-PH"/>
        </w:rPr>
        <w:t>rough the early</w:t>
      </w:r>
      <w:r w:rsidR="00F51555" w:rsidRPr="00E27037">
        <w:rPr>
          <w:rFonts w:asciiTheme="minorHAnsi" w:eastAsiaTheme="minorHAnsi" w:hAnsiTheme="minorHAnsi" w:cstheme="minorHAnsi"/>
          <w:sz w:val="22"/>
          <w:szCs w:val="22"/>
          <w:lang w:val="en-PH"/>
        </w:rPr>
        <w:t xml:space="preserve"> years/</w:t>
      </w:r>
      <w:r w:rsidR="00C51B38" w:rsidRPr="00E27037">
        <w:rPr>
          <w:rFonts w:asciiTheme="minorHAnsi" w:eastAsiaTheme="minorHAnsi" w:hAnsiTheme="minorHAnsi" w:cstheme="minorHAnsi"/>
          <w:sz w:val="22"/>
          <w:szCs w:val="22"/>
          <w:lang w:val="en-PH"/>
        </w:rPr>
        <w:t xml:space="preserve"> grades</w:t>
      </w:r>
      <w:r w:rsidR="00462319" w:rsidRPr="00E27037">
        <w:rPr>
          <w:rFonts w:asciiTheme="minorHAnsi" w:eastAsiaTheme="minorHAnsi" w:hAnsiTheme="minorHAnsi" w:cstheme="minorHAnsi"/>
          <w:sz w:val="22"/>
          <w:szCs w:val="22"/>
          <w:lang w:val="en-PH"/>
        </w:rPr>
        <w:t xml:space="preserve"> and</w:t>
      </w:r>
      <w:r w:rsidR="00483433" w:rsidRPr="00E27037">
        <w:rPr>
          <w:rFonts w:asciiTheme="minorHAnsi" w:eastAsiaTheme="minorHAnsi" w:hAnsiTheme="minorHAnsi" w:cstheme="minorHAnsi"/>
          <w:sz w:val="22"/>
          <w:szCs w:val="22"/>
          <w:lang w:val="en-PH"/>
        </w:rPr>
        <w:t xml:space="preserve"> their </w:t>
      </w:r>
      <w:r w:rsidR="00C51B38" w:rsidRPr="00E27037">
        <w:rPr>
          <w:rFonts w:asciiTheme="minorHAnsi" w:eastAsiaTheme="minorHAnsi" w:hAnsiTheme="minorHAnsi" w:cstheme="minorHAnsi"/>
          <w:sz w:val="22"/>
          <w:szCs w:val="22"/>
          <w:lang w:val="en-PH"/>
        </w:rPr>
        <w:t>l</w:t>
      </w:r>
      <w:r w:rsidR="00462319" w:rsidRPr="00E27037">
        <w:rPr>
          <w:rFonts w:asciiTheme="minorHAnsi" w:eastAsiaTheme="minorHAnsi" w:hAnsiTheme="minorHAnsi" w:cstheme="minorHAnsi"/>
          <w:sz w:val="22"/>
          <w:szCs w:val="22"/>
          <w:lang w:val="en-PH"/>
        </w:rPr>
        <w:t xml:space="preserve">ogical flow from </w:t>
      </w:r>
      <w:r w:rsidR="00F51555" w:rsidRPr="00E27037">
        <w:rPr>
          <w:rFonts w:asciiTheme="minorHAnsi" w:eastAsiaTheme="minorHAnsi" w:hAnsiTheme="minorHAnsi" w:cstheme="minorHAnsi"/>
          <w:sz w:val="22"/>
          <w:szCs w:val="22"/>
          <w:lang w:val="en-PH"/>
        </w:rPr>
        <w:t xml:space="preserve">home to </w:t>
      </w:r>
      <w:r w:rsidR="00670A9B">
        <w:rPr>
          <w:rFonts w:asciiTheme="minorHAnsi" w:eastAsiaTheme="minorHAnsi" w:hAnsiTheme="minorHAnsi" w:cstheme="minorHAnsi"/>
          <w:sz w:val="22"/>
          <w:szCs w:val="22"/>
          <w:lang w:val="en-PH"/>
        </w:rPr>
        <w:t>D</w:t>
      </w:r>
      <w:r w:rsidR="00462319" w:rsidRPr="00E27037">
        <w:rPr>
          <w:rFonts w:asciiTheme="minorHAnsi" w:eastAsiaTheme="minorHAnsi" w:hAnsiTheme="minorHAnsi" w:cstheme="minorHAnsi"/>
          <w:sz w:val="22"/>
          <w:szCs w:val="22"/>
          <w:lang w:val="en-PH"/>
        </w:rPr>
        <w:t xml:space="preserve">ay </w:t>
      </w:r>
      <w:r w:rsidR="00670A9B">
        <w:rPr>
          <w:rFonts w:asciiTheme="minorHAnsi" w:eastAsiaTheme="minorHAnsi" w:hAnsiTheme="minorHAnsi" w:cstheme="minorHAnsi"/>
          <w:sz w:val="22"/>
          <w:szCs w:val="22"/>
          <w:lang w:val="en-PH"/>
        </w:rPr>
        <w:t>C</w:t>
      </w:r>
      <w:r w:rsidR="00462319" w:rsidRPr="00E27037">
        <w:rPr>
          <w:rFonts w:asciiTheme="minorHAnsi" w:eastAsiaTheme="minorHAnsi" w:hAnsiTheme="minorHAnsi" w:cstheme="minorHAnsi"/>
          <w:sz w:val="22"/>
          <w:szCs w:val="22"/>
          <w:lang w:val="en-PH"/>
        </w:rPr>
        <w:t xml:space="preserve">are </w:t>
      </w:r>
      <w:r w:rsidR="0036090A">
        <w:rPr>
          <w:rFonts w:asciiTheme="minorHAnsi" w:eastAsiaTheme="minorHAnsi" w:hAnsiTheme="minorHAnsi" w:cstheme="minorHAnsi"/>
          <w:sz w:val="22"/>
          <w:szCs w:val="22"/>
          <w:lang w:val="en-PH"/>
        </w:rPr>
        <w:t>Centre</w:t>
      </w:r>
      <w:r w:rsidR="00670A9B">
        <w:rPr>
          <w:rFonts w:asciiTheme="minorHAnsi" w:eastAsiaTheme="minorHAnsi" w:hAnsiTheme="minorHAnsi" w:cstheme="minorHAnsi"/>
          <w:sz w:val="22"/>
          <w:szCs w:val="22"/>
          <w:lang w:val="en-PH"/>
        </w:rPr>
        <w:t xml:space="preserve"> (DCC) </w:t>
      </w:r>
      <w:r w:rsidR="00462319" w:rsidRPr="00E27037">
        <w:rPr>
          <w:rFonts w:asciiTheme="minorHAnsi" w:eastAsiaTheme="minorHAnsi" w:hAnsiTheme="minorHAnsi" w:cstheme="minorHAnsi"/>
          <w:sz w:val="22"/>
          <w:szCs w:val="22"/>
          <w:lang w:val="en-PH"/>
        </w:rPr>
        <w:t xml:space="preserve">and </w:t>
      </w:r>
      <w:r w:rsidR="00670A9B">
        <w:rPr>
          <w:rFonts w:asciiTheme="minorHAnsi" w:eastAsiaTheme="minorHAnsi" w:hAnsiTheme="minorHAnsi" w:cstheme="minorHAnsi"/>
          <w:sz w:val="22"/>
          <w:szCs w:val="22"/>
          <w:lang w:val="en-PH"/>
        </w:rPr>
        <w:t xml:space="preserve">to </w:t>
      </w:r>
      <w:r w:rsidR="00462319" w:rsidRPr="00E27037">
        <w:rPr>
          <w:rFonts w:asciiTheme="minorHAnsi" w:eastAsiaTheme="minorHAnsi" w:hAnsiTheme="minorHAnsi" w:cstheme="minorHAnsi"/>
          <w:sz w:val="22"/>
          <w:szCs w:val="22"/>
          <w:lang w:val="en-PH"/>
        </w:rPr>
        <w:t>kindergarten</w:t>
      </w:r>
      <w:r w:rsidR="00C51B38" w:rsidRPr="00E27037">
        <w:rPr>
          <w:rFonts w:asciiTheme="minorHAnsi" w:eastAsiaTheme="minorHAnsi" w:hAnsiTheme="minorHAnsi" w:cstheme="minorHAnsi"/>
          <w:sz w:val="22"/>
          <w:szCs w:val="22"/>
          <w:lang w:val="en-PH"/>
        </w:rPr>
        <w:t xml:space="preserve"> are</w:t>
      </w:r>
      <w:r w:rsidR="00462319" w:rsidRPr="00E27037">
        <w:rPr>
          <w:rFonts w:asciiTheme="minorHAnsi" w:eastAsiaTheme="minorHAnsi" w:hAnsiTheme="minorHAnsi" w:cstheme="minorHAnsi"/>
          <w:sz w:val="22"/>
          <w:szCs w:val="22"/>
          <w:lang w:val="en-PH"/>
        </w:rPr>
        <w:t xml:space="preserve"> guaranteed.</w:t>
      </w:r>
    </w:p>
    <w:p w14:paraId="41870FC2" w14:textId="4F117569" w:rsidR="003C047E" w:rsidRPr="00E27037" w:rsidRDefault="005D3726" w:rsidP="003D2974">
      <w:pPr>
        <w:spacing w:after="120" w:line="276" w:lineRule="auto"/>
        <w:ind w:left="720"/>
        <w:jc w:val="both"/>
        <w:rPr>
          <w:rFonts w:asciiTheme="minorHAnsi" w:eastAsiaTheme="minorHAnsi" w:hAnsiTheme="minorHAnsi" w:cstheme="minorHAnsi"/>
          <w:sz w:val="22"/>
          <w:szCs w:val="22"/>
          <w:lang w:val="en-PH"/>
        </w:rPr>
      </w:pPr>
      <w:r w:rsidRPr="00E27037">
        <w:rPr>
          <w:rFonts w:asciiTheme="minorHAnsi" w:eastAsiaTheme="minorHAnsi" w:hAnsiTheme="minorHAnsi" w:cstheme="minorHAnsi"/>
          <w:sz w:val="22"/>
          <w:szCs w:val="22"/>
          <w:lang w:val="en-PH"/>
        </w:rPr>
        <w:t>More details of how effective</w:t>
      </w:r>
      <w:r w:rsidR="00670A9B">
        <w:rPr>
          <w:rFonts w:asciiTheme="minorHAnsi" w:eastAsiaTheme="minorHAnsi" w:hAnsiTheme="minorHAnsi" w:cstheme="minorHAnsi"/>
          <w:sz w:val="22"/>
          <w:szCs w:val="22"/>
          <w:lang w:val="en-PH"/>
        </w:rPr>
        <w:t xml:space="preserve"> the </w:t>
      </w:r>
      <w:r w:rsidR="001F2D80">
        <w:rPr>
          <w:rFonts w:asciiTheme="minorHAnsi" w:eastAsiaTheme="minorHAnsi" w:hAnsiTheme="minorHAnsi" w:cstheme="minorHAnsi"/>
          <w:sz w:val="22"/>
          <w:szCs w:val="22"/>
          <w:lang w:val="en-PH"/>
        </w:rPr>
        <w:t>Project</w:t>
      </w:r>
      <w:r w:rsidR="00F51555" w:rsidRPr="00E27037">
        <w:rPr>
          <w:rFonts w:asciiTheme="minorHAnsi" w:eastAsiaTheme="minorHAnsi" w:hAnsiTheme="minorHAnsi" w:cstheme="minorHAnsi"/>
          <w:sz w:val="22"/>
          <w:szCs w:val="22"/>
          <w:lang w:val="en-PH"/>
        </w:rPr>
        <w:t xml:space="preserve"> </w:t>
      </w:r>
      <w:r w:rsidRPr="00E27037">
        <w:rPr>
          <w:rFonts w:asciiTheme="minorHAnsi" w:eastAsiaTheme="minorHAnsi" w:hAnsiTheme="minorHAnsi" w:cstheme="minorHAnsi"/>
          <w:sz w:val="22"/>
          <w:szCs w:val="22"/>
          <w:lang w:val="en-PH"/>
        </w:rPr>
        <w:t>has been in achieving the</w:t>
      </w:r>
      <w:r w:rsidR="00B34FB4" w:rsidRPr="00E27037">
        <w:rPr>
          <w:rFonts w:asciiTheme="minorHAnsi" w:eastAsiaTheme="minorHAnsi" w:hAnsiTheme="minorHAnsi" w:cstheme="minorHAnsi"/>
          <w:sz w:val="22"/>
          <w:szCs w:val="22"/>
          <w:lang w:val="en-PH"/>
        </w:rPr>
        <w:t xml:space="preserve"> </w:t>
      </w:r>
      <w:r w:rsidR="003618F3" w:rsidRPr="00E27037">
        <w:rPr>
          <w:rFonts w:asciiTheme="minorHAnsi" w:eastAsiaTheme="minorHAnsi" w:hAnsiTheme="minorHAnsi" w:cstheme="minorHAnsi"/>
          <w:sz w:val="22"/>
          <w:szCs w:val="22"/>
          <w:lang w:val="en-PH"/>
        </w:rPr>
        <w:t>specific mandated</w:t>
      </w:r>
      <w:r w:rsidRPr="00E27037">
        <w:rPr>
          <w:rFonts w:asciiTheme="minorHAnsi" w:eastAsiaTheme="minorHAnsi" w:hAnsiTheme="minorHAnsi" w:cstheme="minorHAnsi"/>
          <w:sz w:val="22"/>
          <w:szCs w:val="22"/>
          <w:lang w:val="en-PH"/>
        </w:rPr>
        <w:t xml:space="preserve"> outcomes and outputs</w:t>
      </w:r>
      <w:r w:rsidR="00815B43" w:rsidRPr="00E27037">
        <w:rPr>
          <w:rFonts w:asciiTheme="minorHAnsi" w:eastAsiaTheme="minorHAnsi" w:hAnsiTheme="minorHAnsi" w:cstheme="minorHAnsi"/>
          <w:sz w:val="22"/>
          <w:szCs w:val="22"/>
          <w:lang w:val="en-PH"/>
        </w:rPr>
        <w:t xml:space="preserve"> </w:t>
      </w:r>
      <w:r w:rsidR="003C047E" w:rsidRPr="00E27037">
        <w:rPr>
          <w:rFonts w:asciiTheme="minorHAnsi" w:eastAsiaTheme="minorHAnsi" w:hAnsiTheme="minorHAnsi" w:cstheme="minorHAnsi"/>
          <w:sz w:val="22"/>
          <w:szCs w:val="22"/>
          <w:lang w:val="en-PH"/>
        </w:rPr>
        <w:t>are highlighted below</w:t>
      </w:r>
      <w:r w:rsidR="003C047E" w:rsidRPr="00E27037">
        <w:rPr>
          <w:rFonts w:asciiTheme="minorHAnsi" w:eastAsiaTheme="minorHAnsi" w:hAnsiTheme="minorHAnsi" w:cstheme="minorHAnsi"/>
          <w:color w:val="FF0000"/>
          <w:sz w:val="22"/>
          <w:szCs w:val="22"/>
          <w:lang w:val="en-PH"/>
        </w:rPr>
        <w:t xml:space="preserve">.  </w:t>
      </w:r>
    </w:p>
    <w:p w14:paraId="75745BDE" w14:textId="3C73B8BD" w:rsidR="003C047E" w:rsidRPr="00C87F59" w:rsidRDefault="0074001B" w:rsidP="003D2974">
      <w:pPr>
        <w:spacing w:after="120" w:line="276" w:lineRule="auto"/>
        <w:ind w:left="720"/>
        <w:jc w:val="both"/>
        <w:rPr>
          <w:rFonts w:asciiTheme="minorHAnsi" w:eastAsiaTheme="minorHAnsi" w:hAnsiTheme="minorHAnsi" w:cstheme="minorHAnsi"/>
          <w:b/>
          <w:color w:val="365F91"/>
          <w:sz w:val="28"/>
          <w:szCs w:val="28"/>
          <w:lang w:val="en-PH"/>
        </w:rPr>
      </w:pPr>
      <w:r w:rsidRPr="00C87F59">
        <w:rPr>
          <w:rFonts w:asciiTheme="minorHAnsi" w:eastAsiaTheme="minorHAnsi" w:hAnsiTheme="minorHAnsi" w:cstheme="minorHAnsi"/>
          <w:b/>
          <w:color w:val="365F91"/>
          <w:sz w:val="28"/>
          <w:szCs w:val="28"/>
          <w:lang w:val="en-PH"/>
        </w:rPr>
        <w:t xml:space="preserve">Intermediate Outcome 1: </w:t>
      </w:r>
      <w:r w:rsidR="00670A9B">
        <w:rPr>
          <w:rFonts w:asciiTheme="minorHAnsi" w:eastAsiaTheme="minorHAnsi" w:hAnsiTheme="minorHAnsi" w:cstheme="minorHAnsi"/>
          <w:b/>
          <w:color w:val="365F91"/>
          <w:sz w:val="28"/>
          <w:szCs w:val="28"/>
          <w:lang w:val="en-PH"/>
        </w:rPr>
        <w:t>Improved Q</w:t>
      </w:r>
      <w:r w:rsidR="003C047E" w:rsidRPr="00C87F59">
        <w:rPr>
          <w:rFonts w:asciiTheme="minorHAnsi" w:eastAsiaTheme="minorHAnsi" w:hAnsiTheme="minorHAnsi" w:cstheme="minorHAnsi"/>
          <w:b/>
          <w:color w:val="365F91"/>
          <w:sz w:val="28"/>
          <w:szCs w:val="28"/>
          <w:lang w:val="en-PH"/>
        </w:rPr>
        <w:t xml:space="preserve">uality of ECCD </w:t>
      </w:r>
      <w:r w:rsidR="00BC426D">
        <w:rPr>
          <w:rFonts w:asciiTheme="minorHAnsi" w:eastAsiaTheme="minorHAnsi" w:hAnsiTheme="minorHAnsi" w:cstheme="minorHAnsi"/>
          <w:b/>
          <w:color w:val="365F91"/>
          <w:sz w:val="28"/>
          <w:szCs w:val="28"/>
          <w:lang w:val="en-PH"/>
        </w:rPr>
        <w:t>Program</w:t>
      </w:r>
      <w:r w:rsidR="003C047E" w:rsidRPr="00C87F59">
        <w:rPr>
          <w:rFonts w:asciiTheme="minorHAnsi" w:eastAsiaTheme="minorHAnsi" w:hAnsiTheme="minorHAnsi" w:cstheme="minorHAnsi"/>
          <w:b/>
          <w:color w:val="365F91"/>
          <w:sz w:val="28"/>
          <w:szCs w:val="28"/>
          <w:lang w:val="en-PH"/>
        </w:rPr>
        <w:t>s in 36 Vulnerable Areas</w:t>
      </w:r>
    </w:p>
    <w:p w14:paraId="0BF53E0D" w14:textId="77777777" w:rsidR="003C047E" w:rsidRPr="00577DDF" w:rsidRDefault="003C047E" w:rsidP="003D2974">
      <w:pPr>
        <w:spacing w:after="120" w:line="276" w:lineRule="auto"/>
        <w:ind w:left="720"/>
        <w:jc w:val="both"/>
        <w:rPr>
          <w:rFonts w:asciiTheme="minorHAnsi" w:eastAsiaTheme="minorHAnsi" w:hAnsiTheme="minorHAnsi" w:cstheme="minorHAnsi"/>
          <w:i/>
          <w:color w:val="548DD4"/>
          <w:sz w:val="26"/>
          <w:szCs w:val="26"/>
          <w:u w:val="single"/>
          <w:lang w:val="en-PH"/>
        </w:rPr>
      </w:pPr>
      <w:r w:rsidRPr="00577DDF">
        <w:rPr>
          <w:rFonts w:asciiTheme="minorHAnsi" w:eastAsiaTheme="minorHAnsi" w:hAnsiTheme="minorHAnsi" w:cstheme="minorHAnsi"/>
          <w:i/>
          <w:color w:val="548DD4"/>
          <w:sz w:val="26"/>
          <w:szCs w:val="26"/>
          <w:u w:val="single"/>
          <w:lang w:val="en-PH"/>
        </w:rPr>
        <w:t>Output 1.1 Strengthened local government capacity, systems, structures and processes</w:t>
      </w:r>
    </w:p>
    <w:p w14:paraId="5A5A2980" w14:textId="44D1A2D8" w:rsidR="003C047E" w:rsidRPr="00E27037" w:rsidRDefault="003C047E" w:rsidP="003D2974">
      <w:pPr>
        <w:spacing w:after="120" w:line="276" w:lineRule="auto"/>
        <w:ind w:left="720"/>
        <w:jc w:val="both"/>
        <w:rPr>
          <w:rFonts w:asciiTheme="minorHAnsi" w:eastAsiaTheme="minorHAnsi" w:hAnsiTheme="minorHAnsi" w:cstheme="minorHAnsi"/>
          <w:sz w:val="22"/>
          <w:szCs w:val="22"/>
          <w:lang w:val="en-PH"/>
        </w:rPr>
      </w:pPr>
      <w:r w:rsidRPr="00E27037">
        <w:rPr>
          <w:rFonts w:asciiTheme="minorHAnsi" w:eastAsiaTheme="minorHAnsi" w:hAnsiTheme="minorHAnsi" w:cstheme="minorHAnsi"/>
          <w:b/>
          <w:sz w:val="22"/>
          <w:szCs w:val="22"/>
          <w:lang w:val="en-PH"/>
        </w:rPr>
        <w:t>The advocacy work with and capacity-building of key LGU stakeho</w:t>
      </w:r>
      <w:r w:rsidR="00AC085E" w:rsidRPr="00E27037">
        <w:rPr>
          <w:rFonts w:asciiTheme="minorHAnsi" w:eastAsiaTheme="minorHAnsi" w:hAnsiTheme="minorHAnsi" w:cstheme="minorHAnsi"/>
          <w:b/>
          <w:sz w:val="22"/>
          <w:szCs w:val="22"/>
          <w:lang w:val="en-PH"/>
        </w:rPr>
        <w:t>lders related to this output have</w:t>
      </w:r>
      <w:r w:rsidRPr="00E27037">
        <w:rPr>
          <w:rFonts w:asciiTheme="minorHAnsi" w:eastAsiaTheme="minorHAnsi" w:hAnsiTheme="minorHAnsi" w:cstheme="minorHAnsi"/>
          <w:b/>
          <w:sz w:val="22"/>
          <w:szCs w:val="22"/>
          <w:lang w:val="en-PH"/>
        </w:rPr>
        <w:t xml:space="preserve"> proved to be effective, resulting in participants’ better understanding and appreciation of ECCD and new knowledge and skills </w:t>
      </w:r>
      <w:r w:rsidR="00AC085E" w:rsidRPr="00E27037">
        <w:rPr>
          <w:rFonts w:asciiTheme="minorHAnsi" w:eastAsiaTheme="minorHAnsi" w:hAnsiTheme="minorHAnsi" w:cstheme="minorHAnsi"/>
          <w:b/>
          <w:sz w:val="22"/>
          <w:szCs w:val="22"/>
          <w:lang w:val="en-PH"/>
        </w:rPr>
        <w:t xml:space="preserve">in evidence-based ECCD planning, </w:t>
      </w:r>
      <w:r w:rsidRPr="00E27037">
        <w:rPr>
          <w:rFonts w:asciiTheme="minorHAnsi" w:eastAsiaTheme="minorHAnsi" w:hAnsiTheme="minorHAnsi" w:cstheme="minorHAnsi"/>
          <w:b/>
          <w:sz w:val="22"/>
          <w:szCs w:val="22"/>
          <w:lang w:val="en-PH"/>
        </w:rPr>
        <w:t>programming</w:t>
      </w:r>
      <w:r w:rsidR="00AC085E" w:rsidRPr="00E27037">
        <w:rPr>
          <w:rFonts w:asciiTheme="minorHAnsi" w:eastAsiaTheme="minorHAnsi" w:hAnsiTheme="minorHAnsi" w:cstheme="minorHAnsi"/>
          <w:b/>
          <w:sz w:val="22"/>
          <w:szCs w:val="22"/>
          <w:lang w:val="en-PH"/>
        </w:rPr>
        <w:t>, and budgeting</w:t>
      </w:r>
      <w:r w:rsidRPr="00E27037">
        <w:rPr>
          <w:rFonts w:asciiTheme="minorHAnsi" w:eastAsiaTheme="minorHAnsi" w:hAnsiTheme="minorHAnsi" w:cstheme="minorHAnsi"/>
          <w:b/>
          <w:sz w:val="22"/>
          <w:szCs w:val="22"/>
          <w:lang w:val="en-PH"/>
        </w:rPr>
        <w:t>.</w:t>
      </w:r>
      <w:r w:rsidRPr="00E27037">
        <w:rPr>
          <w:rFonts w:asciiTheme="minorHAnsi" w:eastAsiaTheme="minorHAnsi" w:hAnsiTheme="minorHAnsi" w:cstheme="minorHAnsi"/>
          <w:sz w:val="22"/>
          <w:szCs w:val="22"/>
          <w:lang w:val="en-PH"/>
        </w:rPr>
        <w:t xml:space="preserve"> </w:t>
      </w:r>
      <w:r w:rsidR="00B475AF">
        <w:rPr>
          <w:rFonts w:asciiTheme="minorHAnsi" w:eastAsiaTheme="minorHAnsi" w:hAnsiTheme="minorHAnsi" w:cstheme="minorHAnsi"/>
          <w:sz w:val="22"/>
          <w:szCs w:val="22"/>
          <w:lang w:val="en-PH"/>
        </w:rPr>
        <w:t xml:space="preserve"> </w:t>
      </w:r>
      <w:r w:rsidRPr="00E27037">
        <w:rPr>
          <w:rFonts w:asciiTheme="minorHAnsi" w:eastAsiaTheme="minorHAnsi" w:hAnsiTheme="minorHAnsi" w:cstheme="minorHAnsi"/>
          <w:sz w:val="22"/>
          <w:szCs w:val="22"/>
          <w:lang w:val="en-PH"/>
        </w:rPr>
        <w:t>Skills building for results-based planning and investment programming was facilitated by a target</w:t>
      </w:r>
      <w:r w:rsidR="00A12018" w:rsidRPr="00E27037">
        <w:rPr>
          <w:rFonts w:asciiTheme="minorHAnsi" w:eastAsiaTheme="minorHAnsi" w:hAnsiTheme="minorHAnsi" w:cstheme="minorHAnsi"/>
          <w:sz w:val="22"/>
          <w:szCs w:val="22"/>
          <w:lang w:val="en-PH"/>
        </w:rPr>
        <w:t>-</w:t>
      </w:r>
      <w:r w:rsidRPr="00E27037">
        <w:rPr>
          <w:rFonts w:asciiTheme="minorHAnsi" w:eastAsiaTheme="minorHAnsi" w:hAnsiTheme="minorHAnsi" w:cstheme="minorHAnsi"/>
          <w:sz w:val="22"/>
          <w:szCs w:val="22"/>
          <w:lang w:val="en-PH"/>
        </w:rPr>
        <w:t xml:space="preserve">setting tool developed by UNICEF for use by ECCD </w:t>
      </w:r>
      <w:r w:rsidR="00BC426D">
        <w:rPr>
          <w:rFonts w:asciiTheme="minorHAnsi" w:eastAsiaTheme="minorHAnsi" w:hAnsiTheme="minorHAnsi" w:cstheme="minorHAnsi"/>
          <w:sz w:val="22"/>
          <w:szCs w:val="22"/>
          <w:lang w:val="en-PH"/>
        </w:rPr>
        <w:t>program</w:t>
      </w:r>
      <w:r w:rsidRPr="00E27037">
        <w:rPr>
          <w:rFonts w:asciiTheme="minorHAnsi" w:eastAsiaTheme="minorHAnsi" w:hAnsiTheme="minorHAnsi" w:cstheme="minorHAnsi"/>
          <w:sz w:val="22"/>
          <w:szCs w:val="22"/>
          <w:lang w:val="en-PH"/>
        </w:rPr>
        <w:t xml:space="preserve"> planners at the local level. The training also became </w:t>
      </w:r>
      <w:r w:rsidR="00AC085E" w:rsidRPr="00E27037">
        <w:rPr>
          <w:rFonts w:asciiTheme="minorHAnsi" w:eastAsiaTheme="minorHAnsi" w:hAnsiTheme="minorHAnsi" w:cstheme="minorHAnsi"/>
          <w:sz w:val="22"/>
          <w:szCs w:val="22"/>
          <w:lang w:val="en-PH"/>
        </w:rPr>
        <w:t>the medium through which the LGU</w:t>
      </w:r>
      <w:r w:rsidRPr="00E27037">
        <w:rPr>
          <w:rFonts w:asciiTheme="minorHAnsi" w:eastAsiaTheme="minorHAnsi" w:hAnsiTheme="minorHAnsi" w:cstheme="minorHAnsi"/>
          <w:sz w:val="22"/>
          <w:szCs w:val="22"/>
          <w:lang w:val="en-PH"/>
        </w:rPr>
        <w:t>s verbali</w:t>
      </w:r>
      <w:r w:rsidR="00E56092" w:rsidRPr="00E27037">
        <w:rPr>
          <w:rFonts w:asciiTheme="minorHAnsi" w:eastAsiaTheme="minorHAnsi" w:hAnsiTheme="minorHAnsi" w:cstheme="minorHAnsi"/>
          <w:sz w:val="22"/>
          <w:szCs w:val="22"/>
          <w:lang w:val="en-PH"/>
        </w:rPr>
        <w:t>s</w:t>
      </w:r>
      <w:r w:rsidRPr="00E27037">
        <w:rPr>
          <w:rFonts w:asciiTheme="minorHAnsi" w:eastAsiaTheme="minorHAnsi" w:hAnsiTheme="minorHAnsi" w:cstheme="minorHAnsi"/>
          <w:sz w:val="22"/>
          <w:szCs w:val="22"/>
          <w:lang w:val="en-PH"/>
        </w:rPr>
        <w:t>ed their commitment to push for increased ECCD investments, especially for honoraria of ECCD workers.</w:t>
      </w:r>
    </w:p>
    <w:p w14:paraId="4FF6F6DB" w14:textId="73F9C80A" w:rsidR="003C047E" w:rsidRDefault="003C047E" w:rsidP="003D2974">
      <w:pPr>
        <w:spacing w:after="120" w:line="276" w:lineRule="auto"/>
        <w:ind w:left="720"/>
        <w:jc w:val="both"/>
        <w:rPr>
          <w:rFonts w:asciiTheme="minorHAnsi" w:eastAsiaTheme="minorHAnsi" w:hAnsiTheme="minorHAnsi" w:cstheme="minorHAnsi"/>
          <w:sz w:val="22"/>
          <w:szCs w:val="22"/>
          <w:lang w:val="en-GB"/>
        </w:rPr>
      </w:pPr>
      <w:r w:rsidRPr="00E27037">
        <w:rPr>
          <w:rFonts w:asciiTheme="minorHAnsi" w:eastAsiaTheme="minorHAnsi" w:hAnsiTheme="minorHAnsi" w:cstheme="minorHAnsi"/>
          <w:sz w:val="22"/>
          <w:szCs w:val="22"/>
          <w:lang w:val="en-PH"/>
        </w:rPr>
        <w:t>The end result of this two-pronged initiative can be gleaned in the increase in investment for ECCD in focus LGUs from 1.3% in 2012 to 1.7% in 2014. For 2015, the increase in the ECCD budget of seven</w:t>
      </w:r>
      <w:r w:rsidR="00AC085E" w:rsidRPr="00E27037">
        <w:rPr>
          <w:rFonts w:asciiTheme="minorHAnsi" w:eastAsiaTheme="minorHAnsi" w:hAnsiTheme="minorHAnsi" w:cstheme="minorHAnsi"/>
          <w:sz w:val="22"/>
          <w:szCs w:val="22"/>
          <w:lang w:val="en-PH"/>
        </w:rPr>
        <w:t xml:space="preserve"> of the </w:t>
      </w:r>
      <w:r w:rsidRPr="00E27037">
        <w:rPr>
          <w:rFonts w:asciiTheme="minorHAnsi" w:eastAsiaTheme="minorHAnsi" w:hAnsiTheme="minorHAnsi" w:cstheme="minorHAnsi"/>
          <w:sz w:val="22"/>
          <w:szCs w:val="22"/>
          <w:lang w:val="en-PH"/>
        </w:rPr>
        <w:t>LGUs ranged from 3.75% to 38% of the total budget</w:t>
      </w:r>
      <w:r w:rsidR="00DD171F">
        <w:rPr>
          <w:rFonts w:asciiTheme="minorHAnsi" w:eastAsiaTheme="minorHAnsi" w:hAnsiTheme="minorHAnsi" w:cstheme="minorHAnsi"/>
          <w:sz w:val="22"/>
          <w:szCs w:val="22"/>
          <w:lang w:val="en-PH"/>
        </w:rPr>
        <w:t xml:space="preserve"> based on the </w:t>
      </w:r>
      <w:r w:rsidR="00DD171F">
        <w:rPr>
          <w:rFonts w:asciiTheme="minorHAnsi" w:eastAsiaTheme="minorHAnsi" w:hAnsiTheme="minorHAnsi" w:cstheme="minorHAnsi"/>
          <w:sz w:val="22"/>
          <w:szCs w:val="22"/>
          <w:lang w:val="en-PH"/>
        </w:rPr>
        <w:lastRenderedPageBreak/>
        <w:t>2015 A</w:t>
      </w:r>
      <w:r w:rsidR="00670A9B">
        <w:rPr>
          <w:rFonts w:asciiTheme="minorHAnsi" w:eastAsiaTheme="minorHAnsi" w:hAnsiTheme="minorHAnsi" w:cstheme="minorHAnsi"/>
          <w:sz w:val="22"/>
          <w:szCs w:val="22"/>
          <w:lang w:val="en-PH"/>
        </w:rPr>
        <w:t xml:space="preserve">nnual </w:t>
      </w:r>
      <w:r w:rsidR="009B1988">
        <w:rPr>
          <w:rFonts w:asciiTheme="minorHAnsi" w:eastAsiaTheme="minorHAnsi" w:hAnsiTheme="minorHAnsi" w:cstheme="minorHAnsi"/>
          <w:sz w:val="22"/>
          <w:szCs w:val="22"/>
          <w:lang w:val="en-PH"/>
        </w:rPr>
        <w:t>Investment</w:t>
      </w:r>
      <w:r w:rsidR="00670A9B">
        <w:rPr>
          <w:rFonts w:asciiTheme="minorHAnsi" w:eastAsiaTheme="minorHAnsi" w:hAnsiTheme="minorHAnsi" w:cstheme="minorHAnsi"/>
          <w:sz w:val="22"/>
          <w:szCs w:val="22"/>
          <w:lang w:val="en-PH"/>
        </w:rPr>
        <w:t xml:space="preserve"> Plans (AIP) </w:t>
      </w:r>
      <w:r w:rsidR="00DD171F">
        <w:rPr>
          <w:rFonts w:asciiTheme="minorHAnsi" w:eastAsiaTheme="minorHAnsi" w:hAnsiTheme="minorHAnsi" w:cstheme="minorHAnsi"/>
          <w:sz w:val="22"/>
          <w:szCs w:val="22"/>
          <w:lang w:val="en-PH"/>
        </w:rPr>
        <w:t xml:space="preserve">in nine focus LGUs.  </w:t>
      </w:r>
      <w:r w:rsidR="009B3F68">
        <w:rPr>
          <w:rFonts w:asciiTheme="minorHAnsi" w:eastAsiaTheme="minorHAnsi" w:hAnsiTheme="minorHAnsi" w:cstheme="minorHAnsi"/>
          <w:sz w:val="22"/>
          <w:szCs w:val="22"/>
          <w:lang w:val="en-PH"/>
        </w:rPr>
        <w:t xml:space="preserve">As of March 30, however, the average allocation in the 2015 AIP of 33 LGUs was only 2.6%, with only 10 LGUs having more </w:t>
      </w:r>
      <w:r w:rsidR="002C10B5">
        <w:rPr>
          <w:rFonts w:asciiTheme="minorHAnsi" w:eastAsiaTheme="minorHAnsi" w:hAnsiTheme="minorHAnsi" w:cstheme="minorHAnsi"/>
          <w:sz w:val="22"/>
          <w:szCs w:val="22"/>
          <w:lang w:val="en-PH"/>
        </w:rPr>
        <w:t>than this</w:t>
      </w:r>
      <w:r w:rsidR="009B3F68">
        <w:rPr>
          <w:rFonts w:asciiTheme="minorHAnsi" w:eastAsiaTheme="minorHAnsi" w:hAnsiTheme="minorHAnsi" w:cstheme="minorHAnsi"/>
          <w:sz w:val="22"/>
          <w:szCs w:val="22"/>
          <w:lang w:val="en-PH"/>
        </w:rPr>
        <w:t xml:space="preserve"> ave</w:t>
      </w:r>
      <w:r w:rsidR="00227546">
        <w:rPr>
          <w:rFonts w:asciiTheme="minorHAnsi" w:eastAsiaTheme="minorHAnsi" w:hAnsiTheme="minorHAnsi" w:cstheme="minorHAnsi"/>
          <w:sz w:val="22"/>
          <w:szCs w:val="22"/>
          <w:lang w:val="en-PH"/>
        </w:rPr>
        <w:t>rage and 16 with less than 1% (half of these in Mindanao).  Even with what is planned to be more intens</w:t>
      </w:r>
      <w:r w:rsidR="00670A9B">
        <w:rPr>
          <w:rFonts w:asciiTheme="minorHAnsi" w:eastAsiaTheme="minorHAnsi" w:hAnsiTheme="minorHAnsi" w:cstheme="minorHAnsi"/>
          <w:sz w:val="22"/>
          <w:szCs w:val="22"/>
          <w:lang w:val="en-PH"/>
        </w:rPr>
        <w:t>e</w:t>
      </w:r>
      <w:r w:rsidR="00227546">
        <w:rPr>
          <w:rFonts w:asciiTheme="minorHAnsi" w:eastAsiaTheme="minorHAnsi" w:hAnsiTheme="minorHAnsi" w:cstheme="minorHAnsi"/>
          <w:sz w:val="22"/>
          <w:szCs w:val="22"/>
          <w:lang w:val="en-PH"/>
        </w:rPr>
        <w:t xml:space="preserve"> advocacy activities in underperforming LGUs, it will likely not be possible</w:t>
      </w:r>
      <w:r w:rsidR="00670A9B">
        <w:rPr>
          <w:rFonts w:asciiTheme="minorHAnsi" w:eastAsiaTheme="minorHAnsi" w:hAnsiTheme="minorHAnsi" w:cstheme="minorHAnsi"/>
          <w:sz w:val="22"/>
          <w:szCs w:val="22"/>
          <w:lang w:val="en-PH"/>
        </w:rPr>
        <w:t xml:space="preserve"> for the </w:t>
      </w:r>
      <w:r w:rsidR="001F2D80">
        <w:rPr>
          <w:rFonts w:asciiTheme="minorHAnsi" w:eastAsiaTheme="minorHAnsi" w:hAnsiTheme="minorHAnsi" w:cstheme="minorHAnsi"/>
          <w:sz w:val="22"/>
          <w:szCs w:val="22"/>
          <w:lang w:val="en-PH"/>
        </w:rPr>
        <w:t>Project</w:t>
      </w:r>
      <w:r w:rsidR="00227546">
        <w:rPr>
          <w:rFonts w:asciiTheme="minorHAnsi" w:eastAsiaTheme="minorHAnsi" w:hAnsiTheme="minorHAnsi" w:cstheme="minorHAnsi"/>
          <w:sz w:val="22"/>
          <w:szCs w:val="22"/>
          <w:lang w:val="en-PH"/>
        </w:rPr>
        <w:t xml:space="preserve"> to reach the </w:t>
      </w:r>
      <w:r w:rsidR="00DD171F">
        <w:rPr>
          <w:rFonts w:asciiTheme="minorHAnsi" w:eastAsiaTheme="minorHAnsi" w:hAnsiTheme="minorHAnsi" w:cstheme="minorHAnsi"/>
          <w:sz w:val="22"/>
          <w:szCs w:val="22"/>
          <w:lang w:val="en-PH"/>
        </w:rPr>
        <w:t>target of a 5% increase in LGU budgets for</w:t>
      </w:r>
      <w:r w:rsidR="00227546">
        <w:rPr>
          <w:rFonts w:asciiTheme="minorHAnsi" w:eastAsiaTheme="minorHAnsi" w:hAnsiTheme="minorHAnsi" w:cstheme="minorHAnsi"/>
          <w:sz w:val="22"/>
          <w:szCs w:val="22"/>
          <w:lang w:val="en-PH"/>
        </w:rPr>
        <w:t xml:space="preserve"> ECCD</w:t>
      </w:r>
      <w:r w:rsidRPr="00E27037">
        <w:rPr>
          <w:rFonts w:asciiTheme="minorHAnsi" w:eastAsiaTheme="minorHAnsi" w:hAnsiTheme="minorHAnsi" w:cstheme="minorHAnsi"/>
          <w:sz w:val="22"/>
          <w:szCs w:val="22"/>
          <w:lang w:val="en-GB"/>
        </w:rPr>
        <w:t>.</w:t>
      </w:r>
    </w:p>
    <w:p w14:paraId="4A593199" w14:textId="41F4FDD3" w:rsidR="005D1EED" w:rsidRPr="005D1EED" w:rsidRDefault="005D1EED" w:rsidP="005D1EED">
      <w:pPr>
        <w:spacing w:after="120" w:line="276" w:lineRule="auto"/>
        <w:ind w:left="720"/>
        <w:jc w:val="both"/>
        <w:rPr>
          <w:rFonts w:asciiTheme="minorHAnsi" w:eastAsiaTheme="minorHAnsi" w:hAnsiTheme="minorHAnsi" w:cstheme="minorHAnsi"/>
          <w:sz w:val="22"/>
          <w:szCs w:val="22"/>
          <w:lang w:val="en-GB"/>
        </w:rPr>
      </w:pPr>
      <w:r w:rsidRPr="005D1EED">
        <w:rPr>
          <w:rFonts w:asciiTheme="minorHAnsi" w:eastAsiaTheme="minorHAnsi" w:hAnsiTheme="minorHAnsi" w:cstheme="minorHAnsi"/>
          <w:sz w:val="22"/>
          <w:szCs w:val="22"/>
          <w:lang w:val="en-GB"/>
        </w:rPr>
        <w:t xml:space="preserve">Moreover, six additional LGUs have allocated budgets for WASH in DCCs in their 2015 AIPs bringing to 13 the number of LGUs with MOAs (signed between the implementing WASH NGO and the LGU).  The </w:t>
      </w:r>
      <w:r w:rsidR="001F2D80">
        <w:rPr>
          <w:rFonts w:asciiTheme="minorHAnsi" w:eastAsiaTheme="minorHAnsi" w:hAnsiTheme="minorHAnsi" w:cstheme="minorHAnsi"/>
          <w:sz w:val="22"/>
          <w:szCs w:val="22"/>
          <w:lang w:val="en-GB"/>
        </w:rPr>
        <w:t>Project</w:t>
      </w:r>
      <w:r w:rsidRPr="005D1EED">
        <w:rPr>
          <w:rFonts w:asciiTheme="minorHAnsi" w:eastAsiaTheme="minorHAnsi" w:hAnsiTheme="minorHAnsi" w:cstheme="minorHAnsi"/>
          <w:sz w:val="22"/>
          <w:szCs w:val="22"/>
          <w:lang w:val="en-GB"/>
        </w:rPr>
        <w:t xml:space="preserve"> also provided technical assistance which facilitated adoption of local </w:t>
      </w:r>
      <w:r w:rsidR="00F82B1D" w:rsidRPr="005D1EED">
        <w:rPr>
          <w:rFonts w:asciiTheme="minorHAnsi" w:eastAsiaTheme="minorHAnsi" w:hAnsiTheme="minorHAnsi" w:cstheme="minorHAnsi"/>
          <w:sz w:val="22"/>
          <w:szCs w:val="22"/>
          <w:lang w:val="en-GB"/>
        </w:rPr>
        <w:t>ordinances on</w:t>
      </w:r>
      <w:r w:rsidRPr="005D1EED">
        <w:rPr>
          <w:rFonts w:asciiTheme="minorHAnsi" w:eastAsiaTheme="minorHAnsi" w:hAnsiTheme="minorHAnsi" w:cstheme="minorHAnsi"/>
          <w:sz w:val="22"/>
          <w:szCs w:val="22"/>
          <w:lang w:val="en-GB"/>
        </w:rPr>
        <w:t xml:space="preserve"> WASH (e.g. Ordinance No. 4291, s.2015 “An Ordinance Institutionalizing Water, Sanitation and Hy</w:t>
      </w:r>
      <w:r>
        <w:rPr>
          <w:rFonts w:asciiTheme="minorHAnsi" w:eastAsiaTheme="minorHAnsi" w:hAnsiTheme="minorHAnsi" w:cstheme="minorHAnsi"/>
          <w:sz w:val="22"/>
          <w:szCs w:val="22"/>
          <w:lang w:val="en-GB"/>
        </w:rPr>
        <w:t xml:space="preserve">giene in Day Care </w:t>
      </w:r>
      <w:r w:rsidR="0036090A">
        <w:rPr>
          <w:rFonts w:asciiTheme="minorHAnsi" w:eastAsiaTheme="minorHAnsi" w:hAnsiTheme="minorHAnsi" w:cstheme="minorHAnsi"/>
          <w:sz w:val="22"/>
          <w:szCs w:val="22"/>
          <w:lang w:val="en-GB"/>
        </w:rPr>
        <w:t>Centre</w:t>
      </w:r>
      <w:r>
        <w:rPr>
          <w:rFonts w:asciiTheme="minorHAnsi" w:eastAsiaTheme="minorHAnsi" w:hAnsiTheme="minorHAnsi" w:cstheme="minorHAnsi"/>
          <w:sz w:val="22"/>
          <w:szCs w:val="22"/>
          <w:lang w:val="en-GB"/>
        </w:rPr>
        <w:t>s</w:t>
      </w:r>
      <w:r w:rsidRPr="005D1EED">
        <w:rPr>
          <w:rFonts w:asciiTheme="minorHAnsi" w:eastAsiaTheme="minorHAnsi" w:hAnsiTheme="minorHAnsi" w:cstheme="minorHAnsi"/>
          <w:sz w:val="22"/>
          <w:szCs w:val="22"/>
          <w:lang w:val="en-GB"/>
        </w:rPr>
        <w:t xml:space="preserve"> in the City of Cotabato and Appropriating Funds Ther</w:t>
      </w:r>
      <w:r w:rsidR="00F82B1D">
        <w:rPr>
          <w:rFonts w:asciiTheme="minorHAnsi" w:eastAsiaTheme="minorHAnsi" w:hAnsiTheme="minorHAnsi" w:cstheme="minorHAnsi"/>
          <w:sz w:val="22"/>
          <w:szCs w:val="22"/>
          <w:lang w:val="en-GB"/>
        </w:rPr>
        <w:t>e</w:t>
      </w:r>
      <w:r w:rsidRPr="005D1EED">
        <w:rPr>
          <w:rFonts w:asciiTheme="minorHAnsi" w:eastAsiaTheme="minorHAnsi" w:hAnsiTheme="minorHAnsi" w:cstheme="minorHAnsi"/>
          <w:sz w:val="22"/>
          <w:szCs w:val="22"/>
          <w:lang w:val="en-GB"/>
        </w:rPr>
        <w:t>for</w:t>
      </w:r>
      <w:r>
        <w:rPr>
          <w:rFonts w:asciiTheme="minorHAnsi" w:eastAsiaTheme="minorHAnsi" w:hAnsiTheme="minorHAnsi" w:cstheme="minorHAnsi"/>
          <w:sz w:val="22"/>
          <w:szCs w:val="22"/>
          <w:lang w:val="en-GB"/>
        </w:rPr>
        <w:t>e”</w:t>
      </w:r>
      <w:r w:rsidRPr="005D1EED">
        <w:rPr>
          <w:rFonts w:asciiTheme="minorHAnsi" w:eastAsiaTheme="minorHAnsi" w:hAnsiTheme="minorHAnsi" w:cstheme="minorHAnsi"/>
          <w:sz w:val="22"/>
          <w:szCs w:val="22"/>
          <w:lang w:val="en-GB"/>
        </w:rPr>
        <w:t>).</w:t>
      </w:r>
    </w:p>
    <w:p w14:paraId="506903DA" w14:textId="77777777" w:rsidR="003C047E" w:rsidRPr="00577DDF" w:rsidRDefault="003C047E" w:rsidP="003D2974">
      <w:pPr>
        <w:spacing w:after="120" w:line="276" w:lineRule="auto"/>
        <w:ind w:left="720"/>
        <w:jc w:val="both"/>
        <w:rPr>
          <w:rFonts w:asciiTheme="minorHAnsi" w:eastAsiaTheme="minorHAnsi" w:hAnsiTheme="minorHAnsi" w:cstheme="minorHAnsi"/>
          <w:i/>
          <w:color w:val="548DD4"/>
          <w:sz w:val="26"/>
          <w:szCs w:val="26"/>
          <w:u w:val="single"/>
          <w:lang w:val="en-PH"/>
        </w:rPr>
      </w:pPr>
      <w:r w:rsidRPr="00577DDF">
        <w:rPr>
          <w:rFonts w:asciiTheme="minorHAnsi" w:eastAsiaTheme="minorHAnsi" w:hAnsiTheme="minorHAnsi" w:cstheme="minorHAnsi"/>
          <w:i/>
          <w:color w:val="548DD4"/>
          <w:sz w:val="26"/>
          <w:szCs w:val="26"/>
          <w:u w:val="single"/>
          <w:lang w:val="en-PH"/>
        </w:rPr>
        <w:t>Output 1.2 Package of ECCD reforms implemented</w:t>
      </w:r>
    </w:p>
    <w:p w14:paraId="67C5A94B" w14:textId="77777777" w:rsidR="00AC085E" w:rsidRPr="00577DDF" w:rsidRDefault="00AC085E" w:rsidP="003D2974">
      <w:pPr>
        <w:spacing w:after="120" w:line="276" w:lineRule="auto"/>
        <w:ind w:left="720"/>
        <w:jc w:val="both"/>
        <w:rPr>
          <w:rFonts w:asciiTheme="minorHAnsi" w:hAnsiTheme="minorHAnsi" w:cstheme="minorHAnsi"/>
          <w:i/>
          <w:color w:val="548DD4"/>
          <w:sz w:val="22"/>
          <w:szCs w:val="22"/>
        </w:rPr>
      </w:pPr>
      <w:r w:rsidRPr="00577DDF">
        <w:rPr>
          <w:rFonts w:asciiTheme="minorHAnsi" w:hAnsiTheme="minorHAnsi" w:cstheme="minorHAnsi"/>
          <w:color w:val="548DD4"/>
          <w:sz w:val="22"/>
          <w:szCs w:val="22"/>
        </w:rPr>
        <w:t>(i)</w:t>
      </w:r>
      <w:r w:rsidRPr="00577DDF">
        <w:rPr>
          <w:rFonts w:asciiTheme="minorHAnsi" w:hAnsiTheme="minorHAnsi" w:cstheme="minorHAnsi"/>
          <w:i/>
          <w:color w:val="548DD4"/>
          <w:sz w:val="22"/>
          <w:szCs w:val="22"/>
        </w:rPr>
        <w:t xml:space="preserve"> Training of ECCD workers and their supervisors  </w:t>
      </w:r>
    </w:p>
    <w:p w14:paraId="24FCA00D" w14:textId="59B24D45" w:rsidR="00AB1426" w:rsidRPr="00E27037" w:rsidRDefault="003C047E" w:rsidP="003D2974">
      <w:pPr>
        <w:spacing w:after="120" w:line="276" w:lineRule="auto"/>
        <w:ind w:left="720"/>
        <w:jc w:val="both"/>
        <w:rPr>
          <w:rFonts w:asciiTheme="minorHAnsi" w:eastAsiaTheme="minorHAnsi" w:hAnsiTheme="minorHAnsi" w:cstheme="minorHAnsi"/>
          <w:i/>
          <w:sz w:val="22"/>
          <w:szCs w:val="22"/>
          <w:lang w:val="en-PH"/>
        </w:rPr>
      </w:pPr>
      <w:r w:rsidRPr="00E27037">
        <w:rPr>
          <w:rFonts w:asciiTheme="minorHAnsi" w:eastAsiaTheme="minorHAnsi" w:hAnsiTheme="minorHAnsi" w:cstheme="minorHAnsi"/>
          <w:sz w:val="22"/>
          <w:szCs w:val="22"/>
          <w:lang w:val="en-PH"/>
        </w:rPr>
        <w:t xml:space="preserve">This </w:t>
      </w:r>
      <w:r w:rsidR="0060282A" w:rsidRPr="00E27037">
        <w:rPr>
          <w:rFonts w:asciiTheme="minorHAnsi" w:eastAsiaTheme="minorHAnsi" w:hAnsiTheme="minorHAnsi" w:cstheme="minorHAnsi"/>
          <w:sz w:val="22"/>
          <w:szCs w:val="22"/>
          <w:lang w:val="en-PH"/>
        </w:rPr>
        <w:t xml:space="preserve">package </w:t>
      </w:r>
      <w:r w:rsidR="00A12018" w:rsidRPr="00E27037">
        <w:rPr>
          <w:rFonts w:asciiTheme="minorHAnsi" w:eastAsiaTheme="minorHAnsi" w:hAnsiTheme="minorHAnsi" w:cstheme="minorHAnsi"/>
          <w:sz w:val="22"/>
          <w:szCs w:val="22"/>
          <w:lang w:val="en-PH"/>
        </w:rPr>
        <w:t xml:space="preserve">included training </w:t>
      </w:r>
      <w:r w:rsidR="005D1EED" w:rsidRPr="005D1EED">
        <w:rPr>
          <w:rFonts w:asciiTheme="minorHAnsi" w:eastAsiaTheme="minorHAnsi" w:hAnsiTheme="minorHAnsi" w:cstheme="minorHAnsi"/>
          <w:sz w:val="22"/>
          <w:szCs w:val="22"/>
          <w:lang w:val="en-PH"/>
        </w:rPr>
        <w:t>Day Care Workers/DCWs (referred to as Child Development Workers/CDWs in the EYA)</w:t>
      </w:r>
      <w:r w:rsidR="00AC085E" w:rsidRPr="00E27037">
        <w:rPr>
          <w:rFonts w:asciiTheme="minorHAnsi" w:eastAsiaTheme="minorHAnsi" w:hAnsiTheme="minorHAnsi" w:cstheme="minorHAnsi"/>
          <w:sz w:val="22"/>
          <w:szCs w:val="22"/>
          <w:lang w:val="en-PH"/>
        </w:rPr>
        <w:t xml:space="preserve"> and kindergarten teachers</w:t>
      </w:r>
      <w:r w:rsidRPr="00E27037">
        <w:rPr>
          <w:rFonts w:asciiTheme="minorHAnsi" w:eastAsiaTheme="minorHAnsi" w:hAnsiTheme="minorHAnsi" w:cstheme="minorHAnsi"/>
          <w:sz w:val="22"/>
          <w:szCs w:val="22"/>
          <w:lang w:val="en-PH"/>
        </w:rPr>
        <w:t xml:space="preserve"> </w:t>
      </w:r>
      <w:r w:rsidR="00DD171F">
        <w:rPr>
          <w:rFonts w:asciiTheme="minorHAnsi" w:eastAsiaTheme="minorHAnsi" w:hAnsiTheme="minorHAnsi" w:cstheme="minorHAnsi"/>
          <w:sz w:val="22"/>
          <w:szCs w:val="22"/>
          <w:lang w:val="en-PH"/>
        </w:rPr>
        <w:t>and</w:t>
      </w:r>
      <w:r w:rsidRPr="00E27037">
        <w:rPr>
          <w:rFonts w:asciiTheme="minorHAnsi" w:eastAsiaTheme="minorHAnsi" w:hAnsiTheme="minorHAnsi" w:cstheme="minorHAnsi"/>
          <w:sz w:val="22"/>
          <w:szCs w:val="22"/>
          <w:lang w:val="en-PH"/>
        </w:rPr>
        <w:t xml:space="preserve"> their supervisors/coordinators</w:t>
      </w:r>
      <w:r w:rsidR="00AB1426" w:rsidRPr="00E27037">
        <w:rPr>
          <w:rFonts w:asciiTheme="minorHAnsi" w:eastAsiaTheme="minorHAnsi" w:hAnsiTheme="minorHAnsi" w:cstheme="minorHAnsi"/>
          <w:sz w:val="22"/>
          <w:szCs w:val="22"/>
          <w:lang w:val="en-PH"/>
        </w:rPr>
        <w:t xml:space="preserve">.  </w:t>
      </w:r>
      <w:r w:rsidRPr="00E27037">
        <w:rPr>
          <w:rFonts w:asciiTheme="minorHAnsi" w:eastAsiaTheme="minorHAnsi" w:hAnsiTheme="minorHAnsi" w:cstheme="minorHAnsi"/>
          <w:sz w:val="22"/>
          <w:szCs w:val="22"/>
          <w:lang w:val="en-PH"/>
        </w:rPr>
        <w:t xml:space="preserve"> </w:t>
      </w:r>
      <w:r w:rsidR="00AB1426" w:rsidRPr="00E27037">
        <w:rPr>
          <w:rFonts w:asciiTheme="minorHAnsi" w:eastAsiaTheme="minorHAnsi" w:hAnsiTheme="minorHAnsi" w:cstheme="minorHAnsi"/>
          <w:sz w:val="22"/>
          <w:szCs w:val="22"/>
          <w:lang w:val="en-PH"/>
        </w:rPr>
        <w:t xml:space="preserve">All DCW supervisors were trained, and many </w:t>
      </w:r>
      <w:r w:rsidR="00853046" w:rsidRPr="00E27037">
        <w:rPr>
          <w:rFonts w:asciiTheme="minorHAnsi" w:eastAsiaTheme="minorHAnsi" w:hAnsiTheme="minorHAnsi" w:cstheme="minorHAnsi"/>
          <w:sz w:val="22"/>
          <w:szCs w:val="22"/>
          <w:lang w:val="en-PH"/>
        </w:rPr>
        <w:t xml:space="preserve">of these </w:t>
      </w:r>
      <w:r w:rsidR="00AB1426" w:rsidRPr="00E27037">
        <w:rPr>
          <w:rFonts w:asciiTheme="minorHAnsi" w:eastAsiaTheme="minorHAnsi" w:hAnsiTheme="minorHAnsi" w:cstheme="minorHAnsi"/>
          <w:sz w:val="22"/>
          <w:szCs w:val="22"/>
          <w:lang w:val="en-PH"/>
        </w:rPr>
        <w:t xml:space="preserve">subsequently trained 40% </w:t>
      </w:r>
      <w:r w:rsidR="00620AC1">
        <w:rPr>
          <w:rFonts w:asciiTheme="minorHAnsi" w:eastAsiaTheme="minorHAnsi" w:hAnsiTheme="minorHAnsi" w:cstheme="minorHAnsi"/>
          <w:sz w:val="22"/>
          <w:szCs w:val="22"/>
          <w:lang w:val="en-PH"/>
        </w:rPr>
        <w:t>of the targeted DCWs</w:t>
      </w:r>
      <w:r w:rsidR="00AB1426" w:rsidRPr="00E27037">
        <w:rPr>
          <w:rFonts w:asciiTheme="minorHAnsi" w:eastAsiaTheme="minorHAnsi" w:hAnsiTheme="minorHAnsi" w:cstheme="minorHAnsi"/>
          <w:sz w:val="22"/>
          <w:szCs w:val="22"/>
          <w:lang w:val="en-PH"/>
        </w:rPr>
        <w:t xml:space="preserve">.  DepEd reported that a majority of its targeted kindergarten teachers (87%) were trained using the National Kindergarten Curriculum, along with regional and division kindergarten coordinators, on issues such as the Kindergarten Catch-up Education </w:t>
      </w:r>
      <w:r w:rsidR="00C2331D" w:rsidRPr="00E27037">
        <w:rPr>
          <w:rFonts w:asciiTheme="minorHAnsi" w:eastAsiaTheme="minorHAnsi" w:hAnsiTheme="minorHAnsi" w:cstheme="minorHAnsi"/>
          <w:sz w:val="22"/>
          <w:szCs w:val="22"/>
          <w:lang w:val="en-PH"/>
        </w:rPr>
        <w:t>Program</w:t>
      </w:r>
      <w:r w:rsidR="00AB1426" w:rsidRPr="00E27037">
        <w:rPr>
          <w:rFonts w:asciiTheme="minorHAnsi" w:eastAsiaTheme="minorHAnsi" w:hAnsiTheme="minorHAnsi" w:cstheme="minorHAnsi"/>
          <w:sz w:val="22"/>
          <w:szCs w:val="22"/>
          <w:lang w:val="en-PH"/>
        </w:rPr>
        <w:t xml:space="preserve"> (KCEP), the use of the ECCD Checklist and the School Read</w:t>
      </w:r>
      <w:r w:rsidR="00620AC1">
        <w:rPr>
          <w:rFonts w:asciiTheme="minorHAnsi" w:eastAsiaTheme="minorHAnsi" w:hAnsiTheme="minorHAnsi" w:cstheme="minorHAnsi"/>
          <w:sz w:val="22"/>
          <w:szCs w:val="22"/>
          <w:lang w:val="en-PH"/>
        </w:rPr>
        <w:t>iness Year-end Assessment</w:t>
      </w:r>
      <w:r w:rsidR="00AB1426" w:rsidRPr="00E27037">
        <w:rPr>
          <w:rFonts w:asciiTheme="minorHAnsi" w:eastAsiaTheme="minorHAnsi" w:hAnsiTheme="minorHAnsi" w:cstheme="minorHAnsi"/>
          <w:sz w:val="22"/>
          <w:szCs w:val="22"/>
          <w:lang w:val="en-PH"/>
        </w:rPr>
        <w:t>, the revised Kindergarten Standards and Competencies, mother tongue based multi-lingual education, and the contextuali</w:t>
      </w:r>
      <w:r w:rsidR="00E56092" w:rsidRPr="00E27037">
        <w:rPr>
          <w:rFonts w:asciiTheme="minorHAnsi" w:eastAsiaTheme="minorHAnsi" w:hAnsiTheme="minorHAnsi" w:cstheme="minorHAnsi"/>
          <w:sz w:val="22"/>
          <w:szCs w:val="22"/>
          <w:lang w:val="en-PH"/>
        </w:rPr>
        <w:t>s</w:t>
      </w:r>
      <w:r w:rsidR="00AB1426" w:rsidRPr="00E27037">
        <w:rPr>
          <w:rFonts w:asciiTheme="minorHAnsi" w:eastAsiaTheme="minorHAnsi" w:hAnsiTheme="minorHAnsi" w:cstheme="minorHAnsi"/>
          <w:sz w:val="22"/>
          <w:szCs w:val="22"/>
          <w:lang w:val="en-PH"/>
        </w:rPr>
        <w:t xml:space="preserve">ation of the kindergarten curriculum for the </w:t>
      </w:r>
      <w:r w:rsidR="00C2331D" w:rsidRPr="00E27037">
        <w:rPr>
          <w:rFonts w:asciiTheme="minorHAnsi" w:eastAsiaTheme="minorHAnsi" w:hAnsiTheme="minorHAnsi" w:cstheme="minorHAnsi"/>
          <w:sz w:val="22"/>
          <w:szCs w:val="22"/>
          <w:lang w:val="en-PH"/>
        </w:rPr>
        <w:t xml:space="preserve">Teduray </w:t>
      </w:r>
      <w:r w:rsidR="00AB1426" w:rsidRPr="00E27037">
        <w:rPr>
          <w:rFonts w:asciiTheme="minorHAnsi" w:eastAsiaTheme="minorHAnsi" w:hAnsiTheme="minorHAnsi" w:cstheme="minorHAnsi"/>
          <w:sz w:val="22"/>
          <w:szCs w:val="22"/>
          <w:lang w:val="en-PH"/>
        </w:rPr>
        <w:t>in Upi, Maguindanao.</w:t>
      </w:r>
      <w:r w:rsidR="0060282A" w:rsidRPr="00E27037">
        <w:rPr>
          <w:rFonts w:asciiTheme="minorHAnsi" w:eastAsiaTheme="minorHAnsi" w:hAnsiTheme="minorHAnsi" w:cstheme="minorHAnsi"/>
          <w:sz w:val="22"/>
          <w:szCs w:val="22"/>
          <w:lang w:val="en-PH"/>
        </w:rPr>
        <w:t xml:space="preserve"> </w:t>
      </w:r>
      <w:r w:rsidR="0060282A" w:rsidRPr="00E27037">
        <w:rPr>
          <w:rFonts w:asciiTheme="minorHAnsi" w:eastAsiaTheme="minorHAnsi" w:hAnsiTheme="minorHAnsi" w:cstheme="minorHAnsi"/>
          <w:b/>
          <w:sz w:val="22"/>
          <w:szCs w:val="22"/>
          <w:lang w:val="en-PH"/>
        </w:rPr>
        <w:t xml:space="preserve">Reports indicated that these </w:t>
      </w:r>
      <w:r w:rsidR="00C2331D" w:rsidRPr="00E27037">
        <w:rPr>
          <w:rFonts w:asciiTheme="minorHAnsi" w:eastAsiaTheme="minorHAnsi" w:hAnsiTheme="minorHAnsi" w:cstheme="minorHAnsi"/>
          <w:b/>
          <w:sz w:val="22"/>
          <w:szCs w:val="22"/>
          <w:lang w:val="en-PH"/>
        </w:rPr>
        <w:t>training</w:t>
      </w:r>
      <w:r w:rsidR="0060282A" w:rsidRPr="00E27037">
        <w:rPr>
          <w:rFonts w:asciiTheme="minorHAnsi" w:eastAsiaTheme="minorHAnsi" w:hAnsiTheme="minorHAnsi" w:cstheme="minorHAnsi"/>
          <w:b/>
          <w:sz w:val="22"/>
          <w:szCs w:val="22"/>
          <w:lang w:val="en-PH"/>
        </w:rPr>
        <w:t xml:space="preserve"> </w:t>
      </w:r>
      <w:r w:rsidR="00BC426D">
        <w:rPr>
          <w:rFonts w:asciiTheme="minorHAnsi" w:eastAsiaTheme="minorHAnsi" w:hAnsiTheme="minorHAnsi" w:cstheme="minorHAnsi"/>
          <w:b/>
          <w:sz w:val="22"/>
          <w:szCs w:val="22"/>
          <w:lang w:val="en-PH"/>
        </w:rPr>
        <w:t>program</w:t>
      </w:r>
      <w:r w:rsidR="0060282A" w:rsidRPr="00E27037">
        <w:rPr>
          <w:rFonts w:asciiTheme="minorHAnsi" w:eastAsiaTheme="minorHAnsi" w:hAnsiTheme="minorHAnsi" w:cstheme="minorHAnsi"/>
          <w:b/>
          <w:sz w:val="22"/>
          <w:szCs w:val="22"/>
          <w:lang w:val="en-PH"/>
        </w:rPr>
        <w:t>s and the accompanying materials were useful and well-received.</w:t>
      </w:r>
    </w:p>
    <w:p w14:paraId="0A94EB97" w14:textId="787BA08C" w:rsidR="00AB1426" w:rsidRPr="00577DDF" w:rsidRDefault="00AB1426" w:rsidP="003D2974">
      <w:pPr>
        <w:spacing w:after="120" w:line="276" w:lineRule="auto"/>
        <w:ind w:left="720"/>
        <w:jc w:val="both"/>
        <w:rPr>
          <w:rFonts w:asciiTheme="minorHAnsi" w:hAnsiTheme="minorHAnsi" w:cstheme="minorHAnsi"/>
          <w:i/>
          <w:color w:val="548DD4"/>
          <w:sz w:val="22"/>
          <w:szCs w:val="22"/>
        </w:rPr>
      </w:pPr>
      <w:r w:rsidRPr="00577DDF">
        <w:rPr>
          <w:rFonts w:asciiTheme="minorHAnsi" w:hAnsiTheme="minorHAnsi" w:cstheme="minorHAnsi"/>
          <w:color w:val="548DD4"/>
          <w:sz w:val="22"/>
          <w:szCs w:val="22"/>
        </w:rPr>
        <w:t>(ii)</w:t>
      </w:r>
      <w:r w:rsidRPr="00577DDF">
        <w:rPr>
          <w:rFonts w:asciiTheme="minorHAnsi" w:hAnsiTheme="minorHAnsi" w:cstheme="minorHAnsi"/>
          <w:i/>
          <w:color w:val="548DD4"/>
          <w:sz w:val="22"/>
          <w:szCs w:val="22"/>
        </w:rPr>
        <w:t xml:space="preserve"> Provision of teaching and learning materials and basic furniture in DCC/</w:t>
      </w:r>
      <w:r w:rsidR="00620AC1" w:rsidRPr="00577DDF">
        <w:rPr>
          <w:rFonts w:asciiTheme="minorHAnsi" w:hAnsiTheme="minorHAnsi" w:cstheme="minorHAnsi"/>
          <w:i/>
          <w:color w:val="548DD4"/>
          <w:sz w:val="22"/>
          <w:szCs w:val="22"/>
        </w:rPr>
        <w:t>kindergarten</w:t>
      </w:r>
    </w:p>
    <w:p w14:paraId="0E1EC3AB" w14:textId="7C46F274" w:rsidR="00AC085E" w:rsidRPr="00E27037" w:rsidRDefault="003C047E" w:rsidP="00620AC1">
      <w:pPr>
        <w:spacing w:after="120" w:line="276" w:lineRule="auto"/>
        <w:ind w:left="720"/>
        <w:jc w:val="both"/>
        <w:rPr>
          <w:rFonts w:asciiTheme="minorHAnsi" w:eastAsiaTheme="minorHAnsi" w:hAnsiTheme="minorHAnsi" w:cstheme="minorHAnsi"/>
          <w:sz w:val="22"/>
          <w:szCs w:val="22"/>
          <w:lang w:val="en-PH"/>
        </w:rPr>
      </w:pPr>
      <w:r w:rsidRPr="00E27037">
        <w:rPr>
          <w:rFonts w:asciiTheme="minorHAnsi" w:eastAsiaTheme="minorHAnsi" w:hAnsiTheme="minorHAnsi" w:cstheme="minorHAnsi"/>
          <w:b/>
          <w:sz w:val="22"/>
          <w:szCs w:val="22"/>
          <w:lang w:val="en-PH"/>
        </w:rPr>
        <w:t xml:space="preserve">Overall, the planned outputs related to teaching and learning materials and basic furniture have been achieved. </w:t>
      </w:r>
      <w:r w:rsidRPr="00E27037">
        <w:rPr>
          <w:rFonts w:asciiTheme="minorHAnsi" w:eastAsiaTheme="minorHAnsi" w:hAnsiTheme="minorHAnsi" w:cstheme="minorHAnsi"/>
          <w:sz w:val="22"/>
          <w:szCs w:val="22"/>
          <w:lang w:val="en-PH"/>
        </w:rPr>
        <w:t xml:space="preserve">1,394 </w:t>
      </w:r>
      <w:r w:rsidR="001D15AC" w:rsidRPr="001D15AC">
        <w:rPr>
          <w:rFonts w:asciiTheme="minorHAnsi" w:eastAsiaTheme="minorHAnsi" w:hAnsiTheme="minorHAnsi" w:cstheme="minorHAnsi"/>
          <w:sz w:val="22"/>
          <w:szCs w:val="22"/>
          <w:lang w:val="en-PH"/>
        </w:rPr>
        <w:t xml:space="preserve">Day Care </w:t>
      </w:r>
      <w:r w:rsidR="0036090A">
        <w:rPr>
          <w:rFonts w:asciiTheme="minorHAnsi" w:eastAsiaTheme="minorHAnsi" w:hAnsiTheme="minorHAnsi" w:cstheme="minorHAnsi"/>
          <w:sz w:val="22"/>
          <w:szCs w:val="22"/>
          <w:lang w:val="en-PH"/>
        </w:rPr>
        <w:t>Centre</w:t>
      </w:r>
      <w:r w:rsidR="001D15AC" w:rsidRPr="001D15AC">
        <w:rPr>
          <w:rFonts w:asciiTheme="minorHAnsi" w:eastAsiaTheme="minorHAnsi" w:hAnsiTheme="minorHAnsi" w:cstheme="minorHAnsi"/>
          <w:sz w:val="22"/>
          <w:szCs w:val="22"/>
          <w:lang w:val="en-PH"/>
        </w:rPr>
        <w:t xml:space="preserve">s/DCCs (referred to as Child Development </w:t>
      </w:r>
      <w:r w:rsidR="0036090A">
        <w:rPr>
          <w:rFonts w:asciiTheme="minorHAnsi" w:eastAsiaTheme="minorHAnsi" w:hAnsiTheme="minorHAnsi" w:cstheme="minorHAnsi"/>
          <w:sz w:val="22"/>
          <w:szCs w:val="22"/>
          <w:lang w:val="en-PH"/>
        </w:rPr>
        <w:t>Centre</w:t>
      </w:r>
      <w:r w:rsidR="001D15AC" w:rsidRPr="001D15AC">
        <w:rPr>
          <w:rFonts w:asciiTheme="minorHAnsi" w:eastAsiaTheme="minorHAnsi" w:hAnsiTheme="minorHAnsi" w:cstheme="minorHAnsi"/>
          <w:sz w:val="22"/>
          <w:szCs w:val="22"/>
          <w:lang w:val="en-PH"/>
        </w:rPr>
        <w:t xml:space="preserve">s in the EYA) </w:t>
      </w:r>
      <w:r w:rsidRPr="00E27037">
        <w:rPr>
          <w:rFonts w:asciiTheme="minorHAnsi" w:eastAsiaTheme="minorHAnsi" w:hAnsiTheme="minorHAnsi" w:cstheme="minorHAnsi"/>
          <w:sz w:val="22"/>
          <w:szCs w:val="22"/>
          <w:lang w:val="en-PH"/>
        </w:rPr>
        <w:t>were provided teaching-learning materials/ECCD kits</w:t>
      </w:r>
      <w:r w:rsidR="00B80DDF" w:rsidRPr="00E27037">
        <w:rPr>
          <w:rFonts w:asciiTheme="minorHAnsi" w:eastAsiaTheme="minorHAnsi" w:hAnsiTheme="minorHAnsi" w:cstheme="minorHAnsi"/>
          <w:sz w:val="22"/>
          <w:szCs w:val="22"/>
          <w:lang w:val="en-PH"/>
        </w:rPr>
        <w:t xml:space="preserve"> and basic furniture benefitting</w:t>
      </w:r>
      <w:r w:rsidRPr="00E27037">
        <w:rPr>
          <w:rFonts w:asciiTheme="minorHAnsi" w:eastAsiaTheme="minorHAnsi" w:hAnsiTheme="minorHAnsi" w:cstheme="minorHAnsi"/>
          <w:sz w:val="22"/>
          <w:szCs w:val="22"/>
          <w:lang w:val="en-PH"/>
        </w:rPr>
        <w:t xml:space="preserve"> around 50,000 childre</w:t>
      </w:r>
      <w:r w:rsidR="00853046" w:rsidRPr="00E27037">
        <w:rPr>
          <w:rFonts w:asciiTheme="minorHAnsi" w:eastAsiaTheme="minorHAnsi" w:hAnsiTheme="minorHAnsi" w:cstheme="minorHAnsi"/>
          <w:sz w:val="22"/>
          <w:szCs w:val="22"/>
          <w:lang w:val="en-PH"/>
        </w:rPr>
        <w:t>n</w:t>
      </w:r>
      <w:r w:rsidRPr="00E27037">
        <w:rPr>
          <w:rFonts w:asciiTheme="minorHAnsi" w:eastAsiaTheme="minorHAnsi" w:hAnsiTheme="minorHAnsi" w:cstheme="minorHAnsi"/>
          <w:sz w:val="22"/>
          <w:szCs w:val="22"/>
          <w:lang w:val="en-PH"/>
        </w:rPr>
        <w:t xml:space="preserve">, and 2,575 kindergarten classes were provided instructional materials benefitting 103,000 children.  In addition, </w:t>
      </w:r>
      <w:r w:rsidR="00620AC1">
        <w:rPr>
          <w:rFonts w:asciiTheme="minorHAnsi" w:eastAsiaTheme="minorHAnsi" w:hAnsiTheme="minorHAnsi" w:cstheme="minorHAnsi"/>
          <w:sz w:val="22"/>
          <w:szCs w:val="22"/>
          <w:lang w:val="en-PH"/>
        </w:rPr>
        <w:t xml:space="preserve">the </w:t>
      </w:r>
      <w:r w:rsidRPr="00E27037">
        <w:rPr>
          <w:rFonts w:asciiTheme="minorHAnsi" w:eastAsiaTheme="minorHAnsi" w:hAnsiTheme="minorHAnsi" w:cstheme="minorHAnsi"/>
          <w:sz w:val="22"/>
          <w:szCs w:val="22"/>
          <w:lang w:val="en-PH"/>
        </w:rPr>
        <w:t>WASH in d</w:t>
      </w:r>
      <w:r w:rsidR="00620AC1">
        <w:rPr>
          <w:rFonts w:asciiTheme="minorHAnsi" w:eastAsiaTheme="minorHAnsi" w:hAnsiTheme="minorHAnsi" w:cstheme="minorHAnsi"/>
          <w:sz w:val="22"/>
          <w:szCs w:val="22"/>
          <w:lang w:val="en-PH"/>
        </w:rPr>
        <w:t xml:space="preserve">ay care </w:t>
      </w:r>
      <w:r w:rsidR="001F2D80">
        <w:rPr>
          <w:rFonts w:asciiTheme="minorHAnsi" w:eastAsiaTheme="minorHAnsi" w:hAnsiTheme="minorHAnsi" w:cstheme="minorHAnsi"/>
          <w:sz w:val="22"/>
          <w:szCs w:val="22"/>
          <w:lang w:val="en-PH"/>
        </w:rPr>
        <w:t>Project</w:t>
      </w:r>
      <w:r w:rsidR="00620AC1">
        <w:rPr>
          <w:rFonts w:asciiTheme="minorHAnsi" w:eastAsiaTheme="minorHAnsi" w:hAnsiTheme="minorHAnsi" w:cstheme="minorHAnsi"/>
          <w:sz w:val="22"/>
          <w:szCs w:val="22"/>
          <w:lang w:val="en-PH"/>
        </w:rPr>
        <w:t xml:space="preserve"> c</w:t>
      </w:r>
      <w:r w:rsidRPr="00E27037">
        <w:rPr>
          <w:rFonts w:asciiTheme="minorHAnsi" w:eastAsiaTheme="minorHAnsi" w:hAnsiTheme="minorHAnsi" w:cstheme="minorHAnsi"/>
          <w:sz w:val="22"/>
          <w:szCs w:val="22"/>
          <w:lang w:val="en-PH"/>
        </w:rPr>
        <w:t>overed 220 DCCs in 2014 in 10 LGUs with</w:t>
      </w:r>
      <w:r w:rsidRPr="00E27037">
        <w:rPr>
          <w:rFonts w:asciiTheme="minorHAnsi" w:eastAsiaTheme="minorHAnsi" w:hAnsiTheme="minorHAnsi" w:cstheme="minorHAnsi"/>
          <w:b/>
          <w:sz w:val="22"/>
          <w:szCs w:val="22"/>
          <w:lang w:val="en-PH"/>
        </w:rPr>
        <w:t xml:space="preserve"> </w:t>
      </w:r>
      <w:r w:rsidRPr="00E27037">
        <w:rPr>
          <w:rFonts w:asciiTheme="minorHAnsi" w:eastAsiaTheme="minorHAnsi" w:hAnsiTheme="minorHAnsi" w:cstheme="minorHAnsi"/>
          <w:sz w:val="22"/>
          <w:szCs w:val="22"/>
          <w:lang w:val="en-PH"/>
        </w:rPr>
        <w:t xml:space="preserve">orientation on WASH provided to </w:t>
      </w:r>
      <w:r w:rsidR="00620AC1">
        <w:rPr>
          <w:rFonts w:asciiTheme="minorHAnsi" w:eastAsiaTheme="minorHAnsi" w:hAnsiTheme="minorHAnsi" w:cstheme="minorHAnsi"/>
          <w:sz w:val="22"/>
          <w:szCs w:val="22"/>
          <w:lang w:val="en-PH"/>
        </w:rPr>
        <w:t>Municipal/City Social Welfare and Development Officers (</w:t>
      </w:r>
      <w:r w:rsidRPr="00E27037">
        <w:rPr>
          <w:rFonts w:asciiTheme="minorHAnsi" w:eastAsiaTheme="minorHAnsi" w:hAnsiTheme="minorHAnsi" w:cstheme="minorHAnsi"/>
          <w:sz w:val="22"/>
          <w:szCs w:val="22"/>
          <w:lang w:val="en-PH"/>
        </w:rPr>
        <w:t>M/CSWDOs</w:t>
      </w:r>
      <w:r w:rsidR="00620AC1">
        <w:rPr>
          <w:rFonts w:asciiTheme="minorHAnsi" w:eastAsiaTheme="minorHAnsi" w:hAnsiTheme="minorHAnsi" w:cstheme="minorHAnsi"/>
          <w:sz w:val="22"/>
          <w:szCs w:val="22"/>
          <w:lang w:val="en-PH"/>
        </w:rPr>
        <w:t>)</w:t>
      </w:r>
      <w:r w:rsidRPr="00E27037">
        <w:rPr>
          <w:rFonts w:asciiTheme="minorHAnsi" w:eastAsiaTheme="minorHAnsi" w:hAnsiTheme="minorHAnsi" w:cstheme="minorHAnsi"/>
          <w:sz w:val="22"/>
          <w:szCs w:val="22"/>
          <w:lang w:val="en-PH"/>
        </w:rPr>
        <w:t xml:space="preserve">, DCWs, barangay officers and day care parent groups in 25 LGUs. </w:t>
      </w:r>
    </w:p>
    <w:p w14:paraId="4D45395B" w14:textId="77777777" w:rsidR="003C047E" w:rsidRPr="00577DDF" w:rsidRDefault="003C047E" w:rsidP="003D2974">
      <w:pPr>
        <w:spacing w:after="120" w:line="276" w:lineRule="auto"/>
        <w:ind w:left="720"/>
        <w:jc w:val="both"/>
        <w:rPr>
          <w:rFonts w:asciiTheme="minorHAnsi" w:hAnsiTheme="minorHAnsi" w:cstheme="minorHAnsi"/>
          <w:i/>
          <w:color w:val="548DD4"/>
          <w:sz w:val="22"/>
          <w:szCs w:val="22"/>
        </w:rPr>
      </w:pPr>
      <w:r w:rsidRPr="00577DDF">
        <w:rPr>
          <w:rFonts w:asciiTheme="minorHAnsi" w:hAnsiTheme="minorHAnsi" w:cstheme="minorHAnsi"/>
          <w:color w:val="548DD4"/>
          <w:sz w:val="22"/>
          <w:szCs w:val="22"/>
        </w:rPr>
        <w:t>(ii</w:t>
      </w:r>
      <w:r w:rsidR="00AC085E" w:rsidRPr="00577DDF">
        <w:rPr>
          <w:rFonts w:asciiTheme="minorHAnsi" w:hAnsiTheme="minorHAnsi" w:cstheme="minorHAnsi"/>
          <w:color w:val="548DD4"/>
          <w:sz w:val="22"/>
          <w:szCs w:val="22"/>
        </w:rPr>
        <w:t>i</w:t>
      </w:r>
      <w:r w:rsidRPr="00577DDF">
        <w:rPr>
          <w:rFonts w:asciiTheme="minorHAnsi" w:hAnsiTheme="minorHAnsi" w:cstheme="minorHAnsi"/>
          <w:color w:val="548DD4"/>
          <w:sz w:val="22"/>
          <w:szCs w:val="22"/>
        </w:rPr>
        <w:t>)</w:t>
      </w:r>
      <w:r w:rsidRPr="00577DDF">
        <w:rPr>
          <w:rFonts w:asciiTheme="minorHAnsi" w:hAnsiTheme="minorHAnsi" w:cstheme="minorHAnsi"/>
          <w:i/>
          <w:color w:val="548DD4"/>
          <w:sz w:val="22"/>
          <w:szCs w:val="22"/>
        </w:rPr>
        <w:t xml:space="preserve"> Support to alternative modes of delivering ECCD for marginali</w:t>
      </w:r>
      <w:r w:rsidR="00E56092" w:rsidRPr="00577DDF">
        <w:rPr>
          <w:rFonts w:asciiTheme="minorHAnsi" w:hAnsiTheme="minorHAnsi" w:cstheme="minorHAnsi"/>
          <w:i/>
          <w:color w:val="548DD4"/>
          <w:sz w:val="22"/>
          <w:szCs w:val="22"/>
        </w:rPr>
        <w:t>s</w:t>
      </w:r>
      <w:r w:rsidRPr="00577DDF">
        <w:rPr>
          <w:rFonts w:asciiTheme="minorHAnsi" w:hAnsiTheme="minorHAnsi" w:cstheme="minorHAnsi"/>
          <w:i/>
          <w:color w:val="548DD4"/>
          <w:sz w:val="22"/>
          <w:szCs w:val="22"/>
        </w:rPr>
        <w:t>ed and vulnerable children</w:t>
      </w:r>
    </w:p>
    <w:p w14:paraId="73B647C6" w14:textId="687C24F7" w:rsidR="003C047E" w:rsidRDefault="00853046" w:rsidP="003D2974">
      <w:pPr>
        <w:spacing w:after="120" w:line="276" w:lineRule="auto"/>
        <w:ind w:left="720"/>
        <w:jc w:val="both"/>
        <w:rPr>
          <w:rFonts w:asciiTheme="minorHAnsi" w:eastAsiaTheme="minorHAnsi" w:hAnsiTheme="minorHAnsi" w:cstheme="minorHAnsi"/>
          <w:sz w:val="22"/>
          <w:szCs w:val="22"/>
          <w:lang w:val="en-PH"/>
        </w:rPr>
      </w:pPr>
      <w:r w:rsidRPr="00E27037">
        <w:rPr>
          <w:rFonts w:asciiTheme="minorHAnsi" w:eastAsiaTheme="minorHAnsi" w:hAnsiTheme="minorHAnsi" w:cstheme="minorHAnsi"/>
          <w:b/>
          <w:sz w:val="22"/>
          <w:szCs w:val="22"/>
          <w:lang w:val="en-PH"/>
        </w:rPr>
        <w:t xml:space="preserve">The </w:t>
      </w:r>
      <w:r w:rsidR="001F2D80">
        <w:rPr>
          <w:rFonts w:asciiTheme="minorHAnsi" w:eastAsiaTheme="minorHAnsi" w:hAnsiTheme="minorHAnsi" w:cstheme="minorHAnsi"/>
          <w:b/>
          <w:sz w:val="22"/>
          <w:szCs w:val="22"/>
          <w:lang w:val="en-PH"/>
        </w:rPr>
        <w:t>Project</w:t>
      </w:r>
      <w:r w:rsidR="003C047E" w:rsidRPr="00E27037">
        <w:rPr>
          <w:rFonts w:asciiTheme="minorHAnsi" w:eastAsiaTheme="minorHAnsi" w:hAnsiTheme="minorHAnsi" w:cstheme="minorHAnsi"/>
          <w:b/>
          <w:sz w:val="22"/>
          <w:szCs w:val="22"/>
          <w:lang w:val="en-PH"/>
        </w:rPr>
        <w:t xml:space="preserve"> has designed two effective alternative models/strategies for bringing ECCD closer to children in remote communities --</w:t>
      </w:r>
      <w:r w:rsidR="003C047E" w:rsidRPr="00E27037">
        <w:rPr>
          <w:rFonts w:asciiTheme="minorHAnsi" w:eastAsiaTheme="minorHAnsi" w:hAnsiTheme="minorHAnsi" w:cstheme="minorHAnsi"/>
          <w:sz w:val="22"/>
          <w:szCs w:val="22"/>
          <w:lang w:val="en-PH"/>
        </w:rPr>
        <w:t xml:space="preserve"> </w:t>
      </w:r>
      <w:r w:rsidR="003C047E" w:rsidRPr="00E27037">
        <w:rPr>
          <w:rFonts w:asciiTheme="minorHAnsi" w:eastAsiaTheme="minorHAnsi" w:hAnsiTheme="minorHAnsi" w:cstheme="minorHAnsi"/>
          <w:b/>
          <w:sz w:val="22"/>
          <w:szCs w:val="22"/>
          <w:lang w:val="en-PH"/>
        </w:rPr>
        <w:t xml:space="preserve">Supervised </w:t>
      </w:r>
      <w:r w:rsidR="00577DDF" w:rsidRPr="00E27037">
        <w:rPr>
          <w:rFonts w:asciiTheme="minorHAnsi" w:eastAsiaTheme="minorHAnsi" w:hAnsiTheme="minorHAnsi" w:cstheme="minorHAnsi"/>
          <w:b/>
          <w:sz w:val="22"/>
          <w:szCs w:val="22"/>
          <w:lang w:val="en-PH"/>
        </w:rPr>
        <w:t>Neighbourhood</w:t>
      </w:r>
      <w:r w:rsidR="003C047E" w:rsidRPr="00E27037">
        <w:rPr>
          <w:rFonts w:asciiTheme="minorHAnsi" w:eastAsiaTheme="minorHAnsi" w:hAnsiTheme="minorHAnsi" w:cstheme="minorHAnsi"/>
          <w:b/>
          <w:sz w:val="22"/>
          <w:szCs w:val="22"/>
          <w:lang w:val="en-PH"/>
        </w:rPr>
        <w:t xml:space="preserve"> Play (SNP) and the</w:t>
      </w:r>
      <w:r w:rsidR="003C047E" w:rsidRPr="00E27037">
        <w:rPr>
          <w:rFonts w:asciiTheme="minorHAnsi" w:eastAsiaTheme="minorHAnsi" w:hAnsiTheme="minorHAnsi" w:cstheme="minorHAnsi"/>
          <w:sz w:val="22"/>
          <w:szCs w:val="22"/>
          <w:lang w:val="en-PH"/>
        </w:rPr>
        <w:t xml:space="preserve"> </w:t>
      </w:r>
      <w:r w:rsidR="003C047E" w:rsidRPr="00E27037">
        <w:rPr>
          <w:rFonts w:asciiTheme="minorHAnsi" w:eastAsiaTheme="minorHAnsi" w:hAnsiTheme="minorHAnsi" w:cstheme="minorHAnsi"/>
          <w:b/>
          <w:sz w:val="22"/>
          <w:szCs w:val="22"/>
          <w:lang w:val="en-PH"/>
        </w:rPr>
        <w:t>Kinde</w:t>
      </w:r>
      <w:r w:rsidR="00620AC1">
        <w:rPr>
          <w:rFonts w:asciiTheme="minorHAnsi" w:eastAsiaTheme="minorHAnsi" w:hAnsiTheme="minorHAnsi" w:cstheme="minorHAnsi"/>
          <w:b/>
          <w:sz w:val="22"/>
          <w:szCs w:val="22"/>
          <w:lang w:val="en-PH"/>
        </w:rPr>
        <w:t>rgarten Catch-up Programme</w:t>
      </w:r>
      <w:r w:rsidR="003C047E" w:rsidRPr="00E27037">
        <w:rPr>
          <w:rFonts w:asciiTheme="minorHAnsi" w:eastAsiaTheme="minorHAnsi" w:hAnsiTheme="minorHAnsi" w:cstheme="minorHAnsi"/>
          <w:sz w:val="22"/>
          <w:szCs w:val="22"/>
          <w:lang w:val="en-PH"/>
        </w:rPr>
        <w:t xml:space="preserve"> for indigenous children, particularly the Teduray</w:t>
      </w:r>
      <w:r w:rsidR="002C10B5">
        <w:rPr>
          <w:rFonts w:asciiTheme="minorHAnsi" w:eastAsiaTheme="minorHAnsi" w:hAnsiTheme="minorHAnsi" w:cstheme="minorHAnsi"/>
          <w:sz w:val="22"/>
          <w:szCs w:val="22"/>
          <w:lang w:val="en-PH"/>
        </w:rPr>
        <w:t xml:space="preserve"> </w:t>
      </w:r>
      <w:r w:rsidR="00620AC1">
        <w:rPr>
          <w:rFonts w:asciiTheme="minorHAnsi" w:eastAsiaTheme="minorHAnsi" w:hAnsiTheme="minorHAnsi" w:cstheme="minorHAnsi"/>
          <w:sz w:val="22"/>
          <w:szCs w:val="22"/>
          <w:lang w:val="en-PH"/>
        </w:rPr>
        <w:t>in</w:t>
      </w:r>
      <w:r w:rsidR="003C047E" w:rsidRPr="00E27037">
        <w:rPr>
          <w:rFonts w:asciiTheme="minorHAnsi" w:eastAsiaTheme="minorHAnsi" w:hAnsiTheme="minorHAnsi" w:cstheme="minorHAnsi"/>
          <w:sz w:val="22"/>
          <w:szCs w:val="22"/>
          <w:lang w:val="en-PH"/>
        </w:rPr>
        <w:t xml:space="preserve"> Maguindanao. These strategies have contributed to positive changes in addressing the ECCD needs of disadvantaged and less reached young children and families and now, following </w:t>
      </w:r>
      <w:r w:rsidR="003C047E" w:rsidRPr="00E27037">
        <w:rPr>
          <w:rFonts w:asciiTheme="minorHAnsi" w:eastAsiaTheme="minorHAnsi" w:hAnsiTheme="minorHAnsi" w:cstheme="minorHAnsi"/>
          <w:sz w:val="22"/>
          <w:szCs w:val="22"/>
          <w:lang w:val="en-PH"/>
        </w:rPr>
        <w:lastRenderedPageBreak/>
        <w:t xml:space="preserve">further evaluation and adaptation, need to be replicated/scaled up in other remote areas in </w:t>
      </w:r>
      <w:r w:rsidR="00F71270" w:rsidRPr="00E27037">
        <w:rPr>
          <w:rFonts w:asciiTheme="minorHAnsi" w:eastAsiaTheme="minorHAnsi" w:hAnsiTheme="minorHAnsi" w:cstheme="minorHAnsi"/>
          <w:sz w:val="22"/>
          <w:szCs w:val="22"/>
          <w:lang w:val="en-PH"/>
        </w:rPr>
        <w:t>order</w:t>
      </w:r>
      <w:r w:rsidR="003C047E" w:rsidRPr="00E27037">
        <w:rPr>
          <w:rFonts w:asciiTheme="minorHAnsi" w:eastAsiaTheme="minorHAnsi" w:hAnsiTheme="minorHAnsi" w:cstheme="minorHAnsi"/>
          <w:sz w:val="22"/>
          <w:szCs w:val="22"/>
          <w:lang w:val="en-PH"/>
        </w:rPr>
        <w:t xml:space="preserve"> to increase the percentage of children aged 3 to 5 attending ECCD </w:t>
      </w:r>
      <w:r w:rsidR="00BC426D">
        <w:rPr>
          <w:rFonts w:asciiTheme="minorHAnsi" w:eastAsiaTheme="minorHAnsi" w:hAnsiTheme="minorHAnsi" w:cstheme="minorHAnsi"/>
          <w:sz w:val="22"/>
          <w:szCs w:val="22"/>
          <w:lang w:val="en-PH"/>
        </w:rPr>
        <w:t>program</w:t>
      </w:r>
      <w:r w:rsidR="003C047E" w:rsidRPr="00E27037">
        <w:rPr>
          <w:rFonts w:asciiTheme="minorHAnsi" w:eastAsiaTheme="minorHAnsi" w:hAnsiTheme="minorHAnsi" w:cstheme="minorHAnsi"/>
          <w:sz w:val="22"/>
          <w:szCs w:val="22"/>
          <w:lang w:val="en-PH"/>
        </w:rPr>
        <w:t>s.</w:t>
      </w:r>
    </w:p>
    <w:p w14:paraId="3A6EE6D0" w14:textId="30804056" w:rsidR="00DD171F" w:rsidRPr="00E27037" w:rsidRDefault="00DD171F" w:rsidP="003D2974">
      <w:pPr>
        <w:spacing w:after="120" w:line="276" w:lineRule="auto"/>
        <w:ind w:left="720"/>
        <w:jc w:val="both"/>
        <w:rPr>
          <w:rFonts w:asciiTheme="minorHAnsi" w:eastAsiaTheme="minorHAnsi" w:hAnsiTheme="minorHAnsi" w:cstheme="minorHAnsi"/>
          <w:sz w:val="22"/>
          <w:szCs w:val="22"/>
          <w:lang w:val="en-PH"/>
        </w:rPr>
      </w:pPr>
      <w:r>
        <w:rPr>
          <w:rFonts w:asciiTheme="minorHAnsi" w:eastAsiaTheme="minorHAnsi" w:hAnsiTheme="minorHAnsi" w:cstheme="minorHAnsi"/>
          <w:sz w:val="22"/>
          <w:szCs w:val="22"/>
          <w:lang w:val="en-PH"/>
        </w:rPr>
        <w:t>T</w:t>
      </w:r>
      <w:r w:rsidRPr="00DD171F">
        <w:rPr>
          <w:rFonts w:asciiTheme="minorHAnsi" w:eastAsiaTheme="minorHAnsi" w:hAnsiTheme="minorHAnsi" w:cstheme="minorHAnsi"/>
          <w:sz w:val="22"/>
          <w:szCs w:val="22"/>
          <w:lang w:val="en-PH"/>
        </w:rPr>
        <w:t>he Conditional</w:t>
      </w:r>
      <w:r w:rsidR="00140694">
        <w:rPr>
          <w:rFonts w:asciiTheme="minorHAnsi" w:eastAsiaTheme="minorHAnsi" w:hAnsiTheme="minorHAnsi" w:cstheme="minorHAnsi"/>
          <w:sz w:val="22"/>
          <w:szCs w:val="22"/>
          <w:lang w:val="en-PH"/>
        </w:rPr>
        <w:t xml:space="preserve"> Cash Transfer (CCT) Program is</w:t>
      </w:r>
      <w:r w:rsidRPr="00DD171F">
        <w:rPr>
          <w:rFonts w:asciiTheme="minorHAnsi" w:eastAsiaTheme="minorHAnsi" w:hAnsiTheme="minorHAnsi" w:cstheme="minorHAnsi"/>
          <w:sz w:val="22"/>
          <w:szCs w:val="22"/>
          <w:lang w:val="en-PH"/>
        </w:rPr>
        <w:t xml:space="preserve"> another </w:t>
      </w:r>
      <w:r w:rsidR="00620AC1">
        <w:rPr>
          <w:rFonts w:asciiTheme="minorHAnsi" w:eastAsiaTheme="minorHAnsi" w:hAnsiTheme="minorHAnsi" w:cstheme="minorHAnsi"/>
          <w:sz w:val="22"/>
          <w:szCs w:val="22"/>
          <w:lang w:val="en-PH"/>
        </w:rPr>
        <w:t>effort to i</w:t>
      </w:r>
      <w:r w:rsidRPr="00DD171F">
        <w:rPr>
          <w:rFonts w:asciiTheme="minorHAnsi" w:eastAsiaTheme="minorHAnsi" w:hAnsiTheme="minorHAnsi" w:cstheme="minorHAnsi"/>
          <w:sz w:val="22"/>
          <w:szCs w:val="22"/>
          <w:lang w:val="en-PH"/>
        </w:rPr>
        <w:t>ncrease access to ECCD services for children 3-4 in D</w:t>
      </w:r>
      <w:r w:rsidR="00620AC1">
        <w:rPr>
          <w:rFonts w:asciiTheme="minorHAnsi" w:eastAsiaTheme="minorHAnsi" w:hAnsiTheme="minorHAnsi" w:cstheme="minorHAnsi"/>
          <w:sz w:val="22"/>
          <w:szCs w:val="22"/>
          <w:lang w:val="en-PH"/>
        </w:rPr>
        <w:t>CCs</w:t>
      </w:r>
      <w:r w:rsidRPr="00DD171F">
        <w:rPr>
          <w:rFonts w:asciiTheme="minorHAnsi" w:eastAsiaTheme="minorHAnsi" w:hAnsiTheme="minorHAnsi" w:cstheme="minorHAnsi"/>
          <w:sz w:val="22"/>
          <w:szCs w:val="22"/>
          <w:lang w:val="en-PH"/>
        </w:rPr>
        <w:t xml:space="preserve"> and 5 year olds in kindergarten</w:t>
      </w:r>
      <w:r w:rsidR="00620AC1">
        <w:rPr>
          <w:rFonts w:asciiTheme="minorHAnsi" w:eastAsiaTheme="minorHAnsi" w:hAnsiTheme="minorHAnsi" w:cstheme="minorHAnsi"/>
          <w:sz w:val="22"/>
          <w:szCs w:val="22"/>
          <w:lang w:val="en-PH"/>
        </w:rPr>
        <w:t>s</w:t>
      </w:r>
      <w:r w:rsidRPr="00DD171F">
        <w:rPr>
          <w:rFonts w:asciiTheme="minorHAnsi" w:eastAsiaTheme="minorHAnsi" w:hAnsiTheme="minorHAnsi" w:cstheme="minorHAnsi"/>
          <w:sz w:val="22"/>
          <w:szCs w:val="22"/>
          <w:lang w:val="en-PH"/>
        </w:rPr>
        <w:t xml:space="preserve">.  This is important in light of the </w:t>
      </w:r>
      <w:r w:rsidR="001F2D80">
        <w:rPr>
          <w:rFonts w:asciiTheme="minorHAnsi" w:eastAsiaTheme="minorHAnsi" w:hAnsiTheme="minorHAnsi" w:cstheme="minorHAnsi"/>
          <w:sz w:val="22"/>
          <w:szCs w:val="22"/>
          <w:lang w:val="en-PH"/>
        </w:rPr>
        <w:t>Project</w:t>
      </w:r>
      <w:r w:rsidR="00140694">
        <w:rPr>
          <w:rFonts w:asciiTheme="minorHAnsi" w:eastAsiaTheme="minorHAnsi" w:hAnsiTheme="minorHAnsi" w:cstheme="minorHAnsi"/>
          <w:sz w:val="22"/>
          <w:szCs w:val="22"/>
          <w:lang w:val="en-PH"/>
        </w:rPr>
        <w:t xml:space="preserve">’s </w:t>
      </w:r>
      <w:r w:rsidRPr="00DD171F">
        <w:rPr>
          <w:rFonts w:asciiTheme="minorHAnsi" w:eastAsiaTheme="minorHAnsi" w:hAnsiTheme="minorHAnsi" w:cstheme="minorHAnsi"/>
          <w:sz w:val="22"/>
          <w:szCs w:val="22"/>
          <w:lang w:val="en-PH"/>
        </w:rPr>
        <w:t xml:space="preserve">objective to </w:t>
      </w:r>
      <w:r w:rsidR="00140694">
        <w:rPr>
          <w:rFonts w:asciiTheme="minorHAnsi" w:eastAsiaTheme="minorHAnsi" w:hAnsiTheme="minorHAnsi" w:cstheme="minorHAnsi"/>
          <w:sz w:val="22"/>
          <w:szCs w:val="22"/>
          <w:lang w:val="en-PH"/>
        </w:rPr>
        <w:t xml:space="preserve">focus on marginalised and vulnerable </w:t>
      </w:r>
      <w:r w:rsidRPr="00DD171F">
        <w:rPr>
          <w:rFonts w:asciiTheme="minorHAnsi" w:eastAsiaTheme="minorHAnsi" w:hAnsiTheme="minorHAnsi" w:cstheme="minorHAnsi"/>
          <w:sz w:val="22"/>
          <w:szCs w:val="22"/>
          <w:lang w:val="en-PH"/>
        </w:rPr>
        <w:t xml:space="preserve">children. The findings of </w:t>
      </w:r>
      <w:r w:rsidR="00140694">
        <w:rPr>
          <w:rFonts w:asciiTheme="minorHAnsi" w:eastAsiaTheme="minorHAnsi" w:hAnsiTheme="minorHAnsi" w:cstheme="minorHAnsi"/>
          <w:sz w:val="22"/>
          <w:szCs w:val="22"/>
          <w:lang w:val="en-PH"/>
        </w:rPr>
        <w:t>a</w:t>
      </w:r>
      <w:r w:rsidRPr="00DD171F">
        <w:rPr>
          <w:rFonts w:asciiTheme="minorHAnsi" w:eastAsiaTheme="minorHAnsi" w:hAnsiTheme="minorHAnsi" w:cstheme="minorHAnsi"/>
          <w:sz w:val="22"/>
          <w:szCs w:val="22"/>
          <w:lang w:val="en-PH"/>
        </w:rPr>
        <w:t xml:space="preserve"> W</w:t>
      </w:r>
      <w:r>
        <w:rPr>
          <w:rFonts w:asciiTheme="minorHAnsi" w:eastAsiaTheme="minorHAnsi" w:hAnsiTheme="minorHAnsi" w:cstheme="minorHAnsi"/>
          <w:sz w:val="22"/>
          <w:szCs w:val="22"/>
          <w:lang w:val="en-PH"/>
        </w:rPr>
        <w:t>orld Bank</w:t>
      </w:r>
      <w:r w:rsidRPr="00DD171F">
        <w:rPr>
          <w:rFonts w:asciiTheme="minorHAnsi" w:eastAsiaTheme="minorHAnsi" w:hAnsiTheme="minorHAnsi" w:cstheme="minorHAnsi"/>
          <w:sz w:val="22"/>
          <w:szCs w:val="22"/>
          <w:lang w:val="en-PH"/>
        </w:rPr>
        <w:t xml:space="preserve"> study on the impact of the CCT program indicate that, overall, the </w:t>
      </w:r>
      <w:r w:rsidR="00140694">
        <w:rPr>
          <w:rFonts w:asciiTheme="minorHAnsi" w:eastAsiaTheme="minorHAnsi" w:hAnsiTheme="minorHAnsi" w:cstheme="minorHAnsi"/>
          <w:sz w:val="22"/>
          <w:szCs w:val="22"/>
          <w:lang w:val="en-PH"/>
        </w:rPr>
        <w:t xml:space="preserve">program is meeting its goal of </w:t>
      </w:r>
      <w:r>
        <w:rPr>
          <w:rFonts w:asciiTheme="minorHAnsi" w:eastAsiaTheme="minorHAnsi" w:hAnsiTheme="minorHAnsi" w:cstheme="minorHAnsi"/>
          <w:sz w:val="22"/>
          <w:szCs w:val="22"/>
          <w:lang w:val="en-PH"/>
        </w:rPr>
        <w:t>keep</w:t>
      </w:r>
      <w:r w:rsidR="00140694">
        <w:rPr>
          <w:rFonts w:asciiTheme="minorHAnsi" w:eastAsiaTheme="minorHAnsi" w:hAnsiTheme="minorHAnsi" w:cstheme="minorHAnsi"/>
          <w:sz w:val="22"/>
          <w:szCs w:val="22"/>
          <w:lang w:val="en-PH"/>
        </w:rPr>
        <w:t>ing</w:t>
      </w:r>
      <w:r>
        <w:rPr>
          <w:rFonts w:asciiTheme="minorHAnsi" w:eastAsiaTheme="minorHAnsi" w:hAnsiTheme="minorHAnsi" w:cstheme="minorHAnsi"/>
          <w:sz w:val="22"/>
          <w:szCs w:val="22"/>
          <w:lang w:val="en-PH"/>
        </w:rPr>
        <w:t xml:space="preserve"> poor children in school</w:t>
      </w:r>
      <w:r w:rsidRPr="00DD171F">
        <w:rPr>
          <w:rFonts w:asciiTheme="minorHAnsi" w:eastAsiaTheme="minorHAnsi" w:hAnsiTheme="minorHAnsi" w:cstheme="minorHAnsi"/>
          <w:sz w:val="22"/>
          <w:szCs w:val="22"/>
          <w:lang w:val="en-PH"/>
        </w:rPr>
        <w:t xml:space="preserve"> by increasing enrolment among younger children (3-11 ye</w:t>
      </w:r>
      <w:r>
        <w:rPr>
          <w:rFonts w:asciiTheme="minorHAnsi" w:eastAsiaTheme="minorHAnsi" w:hAnsiTheme="minorHAnsi" w:cstheme="minorHAnsi"/>
          <w:sz w:val="22"/>
          <w:szCs w:val="22"/>
          <w:lang w:val="en-PH"/>
        </w:rPr>
        <w:t>ars old) and increasing attendan</w:t>
      </w:r>
      <w:r w:rsidRPr="00DD171F">
        <w:rPr>
          <w:rFonts w:asciiTheme="minorHAnsi" w:eastAsiaTheme="minorHAnsi" w:hAnsiTheme="minorHAnsi" w:cstheme="minorHAnsi"/>
          <w:sz w:val="22"/>
          <w:szCs w:val="22"/>
          <w:lang w:val="en-PH"/>
        </w:rPr>
        <w:t>ce among 6-17 year olds</w:t>
      </w:r>
      <w:r w:rsidR="00620AC1">
        <w:rPr>
          <w:rStyle w:val="FootnoteReference"/>
          <w:rFonts w:asciiTheme="minorHAnsi" w:eastAsiaTheme="minorHAnsi" w:hAnsiTheme="minorHAnsi" w:cstheme="minorHAnsi"/>
          <w:sz w:val="22"/>
          <w:szCs w:val="22"/>
          <w:lang w:val="en-PH"/>
        </w:rPr>
        <w:footnoteReference w:id="9"/>
      </w:r>
      <w:r w:rsidRPr="00DD171F">
        <w:rPr>
          <w:rFonts w:asciiTheme="minorHAnsi" w:eastAsiaTheme="minorHAnsi" w:hAnsiTheme="minorHAnsi" w:cstheme="minorHAnsi"/>
          <w:sz w:val="22"/>
          <w:szCs w:val="22"/>
          <w:lang w:val="en-PH"/>
        </w:rPr>
        <w:t>. Moreover, it is only in the Philippines</w:t>
      </w:r>
      <w:r>
        <w:rPr>
          <w:rFonts w:asciiTheme="minorHAnsi" w:eastAsiaTheme="minorHAnsi" w:hAnsiTheme="minorHAnsi" w:cstheme="minorHAnsi"/>
          <w:sz w:val="22"/>
          <w:szCs w:val="22"/>
          <w:lang w:val="en-PH"/>
        </w:rPr>
        <w:t xml:space="preserve"> where the CCT program covers</w:t>
      </w:r>
      <w:r w:rsidRPr="00DD171F">
        <w:rPr>
          <w:rFonts w:asciiTheme="minorHAnsi" w:eastAsiaTheme="minorHAnsi" w:hAnsiTheme="minorHAnsi" w:cstheme="minorHAnsi"/>
          <w:sz w:val="22"/>
          <w:szCs w:val="22"/>
          <w:lang w:val="en-PH"/>
        </w:rPr>
        <w:t xml:space="preserve"> participation of very young children (e.g. 3-4 year old ch</w:t>
      </w:r>
      <w:r>
        <w:rPr>
          <w:rFonts w:asciiTheme="minorHAnsi" w:eastAsiaTheme="minorHAnsi" w:hAnsiTheme="minorHAnsi" w:cstheme="minorHAnsi"/>
          <w:sz w:val="22"/>
          <w:szCs w:val="22"/>
          <w:lang w:val="en-PH"/>
        </w:rPr>
        <w:t xml:space="preserve">ildren) in Day Care </w:t>
      </w:r>
      <w:r w:rsidR="0036090A">
        <w:rPr>
          <w:rFonts w:asciiTheme="minorHAnsi" w:eastAsiaTheme="minorHAnsi" w:hAnsiTheme="minorHAnsi" w:cstheme="minorHAnsi"/>
          <w:sz w:val="22"/>
          <w:szCs w:val="22"/>
          <w:lang w:val="en-PH"/>
        </w:rPr>
        <w:t>Centre</w:t>
      </w:r>
      <w:r>
        <w:rPr>
          <w:rFonts w:asciiTheme="minorHAnsi" w:eastAsiaTheme="minorHAnsi" w:hAnsiTheme="minorHAnsi" w:cstheme="minorHAnsi"/>
          <w:sz w:val="22"/>
          <w:szCs w:val="22"/>
          <w:lang w:val="en-PH"/>
        </w:rPr>
        <w:t>s as one of the</w:t>
      </w:r>
      <w:r w:rsidRPr="00E46992">
        <w:rPr>
          <w:rFonts w:asciiTheme="minorHAnsi" w:eastAsiaTheme="minorHAnsi" w:hAnsiTheme="minorHAnsi" w:cstheme="minorHAnsi"/>
          <w:sz w:val="22"/>
          <w:szCs w:val="22"/>
        </w:rPr>
        <w:t xml:space="preserve"> </w:t>
      </w:r>
      <w:r w:rsidR="00E46992" w:rsidRPr="00E46992">
        <w:rPr>
          <w:rFonts w:asciiTheme="minorHAnsi" w:eastAsiaTheme="minorHAnsi" w:hAnsiTheme="minorHAnsi" w:cstheme="minorHAnsi"/>
          <w:sz w:val="22"/>
          <w:szCs w:val="22"/>
        </w:rPr>
        <w:t>conditionality’s</w:t>
      </w:r>
      <w:r w:rsidRPr="00DD171F">
        <w:rPr>
          <w:rFonts w:asciiTheme="minorHAnsi" w:eastAsiaTheme="minorHAnsi" w:hAnsiTheme="minorHAnsi" w:cstheme="minorHAnsi"/>
          <w:sz w:val="22"/>
          <w:szCs w:val="22"/>
          <w:lang w:val="en-PH"/>
        </w:rPr>
        <w:t>.</w:t>
      </w:r>
    </w:p>
    <w:p w14:paraId="32EC7077" w14:textId="77777777" w:rsidR="003C047E" w:rsidRPr="00577DDF" w:rsidRDefault="003C047E" w:rsidP="00577DDF">
      <w:pPr>
        <w:spacing w:after="120" w:line="276" w:lineRule="auto"/>
        <w:ind w:left="720"/>
        <w:jc w:val="both"/>
        <w:rPr>
          <w:rFonts w:asciiTheme="minorHAnsi" w:hAnsiTheme="minorHAnsi" w:cstheme="minorHAnsi"/>
          <w:i/>
          <w:color w:val="548DD4"/>
          <w:sz w:val="22"/>
          <w:szCs w:val="22"/>
        </w:rPr>
      </w:pPr>
      <w:r w:rsidRPr="00577DDF">
        <w:rPr>
          <w:rFonts w:asciiTheme="minorHAnsi" w:hAnsiTheme="minorHAnsi" w:cstheme="minorHAnsi"/>
          <w:color w:val="548DD4"/>
          <w:sz w:val="22"/>
          <w:szCs w:val="22"/>
        </w:rPr>
        <w:t>(iv)</w:t>
      </w:r>
      <w:r w:rsidRPr="00577DDF">
        <w:rPr>
          <w:rFonts w:asciiTheme="minorHAnsi" w:hAnsiTheme="minorHAnsi" w:cstheme="minorHAnsi"/>
          <w:i/>
          <w:color w:val="548DD4"/>
          <w:sz w:val="22"/>
          <w:szCs w:val="22"/>
        </w:rPr>
        <w:t xml:space="preserve"> Model</w:t>
      </w:r>
      <w:r w:rsidR="0074001B" w:rsidRPr="00577DDF">
        <w:rPr>
          <w:rFonts w:asciiTheme="minorHAnsi" w:hAnsiTheme="minorHAnsi" w:cstheme="minorHAnsi"/>
          <w:i/>
          <w:color w:val="548DD4"/>
          <w:sz w:val="22"/>
          <w:szCs w:val="22"/>
        </w:rPr>
        <w:t>l</w:t>
      </w:r>
      <w:r w:rsidRPr="00577DDF">
        <w:rPr>
          <w:rFonts w:asciiTheme="minorHAnsi" w:hAnsiTheme="minorHAnsi" w:cstheme="minorHAnsi"/>
          <w:i/>
          <w:color w:val="548DD4"/>
          <w:sz w:val="22"/>
          <w:szCs w:val="22"/>
        </w:rPr>
        <w:t>ing the link between ECCD and P</w:t>
      </w:r>
      <w:r w:rsidR="0074001B" w:rsidRPr="00577DDF">
        <w:rPr>
          <w:rFonts w:asciiTheme="minorHAnsi" w:hAnsiTheme="minorHAnsi" w:cstheme="minorHAnsi"/>
          <w:i/>
          <w:color w:val="548DD4"/>
          <w:sz w:val="22"/>
          <w:szCs w:val="22"/>
        </w:rPr>
        <w:t>rimary Education</w:t>
      </w:r>
    </w:p>
    <w:p w14:paraId="33A350AF" w14:textId="35421B3F" w:rsidR="003C047E" w:rsidRPr="00577DDF" w:rsidRDefault="003C047E" w:rsidP="003D2974">
      <w:pPr>
        <w:spacing w:after="120" w:line="276" w:lineRule="auto"/>
        <w:ind w:left="720"/>
        <w:jc w:val="both"/>
        <w:rPr>
          <w:rFonts w:asciiTheme="minorHAnsi" w:eastAsiaTheme="minorHAnsi" w:hAnsiTheme="minorHAnsi" w:cstheme="minorHAnsi"/>
          <w:color w:val="000000" w:themeColor="text1"/>
          <w:sz w:val="22"/>
          <w:szCs w:val="22"/>
          <w:lang w:val="en-PH"/>
        </w:rPr>
      </w:pPr>
      <w:r w:rsidRPr="00E27037">
        <w:rPr>
          <w:rFonts w:asciiTheme="minorHAnsi" w:eastAsiaTheme="minorHAnsi" w:hAnsiTheme="minorHAnsi" w:cstheme="minorHAnsi"/>
          <w:b/>
          <w:sz w:val="22"/>
          <w:szCs w:val="22"/>
          <w:lang w:val="en-PH"/>
        </w:rPr>
        <w:t xml:space="preserve">The </w:t>
      </w:r>
      <w:r w:rsidR="001F2D80">
        <w:rPr>
          <w:rFonts w:asciiTheme="minorHAnsi" w:eastAsiaTheme="minorHAnsi" w:hAnsiTheme="minorHAnsi" w:cstheme="minorHAnsi"/>
          <w:b/>
          <w:sz w:val="22"/>
          <w:szCs w:val="22"/>
          <w:lang w:val="en-PH"/>
        </w:rPr>
        <w:t>Project</w:t>
      </w:r>
      <w:r w:rsidRPr="00E27037">
        <w:rPr>
          <w:rFonts w:asciiTheme="minorHAnsi" w:eastAsiaTheme="minorHAnsi" w:hAnsiTheme="minorHAnsi" w:cstheme="minorHAnsi"/>
          <w:b/>
          <w:sz w:val="22"/>
          <w:szCs w:val="22"/>
          <w:lang w:val="en-PH"/>
        </w:rPr>
        <w:t xml:space="preserve"> has begun developing a promising model to ensure the seamless and successful transition of 3-4 year-old children from home to DCCs, to kindergartens and to primary school</w:t>
      </w:r>
      <w:r w:rsidRPr="00E27037">
        <w:rPr>
          <w:rFonts w:asciiTheme="minorHAnsi" w:eastAsiaTheme="minorHAnsi" w:hAnsiTheme="minorHAnsi" w:cstheme="minorHAnsi"/>
          <w:sz w:val="22"/>
          <w:szCs w:val="22"/>
          <w:lang w:val="en-PH"/>
        </w:rPr>
        <w:t xml:space="preserve">. The model as envisioned  will focus on </w:t>
      </w:r>
      <w:r w:rsidRPr="00E27037">
        <w:rPr>
          <w:rFonts w:asciiTheme="minorHAnsi" w:eastAsiaTheme="minorHAnsi" w:hAnsiTheme="minorHAnsi" w:cstheme="minorHAnsi"/>
          <w:b/>
          <w:sz w:val="22"/>
          <w:szCs w:val="22"/>
          <w:lang w:val="en-PH"/>
        </w:rPr>
        <w:t xml:space="preserve">strengthening the interlink of the following dimensions towards achieving the end of </w:t>
      </w:r>
      <w:r w:rsidR="001F2D80">
        <w:rPr>
          <w:rFonts w:asciiTheme="minorHAnsi" w:eastAsiaTheme="minorHAnsi" w:hAnsiTheme="minorHAnsi" w:cstheme="minorHAnsi"/>
          <w:b/>
          <w:sz w:val="22"/>
          <w:szCs w:val="22"/>
          <w:lang w:val="en-PH"/>
        </w:rPr>
        <w:t>Project</w:t>
      </w:r>
      <w:r w:rsidRPr="00E27037">
        <w:rPr>
          <w:rFonts w:asciiTheme="minorHAnsi" w:eastAsiaTheme="minorHAnsi" w:hAnsiTheme="minorHAnsi" w:cstheme="minorHAnsi"/>
          <w:b/>
          <w:sz w:val="22"/>
          <w:szCs w:val="22"/>
          <w:lang w:val="en-PH"/>
        </w:rPr>
        <w:t xml:space="preserve"> outcome of school readiness - ready families, ready children, ready </w:t>
      </w:r>
      <w:r w:rsidRPr="00577DDF">
        <w:rPr>
          <w:rFonts w:asciiTheme="minorHAnsi" w:eastAsiaTheme="minorHAnsi" w:hAnsiTheme="minorHAnsi" w:cstheme="minorHAnsi"/>
          <w:b/>
          <w:color w:val="000000" w:themeColor="text1"/>
          <w:sz w:val="22"/>
          <w:szCs w:val="22"/>
          <w:lang w:val="en-PH"/>
        </w:rPr>
        <w:t>schools, and ready communities</w:t>
      </w:r>
      <w:r w:rsidRPr="00577DDF">
        <w:rPr>
          <w:rFonts w:asciiTheme="minorHAnsi" w:eastAsiaTheme="minorHAnsi" w:hAnsiTheme="minorHAnsi" w:cstheme="minorHAnsi"/>
          <w:color w:val="000000" w:themeColor="text1"/>
          <w:sz w:val="22"/>
          <w:szCs w:val="22"/>
          <w:lang w:val="en-PH"/>
        </w:rPr>
        <w:t>. This initiative will be accomplished through stimulating demand for quality ECCD/elementary school education, strengthening governance</w:t>
      </w:r>
      <w:r w:rsidR="0060282A" w:rsidRPr="00577DDF">
        <w:rPr>
          <w:rFonts w:asciiTheme="minorHAnsi" w:eastAsiaTheme="minorHAnsi" w:hAnsiTheme="minorHAnsi" w:cstheme="minorHAnsi"/>
          <w:color w:val="000000" w:themeColor="text1"/>
          <w:sz w:val="22"/>
          <w:szCs w:val="22"/>
          <w:lang w:val="en-PH"/>
        </w:rPr>
        <w:t>,</w:t>
      </w:r>
      <w:r w:rsidRPr="00577DDF">
        <w:rPr>
          <w:rFonts w:asciiTheme="minorHAnsi" w:eastAsiaTheme="minorHAnsi" w:hAnsiTheme="minorHAnsi" w:cstheme="minorHAnsi"/>
          <w:color w:val="000000" w:themeColor="text1"/>
          <w:sz w:val="22"/>
          <w:szCs w:val="22"/>
          <w:lang w:val="en-PH"/>
        </w:rPr>
        <w:t xml:space="preserve"> and improving quality. </w:t>
      </w:r>
    </w:p>
    <w:p w14:paraId="1B5B200B" w14:textId="77777777" w:rsidR="003C047E" w:rsidRPr="00577DDF" w:rsidRDefault="003C047E" w:rsidP="003D2974">
      <w:pPr>
        <w:spacing w:after="120" w:line="276" w:lineRule="auto"/>
        <w:ind w:left="720"/>
        <w:jc w:val="both"/>
        <w:rPr>
          <w:rFonts w:asciiTheme="minorHAnsi" w:hAnsiTheme="minorHAnsi" w:cstheme="minorHAnsi"/>
          <w:i/>
          <w:color w:val="548DD4"/>
          <w:sz w:val="22"/>
          <w:szCs w:val="22"/>
        </w:rPr>
      </w:pPr>
      <w:r w:rsidRPr="00577DDF">
        <w:rPr>
          <w:rFonts w:asciiTheme="minorHAnsi" w:hAnsiTheme="minorHAnsi" w:cstheme="minorHAnsi"/>
          <w:color w:val="548DD4"/>
          <w:sz w:val="22"/>
          <w:szCs w:val="22"/>
        </w:rPr>
        <w:t>(v)</w:t>
      </w:r>
      <w:r w:rsidRPr="00577DDF">
        <w:rPr>
          <w:rFonts w:asciiTheme="minorHAnsi" w:hAnsiTheme="minorHAnsi" w:cstheme="minorHAnsi"/>
          <w:i/>
          <w:color w:val="548DD4"/>
          <w:sz w:val="22"/>
          <w:szCs w:val="22"/>
        </w:rPr>
        <w:t xml:space="preserve"> Strengthening Monitoring and Evaluation</w:t>
      </w:r>
    </w:p>
    <w:p w14:paraId="484D3D9A" w14:textId="73478F99" w:rsidR="00620AC1" w:rsidRDefault="003C047E" w:rsidP="003D2974">
      <w:pPr>
        <w:spacing w:after="120" w:line="276" w:lineRule="auto"/>
        <w:ind w:left="720"/>
        <w:jc w:val="both"/>
        <w:rPr>
          <w:rFonts w:asciiTheme="minorHAnsi" w:eastAsiaTheme="minorHAnsi" w:hAnsiTheme="minorHAnsi" w:cstheme="minorHAnsi"/>
          <w:sz w:val="22"/>
          <w:szCs w:val="22"/>
          <w:lang w:val="en-PH"/>
        </w:rPr>
      </w:pPr>
      <w:r w:rsidRPr="00E27037">
        <w:rPr>
          <w:rFonts w:asciiTheme="minorHAnsi" w:eastAsiaTheme="minorHAnsi" w:hAnsiTheme="minorHAnsi" w:cstheme="minorHAnsi"/>
          <w:b/>
          <w:sz w:val="22"/>
          <w:szCs w:val="22"/>
          <w:lang w:val="en-PH"/>
        </w:rPr>
        <w:t xml:space="preserve">The </w:t>
      </w:r>
      <w:r w:rsidR="001F2D80">
        <w:rPr>
          <w:rFonts w:asciiTheme="minorHAnsi" w:eastAsiaTheme="minorHAnsi" w:hAnsiTheme="minorHAnsi" w:cstheme="minorHAnsi"/>
          <w:b/>
          <w:sz w:val="22"/>
          <w:szCs w:val="22"/>
          <w:lang w:val="en-PH"/>
        </w:rPr>
        <w:t>Project</w:t>
      </w:r>
      <w:r w:rsidRPr="00E27037">
        <w:rPr>
          <w:rFonts w:asciiTheme="minorHAnsi" w:eastAsiaTheme="minorHAnsi" w:hAnsiTheme="minorHAnsi" w:cstheme="minorHAnsi"/>
          <w:b/>
          <w:sz w:val="22"/>
          <w:szCs w:val="22"/>
          <w:lang w:val="en-PH"/>
        </w:rPr>
        <w:t xml:space="preserve"> has been effective in strengthening monitoring and evaluation mechanisms and tools at both local and national levels.</w:t>
      </w:r>
      <w:r w:rsidRPr="00E27037">
        <w:rPr>
          <w:rFonts w:asciiTheme="minorHAnsi" w:eastAsiaTheme="minorHAnsi" w:hAnsiTheme="minorHAnsi" w:cstheme="minorHAnsi"/>
          <w:sz w:val="22"/>
          <w:szCs w:val="22"/>
          <w:lang w:val="en-PH"/>
        </w:rPr>
        <w:t xml:space="preserve">  The </w:t>
      </w:r>
      <w:r w:rsidR="001F2D80">
        <w:rPr>
          <w:rFonts w:asciiTheme="minorHAnsi" w:eastAsiaTheme="minorHAnsi" w:hAnsiTheme="minorHAnsi" w:cstheme="minorHAnsi"/>
          <w:sz w:val="22"/>
          <w:szCs w:val="22"/>
          <w:lang w:val="en-PH"/>
        </w:rPr>
        <w:t>Project</w:t>
      </w:r>
      <w:r w:rsidRPr="00E27037">
        <w:rPr>
          <w:rFonts w:asciiTheme="minorHAnsi" w:eastAsiaTheme="minorHAnsi" w:hAnsiTheme="minorHAnsi" w:cstheme="minorHAnsi"/>
          <w:sz w:val="22"/>
          <w:szCs w:val="22"/>
          <w:lang w:val="en-PH"/>
        </w:rPr>
        <w:t xml:space="preserve"> completed </w:t>
      </w:r>
      <w:r w:rsidR="0060282A" w:rsidRPr="00E27037">
        <w:rPr>
          <w:rFonts w:asciiTheme="minorHAnsi" w:eastAsiaTheme="minorHAnsi" w:hAnsiTheme="minorHAnsi" w:cstheme="minorHAnsi"/>
          <w:sz w:val="22"/>
          <w:szCs w:val="22"/>
          <w:lang w:val="en-PH"/>
        </w:rPr>
        <w:t xml:space="preserve">the </w:t>
      </w:r>
      <w:r w:rsidRPr="00E27037">
        <w:rPr>
          <w:rFonts w:asciiTheme="minorHAnsi" w:eastAsiaTheme="minorHAnsi" w:hAnsiTheme="minorHAnsi" w:cstheme="minorHAnsi"/>
          <w:sz w:val="22"/>
          <w:szCs w:val="22"/>
          <w:lang w:val="en-PH"/>
        </w:rPr>
        <w:t>1st (baseline) and</w:t>
      </w:r>
      <w:r w:rsidR="00694EDA" w:rsidRPr="00E27037">
        <w:rPr>
          <w:rFonts w:asciiTheme="minorHAnsi" w:eastAsiaTheme="minorHAnsi" w:hAnsiTheme="minorHAnsi" w:cstheme="minorHAnsi"/>
          <w:sz w:val="22"/>
          <w:szCs w:val="22"/>
          <w:lang w:val="en-PH"/>
        </w:rPr>
        <w:t xml:space="preserve"> </w:t>
      </w:r>
      <w:r w:rsidRPr="00E27037">
        <w:rPr>
          <w:rFonts w:asciiTheme="minorHAnsi" w:eastAsiaTheme="minorHAnsi" w:hAnsiTheme="minorHAnsi" w:cstheme="minorHAnsi"/>
          <w:sz w:val="22"/>
          <w:szCs w:val="22"/>
          <w:lang w:val="en-PH"/>
        </w:rPr>
        <w:t>2</w:t>
      </w:r>
      <w:r w:rsidRPr="00E27037">
        <w:rPr>
          <w:rFonts w:asciiTheme="minorHAnsi" w:eastAsiaTheme="minorHAnsi" w:hAnsiTheme="minorHAnsi" w:cstheme="minorHAnsi"/>
          <w:sz w:val="22"/>
          <w:szCs w:val="22"/>
          <w:vertAlign w:val="superscript"/>
          <w:lang w:val="en-PH"/>
        </w:rPr>
        <w:t>nd</w:t>
      </w:r>
      <w:r w:rsidRPr="00E27037">
        <w:rPr>
          <w:rFonts w:asciiTheme="minorHAnsi" w:eastAsiaTheme="minorHAnsi" w:hAnsiTheme="minorHAnsi" w:cstheme="minorHAnsi"/>
          <w:sz w:val="22"/>
          <w:szCs w:val="22"/>
          <w:lang w:val="en-PH"/>
        </w:rPr>
        <w:t xml:space="preserve"> round of annual ECCD data collection and validation workshops in 2013 and 2014, which </w:t>
      </w:r>
      <w:r w:rsidR="00F71270" w:rsidRPr="00E27037">
        <w:rPr>
          <w:rFonts w:asciiTheme="minorHAnsi" w:eastAsiaTheme="minorHAnsi" w:hAnsiTheme="minorHAnsi" w:cstheme="minorHAnsi"/>
          <w:sz w:val="22"/>
          <w:szCs w:val="22"/>
          <w:lang w:val="en-PH"/>
        </w:rPr>
        <w:t>included</w:t>
      </w:r>
      <w:r w:rsidRPr="00E27037">
        <w:rPr>
          <w:rFonts w:asciiTheme="minorHAnsi" w:eastAsiaTheme="minorHAnsi" w:hAnsiTheme="minorHAnsi" w:cstheme="minorHAnsi"/>
          <w:sz w:val="22"/>
          <w:szCs w:val="22"/>
          <w:lang w:val="en-PH"/>
        </w:rPr>
        <w:t xml:space="preserve"> sessions on </w:t>
      </w:r>
      <w:r w:rsidR="00620AC1">
        <w:rPr>
          <w:rFonts w:asciiTheme="minorHAnsi" w:eastAsiaTheme="minorHAnsi" w:hAnsiTheme="minorHAnsi" w:cstheme="minorHAnsi"/>
          <w:sz w:val="22"/>
          <w:szCs w:val="22"/>
          <w:lang w:val="en-PH"/>
        </w:rPr>
        <w:t>data quality assurance. Data were</w:t>
      </w:r>
      <w:r w:rsidRPr="00E27037">
        <w:rPr>
          <w:rFonts w:asciiTheme="minorHAnsi" w:eastAsiaTheme="minorHAnsi" w:hAnsiTheme="minorHAnsi" w:cstheme="minorHAnsi"/>
          <w:sz w:val="22"/>
          <w:szCs w:val="22"/>
          <w:lang w:val="en-PH"/>
        </w:rPr>
        <w:t xml:space="preserve"> used in ECCD planning, monitoring, and investment programming at the national and local levels.  The </w:t>
      </w:r>
      <w:r w:rsidR="001F2D80">
        <w:rPr>
          <w:rFonts w:asciiTheme="minorHAnsi" w:eastAsiaTheme="minorHAnsi" w:hAnsiTheme="minorHAnsi" w:cstheme="minorHAnsi"/>
          <w:sz w:val="22"/>
          <w:szCs w:val="22"/>
          <w:lang w:val="en-PH"/>
        </w:rPr>
        <w:t>Project</w:t>
      </w:r>
      <w:r w:rsidRPr="00E27037">
        <w:rPr>
          <w:rFonts w:asciiTheme="minorHAnsi" w:eastAsiaTheme="minorHAnsi" w:hAnsiTheme="minorHAnsi" w:cstheme="minorHAnsi"/>
          <w:sz w:val="22"/>
          <w:szCs w:val="22"/>
          <w:lang w:val="en-PH"/>
        </w:rPr>
        <w:t xml:space="preserve"> also </w:t>
      </w:r>
      <w:r w:rsidR="0060282A" w:rsidRPr="00E27037">
        <w:rPr>
          <w:rFonts w:asciiTheme="minorHAnsi" w:eastAsiaTheme="minorHAnsi" w:hAnsiTheme="minorHAnsi" w:cstheme="minorHAnsi"/>
          <w:sz w:val="22"/>
          <w:szCs w:val="22"/>
          <w:lang w:val="en-PH"/>
        </w:rPr>
        <w:t>supported the conduct of an M&amp;</w:t>
      </w:r>
      <w:r w:rsidRPr="00E27037">
        <w:rPr>
          <w:rFonts w:asciiTheme="minorHAnsi" w:eastAsiaTheme="minorHAnsi" w:hAnsiTheme="minorHAnsi" w:cstheme="minorHAnsi"/>
          <w:sz w:val="22"/>
          <w:szCs w:val="22"/>
          <w:lang w:val="en-PH"/>
        </w:rPr>
        <w:t>E capacity assessment of eight pilot national government agencies</w:t>
      </w:r>
      <w:r w:rsidR="0060282A" w:rsidRPr="00E27037">
        <w:rPr>
          <w:rFonts w:asciiTheme="minorHAnsi" w:eastAsiaTheme="minorHAnsi" w:hAnsiTheme="minorHAnsi" w:cstheme="minorHAnsi"/>
          <w:sz w:val="22"/>
          <w:szCs w:val="22"/>
          <w:lang w:val="en-PH"/>
        </w:rPr>
        <w:t xml:space="preserve">; results </w:t>
      </w:r>
      <w:r w:rsidR="00C2331D" w:rsidRPr="00E27037">
        <w:rPr>
          <w:rFonts w:asciiTheme="minorHAnsi" w:eastAsiaTheme="minorHAnsi" w:hAnsiTheme="minorHAnsi" w:cstheme="minorHAnsi"/>
          <w:sz w:val="22"/>
          <w:szCs w:val="22"/>
          <w:lang w:val="en-PH"/>
        </w:rPr>
        <w:t>of the</w:t>
      </w:r>
      <w:r w:rsidRPr="00E27037">
        <w:rPr>
          <w:rFonts w:asciiTheme="minorHAnsi" w:eastAsiaTheme="minorHAnsi" w:hAnsiTheme="minorHAnsi" w:cstheme="minorHAnsi"/>
          <w:sz w:val="22"/>
          <w:szCs w:val="22"/>
          <w:lang w:val="en-PH"/>
        </w:rPr>
        <w:t xml:space="preserve"> assessment will be used to design and deliver capac</w:t>
      </w:r>
      <w:r w:rsidR="0060282A" w:rsidRPr="00E27037">
        <w:rPr>
          <w:rFonts w:asciiTheme="minorHAnsi" w:eastAsiaTheme="minorHAnsi" w:hAnsiTheme="minorHAnsi" w:cstheme="minorHAnsi"/>
          <w:sz w:val="22"/>
          <w:szCs w:val="22"/>
          <w:lang w:val="en-PH"/>
        </w:rPr>
        <w:t xml:space="preserve">ity development </w:t>
      </w:r>
      <w:r w:rsidR="00BC426D">
        <w:rPr>
          <w:rFonts w:asciiTheme="minorHAnsi" w:eastAsiaTheme="minorHAnsi" w:hAnsiTheme="minorHAnsi" w:cstheme="minorHAnsi"/>
          <w:sz w:val="22"/>
          <w:szCs w:val="22"/>
          <w:lang w:val="en-PH"/>
        </w:rPr>
        <w:t>program</w:t>
      </w:r>
      <w:r w:rsidR="0060282A" w:rsidRPr="00E27037">
        <w:rPr>
          <w:rFonts w:asciiTheme="minorHAnsi" w:eastAsiaTheme="minorHAnsi" w:hAnsiTheme="minorHAnsi" w:cstheme="minorHAnsi"/>
          <w:sz w:val="22"/>
          <w:szCs w:val="22"/>
          <w:lang w:val="en-PH"/>
        </w:rPr>
        <w:t>s on M</w:t>
      </w:r>
      <w:r w:rsidRPr="00E27037">
        <w:rPr>
          <w:rFonts w:asciiTheme="minorHAnsi" w:eastAsiaTheme="minorHAnsi" w:hAnsiTheme="minorHAnsi" w:cstheme="minorHAnsi"/>
          <w:sz w:val="22"/>
          <w:szCs w:val="22"/>
          <w:lang w:val="en-PH"/>
        </w:rPr>
        <w:t xml:space="preserve">&amp;E for the pilot agencies including the DSWD and </w:t>
      </w:r>
      <w:r w:rsidR="00F71270" w:rsidRPr="00E27037">
        <w:rPr>
          <w:rFonts w:asciiTheme="minorHAnsi" w:eastAsiaTheme="minorHAnsi" w:hAnsiTheme="minorHAnsi" w:cstheme="minorHAnsi"/>
          <w:sz w:val="22"/>
          <w:szCs w:val="22"/>
          <w:lang w:val="en-PH"/>
        </w:rPr>
        <w:t>DepEd</w:t>
      </w:r>
      <w:r w:rsidRPr="00E27037">
        <w:rPr>
          <w:rFonts w:asciiTheme="minorHAnsi" w:eastAsiaTheme="minorHAnsi" w:hAnsiTheme="minorHAnsi" w:cstheme="minorHAnsi"/>
          <w:sz w:val="22"/>
          <w:szCs w:val="22"/>
          <w:lang w:val="en-PH"/>
        </w:rPr>
        <w:t xml:space="preserve">.  </w:t>
      </w:r>
    </w:p>
    <w:p w14:paraId="05968D51" w14:textId="55508EF4" w:rsidR="00140694" w:rsidRDefault="003C047E" w:rsidP="003D2974">
      <w:pPr>
        <w:spacing w:after="120" w:line="276" w:lineRule="auto"/>
        <w:ind w:left="720"/>
        <w:jc w:val="both"/>
        <w:rPr>
          <w:rFonts w:asciiTheme="minorHAnsi" w:eastAsiaTheme="minorHAnsi" w:hAnsiTheme="minorHAnsi" w:cstheme="minorHAnsi"/>
          <w:sz w:val="22"/>
          <w:szCs w:val="22"/>
          <w:lang w:val="en-PH"/>
        </w:rPr>
      </w:pPr>
      <w:r w:rsidRPr="00E27037">
        <w:rPr>
          <w:rFonts w:asciiTheme="minorHAnsi" w:eastAsiaTheme="minorHAnsi" w:hAnsiTheme="minorHAnsi" w:cstheme="minorHAnsi"/>
          <w:b/>
          <w:sz w:val="22"/>
          <w:szCs w:val="22"/>
          <w:lang w:val="en-PH"/>
        </w:rPr>
        <w:t xml:space="preserve">Most effective was the implementation and publication of the </w:t>
      </w:r>
      <w:r w:rsidRPr="00E27037">
        <w:rPr>
          <w:rFonts w:asciiTheme="minorHAnsi" w:eastAsiaTheme="minorHAnsi" w:hAnsiTheme="minorHAnsi" w:cstheme="minorHAnsi"/>
          <w:b/>
          <w:i/>
          <w:sz w:val="22"/>
          <w:szCs w:val="22"/>
          <w:lang w:val="en-PH"/>
        </w:rPr>
        <w:t>ECCD Profile in Selected Local Government Units</w:t>
      </w:r>
      <w:r w:rsidRPr="00E27037">
        <w:rPr>
          <w:rFonts w:asciiTheme="minorHAnsi" w:eastAsiaTheme="minorHAnsi" w:hAnsiTheme="minorHAnsi" w:cstheme="minorHAnsi"/>
          <w:b/>
          <w:i/>
          <w:sz w:val="22"/>
          <w:szCs w:val="22"/>
          <w:vertAlign w:val="superscript"/>
          <w:lang w:val="en-PH"/>
        </w:rPr>
        <w:footnoteReference w:id="10"/>
      </w:r>
      <w:r w:rsidR="00620AC1">
        <w:rPr>
          <w:rFonts w:asciiTheme="minorHAnsi" w:eastAsiaTheme="minorHAnsi" w:hAnsiTheme="minorHAnsi" w:cstheme="minorHAnsi"/>
          <w:sz w:val="22"/>
          <w:szCs w:val="22"/>
          <w:lang w:val="en-PH"/>
        </w:rPr>
        <w:t xml:space="preserve">, </w:t>
      </w:r>
      <w:r w:rsidRPr="00E27037">
        <w:rPr>
          <w:rFonts w:asciiTheme="minorHAnsi" w:eastAsiaTheme="minorHAnsi" w:hAnsiTheme="minorHAnsi" w:cstheme="minorHAnsi"/>
          <w:sz w:val="22"/>
          <w:szCs w:val="22"/>
          <w:lang w:val="en-PH"/>
        </w:rPr>
        <w:t xml:space="preserve">copies of which were distributed to all social welfare officers, day care </w:t>
      </w:r>
      <w:r w:rsidR="0036090A">
        <w:rPr>
          <w:rFonts w:asciiTheme="minorHAnsi" w:eastAsiaTheme="minorHAnsi" w:hAnsiTheme="minorHAnsi" w:cstheme="minorHAnsi"/>
          <w:sz w:val="22"/>
          <w:szCs w:val="22"/>
          <w:lang w:val="en-PH"/>
        </w:rPr>
        <w:t>centre</w:t>
      </w:r>
      <w:r w:rsidRPr="00E27037">
        <w:rPr>
          <w:rFonts w:asciiTheme="minorHAnsi" w:eastAsiaTheme="minorHAnsi" w:hAnsiTheme="minorHAnsi" w:cstheme="minorHAnsi"/>
          <w:sz w:val="22"/>
          <w:szCs w:val="22"/>
          <w:lang w:val="en-PH"/>
        </w:rPr>
        <w:t xml:space="preserve">s, school superintendents, and kindergarten classes in the 36 focus LGUs. The ECCD Profile is a very handy tool for the LGUs in making sound decisions, supporting </w:t>
      </w:r>
      <w:r w:rsidRPr="00E27037">
        <w:rPr>
          <w:rFonts w:asciiTheme="minorHAnsi" w:eastAsiaTheme="minorHAnsi" w:hAnsiTheme="minorHAnsi" w:cstheme="minorHAnsi"/>
          <w:sz w:val="22"/>
          <w:szCs w:val="22"/>
          <w:lang w:val="en-PH"/>
        </w:rPr>
        <w:lastRenderedPageBreak/>
        <w:t xml:space="preserve">advocacy efforts at the municipal and barangay level, formulating supportive local policies, allocating more resources, and developing and implementing plans and strategies to support quality ECCD </w:t>
      </w:r>
      <w:r w:rsidR="00BC426D">
        <w:rPr>
          <w:rFonts w:asciiTheme="minorHAnsi" w:eastAsiaTheme="minorHAnsi" w:hAnsiTheme="minorHAnsi" w:cstheme="minorHAnsi"/>
          <w:sz w:val="22"/>
          <w:szCs w:val="22"/>
          <w:lang w:val="en-PH"/>
        </w:rPr>
        <w:t>program</w:t>
      </w:r>
      <w:r w:rsidRPr="00E27037">
        <w:rPr>
          <w:rFonts w:asciiTheme="minorHAnsi" w:eastAsiaTheme="minorHAnsi" w:hAnsiTheme="minorHAnsi" w:cstheme="minorHAnsi"/>
          <w:sz w:val="22"/>
          <w:szCs w:val="22"/>
          <w:lang w:val="en-PH"/>
        </w:rPr>
        <w:t xml:space="preserve">s. </w:t>
      </w:r>
    </w:p>
    <w:p w14:paraId="2693A38C" w14:textId="325A4735" w:rsidR="00A12018" w:rsidRPr="00E27037" w:rsidRDefault="00140694" w:rsidP="003D2974">
      <w:pPr>
        <w:spacing w:after="120" w:line="276" w:lineRule="auto"/>
        <w:ind w:left="720"/>
        <w:jc w:val="both"/>
        <w:rPr>
          <w:rFonts w:asciiTheme="minorHAnsi" w:eastAsiaTheme="minorHAnsi" w:hAnsiTheme="minorHAnsi" w:cstheme="minorHAnsi"/>
          <w:sz w:val="22"/>
          <w:szCs w:val="22"/>
          <w:lang w:val="en-PH"/>
        </w:rPr>
      </w:pPr>
      <w:r w:rsidRPr="00D014C2">
        <w:rPr>
          <w:rFonts w:asciiTheme="minorHAnsi" w:eastAsiaTheme="minorHAnsi" w:hAnsiTheme="minorHAnsi" w:cstheme="minorHAnsi"/>
          <w:b/>
          <w:sz w:val="22"/>
          <w:szCs w:val="22"/>
          <w:lang w:val="en-PH"/>
        </w:rPr>
        <w:t>What remains to be achieved?</w:t>
      </w:r>
      <w:r w:rsidRPr="00855EEB">
        <w:rPr>
          <w:rFonts w:asciiTheme="minorHAnsi" w:eastAsiaTheme="minorHAnsi" w:hAnsiTheme="minorHAnsi" w:cstheme="minorHAnsi"/>
          <w:b/>
          <w:sz w:val="22"/>
          <w:szCs w:val="22"/>
          <w:lang w:val="en-PH"/>
        </w:rPr>
        <w:t xml:space="preserve">  </w:t>
      </w:r>
      <w:r w:rsidR="00A12018" w:rsidRPr="00E27037">
        <w:rPr>
          <w:rFonts w:asciiTheme="minorHAnsi" w:eastAsiaTheme="minorHAnsi" w:hAnsiTheme="minorHAnsi" w:cstheme="minorHAnsi"/>
          <w:sz w:val="22"/>
          <w:szCs w:val="22"/>
          <w:lang w:val="en-PH"/>
        </w:rPr>
        <w:t>Despite the effective use of DFAT funds described above, more remains to be done in order to completely achieve the desired outcomes.  These include in the areas of:</w:t>
      </w:r>
    </w:p>
    <w:p w14:paraId="08F602A3" w14:textId="44539115" w:rsidR="003C047E" w:rsidRPr="00577DDF" w:rsidRDefault="003C047E" w:rsidP="003D2974">
      <w:pPr>
        <w:spacing w:after="120" w:line="276" w:lineRule="auto"/>
        <w:ind w:left="720"/>
        <w:jc w:val="both"/>
        <w:rPr>
          <w:rFonts w:asciiTheme="minorHAnsi" w:eastAsiaTheme="minorHAnsi" w:hAnsiTheme="minorHAnsi" w:cstheme="minorHAnsi"/>
          <w:color w:val="000000" w:themeColor="text1"/>
          <w:sz w:val="22"/>
          <w:szCs w:val="22"/>
          <w:lang w:val="en-PH"/>
        </w:rPr>
      </w:pPr>
      <w:r w:rsidRPr="00E27037">
        <w:rPr>
          <w:rFonts w:asciiTheme="minorHAnsi" w:eastAsiaTheme="minorHAnsi" w:hAnsiTheme="minorHAnsi" w:cstheme="minorHAnsi"/>
          <w:i/>
          <w:sz w:val="22"/>
          <w:szCs w:val="22"/>
          <w:lang w:val="en-PH"/>
        </w:rPr>
        <w:t>Capacity building of ECCD workers and their supervisors</w:t>
      </w:r>
      <w:r w:rsidRPr="00E27037">
        <w:rPr>
          <w:rFonts w:asciiTheme="minorHAnsi" w:eastAsiaTheme="minorHAnsi" w:hAnsiTheme="minorHAnsi" w:cstheme="minorHAnsi"/>
          <w:sz w:val="22"/>
          <w:szCs w:val="22"/>
          <w:lang w:val="en-PH"/>
        </w:rPr>
        <w:t>:  Given the use of cascade approach</w:t>
      </w:r>
      <w:r w:rsidR="00A12018" w:rsidRPr="00E27037">
        <w:rPr>
          <w:rFonts w:asciiTheme="minorHAnsi" w:eastAsiaTheme="minorHAnsi" w:hAnsiTheme="minorHAnsi" w:cstheme="minorHAnsi"/>
          <w:sz w:val="22"/>
          <w:szCs w:val="22"/>
          <w:lang w:val="en-PH"/>
        </w:rPr>
        <w:t>es</w:t>
      </w:r>
      <w:r w:rsidRPr="00E27037">
        <w:rPr>
          <w:rFonts w:asciiTheme="minorHAnsi" w:eastAsiaTheme="minorHAnsi" w:hAnsiTheme="minorHAnsi" w:cstheme="minorHAnsi"/>
          <w:sz w:val="22"/>
          <w:szCs w:val="22"/>
          <w:lang w:val="en-PH"/>
        </w:rPr>
        <w:t xml:space="preserve"> in the traini</w:t>
      </w:r>
      <w:r w:rsidR="00A12018" w:rsidRPr="00E27037">
        <w:rPr>
          <w:rFonts w:asciiTheme="minorHAnsi" w:eastAsiaTheme="minorHAnsi" w:hAnsiTheme="minorHAnsi" w:cstheme="minorHAnsi"/>
          <w:sz w:val="22"/>
          <w:szCs w:val="22"/>
          <w:lang w:val="en-PH"/>
        </w:rPr>
        <w:t xml:space="preserve">ng of ECCD service providers </w:t>
      </w:r>
      <w:r w:rsidR="0060282A" w:rsidRPr="00E27037">
        <w:rPr>
          <w:rFonts w:asciiTheme="minorHAnsi" w:eastAsiaTheme="minorHAnsi" w:hAnsiTheme="minorHAnsi" w:cstheme="minorHAnsi"/>
          <w:sz w:val="22"/>
          <w:szCs w:val="22"/>
          <w:lang w:val="en-PH"/>
        </w:rPr>
        <w:t>and their supervisors</w:t>
      </w:r>
      <w:r w:rsidR="00C2331D" w:rsidRPr="00E27037">
        <w:rPr>
          <w:rFonts w:asciiTheme="minorHAnsi" w:eastAsiaTheme="minorHAnsi" w:hAnsiTheme="minorHAnsi" w:cstheme="minorHAnsi"/>
          <w:sz w:val="22"/>
          <w:szCs w:val="22"/>
          <w:lang w:val="en-PH"/>
        </w:rPr>
        <w:t>,</w:t>
      </w:r>
      <w:r w:rsidRPr="00E27037">
        <w:rPr>
          <w:rFonts w:asciiTheme="minorHAnsi" w:eastAsiaTheme="minorHAnsi" w:hAnsiTheme="minorHAnsi" w:cstheme="minorHAnsi"/>
          <w:sz w:val="22"/>
          <w:szCs w:val="22"/>
          <w:lang w:val="en-PH"/>
        </w:rPr>
        <w:t xml:space="preserve"> </w:t>
      </w:r>
      <w:r w:rsidRPr="00E27037">
        <w:rPr>
          <w:rFonts w:asciiTheme="minorHAnsi" w:eastAsiaTheme="minorHAnsi" w:hAnsiTheme="minorHAnsi" w:cstheme="minorHAnsi"/>
          <w:b/>
          <w:sz w:val="22"/>
          <w:szCs w:val="22"/>
          <w:lang w:val="en-PH"/>
        </w:rPr>
        <w:t>further efforts are needed to promote a more systematic and effective monitoring, supervision, and mentoring process</w:t>
      </w:r>
      <w:r w:rsidRPr="00E27037">
        <w:rPr>
          <w:rFonts w:asciiTheme="minorHAnsi" w:eastAsiaTheme="minorHAnsi" w:hAnsiTheme="minorHAnsi" w:cstheme="minorHAnsi"/>
          <w:sz w:val="22"/>
          <w:szCs w:val="22"/>
          <w:lang w:val="en-PH"/>
        </w:rPr>
        <w:t xml:space="preserve"> after the ini</w:t>
      </w:r>
      <w:r w:rsidR="00A12018" w:rsidRPr="00E27037">
        <w:rPr>
          <w:rFonts w:asciiTheme="minorHAnsi" w:eastAsiaTheme="minorHAnsi" w:hAnsiTheme="minorHAnsi" w:cstheme="minorHAnsi"/>
          <w:sz w:val="22"/>
          <w:szCs w:val="22"/>
          <w:lang w:val="en-PH"/>
        </w:rPr>
        <w:t>tial training</w:t>
      </w:r>
      <w:r w:rsidRPr="00E27037">
        <w:rPr>
          <w:rFonts w:asciiTheme="minorHAnsi" w:eastAsiaTheme="minorHAnsi" w:hAnsiTheme="minorHAnsi" w:cstheme="minorHAnsi"/>
          <w:sz w:val="22"/>
          <w:szCs w:val="22"/>
          <w:lang w:val="en-PH"/>
        </w:rPr>
        <w:t>.</w:t>
      </w:r>
      <w:r w:rsidR="00140694">
        <w:rPr>
          <w:rFonts w:asciiTheme="minorHAnsi" w:eastAsiaTheme="minorHAnsi" w:hAnsiTheme="minorHAnsi" w:cstheme="minorHAnsi"/>
          <w:sz w:val="22"/>
          <w:szCs w:val="22"/>
          <w:lang w:val="en-PH"/>
        </w:rPr>
        <w:t xml:space="preserve"> </w:t>
      </w:r>
      <w:r w:rsidR="00140694" w:rsidRPr="00577DDF">
        <w:rPr>
          <w:rFonts w:asciiTheme="minorHAnsi" w:eastAsiaTheme="minorHAnsi" w:hAnsiTheme="minorHAnsi" w:cstheme="minorHAnsi"/>
          <w:color w:val="000000" w:themeColor="text1"/>
          <w:sz w:val="22"/>
          <w:szCs w:val="22"/>
          <w:lang w:val="en-PH"/>
        </w:rPr>
        <w:t>On</w:t>
      </w:r>
      <w:r w:rsidR="00577DDF">
        <w:rPr>
          <w:rFonts w:asciiTheme="minorHAnsi" w:eastAsiaTheme="minorHAnsi" w:hAnsiTheme="minorHAnsi" w:cstheme="minorHAnsi"/>
          <w:color w:val="000000" w:themeColor="text1"/>
          <w:sz w:val="22"/>
          <w:szCs w:val="22"/>
          <w:lang w:val="en-PH"/>
        </w:rPr>
        <w:t>-</w:t>
      </w:r>
      <w:r w:rsidR="00140694" w:rsidRPr="00577DDF">
        <w:rPr>
          <w:rFonts w:asciiTheme="minorHAnsi" w:eastAsiaTheme="minorHAnsi" w:hAnsiTheme="minorHAnsi" w:cstheme="minorHAnsi"/>
          <w:color w:val="000000" w:themeColor="text1"/>
          <w:sz w:val="22"/>
          <w:szCs w:val="22"/>
          <w:lang w:val="en-PH"/>
        </w:rPr>
        <w:t xml:space="preserve">going initiatives to establish and strengthen local mechanisms for continuous capacity building of ECCD workers (e.g., </w:t>
      </w:r>
      <w:r w:rsidR="002C10B5" w:rsidRPr="00577DDF">
        <w:rPr>
          <w:rFonts w:asciiTheme="minorHAnsi" w:eastAsiaTheme="minorHAnsi" w:hAnsiTheme="minorHAnsi" w:cstheme="minorHAnsi"/>
          <w:color w:val="000000" w:themeColor="text1"/>
          <w:sz w:val="22"/>
          <w:szCs w:val="22"/>
          <w:lang w:val="en-PH"/>
        </w:rPr>
        <w:t>monthly</w:t>
      </w:r>
      <w:r w:rsidR="00227546" w:rsidRPr="00577DDF">
        <w:rPr>
          <w:rFonts w:asciiTheme="minorHAnsi" w:eastAsiaTheme="minorHAnsi" w:hAnsiTheme="minorHAnsi" w:cstheme="minorHAnsi"/>
          <w:color w:val="000000" w:themeColor="text1"/>
          <w:sz w:val="22"/>
          <w:szCs w:val="22"/>
          <w:lang w:val="en-PH"/>
        </w:rPr>
        <w:t xml:space="preserve"> mentoring sessions of DCWs/SNP workers, </w:t>
      </w:r>
      <w:r w:rsidR="00D014C2" w:rsidRPr="00577DDF">
        <w:rPr>
          <w:rFonts w:asciiTheme="minorHAnsi" w:eastAsiaTheme="minorHAnsi" w:hAnsiTheme="minorHAnsi" w:cstheme="minorHAnsi"/>
          <w:color w:val="000000" w:themeColor="text1"/>
          <w:sz w:val="22"/>
          <w:szCs w:val="22"/>
          <w:lang w:val="en-PH"/>
        </w:rPr>
        <w:t>k</w:t>
      </w:r>
      <w:r w:rsidR="00140694" w:rsidRPr="00577DDF">
        <w:rPr>
          <w:rFonts w:asciiTheme="minorHAnsi" w:eastAsiaTheme="minorHAnsi" w:hAnsiTheme="minorHAnsi" w:cstheme="minorHAnsi"/>
          <w:color w:val="000000" w:themeColor="text1"/>
          <w:sz w:val="22"/>
          <w:szCs w:val="22"/>
          <w:lang w:val="en-PH"/>
        </w:rPr>
        <w:t xml:space="preserve">indergarten session guides for use in school-based training and the Learning Action Cells of </w:t>
      </w:r>
      <w:r w:rsidR="002C10B5" w:rsidRPr="00577DDF">
        <w:rPr>
          <w:rFonts w:asciiTheme="minorHAnsi" w:eastAsiaTheme="minorHAnsi" w:hAnsiTheme="minorHAnsi" w:cstheme="minorHAnsi"/>
          <w:color w:val="000000" w:themeColor="text1"/>
          <w:sz w:val="22"/>
          <w:szCs w:val="22"/>
          <w:lang w:val="en-PH"/>
        </w:rPr>
        <w:t>DepEd</w:t>
      </w:r>
      <w:r w:rsidR="00140694" w:rsidRPr="00577DDF">
        <w:rPr>
          <w:rFonts w:asciiTheme="minorHAnsi" w:eastAsiaTheme="minorHAnsi" w:hAnsiTheme="minorHAnsi" w:cstheme="minorHAnsi"/>
          <w:color w:val="000000" w:themeColor="text1"/>
          <w:sz w:val="22"/>
          <w:szCs w:val="22"/>
          <w:lang w:val="en-PH"/>
        </w:rPr>
        <w:t xml:space="preserve">) are steps in the right direction. </w:t>
      </w:r>
    </w:p>
    <w:p w14:paraId="60CFD359" w14:textId="734E0786" w:rsidR="00A22E2B" w:rsidRPr="00577DDF" w:rsidRDefault="003C047E" w:rsidP="003D2974">
      <w:pPr>
        <w:spacing w:after="120" w:line="276" w:lineRule="auto"/>
        <w:ind w:left="720"/>
        <w:jc w:val="both"/>
        <w:rPr>
          <w:rFonts w:asciiTheme="minorHAnsi" w:eastAsiaTheme="minorHAnsi" w:hAnsiTheme="minorHAnsi" w:cstheme="minorHAnsi"/>
          <w:b/>
          <w:color w:val="000000" w:themeColor="text1"/>
          <w:sz w:val="22"/>
          <w:szCs w:val="22"/>
          <w:lang w:val="en-PH"/>
        </w:rPr>
      </w:pPr>
      <w:r w:rsidRPr="00577DDF">
        <w:rPr>
          <w:rFonts w:asciiTheme="minorHAnsi" w:eastAsiaTheme="minorHAnsi" w:hAnsiTheme="minorHAnsi" w:cstheme="minorHAnsi"/>
          <w:i/>
          <w:color w:val="000000" w:themeColor="text1"/>
          <w:sz w:val="22"/>
          <w:szCs w:val="22"/>
          <w:lang w:val="en-PH"/>
        </w:rPr>
        <w:t>ECCD learning materials:</w:t>
      </w:r>
      <w:r w:rsidRPr="00577DDF">
        <w:rPr>
          <w:rFonts w:asciiTheme="minorHAnsi" w:eastAsiaTheme="minorHAnsi" w:hAnsiTheme="minorHAnsi" w:cstheme="minorHAnsi"/>
          <w:color w:val="000000" w:themeColor="text1"/>
          <w:sz w:val="22"/>
          <w:szCs w:val="22"/>
          <w:lang w:val="en-PH"/>
        </w:rPr>
        <w:t xml:space="preserve"> For the ECCD early learning materials and resources, </w:t>
      </w:r>
      <w:r w:rsidRPr="00577DDF">
        <w:rPr>
          <w:rFonts w:asciiTheme="minorHAnsi" w:eastAsiaTheme="minorHAnsi" w:hAnsiTheme="minorHAnsi" w:cstheme="minorHAnsi"/>
          <w:b/>
          <w:color w:val="000000" w:themeColor="text1"/>
          <w:sz w:val="22"/>
          <w:szCs w:val="22"/>
          <w:lang w:val="en-PH"/>
        </w:rPr>
        <w:t>there is a need for</w:t>
      </w:r>
      <w:r w:rsidR="00A12018" w:rsidRPr="00577DDF">
        <w:rPr>
          <w:rFonts w:asciiTheme="minorHAnsi" w:eastAsiaTheme="minorHAnsi" w:hAnsiTheme="minorHAnsi" w:cstheme="minorHAnsi"/>
          <w:b/>
          <w:color w:val="000000" w:themeColor="text1"/>
          <w:sz w:val="22"/>
          <w:szCs w:val="22"/>
          <w:lang w:val="en-PH"/>
        </w:rPr>
        <w:t xml:space="preserve"> more sets per day care </w:t>
      </w:r>
      <w:r w:rsidR="0036090A">
        <w:rPr>
          <w:rFonts w:asciiTheme="minorHAnsi" w:eastAsiaTheme="minorHAnsi" w:hAnsiTheme="minorHAnsi" w:cstheme="minorHAnsi"/>
          <w:b/>
          <w:color w:val="000000" w:themeColor="text1"/>
          <w:sz w:val="22"/>
          <w:szCs w:val="22"/>
          <w:lang w:val="en-PH"/>
        </w:rPr>
        <w:t>centre</w:t>
      </w:r>
      <w:r w:rsidR="00A12018" w:rsidRPr="00577DDF">
        <w:rPr>
          <w:rFonts w:asciiTheme="minorHAnsi" w:eastAsiaTheme="minorHAnsi" w:hAnsiTheme="minorHAnsi" w:cstheme="minorHAnsi"/>
          <w:b/>
          <w:color w:val="000000" w:themeColor="text1"/>
          <w:sz w:val="22"/>
          <w:szCs w:val="22"/>
          <w:lang w:val="en-PH"/>
        </w:rPr>
        <w:t>/</w:t>
      </w:r>
      <w:r w:rsidRPr="00577DDF">
        <w:rPr>
          <w:rFonts w:asciiTheme="minorHAnsi" w:eastAsiaTheme="minorHAnsi" w:hAnsiTheme="minorHAnsi" w:cstheme="minorHAnsi"/>
          <w:b/>
          <w:color w:val="000000" w:themeColor="text1"/>
          <w:sz w:val="22"/>
          <w:szCs w:val="22"/>
          <w:lang w:val="en-PH"/>
        </w:rPr>
        <w:t xml:space="preserve">kindergarten, more efficient dissemination, and </w:t>
      </w:r>
      <w:r w:rsidR="00A12018" w:rsidRPr="00577DDF">
        <w:rPr>
          <w:rFonts w:asciiTheme="minorHAnsi" w:eastAsiaTheme="minorHAnsi" w:hAnsiTheme="minorHAnsi" w:cstheme="minorHAnsi"/>
          <w:b/>
          <w:color w:val="000000" w:themeColor="text1"/>
          <w:sz w:val="22"/>
          <w:szCs w:val="22"/>
          <w:lang w:val="en-PH"/>
        </w:rPr>
        <w:t>clear</w:t>
      </w:r>
      <w:r w:rsidR="00D014C2" w:rsidRPr="00577DDF">
        <w:rPr>
          <w:rFonts w:asciiTheme="minorHAnsi" w:eastAsiaTheme="minorHAnsi" w:hAnsiTheme="minorHAnsi" w:cstheme="minorHAnsi"/>
          <w:b/>
          <w:color w:val="000000" w:themeColor="text1"/>
          <w:sz w:val="22"/>
          <w:szCs w:val="22"/>
          <w:lang w:val="en-PH"/>
        </w:rPr>
        <w:t>er</w:t>
      </w:r>
      <w:r w:rsidR="00A12018" w:rsidRPr="00577DDF">
        <w:rPr>
          <w:rFonts w:asciiTheme="minorHAnsi" w:eastAsiaTheme="minorHAnsi" w:hAnsiTheme="minorHAnsi" w:cstheme="minorHAnsi"/>
          <w:b/>
          <w:color w:val="000000" w:themeColor="text1"/>
          <w:sz w:val="22"/>
          <w:szCs w:val="22"/>
          <w:lang w:val="en-PH"/>
        </w:rPr>
        <w:t xml:space="preserve"> </w:t>
      </w:r>
      <w:r w:rsidRPr="00577DDF">
        <w:rPr>
          <w:rFonts w:asciiTheme="minorHAnsi" w:eastAsiaTheme="minorHAnsi" w:hAnsiTheme="minorHAnsi" w:cstheme="minorHAnsi"/>
          <w:b/>
          <w:color w:val="000000" w:themeColor="text1"/>
          <w:sz w:val="22"/>
          <w:szCs w:val="22"/>
          <w:lang w:val="en-PH"/>
        </w:rPr>
        <w:t xml:space="preserve">strategies for their replacement with </w:t>
      </w:r>
      <w:r w:rsidR="00D014C2" w:rsidRPr="00577DDF">
        <w:rPr>
          <w:rFonts w:asciiTheme="minorHAnsi" w:eastAsiaTheme="minorHAnsi" w:hAnsiTheme="minorHAnsi" w:cstheme="minorHAnsi"/>
          <w:b/>
          <w:color w:val="000000" w:themeColor="text1"/>
          <w:sz w:val="22"/>
          <w:szCs w:val="22"/>
          <w:lang w:val="en-PH"/>
        </w:rPr>
        <w:t xml:space="preserve">local support for </w:t>
      </w:r>
      <w:r w:rsidR="00334E52" w:rsidRPr="00577DDF">
        <w:rPr>
          <w:rFonts w:asciiTheme="minorHAnsi" w:eastAsiaTheme="minorHAnsi" w:hAnsiTheme="minorHAnsi" w:cstheme="minorHAnsi"/>
          <w:b/>
          <w:color w:val="000000" w:themeColor="text1"/>
          <w:sz w:val="22"/>
          <w:szCs w:val="22"/>
          <w:lang w:val="en-PH"/>
        </w:rPr>
        <w:t>maintenance and</w:t>
      </w:r>
      <w:r w:rsidR="00A12018" w:rsidRPr="00577DDF">
        <w:rPr>
          <w:rFonts w:asciiTheme="minorHAnsi" w:eastAsiaTheme="minorHAnsi" w:hAnsiTheme="minorHAnsi" w:cstheme="minorHAnsi"/>
          <w:b/>
          <w:color w:val="000000" w:themeColor="text1"/>
          <w:sz w:val="22"/>
          <w:szCs w:val="22"/>
          <w:lang w:val="en-PH"/>
        </w:rPr>
        <w:t xml:space="preserve"> reproduction.</w:t>
      </w:r>
    </w:p>
    <w:p w14:paraId="1FEBD6A6" w14:textId="38A29999" w:rsidR="003C047E" w:rsidRPr="00E27037" w:rsidRDefault="00A22E2B" w:rsidP="003D2974">
      <w:pPr>
        <w:spacing w:after="120" w:line="276" w:lineRule="auto"/>
        <w:ind w:left="720"/>
        <w:jc w:val="both"/>
        <w:rPr>
          <w:rFonts w:asciiTheme="minorHAnsi" w:eastAsiaTheme="minorHAnsi" w:hAnsiTheme="minorHAnsi" w:cstheme="minorHAnsi"/>
          <w:b/>
          <w:sz w:val="22"/>
          <w:szCs w:val="22"/>
          <w:lang w:val="en-PH"/>
        </w:rPr>
      </w:pPr>
      <w:r w:rsidRPr="00577DDF">
        <w:rPr>
          <w:rFonts w:asciiTheme="minorHAnsi" w:eastAsiaTheme="minorHAnsi" w:hAnsiTheme="minorHAnsi" w:cstheme="minorHAnsi"/>
          <w:i/>
          <w:color w:val="000000" w:themeColor="text1"/>
          <w:sz w:val="22"/>
          <w:szCs w:val="22"/>
          <w:lang w:val="en-PH"/>
        </w:rPr>
        <w:t>W</w:t>
      </w:r>
      <w:r w:rsidR="003C047E" w:rsidRPr="00577DDF">
        <w:rPr>
          <w:rFonts w:asciiTheme="minorHAnsi" w:eastAsiaTheme="minorHAnsi" w:hAnsiTheme="minorHAnsi" w:cstheme="minorHAnsi"/>
          <w:i/>
          <w:color w:val="000000" w:themeColor="text1"/>
          <w:sz w:val="22"/>
          <w:szCs w:val="22"/>
          <w:lang w:val="en-PH"/>
        </w:rPr>
        <w:t>ASH:</w:t>
      </w:r>
      <w:r w:rsidR="003C047E" w:rsidRPr="00577DDF">
        <w:rPr>
          <w:rFonts w:asciiTheme="minorHAnsi" w:eastAsiaTheme="minorHAnsi" w:hAnsiTheme="minorHAnsi" w:cstheme="minorHAnsi"/>
          <w:color w:val="000000" w:themeColor="text1"/>
          <w:sz w:val="22"/>
          <w:szCs w:val="22"/>
          <w:lang w:val="en-PH"/>
        </w:rPr>
        <w:t xml:space="preserve"> The installation of WASH facili</w:t>
      </w:r>
      <w:r w:rsidR="008C7CCC" w:rsidRPr="00577DDF">
        <w:rPr>
          <w:rFonts w:asciiTheme="minorHAnsi" w:eastAsiaTheme="minorHAnsi" w:hAnsiTheme="minorHAnsi" w:cstheme="minorHAnsi"/>
          <w:color w:val="000000" w:themeColor="text1"/>
          <w:sz w:val="22"/>
          <w:szCs w:val="22"/>
          <w:lang w:val="en-PH"/>
        </w:rPr>
        <w:t>ties in kindergartens was halted</w:t>
      </w:r>
      <w:r w:rsidR="003C047E" w:rsidRPr="00577DDF">
        <w:rPr>
          <w:rFonts w:asciiTheme="minorHAnsi" w:eastAsiaTheme="minorHAnsi" w:hAnsiTheme="minorHAnsi" w:cstheme="minorHAnsi"/>
          <w:color w:val="000000" w:themeColor="text1"/>
          <w:sz w:val="22"/>
          <w:szCs w:val="22"/>
          <w:lang w:val="en-PH"/>
        </w:rPr>
        <w:t xml:space="preserve"> due to the withdrawal of an</w:t>
      </w:r>
      <w:r w:rsidR="008C7CCC" w:rsidRPr="00577DDF">
        <w:rPr>
          <w:rFonts w:asciiTheme="minorHAnsi" w:eastAsiaTheme="minorHAnsi" w:hAnsiTheme="minorHAnsi" w:cstheme="minorHAnsi"/>
          <w:color w:val="000000" w:themeColor="text1"/>
          <w:sz w:val="22"/>
          <w:szCs w:val="22"/>
          <w:lang w:val="en-PH"/>
        </w:rPr>
        <w:t xml:space="preserve"> NGO implementing partner. The </w:t>
      </w:r>
      <w:r w:rsidR="001F2D80">
        <w:rPr>
          <w:rFonts w:asciiTheme="minorHAnsi" w:eastAsiaTheme="minorHAnsi" w:hAnsiTheme="minorHAnsi" w:cstheme="minorHAnsi"/>
          <w:color w:val="000000" w:themeColor="text1"/>
          <w:sz w:val="22"/>
          <w:szCs w:val="22"/>
          <w:lang w:val="en-PH"/>
        </w:rPr>
        <w:t>Project</w:t>
      </w:r>
      <w:r w:rsidR="003C047E" w:rsidRPr="00577DDF">
        <w:rPr>
          <w:rFonts w:asciiTheme="minorHAnsi" w:eastAsiaTheme="minorHAnsi" w:hAnsiTheme="minorHAnsi" w:cstheme="minorHAnsi"/>
          <w:color w:val="000000" w:themeColor="text1"/>
          <w:sz w:val="22"/>
          <w:szCs w:val="22"/>
          <w:lang w:val="en-PH"/>
        </w:rPr>
        <w:t xml:space="preserve"> decided to focus on WASH in day care </w:t>
      </w:r>
      <w:r w:rsidR="0036090A">
        <w:rPr>
          <w:rFonts w:asciiTheme="minorHAnsi" w:eastAsiaTheme="minorHAnsi" w:hAnsiTheme="minorHAnsi" w:cstheme="minorHAnsi"/>
          <w:color w:val="000000" w:themeColor="text1"/>
          <w:sz w:val="22"/>
          <w:szCs w:val="22"/>
          <w:lang w:val="en-PH"/>
        </w:rPr>
        <w:t>centre</w:t>
      </w:r>
      <w:r w:rsidR="003C047E" w:rsidRPr="00577DDF">
        <w:rPr>
          <w:rFonts w:asciiTheme="minorHAnsi" w:eastAsiaTheme="minorHAnsi" w:hAnsiTheme="minorHAnsi" w:cstheme="minorHAnsi"/>
          <w:color w:val="000000" w:themeColor="text1"/>
          <w:sz w:val="22"/>
          <w:szCs w:val="22"/>
          <w:lang w:val="en-PH"/>
        </w:rPr>
        <w:t>s</w:t>
      </w:r>
      <w:r w:rsidR="0060282A" w:rsidRPr="00577DDF">
        <w:rPr>
          <w:rFonts w:asciiTheme="minorHAnsi" w:eastAsiaTheme="minorHAnsi" w:hAnsiTheme="minorHAnsi" w:cstheme="minorHAnsi"/>
          <w:color w:val="000000" w:themeColor="text1"/>
          <w:sz w:val="22"/>
          <w:szCs w:val="22"/>
          <w:lang w:val="en-PH"/>
        </w:rPr>
        <w:t xml:space="preserve"> so </w:t>
      </w:r>
      <w:r w:rsidR="003C047E" w:rsidRPr="00577DDF">
        <w:rPr>
          <w:rFonts w:asciiTheme="minorHAnsi" w:eastAsiaTheme="minorHAnsi" w:hAnsiTheme="minorHAnsi" w:cstheme="minorHAnsi"/>
          <w:b/>
          <w:color w:val="000000" w:themeColor="text1"/>
          <w:sz w:val="22"/>
          <w:szCs w:val="22"/>
          <w:lang w:val="en-PH"/>
        </w:rPr>
        <w:t xml:space="preserve">there is </w:t>
      </w:r>
      <w:r w:rsidR="0060282A" w:rsidRPr="00577DDF">
        <w:rPr>
          <w:rFonts w:asciiTheme="minorHAnsi" w:eastAsiaTheme="minorHAnsi" w:hAnsiTheme="minorHAnsi" w:cstheme="minorHAnsi"/>
          <w:b/>
          <w:color w:val="000000" w:themeColor="text1"/>
          <w:sz w:val="22"/>
          <w:szCs w:val="22"/>
          <w:lang w:val="en-PH"/>
        </w:rPr>
        <w:t xml:space="preserve">now </w:t>
      </w:r>
      <w:r w:rsidR="003C047E" w:rsidRPr="00577DDF">
        <w:rPr>
          <w:rFonts w:asciiTheme="minorHAnsi" w:eastAsiaTheme="minorHAnsi" w:hAnsiTheme="minorHAnsi" w:cstheme="minorHAnsi"/>
          <w:b/>
          <w:color w:val="000000" w:themeColor="text1"/>
          <w:sz w:val="22"/>
          <w:szCs w:val="22"/>
          <w:lang w:val="en-PH"/>
        </w:rPr>
        <w:t>a need to fast-track</w:t>
      </w:r>
      <w:r w:rsidR="008C7CCC" w:rsidRPr="00577DDF">
        <w:rPr>
          <w:rFonts w:asciiTheme="minorHAnsi" w:eastAsiaTheme="minorHAnsi" w:hAnsiTheme="minorHAnsi" w:cstheme="minorHAnsi"/>
          <w:b/>
          <w:color w:val="000000" w:themeColor="text1"/>
          <w:sz w:val="22"/>
          <w:szCs w:val="22"/>
          <w:lang w:val="en-PH"/>
        </w:rPr>
        <w:t xml:space="preserve"> WASH implementation in these</w:t>
      </w:r>
      <w:r w:rsidR="003C047E" w:rsidRPr="00577DDF">
        <w:rPr>
          <w:rFonts w:asciiTheme="minorHAnsi" w:eastAsiaTheme="minorHAnsi" w:hAnsiTheme="minorHAnsi" w:cstheme="minorHAnsi"/>
          <w:b/>
          <w:color w:val="000000" w:themeColor="text1"/>
          <w:sz w:val="22"/>
          <w:szCs w:val="22"/>
          <w:lang w:val="en-PH"/>
        </w:rPr>
        <w:t xml:space="preserve"> </w:t>
      </w:r>
      <w:r w:rsidR="0036090A">
        <w:rPr>
          <w:rFonts w:asciiTheme="minorHAnsi" w:eastAsiaTheme="minorHAnsi" w:hAnsiTheme="minorHAnsi" w:cstheme="minorHAnsi"/>
          <w:b/>
          <w:color w:val="000000" w:themeColor="text1"/>
          <w:sz w:val="22"/>
          <w:szCs w:val="22"/>
          <w:lang w:val="en-PH"/>
        </w:rPr>
        <w:t>centre</w:t>
      </w:r>
      <w:r w:rsidR="003C047E" w:rsidRPr="00577DDF">
        <w:rPr>
          <w:rFonts w:asciiTheme="minorHAnsi" w:eastAsiaTheme="minorHAnsi" w:hAnsiTheme="minorHAnsi" w:cstheme="minorHAnsi"/>
          <w:b/>
          <w:color w:val="000000" w:themeColor="text1"/>
          <w:sz w:val="22"/>
          <w:szCs w:val="22"/>
          <w:lang w:val="en-PH"/>
        </w:rPr>
        <w:t>s</w:t>
      </w:r>
      <w:r w:rsidR="003C047E" w:rsidRPr="00577DDF">
        <w:rPr>
          <w:rFonts w:asciiTheme="minorHAnsi" w:eastAsiaTheme="minorHAnsi" w:hAnsiTheme="minorHAnsi" w:cstheme="minorHAnsi"/>
          <w:color w:val="000000" w:themeColor="text1"/>
          <w:sz w:val="22"/>
          <w:szCs w:val="22"/>
          <w:lang w:val="en-PH"/>
        </w:rPr>
        <w:t xml:space="preserve"> </w:t>
      </w:r>
      <w:r w:rsidR="003C047E" w:rsidRPr="00E27037">
        <w:rPr>
          <w:rFonts w:asciiTheme="minorHAnsi" w:eastAsiaTheme="minorHAnsi" w:hAnsiTheme="minorHAnsi" w:cstheme="minorHAnsi"/>
          <w:sz w:val="22"/>
          <w:szCs w:val="22"/>
          <w:lang w:val="en-PH"/>
        </w:rPr>
        <w:t>with the support of UNICEF partner NGOs, namely A</w:t>
      </w:r>
      <w:r w:rsidR="00B80DDF" w:rsidRPr="00E27037">
        <w:rPr>
          <w:rFonts w:asciiTheme="minorHAnsi" w:eastAsiaTheme="minorHAnsi" w:hAnsiTheme="minorHAnsi" w:cstheme="minorHAnsi"/>
          <w:sz w:val="22"/>
          <w:szCs w:val="22"/>
          <w:lang w:val="en-PH"/>
        </w:rPr>
        <w:t>ction Against Hunger (A</w:t>
      </w:r>
      <w:r w:rsidR="003C047E" w:rsidRPr="00E27037">
        <w:rPr>
          <w:rFonts w:asciiTheme="minorHAnsi" w:eastAsiaTheme="minorHAnsi" w:hAnsiTheme="minorHAnsi" w:cstheme="minorHAnsi"/>
          <w:sz w:val="22"/>
          <w:szCs w:val="22"/>
          <w:lang w:val="en-PH"/>
        </w:rPr>
        <w:t>CF</w:t>
      </w:r>
      <w:r w:rsidR="00B80DDF" w:rsidRPr="00E27037">
        <w:rPr>
          <w:rFonts w:asciiTheme="minorHAnsi" w:eastAsiaTheme="minorHAnsi" w:hAnsiTheme="minorHAnsi" w:cstheme="minorHAnsi"/>
          <w:sz w:val="22"/>
          <w:szCs w:val="22"/>
          <w:lang w:val="en-PH"/>
        </w:rPr>
        <w:t>)</w:t>
      </w:r>
      <w:r w:rsidR="003C047E" w:rsidRPr="00E27037">
        <w:rPr>
          <w:rFonts w:asciiTheme="minorHAnsi" w:eastAsiaTheme="minorHAnsi" w:hAnsiTheme="minorHAnsi" w:cstheme="minorHAnsi"/>
          <w:sz w:val="22"/>
          <w:szCs w:val="22"/>
          <w:lang w:val="en-PH"/>
        </w:rPr>
        <w:t xml:space="preserve"> and </w:t>
      </w:r>
      <w:r w:rsidR="00B80DDF" w:rsidRPr="00E27037">
        <w:rPr>
          <w:rFonts w:asciiTheme="minorHAnsi" w:eastAsiaTheme="minorHAnsi" w:hAnsiTheme="minorHAnsi" w:cstheme="minorHAnsi"/>
          <w:sz w:val="22"/>
          <w:szCs w:val="22"/>
          <w:lang w:val="en-PH"/>
        </w:rPr>
        <w:t xml:space="preserve">the Philippine </w:t>
      </w:r>
      <w:r w:rsidR="0036090A">
        <w:rPr>
          <w:rFonts w:asciiTheme="minorHAnsi" w:eastAsiaTheme="minorHAnsi" w:hAnsiTheme="minorHAnsi" w:cstheme="minorHAnsi"/>
          <w:sz w:val="22"/>
          <w:szCs w:val="22"/>
          <w:lang w:val="en-PH"/>
        </w:rPr>
        <w:t>Centre</w:t>
      </w:r>
      <w:r w:rsidR="00B80DDF" w:rsidRPr="00E27037">
        <w:rPr>
          <w:rFonts w:asciiTheme="minorHAnsi" w:eastAsiaTheme="minorHAnsi" w:hAnsiTheme="minorHAnsi" w:cstheme="minorHAnsi"/>
          <w:sz w:val="22"/>
          <w:szCs w:val="22"/>
          <w:lang w:val="en-PH"/>
        </w:rPr>
        <w:t xml:space="preserve"> for Water and Sanitation</w:t>
      </w:r>
      <w:r w:rsidR="003C047E" w:rsidRPr="00E27037">
        <w:rPr>
          <w:rFonts w:asciiTheme="minorHAnsi" w:eastAsiaTheme="minorHAnsi" w:hAnsiTheme="minorHAnsi" w:cstheme="minorHAnsi"/>
          <w:sz w:val="22"/>
          <w:szCs w:val="22"/>
          <w:lang w:val="en-PH"/>
        </w:rPr>
        <w:t>.</w:t>
      </w:r>
    </w:p>
    <w:p w14:paraId="4D673EE2" w14:textId="6FF4F086" w:rsidR="001D15AC" w:rsidRDefault="003C047E" w:rsidP="003D2974">
      <w:pPr>
        <w:spacing w:after="120" w:line="276" w:lineRule="auto"/>
        <w:ind w:left="720"/>
        <w:jc w:val="both"/>
        <w:rPr>
          <w:rFonts w:asciiTheme="minorHAnsi" w:eastAsiaTheme="minorHAnsi" w:hAnsiTheme="minorHAnsi" w:cstheme="minorHAnsi"/>
          <w:b/>
          <w:sz w:val="22"/>
          <w:szCs w:val="22"/>
          <w:lang w:val="en-PH"/>
        </w:rPr>
      </w:pPr>
      <w:r w:rsidRPr="00E27037">
        <w:rPr>
          <w:rFonts w:asciiTheme="minorHAnsi" w:eastAsiaTheme="minorHAnsi" w:hAnsiTheme="minorHAnsi" w:cstheme="minorHAnsi"/>
          <w:i/>
          <w:sz w:val="22"/>
          <w:szCs w:val="22"/>
          <w:lang w:val="en-PH"/>
        </w:rPr>
        <w:t>Local ECCD governance structure</w:t>
      </w:r>
      <w:r w:rsidR="0060282A" w:rsidRPr="00E27037">
        <w:rPr>
          <w:rFonts w:asciiTheme="minorHAnsi" w:eastAsiaTheme="minorHAnsi" w:hAnsiTheme="minorHAnsi" w:cstheme="minorHAnsi"/>
          <w:i/>
          <w:sz w:val="22"/>
          <w:szCs w:val="22"/>
          <w:lang w:val="en-PH"/>
        </w:rPr>
        <w:t>s</w:t>
      </w:r>
      <w:r w:rsidRPr="00E27037">
        <w:rPr>
          <w:rFonts w:asciiTheme="minorHAnsi" w:eastAsiaTheme="minorHAnsi" w:hAnsiTheme="minorHAnsi" w:cstheme="minorHAnsi"/>
          <w:sz w:val="22"/>
          <w:szCs w:val="22"/>
          <w:lang w:val="en-PH"/>
        </w:rPr>
        <w:t xml:space="preserve">: The absence of a functional local ECCD governance structure/mechanism in many focus areas is a major concern in </w:t>
      </w:r>
      <w:r w:rsidR="001F2D80">
        <w:rPr>
          <w:rFonts w:asciiTheme="minorHAnsi" w:eastAsiaTheme="minorHAnsi" w:hAnsiTheme="minorHAnsi" w:cstheme="minorHAnsi"/>
          <w:sz w:val="22"/>
          <w:szCs w:val="22"/>
          <w:lang w:val="en-PH"/>
        </w:rPr>
        <w:t>Project</w:t>
      </w:r>
      <w:r w:rsidRPr="00E27037">
        <w:rPr>
          <w:rFonts w:asciiTheme="minorHAnsi" w:eastAsiaTheme="minorHAnsi" w:hAnsiTheme="minorHAnsi" w:cstheme="minorHAnsi"/>
          <w:sz w:val="22"/>
          <w:szCs w:val="22"/>
          <w:lang w:val="en-PH"/>
        </w:rPr>
        <w:t xml:space="preserve"> implementation. While the Union of Local Authoritie</w:t>
      </w:r>
      <w:r w:rsidR="008C7CCC" w:rsidRPr="00E27037">
        <w:rPr>
          <w:rFonts w:asciiTheme="minorHAnsi" w:eastAsiaTheme="minorHAnsi" w:hAnsiTheme="minorHAnsi" w:cstheme="minorHAnsi"/>
          <w:sz w:val="22"/>
          <w:szCs w:val="22"/>
          <w:lang w:val="en-PH"/>
        </w:rPr>
        <w:t>s of the Philippines (</w:t>
      </w:r>
      <w:r w:rsidR="00D014C2">
        <w:rPr>
          <w:rFonts w:asciiTheme="minorHAnsi" w:eastAsiaTheme="minorHAnsi" w:hAnsiTheme="minorHAnsi" w:cstheme="minorHAnsi"/>
          <w:sz w:val="22"/>
          <w:szCs w:val="22"/>
          <w:lang w:val="en-PH"/>
        </w:rPr>
        <w:t xml:space="preserve">ULAP -- </w:t>
      </w:r>
      <w:r w:rsidRPr="00E27037">
        <w:rPr>
          <w:rFonts w:asciiTheme="minorHAnsi" w:eastAsiaTheme="minorHAnsi" w:hAnsiTheme="minorHAnsi" w:cstheme="minorHAnsi"/>
          <w:sz w:val="22"/>
          <w:szCs w:val="22"/>
          <w:lang w:val="en-PH"/>
        </w:rPr>
        <w:t xml:space="preserve">a board member of the ECCD Council) has yet to draft the guidelines defining the ECCD structure for local level, </w:t>
      </w:r>
      <w:r w:rsidRPr="00E27037">
        <w:rPr>
          <w:rFonts w:asciiTheme="minorHAnsi" w:eastAsiaTheme="minorHAnsi" w:hAnsiTheme="minorHAnsi" w:cstheme="minorHAnsi"/>
          <w:b/>
          <w:sz w:val="22"/>
          <w:szCs w:val="22"/>
          <w:lang w:val="en-PH"/>
        </w:rPr>
        <w:t>it is imperative that the ECCD Council collaborate with the D</w:t>
      </w:r>
      <w:r w:rsidR="00D014C2">
        <w:rPr>
          <w:rFonts w:asciiTheme="minorHAnsi" w:eastAsiaTheme="minorHAnsi" w:hAnsiTheme="minorHAnsi" w:cstheme="minorHAnsi"/>
          <w:b/>
          <w:sz w:val="22"/>
          <w:szCs w:val="22"/>
          <w:lang w:val="en-PH"/>
        </w:rPr>
        <w:t>epartment of the Interior and Local Government (DI</w:t>
      </w:r>
      <w:r w:rsidRPr="00E27037">
        <w:rPr>
          <w:rFonts w:asciiTheme="minorHAnsi" w:eastAsiaTheme="minorHAnsi" w:hAnsiTheme="minorHAnsi" w:cstheme="minorHAnsi"/>
          <w:b/>
          <w:sz w:val="22"/>
          <w:szCs w:val="22"/>
          <w:lang w:val="en-PH"/>
        </w:rPr>
        <w:t>LG</w:t>
      </w:r>
      <w:r w:rsidR="00D014C2">
        <w:rPr>
          <w:rFonts w:asciiTheme="minorHAnsi" w:eastAsiaTheme="minorHAnsi" w:hAnsiTheme="minorHAnsi" w:cstheme="minorHAnsi"/>
          <w:b/>
          <w:sz w:val="22"/>
          <w:szCs w:val="22"/>
          <w:lang w:val="en-PH"/>
        </w:rPr>
        <w:t>)</w:t>
      </w:r>
      <w:r w:rsidRPr="00E27037">
        <w:rPr>
          <w:rFonts w:asciiTheme="minorHAnsi" w:eastAsiaTheme="minorHAnsi" w:hAnsiTheme="minorHAnsi" w:cstheme="minorHAnsi"/>
          <w:b/>
          <w:sz w:val="22"/>
          <w:szCs w:val="22"/>
          <w:lang w:val="en-PH"/>
        </w:rPr>
        <w:t xml:space="preserve"> which oversees the organi</w:t>
      </w:r>
      <w:r w:rsidR="00E56092" w:rsidRPr="00E27037">
        <w:rPr>
          <w:rFonts w:asciiTheme="minorHAnsi" w:eastAsiaTheme="minorHAnsi" w:hAnsiTheme="minorHAnsi" w:cstheme="minorHAnsi"/>
          <w:b/>
          <w:sz w:val="22"/>
          <w:szCs w:val="22"/>
          <w:lang w:val="en-PH"/>
        </w:rPr>
        <w:t>s</w:t>
      </w:r>
      <w:r w:rsidR="008C7CCC" w:rsidRPr="00E27037">
        <w:rPr>
          <w:rFonts w:asciiTheme="minorHAnsi" w:eastAsiaTheme="minorHAnsi" w:hAnsiTheme="minorHAnsi" w:cstheme="minorHAnsi"/>
          <w:b/>
          <w:sz w:val="22"/>
          <w:szCs w:val="22"/>
          <w:lang w:val="en-PH"/>
        </w:rPr>
        <w:t>ation and functioning</w:t>
      </w:r>
      <w:r w:rsidR="0060282A" w:rsidRPr="00E27037">
        <w:rPr>
          <w:rFonts w:asciiTheme="minorHAnsi" w:eastAsiaTheme="minorHAnsi" w:hAnsiTheme="minorHAnsi" w:cstheme="minorHAnsi"/>
          <w:b/>
          <w:sz w:val="22"/>
          <w:szCs w:val="22"/>
          <w:lang w:val="en-PH"/>
        </w:rPr>
        <w:t xml:space="preserve"> of the </w:t>
      </w:r>
      <w:r w:rsidRPr="00E27037">
        <w:rPr>
          <w:rFonts w:asciiTheme="minorHAnsi" w:eastAsiaTheme="minorHAnsi" w:hAnsiTheme="minorHAnsi" w:cstheme="minorHAnsi"/>
          <w:b/>
          <w:sz w:val="22"/>
          <w:szCs w:val="22"/>
          <w:lang w:val="en-PH"/>
        </w:rPr>
        <w:t>L</w:t>
      </w:r>
      <w:r w:rsidR="0060282A" w:rsidRPr="00E27037">
        <w:rPr>
          <w:rFonts w:asciiTheme="minorHAnsi" w:eastAsiaTheme="minorHAnsi" w:hAnsiTheme="minorHAnsi" w:cstheme="minorHAnsi"/>
          <w:b/>
          <w:sz w:val="22"/>
          <w:szCs w:val="22"/>
          <w:lang w:val="en-PH"/>
        </w:rPr>
        <w:t xml:space="preserve">ocal </w:t>
      </w:r>
      <w:r w:rsidRPr="00E27037">
        <w:rPr>
          <w:rFonts w:asciiTheme="minorHAnsi" w:eastAsiaTheme="minorHAnsi" w:hAnsiTheme="minorHAnsi" w:cstheme="minorHAnsi"/>
          <w:b/>
          <w:sz w:val="22"/>
          <w:szCs w:val="22"/>
          <w:lang w:val="en-PH"/>
        </w:rPr>
        <w:t>C</w:t>
      </w:r>
      <w:r w:rsidR="0060282A" w:rsidRPr="00E27037">
        <w:rPr>
          <w:rFonts w:asciiTheme="minorHAnsi" w:eastAsiaTheme="minorHAnsi" w:hAnsiTheme="minorHAnsi" w:cstheme="minorHAnsi"/>
          <w:b/>
          <w:sz w:val="22"/>
          <w:szCs w:val="22"/>
          <w:lang w:val="en-PH"/>
        </w:rPr>
        <w:t xml:space="preserve">ouncil for the Protection of Children (LCPC) </w:t>
      </w:r>
      <w:r w:rsidRPr="00E27037">
        <w:rPr>
          <w:rFonts w:asciiTheme="minorHAnsi" w:eastAsiaTheme="minorHAnsi" w:hAnsiTheme="minorHAnsi" w:cstheme="minorHAnsi"/>
          <w:b/>
          <w:sz w:val="22"/>
          <w:szCs w:val="22"/>
          <w:lang w:val="en-PH"/>
        </w:rPr>
        <w:t>to ensure coherence of the ECCD governance structure at the local level.</w:t>
      </w:r>
      <w:r w:rsidR="00853046" w:rsidRPr="00E27037">
        <w:rPr>
          <w:rFonts w:asciiTheme="minorHAnsi" w:eastAsiaTheme="minorHAnsi" w:hAnsiTheme="minorHAnsi" w:cstheme="minorHAnsi"/>
          <w:b/>
          <w:sz w:val="22"/>
          <w:szCs w:val="22"/>
          <w:lang w:val="en-PH"/>
        </w:rPr>
        <w:t xml:space="preserve">  </w:t>
      </w:r>
    </w:p>
    <w:p w14:paraId="526312BB" w14:textId="2BA5A41C" w:rsidR="001D15AC" w:rsidRPr="001D15AC" w:rsidRDefault="00853046" w:rsidP="009E4324">
      <w:pPr>
        <w:spacing w:after="120" w:line="276" w:lineRule="auto"/>
        <w:ind w:left="720"/>
        <w:jc w:val="both"/>
        <w:rPr>
          <w:rFonts w:asciiTheme="minorHAnsi" w:eastAsiaTheme="minorHAnsi" w:hAnsiTheme="minorHAnsi" w:cstheme="minorHAnsi"/>
          <w:sz w:val="22"/>
          <w:szCs w:val="22"/>
          <w:lang w:val="en-PH"/>
        </w:rPr>
      </w:pPr>
      <w:r w:rsidRPr="00E27037">
        <w:rPr>
          <w:rFonts w:asciiTheme="minorHAnsi" w:eastAsia="Calibri" w:hAnsiTheme="minorHAnsi" w:cstheme="minorHAnsi"/>
          <w:sz w:val="22"/>
          <w:szCs w:val="22"/>
          <w:lang w:val="en-PH"/>
        </w:rPr>
        <w:t>A good example of success in this area is the Local ECCD Coordinating Co</w:t>
      </w:r>
      <w:r w:rsidR="00D014C2">
        <w:rPr>
          <w:rFonts w:asciiTheme="minorHAnsi" w:eastAsia="Calibri" w:hAnsiTheme="minorHAnsi" w:cstheme="minorHAnsi"/>
          <w:sz w:val="22"/>
          <w:szCs w:val="22"/>
          <w:lang w:val="en-PH"/>
        </w:rPr>
        <w:t xml:space="preserve">mmittee under the </w:t>
      </w:r>
      <w:r w:rsidRPr="00E27037">
        <w:rPr>
          <w:rFonts w:asciiTheme="minorHAnsi" w:eastAsia="Calibri" w:hAnsiTheme="minorHAnsi" w:cstheme="minorHAnsi"/>
          <w:sz w:val="22"/>
          <w:szCs w:val="22"/>
          <w:lang w:val="en-PH"/>
        </w:rPr>
        <w:t xml:space="preserve">LCPC in Mindanao which is very much in </w:t>
      </w:r>
      <w:r w:rsidR="001D15AC">
        <w:rPr>
          <w:rFonts w:asciiTheme="minorHAnsi" w:eastAsia="Calibri" w:hAnsiTheme="minorHAnsi" w:cstheme="minorHAnsi"/>
          <w:sz w:val="22"/>
          <w:szCs w:val="22"/>
          <w:lang w:val="en-PH"/>
        </w:rPr>
        <w:t xml:space="preserve">place and operational. </w:t>
      </w:r>
      <w:r w:rsidR="001D15AC" w:rsidRPr="001D15AC">
        <w:rPr>
          <w:rFonts w:asciiTheme="minorHAnsi" w:eastAsia="Calibri" w:hAnsiTheme="minorHAnsi" w:cstheme="minorHAnsi"/>
          <w:sz w:val="22"/>
          <w:szCs w:val="22"/>
          <w:lang w:val="en-PH"/>
        </w:rPr>
        <w:t xml:space="preserve"> The focus group </w:t>
      </w:r>
      <w:r w:rsidR="00F82B1D" w:rsidRPr="001D15AC">
        <w:rPr>
          <w:rFonts w:asciiTheme="minorHAnsi" w:eastAsia="Calibri" w:hAnsiTheme="minorHAnsi" w:cstheme="minorHAnsi"/>
          <w:sz w:val="22"/>
          <w:szCs w:val="22"/>
          <w:lang w:val="en-PH"/>
        </w:rPr>
        <w:t>discussion</w:t>
      </w:r>
      <w:r w:rsidR="001D15AC" w:rsidRPr="001D15AC">
        <w:rPr>
          <w:rFonts w:asciiTheme="minorHAnsi" w:eastAsia="Calibri" w:hAnsiTheme="minorHAnsi" w:cstheme="minorHAnsi"/>
          <w:sz w:val="22"/>
          <w:szCs w:val="22"/>
          <w:lang w:val="en-PH"/>
        </w:rPr>
        <w:t xml:space="preserve"> members in Mindanao attributed the presence of such a functional ECCD mechanism in their areas to the dynamic leadership of the local chief </w:t>
      </w:r>
      <w:r w:rsidR="00F82B1D" w:rsidRPr="001D15AC">
        <w:rPr>
          <w:rFonts w:asciiTheme="minorHAnsi" w:eastAsia="Calibri" w:hAnsiTheme="minorHAnsi" w:cstheme="minorHAnsi"/>
          <w:sz w:val="22"/>
          <w:szCs w:val="22"/>
          <w:lang w:val="en-PH"/>
        </w:rPr>
        <w:t>executive</w:t>
      </w:r>
      <w:r w:rsidR="001D15AC" w:rsidRPr="001D15AC">
        <w:rPr>
          <w:rFonts w:asciiTheme="minorHAnsi" w:eastAsia="Calibri" w:hAnsiTheme="minorHAnsi" w:cstheme="minorHAnsi"/>
          <w:sz w:val="22"/>
          <w:szCs w:val="22"/>
          <w:lang w:val="en-PH"/>
        </w:rPr>
        <w:t xml:space="preserve"> with strong support from the sanggunian (legislative body) and LGU officials and partners, continuing adherence to legal mandates for establishing such a governance structure (specifically cited were the Child and Youth Welfare Code and the DILG memorandum on LCPC and ECCD Coordinating Committees, and  UNICEF technical assistance not only under this </w:t>
      </w:r>
      <w:r w:rsidR="001F2D80">
        <w:rPr>
          <w:rFonts w:asciiTheme="minorHAnsi" w:eastAsia="Calibri" w:hAnsiTheme="minorHAnsi" w:cstheme="minorHAnsi"/>
          <w:sz w:val="22"/>
          <w:szCs w:val="22"/>
          <w:lang w:val="en-PH"/>
        </w:rPr>
        <w:t>Project</w:t>
      </w:r>
      <w:r w:rsidR="001D15AC" w:rsidRPr="001D15AC">
        <w:rPr>
          <w:rFonts w:asciiTheme="minorHAnsi" w:eastAsia="Calibri" w:hAnsiTheme="minorHAnsi" w:cstheme="minorHAnsi"/>
          <w:sz w:val="22"/>
          <w:szCs w:val="22"/>
          <w:lang w:val="en-PH"/>
        </w:rPr>
        <w:t xml:space="preserve"> but in earlier Country Programmes for Children. </w:t>
      </w:r>
    </w:p>
    <w:p w14:paraId="35966590" w14:textId="2DC3FA38" w:rsidR="00853046" w:rsidRPr="00E27037" w:rsidRDefault="00853046" w:rsidP="003D2974">
      <w:pPr>
        <w:spacing w:after="120" w:line="276" w:lineRule="auto"/>
        <w:ind w:left="720"/>
        <w:jc w:val="both"/>
        <w:rPr>
          <w:rFonts w:asciiTheme="minorHAnsi" w:eastAsiaTheme="minorHAnsi" w:hAnsiTheme="minorHAnsi" w:cstheme="minorHAnsi"/>
          <w:sz w:val="22"/>
          <w:szCs w:val="22"/>
          <w:lang w:val="en-PH"/>
        </w:rPr>
      </w:pPr>
    </w:p>
    <w:p w14:paraId="65C3152F" w14:textId="14428498" w:rsidR="003C047E" w:rsidRPr="00C87F59" w:rsidRDefault="003C047E" w:rsidP="003D2974">
      <w:pPr>
        <w:spacing w:after="120" w:line="276" w:lineRule="auto"/>
        <w:ind w:left="720"/>
        <w:jc w:val="both"/>
        <w:rPr>
          <w:rFonts w:asciiTheme="minorHAnsi" w:eastAsiaTheme="minorHAnsi" w:hAnsiTheme="minorHAnsi" w:cstheme="minorHAnsi"/>
          <w:b/>
          <w:color w:val="365F91"/>
          <w:sz w:val="28"/>
          <w:szCs w:val="28"/>
          <w:lang w:val="en-PH"/>
        </w:rPr>
      </w:pPr>
      <w:r w:rsidRPr="00C87F59">
        <w:rPr>
          <w:rFonts w:asciiTheme="minorHAnsi" w:eastAsiaTheme="minorHAnsi" w:hAnsiTheme="minorHAnsi" w:cstheme="minorHAnsi"/>
          <w:b/>
          <w:color w:val="365F91"/>
          <w:sz w:val="28"/>
          <w:szCs w:val="28"/>
          <w:lang w:val="en-PH"/>
        </w:rPr>
        <w:lastRenderedPageBreak/>
        <w:t>Intermediate Outcome 2</w:t>
      </w:r>
      <w:r w:rsidR="0074001B" w:rsidRPr="00C87F59">
        <w:rPr>
          <w:rFonts w:asciiTheme="minorHAnsi" w:eastAsiaTheme="minorHAnsi" w:hAnsiTheme="minorHAnsi" w:cstheme="minorHAnsi"/>
          <w:b/>
          <w:color w:val="365F91"/>
          <w:sz w:val="28"/>
          <w:szCs w:val="28"/>
          <w:lang w:val="en-PH"/>
        </w:rPr>
        <w:t xml:space="preserve">: </w:t>
      </w:r>
      <w:r w:rsidRPr="00C87F59">
        <w:rPr>
          <w:rFonts w:asciiTheme="minorHAnsi" w:eastAsiaTheme="minorHAnsi" w:hAnsiTheme="minorHAnsi" w:cstheme="minorHAnsi"/>
          <w:b/>
          <w:color w:val="365F91"/>
          <w:sz w:val="28"/>
          <w:szCs w:val="28"/>
          <w:lang w:val="en-PH"/>
        </w:rPr>
        <w:t>Stimulated</w:t>
      </w:r>
      <w:r w:rsidR="00D014C2">
        <w:rPr>
          <w:rFonts w:asciiTheme="minorHAnsi" w:eastAsiaTheme="minorHAnsi" w:hAnsiTheme="minorHAnsi" w:cstheme="minorHAnsi"/>
          <w:b/>
          <w:color w:val="365F91"/>
          <w:sz w:val="28"/>
          <w:szCs w:val="28"/>
          <w:lang w:val="en-PH"/>
        </w:rPr>
        <w:t xml:space="preserve"> Demand for ECCD S</w:t>
      </w:r>
      <w:r w:rsidR="0060282A" w:rsidRPr="00C87F59">
        <w:rPr>
          <w:rFonts w:asciiTheme="minorHAnsi" w:eastAsiaTheme="minorHAnsi" w:hAnsiTheme="minorHAnsi" w:cstheme="minorHAnsi"/>
          <w:b/>
          <w:color w:val="365F91"/>
          <w:sz w:val="28"/>
          <w:szCs w:val="28"/>
          <w:lang w:val="en-PH"/>
        </w:rPr>
        <w:t>ervices in 36 Vulnerable A</w:t>
      </w:r>
      <w:r w:rsidRPr="00C87F59">
        <w:rPr>
          <w:rFonts w:asciiTheme="minorHAnsi" w:eastAsiaTheme="minorHAnsi" w:hAnsiTheme="minorHAnsi" w:cstheme="minorHAnsi"/>
          <w:b/>
          <w:color w:val="365F91"/>
          <w:sz w:val="28"/>
          <w:szCs w:val="28"/>
          <w:lang w:val="en-PH"/>
        </w:rPr>
        <w:t>reas</w:t>
      </w:r>
      <w:r w:rsidR="0074001B" w:rsidRPr="00C87F59">
        <w:rPr>
          <w:rFonts w:asciiTheme="minorHAnsi" w:eastAsiaTheme="minorHAnsi" w:hAnsiTheme="minorHAnsi" w:cstheme="minorHAnsi"/>
          <w:b/>
          <w:color w:val="365F91"/>
          <w:sz w:val="28"/>
          <w:szCs w:val="28"/>
          <w:lang w:val="en-PH"/>
        </w:rPr>
        <w:t xml:space="preserve"> </w:t>
      </w:r>
    </w:p>
    <w:p w14:paraId="08109E0B" w14:textId="56E57609" w:rsidR="003C047E" w:rsidRPr="00577DDF" w:rsidRDefault="003C047E" w:rsidP="003D2974">
      <w:pPr>
        <w:spacing w:after="120" w:line="276" w:lineRule="auto"/>
        <w:ind w:left="720"/>
        <w:jc w:val="both"/>
        <w:rPr>
          <w:rFonts w:asciiTheme="minorHAnsi" w:eastAsiaTheme="minorHAnsi" w:hAnsiTheme="minorHAnsi" w:cstheme="minorHAnsi"/>
          <w:i/>
          <w:color w:val="548DD4"/>
          <w:sz w:val="26"/>
          <w:szCs w:val="26"/>
          <w:u w:val="single"/>
          <w:lang w:val="en-PH"/>
        </w:rPr>
      </w:pPr>
      <w:r w:rsidRPr="00577DDF">
        <w:rPr>
          <w:rFonts w:asciiTheme="minorHAnsi" w:eastAsiaTheme="minorHAnsi" w:hAnsiTheme="minorHAnsi" w:cstheme="minorHAnsi"/>
          <w:i/>
          <w:color w:val="548DD4"/>
          <w:sz w:val="26"/>
          <w:szCs w:val="26"/>
          <w:u w:val="single"/>
          <w:lang w:val="en-PH"/>
        </w:rPr>
        <w:t>Output 2.1 Communication Strategy to improve parents’ knowledge, attitudes and practice</w:t>
      </w:r>
      <w:r w:rsidR="00D014C2" w:rsidRPr="00577DDF">
        <w:rPr>
          <w:rFonts w:asciiTheme="minorHAnsi" w:eastAsiaTheme="minorHAnsi" w:hAnsiTheme="minorHAnsi" w:cstheme="minorHAnsi"/>
          <w:i/>
          <w:color w:val="548DD4"/>
          <w:sz w:val="26"/>
          <w:szCs w:val="26"/>
          <w:u w:val="single"/>
          <w:lang w:val="en-PH"/>
        </w:rPr>
        <w:t>s</w:t>
      </w:r>
      <w:r w:rsidRPr="00577DDF">
        <w:rPr>
          <w:rFonts w:asciiTheme="minorHAnsi" w:eastAsiaTheme="minorHAnsi" w:hAnsiTheme="minorHAnsi" w:cstheme="minorHAnsi"/>
          <w:i/>
          <w:color w:val="548DD4"/>
          <w:sz w:val="26"/>
          <w:szCs w:val="26"/>
          <w:u w:val="single"/>
          <w:lang w:val="en-PH"/>
        </w:rPr>
        <w:t xml:space="preserve"> on ECCD developed and implemented</w:t>
      </w:r>
    </w:p>
    <w:p w14:paraId="008BCA0A" w14:textId="3CB87441" w:rsidR="003C047E" w:rsidRPr="00E27037" w:rsidRDefault="003C047E" w:rsidP="003D2974">
      <w:pPr>
        <w:spacing w:after="120" w:line="276" w:lineRule="auto"/>
        <w:ind w:left="720"/>
        <w:jc w:val="both"/>
        <w:rPr>
          <w:rFonts w:asciiTheme="minorHAnsi" w:eastAsiaTheme="minorHAnsi" w:hAnsiTheme="minorHAnsi" w:cstheme="minorHAnsi"/>
          <w:i/>
          <w:sz w:val="22"/>
          <w:szCs w:val="22"/>
          <w:lang w:val="en-PH"/>
        </w:rPr>
      </w:pPr>
      <w:r w:rsidRPr="00E27037">
        <w:rPr>
          <w:rFonts w:asciiTheme="minorHAnsi" w:eastAsiaTheme="minorHAnsi" w:hAnsiTheme="minorHAnsi" w:cstheme="minorHAnsi"/>
          <w:b/>
          <w:sz w:val="22"/>
          <w:szCs w:val="22"/>
          <w:lang w:val="en-PH"/>
        </w:rPr>
        <w:t xml:space="preserve">UNICEF has developed two important communication tools which have proven to be effective in promoting ECCD among both LGUs and parents.  </w:t>
      </w:r>
      <w:r w:rsidRPr="00E27037">
        <w:rPr>
          <w:rFonts w:asciiTheme="minorHAnsi" w:eastAsiaTheme="minorHAnsi" w:hAnsiTheme="minorHAnsi" w:cstheme="minorHAnsi"/>
          <w:sz w:val="22"/>
          <w:szCs w:val="22"/>
          <w:lang w:val="en-PH"/>
        </w:rPr>
        <w:t xml:space="preserve">These were developed in the context of a draft Communication </w:t>
      </w:r>
      <w:r w:rsidR="005F13C3">
        <w:rPr>
          <w:rFonts w:asciiTheme="minorHAnsi" w:eastAsiaTheme="minorHAnsi" w:hAnsiTheme="minorHAnsi" w:cstheme="minorHAnsi"/>
          <w:sz w:val="22"/>
          <w:szCs w:val="22"/>
          <w:lang w:val="en-PH"/>
        </w:rPr>
        <w:t xml:space="preserve">Strategy </w:t>
      </w:r>
      <w:r w:rsidRPr="00E27037">
        <w:rPr>
          <w:rFonts w:asciiTheme="minorHAnsi" w:eastAsiaTheme="minorHAnsi" w:hAnsiTheme="minorHAnsi" w:cstheme="minorHAnsi"/>
          <w:sz w:val="22"/>
          <w:szCs w:val="22"/>
          <w:lang w:val="en-PH"/>
        </w:rPr>
        <w:t xml:space="preserve">designed both to improve parents’ knowledge, attitudes, and practices in regard to ECCD and to promote LGU support to ECCD </w:t>
      </w:r>
      <w:r w:rsidR="00BC426D">
        <w:rPr>
          <w:rFonts w:asciiTheme="minorHAnsi" w:eastAsiaTheme="minorHAnsi" w:hAnsiTheme="minorHAnsi" w:cstheme="minorHAnsi"/>
          <w:sz w:val="22"/>
          <w:szCs w:val="22"/>
          <w:lang w:val="en-PH"/>
        </w:rPr>
        <w:t>program</w:t>
      </w:r>
      <w:r w:rsidRPr="00E27037">
        <w:rPr>
          <w:rFonts w:asciiTheme="minorHAnsi" w:eastAsiaTheme="minorHAnsi" w:hAnsiTheme="minorHAnsi" w:cstheme="minorHAnsi"/>
          <w:sz w:val="22"/>
          <w:szCs w:val="22"/>
          <w:lang w:val="en-PH"/>
        </w:rPr>
        <w:t xml:space="preserve">s and resulted in </w:t>
      </w:r>
      <w:r w:rsidR="00D014C2">
        <w:rPr>
          <w:rFonts w:asciiTheme="minorHAnsi" w:eastAsiaTheme="minorHAnsi" w:hAnsiTheme="minorHAnsi" w:cstheme="minorHAnsi"/>
          <w:sz w:val="22"/>
          <w:szCs w:val="22"/>
          <w:lang w:val="en-PH"/>
        </w:rPr>
        <w:t>the</w:t>
      </w:r>
      <w:r w:rsidRPr="00E27037">
        <w:rPr>
          <w:rFonts w:asciiTheme="minorHAnsi" w:eastAsiaTheme="minorHAnsi" w:hAnsiTheme="minorHAnsi" w:cstheme="minorHAnsi"/>
          <w:sz w:val="22"/>
          <w:szCs w:val="22"/>
          <w:lang w:val="en-PH"/>
        </w:rPr>
        <w:t xml:space="preserve"> LGU Advocacy Kit cited earlier and the enrichment of the Family Development Sessions (FDS) Manual</w:t>
      </w:r>
      <w:r w:rsidR="0060282A" w:rsidRPr="00E27037">
        <w:rPr>
          <w:rFonts w:asciiTheme="minorHAnsi" w:eastAsiaTheme="minorHAnsi" w:hAnsiTheme="minorHAnsi" w:cstheme="minorHAnsi"/>
          <w:sz w:val="22"/>
          <w:szCs w:val="22"/>
          <w:lang w:val="en-PH"/>
        </w:rPr>
        <w:t xml:space="preserve"> (used for parents receiving conditional cash transfers) with dedicated </w:t>
      </w:r>
      <w:r w:rsidRPr="00E27037">
        <w:rPr>
          <w:rFonts w:asciiTheme="minorHAnsi" w:eastAsiaTheme="minorHAnsi" w:hAnsiTheme="minorHAnsi" w:cstheme="minorHAnsi"/>
          <w:sz w:val="22"/>
          <w:szCs w:val="22"/>
          <w:lang w:val="en-PH"/>
        </w:rPr>
        <w:t>ECCD Learning Modules</w:t>
      </w:r>
      <w:r w:rsidR="001D15AC">
        <w:rPr>
          <w:rFonts w:asciiTheme="minorHAnsi" w:eastAsiaTheme="minorHAnsi" w:hAnsiTheme="minorHAnsi" w:cstheme="minorHAnsi"/>
          <w:sz w:val="22"/>
          <w:szCs w:val="22"/>
          <w:lang w:val="en-PH"/>
        </w:rPr>
        <w:t xml:space="preserve"> awaiting finalisation this year</w:t>
      </w:r>
      <w:r w:rsidRPr="00E27037">
        <w:rPr>
          <w:rFonts w:asciiTheme="minorHAnsi" w:eastAsiaTheme="minorHAnsi" w:hAnsiTheme="minorHAnsi" w:cstheme="minorHAnsi"/>
          <w:sz w:val="22"/>
          <w:szCs w:val="22"/>
          <w:lang w:val="en-PH"/>
        </w:rPr>
        <w:t xml:space="preserve">. </w:t>
      </w:r>
      <w:r w:rsidR="008954FC" w:rsidRPr="008954FC">
        <w:rPr>
          <w:rFonts w:asciiTheme="minorHAnsi" w:eastAsiaTheme="minorHAnsi" w:hAnsiTheme="minorHAnsi" w:cstheme="minorHAnsi"/>
          <w:sz w:val="22"/>
          <w:szCs w:val="22"/>
          <w:lang w:val="en-PH"/>
        </w:rPr>
        <w:t xml:space="preserve">In relation to these modules, the </w:t>
      </w:r>
      <w:r w:rsidR="001F2D80">
        <w:rPr>
          <w:rFonts w:asciiTheme="minorHAnsi" w:eastAsiaTheme="minorHAnsi" w:hAnsiTheme="minorHAnsi" w:cstheme="minorHAnsi"/>
          <w:sz w:val="22"/>
          <w:szCs w:val="22"/>
          <w:lang w:val="en-PH"/>
        </w:rPr>
        <w:t>Project</w:t>
      </w:r>
      <w:r w:rsidR="008954FC" w:rsidRPr="008954FC">
        <w:rPr>
          <w:rFonts w:asciiTheme="minorHAnsi" w:eastAsiaTheme="minorHAnsi" w:hAnsiTheme="minorHAnsi" w:cstheme="minorHAnsi"/>
          <w:sz w:val="22"/>
          <w:szCs w:val="22"/>
          <w:lang w:val="en-PH"/>
        </w:rPr>
        <w:t xml:space="preserve"> supported the training of trainers from eight regions where focus municipalities and cities are situated and </w:t>
      </w:r>
      <w:r w:rsidR="00D014C2">
        <w:rPr>
          <w:rFonts w:asciiTheme="minorHAnsi" w:eastAsiaTheme="minorHAnsi" w:hAnsiTheme="minorHAnsi" w:cstheme="minorHAnsi"/>
          <w:sz w:val="22"/>
          <w:szCs w:val="22"/>
          <w:lang w:val="en-PH"/>
        </w:rPr>
        <w:t>over 300 officials called “</w:t>
      </w:r>
      <w:r w:rsidR="008954FC" w:rsidRPr="008954FC">
        <w:rPr>
          <w:rFonts w:asciiTheme="minorHAnsi" w:eastAsiaTheme="minorHAnsi" w:hAnsiTheme="minorHAnsi" w:cstheme="minorHAnsi"/>
          <w:sz w:val="22"/>
          <w:szCs w:val="22"/>
          <w:lang w:val="en-PH"/>
        </w:rPr>
        <w:t>Municipal Links</w:t>
      </w:r>
      <w:r w:rsidR="00D014C2">
        <w:rPr>
          <w:rFonts w:asciiTheme="minorHAnsi" w:eastAsiaTheme="minorHAnsi" w:hAnsiTheme="minorHAnsi" w:cstheme="minorHAnsi"/>
          <w:sz w:val="22"/>
          <w:szCs w:val="22"/>
          <w:lang w:val="en-PH"/>
        </w:rPr>
        <w:t>”</w:t>
      </w:r>
      <w:r w:rsidR="008954FC" w:rsidRPr="008954FC">
        <w:rPr>
          <w:rFonts w:asciiTheme="minorHAnsi" w:eastAsiaTheme="minorHAnsi" w:hAnsiTheme="minorHAnsi" w:cstheme="minorHAnsi"/>
          <w:sz w:val="22"/>
          <w:szCs w:val="22"/>
          <w:lang w:val="en-PH"/>
        </w:rPr>
        <w:t xml:space="preserve"> on how to deliver the modules. Moreover, roll-out of the </w:t>
      </w:r>
      <w:r w:rsidR="002C10B5">
        <w:rPr>
          <w:rFonts w:asciiTheme="minorHAnsi" w:eastAsiaTheme="minorHAnsi" w:hAnsiTheme="minorHAnsi" w:cstheme="minorHAnsi"/>
          <w:sz w:val="22"/>
          <w:szCs w:val="22"/>
          <w:lang w:val="en-PH"/>
        </w:rPr>
        <w:t>FDS-ECCD modules is continuing</w:t>
      </w:r>
      <w:r w:rsidR="002C10B5" w:rsidRPr="008954FC">
        <w:rPr>
          <w:rFonts w:asciiTheme="minorHAnsi" w:eastAsiaTheme="minorHAnsi" w:hAnsiTheme="minorHAnsi" w:cstheme="minorHAnsi"/>
          <w:sz w:val="22"/>
          <w:szCs w:val="22"/>
          <w:lang w:val="en-PH"/>
        </w:rPr>
        <w:t xml:space="preserve"> in</w:t>
      </w:r>
      <w:r w:rsidR="008954FC" w:rsidRPr="008954FC">
        <w:rPr>
          <w:rFonts w:asciiTheme="minorHAnsi" w:eastAsiaTheme="minorHAnsi" w:hAnsiTheme="minorHAnsi" w:cstheme="minorHAnsi"/>
          <w:sz w:val="22"/>
          <w:szCs w:val="22"/>
          <w:lang w:val="en-PH"/>
        </w:rPr>
        <w:t xml:space="preserve"> some focus areas covering about 30,00</w:t>
      </w:r>
      <w:r w:rsidR="002C10B5">
        <w:rPr>
          <w:rFonts w:asciiTheme="minorHAnsi" w:eastAsiaTheme="minorHAnsi" w:hAnsiTheme="minorHAnsi" w:cstheme="minorHAnsi"/>
          <w:sz w:val="22"/>
          <w:szCs w:val="22"/>
          <w:lang w:val="en-PH"/>
        </w:rPr>
        <w:t>0</w:t>
      </w:r>
      <w:r w:rsidR="008954FC" w:rsidRPr="008954FC">
        <w:rPr>
          <w:rFonts w:asciiTheme="minorHAnsi" w:eastAsiaTheme="minorHAnsi" w:hAnsiTheme="minorHAnsi" w:cstheme="minorHAnsi"/>
          <w:sz w:val="22"/>
          <w:szCs w:val="22"/>
          <w:lang w:val="en-PH"/>
        </w:rPr>
        <w:t xml:space="preserve"> parents.</w:t>
      </w:r>
    </w:p>
    <w:p w14:paraId="0DD2A466" w14:textId="6D5CD9F8" w:rsidR="003C047E" w:rsidRPr="00E27037" w:rsidRDefault="003C047E" w:rsidP="003D2974">
      <w:pPr>
        <w:spacing w:after="120" w:line="276" w:lineRule="auto"/>
        <w:ind w:left="720"/>
        <w:jc w:val="both"/>
        <w:rPr>
          <w:rFonts w:asciiTheme="minorHAnsi" w:eastAsiaTheme="minorHAnsi" w:hAnsiTheme="minorHAnsi" w:cstheme="minorHAnsi"/>
          <w:sz w:val="22"/>
          <w:szCs w:val="22"/>
          <w:lang w:val="en-PH"/>
        </w:rPr>
      </w:pPr>
      <w:r w:rsidRPr="00E27037">
        <w:rPr>
          <w:rFonts w:asciiTheme="minorHAnsi" w:eastAsiaTheme="minorHAnsi" w:hAnsiTheme="minorHAnsi" w:cstheme="minorHAnsi"/>
          <w:b/>
          <w:i/>
          <w:sz w:val="22"/>
          <w:szCs w:val="22"/>
          <w:lang w:val="en-PH"/>
        </w:rPr>
        <w:t>What needs to be done/gaps:</w:t>
      </w:r>
      <w:r w:rsidRPr="00E27037">
        <w:rPr>
          <w:rFonts w:asciiTheme="minorHAnsi" w:eastAsiaTheme="minorHAnsi" w:hAnsiTheme="minorHAnsi" w:cstheme="minorHAnsi"/>
          <w:sz w:val="22"/>
          <w:szCs w:val="22"/>
          <w:lang w:val="en-PH"/>
        </w:rPr>
        <w:t xml:space="preserve"> </w:t>
      </w:r>
      <w:r w:rsidRPr="00E27037">
        <w:rPr>
          <w:rFonts w:asciiTheme="minorHAnsi" w:eastAsiaTheme="minorHAnsi" w:hAnsiTheme="minorHAnsi" w:cstheme="minorHAnsi"/>
          <w:b/>
          <w:sz w:val="22"/>
          <w:szCs w:val="22"/>
          <w:lang w:val="en-PH"/>
        </w:rPr>
        <w:t>There</w:t>
      </w:r>
      <w:r w:rsidR="00A11C3D" w:rsidRPr="00E27037">
        <w:rPr>
          <w:rFonts w:asciiTheme="minorHAnsi" w:eastAsiaTheme="minorHAnsi" w:hAnsiTheme="minorHAnsi" w:cstheme="minorHAnsi"/>
          <w:b/>
          <w:sz w:val="22"/>
          <w:szCs w:val="22"/>
          <w:lang w:val="en-PH"/>
        </w:rPr>
        <w:t xml:space="preserve"> is an urgent need to</w:t>
      </w:r>
      <w:r w:rsidR="0060282A" w:rsidRPr="00E27037">
        <w:rPr>
          <w:rFonts w:asciiTheme="minorHAnsi" w:eastAsiaTheme="minorHAnsi" w:hAnsiTheme="minorHAnsi" w:cstheme="minorHAnsi"/>
          <w:b/>
          <w:sz w:val="22"/>
          <w:szCs w:val="22"/>
          <w:lang w:val="en-PH"/>
        </w:rPr>
        <w:t xml:space="preserve"> finalis</w:t>
      </w:r>
      <w:r w:rsidR="00617528" w:rsidRPr="00E27037">
        <w:rPr>
          <w:rFonts w:asciiTheme="minorHAnsi" w:eastAsiaTheme="minorHAnsi" w:hAnsiTheme="minorHAnsi" w:cstheme="minorHAnsi"/>
          <w:b/>
          <w:sz w:val="22"/>
          <w:szCs w:val="22"/>
          <w:lang w:val="en-PH"/>
        </w:rPr>
        <w:t>e</w:t>
      </w:r>
      <w:r w:rsidR="00A11C3D" w:rsidRPr="00E27037">
        <w:rPr>
          <w:rFonts w:asciiTheme="minorHAnsi" w:eastAsiaTheme="minorHAnsi" w:hAnsiTheme="minorHAnsi" w:cstheme="minorHAnsi"/>
          <w:b/>
          <w:sz w:val="22"/>
          <w:szCs w:val="22"/>
          <w:lang w:val="en-PH"/>
        </w:rPr>
        <w:t xml:space="preserve"> the ECCD Com</w:t>
      </w:r>
      <w:r w:rsidR="00D014C2">
        <w:rPr>
          <w:rFonts w:asciiTheme="minorHAnsi" w:eastAsiaTheme="minorHAnsi" w:hAnsiTheme="minorHAnsi" w:cstheme="minorHAnsi"/>
          <w:b/>
          <w:sz w:val="22"/>
          <w:szCs w:val="22"/>
          <w:lang w:val="en-PH"/>
        </w:rPr>
        <w:t>munication Strategy</w:t>
      </w:r>
      <w:r w:rsidRPr="00E27037">
        <w:rPr>
          <w:rFonts w:asciiTheme="minorHAnsi" w:eastAsiaTheme="minorHAnsi" w:hAnsiTheme="minorHAnsi" w:cstheme="minorHAnsi"/>
          <w:sz w:val="22"/>
          <w:szCs w:val="22"/>
          <w:lang w:val="en-PH"/>
        </w:rPr>
        <w:t xml:space="preserve"> in orde</w:t>
      </w:r>
      <w:r w:rsidR="0060282A" w:rsidRPr="00E27037">
        <w:rPr>
          <w:rFonts w:asciiTheme="minorHAnsi" w:eastAsiaTheme="minorHAnsi" w:hAnsiTheme="minorHAnsi" w:cstheme="minorHAnsi"/>
          <w:sz w:val="22"/>
          <w:szCs w:val="22"/>
          <w:lang w:val="en-PH"/>
        </w:rPr>
        <w:t xml:space="preserve">r to support communication, </w:t>
      </w:r>
      <w:r w:rsidR="00617528" w:rsidRPr="00E27037">
        <w:rPr>
          <w:rFonts w:asciiTheme="minorHAnsi" w:eastAsiaTheme="minorHAnsi" w:hAnsiTheme="minorHAnsi" w:cstheme="minorHAnsi"/>
          <w:sz w:val="22"/>
          <w:szCs w:val="22"/>
          <w:lang w:val="en-PH"/>
        </w:rPr>
        <w:t>advocacy</w:t>
      </w:r>
      <w:r w:rsidR="0060282A" w:rsidRPr="00E27037">
        <w:rPr>
          <w:rFonts w:asciiTheme="minorHAnsi" w:eastAsiaTheme="minorHAnsi" w:hAnsiTheme="minorHAnsi" w:cstheme="minorHAnsi"/>
          <w:sz w:val="22"/>
          <w:szCs w:val="22"/>
          <w:lang w:val="en-PH"/>
        </w:rPr>
        <w:t>,</w:t>
      </w:r>
      <w:r w:rsidRPr="00E27037">
        <w:rPr>
          <w:rFonts w:asciiTheme="minorHAnsi" w:eastAsiaTheme="minorHAnsi" w:hAnsiTheme="minorHAnsi" w:cstheme="minorHAnsi"/>
          <w:sz w:val="22"/>
          <w:szCs w:val="22"/>
          <w:lang w:val="en-PH"/>
        </w:rPr>
        <w:t xml:space="preserve"> and outreach activities of various ECCD stakeholders and enhance the promotion and sustainability of ECCD </w:t>
      </w:r>
      <w:r w:rsidR="00BC426D">
        <w:rPr>
          <w:rFonts w:asciiTheme="minorHAnsi" w:eastAsiaTheme="minorHAnsi" w:hAnsiTheme="minorHAnsi" w:cstheme="minorHAnsi"/>
          <w:sz w:val="22"/>
          <w:szCs w:val="22"/>
          <w:lang w:val="en-PH"/>
        </w:rPr>
        <w:t>program</w:t>
      </w:r>
      <w:r w:rsidRPr="00E27037">
        <w:rPr>
          <w:rFonts w:asciiTheme="minorHAnsi" w:eastAsiaTheme="minorHAnsi" w:hAnsiTheme="minorHAnsi" w:cstheme="minorHAnsi"/>
          <w:sz w:val="22"/>
          <w:szCs w:val="22"/>
          <w:lang w:val="en-PH"/>
        </w:rPr>
        <w:t xml:space="preserve">s. To support this plan, </w:t>
      </w:r>
      <w:r w:rsidRPr="00E27037">
        <w:rPr>
          <w:rFonts w:asciiTheme="minorHAnsi" w:eastAsiaTheme="minorHAnsi" w:hAnsiTheme="minorHAnsi" w:cstheme="minorHAnsi"/>
          <w:b/>
          <w:sz w:val="22"/>
          <w:szCs w:val="22"/>
          <w:lang w:val="en-PH"/>
        </w:rPr>
        <w:t xml:space="preserve">there is also a need to further align the </w:t>
      </w:r>
      <w:r w:rsidR="00D014C2">
        <w:rPr>
          <w:rFonts w:asciiTheme="minorHAnsi" w:eastAsiaTheme="minorHAnsi" w:hAnsiTheme="minorHAnsi" w:cstheme="minorHAnsi"/>
          <w:b/>
          <w:sz w:val="22"/>
          <w:szCs w:val="22"/>
          <w:lang w:val="en-PH"/>
        </w:rPr>
        <w:t xml:space="preserve">several </w:t>
      </w:r>
      <w:r w:rsidRPr="00E27037">
        <w:rPr>
          <w:rFonts w:asciiTheme="minorHAnsi" w:eastAsiaTheme="minorHAnsi" w:hAnsiTheme="minorHAnsi" w:cstheme="minorHAnsi"/>
          <w:b/>
          <w:sz w:val="22"/>
          <w:szCs w:val="22"/>
          <w:lang w:val="en-PH"/>
        </w:rPr>
        <w:t xml:space="preserve">existing </w:t>
      </w:r>
      <w:r w:rsidR="00D014C2">
        <w:rPr>
          <w:rFonts w:asciiTheme="minorHAnsi" w:eastAsiaTheme="minorHAnsi" w:hAnsiTheme="minorHAnsi" w:cstheme="minorHAnsi"/>
          <w:b/>
          <w:sz w:val="22"/>
          <w:szCs w:val="22"/>
          <w:lang w:val="en-PH"/>
        </w:rPr>
        <w:t xml:space="preserve">parent </w:t>
      </w:r>
      <w:r w:rsidR="009B1988">
        <w:rPr>
          <w:rFonts w:asciiTheme="minorHAnsi" w:eastAsiaTheme="minorHAnsi" w:hAnsiTheme="minorHAnsi" w:cstheme="minorHAnsi"/>
          <w:b/>
          <w:sz w:val="22"/>
          <w:szCs w:val="22"/>
          <w:lang w:val="en-PH"/>
        </w:rPr>
        <w:t>education</w:t>
      </w:r>
      <w:r w:rsidR="00D014C2">
        <w:rPr>
          <w:rFonts w:asciiTheme="minorHAnsi" w:eastAsiaTheme="minorHAnsi" w:hAnsiTheme="minorHAnsi" w:cstheme="minorHAnsi"/>
          <w:b/>
          <w:sz w:val="22"/>
          <w:szCs w:val="22"/>
          <w:lang w:val="en-PH"/>
        </w:rPr>
        <w:t xml:space="preserve"> </w:t>
      </w:r>
      <w:r w:rsidR="00BC426D">
        <w:rPr>
          <w:rFonts w:asciiTheme="minorHAnsi" w:eastAsiaTheme="minorHAnsi" w:hAnsiTheme="minorHAnsi" w:cstheme="minorHAnsi"/>
          <w:b/>
          <w:sz w:val="22"/>
          <w:szCs w:val="22"/>
          <w:lang w:val="en-PH"/>
        </w:rPr>
        <w:t>program</w:t>
      </w:r>
      <w:r w:rsidR="00D014C2">
        <w:rPr>
          <w:rFonts w:asciiTheme="minorHAnsi" w:eastAsiaTheme="minorHAnsi" w:hAnsiTheme="minorHAnsi" w:cstheme="minorHAnsi"/>
          <w:b/>
          <w:sz w:val="22"/>
          <w:szCs w:val="22"/>
          <w:lang w:val="en-PH"/>
        </w:rPr>
        <w:t xml:space="preserve">s </w:t>
      </w:r>
      <w:r w:rsidR="009B1988">
        <w:rPr>
          <w:rFonts w:asciiTheme="minorHAnsi" w:eastAsiaTheme="minorHAnsi" w:hAnsiTheme="minorHAnsi" w:cstheme="minorHAnsi"/>
          <w:b/>
          <w:sz w:val="22"/>
          <w:szCs w:val="22"/>
          <w:lang w:val="en-PH"/>
        </w:rPr>
        <w:t>including</w:t>
      </w:r>
      <w:r w:rsidR="00D014C2">
        <w:rPr>
          <w:rFonts w:asciiTheme="minorHAnsi" w:eastAsiaTheme="minorHAnsi" w:hAnsiTheme="minorHAnsi" w:cstheme="minorHAnsi"/>
          <w:b/>
          <w:sz w:val="22"/>
          <w:szCs w:val="22"/>
          <w:lang w:val="en-PH"/>
        </w:rPr>
        <w:t xml:space="preserve"> the </w:t>
      </w:r>
      <w:r w:rsidRPr="00E27037">
        <w:rPr>
          <w:rFonts w:asciiTheme="minorHAnsi" w:eastAsiaTheme="minorHAnsi" w:hAnsiTheme="minorHAnsi" w:cstheme="minorHAnsi"/>
          <w:b/>
          <w:sz w:val="22"/>
          <w:szCs w:val="22"/>
          <w:lang w:val="en-PH"/>
        </w:rPr>
        <w:t>Parent Effectiveness Service Modules (for non-CCT parents), the Family Development Sessions Modules of the CCT Programme, and the Family Support Programme of the ECCD Secretariat.</w:t>
      </w:r>
    </w:p>
    <w:p w14:paraId="64F98A76" w14:textId="3EB48346" w:rsidR="003C047E" w:rsidRPr="00177CC2" w:rsidRDefault="003C047E" w:rsidP="00577DDF">
      <w:pPr>
        <w:spacing w:after="120" w:line="276" w:lineRule="auto"/>
        <w:ind w:left="720" w:right="-187"/>
        <w:rPr>
          <w:rFonts w:asciiTheme="minorHAnsi" w:eastAsiaTheme="minorHAnsi" w:hAnsiTheme="minorHAnsi" w:cstheme="minorHAnsi"/>
          <w:b/>
          <w:color w:val="365F91"/>
          <w:sz w:val="28"/>
          <w:szCs w:val="28"/>
          <w:lang w:val="en-PH"/>
        </w:rPr>
      </w:pPr>
      <w:r w:rsidRPr="00177CC2">
        <w:rPr>
          <w:rFonts w:asciiTheme="minorHAnsi" w:eastAsiaTheme="minorHAnsi" w:hAnsiTheme="minorHAnsi" w:cstheme="minorHAnsi"/>
          <w:b/>
          <w:color w:val="365F91"/>
          <w:sz w:val="28"/>
          <w:szCs w:val="28"/>
          <w:lang w:val="en-PH"/>
        </w:rPr>
        <w:t>Interm</w:t>
      </w:r>
      <w:r w:rsidR="00577DDF">
        <w:rPr>
          <w:rFonts w:asciiTheme="minorHAnsi" w:eastAsiaTheme="minorHAnsi" w:hAnsiTheme="minorHAnsi" w:cstheme="minorHAnsi"/>
          <w:b/>
          <w:color w:val="365F91"/>
          <w:sz w:val="28"/>
          <w:szCs w:val="28"/>
          <w:lang w:val="en-PH"/>
        </w:rPr>
        <w:t xml:space="preserve">ediate Outcome 3: Strengthened </w:t>
      </w:r>
      <w:r w:rsidR="00D014C2">
        <w:rPr>
          <w:rFonts w:asciiTheme="minorHAnsi" w:eastAsiaTheme="minorHAnsi" w:hAnsiTheme="minorHAnsi" w:cstheme="minorHAnsi"/>
          <w:b/>
          <w:color w:val="365F91"/>
          <w:sz w:val="28"/>
          <w:szCs w:val="28"/>
          <w:lang w:val="en-PH"/>
        </w:rPr>
        <w:t xml:space="preserve">National Policies, Management, and Supervision of ECCD </w:t>
      </w:r>
      <w:r w:rsidR="00BC426D">
        <w:rPr>
          <w:rFonts w:asciiTheme="minorHAnsi" w:eastAsiaTheme="minorHAnsi" w:hAnsiTheme="minorHAnsi" w:cstheme="minorHAnsi"/>
          <w:b/>
          <w:color w:val="365F91"/>
          <w:sz w:val="28"/>
          <w:szCs w:val="28"/>
          <w:lang w:val="en-PH"/>
        </w:rPr>
        <w:t>Program</w:t>
      </w:r>
      <w:r w:rsidRPr="00177CC2">
        <w:rPr>
          <w:rFonts w:asciiTheme="minorHAnsi" w:eastAsiaTheme="minorHAnsi" w:hAnsiTheme="minorHAnsi" w:cstheme="minorHAnsi"/>
          <w:b/>
          <w:color w:val="365F91"/>
          <w:sz w:val="28"/>
          <w:szCs w:val="28"/>
          <w:lang w:val="en-PH"/>
        </w:rPr>
        <w:t>s</w:t>
      </w:r>
    </w:p>
    <w:p w14:paraId="5441B90E" w14:textId="77777777" w:rsidR="003C047E" w:rsidRPr="00E27037" w:rsidRDefault="003C047E" w:rsidP="003D2974">
      <w:pPr>
        <w:spacing w:after="120" w:line="276" w:lineRule="auto"/>
        <w:ind w:left="720"/>
        <w:jc w:val="both"/>
        <w:rPr>
          <w:rFonts w:asciiTheme="minorHAnsi" w:eastAsiaTheme="minorHAnsi" w:hAnsiTheme="minorHAnsi" w:cstheme="minorHAnsi"/>
          <w:sz w:val="22"/>
          <w:szCs w:val="22"/>
          <w:lang w:val="en-PH"/>
        </w:rPr>
      </w:pPr>
      <w:r w:rsidRPr="00E27037">
        <w:rPr>
          <w:rFonts w:asciiTheme="minorHAnsi" w:eastAsiaTheme="minorHAnsi" w:hAnsiTheme="minorHAnsi" w:cstheme="minorHAnsi"/>
          <w:b/>
          <w:sz w:val="22"/>
          <w:szCs w:val="22"/>
          <w:lang w:val="en-PH"/>
        </w:rPr>
        <w:t>In general, there have been delays in implementing the planned outputs particularly with regards to the developm</w:t>
      </w:r>
      <w:r w:rsidR="00A11C3D" w:rsidRPr="00E27037">
        <w:rPr>
          <w:rFonts w:asciiTheme="minorHAnsi" w:eastAsiaTheme="minorHAnsi" w:hAnsiTheme="minorHAnsi" w:cstheme="minorHAnsi"/>
          <w:b/>
          <w:sz w:val="22"/>
          <w:szCs w:val="22"/>
          <w:lang w:val="en-PH"/>
        </w:rPr>
        <w:t xml:space="preserve">ent and adoption of standards </w:t>
      </w:r>
      <w:r w:rsidR="00617528" w:rsidRPr="00E27037">
        <w:rPr>
          <w:rFonts w:asciiTheme="minorHAnsi" w:eastAsiaTheme="minorHAnsi" w:hAnsiTheme="minorHAnsi" w:cstheme="minorHAnsi"/>
          <w:b/>
          <w:sz w:val="22"/>
          <w:szCs w:val="22"/>
          <w:lang w:val="en-PH"/>
        </w:rPr>
        <w:t>for the</w:t>
      </w:r>
      <w:r w:rsidRPr="00E27037">
        <w:rPr>
          <w:rFonts w:asciiTheme="minorHAnsi" w:eastAsiaTheme="minorHAnsi" w:hAnsiTheme="minorHAnsi" w:cstheme="minorHAnsi"/>
          <w:b/>
          <w:sz w:val="22"/>
          <w:szCs w:val="22"/>
          <w:lang w:val="en-PH"/>
        </w:rPr>
        <w:t xml:space="preserve"> curriculum for</w:t>
      </w:r>
      <w:r w:rsidR="00A11C3D" w:rsidRPr="00E27037">
        <w:rPr>
          <w:rFonts w:asciiTheme="minorHAnsi" w:eastAsiaTheme="minorHAnsi" w:hAnsiTheme="minorHAnsi" w:cstheme="minorHAnsi"/>
          <w:b/>
          <w:sz w:val="22"/>
          <w:szCs w:val="22"/>
          <w:lang w:val="en-PH"/>
        </w:rPr>
        <w:t xml:space="preserve"> children </w:t>
      </w:r>
      <w:r w:rsidR="00617528" w:rsidRPr="00E27037">
        <w:rPr>
          <w:rFonts w:asciiTheme="minorHAnsi" w:eastAsiaTheme="minorHAnsi" w:hAnsiTheme="minorHAnsi" w:cstheme="minorHAnsi"/>
          <w:b/>
          <w:sz w:val="22"/>
          <w:szCs w:val="22"/>
          <w:lang w:val="en-PH"/>
        </w:rPr>
        <w:t>aged 3</w:t>
      </w:r>
      <w:r w:rsidRPr="00E27037">
        <w:rPr>
          <w:rFonts w:asciiTheme="minorHAnsi" w:eastAsiaTheme="minorHAnsi" w:hAnsiTheme="minorHAnsi" w:cstheme="minorHAnsi"/>
          <w:b/>
          <w:sz w:val="22"/>
          <w:szCs w:val="22"/>
          <w:lang w:val="en-PH"/>
        </w:rPr>
        <w:t>-4 and the competency framework and standards for ECCD workers.</w:t>
      </w:r>
      <w:r w:rsidRPr="00E27037">
        <w:rPr>
          <w:rFonts w:asciiTheme="minorHAnsi" w:eastAsiaTheme="minorHAnsi" w:hAnsiTheme="minorHAnsi" w:cstheme="minorHAnsi"/>
          <w:sz w:val="22"/>
          <w:szCs w:val="22"/>
          <w:lang w:val="en-PH"/>
        </w:rPr>
        <w:t xml:space="preserve"> </w:t>
      </w:r>
    </w:p>
    <w:p w14:paraId="78652AB2" w14:textId="77777777" w:rsidR="003C047E" w:rsidRPr="00577DDF" w:rsidRDefault="003C047E" w:rsidP="003D2974">
      <w:pPr>
        <w:spacing w:after="120" w:line="276" w:lineRule="auto"/>
        <w:ind w:left="720"/>
        <w:jc w:val="both"/>
        <w:rPr>
          <w:rFonts w:asciiTheme="minorHAnsi" w:eastAsiaTheme="minorHAnsi" w:hAnsiTheme="minorHAnsi" w:cstheme="minorHAnsi"/>
          <w:i/>
          <w:color w:val="548DD4"/>
          <w:sz w:val="26"/>
          <w:szCs w:val="26"/>
          <w:u w:val="single"/>
          <w:lang w:val="en-PH"/>
        </w:rPr>
      </w:pPr>
      <w:r w:rsidRPr="00577DDF">
        <w:rPr>
          <w:rFonts w:asciiTheme="minorHAnsi" w:eastAsiaTheme="minorHAnsi" w:hAnsiTheme="minorHAnsi" w:cstheme="minorHAnsi"/>
          <w:i/>
          <w:color w:val="548DD4"/>
          <w:sz w:val="26"/>
          <w:szCs w:val="26"/>
          <w:u w:val="single"/>
          <w:lang w:val="en-PH"/>
        </w:rPr>
        <w:t>Output 3.1: ECCD curriculum and assessment tools developed and adopted at national level</w:t>
      </w:r>
    </w:p>
    <w:p w14:paraId="5C23DBFC" w14:textId="549BD833" w:rsidR="003C047E" w:rsidRPr="00E27037" w:rsidRDefault="003C047E" w:rsidP="003D2974">
      <w:pPr>
        <w:spacing w:after="120" w:line="276" w:lineRule="auto"/>
        <w:ind w:left="720"/>
        <w:jc w:val="both"/>
        <w:rPr>
          <w:rFonts w:asciiTheme="minorHAnsi" w:eastAsiaTheme="minorHAnsi" w:hAnsiTheme="minorHAnsi" w:cstheme="minorHAnsi"/>
          <w:sz w:val="22"/>
          <w:szCs w:val="22"/>
          <w:lang w:val="en-PH"/>
        </w:rPr>
      </w:pPr>
      <w:r w:rsidRPr="00E27037">
        <w:rPr>
          <w:rFonts w:asciiTheme="minorHAnsi" w:eastAsiaTheme="minorHAnsi" w:hAnsiTheme="minorHAnsi" w:cstheme="minorHAnsi"/>
          <w:b/>
          <w:sz w:val="22"/>
          <w:szCs w:val="22"/>
          <w:lang w:val="en-PH"/>
        </w:rPr>
        <w:t xml:space="preserve">The development and adoption of a standard curriculum for children aged 3-4, based on clear desired competencies and </w:t>
      </w:r>
      <w:r w:rsidR="00D014C2">
        <w:rPr>
          <w:rFonts w:asciiTheme="minorHAnsi" w:eastAsiaTheme="minorHAnsi" w:hAnsiTheme="minorHAnsi" w:cstheme="minorHAnsi"/>
          <w:b/>
          <w:sz w:val="22"/>
          <w:szCs w:val="22"/>
          <w:lang w:val="en-PH"/>
        </w:rPr>
        <w:t xml:space="preserve">an </w:t>
      </w:r>
      <w:r w:rsidRPr="00E27037">
        <w:rPr>
          <w:rFonts w:asciiTheme="minorHAnsi" w:eastAsiaTheme="minorHAnsi" w:hAnsiTheme="minorHAnsi" w:cstheme="minorHAnsi"/>
          <w:b/>
          <w:sz w:val="22"/>
          <w:szCs w:val="22"/>
          <w:lang w:val="en-PH"/>
        </w:rPr>
        <w:t xml:space="preserve">agreed upon set of domains of </w:t>
      </w:r>
      <w:r w:rsidR="00D014C2">
        <w:rPr>
          <w:rFonts w:asciiTheme="minorHAnsi" w:eastAsiaTheme="minorHAnsi" w:hAnsiTheme="minorHAnsi" w:cstheme="minorHAnsi"/>
          <w:b/>
          <w:sz w:val="22"/>
          <w:szCs w:val="22"/>
          <w:lang w:val="en-PH"/>
        </w:rPr>
        <w:t xml:space="preserve">child </w:t>
      </w:r>
      <w:r w:rsidRPr="00E27037">
        <w:rPr>
          <w:rFonts w:asciiTheme="minorHAnsi" w:eastAsiaTheme="minorHAnsi" w:hAnsiTheme="minorHAnsi" w:cstheme="minorHAnsi"/>
          <w:b/>
          <w:sz w:val="22"/>
          <w:szCs w:val="22"/>
          <w:lang w:val="en-PH"/>
        </w:rPr>
        <w:t xml:space="preserve">development and organised around a common set of suggested </w:t>
      </w:r>
      <w:r w:rsidR="00F71270" w:rsidRPr="00E27037">
        <w:rPr>
          <w:rFonts w:asciiTheme="minorHAnsi" w:eastAsiaTheme="minorHAnsi" w:hAnsiTheme="minorHAnsi" w:cstheme="minorHAnsi"/>
          <w:b/>
          <w:sz w:val="22"/>
          <w:szCs w:val="22"/>
          <w:lang w:val="en-PH"/>
        </w:rPr>
        <w:t>activities</w:t>
      </w:r>
      <w:r w:rsidRPr="00E27037">
        <w:rPr>
          <w:rFonts w:asciiTheme="minorHAnsi" w:eastAsiaTheme="minorHAnsi" w:hAnsiTheme="minorHAnsi" w:cstheme="minorHAnsi"/>
          <w:b/>
          <w:sz w:val="22"/>
          <w:szCs w:val="22"/>
          <w:lang w:val="en-PH"/>
        </w:rPr>
        <w:t>, has not yet been achieved.</w:t>
      </w:r>
      <w:r w:rsidRPr="00E27037">
        <w:rPr>
          <w:rFonts w:asciiTheme="minorHAnsi" w:eastAsiaTheme="minorHAnsi" w:hAnsiTheme="minorHAnsi" w:cstheme="minorHAnsi"/>
          <w:sz w:val="22"/>
          <w:szCs w:val="22"/>
          <w:lang w:val="en-PH"/>
        </w:rPr>
        <w:t xml:space="preserve"> </w:t>
      </w:r>
      <w:r w:rsidR="008954FC">
        <w:rPr>
          <w:rFonts w:asciiTheme="minorHAnsi" w:eastAsiaTheme="minorHAnsi" w:hAnsiTheme="minorHAnsi" w:cstheme="minorHAnsi"/>
          <w:sz w:val="22"/>
          <w:szCs w:val="22"/>
          <w:lang w:val="en-PH"/>
        </w:rPr>
        <w:t xml:space="preserve">In light of the </w:t>
      </w:r>
      <w:r w:rsidR="001F2D80">
        <w:rPr>
          <w:rFonts w:asciiTheme="minorHAnsi" w:eastAsiaTheme="minorHAnsi" w:hAnsiTheme="minorHAnsi" w:cstheme="minorHAnsi"/>
          <w:sz w:val="22"/>
          <w:szCs w:val="22"/>
          <w:lang w:val="en-PH"/>
        </w:rPr>
        <w:t>Project</w:t>
      </w:r>
      <w:r w:rsidR="008954FC">
        <w:rPr>
          <w:rFonts w:asciiTheme="minorHAnsi" w:eastAsiaTheme="minorHAnsi" w:hAnsiTheme="minorHAnsi" w:cstheme="minorHAnsi"/>
          <w:sz w:val="22"/>
          <w:szCs w:val="22"/>
          <w:lang w:val="en-PH"/>
        </w:rPr>
        <w:t xml:space="preserve"> design’s commitment to the adoption of a standard curriculum for the National Child Development Program of the ECCD Council and for DCCs and SNPs, </w:t>
      </w:r>
      <w:r w:rsidRPr="00E27037">
        <w:rPr>
          <w:rFonts w:asciiTheme="minorHAnsi" w:eastAsiaTheme="minorHAnsi" w:hAnsiTheme="minorHAnsi" w:cstheme="minorHAnsi"/>
          <w:sz w:val="22"/>
          <w:szCs w:val="22"/>
          <w:lang w:val="en-PH"/>
        </w:rPr>
        <w:t>UNICEF has supported both (1) the ECCD Council Secretariat in completing a</w:t>
      </w:r>
      <w:r w:rsidR="00B80DDF" w:rsidRPr="00E27037">
        <w:rPr>
          <w:rFonts w:asciiTheme="minorHAnsi" w:eastAsiaTheme="minorHAnsi" w:hAnsiTheme="minorHAnsi" w:cstheme="minorHAnsi"/>
          <w:sz w:val="22"/>
          <w:szCs w:val="22"/>
          <w:lang w:val="en-PH"/>
        </w:rPr>
        <w:t xml:space="preserve"> </w:t>
      </w:r>
      <w:r w:rsidRPr="00E27037">
        <w:rPr>
          <w:rFonts w:asciiTheme="minorHAnsi" w:eastAsiaTheme="minorHAnsi" w:hAnsiTheme="minorHAnsi" w:cstheme="minorHAnsi"/>
          <w:sz w:val="22"/>
          <w:szCs w:val="22"/>
          <w:lang w:val="en-PH"/>
        </w:rPr>
        <w:t xml:space="preserve">curriculum and activities for </w:t>
      </w:r>
      <w:r w:rsidR="00F71270" w:rsidRPr="00E27037">
        <w:rPr>
          <w:rFonts w:asciiTheme="minorHAnsi" w:eastAsiaTheme="minorHAnsi" w:hAnsiTheme="minorHAnsi" w:cstheme="minorHAnsi"/>
          <w:sz w:val="22"/>
          <w:szCs w:val="22"/>
          <w:lang w:val="en-PH"/>
        </w:rPr>
        <w:t>children</w:t>
      </w:r>
      <w:r w:rsidR="00A11C3D" w:rsidRPr="00E27037">
        <w:rPr>
          <w:rFonts w:asciiTheme="minorHAnsi" w:eastAsiaTheme="minorHAnsi" w:hAnsiTheme="minorHAnsi" w:cstheme="minorHAnsi"/>
          <w:sz w:val="22"/>
          <w:szCs w:val="22"/>
          <w:lang w:val="en-PH"/>
        </w:rPr>
        <w:t xml:space="preserve"> </w:t>
      </w:r>
      <w:r w:rsidR="00EA70D3">
        <w:rPr>
          <w:rFonts w:asciiTheme="minorHAnsi" w:eastAsiaTheme="minorHAnsi" w:hAnsiTheme="minorHAnsi" w:cstheme="minorHAnsi"/>
          <w:sz w:val="22"/>
          <w:szCs w:val="22"/>
          <w:lang w:val="en-PH"/>
        </w:rPr>
        <w:t xml:space="preserve">0-2 and </w:t>
      </w:r>
      <w:r w:rsidR="00A11C3D" w:rsidRPr="00E27037">
        <w:rPr>
          <w:rFonts w:asciiTheme="minorHAnsi" w:eastAsiaTheme="minorHAnsi" w:hAnsiTheme="minorHAnsi" w:cstheme="minorHAnsi"/>
          <w:sz w:val="22"/>
          <w:szCs w:val="22"/>
          <w:lang w:val="en-PH"/>
        </w:rPr>
        <w:t xml:space="preserve">3-4 </w:t>
      </w:r>
      <w:r w:rsidRPr="00E27037">
        <w:rPr>
          <w:rFonts w:asciiTheme="minorHAnsi" w:eastAsiaTheme="minorHAnsi" w:hAnsiTheme="minorHAnsi" w:cstheme="minorHAnsi"/>
          <w:sz w:val="22"/>
          <w:szCs w:val="22"/>
          <w:lang w:val="en-PH"/>
        </w:rPr>
        <w:t xml:space="preserve"> which</w:t>
      </w:r>
      <w:r w:rsidR="00B80DDF" w:rsidRPr="00E27037">
        <w:rPr>
          <w:rFonts w:asciiTheme="minorHAnsi" w:eastAsiaTheme="minorHAnsi" w:hAnsiTheme="minorHAnsi" w:cstheme="minorHAnsi"/>
          <w:sz w:val="22"/>
          <w:szCs w:val="22"/>
          <w:lang w:val="en-PH"/>
        </w:rPr>
        <w:t xml:space="preserve"> are anchored on</w:t>
      </w:r>
      <w:r w:rsidRPr="00E27037">
        <w:rPr>
          <w:rFonts w:asciiTheme="minorHAnsi" w:eastAsiaTheme="minorHAnsi" w:hAnsiTheme="minorHAnsi" w:cstheme="minorHAnsi"/>
          <w:sz w:val="22"/>
          <w:szCs w:val="22"/>
          <w:lang w:val="en-PH"/>
        </w:rPr>
        <w:t xml:space="preserve"> the National Early Learning </w:t>
      </w:r>
      <w:r w:rsidRPr="00E27037">
        <w:rPr>
          <w:rFonts w:asciiTheme="minorHAnsi" w:eastAsiaTheme="minorHAnsi" w:hAnsiTheme="minorHAnsi" w:cstheme="minorHAnsi"/>
          <w:sz w:val="22"/>
          <w:szCs w:val="22"/>
          <w:lang w:val="en-PH"/>
        </w:rPr>
        <w:lastRenderedPageBreak/>
        <w:t>Framework (NELF)</w:t>
      </w:r>
      <w:r w:rsidRPr="00E27037">
        <w:rPr>
          <w:rFonts w:asciiTheme="minorHAnsi" w:eastAsiaTheme="minorHAnsi" w:hAnsiTheme="minorHAnsi" w:cstheme="minorHAnsi"/>
          <w:sz w:val="22"/>
          <w:szCs w:val="22"/>
          <w:vertAlign w:val="superscript"/>
          <w:lang w:val="en-PH"/>
        </w:rPr>
        <w:footnoteReference w:id="11"/>
      </w:r>
      <w:r w:rsidR="00B80DDF" w:rsidRPr="00E27037">
        <w:rPr>
          <w:rFonts w:asciiTheme="minorHAnsi" w:eastAsiaTheme="minorHAnsi" w:hAnsiTheme="minorHAnsi" w:cstheme="minorHAnsi"/>
          <w:sz w:val="22"/>
          <w:szCs w:val="22"/>
          <w:lang w:val="en-PH"/>
        </w:rPr>
        <w:t xml:space="preserve"> </w:t>
      </w:r>
      <w:r w:rsidR="00334E52" w:rsidRPr="00E27037">
        <w:rPr>
          <w:rFonts w:asciiTheme="minorHAnsi" w:eastAsiaTheme="minorHAnsi" w:hAnsiTheme="minorHAnsi" w:cstheme="minorHAnsi"/>
          <w:sz w:val="22"/>
          <w:szCs w:val="22"/>
          <w:lang w:val="en-PH"/>
        </w:rPr>
        <w:t>and the</w:t>
      </w:r>
      <w:r w:rsidRPr="00E27037">
        <w:rPr>
          <w:rFonts w:asciiTheme="minorHAnsi" w:eastAsiaTheme="minorHAnsi" w:hAnsiTheme="minorHAnsi" w:cstheme="minorHAnsi"/>
          <w:sz w:val="22"/>
          <w:szCs w:val="22"/>
          <w:lang w:val="en-PH"/>
        </w:rPr>
        <w:t xml:space="preserve"> Early Learning Development Standards for Filipino Children (ELDS)</w:t>
      </w:r>
      <w:r w:rsidRPr="00E27037">
        <w:rPr>
          <w:rFonts w:asciiTheme="minorHAnsi" w:eastAsiaTheme="minorHAnsi" w:hAnsiTheme="minorHAnsi" w:cstheme="minorHAnsi"/>
          <w:sz w:val="22"/>
          <w:szCs w:val="22"/>
          <w:vertAlign w:val="superscript"/>
          <w:lang w:val="en-PH"/>
        </w:rPr>
        <w:footnoteReference w:id="12"/>
      </w:r>
      <w:r w:rsidRPr="00E27037">
        <w:rPr>
          <w:rFonts w:asciiTheme="minorHAnsi" w:eastAsiaTheme="minorHAnsi" w:hAnsiTheme="minorHAnsi" w:cstheme="minorHAnsi"/>
          <w:sz w:val="22"/>
          <w:szCs w:val="22"/>
          <w:lang w:val="en-PH"/>
        </w:rPr>
        <w:t xml:space="preserve"> and, (2) </w:t>
      </w:r>
      <w:r w:rsidR="008954FC">
        <w:rPr>
          <w:rFonts w:asciiTheme="minorHAnsi" w:eastAsiaTheme="minorHAnsi" w:hAnsiTheme="minorHAnsi" w:cstheme="minorHAnsi"/>
          <w:sz w:val="22"/>
          <w:szCs w:val="22"/>
          <w:lang w:val="en-PH"/>
        </w:rPr>
        <w:t xml:space="preserve">technical assistance to the </w:t>
      </w:r>
      <w:r w:rsidR="005F13C3">
        <w:rPr>
          <w:rFonts w:asciiTheme="minorHAnsi" w:eastAsiaTheme="minorHAnsi" w:hAnsiTheme="minorHAnsi" w:cstheme="minorHAnsi"/>
          <w:sz w:val="22"/>
          <w:szCs w:val="22"/>
          <w:lang w:val="en-PH"/>
        </w:rPr>
        <w:t>DSWD from</w:t>
      </w:r>
      <w:r w:rsidRPr="00E27037">
        <w:rPr>
          <w:rFonts w:asciiTheme="minorHAnsi" w:eastAsiaTheme="minorHAnsi" w:hAnsiTheme="minorHAnsi" w:cstheme="minorHAnsi"/>
          <w:sz w:val="22"/>
          <w:szCs w:val="22"/>
          <w:lang w:val="en-PH"/>
        </w:rPr>
        <w:t xml:space="preserve"> the Community of Learners Foundation</w:t>
      </w:r>
      <w:r w:rsidR="008954FC">
        <w:rPr>
          <w:rFonts w:asciiTheme="minorHAnsi" w:eastAsiaTheme="minorHAnsi" w:hAnsiTheme="minorHAnsi" w:cstheme="minorHAnsi"/>
          <w:sz w:val="22"/>
          <w:szCs w:val="22"/>
          <w:lang w:val="en-PH"/>
        </w:rPr>
        <w:t xml:space="preserve"> to develop</w:t>
      </w:r>
      <w:r w:rsidRPr="00E27037">
        <w:rPr>
          <w:rFonts w:asciiTheme="minorHAnsi" w:eastAsiaTheme="minorHAnsi" w:hAnsiTheme="minorHAnsi" w:cstheme="minorHAnsi"/>
          <w:sz w:val="22"/>
          <w:szCs w:val="22"/>
          <w:lang w:val="en-PH"/>
        </w:rPr>
        <w:t xml:space="preserve"> an enhanced activity guide based on </w:t>
      </w:r>
      <w:r w:rsidR="0092161D" w:rsidRPr="00E27037">
        <w:rPr>
          <w:rFonts w:asciiTheme="minorHAnsi" w:eastAsiaTheme="minorHAnsi" w:hAnsiTheme="minorHAnsi" w:cstheme="minorHAnsi"/>
          <w:sz w:val="22"/>
          <w:szCs w:val="22"/>
          <w:lang w:val="en-PH"/>
        </w:rPr>
        <w:t>developmental ta</w:t>
      </w:r>
      <w:r w:rsidR="00334E52" w:rsidRPr="00E27037">
        <w:rPr>
          <w:rFonts w:asciiTheme="minorHAnsi" w:eastAsiaTheme="minorHAnsi" w:hAnsiTheme="minorHAnsi" w:cstheme="minorHAnsi"/>
          <w:sz w:val="22"/>
          <w:szCs w:val="22"/>
          <w:lang w:val="en-PH"/>
        </w:rPr>
        <w:t>s</w:t>
      </w:r>
      <w:r w:rsidR="0092161D" w:rsidRPr="00E27037">
        <w:rPr>
          <w:rFonts w:asciiTheme="minorHAnsi" w:eastAsiaTheme="minorHAnsi" w:hAnsiTheme="minorHAnsi" w:cstheme="minorHAnsi"/>
          <w:sz w:val="22"/>
          <w:szCs w:val="22"/>
          <w:lang w:val="en-PH"/>
        </w:rPr>
        <w:t xml:space="preserve">ks and objectives expected </w:t>
      </w:r>
      <w:r w:rsidR="008954FC">
        <w:rPr>
          <w:rFonts w:asciiTheme="minorHAnsi" w:eastAsiaTheme="minorHAnsi" w:hAnsiTheme="minorHAnsi" w:cstheme="minorHAnsi"/>
          <w:sz w:val="22"/>
          <w:szCs w:val="22"/>
          <w:lang w:val="en-PH"/>
        </w:rPr>
        <w:t>of</w:t>
      </w:r>
      <w:r w:rsidR="0092161D" w:rsidRPr="00E27037">
        <w:rPr>
          <w:rFonts w:asciiTheme="minorHAnsi" w:eastAsiaTheme="minorHAnsi" w:hAnsiTheme="minorHAnsi" w:cstheme="minorHAnsi"/>
          <w:sz w:val="22"/>
          <w:szCs w:val="22"/>
          <w:lang w:val="en-PH"/>
        </w:rPr>
        <w:t xml:space="preserve"> children aged 3-4 consistent with the </w:t>
      </w:r>
      <w:r w:rsidR="00334E52" w:rsidRPr="00E27037">
        <w:rPr>
          <w:rFonts w:asciiTheme="minorHAnsi" w:eastAsiaTheme="minorHAnsi" w:hAnsiTheme="minorHAnsi" w:cstheme="minorHAnsi"/>
          <w:sz w:val="22"/>
          <w:szCs w:val="22"/>
          <w:lang w:val="en-PH"/>
        </w:rPr>
        <w:t>Philippines</w:t>
      </w:r>
      <w:r w:rsidR="0092161D" w:rsidRPr="00E27037">
        <w:rPr>
          <w:rFonts w:asciiTheme="minorHAnsi" w:eastAsiaTheme="minorHAnsi" w:hAnsiTheme="minorHAnsi" w:cstheme="minorHAnsi"/>
          <w:sz w:val="22"/>
          <w:szCs w:val="22"/>
          <w:lang w:val="en-PH"/>
        </w:rPr>
        <w:t xml:space="preserve"> ECCD Checklist</w:t>
      </w:r>
      <w:r w:rsidR="0092161D" w:rsidRPr="00E27037">
        <w:rPr>
          <w:rStyle w:val="FootnoteReference"/>
          <w:rFonts w:asciiTheme="minorHAnsi" w:eastAsiaTheme="minorHAnsi" w:hAnsiTheme="minorHAnsi" w:cstheme="minorHAnsi"/>
          <w:sz w:val="22"/>
          <w:szCs w:val="22"/>
          <w:lang w:val="en-PH"/>
        </w:rPr>
        <w:footnoteReference w:id="13"/>
      </w:r>
      <w:r w:rsidR="0092161D" w:rsidRPr="00E27037">
        <w:rPr>
          <w:rFonts w:asciiTheme="minorHAnsi" w:eastAsiaTheme="minorHAnsi" w:hAnsiTheme="minorHAnsi" w:cstheme="minorHAnsi"/>
          <w:sz w:val="22"/>
          <w:szCs w:val="22"/>
          <w:lang w:val="en-PH"/>
        </w:rPr>
        <w:t xml:space="preserve">. </w:t>
      </w:r>
      <w:r w:rsidRPr="00E27037">
        <w:rPr>
          <w:rFonts w:asciiTheme="minorHAnsi" w:eastAsiaTheme="minorHAnsi" w:hAnsiTheme="minorHAnsi" w:cstheme="minorHAnsi"/>
          <w:sz w:val="22"/>
          <w:szCs w:val="22"/>
          <w:lang w:val="en-PH"/>
        </w:rPr>
        <w:t xml:space="preserve"> The </w:t>
      </w:r>
      <w:r w:rsidR="00F71270" w:rsidRPr="00E27037">
        <w:rPr>
          <w:rFonts w:asciiTheme="minorHAnsi" w:eastAsiaTheme="minorHAnsi" w:hAnsiTheme="minorHAnsi" w:cstheme="minorHAnsi"/>
          <w:sz w:val="22"/>
          <w:szCs w:val="22"/>
          <w:lang w:val="en-PH"/>
        </w:rPr>
        <w:t>complications</w:t>
      </w:r>
      <w:r w:rsidRPr="00E27037">
        <w:rPr>
          <w:rFonts w:asciiTheme="minorHAnsi" w:eastAsiaTheme="minorHAnsi" w:hAnsiTheme="minorHAnsi" w:cstheme="minorHAnsi"/>
          <w:sz w:val="22"/>
          <w:szCs w:val="22"/>
          <w:lang w:val="en-PH"/>
        </w:rPr>
        <w:t xml:space="preserve"> inherent in the existence of these different versions, developed through different processes and supported by different ECCD partner </w:t>
      </w:r>
      <w:r w:rsidR="00F71270" w:rsidRPr="00E27037">
        <w:rPr>
          <w:rFonts w:asciiTheme="minorHAnsi" w:eastAsiaTheme="minorHAnsi" w:hAnsiTheme="minorHAnsi" w:cstheme="minorHAnsi"/>
          <w:sz w:val="22"/>
          <w:szCs w:val="22"/>
          <w:lang w:val="en-PH"/>
        </w:rPr>
        <w:t>organisations</w:t>
      </w:r>
      <w:r w:rsidR="00D014C2">
        <w:rPr>
          <w:rFonts w:asciiTheme="minorHAnsi" w:eastAsiaTheme="minorHAnsi" w:hAnsiTheme="minorHAnsi" w:cstheme="minorHAnsi"/>
          <w:sz w:val="22"/>
          <w:szCs w:val="22"/>
          <w:lang w:val="en-PH"/>
        </w:rPr>
        <w:t>,</w:t>
      </w:r>
      <w:r w:rsidRPr="00E27037">
        <w:rPr>
          <w:rFonts w:asciiTheme="minorHAnsi" w:eastAsiaTheme="minorHAnsi" w:hAnsiTheme="minorHAnsi" w:cstheme="minorHAnsi"/>
          <w:sz w:val="22"/>
          <w:szCs w:val="22"/>
          <w:lang w:val="en-PH"/>
        </w:rPr>
        <w:t xml:space="preserve"> have not yet been sorted out</w:t>
      </w:r>
      <w:r w:rsidR="00D014C2">
        <w:rPr>
          <w:rFonts w:asciiTheme="minorHAnsi" w:eastAsiaTheme="minorHAnsi" w:hAnsiTheme="minorHAnsi" w:cstheme="minorHAnsi"/>
          <w:sz w:val="22"/>
          <w:szCs w:val="22"/>
          <w:lang w:val="en-PH"/>
        </w:rPr>
        <w:t xml:space="preserve">; this has led </w:t>
      </w:r>
      <w:r w:rsidRPr="00E27037">
        <w:rPr>
          <w:rFonts w:asciiTheme="minorHAnsi" w:eastAsiaTheme="minorHAnsi" w:hAnsiTheme="minorHAnsi" w:cstheme="minorHAnsi"/>
          <w:sz w:val="22"/>
          <w:szCs w:val="22"/>
          <w:lang w:val="en-PH"/>
        </w:rPr>
        <w:t xml:space="preserve">to the ineffective use of financial and human </w:t>
      </w:r>
      <w:r w:rsidR="00F71270" w:rsidRPr="00E27037">
        <w:rPr>
          <w:rFonts w:asciiTheme="minorHAnsi" w:eastAsiaTheme="minorHAnsi" w:hAnsiTheme="minorHAnsi" w:cstheme="minorHAnsi"/>
          <w:sz w:val="22"/>
          <w:szCs w:val="22"/>
          <w:lang w:val="en-PH"/>
        </w:rPr>
        <w:t>resources</w:t>
      </w:r>
      <w:r w:rsidRPr="00E27037">
        <w:rPr>
          <w:rFonts w:asciiTheme="minorHAnsi" w:eastAsiaTheme="minorHAnsi" w:hAnsiTheme="minorHAnsi" w:cstheme="minorHAnsi"/>
          <w:sz w:val="22"/>
          <w:szCs w:val="22"/>
          <w:lang w:val="en-PH"/>
        </w:rPr>
        <w:t>.</w:t>
      </w:r>
      <w:r w:rsidR="0092161D" w:rsidRPr="00E27037">
        <w:rPr>
          <w:rFonts w:asciiTheme="minorHAnsi" w:eastAsiaTheme="minorHAnsi" w:hAnsiTheme="minorHAnsi" w:cstheme="minorHAnsi"/>
          <w:sz w:val="22"/>
          <w:szCs w:val="22"/>
          <w:lang w:val="en-PH"/>
        </w:rPr>
        <w:t xml:space="preserve">  </w:t>
      </w:r>
      <w:r w:rsidR="002C10B5">
        <w:rPr>
          <w:rFonts w:asciiTheme="minorHAnsi" w:eastAsiaTheme="minorHAnsi" w:hAnsiTheme="minorHAnsi" w:cstheme="minorHAnsi"/>
          <w:sz w:val="22"/>
          <w:szCs w:val="22"/>
          <w:lang w:val="en-PH"/>
        </w:rPr>
        <w:t>Harm</w:t>
      </w:r>
      <w:r w:rsidR="00EA70D3">
        <w:rPr>
          <w:rFonts w:asciiTheme="minorHAnsi" w:eastAsiaTheme="minorHAnsi" w:hAnsiTheme="minorHAnsi" w:cstheme="minorHAnsi"/>
          <w:sz w:val="22"/>
          <w:szCs w:val="22"/>
          <w:lang w:val="en-PH"/>
        </w:rPr>
        <w:t xml:space="preserve">onisation of these two sets of materials remains an urgent task.  </w:t>
      </w:r>
      <w:r w:rsidR="0092161D" w:rsidRPr="00E27037">
        <w:rPr>
          <w:rFonts w:asciiTheme="minorHAnsi" w:eastAsiaTheme="minorHAnsi" w:hAnsiTheme="minorHAnsi" w:cstheme="minorHAnsi"/>
          <w:sz w:val="22"/>
          <w:szCs w:val="22"/>
          <w:lang w:val="en-PH"/>
        </w:rPr>
        <w:t xml:space="preserve">As indicated in the </w:t>
      </w:r>
      <w:r w:rsidR="001F2D80">
        <w:rPr>
          <w:rFonts w:asciiTheme="minorHAnsi" w:eastAsiaTheme="minorHAnsi" w:hAnsiTheme="minorHAnsi" w:cstheme="minorHAnsi"/>
          <w:sz w:val="22"/>
          <w:szCs w:val="22"/>
          <w:lang w:val="en-PH"/>
        </w:rPr>
        <w:t>Project</w:t>
      </w:r>
      <w:r w:rsidR="0092161D" w:rsidRPr="00E27037">
        <w:rPr>
          <w:rFonts w:asciiTheme="minorHAnsi" w:eastAsiaTheme="minorHAnsi" w:hAnsiTheme="minorHAnsi" w:cstheme="minorHAnsi"/>
          <w:sz w:val="22"/>
          <w:szCs w:val="22"/>
          <w:lang w:val="en-PH"/>
        </w:rPr>
        <w:t xml:space="preserve"> </w:t>
      </w:r>
      <w:r w:rsidR="00334E52" w:rsidRPr="00E27037">
        <w:rPr>
          <w:rFonts w:asciiTheme="minorHAnsi" w:eastAsiaTheme="minorHAnsi" w:hAnsiTheme="minorHAnsi" w:cstheme="minorHAnsi"/>
          <w:sz w:val="22"/>
          <w:szCs w:val="22"/>
          <w:lang w:val="en-PH"/>
        </w:rPr>
        <w:t>design</w:t>
      </w:r>
      <w:r w:rsidR="0092161D" w:rsidRPr="00E27037">
        <w:rPr>
          <w:rFonts w:asciiTheme="minorHAnsi" w:eastAsiaTheme="minorHAnsi" w:hAnsiTheme="minorHAnsi" w:cstheme="minorHAnsi"/>
          <w:sz w:val="22"/>
          <w:szCs w:val="22"/>
          <w:lang w:val="en-PH"/>
        </w:rPr>
        <w:t>, this sub-component is meant to support the ECCD Council, DSWD, and DepEd to fine-tune the ELDS and the NELF for children aged 0-6, which are the basis for the development of ECCD curricula and assessment tools</w:t>
      </w:r>
      <w:r w:rsidR="00D014C2">
        <w:rPr>
          <w:rFonts w:asciiTheme="minorHAnsi" w:eastAsiaTheme="minorHAnsi" w:hAnsiTheme="minorHAnsi" w:cstheme="minorHAnsi"/>
          <w:sz w:val="22"/>
          <w:szCs w:val="22"/>
          <w:lang w:val="en-PH"/>
        </w:rPr>
        <w:t>; this has not yet been achieved</w:t>
      </w:r>
      <w:r w:rsidR="009B1988">
        <w:rPr>
          <w:rFonts w:asciiTheme="minorHAnsi" w:eastAsiaTheme="minorHAnsi" w:hAnsiTheme="minorHAnsi" w:cstheme="minorHAnsi"/>
          <w:sz w:val="22"/>
          <w:szCs w:val="22"/>
          <w:lang w:val="en-PH"/>
        </w:rPr>
        <w:t>.</w:t>
      </w:r>
    </w:p>
    <w:p w14:paraId="66BB2CFC" w14:textId="279CF6DA" w:rsidR="003C047E" w:rsidRPr="00E27037" w:rsidRDefault="003C047E" w:rsidP="003D2974">
      <w:pPr>
        <w:spacing w:after="120" w:line="276" w:lineRule="auto"/>
        <w:ind w:left="720"/>
        <w:jc w:val="both"/>
        <w:rPr>
          <w:rFonts w:asciiTheme="minorHAnsi" w:eastAsiaTheme="minorHAnsi" w:hAnsiTheme="minorHAnsi" w:cstheme="minorHAnsi"/>
          <w:sz w:val="22"/>
          <w:szCs w:val="22"/>
          <w:lang w:val="en-PH"/>
        </w:rPr>
      </w:pPr>
      <w:r w:rsidRPr="00E27037">
        <w:rPr>
          <w:rFonts w:asciiTheme="minorHAnsi" w:eastAsiaTheme="minorHAnsi" w:hAnsiTheme="minorHAnsi" w:cstheme="minorHAnsi"/>
          <w:b/>
          <w:sz w:val="22"/>
          <w:szCs w:val="22"/>
          <w:lang w:val="en-PH"/>
        </w:rPr>
        <w:t xml:space="preserve">On the other hand, the success of the ECCD Checklist now in general use by </w:t>
      </w:r>
      <w:r w:rsidR="00A11C3D" w:rsidRPr="00E27037">
        <w:rPr>
          <w:rFonts w:asciiTheme="minorHAnsi" w:eastAsiaTheme="minorHAnsi" w:hAnsiTheme="minorHAnsi" w:cstheme="minorHAnsi"/>
          <w:b/>
          <w:sz w:val="22"/>
          <w:szCs w:val="22"/>
          <w:lang w:val="en-PH"/>
        </w:rPr>
        <w:t xml:space="preserve">day </w:t>
      </w:r>
      <w:r w:rsidRPr="00E27037">
        <w:rPr>
          <w:rFonts w:asciiTheme="minorHAnsi" w:eastAsiaTheme="minorHAnsi" w:hAnsiTheme="minorHAnsi" w:cstheme="minorHAnsi"/>
          <w:b/>
          <w:sz w:val="22"/>
          <w:szCs w:val="22"/>
          <w:lang w:val="en-PH"/>
        </w:rPr>
        <w:t>care workers/child development teachers to monitor the growth and development of 3-4 year-old children and by kindergarten teachers for 5-year-olds and the development of the School Readiness Year-End Assessment (SReYA) for administration to all kindergarten pupils and Grade 1 entrants demonstrate effective use of DFAT’s resources</w:t>
      </w:r>
      <w:r w:rsidRPr="00E27037">
        <w:rPr>
          <w:rFonts w:asciiTheme="minorHAnsi" w:eastAsiaTheme="minorHAnsi" w:hAnsiTheme="minorHAnsi" w:cstheme="minorHAnsi"/>
          <w:sz w:val="22"/>
          <w:szCs w:val="22"/>
          <w:lang w:val="en-PH"/>
        </w:rPr>
        <w:t>. What is now needed is to ensur</w:t>
      </w:r>
      <w:r w:rsidR="004E5138">
        <w:rPr>
          <w:rFonts w:asciiTheme="minorHAnsi" w:eastAsiaTheme="minorHAnsi" w:hAnsiTheme="minorHAnsi" w:cstheme="minorHAnsi"/>
          <w:sz w:val="22"/>
          <w:szCs w:val="22"/>
          <w:lang w:val="en-PH"/>
        </w:rPr>
        <w:t>e that the Checklist used in</w:t>
      </w:r>
      <w:r w:rsidRPr="00E27037">
        <w:rPr>
          <w:rFonts w:asciiTheme="minorHAnsi" w:eastAsiaTheme="minorHAnsi" w:hAnsiTheme="minorHAnsi" w:cstheme="minorHAnsi"/>
          <w:sz w:val="22"/>
          <w:szCs w:val="22"/>
          <w:lang w:val="en-PH"/>
        </w:rPr>
        <w:t xml:space="preserve"> DCC</w:t>
      </w:r>
      <w:r w:rsidR="004E5138">
        <w:rPr>
          <w:rFonts w:asciiTheme="minorHAnsi" w:eastAsiaTheme="minorHAnsi" w:hAnsiTheme="minorHAnsi" w:cstheme="minorHAnsi"/>
          <w:sz w:val="22"/>
          <w:szCs w:val="22"/>
          <w:lang w:val="en-PH"/>
        </w:rPr>
        <w:t>s</w:t>
      </w:r>
      <w:r w:rsidRPr="00E27037">
        <w:rPr>
          <w:rFonts w:asciiTheme="minorHAnsi" w:eastAsiaTheme="minorHAnsi" w:hAnsiTheme="minorHAnsi" w:cstheme="minorHAnsi"/>
          <w:sz w:val="22"/>
          <w:szCs w:val="22"/>
          <w:lang w:val="en-PH"/>
        </w:rPr>
        <w:t xml:space="preserve"> is physically transmitted to the child’s kindergarten teacher </w:t>
      </w:r>
      <w:r w:rsidR="004E5138">
        <w:rPr>
          <w:rFonts w:asciiTheme="minorHAnsi" w:eastAsiaTheme="minorHAnsi" w:hAnsiTheme="minorHAnsi" w:cstheme="minorHAnsi"/>
          <w:sz w:val="22"/>
          <w:szCs w:val="22"/>
          <w:lang w:val="en-PH"/>
        </w:rPr>
        <w:t>in order to</w:t>
      </w:r>
      <w:r w:rsidRPr="00E27037">
        <w:rPr>
          <w:rFonts w:asciiTheme="minorHAnsi" w:eastAsiaTheme="minorHAnsi" w:hAnsiTheme="minorHAnsi" w:cstheme="minorHAnsi"/>
          <w:sz w:val="22"/>
          <w:szCs w:val="22"/>
          <w:lang w:val="en-PH"/>
        </w:rPr>
        <w:t xml:space="preserve"> provide a detailed picture of the child’s progress along many developmental milestones</w:t>
      </w:r>
      <w:r w:rsidR="00EA70D3">
        <w:rPr>
          <w:rFonts w:asciiTheme="minorHAnsi" w:eastAsiaTheme="minorHAnsi" w:hAnsiTheme="minorHAnsi" w:cstheme="minorHAnsi"/>
          <w:sz w:val="22"/>
          <w:szCs w:val="22"/>
          <w:lang w:val="en-PH"/>
        </w:rPr>
        <w:t xml:space="preserve">; this is an essential step in the </w:t>
      </w:r>
      <w:r w:rsidR="009E4324">
        <w:rPr>
          <w:rFonts w:asciiTheme="minorHAnsi" w:eastAsiaTheme="minorHAnsi" w:hAnsiTheme="minorHAnsi" w:cstheme="minorHAnsi"/>
          <w:sz w:val="22"/>
          <w:szCs w:val="22"/>
          <w:lang w:val="en-PH"/>
        </w:rPr>
        <w:t>modelling</w:t>
      </w:r>
      <w:r w:rsidR="00EA70D3">
        <w:rPr>
          <w:rFonts w:asciiTheme="minorHAnsi" w:eastAsiaTheme="minorHAnsi" w:hAnsiTheme="minorHAnsi" w:cstheme="minorHAnsi"/>
          <w:sz w:val="22"/>
          <w:szCs w:val="22"/>
          <w:lang w:val="en-PH"/>
        </w:rPr>
        <w:t xml:space="preserve"> of links between ECCD </w:t>
      </w:r>
      <w:r w:rsidR="00BC426D">
        <w:rPr>
          <w:rFonts w:asciiTheme="minorHAnsi" w:eastAsiaTheme="minorHAnsi" w:hAnsiTheme="minorHAnsi" w:cstheme="minorHAnsi"/>
          <w:sz w:val="22"/>
          <w:szCs w:val="22"/>
          <w:lang w:val="en-PH"/>
        </w:rPr>
        <w:t>program</w:t>
      </w:r>
      <w:r w:rsidR="004E5138">
        <w:rPr>
          <w:rFonts w:asciiTheme="minorHAnsi" w:eastAsiaTheme="minorHAnsi" w:hAnsiTheme="minorHAnsi" w:cstheme="minorHAnsi"/>
          <w:sz w:val="22"/>
          <w:szCs w:val="22"/>
          <w:lang w:val="en-PH"/>
        </w:rPr>
        <w:t xml:space="preserve">s </w:t>
      </w:r>
      <w:r w:rsidR="00EA70D3">
        <w:rPr>
          <w:rFonts w:asciiTheme="minorHAnsi" w:eastAsiaTheme="minorHAnsi" w:hAnsiTheme="minorHAnsi" w:cstheme="minorHAnsi"/>
          <w:sz w:val="22"/>
          <w:szCs w:val="22"/>
          <w:lang w:val="en-PH"/>
        </w:rPr>
        <w:t>and primary schools in focus areas.</w:t>
      </w:r>
    </w:p>
    <w:p w14:paraId="35B9A29A" w14:textId="77777777" w:rsidR="003C047E" w:rsidRPr="00577DDF" w:rsidRDefault="003C047E" w:rsidP="003D2974">
      <w:pPr>
        <w:spacing w:after="120" w:line="276" w:lineRule="auto"/>
        <w:ind w:left="720"/>
        <w:jc w:val="both"/>
        <w:rPr>
          <w:rFonts w:asciiTheme="minorHAnsi" w:eastAsiaTheme="minorHAnsi" w:hAnsiTheme="minorHAnsi" w:cstheme="minorHAnsi"/>
          <w:i/>
          <w:color w:val="548DD4"/>
          <w:sz w:val="26"/>
          <w:szCs w:val="26"/>
          <w:u w:val="single"/>
          <w:lang w:val="en-PH"/>
        </w:rPr>
      </w:pPr>
      <w:r w:rsidRPr="00577DDF">
        <w:rPr>
          <w:rFonts w:asciiTheme="minorHAnsi" w:eastAsiaTheme="minorHAnsi" w:hAnsiTheme="minorHAnsi" w:cstheme="minorHAnsi"/>
          <w:i/>
          <w:color w:val="548DD4"/>
          <w:sz w:val="26"/>
          <w:szCs w:val="26"/>
          <w:u w:val="single"/>
          <w:lang w:val="en-PH"/>
        </w:rPr>
        <w:t>Output 3.2 Improved teaching competencies of ECCD human resource</w:t>
      </w:r>
      <w:r w:rsidR="00A11C3D" w:rsidRPr="00577DDF">
        <w:rPr>
          <w:rFonts w:asciiTheme="minorHAnsi" w:eastAsiaTheme="minorHAnsi" w:hAnsiTheme="minorHAnsi" w:cstheme="minorHAnsi"/>
          <w:i/>
          <w:color w:val="548DD4"/>
          <w:sz w:val="26"/>
          <w:szCs w:val="26"/>
          <w:u w:val="single"/>
          <w:lang w:val="en-PH"/>
        </w:rPr>
        <w:t>s</w:t>
      </w:r>
    </w:p>
    <w:p w14:paraId="2D9FCCBB" w14:textId="66D51518" w:rsidR="003C047E" w:rsidRPr="009E4324" w:rsidRDefault="003C047E" w:rsidP="003D2974">
      <w:pPr>
        <w:spacing w:after="120" w:line="276" w:lineRule="auto"/>
        <w:ind w:left="720"/>
        <w:jc w:val="both"/>
        <w:rPr>
          <w:rFonts w:asciiTheme="minorHAnsi" w:eastAsiaTheme="minorHAnsi" w:hAnsiTheme="minorHAnsi" w:cstheme="minorHAnsi"/>
          <w:sz w:val="22"/>
          <w:szCs w:val="22"/>
          <w:lang w:val="en-PH"/>
        </w:rPr>
      </w:pPr>
      <w:r w:rsidRPr="00E27037">
        <w:rPr>
          <w:rFonts w:asciiTheme="minorHAnsi" w:eastAsiaTheme="minorHAnsi" w:hAnsiTheme="minorHAnsi" w:cstheme="minorHAnsi"/>
          <w:b/>
          <w:sz w:val="22"/>
          <w:szCs w:val="22"/>
          <w:lang w:val="en-PH"/>
        </w:rPr>
        <w:t xml:space="preserve">This output remains to be </w:t>
      </w:r>
      <w:r w:rsidRPr="009E4324">
        <w:rPr>
          <w:rFonts w:asciiTheme="minorHAnsi" w:eastAsiaTheme="minorHAnsi" w:hAnsiTheme="minorHAnsi" w:cstheme="minorHAnsi"/>
          <w:b/>
          <w:sz w:val="22"/>
          <w:szCs w:val="22"/>
          <w:lang w:val="en-PH"/>
        </w:rPr>
        <w:t xml:space="preserve">achieved. </w:t>
      </w:r>
      <w:r w:rsidRPr="009E4324">
        <w:rPr>
          <w:rFonts w:asciiTheme="minorHAnsi" w:eastAsiaTheme="minorHAnsi" w:hAnsiTheme="minorHAnsi" w:cstheme="minorHAnsi"/>
          <w:sz w:val="22"/>
          <w:szCs w:val="22"/>
          <w:lang w:val="en-PH"/>
        </w:rPr>
        <w:t>To date, initial work on the formulation of the Competency Standards and Training Framew</w:t>
      </w:r>
      <w:r w:rsidR="00A11C3D" w:rsidRPr="009E4324">
        <w:rPr>
          <w:rFonts w:asciiTheme="minorHAnsi" w:eastAsiaTheme="minorHAnsi" w:hAnsiTheme="minorHAnsi" w:cstheme="minorHAnsi"/>
          <w:sz w:val="22"/>
          <w:szCs w:val="22"/>
          <w:lang w:val="en-PH"/>
        </w:rPr>
        <w:t>ork for ECCD workers has been done</w:t>
      </w:r>
      <w:r w:rsidRPr="009E4324">
        <w:rPr>
          <w:rFonts w:asciiTheme="minorHAnsi" w:eastAsiaTheme="minorHAnsi" w:hAnsiTheme="minorHAnsi" w:cstheme="minorHAnsi"/>
          <w:sz w:val="22"/>
          <w:szCs w:val="22"/>
          <w:lang w:val="en-PH"/>
        </w:rPr>
        <w:t xml:space="preserve"> by the ECCD </w:t>
      </w:r>
      <w:r w:rsidR="004E5138" w:rsidRPr="009E4324">
        <w:rPr>
          <w:rFonts w:asciiTheme="minorHAnsi" w:eastAsiaTheme="minorHAnsi" w:hAnsiTheme="minorHAnsi" w:cstheme="minorHAnsi"/>
          <w:sz w:val="22"/>
          <w:szCs w:val="22"/>
          <w:lang w:val="en-PH"/>
        </w:rPr>
        <w:t xml:space="preserve">Council </w:t>
      </w:r>
      <w:r w:rsidRPr="009E4324">
        <w:rPr>
          <w:rFonts w:asciiTheme="minorHAnsi" w:eastAsiaTheme="minorHAnsi" w:hAnsiTheme="minorHAnsi" w:cstheme="minorHAnsi"/>
          <w:sz w:val="22"/>
          <w:szCs w:val="22"/>
          <w:lang w:val="en-PH"/>
        </w:rPr>
        <w:t>Secretaria</w:t>
      </w:r>
      <w:r w:rsidR="004E5138" w:rsidRPr="009E4324">
        <w:rPr>
          <w:rFonts w:asciiTheme="minorHAnsi" w:eastAsiaTheme="minorHAnsi" w:hAnsiTheme="minorHAnsi" w:cstheme="minorHAnsi"/>
          <w:sz w:val="22"/>
          <w:szCs w:val="22"/>
          <w:lang w:val="en-PH"/>
        </w:rPr>
        <w:t xml:space="preserve">t. The draft document was </w:t>
      </w:r>
      <w:r w:rsidRPr="009E4324">
        <w:rPr>
          <w:rFonts w:asciiTheme="minorHAnsi" w:eastAsiaTheme="minorHAnsi" w:hAnsiTheme="minorHAnsi" w:cstheme="minorHAnsi"/>
          <w:sz w:val="22"/>
          <w:szCs w:val="22"/>
          <w:lang w:val="en-PH"/>
        </w:rPr>
        <w:t xml:space="preserve">presented to member agencies of the Council </w:t>
      </w:r>
      <w:r w:rsidR="004E5138" w:rsidRPr="009E4324">
        <w:rPr>
          <w:rFonts w:asciiTheme="minorHAnsi" w:eastAsiaTheme="minorHAnsi" w:hAnsiTheme="minorHAnsi" w:cstheme="minorHAnsi"/>
          <w:sz w:val="22"/>
          <w:szCs w:val="22"/>
          <w:lang w:val="en-PH"/>
        </w:rPr>
        <w:t>during a workshop</w:t>
      </w:r>
      <w:r w:rsidRPr="009E4324">
        <w:rPr>
          <w:rFonts w:asciiTheme="minorHAnsi" w:eastAsiaTheme="minorHAnsi" w:hAnsiTheme="minorHAnsi" w:cstheme="minorHAnsi"/>
          <w:sz w:val="22"/>
          <w:szCs w:val="22"/>
          <w:lang w:val="en-PH"/>
        </w:rPr>
        <w:t xml:space="preserve"> in February 2015</w:t>
      </w:r>
      <w:r w:rsidR="004E5138" w:rsidRPr="009E4324">
        <w:rPr>
          <w:rFonts w:asciiTheme="minorHAnsi" w:eastAsiaTheme="minorHAnsi" w:hAnsiTheme="minorHAnsi" w:cstheme="minorHAnsi"/>
          <w:sz w:val="22"/>
          <w:szCs w:val="22"/>
          <w:lang w:val="en-PH"/>
        </w:rPr>
        <w:t>; its</w:t>
      </w:r>
      <w:r w:rsidR="00EA70D3" w:rsidRPr="009E4324">
        <w:rPr>
          <w:rFonts w:asciiTheme="minorHAnsi" w:eastAsiaTheme="minorHAnsi" w:hAnsiTheme="minorHAnsi" w:cstheme="minorHAnsi"/>
          <w:sz w:val="22"/>
          <w:szCs w:val="22"/>
          <w:lang w:val="en-PH"/>
        </w:rPr>
        <w:t xml:space="preserve"> further development and validation </w:t>
      </w:r>
      <w:r w:rsidR="004E5138" w:rsidRPr="009E4324">
        <w:rPr>
          <w:rFonts w:asciiTheme="minorHAnsi" w:eastAsiaTheme="minorHAnsi" w:hAnsiTheme="minorHAnsi" w:cstheme="minorHAnsi"/>
          <w:sz w:val="22"/>
          <w:szCs w:val="22"/>
          <w:lang w:val="en-PH"/>
        </w:rPr>
        <w:t xml:space="preserve">are meant </w:t>
      </w:r>
      <w:r w:rsidR="00EA70D3" w:rsidRPr="009E4324">
        <w:rPr>
          <w:rFonts w:asciiTheme="minorHAnsi" w:eastAsiaTheme="minorHAnsi" w:hAnsiTheme="minorHAnsi" w:cstheme="minorHAnsi"/>
          <w:sz w:val="22"/>
          <w:szCs w:val="22"/>
          <w:lang w:val="en-PH"/>
        </w:rPr>
        <w:t xml:space="preserve">to be carried out from April to July.  </w:t>
      </w:r>
      <w:r w:rsidR="00EA70D3" w:rsidRPr="009E4324" w:rsidDel="00EA70D3">
        <w:rPr>
          <w:rFonts w:asciiTheme="minorHAnsi" w:eastAsiaTheme="minorHAnsi" w:hAnsiTheme="minorHAnsi" w:cstheme="minorHAnsi"/>
          <w:sz w:val="22"/>
          <w:szCs w:val="22"/>
          <w:lang w:val="en-PH"/>
        </w:rPr>
        <w:t xml:space="preserve"> </w:t>
      </w:r>
    </w:p>
    <w:p w14:paraId="667DF327" w14:textId="77777777" w:rsidR="003C047E" w:rsidRPr="00577DDF" w:rsidRDefault="003C047E" w:rsidP="003D2974">
      <w:pPr>
        <w:spacing w:after="120" w:line="276" w:lineRule="auto"/>
        <w:ind w:left="720"/>
        <w:jc w:val="both"/>
        <w:rPr>
          <w:rFonts w:asciiTheme="minorHAnsi" w:eastAsiaTheme="minorHAnsi" w:hAnsiTheme="minorHAnsi" w:cstheme="minorHAnsi"/>
          <w:i/>
          <w:color w:val="548DD4"/>
          <w:sz w:val="26"/>
          <w:szCs w:val="26"/>
          <w:u w:val="single"/>
          <w:lang w:val="en-PH"/>
        </w:rPr>
      </w:pPr>
      <w:r w:rsidRPr="00577DDF">
        <w:rPr>
          <w:rFonts w:asciiTheme="minorHAnsi" w:eastAsiaTheme="minorHAnsi" w:hAnsiTheme="minorHAnsi" w:cstheme="minorHAnsi"/>
          <w:i/>
          <w:color w:val="548DD4"/>
          <w:sz w:val="26"/>
          <w:szCs w:val="26"/>
          <w:u w:val="single"/>
          <w:lang w:val="en-PH"/>
        </w:rPr>
        <w:t>Output 3.3 Improved ECCD standards, accreditation and research</w:t>
      </w:r>
    </w:p>
    <w:p w14:paraId="08E61B7A" w14:textId="77777777" w:rsidR="00A11C3D" w:rsidRPr="00577DDF" w:rsidRDefault="00A11C3D" w:rsidP="003D2974">
      <w:pPr>
        <w:spacing w:after="120" w:line="276" w:lineRule="auto"/>
        <w:ind w:left="720"/>
        <w:jc w:val="both"/>
        <w:rPr>
          <w:rFonts w:asciiTheme="minorHAnsi" w:eastAsiaTheme="minorHAnsi" w:hAnsiTheme="minorHAnsi" w:cstheme="minorHAnsi"/>
          <w:b/>
          <w:i/>
          <w:color w:val="548DD4"/>
          <w:sz w:val="22"/>
          <w:szCs w:val="22"/>
          <w:lang w:val="en-PH"/>
        </w:rPr>
      </w:pPr>
      <w:r w:rsidRPr="00577DDF">
        <w:rPr>
          <w:rFonts w:asciiTheme="minorHAnsi" w:hAnsiTheme="minorHAnsi" w:cstheme="minorHAnsi"/>
          <w:color w:val="548DD4"/>
          <w:sz w:val="22"/>
          <w:szCs w:val="22"/>
        </w:rPr>
        <w:t>(i)</w:t>
      </w:r>
      <w:r w:rsidRPr="00577DDF">
        <w:rPr>
          <w:rFonts w:asciiTheme="minorHAnsi" w:hAnsiTheme="minorHAnsi" w:cstheme="minorHAnsi"/>
          <w:i/>
          <w:color w:val="548DD4"/>
          <w:sz w:val="22"/>
          <w:szCs w:val="22"/>
        </w:rPr>
        <w:t xml:space="preserve"> Accreditation standards</w:t>
      </w:r>
    </w:p>
    <w:p w14:paraId="7EB8D7E8" w14:textId="5631C6A1" w:rsidR="003C047E" w:rsidRPr="00E27037" w:rsidRDefault="003C047E" w:rsidP="003D2974">
      <w:pPr>
        <w:spacing w:after="120" w:line="276" w:lineRule="auto"/>
        <w:ind w:left="720"/>
        <w:jc w:val="both"/>
        <w:rPr>
          <w:rFonts w:asciiTheme="minorHAnsi" w:eastAsiaTheme="minorHAnsi" w:hAnsiTheme="minorHAnsi" w:cstheme="minorHAnsi"/>
          <w:sz w:val="22"/>
          <w:szCs w:val="22"/>
          <w:lang w:val="en-PH"/>
        </w:rPr>
      </w:pPr>
      <w:r w:rsidRPr="00E27037">
        <w:rPr>
          <w:rFonts w:asciiTheme="minorHAnsi" w:eastAsiaTheme="minorHAnsi" w:hAnsiTheme="minorHAnsi" w:cstheme="minorHAnsi"/>
          <w:b/>
          <w:sz w:val="22"/>
          <w:szCs w:val="22"/>
          <w:lang w:val="en-PH"/>
        </w:rPr>
        <w:t xml:space="preserve">UNICEF also made effective use of DFAT </w:t>
      </w:r>
      <w:r w:rsidR="00F71270" w:rsidRPr="00E27037">
        <w:rPr>
          <w:rFonts w:asciiTheme="minorHAnsi" w:eastAsiaTheme="minorHAnsi" w:hAnsiTheme="minorHAnsi" w:cstheme="minorHAnsi"/>
          <w:b/>
          <w:sz w:val="22"/>
          <w:szCs w:val="22"/>
          <w:lang w:val="en-PH"/>
        </w:rPr>
        <w:t>resources</w:t>
      </w:r>
      <w:r w:rsidRPr="00E27037">
        <w:rPr>
          <w:rFonts w:asciiTheme="minorHAnsi" w:eastAsiaTheme="minorHAnsi" w:hAnsiTheme="minorHAnsi" w:cstheme="minorHAnsi"/>
          <w:b/>
          <w:sz w:val="22"/>
          <w:szCs w:val="22"/>
          <w:lang w:val="en-PH"/>
        </w:rPr>
        <w:t xml:space="preserve"> through the engagement and training of 87 accreditors in 17 regions on how to assess day care services and provide technical assistance to day care workers using </w:t>
      </w:r>
      <w:r w:rsidR="0092161D" w:rsidRPr="00E27037">
        <w:rPr>
          <w:rFonts w:asciiTheme="minorHAnsi" w:eastAsiaTheme="minorHAnsi" w:hAnsiTheme="minorHAnsi" w:cstheme="minorHAnsi"/>
          <w:b/>
          <w:sz w:val="22"/>
          <w:szCs w:val="22"/>
          <w:lang w:val="en-PH"/>
        </w:rPr>
        <w:t xml:space="preserve">the </w:t>
      </w:r>
      <w:r w:rsidR="00334E52" w:rsidRPr="00E27037">
        <w:rPr>
          <w:rFonts w:asciiTheme="minorHAnsi" w:eastAsiaTheme="minorHAnsi" w:hAnsiTheme="minorHAnsi" w:cstheme="minorHAnsi"/>
          <w:b/>
          <w:sz w:val="22"/>
          <w:szCs w:val="22"/>
          <w:lang w:val="en-PH"/>
        </w:rPr>
        <w:t>2012 DSWD</w:t>
      </w:r>
      <w:r w:rsidRPr="00E27037">
        <w:rPr>
          <w:rFonts w:asciiTheme="minorHAnsi" w:eastAsiaTheme="minorHAnsi" w:hAnsiTheme="minorHAnsi" w:cstheme="minorHAnsi"/>
          <w:b/>
          <w:sz w:val="22"/>
          <w:szCs w:val="22"/>
          <w:lang w:val="en-PH"/>
        </w:rPr>
        <w:t xml:space="preserve"> a</w:t>
      </w:r>
      <w:r w:rsidR="00A11C3D" w:rsidRPr="00E27037">
        <w:rPr>
          <w:rFonts w:asciiTheme="minorHAnsi" w:eastAsiaTheme="minorHAnsi" w:hAnsiTheme="minorHAnsi" w:cstheme="minorHAnsi"/>
          <w:b/>
          <w:sz w:val="22"/>
          <w:szCs w:val="22"/>
          <w:lang w:val="en-PH"/>
        </w:rPr>
        <w:t>ccreditation standards</w:t>
      </w:r>
      <w:r w:rsidR="00227546">
        <w:rPr>
          <w:rStyle w:val="FootnoteReference"/>
          <w:rFonts w:asciiTheme="minorHAnsi" w:eastAsiaTheme="minorHAnsi" w:hAnsiTheme="minorHAnsi" w:cstheme="minorHAnsi"/>
          <w:b/>
          <w:sz w:val="22"/>
          <w:szCs w:val="22"/>
          <w:lang w:val="en-PH"/>
        </w:rPr>
        <w:footnoteReference w:id="14"/>
      </w:r>
      <w:r w:rsidRPr="00E27037">
        <w:rPr>
          <w:rFonts w:asciiTheme="minorHAnsi" w:eastAsiaTheme="minorHAnsi" w:hAnsiTheme="minorHAnsi" w:cstheme="minorHAnsi"/>
          <w:b/>
          <w:sz w:val="22"/>
          <w:szCs w:val="22"/>
          <w:lang w:val="en-PH"/>
        </w:rPr>
        <w:t xml:space="preserve">. </w:t>
      </w:r>
      <w:r w:rsidRPr="00E27037">
        <w:rPr>
          <w:rFonts w:asciiTheme="minorHAnsi" w:eastAsiaTheme="minorHAnsi" w:hAnsiTheme="minorHAnsi" w:cstheme="minorHAnsi"/>
          <w:sz w:val="22"/>
          <w:szCs w:val="22"/>
          <w:lang w:val="en-PH"/>
        </w:rPr>
        <w:t xml:space="preserve"> </w:t>
      </w:r>
      <w:r w:rsidR="00BD0C2E">
        <w:rPr>
          <w:rFonts w:asciiTheme="minorHAnsi" w:eastAsiaTheme="minorHAnsi" w:hAnsiTheme="minorHAnsi" w:cstheme="minorHAnsi"/>
          <w:sz w:val="22"/>
          <w:szCs w:val="22"/>
          <w:lang w:val="en-PH"/>
        </w:rPr>
        <w:t xml:space="preserve">A </w:t>
      </w:r>
      <w:r w:rsidR="00B43945">
        <w:rPr>
          <w:rFonts w:asciiTheme="minorHAnsi" w:eastAsiaTheme="minorHAnsi" w:hAnsiTheme="minorHAnsi" w:cstheme="minorHAnsi"/>
          <w:sz w:val="22"/>
          <w:szCs w:val="22"/>
          <w:lang w:val="en-PH"/>
        </w:rPr>
        <w:t>mechanism</w:t>
      </w:r>
      <w:r w:rsidR="00BD0C2E">
        <w:rPr>
          <w:rFonts w:asciiTheme="minorHAnsi" w:eastAsiaTheme="minorHAnsi" w:hAnsiTheme="minorHAnsi" w:cstheme="minorHAnsi"/>
          <w:sz w:val="22"/>
          <w:szCs w:val="22"/>
          <w:lang w:val="en-PH"/>
        </w:rPr>
        <w:t xml:space="preserve"> and tools are </w:t>
      </w:r>
      <w:r w:rsidR="004E5138">
        <w:rPr>
          <w:rFonts w:asciiTheme="minorHAnsi" w:eastAsiaTheme="minorHAnsi" w:hAnsiTheme="minorHAnsi" w:cstheme="minorHAnsi"/>
          <w:sz w:val="22"/>
          <w:szCs w:val="22"/>
          <w:lang w:val="en-PH"/>
        </w:rPr>
        <w:t xml:space="preserve">therefore </w:t>
      </w:r>
      <w:r w:rsidR="00BD0C2E">
        <w:rPr>
          <w:rFonts w:asciiTheme="minorHAnsi" w:eastAsiaTheme="minorHAnsi" w:hAnsiTheme="minorHAnsi" w:cstheme="minorHAnsi"/>
          <w:sz w:val="22"/>
          <w:szCs w:val="22"/>
          <w:lang w:val="en-PH"/>
        </w:rPr>
        <w:t>now available</w:t>
      </w:r>
      <w:r w:rsidR="00BD0C2E" w:rsidRPr="00E27037">
        <w:rPr>
          <w:rFonts w:asciiTheme="minorHAnsi" w:eastAsiaTheme="minorHAnsi" w:hAnsiTheme="minorHAnsi" w:cstheme="minorHAnsi"/>
          <w:sz w:val="22"/>
          <w:szCs w:val="22"/>
          <w:lang w:val="en-PH"/>
        </w:rPr>
        <w:t xml:space="preserve"> to provide on</w:t>
      </w:r>
      <w:r w:rsidR="009E4324">
        <w:rPr>
          <w:rFonts w:asciiTheme="minorHAnsi" w:eastAsiaTheme="minorHAnsi" w:hAnsiTheme="minorHAnsi" w:cstheme="minorHAnsi"/>
          <w:sz w:val="22"/>
          <w:szCs w:val="22"/>
          <w:lang w:val="en-PH"/>
        </w:rPr>
        <w:t>-</w:t>
      </w:r>
      <w:r w:rsidR="00BD0C2E" w:rsidRPr="00E27037">
        <w:rPr>
          <w:rFonts w:asciiTheme="minorHAnsi" w:eastAsiaTheme="minorHAnsi" w:hAnsiTheme="minorHAnsi" w:cstheme="minorHAnsi"/>
          <w:sz w:val="22"/>
          <w:szCs w:val="22"/>
          <w:lang w:val="en-PH"/>
        </w:rPr>
        <w:t>going accreditation until such time that the standards are eventually revised.</w:t>
      </w:r>
      <w:r w:rsidR="00BD0C2E">
        <w:rPr>
          <w:rFonts w:asciiTheme="minorHAnsi" w:eastAsiaTheme="minorHAnsi" w:hAnsiTheme="minorHAnsi" w:cstheme="minorHAnsi"/>
          <w:sz w:val="22"/>
          <w:szCs w:val="22"/>
          <w:lang w:val="en-PH"/>
        </w:rPr>
        <w:t xml:space="preserve">  But </w:t>
      </w:r>
      <w:r w:rsidRPr="00E27037">
        <w:rPr>
          <w:rFonts w:asciiTheme="minorHAnsi" w:eastAsiaTheme="minorHAnsi" w:hAnsiTheme="minorHAnsi" w:cstheme="minorHAnsi"/>
          <w:sz w:val="22"/>
          <w:szCs w:val="22"/>
          <w:lang w:val="en-PH"/>
        </w:rPr>
        <w:t>follow-up support to non-</w:t>
      </w:r>
      <w:r w:rsidRPr="00E27037">
        <w:rPr>
          <w:rFonts w:asciiTheme="minorHAnsi" w:eastAsiaTheme="minorHAnsi" w:hAnsiTheme="minorHAnsi" w:cstheme="minorHAnsi"/>
          <w:sz w:val="22"/>
          <w:szCs w:val="22"/>
          <w:lang w:val="en-PH"/>
        </w:rPr>
        <w:lastRenderedPageBreak/>
        <w:t xml:space="preserve">accredited </w:t>
      </w:r>
      <w:r w:rsidR="0036090A">
        <w:rPr>
          <w:rFonts w:asciiTheme="minorHAnsi" w:eastAsiaTheme="minorHAnsi" w:hAnsiTheme="minorHAnsi" w:cstheme="minorHAnsi"/>
          <w:sz w:val="22"/>
          <w:szCs w:val="22"/>
          <w:lang w:val="en-PH"/>
        </w:rPr>
        <w:t>centre</w:t>
      </w:r>
      <w:r w:rsidRPr="00E27037">
        <w:rPr>
          <w:rFonts w:asciiTheme="minorHAnsi" w:eastAsiaTheme="minorHAnsi" w:hAnsiTheme="minorHAnsi" w:cstheme="minorHAnsi"/>
          <w:sz w:val="22"/>
          <w:szCs w:val="22"/>
          <w:lang w:val="en-PH"/>
        </w:rPr>
        <w:t>s and workers has not always been provided</w:t>
      </w:r>
      <w:r w:rsidR="003D2974">
        <w:rPr>
          <w:rFonts w:asciiTheme="minorHAnsi" w:eastAsiaTheme="minorHAnsi" w:hAnsiTheme="minorHAnsi" w:cstheme="minorHAnsi"/>
          <w:sz w:val="22"/>
          <w:szCs w:val="22"/>
          <w:lang w:val="en-PH"/>
        </w:rPr>
        <w:t xml:space="preserve">. A case in point are the DCCs/DCWs in Milagros and Aroroy (Masbate) </w:t>
      </w:r>
      <w:r w:rsidR="00BD0C2E">
        <w:rPr>
          <w:rFonts w:asciiTheme="minorHAnsi" w:eastAsiaTheme="minorHAnsi" w:hAnsiTheme="minorHAnsi" w:cstheme="minorHAnsi"/>
          <w:sz w:val="22"/>
          <w:szCs w:val="22"/>
          <w:lang w:val="en-PH"/>
        </w:rPr>
        <w:t xml:space="preserve">which </w:t>
      </w:r>
      <w:r w:rsidR="003D2974">
        <w:rPr>
          <w:rFonts w:asciiTheme="minorHAnsi" w:eastAsiaTheme="minorHAnsi" w:hAnsiTheme="minorHAnsi" w:cstheme="minorHAnsi"/>
          <w:sz w:val="22"/>
          <w:szCs w:val="22"/>
          <w:lang w:val="en-PH"/>
        </w:rPr>
        <w:t xml:space="preserve">were assessed in October 2013 </w:t>
      </w:r>
      <w:r w:rsidR="00BD0C2E">
        <w:rPr>
          <w:rFonts w:asciiTheme="minorHAnsi" w:eastAsiaTheme="minorHAnsi" w:hAnsiTheme="minorHAnsi" w:cstheme="minorHAnsi"/>
          <w:sz w:val="22"/>
          <w:szCs w:val="22"/>
          <w:lang w:val="en-PH"/>
        </w:rPr>
        <w:t>but which by mid-</w:t>
      </w:r>
      <w:r w:rsidR="003D2974">
        <w:rPr>
          <w:rFonts w:asciiTheme="minorHAnsi" w:eastAsiaTheme="minorHAnsi" w:hAnsiTheme="minorHAnsi" w:cstheme="minorHAnsi"/>
          <w:sz w:val="22"/>
          <w:szCs w:val="22"/>
          <w:lang w:val="en-PH"/>
        </w:rPr>
        <w:t>February 2015</w:t>
      </w:r>
      <w:r w:rsidR="00BD0C2E">
        <w:rPr>
          <w:rFonts w:asciiTheme="minorHAnsi" w:eastAsiaTheme="minorHAnsi" w:hAnsiTheme="minorHAnsi" w:cstheme="minorHAnsi"/>
          <w:sz w:val="22"/>
          <w:szCs w:val="22"/>
          <w:lang w:val="en-PH"/>
        </w:rPr>
        <w:t xml:space="preserve"> had not received </w:t>
      </w:r>
      <w:r w:rsidR="003D2974">
        <w:rPr>
          <w:rFonts w:asciiTheme="minorHAnsi" w:eastAsiaTheme="minorHAnsi" w:hAnsiTheme="minorHAnsi" w:cstheme="minorHAnsi"/>
          <w:sz w:val="22"/>
          <w:szCs w:val="22"/>
          <w:lang w:val="en-PH"/>
        </w:rPr>
        <w:t xml:space="preserve">feedback on the accreditation results </w:t>
      </w:r>
      <w:r w:rsidR="00BD0C2E">
        <w:rPr>
          <w:rFonts w:asciiTheme="minorHAnsi" w:eastAsiaTheme="minorHAnsi" w:hAnsiTheme="minorHAnsi" w:cstheme="minorHAnsi"/>
          <w:sz w:val="22"/>
          <w:szCs w:val="22"/>
          <w:lang w:val="en-PH"/>
        </w:rPr>
        <w:t>despite queries</w:t>
      </w:r>
      <w:r w:rsidR="003D2974">
        <w:rPr>
          <w:rFonts w:asciiTheme="minorHAnsi" w:eastAsiaTheme="minorHAnsi" w:hAnsiTheme="minorHAnsi" w:cstheme="minorHAnsi"/>
          <w:sz w:val="22"/>
          <w:szCs w:val="22"/>
          <w:lang w:val="en-PH"/>
        </w:rPr>
        <w:t xml:space="preserve"> made</w:t>
      </w:r>
      <w:r w:rsidR="003D2974" w:rsidRPr="00481CBE">
        <w:rPr>
          <w:rFonts w:asciiTheme="minorHAnsi" w:eastAsiaTheme="minorHAnsi" w:hAnsiTheme="minorHAnsi" w:cstheme="minorHAnsi"/>
          <w:sz w:val="22"/>
          <w:szCs w:val="22"/>
          <w:lang w:val="en-PH"/>
        </w:rPr>
        <w:t xml:space="preserve"> </w:t>
      </w:r>
      <w:r w:rsidR="003D2974">
        <w:rPr>
          <w:rFonts w:asciiTheme="minorHAnsi" w:eastAsiaTheme="minorHAnsi" w:hAnsiTheme="minorHAnsi" w:cstheme="minorHAnsi"/>
          <w:sz w:val="22"/>
          <w:szCs w:val="22"/>
          <w:lang w:val="en-PH"/>
        </w:rPr>
        <w:t xml:space="preserve">by the MSWDOs with the DSWD Regional Office.  </w:t>
      </w:r>
    </w:p>
    <w:p w14:paraId="143FCF27" w14:textId="67259E88" w:rsidR="0092161D" w:rsidRPr="00E27037" w:rsidRDefault="0092161D" w:rsidP="003D2974">
      <w:pPr>
        <w:spacing w:after="120" w:line="276" w:lineRule="auto"/>
        <w:ind w:left="720"/>
        <w:jc w:val="both"/>
        <w:rPr>
          <w:rFonts w:asciiTheme="minorHAnsi" w:eastAsiaTheme="minorHAnsi" w:hAnsiTheme="minorHAnsi" w:cstheme="minorHAnsi"/>
          <w:sz w:val="22"/>
          <w:szCs w:val="22"/>
          <w:lang w:val="en-PH"/>
        </w:rPr>
      </w:pPr>
      <w:r w:rsidRPr="00E27037">
        <w:rPr>
          <w:rFonts w:asciiTheme="minorHAnsi" w:eastAsia="Calibri" w:hAnsiTheme="minorHAnsi" w:cstheme="minorHAnsi"/>
          <w:sz w:val="22"/>
          <w:szCs w:val="22"/>
          <w:lang w:val="en-PH"/>
        </w:rPr>
        <w:t>Enhancing the day care service accreditation system was initially planned for 2013/2104 to assist the DSWD to refine the system so that it becomes relevant to LGUs and improve</w:t>
      </w:r>
      <w:r w:rsidR="004E5138">
        <w:rPr>
          <w:rFonts w:asciiTheme="minorHAnsi" w:eastAsia="Calibri" w:hAnsiTheme="minorHAnsi" w:cstheme="minorHAnsi"/>
          <w:sz w:val="22"/>
          <w:szCs w:val="22"/>
          <w:lang w:val="en-PH"/>
        </w:rPr>
        <w:t xml:space="preserve">s accreditation rates. The </w:t>
      </w:r>
      <w:r w:rsidR="001F2D80">
        <w:rPr>
          <w:rFonts w:asciiTheme="minorHAnsi" w:eastAsia="Calibri" w:hAnsiTheme="minorHAnsi" w:cstheme="minorHAnsi"/>
          <w:sz w:val="22"/>
          <w:szCs w:val="22"/>
          <w:lang w:val="en-PH"/>
        </w:rPr>
        <w:t>Project</w:t>
      </w:r>
      <w:r w:rsidRPr="00E27037">
        <w:rPr>
          <w:rFonts w:asciiTheme="minorHAnsi" w:eastAsia="Calibri" w:hAnsiTheme="minorHAnsi" w:cstheme="minorHAnsi"/>
          <w:sz w:val="22"/>
          <w:szCs w:val="22"/>
          <w:lang w:val="en-PH"/>
        </w:rPr>
        <w:t xml:space="preserve"> instead assisted in the actual accreditation process of DCCs/DCWs by engaging accreditors </w:t>
      </w:r>
      <w:r w:rsidR="004E5138">
        <w:rPr>
          <w:rFonts w:asciiTheme="minorHAnsi" w:eastAsia="Calibri" w:hAnsiTheme="minorHAnsi" w:cstheme="minorHAnsi"/>
          <w:sz w:val="22"/>
          <w:szCs w:val="22"/>
          <w:lang w:val="en-PH"/>
        </w:rPr>
        <w:t xml:space="preserve">in response to a </w:t>
      </w:r>
      <w:r w:rsidRPr="00E27037">
        <w:rPr>
          <w:rFonts w:asciiTheme="minorHAnsi" w:eastAsia="Calibri" w:hAnsiTheme="minorHAnsi" w:cstheme="minorHAnsi"/>
          <w:sz w:val="22"/>
          <w:szCs w:val="22"/>
          <w:lang w:val="en-PH"/>
        </w:rPr>
        <w:t>r</w:t>
      </w:r>
      <w:r w:rsidR="004E5138">
        <w:rPr>
          <w:rFonts w:asciiTheme="minorHAnsi" w:eastAsia="Calibri" w:hAnsiTheme="minorHAnsi" w:cstheme="minorHAnsi"/>
          <w:sz w:val="22"/>
          <w:szCs w:val="22"/>
          <w:lang w:val="en-PH"/>
        </w:rPr>
        <w:t>equest of the DSWD to allow it</w:t>
      </w:r>
      <w:r w:rsidRPr="00E27037">
        <w:rPr>
          <w:rFonts w:asciiTheme="minorHAnsi" w:eastAsia="Calibri" w:hAnsiTheme="minorHAnsi" w:cstheme="minorHAnsi"/>
          <w:sz w:val="22"/>
          <w:szCs w:val="22"/>
          <w:lang w:val="en-PH"/>
        </w:rPr>
        <w:t xml:space="preserve"> to implement the 2012 accreditation standards for day care service</w:t>
      </w:r>
      <w:r w:rsidR="004E5138">
        <w:rPr>
          <w:rFonts w:asciiTheme="minorHAnsi" w:eastAsia="Calibri" w:hAnsiTheme="minorHAnsi" w:cstheme="minorHAnsi"/>
          <w:sz w:val="22"/>
          <w:szCs w:val="22"/>
          <w:lang w:val="en-PH"/>
        </w:rPr>
        <w:t>s</w:t>
      </w:r>
      <w:r w:rsidRPr="00E27037">
        <w:rPr>
          <w:rFonts w:asciiTheme="minorHAnsi" w:eastAsia="Calibri" w:hAnsiTheme="minorHAnsi" w:cstheme="minorHAnsi"/>
          <w:sz w:val="22"/>
          <w:szCs w:val="22"/>
          <w:lang w:val="en-PH"/>
        </w:rPr>
        <w:t xml:space="preserve"> for</w:t>
      </w:r>
      <w:r w:rsidR="004E5138">
        <w:rPr>
          <w:rFonts w:asciiTheme="minorHAnsi" w:eastAsia="Calibri" w:hAnsiTheme="minorHAnsi" w:cstheme="minorHAnsi"/>
          <w:sz w:val="22"/>
          <w:szCs w:val="22"/>
          <w:lang w:val="en-PH"/>
        </w:rPr>
        <w:t xml:space="preserve"> at least two years before they are</w:t>
      </w:r>
      <w:r w:rsidRPr="00E27037">
        <w:rPr>
          <w:rFonts w:asciiTheme="minorHAnsi" w:eastAsia="Calibri" w:hAnsiTheme="minorHAnsi" w:cstheme="minorHAnsi"/>
          <w:sz w:val="22"/>
          <w:szCs w:val="22"/>
          <w:lang w:val="en-PH"/>
        </w:rPr>
        <w:t xml:space="preserve"> </w:t>
      </w:r>
      <w:r w:rsidR="004E5138">
        <w:rPr>
          <w:rFonts w:asciiTheme="minorHAnsi" w:eastAsia="Calibri" w:hAnsiTheme="minorHAnsi" w:cstheme="minorHAnsi"/>
          <w:sz w:val="22"/>
          <w:szCs w:val="22"/>
          <w:lang w:val="en-PH"/>
        </w:rPr>
        <w:t xml:space="preserve">reviewed. The </w:t>
      </w:r>
      <w:r w:rsidR="001F2D80">
        <w:rPr>
          <w:rFonts w:asciiTheme="minorHAnsi" w:eastAsia="Calibri" w:hAnsiTheme="minorHAnsi" w:cstheme="minorHAnsi"/>
          <w:sz w:val="22"/>
          <w:szCs w:val="22"/>
          <w:lang w:val="en-PH"/>
        </w:rPr>
        <w:t>Project</w:t>
      </w:r>
      <w:r w:rsidR="004E5138">
        <w:rPr>
          <w:rFonts w:asciiTheme="minorHAnsi" w:eastAsia="Calibri" w:hAnsiTheme="minorHAnsi" w:cstheme="minorHAnsi"/>
          <w:sz w:val="22"/>
          <w:szCs w:val="22"/>
          <w:lang w:val="en-PH"/>
        </w:rPr>
        <w:t xml:space="preserve">’s </w:t>
      </w:r>
      <w:r w:rsidRPr="00E27037">
        <w:rPr>
          <w:rFonts w:asciiTheme="minorHAnsi" w:eastAsia="Calibri" w:hAnsiTheme="minorHAnsi" w:cstheme="minorHAnsi"/>
          <w:sz w:val="22"/>
          <w:szCs w:val="22"/>
          <w:lang w:val="en-PH"/>
        </w:rPr>
        <w:t>focus</w:t>
      </w:r>
      <w:r w:rsidR="004E5138">
        <w:rPr>
          <w:rFonts w:asciiTheme="minorHAnsi" w:eastAsia="Calibri" w:hAnsiTheme="minorHAnsi" w:cstheme="minorHAnsi"/>
          <w:sz w:val="22"/>
          <w:szCs w:val="22"/>
          <w:lang w:val="en-PH"/>
        </w:rPr>
        <w:t xml:space="preserve"> until its completion</w:t>
      </w:r>
      <w:r w:rsidRPr="00E27037">
        <w:rPr>
          <w:rFonts w:asciiTheme="minorHAnsi" w:eastAsia="Calibri" w:hAnsiTheme="minorHAnsi" w:cstheme="minorHAnsi"/>
          <w:sz w:val="22"/>
          <w:szCs w:val="22"/>
          <w:lang w:val="en-PH"/>
        </w:rPr>
        <w:t xml:space="preserve"> is to assist in the process</w:t>
      </w:r>
      <w:r w:rsidR="004E5138">
        <w:rPr>
          <w:rFonts w:asciiTheme="minorHAnsi" w:eastAsia="Calibri" w:hAnsiTheme="minorHAnsi" w:cstheme="minorHAnsi"/>
          <w:sz w:val="22"/>
          <w:szCs w:val="22"/>
          <w:lang w:val="en-PH"/>
        </w:rPr>
        <w:t>es</w:t>
      </w:r>
      <w:r w:rsidRPr="00E27037">
        <w:rPr>
          <w:rFonts w:asciiTheme="minorHAnsi" w:eastAsia="Calibri" w:hAnsiTheme="minorHAnsi" w:cstheme="minorHAnsi"/>
          <w:sz w:val="22"/>
          <w:szCs w:val="22"/>
          <w:lang w:val="en-PH"/>
        </w:rPr>
        <w:t xml:space="preserve"> of accrediting the remaining DCCs/DCWs in focus areas with pending accreditation</w:t>
      </w:r>
      <w:r w:rsidR="004E5138">
        <w:rPr>
          <w:rFonts w:asciiTheme="minorHAnsi" w:eastAsia="Calibri" w:hAnsiTheme="minorHAnsi" w:cstheme="minorHAnsi"/>
          <w:sz w:val="22"/>
          <w:szCs w:val="22"/>
          <w:lang w:val="en-PH"/>
        </w:rPr>
        <w:t xml:space="preserve"> and</w:t>
      </w:r>
      <w:r w:rsidRPr="00E27037">
        <w:rPr>
          <w:rFonts w:asciiTheme="minorHAnsi" w:eastAsia="Calibri" w:hAnsiTheme="minorHAnsi" w:cstheme="minorHAnsi"/>
          <w:sz w:val="22"/>
          <w:szCs w:val="22"/>
          <w:lang w:val="en-PH"/>
        </w:rPr>
        <w:t xml:space="preserve"> </w:t>
      </w:r>
      <w:r w:rsidR="004E5138">
        <w:rPr>
          <w:rFonts w:asciiTheme="minorHAnsi" w:eastAsia="Calibri" w:hAnsiTheme="minorHAnsi" w:cstheme="minorHAnsi"/>
          <w:sz w:val="22"/>
          <w:szCs w:val="22"/>
          <w:lang w:val="en-PH"/>
        </w:rPr>
        <w:t>o</w:t>
      </w:r>
      <w:r w:rsidRPr="00E27037">
        <w:rPr>
          <w:rFonts w:asciiTheme="minorHAnsi" w:eastAsia="Calibri" w:hAnsiTheme="minorHAnsi" w:cstheme="minorHAnsi"/>
          <w:sz w:val="22"/>
          <w:szCs w:val="22"/>
          <w:lang w:val="en-PH"/>
        </w:rPr>
        <w:t xml:space="preserve">f providing technical assistance </w:t>
      </w:r>
      <w:r w:rsidR="004E5138">
        <w:rPr>
          <w:rFonts w:asciiTheme="minorHAnsi" w:eastAsia="Calibri" w:hAnsiTheme="minorHAnsi" w:cstheme="minorHAnsi"/>
          <w:sz w:val="22"/>
          <w:szCs w:val="22"/>
          <w:lang w:val="en-PH"/>
        </w:rPr>
        <w:t xml:space="preserve">to DWSD </w:t>
      </w:r>
      <w:r w:rsidRPr="00E27037">
        <w:rPr>
          <w:rFonts w:asciiTheme="minorHAnsi" w:eastAsia="Calibri" w:hAnsiTheme="minorHAnsi" w:cstheme="minorHAnsi"/>
          <w:sz w:val="22"/>
          <w:szCs w:val="22"/>
          <w:lang w:val="en-PH"/>
        </w:rPr>
        <w:t xml:space="preserve">based on the results of accreditation and linked to </w:t>
      </w:r>
      <w:r w:rsidR="004E5138">
        <w:rPr>
          <w:rFonts w:asciiTheme="minorHAnsi" w:eastAsia="Calibri" w:hAnsiTheme="minorHAnsi" w:cstheme="minorHAnsi"/>
          <w:sz w:val="22"/>
          <w:szCs w:val="22"/>
          <w:lang w:val="en-PH"/>
        </w:rPr>
        <w:t xml:space="preserve">the </w:t>
      </w:r>
      <w:r w:rsidRPr="00E27037">
        <w:rPr>
          <w:rFonts w:asciiTheme="minorHAnsi" w:eastAsia="Calibri" w:hAnsiTheme="minorHAnsi" w:cstheme="minorHAnsi"/>
          <w:sz w:val="22"/>
          <w:szCs w:val="22"/>
          <w:lang w:val="en-PH"/>
        </w:rPr>
        <w:t xml:space="preserve">further training of DCW supervisors and the eventual review of the standards.  </w:t>
      </w:r>
    </w:p>
    <w:p w14:paraId="6EFAC5FC" w14:textId="77777777" w:rsidR="00A11C3D" w:rsidRPr="00577DDF" w:rsidRDefault="003C047E" w:rsidP="003D2974">
      <w:pPr>
        <w:spacing w:after="120" w:line="276" w:lineRule="auto"/>
        <w:ind w:left="720"/>
        <w:jc w:val="both"/>
        <w:rPr>
          <w:rFonts w:asciiTheme="minorHAnsi" w:eastAsiaTheme="minorHAnsi" w:hAnsiTheme="minorHAnsi" w:cstheme="minorHAnsi"/>
          <w:i/>
          <w:color w:val="548DD4"/>
          <w:sz w:val="22"/>
          <w:szCs w:val="22"/>
          <w:lang w:val="en-PH"/>
        </w:rPr>
      </w:pPr>
      <w:r w:rsidRPr="00577DDF">
        <w:rPr>
          <w:rFonts w:asciiTheme="minorHAnsi" w:eastAsiaTheme="minorHAnsi" w:hAnsiTheme="minorHAnsi" w:cstheme="minorHAnsi"/>
          <w:color w:val="548DD4"/>
          <w:sz w:val="22"/>
          <w:szCs w:val="22"/>
          <w:lang w:val="en-PH"/>
        </w:rPr>
        <w:t>(ii)</w:t>
      </w:r>
      <w:r w:rsidRPr="00577DDF">
        <w:rPr>
          <w:rFonts w:asciiTheme="minorHAnsi" w:eastAsiaTheme="minorHAnsi" w:hAnsiTheme="minorHAnsi" w:cstheme="minorHAnsi"/>
          <w:i/>
          <w:color w:val="548DD4"/>
          <w:sz w:val="22"/>
          <w:szCs w:val="22"/>
          <w:lang w:val="en-PH"/>
        </w:rPr>
        <w:t xml:space="preserve"> </w:t>
      </w:r>
      <w:r w:rsidR="00A11C3D" w:rsidRPr="00577DDF">
        <w:rPr>
          <w:rFonts w:asciiTheme="minorHAnsi" w:eastAsiaTheme="minorHAnsi" w:hAnsiTheme="minorHAnsi" w:cstheme="minorHAnsi"/>
          <w:i/>
          <w:color w:val="548DD4"/>
          <w:sz w:val="22"/>
          <w:szCs w:val="22"/>
          <w:lang w:val="en-PH"/>
        </w:rPr>
        <w:t>Research</w:t>
      </w:r>
    </w:p>
    <w:p w14:paraId="258A44F1" w14:textId="103967B9" w:rsidR="003C047E" w:rsidRPr="00E27037" w:rsidRDefault="003C047E" w:rsidP="003D2974">
      <w:pPr>
        <w:widowControl w:val="0"/>
        <w:spacing w:after="120" w:line="276" w:lineRule="auto"/>
        <w:ind w:left="720"/>
        <w:jc w:val="both"/>
        <w:rPr>
          <w:rFonts w:asciiTheme="minorHAnsi" w:eastAsiaTheme="minorHAnsi" w:hAnsiTheme="minorHAnsi" w:cstheme="minorHAnsi"/>
          <w:sz w:val="22"/>
          <w:szCs w:val="22"/>
          <w:lang w:val="en-PH"/>
        </w:rPr>
      </w:pPr>
      <w:r w:rsidRPr="00E27037">
        <w:rPr>
          <w:rFonts w:asciiTheme="minorHAnsi" w:eastAsiaTheme="minorHAnsi" w:hAnsiTheme="minorHAnsi" w:cstheme="minorHAnsi"/>
          <w:b/>
          <w:sz w:val="22"/>
          <w:szCs w:val="22"/>
          <w:lang w:val="en-PH"/>
        </w:rPr>
        <w:t>Under research, evidence of progress</w:t>
      </w:r>
      <w:r w:rsidR="00A11C3D" w:rsidRPr="00E27037">
        <w:rPr>
          <w:rFonts w:asciiTheme="minorHAnsi" w:eastAsiaTheme="minorHAnsi" w:hAnsiTheme="minorHAnsi" w:cstheme="minorHAnsi"/>
          <w:b/>
          <w:sz w:val="22"/>
          <w:szCs w:val="22"/>
          <w:lang w:val="en-PH"/>
        </w:rPr>
        <w:t xml:space="preserve"> has</w:t>
      </w:r>
      <w:r w:rsidRPr="00E27037">
        <w:rPr>
          <w:rFonts w:asciiTheme="minorHAnsi" w:eastAsiaTheme="minorHAnsi" w:hAnsiTheme="minorHAnsi" w:cstheme="minorHAnsi"/>
          <w:b/>
          <w:sz w:val="22"/>
          <w:szCs w:val="22"/>
          <w:lang w:val="en-PH"/>
        </w:rPr>
        <w:t xml:space="preserve"> included the launch of a two-year longitudinal study on ECCD to understand better how the cognitive, social, and emotional skills of young children develop in different contexts</w:t>
      </w:r>
      <w:r w:rsidRPr="00E27037">
        <w:rPr>
          <w:rFonts w:asciiTheme="minorHAnsi" w:eastAsiaTheme="minorHAnsi" w:hAnsiTheme="minorHAnsi" w:cstheme="minorHAnsi"/>
          <w:sz w:val="22"/>
          <w:szCs w:val="22"/>
          <w:lang w:val="en-PH"/>
        </w:rPr>
        <w:t>. The</w:t>
      </w:r>
      <w:r w:rsidRPr="00E27037">
        <w:rPr>
          <w:rFonts w:asciiTheme="minorHAnsi" w:eastAsiaTheme="minorHAnsi" w:hAnsiTheme="minorHAnsi" w:cstheme="minorHAnsi"/>
          <w:color w:val="0070C0"/>
          <w:sz w:val="22"/>
          <w:szCs w:val="22"/>
          <w:lang w:val="en-PH"/>
        </w:rPr>
        <w:t xml:space="preserve"> </w:t>
      </w:r>
      <w:r w:rsidRPr="00E27037">
        <w:rPr>
          <w:rFonts w:asciiTheme="minorHAnsi" w:eastAsiaTheme="minorHAnsi" w:hAnsiTheme="minorHAnsi" w:cstheme="minorHAnsi"/>
          <w:sz w:val="22"/>
          <w:szCs w:val="22"/>
          <w:lang w:val="en-PH"/>
        </w:rPr>
        <w:t>results will guide implementation of the EYA and the Enhanced Basic Education Act. The Australian Council for Educational Research (ACER) is undertaking the study. The 1</w:t>
      </w:r>
      <w:r w:rsidRPr="00E27037">
        <w:rPr>
          <w:rFonts w:asciiTheme="minorHAnsi" w:eastAsiaTheme="minorHAnsi" w:hAnsiTheme="minorHAnsi" w:cstheme="minorHAnsi"/>
          <w:sz w:val="22"/>
          <w:szCs w:val="22"/>
          <w:vertAlign w:val="superscript"/>
          <w:lang w:val="en-PH"/>
        </w:rPr>
        <w:t xml:space="preserve">st </w:t>
      </w:r>
      <w:r w:rsidRPr="00E27037">
        <w:rPr>
          <w:rFonts w:asciiTheme="minorHAnsi" w:eastAsiaTheme="minorHAnsi" w:hAnsiTheme="minorHAnsi" w:cstheme="minorHAnsi"/>
          <w:sz w:val="22"/>
          <w:szCs w:val="22"/>
          <w:lang w:val="en-PH"/>
        </w:rPr>
        <w:t xml:space="preserve">phase will track </w:t>
      </w:r>
      <w:r w:rsidR="008629CB" w:rsidRPr="00E27037">
        <w:rPr>
          <w:rFonts w:asciiTheme="minorHAnsi" w:eastAsiaTheme="minorHAnsi" w:hAnsiTheme="minorHAnsi" w:cstheme="minorHAnsi"/>
          <w:sz w:val="22"/>
          <w:szCs w:val="22"/>
          <w:lang w:val="en-PH"/>
        </w:rPr>
        <w:t xml:space="preserve">a </w:t>
      </w:r>
      <w:r w:rsidRPr="00E27037">
        <w:rPr>
          <w:rFonts w:asciiTheme="minorHAnsi" w:eastAsiaTheme="minorHAnsi" w:hAnsiTheme="minorHAnsi" w:cstheme="minorHAnsi"/>
          <w:sz w:val="22"/>
          <w:szCs w:val="22"/>
          <w:lang w:val="en-PH"/>
        </w:rPr>
        <w:t>cohort of kinder</w:t>
      </w:r>
      <w:r w:rsidR="004E5138">
        <w:rPr>
          <w:rFonts w:asciiTheme="minorHAnsi" w:eastAsiaTheme="minorHAnsi" w:hAnsiTheme="minorHAnsi" w:cstheme="minorHAnsi"/>
          <w:sz w:val="22"/>
          <w:szCs w:val="22"/>
          <w:lang w:val="en-PH"/>
        </w:rPr>
        <w:t>garten</w:t>
      </w:r>
      <w:r w:rsidRPr="00E27037">
        <w:rPr>
          <w:rFonts w:asciiTheme="minorHAnsi" w:eastAsiaTheme="minorHAnsi" w:hAnsiTheme="minorHAnsi" w:cstheme="minorHAnsi"/>
          <w:sz w:val="22"/>
          <w:szCs w:val="22"/>
          <w:lang w:val="en-PH"/>
        </w:rPr>
        <w:t xml:space="preserve"> pupils enrolled in public elementary schools in 6-9 municipalities nationwide (SY 2015-2016) until they complete Grade 1 in March 2016.</w:t>
      </w:r>
    </w:p>
    <w:p w14:paraId="448396B6" w14:textId="0ADFEB21" w:rsidR="00910DB4" w:rsidRPr="00E27037" w:rsidRDefault="003C047E" w:rsidP="003D2974">
      <w:pPr>
        <w:spacing w:after="120" w:line="276" w:lineRule="auto"/>
        <w:ind w:left="720"/>
        <w:jc w:val="both"/>
        <w:rPr>
          <w:rFonts w:asciiTheme="minorHAnsi" w:eastAsiaTheme="minorHAnsi" w:hAnsiTheme="minorHAnsi" w:cstheme="minorHAnsi"/>
          <w:sz w:val="22"/>
          <w:szCs w:val="22"/>
          <w:lang w:val="en-PH"/>
        </w:rPr>
      </w:pPr>
      <w:r w:rsidRPr="00E27037">
        <w:rPr>
          <w:rFonts w:asciiTheme="minorHAnsi" w:eastAsiaTheme="minorHAnsi" w:hAnsiTheme="minorHAnsi" w:cstheme="minorHAnsi"/>
          <w:sz w:val="22"/>
          <w:szCs w:val="22"/>
          <w:lang w:val="en-PH"/>
        </w:rPr>
        <w:t xml:space="preserve">A second research supported by the </w:t>
      </w:r>
      <w:r w:rsidR="001F2D80">
        <w:rPr>
          <w:rFonts w:asciiTheme="minorHAnsi" w:eastAsiaTheme="minorHAnsi" w:hAnsiTheme="minorHAnsi" w:cstheme="minorHAnsi"/>
          <w:sz w:val="22"/>
          <w:szCs w:val="22"/>
          <w:lang w:val="en-PH"/>
        </w:rPr>
        <w:t>Project</w:t>
      </w:r>
      <w:r w:rsidRPr="00E27037">
        <w:rPr>
          <w:rFonts w:asciiTheme="minorHAnsi" w:eastAsiaTheme="minorHAnsi" w:hAnsiTheme="minorHAnsi" w:cstheme="minorHAnsi"/>
          <w:sz w:val="22"/>
          <w:szCs w:val="22"/>
          <w:lang w:val="en-PH"/>
        </w:rPr>
        <w:t xml:space="preserve"> is the ECCD Council Secretariat study on the </w:t>
      </w:r>
      <w:r w:rsidR="00FE42D2">
        <w:rPr>
          <w:rFonts w:asciiTheme="minorHAnsi" w:eastAsiaTheme="minorHAnsi" w:hAnsiTheme="minorHAnsi" w:cstheme="minorHAnsi"/>
          <w:sz w:val="22"/>
          <w:szCs w:val="22"/>
          <w:lang w:val="en-PH"/>
        </w:rPr>
        <w:t xml:space="preserve">“Development of a System for Early </w:t>
      </w:r>
      <w:r w:rsidR="002C10B5">
        <w:rPr>
          <w:rFonts w:asciiTheme="minorHAnsi" w:eastAsiaTheme="minorHAnsi" w:hAnsiTheme="minorHAnsi" w:cstheme="minorHAnsi"/>
          <w:sz w:val="22"/>
          <w:szCs w:val="22"/>
          <w:lang w:val="en-PH"/>
        </w:rPr>
        <w:t>Identification</w:t>
      </w:r>
      <w:r w:rsidR="00FE42D2">
        <w:rPr>
          <w:rFonts w:asciiTheme="minorHAnsi" w:eastAsiaTheme="minorHAnsi" w:hAnsiTheme="minorHAnsi" w:cstheme="minorHAnsi"/>
          <w:sz w:val="22"/>
          <w:szCs w:val="22"/>
          <w:lang w:val="en-PH"/>
        </w:rPr>
        <w:t xml:space="preserve">, </w:t>
      </w:r>
      <w:r w:rsidR="002C10B5">
        <w:rPr>
          <w:rFonts w:asciiTheme="minorHAnsi" w:eastAsiaTheme="minorHAnsi" w:hAnsiTheme="minorHAnsi" w:cstheme="minorHAnsi"/>
          <w:sz w:val="22"/>
          <w:szCs w:val="22"/>
          <w:lang w:val="en-PH"/>
        </w:rPr>
        <w:t>Prevention</w:t>
      </w:r>
      <w:r w:rsidR="00FE42D2">
        <w:rPr>
          <w:rFonts w:asciiTheme="minorHAnsi" w:eastAsiaTheme="minorHAnsi" w:hAnsiTheme="minorHAnsi" w:cstheme="minorHAnsi"/>
          <w:sz w:val="22"/>
          <w:szCs w:val="22"/>
          <w:lang w:val="en-PH"/>
        </w:rPr>
        <w:t xml:space="preserve">, Referral, and </w:t>
      </w:r>
      <w:r w:rsidR="004E5138">
        <w:rPr>
          <w:rFonts w:asciiTheme="minorHAnsi" w:eastAsiaTheme="minorHAnsi" w:hAnsiTheme="minorHAnsi" w:cstheme="minorHAnsi"/>
          <w:sz w:val="22"/>
          <w:szCs w:val="22"/>
          <w:lang w:val="en-PH"/>
        </w:rPr>
        <w:t>I</w:t>
      </w:r>
      <w:r w:rsidR="00FE42D2">
        <w:rPr>
          <w:rFonts w:asciiTheme="minorHAnsi" w:eastAsiaTheme="minorHAnsi" w:hAnsiTheme="minorHAnsi" w:cstheme="minorHAnsi"/>
          <w:sz w:val="22"/>
          <w:szCs w:val="22"/>
          <w:lang w:val="en-PH"/>
        </w:rPr>
        <w:t>ntervention of Development</w:t>
      </w:r>
      <w:r w:rsidR="004E5138">
        <w:rPr>
          <w:rFonts w:asciiTheme="minorHAnsi" w:eastAsiaTheme="minorHAnsi" w:hAnsiTheme="minorHAnsi" w:cstheme="minorHAnsi"/>
          <w:sz w:val="22"/>
          <w:szCs w:val="22"/>
          <w:lang w:val="en-PH"/>
        </w:rPr>
        <w:t>al</w:t>
      </w:r>
      <w:r w:rsidR="00FE42D2">
        <w:rPr>
          <w:rFonts w:asciiTheme="minorHAnsi" w:eastAsiaTheme="minorHAnsi" w:hAnsiTheme="minorHAnsi" w:cstheme="minorHAnsi"/>
          <w:sz w:val="22"/>
          <w:szCs w:val="22"/>
          <w:lang w:val="en-PH"/>
        </w:rPr>
        <w:t xml:space="preserve"> </w:t>
      </w:r>
      <w:r w:rsidR="002C10B5">
        <w:rPr>
          <w:rFonts w:asciiTheme="minorHAnsi" w:eastAsiaTheme="minorHAnsi" w:hAnsiTheme="minorHAnsi" w:cstheme="minorHAnsi"/>
          <w:sz w:val="22"/>
          <w:szCs w:val="22"/>
          <w:lang w:val="en-PH"/>
        </w:rPr>
        <w:t>Disorders</w:t>
      </w:r>
      <w:r w:rsidR="00FE42D2">
        <w:rPr>
          <w:rFonts w:asciiTheme="minorHAnsi" w:eastAsiaTheme="minorHAnsi" w:hAnsiTheme="minorHAnsi" w:cstheme="minorHAnsi"/>
          <w:sz w:val="22"/>
          <w:szCs w:val="22"/>
          <w:lang w:val="en-PH"/>
        </w:rPr>
        <w:t xml:space="preserve"> and Disabilities in Early </w:t>
      </w:r>
      <w:r w:rsidR="002C10B5">
        <w:rPr>
          <w:rFonts w:asciiTheme="minorHAnsi" w:eastAsiaTheme="minorHAnsi" w:hAnsiTheme="minorHAnsi" w:cstheme="minorHAnsi"/>
          <w:sz w:val="22"/>
          <w:szCs w:val="22"/>
          <w:lang w:val="en-PH"/>
        </w:rPr>
        <w:t>Childhood</w:t>
      </w:r>
      <w:r w:rsidR="00F82B1D">
        <w:rPr>
          <w:rFonts w:asciiTheme="minorHAnsi" w:eastAsiaTheme="minorHAnsi" w:hAnsiTheme="minorHAnsi" w:cstheme="minorHAnsi"/>
          <w:sz w:val="22"/>
          <w:szCs w:val="22"/>
          <w:lang w:val="en-PH"/>
        </w:rPr>
        <w:t>”</w:t>
      </w:r>
      <w:r w:rsidR="00FE42D2">
        <w:rPr>
          <w:rFonts w:asciiTheme="minorHAnsi" w:eastAsiaTheme="minorHAnsi" w:hAnsiTheme="minorHAnsi" w:cstheme="minorHAnsi"/>
          <w:sz w:val="22"/>
          <w:szCs w:val="22"/>
          <w:lang w:val="en-PH"/>
        </w:rPr>
        <w:t xml:space="preserve"> which focuses on </w:t>
      </w:r>
      <w:r w:rsidR="004E5138">
        <w:rPr>
          <w:rFonts w:asciiTheme="minorHAnsi" w:eastAsiaTheme="minorHAnsi" w:hAnsiTheme="minorHAnsi" w:cstheme="minorHAnsi"/>
          <w:sz w:val="22"/>
          <w:szCs w:val="22"/>
          <w:lang w:val="en-PH"/>
        </w:rPr>
        <w:t xml:space="preserve">the </w:t>
      </w:r>
      <w:r w:rsidRPr="00E27037">
        <w:rPr>
          <w:rFonts w:asciiTheme="minorHAnsi" w:eastAsiaTheme="minorHAnsi" w:hAnsiTheme="minorHAnsi" w:cstheme="minorHAnsi"/>
          <w:sz w:val="22"/>
          <w:szCs w:val="22"/>
          <w:lang w:val="en-PH"/>
        </w:rPr>
        <w:t>prevalence and challenges of “invisible” disabilities</w:t>
      </w:r>
      <w:r w:rsidR="00FE42D2">
        <w:rPr>
          <w:rFonts w:asciiTheme="minorHAnsi" w:eastAsiaTheme="minorHAnsi" w:hAnsiTheme="minorHAnsi" w:cstheme="minorHAnsi"/>
          <w:sz w:val="22"/>
          <w:szCs w:val="22"/>
          <w:lang w:val="en-PH"/>
        </w:rPr>
        <w:t xml:space="preserve"> – autism, ADHD, and intellectual disabilities.</w:t>
      </w:r>
      <w:r w:rsidRPr="00E27037">
        <w:rPr>
          <w:rFonts w:asciiTheme="minorHAnsi" w:eastAsiaTheme="minorHAnsi" w:hAnsiTheme="minorHAnsi" w:cstheme="minorHAnsi"/>
          <w:sz w:val="22"/>
          <w:szCs w:val="22"/>
          <w:lang w:val="en-PH"/>
        </w:rPr>
        <w:t xml:space="preserve">  </w:t>
      </w:r>
      <w:r w:rsidR="00A11C3D" w:rsidRPr="00E27037">
        <w:rPr>
          <w:rFonts w:asciiTheme="minorHAnsi" w:eastAsiaTheme="minorHAnsi" w:hAnsiTheme="minorHAnsi" w:cstheme="minorHAnsi"/>
          <w:sz w:val="22"/>
          <w:szCs w:val="22"/>
          <w:lang w:val="en-PH"/>
        </w:rPr>
        <w:t>As a result of this</w:t>
      </w:r>
      <w:r w:rsidRPr="00E27037">
        <w:rPr>
          <w:rFonts w:asciiTheme="minorHAnsi" w:eastAsiaTheme="minorHAnsi" w:hAnsiTheme="minorHAnsi" w:cstheme="minorHAnsi"/>
          <w:sz w:val="22"/>
          <w:szCs w:val="22"/>
          <w:lang w:val="en-PH"/>
        </w:rPr>
        <w:t xml:space="preserve"> research,</w:t>
      </w:r>
      <w:r w:rsidR="00C159C1" w:rsidRPr="00C159C1">
        <w:rPr>
          <w:rFonts w:asciiTheme="minorHAnsi" w:hAnsiTheme="minorHAnsi" w:cstheme="minorHAnsi"/>
          <w:sz w:val="22"/>
          <w:szCs w:val="22"/>
        </w:rPr>
        <w:t xml:space="preserve"> </w:t>
      </w:r>
      <w:r w:rsidR="00C159C1">
        <w:rPr>
          <w:rFonts w:asciiTheme="minorHAnsi" w:hAnsiTheme="minorHAnsi" w:cstheme="minorHAnsi"/>
          <w:sz w:val="22"/>
          <w:szCs w:val="22"/>
        </w:rPr>
        <w:t>modules and tools were developed to institutionalise th</w:t>
      </w:r>
      <w:r w:rsidR="004E5138">
        <w:rPr>
          <w:rFonts w:asciiTheme="minorHAnsi" w:hAnsiTheme="minorHAnsi" w:cstheme="minorHAnsi"/>
          <w:sz w:val="22"/>
          <w:szCs w:val="22"/>
        </w:rPr>
        <w:t>e recommended</w:t>
      </w:r>
      <w:r w:rsidR="00C159C1">
        <w:rPr>
          <w:rFonts w:asciiTheme="minorHAnsi" w:hAnsiTheme="minorHAnsi" w:cstheme="minorHAnsi"/>
          <w:sz w:val="22"/>
          <w:szCs w:val="22"/>
        </w:rPr>
        <w:t xml:space="preserve"> system in National Child </w:t>
      </w:r>
      <w:r w:rsidR="002C10B5">
        <w:rPr>
          <w:rFonts w:asciiTheme="minorHAnsi" w:hAnsiTheme="minorHAnsi" w:cstheme="minorHAnsi"/>
          <w:sz w:val="22"/>
          <w:szCs w:val="22"/>
        </w:rPr>
        <w:t>Development</w:t>
      </w:r>
      <w:r w:rsidR="00C159C1">
        <w:rPr>
          <w:rFonts w:asciiTheme="minorHAnsi" w:hAnsiTheme="minorHAnsi" w:cstheme="minorHAnsi"/>
          <w:sz w:val="22"/>
          <w:szCs w:val="22"/>
        </w:rPr>
        <w:t xml:space="preserve"> </w:t>
      </w:r>
      <w:r w:rsidR="0036090A">
        <w:rPr>
          <w:rFonts w:asciiTheme="minorHAnsi" w:hAnsiTheme="minorHAnsi" w:cstheme="minorHAnsi"/>
          <w:sz w:val="22"/>
          <w:szCs w:val="22"/>
        </w:rPr>
        <w:t>Centre</w:t>
      </w:r>
      <w:r w:rsidR="00C159C1">
        <w:rPr>
          <w:rFonts w:asciiTheme="minorHAnsi" w:hAnsiTheme="minorHAnsi" w:cstheme="minorHAnsi"/>
          <w:sz w:val="22"/>
          <w:szCs w:val="22"/>
        </w:rPr>
        <w:t>s</w:t>
      </w:r>
      <w:r w:rsidR="004E5138">
        <w:rPr>
          <w:rFonts w:asciiTheme="minorHAnsi" w:hAnsiTheme="minorHAnsi" w:cstheme="minorHAnsi"/>
          <w:sz w:val="22"/>
          <w:szCs w:val="22"/>
        </w:rPr>
        <w:t>,</w:t>
      </w:r>
      <w:r w:rsidRPr="00E27037">
        <w:rPr>
          <w:rFonts w:asciiTheme="minorHAnsi" w:eastAsiaTheme="minorHAnsi" w:hAnsiTheme="minorHAnsi" w:cstheme="minorHAnsi"/>
          <w:sz w:val="22"/>
          <w:szCs w:val="22"/>
          <w:lang w:val="en-PH"/>
        </w:rPr>
        <w:t xml:space="preserve"> </w:t>
      </w:r>
      <w:r w:rsidR="00C159C1">
        <w:rPr>
          <w:rFonts w:asciiTheme="minorHAnsi" w:eastAsiaTheme="minorHAnsi" w:hAnsiTheme="minorHAnsi" w:cstheme="minorHAnsi"/>
          <w:sz w:val="22"/>
          <w:szCs w:val="22"/>
          <w:lang w:val="en-PH"/>
        </w:rPr>
        <w:t xml:space="preserve">and </w:t>
      </w:r>
      <w:r w:rsidRPr="00E27037">
        <w:rPr>
          <w:rFonts w:asciiTheme="minorHAnsi" w:eastAsiaTheme="minorHAnsi" w:hAnsiTheme="minorHAnsi" w:cstheme="minorHAnsi"/>
          <w:sz w:val="22"/>
          <w:szCs w:val="22"/>
          <w:lang w:val="en-PH"/>
        </w:rPr>
        <w:t xml:space="preserve">ECCD workers </w:t>
      </w:r>
      <w:r w:rsidR="00C159C1">
        <w:rPr>
          <w:rFonts w:asciiTheme="minorHAnsi" w:eastAsiaTheme="minorHAnsi" w:hAnsiTheme="minorHAnsi" w:cstheme="minorHAnsi"/>
          <w:sz w:val="22"/>
          <w:szCs w:val="22"/>
          <w:lang w:val="en-PH"/>
        </w:rPr>
        <w:t xml:space="preserve">were </w:t>
      </w:r>
      <w:r w:rsidR="004E5138">
        <w:rPr>
          <w:rFonts w:asciiTheme="minorHAnsi" w:eastAsiaTheme="minorHAnsi" w:hAnsiTheme="minorHAnsi" w:cstheme="minorHAnsi"/>
          <w:sz w:val="22"/>
          <w:szCs w:val="22"/>
          <w:lang w:val="en-PH"/>
        </w:rPr>
        <w:t xml:space="preserve">in three focus areas were </w:t>
      </w:r>
      <w:r w:rsidR="00C159C1">
        <w:rPr>
          <w:rFonts w:asciiTheme="minorHAnsi" w:eastAsiaTheme="minorHAnsi" w:hAnsiTheme="minorHAnsi" w:cstheme="minorHAnsi"/>
          <w:sz w:val="22"/>
          <w:szCs w:val="22"/>
          <w:lang w:val="en-PH"/>
        </w:rPr>
        <w:t xml:space="preserve">trained </w:t>
      </w:r>
      <w:r w:rsidR="004E5138">
        <w:rPr>
          <w:rFonts w:asciiTheme="minorHAnsi" w:eastAsiaTheme="minorHAnsi" w:hAnsiTheme="minorHAnsi" w:cstheme="minorHAnsi"/>
          <w:sz w:val="22"/>
          <w:szCs w:val="22"/>
          <w:lang w:val="en-PH"/>
        </w:rPr>
        <w:t>by the ECCD Council Secretariat i</w:t>
      </w:r>
      <w:r w:rsidRPr="00E27037">
        <w:rPr>
          <w:rFonts w:asciiTheme="minorHAnsi" w:eastAsiaTheme="minorHAnsi" w:hAnsiTheme="minorHAnsi" w:cstheme="minorHAnsi"/>
          <w:sz w:val="22"/>
          <w:szCs w:val="22"/>
          <w:lang w:val="en-PH"/>
        </w:rPr>
        <w:t xml:space="preserve">n identifying and managing young children with </w:t>
      </w:r>
      <w:r w:rsidR="00FE42D2">
        <w:rPr>
          <w:rFonts w:asciiTheme="minorHAnsi" w:eastAsiaTheme="minorHAnsi" w:hAnsiTheme="minorHAnsi" w:cstheme="minorHAnsi"/>
          <w:sz w:val="22"/>
          <w:szCs w:val="22"/>
          <w:lang w:val="en-PH"/>
        </w:rPr>
        <w:t>these conditions</w:t>
      </w:r>
      <w:r w:rsidRPr="00E27037">
        <w:rPr>
          <w:rFonts w:asciiTheme="minorHAnsi" w:eastAsiaTheme="minorHAnsi" w:hAnsiTheme="minorHAnsi" w:cstheme="minorHAnsi"/>
          <w:sz w:val="22"/>
          <w:szCs w:val="22"/>
          <w:lang w:val="en-PH"/>
        </w:rPr>
        <w:t xml:space="preserve">. </w:t>
      </w:r>
    </w:p>
    <w:p w14:paraId="073990B3" w14:textId="3EF1E751" w:rsidR="00910DB4" w:rsidRPr="00E27037" w:rsidRDefault="00910DB4" w:rsidP="003D2974">
      <w:pPr>
        <w:spacing w:after="120" w:line="276" w:lineRule="auto"/>
        <w:ind w:left="720"/>
        <w:jc w:val="both"/>
        <w:rPr>
          <w:rFonts w:asciiTheme="minorHAnsi" w:hAnsiTheme="minorHAnsi" w:cstheme="minorHAnsi"/>
          <w:b/>
          <w:sz w:val="22"/>
          <w:szCs w:val="22"/>
          <w:lang w:eastAsia="en-PH"/>
        </w:rPr>
      </w:pPr>
      <w:r w:rsidRPr="00E27037">
        <w:rPr>
          <w:rFonts w:asciiTheme="minorHAnsi" w:hAnsiTheme="minorHAnsi" w:cstheme="minorHAnsi"/>
          <w:b/>
          <w:sz w:val="22"/>
          <w:szCs w:val="22"/>
        </w:rPr>
        <w:t xml:space="preserve">Overall, the </w:t>
      </w:r>
      <w:r w:rsidR="001F2D80">
        <w:rPr>
          <w:rFonts w:asciiTheme="minorHAnsi" w:hAnsiTheme="minorHAnsi" w:cstheme="minorHAnsi"/>
          <w:b/>
          <w:sz w:val="22"/>
          <w:szCs w:val="22"/>
        </w:rPr>
        <w:t>Project</w:t>
      </w:r>
      <w:r w:rsidRPr="00E27037">
        <w:rPr>
          <w:rFonts w:asciiTheme="minorHAnsi" w:hAnsiTheme="minorHAnsi" w:cstheme="minorHAnsi"/>
          <w:b/>
          <w:sz w:val="22"/>
          <w:szCs w:val="22"/>
        </w:rPr>
        <w:t xml:space="preserve"> proved </w:t>
      </w:r>
      <w:r w:rsidR="00334E52" w:rsidRPr="00E27037">
        <w:rPr>
          <w:rFonts w:asciiTheme="minorHAnsi" w:hAnsiTheme="minorHAnsi" w:cstheme="minorHAnsi"/>
          <w:b/>
          <w:sz w:val="22"/>
          <w:szCs w:val="22"/>
        </w:rPr>
        <w:t>effective</w:t>
      </w:r>
      <w:r w:rsidRPr="00E27037">
        <w:rPr>
          <w:rFonts w:asciiTheme="minorHAnsi" w:hAnsiTheme="minorHAnsi" w:cstheme="minorHAnsi"/>
          <w:b/>
          <w:sz w:val="22"/>
          <w:szCs w:val="22"/>
        </w:rPr>
        <w:t xml:space="preserve"> in delivering several key outputs and activities as expected in both components: Component 1 (</w:t>
      </w:r>
      <w:r w:rsidRPr="00E27037">
        <w:rPr>
          <w:rFonts w:asciiTheme="minorHAnsi" w:eastAsia="Calibri" w:hAnsiTheme="minorHAnsi" w:cstheme="minorHAnsi"/>
          <w:b/>
          <w:sz w:val="22"/>
          <w:szCs w:val="22"/>
          <w:lang w:val="en-US"/>
        </w:rPr>
        <w:t xml:space="preserve">building scalable models for quality ECCD </w:t>
      </w:r>
      <w:r w:rsidR="00BC426D">
        <w:rPr>
          <w:rFonts w:asciiTheme="minorHAnsi" w:eastAsia="Calibri" w:hAnsiTheme="minorHAnsi" w:cstheme="minorHAnsi"/>
          <w:b/>
          <w:sz w:val="22"/>
          <w:szCs w:val="22"/>
          <w:lang w:val="en-US"/>
        </w:rPr>
        <w:t>program</w:t>
      </w:r>
      <w:r w:rsidRPr="00E27037">
        <w:rPr>
          <w:rFonts w:asciiTheme="minorHAnsi" w:eastAsia="Calibri" w:hAnsiTheme="minorHAnsi" w:cstheme="minorHAnsi"/>
          <w:b/>
          <w:sz w:val="22"/>
          <w:szCs w:val="22"/>
          <w:lang w:val="en-US"/>
        </w:rPr>
        <w:t xml:space="preserve">s) and Component 2 (mainstreaming of ECCD Innovations and quality standards), with critical outputs lagging behind under Component 2 (e.g., the </w:t>
      </w:r>
      <w:r w:rsidRPr="00E27037">
        <w:rPr>
          <w:rStyle w:val="apple-converted-space"/>
          <w:rFonts w:asciiTheme="minorHAnsi" w:hAnsiTheme="minorHAnsi" w:cstheme="minorHAnsi"/>
          <w:b/>
          <w:sz w:val="22"/>
          <w:szCs w:val="22"/>
        </w:rPr>
        <w:t xml:space="preserve">development of curricula, instruction and assessment tools, and competency and training frameworks); these  have now been included in UNICEF’s </w:t>
      </w:r>
      <w:r w:rsidRPr="00E27037">
        <w:rPr>
          <w:rFonts w:asciiTheme="minorHAnsi" w:hAnsiTheme="minorHAnsi" w:cstheme="minorHAnsi"/>
          <w:b/>
          <w:sz w:val="22"/>
          <w:szCs w:val="22"/>
        </w:rPr>
        <w:t xml:space="preserve">draft </w:t>
      </w:r>
      <w:r w:rsidRPr="00E27037">
        <w:rPr>
          <w:rFonts w:asciiTheme="minorHAnsi" w:hAnsiTheme="minorHAnsi" w:cstheme="minorHAnsi"/>
          <w:b/>
          <w:sz w:val="22"/>
          <w:szCs w:val="22"/>
          <w:lang w:eastAsia="en-PH"/>
        </w:rPr>
        <w:t>2015 and early 2016 activities.</w:t>
      </w:r>
    </w:p>
    <w:p w14:paraId="4670C891" w14:textId="0E9DCB8D" w:rsidR="00315319" w:rsidRPr="00E27037" w:rsidRDefault="00A11C3D" w:rsidP="003D2974">
      <w:pPr>
        <w:spacing w:after="120" w:line="276" w:lineRule="auto"/>
        <w:ind w:left="720"/>
        <w:jc w:val="both"/>
        <w:rPr>
          <w:rFonts w:asciiTheme="minorHAnsi" w:hAnsiTheme="minorHAnsi" w:cstheme="minorHAnsi"/>
          <w:b/>
          <w:sz w:val="22"/>
          <w:szCs w:val="22"/>
        </w:rPr>
      </w:pPr>
      <w:r w:rsidRPr="00E27037">
        <w:rPr>
          <w:rFonts w:asciiTheme="minorHAnsi" w:eastAsiaTheme="minorHAnsi" w:hAnsiTheme="minorHAnsi" w:cstheme="minorHAnsi"/>
          <w:b/>
          <w:sz w:val="22"/>
          <w:szCs w:val="22"/>
          <w:lang w:val="en-PH"/>
        </w:rPr>
        <w:t xml:space="preserve">A final note: </w:t>
      </w:r>
      <w:r w:rsidRPr="00E27037">
        <w:rPr>
          <w:rFonts w:asciiTheme="minorHAnsi" w:eastAsiaTheme="minorHAnsi" w:hAnsiTheme="minorHAnsi" w:cstheme="minorHAnsi"/>
          <w:sz w:val="22"/>
          <w:szCs w:val="22"/>
          <w:lang w:val="en-PH"/>
        </w:rPr>
        <w:t>There is one further</w:t>
      </w:r>
      <w:r w:rsidR="007D35F9" w:rsidRPr="00E27037">
        <w:rPr>
          <w:rFonts w:asciiTheme="minorHAnsi" w:eastAsiaTheme="minorHAnsi" w:hAnsiTheme="minorHAnsi" w:cstheme="minorHAnsi"/>
          <w:sz w:val="22"/>
          <w:szCs w:val="22"/>
          <w:lang w:val="en-PH"/>
        </w:rPr>
        <w:t xml:space="preserve"> issue related to </w:t>
      </w:r>
      <w:r w:rsidR="001F6B62" w:rsidRPr="00E27037">
        <w:rPr>
          <w:rFonts w:asciiTheme="minorHAnsi" w:eastAsiaTheme="minorHAnsi" w:hAnsiTheme="minorHAnsi" w:cstheme="minorHAnsi"/>
          <w:sz w:val="22"/>
          <w:szCs w:val="22"/>
          <w:lang w:val="en-PH"/>
        </w:rPr>
        <w:t xml:space="preserve">the </w:t>
      </w:r>
      <w:r w:rsidR="00F71270" w:rsidRPr="00E27037">
        <w:rPr>
          <w:rFonts w:asciiTheme="minorHAnsi" w:eastAsiaTheme="minorHAnsi" w:hAnsiTheme="minorHAnsi" w:cstheme="minorHAnsi"/>
          <w:sz w:val="22"/>
          <w:szCs w:val="22"/>
          <w:lang w:val="en-PH"/>
        </w:rPr>
        <w:t>effectiveness</w:t>
      </w:r>
      <w:r w:rsidR="007D35F9" w:rsidRPr="00E27037">
        <w:rPr>
          <w:rFonts w:asciiTheme="minorHAnsi" w:eastAsiaTheme="minorHAnsi" w:hAnsiTheme="minorHAnsi" w:cstheme="minorHAnsi"/>
          <w:sz w:val="22"/>
          <w:szCs w:val="22"/>
          <w:lang w:val="en-PH"/>
        </w:rPr>
        <w:t xml:space="preserve"> </w:t>
      </w:r>
      <w:r w:rsidR="001F6B62" w:rsidRPr="00E27037">
        <w:rPr>
          <w:rFonts w:asciiTheme="minorHAnsi" w:eastAsiaTheme="minorHAnsi" w:hAnsiTheme="minorHAnsi" w:cstheme="minorHAnsi"/>
          <w:sz w:val="22"/>
          <w:szCs w:val="22"/>
          <w:lang w:val="en-PH"/>
        </w:rPr>
        <w:t xml:space="preserve">of the </w:t>
      </w:r>
      <w:r w:rsidR="001F2D80">
        <w:rPr>
          <w:rFonts w:asciiTheme="minorHAnsi" w:eastAsiaTheme="minorHAnsi" w:hAnsiTheme="minorHAnsi" w:cstheme="minorHAnsi"/>
          <w:sz w:val="22"/>
          <w:szCs w:val="22"/>
          <w:lang w:val="en-PH"/>
        </w:rPr>
        <w:t>Project</w:t>
      </w:r>
      <w:r w:rsidR="001F6B62" w:rsidRPr="00E27037">
        <w:rPr>
          <w:rFonts w:asciiTheme="minorHAnsi" w:eastAsiaTheme="minorHAnsi" w:hAnsiTheme="minorHAnsi" w:cstheme="minorHAnsi"/>
          <w:sz w:val="22"/>
          <w:szCs w:val="22"/>
          <w:lang w:val="en-PH"/>
        </w:rPr>
        <w:t xml:space="preserve"> as a whole. </w:t>
      </w:r>
      <w:r w:rsidR="007D35F9" w:rsidRPr="00E27037">
        <w:rPr>
          <w:rFonts w:asciiTheme="minorHAnsi" w:eastAsiaTheme="minorHAnsi" w:hAnsiTheme="minorHAnsi" w:cstheme="minorHAnsi"/>
          <w:sz w:val="22"/>
          <w:szCs w:val="22"/>
          <w:lang w:val="en-PH"/>
        </w:rPr>
        <w:t xml:space="preserve">  </w:t>
      </w:r>
      <w:r w:rsidR="004E5138">
        <w:rPr>
          <w:rFonts w:asciiTheme="minorHAnsi" w:eastAsiaTheme="minorHAnsi" w:hAnsiTheme="minorHAnsi" w:cstheme="minorHAnsi"/>
          <w:sz w:val="22"/>
          <w:szCs w:val="22"/>
          <w:lang w:val="en-PH"/>
        </w:rPr>
        <w:t xml:space="preserve">Globally, ECCD </w:t>
      </w:r>
      <w:r w:rsidR="007D35F9" w:rsidRPr="00E27037">
        <w:rPr>
          <w:rFonts w:asciiTheme="minorHAnsi" w:eastAsiaTheme="minorHAnsi" w:hAnsiTheme="minorHAnsi" w:cstheme="minorHAnsi"/>
          <w:sz w:val="22"/>
          <w:szCs w:val="22"/>
          <w:lang w:val="en-PH"/>
        </w:rPr>
        <w:t xml:space="preserve">is </w:t>
      </w:r>
      <w:r w:rsidR="004E5138">
        <w:rPr>
          <w:rFonts w:asciiTheme="minorHAnsi" w:eastAsiaTheme="minorHAnsi" w:hAnsiTheme="minorHAnsi" w:cstheme="minorHAnsi"/>
          <w:sz w:val="22"/>
          <w:szCs w:val="22"/>
          <w:lang w:val="en-PH"/>
        </w:rPr>
        <w:t xml:space="preserve">now </w:t>
      </w:r>
      <w:r w:rsidR="007D35F9" w:rsidRPr="00E27037">
        <w:rPr>
          <w:rFonts w:asciiTheme="minorHAnsi" w:eastAsiaTheme="minorHAnsi" w:hAnsiTheme="minorHAnsi" w:cstheme="minorHAnsi"/>
          <w:sz w:val="22"/>
          <w:szCs w:val="22"/>
          <w:lang w:val="en-PH"/>
        </w:rPr>
        <w:t>c</w:t>
      </w:r>
      <w:r w:rsidR="004E5138">
        <w:rPr>
          <w:rFonts w:asciiTheme="minorHAnsi" w:eastAsiaTheme="minorHAnsi" w:hAnsiTheme="minorHAnsi" w:cstheme="minorHAnsi"/>
          <w:sz w:val="22"/>
          <w:szCs w:val="22"/>
          <w:lang w:val="en-PH"/>
        </w:rPr>
        <w:t>onsidered to include not only</w:t>
      </w:r>
      <w:r w:rsidR="007D35F9" w:rsidRPr="00E27037">
        <w:rPr>
          <w:rFonts w:asciiTheme="minorHAnsi" w:eastAsiaTheme="minorHAnsi" w:hAnsiTheme="minorHAnsi" w:cstheme="minorHAnsi"/>
          <w:sz w:val="22"/>
          <w:szCs w:val="22"/>
          <w:lang w:val="en-PH"/>
        </w:rPr>
        <w:t xml:space="preserve"> the traditional components of health</w:t>
      </w:r>
      <w:r w:rsidR="004E5138">
        <w:rPr>
          <w:rFonts w:asciiTheme="minorHAnsi" w:eastAsiaTheme="minorHAnsi" w:hAnsiTheme="minorHAnsi" w:cstheme="minorHAnsi"/>
          <w:sz w:val="22"/>
          <w:szCs w:val="22"/>
          <w:lang w:val="en-PH"/>
        </w:rPr>
        <w:t>,</w:t>
      </w:r>
      <w:r w:rsidR="007D35F9" w:rsidRPr="00E27037">
        <w:rPr>
          <w:rFonts w:asciiTheme="minorHAnsi" w:eastAsiaTheme="minorHAnsi" w:hAnsiTheme="minorHAnsi" w:cstheme="minorHAnsi"/>
          <w:sz w:val="22"/>
          <w:szCs w:val="22"/>
          <w:lang w:val="en-PH"/>
        </w:rPr>
        <w:t xml:space="preserve"> nutrition</w:t>
      </w:r>
      <w:r w:rsidR="00213BEE">
        <w:rPr>
          <w:rFonts w:asciiTheme="minorHAnsi" w:eastAsiaTheme="minorHAnsi" w:hAnsiTheme="minorHAnsi" w:cstheme="minorHAnsi"/>
          <w:sz w:val="22"/>
          <w:szCs w:val="22"/>
          <w:lang w:val="en-PH"/>
        </w:rPr>
        <w:t>,</w:t>
      </w:r>
      <w:r w:rsidR="007D35F9" w:rsidRPr="00E27037">
        <w:rPr>
          <w:rFonts w:asciiTheme="minorHAnsi" w:eastAsiaTheme="minorHAnsi" w:hAnsiTheme="minorHAnsi" w:cstheme="minorHAnsi"/>
          <w:sz w:val="22"/>
          <w:szCs w:val="22"/>
          <w:lang w:val="en-PH"/>
        </w:rPr>
        <w:t xml:space="preserve"> and </w:t>
      </w:r>
      <w:r w:rsidR="00213BEE">
        <w:rPr>
          <w:rFonts w:asciiTheme="minorHAnsi" w:eastAsiaTheme="minorHAnsi" w:hAnsiTheme="minorHAnsi" w:cstheme="minorHAnsi"/>
          <w:sz w:val="22"/>
          <w:szCs w:val="22"/>
          <w:lang w:val="en-PH"/>
        </w:rPr>
        <w:t>cognitive developm</w:t>
      </w:r>
      <w:r w:rsidR="007D35F9" w:rsidRPr="00E27037">
        <w:rPr>
          <w:rFonts w:asciiTheme="minorHAnsi" w:eastAsiaTheme="minorHAnsi" w:hAnsiTheme="minorHAnsi" w:cstheme="minorHAnsi"/>
          <w:sz w:val="22"/>
          <w:szCs w:val="22"/>
          <w:lang w:val="en-PH"/>
        </w:rPr>
        <w:t xml:space="preserve">ent and </w:t>
      </w:r>
      <w:r w:rsidR="00213BEE">
        <w:rPr>
          <w:rFonts w:asciiTheme="minorHAnsi" w:eastAsiaTheme="minorHAnsi" w:hAnsiTheme="minorHAnsi" w:cstheme="minorHAnsi"/>
          <w:sz w:val="22"/>
          <w:szCs w:val="22"/>
          <w:lang w:val="en-PH"/>
        </w:rPr>
        <w:t>early learning, but also</w:t>
      </w:r>
      <w:r w:rsidR="007D35F9" w:rsidRPr="00E27037">
        <w:rPr>
          <w:rFonts w:asciiTheme="minorHAnsi" w:eastAsiaTheme="minorHAnsi" w:hAnsiTheme="minorHAnsi" w:cstheme="minorHAnsi"/>
          <w:sz w:val="22"/>
          <w:szCs w:val="22"/>
          <w:lang w:val="en-PH"/>
        </w:rPr>
        <w:t>, more and more, child protection.  The impact of family abuse and violence, social conflict, and stress of all kinds, especially on a young child’s brain development, is becoming increasingly important in an</w:t>
      </w:r>
      <w:r w:rsidR="00213BEE">
        <w:rPr>
          <w:rFonts w:asciiTheme="minorHAnsi" w:eastAsiaTheme="minorHAnsi" w:hAnsiTheme="minorHAnsi" w:cstheme="minorHAnsi"/>
          <w:sz w:val="22"/>
          <w:szCs w:val="22"/>
          <w:lang w:val="en-PH"/>
        </w:rPr>
        <w:t xml:space="preserve">y </w:t>
      </w:r>
      <w:r w:rsidR="00213BEE">
        <w:rPr>
          <w:rFonts w:asciiTheme="minorHAnsi" w:eastAsiaTheme="minorHAnsi" w:hAnsiTheme="minorHAnsi" w:cstheme="minorHAnsi"/>
          <w:sz w:val="22"/>
          <w:szCs w:val="22"/>
          <w:lang w:val="en-PH"/>
        </w:rPr>
        <w:lastRenderedPageBreak/>
        <w:t>discussion of ECCD</w:t>
      </w:r>
      <w:r w:rsidR="007D35F9" w:rsidRPr="00E27037">
        <w:rPr>
          <w:rFonts w:asciiTheme="minorHAnsi" w:eastAsiaTheme="minorHAnsi" w:hAnsiTheme="minorHAnsi" w:cstheme="minorHAnsi"/>
          <w:sz w:val="22"/>
          <w:szCs w:val="22"/>
          <w:lang w:val="en-PH"/>
        </w:rPr>
        <w:t xml:space="preserve">. </w:t>
      </w:r>
      <w:r w:rsidR="007D35F9" w:rsidRPr="00E27037">
        <w:rPr>
          <w:rFonts w:asciiTheme="minorHAnsi" w:eastAsiaTheme="minorHAnsi" w:hAnsiTheme="minorHAnsi" w:cstheme="minorHAnsi"/>
          <w:b/>
          <w:sz w:val="22"/>
          <w:szCs w:val="22"/>
          <w:lang w:val="en-PH"/>
        </w:rPr>
        <w:t xml:space="preserve"> It is therefore essential that the Child Protection sector of UNICEF in the Philippines</w:t>
      </w:r>
      <w:r w:rsidR="00213BEE">
        <w:rPr>
          <w:rFonts w:asciiTheme="minorHAnsi" w:eastAsiaTheme="minorHAnsi" w:hAnsiTheme="minorHAnsi" w:cstheme="minorHAnsi"/>
          <w:b/>
          <w:sz w:val="22"/>
          <w:szCs w:val="22"/>
          <w:lang w:val="en-PH"/>
        </w:rPr>
        <w:t xml:space="preserve"> becomes an integral part of its</w:t>
      </w:r>
      <w:r w:rsidR="007D35F9" w:rsidRPr="00E27037">
        <w:rPr>
          <w:rFonts w:asciiTheme="minorHAnsi" w:eastAsiaTheme="minorHAnsi" w:hAnsiTheme="minorHAnsi" w:cstheme="minorHAnsi"/>
          <w:b/>
          <w:sz w:val="22"/>
          <w:szCs w:val="22"/>
          <w:lang w:val="en-PH"/>
        </w:rPr>
        <w:t xml:space="preserve"> multi-sector</w:t>
      </w:r>
      <w:r w:rsidR="009E4324">
        <w:rPr>
          <w:rFonts w:asciiTheme="minorHAnsi" w:eastAsiaTheme="minorHAnsi" w:hAnsiTheme="minorHAnsi" w:cstheme="minorHAnsi"/>
          <w:b/>
          <w:sz w:val="22"/>
          <w:szCs w:val="22"/>
          <w:lang w:val="en-PH"/>
        </w:rPr>
        <w:t>i</w:t>
      </w:r>
      <w:r w:rsidR="007D35F9" w:rsidRPr="00E27037">
        <w:rPr>
          <w:rFonts w:asciiTheme="minorHAnsi" w:eastAsiaTheme="minorHAnsi" w:hAnsiTheme="minorHAnsi" w:cstheme="minorHAnsi"/>
          <w:b/>
          <w:sz w:val="22"/>
          <w:szCs w:val="22"/>
          <w:lang w:val="en-PH"/>
        </w:rPr>
        <w:t>al ECCD team.</w:t>
      </w:r>
    </w:p>
    <w:p w14:paraId="6FCB3C96" w14:textId="036F6120" w:rsidR="006D3D45" w:rsidRPr="00C411B7" w:rsidRDefault="00743C42" w:rsidP="008747CC">
      <w:pPr>
        <w:pStyle w:val="ListParagraph"/>
        <w:numPr>
          <w:ilvl w:val="0"/>
          <w:numId w:val="27"/>
        </w:numPr>
        <w:spacing w:after="120"/>
        <w:jc w:val="both"/>
        <w:rPr>
          <w:rFonts w:asciiTheme="minorHAnsi" w:hAnsiTheme="minorHAnsi" w:cstheme="minorHAnsi"/>
          <w:b/>
          <w:color w:val="548DD4"/>
        </w:rPr>
      </w:pPr>
      <w:r w:rsidRPr="00484949">
        <w:rPr>
          <w:rFonts w:asciiTheme="minorHAnsi" w:hAnsiTheme="minorHAnsi" w:cstheme="minorHAnsi"/>
          <w:b/>
          <w:color w:val="548DD4"/>
        </w:rPr>
        <w:t>Efficiency</w:t>
      </w:r>
      <w:r w:rsidR="00B303E0" w:rsidRPr="00484949">
        <w:rPr>
          <w:rFonts w:asciiTheme="minorHAnsi" w:hAnsiTheme="minorHAnsi" w:cstheme="minorHAnsi"/>
          <w:b/>
          <w:color w:val="548DD4"/>
        </w:rPr>
        <w:t xml:space="preserve">: </w:t>
      </w:r>
      <w:r w:rsidRPr="00C411B7">
        <w:rPr>
          <w:rFonts w:asciiTheme="minorHAnsi" w:hAnsiTheme="minorHAnsi" w:cstheme="minorHAnsi"/>
          <w:i/>
          <w:color w:val="548DD4"/>
        </w:rPr>
        <w:t>Is the investment making appropriate use of Australia’s and other partners’ time and resources to achieve objectives?</w:t>
      </w:r>
      <w:r w:rsidR="009D6246" w:rsidRPr="00C411B7">
        <w:rPr>
          <w:rFonts w:asciiTheme="minorHAnsi" w:hAnsiTheme="minorHAnsi" w:cstheme="minorHAnsi"/>
          <w:b/>
          <w:color w:val="548DD4"/>
        </w:rPr>
        <w:t xml:space="preserve">  </w:t>
      </w:r>
      <w:r w:rsidR="00484949" w:rsidRPr="00BB26D9">
        <w:rPr>
          <w:rFonts w:asciiTheme="minorHAnsi" w:hAnsiTheme="minorHAnsi" w:cstheme="minorHAnsi"/>
          <w:b/>
          <w:color w:val="548DD4"/>
        </w:rPr>
        <w:t>Rating: 4</w:t>
      </w:r>
    </w:p>
    <w:p w14:paraId="7F9CD4FA" w14:textId="0563282E" w:rsidR="0008597D" w:rsidRDefault="00743C42" w:rsidP="0008597D">
      <w:pPr>
        <w:pStyle w:val="ListParagraph"/>
        <w:spacing w:after="120" w:line="276" w:lineRule="auto"/>
        <w:contextualSpacing w:val="0"/>
        <w:jc w:val="both"/>
        <w:rPr>
          <w:rFonts w:asciiTheme="minorHAnsi" w:hAnsiTheme="minorHAnsi" w:cstheme="minorHAnsi"/>
          <w:sz w:val="22"/>
          <w:szCs w:val="22"/>
          <w:lang w:eastAsia="en-PH"/>
        </w:rPr>
      </w:pPr>
      <w:r w:rsidRPr="00E27037">
        <w:rPr>
          <w:rFonts w:asciiTheme="minorHAnsi" w:hAnsiTheme="minorHAnsi" w:cstheme="minorHAnsi"/>
          <w:sz w:val="22"/>
          <w:szCs w:val="22"/>
          <w:lang w:eastAsia="en-PH"/>
        </w:rPr>
        <w:t xml:space="preserve">The Government of Australia has committed a total investment of </w:t>
      </w:r>
      <w:r w:rsidR="00231537" w:rsidRPr="00E27037">
        <w:rPr>
          <w:rFonts w:asciiTheme="minorHAnsi" w:hAnsiTheme="minorHAnsi" w:cstheme="minorHAnsi"/>
          <w:sz w:val="22"/>
          <w:szCs w:val="22"/>
          <w:lang w:eastAsia="en-PH"/>
        </w:rPr>
        <w:t>AUD</w:t>
      </w:r>
      <w:r w:rsidRPr="00E27037">
        <w:rPr>
          <w:rFonts w:asciiTheme="minorHAnsi" w:hAnsiTheme="minorHAnsi" w:cstheme="minorHAnsi"/>
          <w:sz w:val="22"/>
          <w:szCs w:val="22"/>
          <w:lang w:eastAsia="en-PH"/>
        </w:rPr>
        <w:t xml:space="preserve">$7.82 million in support of this </w:t>
      </w:r>
      <w:r w:rsidR="001F2D80">
        <w:rPr>
          <w:rFonts w:asciiTheme="minorHAnsi" w:hAnsiTheme="minorHAnsi" w:cstheme="minorHAnsi"/>
          <w:sz w:val="22"/>
          <w:szCs w:val="22"/>
          <w:lang w:eastAsia="en-PH"/>
        </w:rPr>
        <w:t>Project</w:t>
      </w:r>
      <w:r w:rsidRPr="00E27037">
        <w:rPr>
          <w:rFonts w:asciiTheme="minorHAnsi" w:hAnsiTheme="minorHAnsi" w:cstheme="minorHAnsi"/>
          <w:sz w:val="22"/>
          <w:szCs w:val="22"/>
          <w:lang w:eastAsia="en-PH"/>
        </w:rPr>
        <w:t xml:space="preserve"> over three years (2103-2015).  Based on the Financial Implementation Report submitted by UNICEF, the DFAT allocation translates to US$7,095,286.82, with a fund utilisation</w:t>
      </w:r>
      <w:r w:rsidR="00A64A1F" w:rsidRPr="00E27037">
        <w:rPr>
          <w:rFonts w:asciiTheme="minorHAnsi" w:hAnsiTheme="minorHAnsi" w:cstheme="minorHAnsi"/>
          <w:sz w:val="22"/>
          <w:szCs w:val="22"/>
          <w:lang w:eastAsia="en-PH"/>
        </w:rPr>
        <w:t xml:space="preserve"> of US$3,753,868.11</w:t>
      </w:r>
      <w:r w:rsidRPr="00E27037">
        <w:rPr>
          <w:rFonts w:asciiTheme="minorHAnsi" w:hAnsiTheme="minorHAnsi" w:cstheme="minorHAnsi"/>
          <w:sz w:val="22"/>
          <w:szCs w:val="22"/>
          <w:lang w:eastAsia="en-PH"/>
        </w:rPr>
        <w:t xml:space="preserve"> (53%), and a fund balance of US$3,341,418.71 (47%), while UNICEF has </w:t>
      </w:r>
      <w:r w:rsidR="004B2583" w:rsidRPr="00E27037">
        <w:rPr>
          <w:rFonts w:asciiTheme="minorHAnsi" w:hAnsiTheme="minorHAnsi" w:cstheme="minorHAnsi"/>
          <w:sz w:val="22"/>
          <w:szCs w:val="22"/>
          <w:lang w:eastAsia="en-PH"/>
        </w:rPr>
        <w:t xml:space="preserve">provided </w:t>
      </w:r>
      <w:r w:rsidRPr="00E27037">
        <w:rPr>
          <w:rFonts w:asciiTheme="minorHAnsi" w:hAnsiTheme="minorHAnsi" w:cstheme="minorHAnsi"/>
          <w:sz w:val="22"/>
          <w:szCs w:val="22"/>
          <w:lang w:eastAsia="en-PH"/>
        </w:rPr>
        <w:t>matching fund</w:t>
      </w:r>
      <w:r w:rsidR="004B2583" w:rsidRPr="00E27037">
        <w:rPr>
          <w:rFonts w:asciiTheme="minorHAnsi" w:hAnsiTheme="minorHAnsi" w:cstheme="minorHAnsi"/>
          <w:sz w:val="22"/>
          <w:szCs w:val="22"/>
          <w:lang w:eastAsia="en-PH"/>
        </w:rPr>
        <w:t>s</w:t>
      </w:r>
      <w:r w:rsidRPr="00E27037">
        <w:rPr>
          <w:rFonts w:asciiTheme="minorHAnsi" w:hAnsiTheme="minorHAnsi" w:cstheme="minorHAnsi"/>
          <w:sz w:val="22"/>
          <w:szCs w:val="22"/>
          <w:lang w:eastAsia="en-PH"/>
        </w:rPr>
        <w:t xml:space="preserve"> of US$1,837,137.96.  </w:t>
      </w:r>
      <w:r w:rsidR="002224AA" w:rsidRPr="00E27037">
        <w:rPr>
          <w:rFonts w:asciiTheme="minorHAnsi" w:hAnsiTheme="minorHAnsi" w:cstheme="minorHAnsi"/>
          <w:sz w:val="22"/>
          <w:szCs w:val="22"/>
          <w:lang w:eastAsia="en-PH"/>
        </w:rPr>
        <w:t xml:space="preserve">The utilisation </w:t>
      </w:r>
      <w:r w:rsidR="004B2583" w:rsidRPr="00E27037">
        <w:rPr>
          <w:rFonts w:asciiTheme="minorHAnsi" w:hAnsiTheme="minorHAnsi" w:cstheme="minorHAnsi"/>
          <w:sz w:val="22"/>
          <w:szCs w:val="22"/>
          <w:lang w:eastAsia="en-PH"/>
        </w:rPr>
        <w:t xml:space="preserve">rate </w:t>
      </w:r>
      <w:r w:rsidR="002224AA" w:rsidRPr="00E27037">
        <w:rPr>
          <w:rFonts w:asciiTheme="minorHAnsi" w:hAnsiTheme="minorHAnsi" w:cstheme="minorHAnsi"/>
          <w:sz w:val="22"/>
          <w:szCs w:val="22"/>
          <w:lang w:eastAsia="en-PH"/>
        </w:rPr>
        <w:t xml:space="preserve">for </w:t>
      </w:r>
      <w:r w:rsidR="0008597D">
        <w:rPr>
          <w:rFonts w:asciiTheme="minorHAnsi" w:hAnsiTheme="minorHAnsi" w:cstheme="minorHAnsi"/>
          <w:sz w:val="22"/>
          <w:szCs w:val="22"/>
          <w:lang w:eastAsia="en-PH"/>
        </w:rPr>
        <w:t>Component 1 is reported as 84% (mainly for direct service delivery expenditure</w:t>
      </w:r>
      <w:r w:rsidR="002C10B5">
        <w:rPr>
          <w:rFonts w:asciiTheme="minorHAnsi" w:hAnsiTheme="minorHAnsi" w:cstheme="minorHAnsi"/>
          <w:sz w:val="22"/>
          <w:szCs w:val="22"/>
          <w:lang w:eastAsia="en-PH"/>
        </w:rPr>
        <w:t>s such as furniture</w:t>
      </w:r>
      <w:r w:rsidR="0008597D">
        <w:rPr>
          <w:rFonts w:asciiTheme="minorHAnsi" w:hAnsiTheme="minorHAnsi" w:cstheme="minorHAnsi"/>
          <w:sz w:val="22"/>
          <w:szCs w:val="22"/>
          <w:lang w:eastAsia="en-PH"/>
        </w:rPr>
        <w:t xml:space="preserve">, learning materials, </w:t>
      </w:r>
      <w:r w:rsidR="002C10B5">
        <w:rPr>
          <w:rFonts w:asciiTheme="minorHAnsi" w:hAnsiTheme="minorHAnsi" w:cstheme="minorHAnsi"/>
          <w:sz w:val="22"/>
          <w:szCs w:val="22"/>
          <w:lang w:eastAsia="en-PH"/>
        </w:rPr>
        <w:t>training</w:t>
      </w:r>
      <w:r w:rsidR="0008597D">
        <w:rPr>
          <w:rFonts w:asciiTheme="minorHAnsi" w:hAnsiTheme="minorHAnsi" w:cstheme="minorHAnsi"/>
          <w:sz w:val="22"/>
          <w:szCs w:val="22"/>
          <w:lang w:eastAsia="en-PH"/>
        </w:rPr>
        <w:t>, accreditor recruitment and training</w:t>
      </w:r>
      <w:r w:rsidR="002C10B5">
        <w:rPr>
          <w:rFonts w:asciiTheme="minorHAnsi" w:hAnsiTheme="minorHAnsi" w:cstheme="minorHAnsi"/>
          <w:sz w:val="22"/>
          <w:szCs w:val="22"/>
          <w:lang w:eastAsia="en-PH"/>
        </w:rPr>
        <w:t>, and</w:t>
      </w:r>
      <w:r w:rsidR="0008597D">
        <w:rPr>
          <w:rFonts w:asciiTheme="minorHAnsi" w:hAnsiTheme="minorHAnsi" w:cstheme="minorHAnsi"/>
          <w:sz w:val="22"/>
          <w:szCs w:val="22"/>
          <w:lang w:eastAsia="en-PH"/>
        </w:rPr>
        <w:t xml:space="preserve"> WASH interventions)</w:t>
      </w:r>
      <w:r w:rsidR="00213BEE">
        <w:rPr>
          <w:rFonts w:asciiTheme="minorHAnsi" w:hAnsiTheme="minorHAnsi" w:cstheme="minorHAnsi"/>
          <w:sz w:val="22"/>
          <w:szCs w:val="22"/>
          <w:lang w:eastAsia="en-PH"/>
        </w:rPr>
        <w:t>. F</w:t>
      </w:r>
      <w:r w:rsidR="0008597D">
        <w:rPr>
          <w:rFonts w:asciiTheme="minorHAnsi" w:hAnsiTheme="minorHAnsi" w:cstheme="minorHAnsi"/>
          <w:sz w:val="22"/>
          <w:szCs w:val="22"/>
          <w:lang w:eastAsia="en-PH"/>
        </w:rPr>
        <w:t>or Component 2,</w:t>
      </w:r>
      <w:r w:rsidR="00213BEE">
        <w:rPr>
          <w:rFonts w:asciiTheme="minorHAnsi" w:hAnsiTheme="minorHAnsi" w:cstheme="minorHAnsi"/>
          <w:sz w:val="22"/>
          <w:szCs w:val="22"/>
          <w:lang w:eastAsia="en-PH"/>
        </w:rPr>
        <w:t xml:space="preserve"> the rate is</w:t>
      </w:r>
      <w:r w:rsidR="0008597D">
        <w:rPr>
          <w:rFonts w:asciiTheme="minorHAnsi" w:hAnsiTheme="minorHAnsi" w:cstheme="minorHAnsi"/>
          <w:sz w:val="22"/>
          <w:szCs w:val="22"/>
          <w:lang w:eastAsia="en-PH"/>
        </w:rPr>
        <w:t xml:space="preserve"> 5%</w:t>
      </w:r>
      <w:r w:rsidR="00213BEE">
        <w:rPr>
          <w:rFonts w:asciiTheme="minorHAnsi" w:hAnsiTheme="minorHAnsi" w:cstheme="minorHAnsi"/>
          <w:sz w:val="22"/>
          <w:szCs w:val="22"/>
          <w:lang w:eastAsia="en-PH"/>
        </w:rPr>
        <w:t xml:space="preserve">, </w:t>
      </w:r>
      <w:r w:rsidR="0008597D">
        <w:rPr>
          <w:rFonts w:asciiTheme="minorHAnsi" w:hAnsiTheme="minorHAnsi" w:cstheme="minorHAnsi"/>
          <w:sz w:val="22"/>
          <w:szCs w:val="22"/>
          <w:lang w:eastAsia="en-PH"/>
        </w:rPr>
        <w:t xml:space="preserve">largely because many of the </w:t>
      </w:r>
      <w:r w:rsidR="002C10B5">
        <w:rPr>
          <w:rFonts w:asciiTheme="minorHAnsi" w:hAnsiTheme="minorHAnsi" w:cstheme="minorHAnsi"/>
          <w:sz w:val="22"/>
          <w:szCs w:val="22"/>
          <w:lang w:eastAsia="en-PH"/>
        </w:rPr>
        <w:t>upstream</w:t>
      </w:r>
      <w:r w:rsidR="0008597D">
        <w:rPr>
          <w:rFonts w:asciiTheme="minorHAnsi" w:hAnsiTheme="minorHAnsi" w:cstheme="minorHAnsi"/>
          <w:sz w:val="22"/>
          <w:szCs w:val="22"/>
          <w:lang w:eastAsia="en-PH"/>
        </w:rPr>
        <w:t xml:space="preserve"> </w:t>
      </w:r>
      <w:r w:rsidR="002C10B5">
        <w:rPr>
          <w:rFonts w:asciiTheme="minorHAnsi" w:hAnsiTheme="minorHAnsi" w:cstheme="minorHAnsi"/>
          <w:sz w:val="22"/>
          <w:szCs w:val="22"/>
          <w:lang w:eastAsia="en-PH"/>
        </w:rPr>
        <w:t>activities</w:t>
      </w:r>
      <w:r w:rsidR="0008597D">
        <w:rPr>
          <w:rFonts w:asciiTheme="minorHAnsi" w:hAnsiTheme="minorHAnsi" w:cstheme="minorHAnsi"/>
          <w:sz w:val="22"/>
          <w:szCs w:val="22"/>
          <w:lang w:eastAsia="en-PH"/>
        </w:rPr>
        <w:t xml:space="preserve"> planned for this component – such as the </w:t>
      </w:r>
      <w:r w:rsidR="002C10B5">
        <w:rPr>
          <w:rFonts w:asciiTheme="minorHAnsi" w:hAnsiTheme="minorHAnsi" w:cstheme="minorHAnsi"/>
          <w:sz w:val="22"/>
          <w:szCs w:val="22"/>
          <w:lang w:eastAsia="en-PH"/>
        </w:rPr>
        <w:t>development</w:t>
      </w:r>
      <w:r w:rsidR="0008597D">
        <w:rPr>
          <w:rFonts w:asciiTheme="minorHAnsi" w:hAnsiTheme="minorHAnsi" w:cstheme="minorHAnsi"/>
          <w:sz w:val="22"/>
          <w:szCs w:val="22"/>
          <w:lang w:eastAsia="en-PH"/>
        </w:rPr>
        <w:t xml:space="preserve"> of </w:t>
      </w:r>
      <w:r w:rsidR="002C10B5">
        <w:rPr>
          <w:rFonts w:asciiTheme="minorHAnsi" w:hAnsiTheme="minorHAnsi" w:cstheme="minorHAnsi"/>
          <w:sz w:val="22"/>
          <w:szCs w:val="22"/>
          <w:lang w:eastAsia="en-PH"/>
        </w:rPr>
        <w:t>curricula</w:t>
      </w:r>
      <w:r w:rsidR="0008597D">
        <w:rPr>
          <w:rFonts w:asciiTheme="minorHAnsi" w:hAnsiTheme="minorHAnsi" w:cstheme="minorHAnsi"/>
          <w:sz w:val="22"/>
          <w:szCs w:val="22"/>
          <w:lang w:eastAsia="en-PH"/>
        </w:rPr>
        <w:t xml:space="preserve">, training </w:t>
      </w:r>
      <w:r w:rsidR="002C10B5">
        <w:rPr>
          <w:rFonts w:asciiTheme="minorHAnsi" w:hAnsiTheme="minorHAnsi" w:cstheme="minorHAnsi"/>
          <w:sz w:val="22"/>
          <w:szCs w:val="22"/>
          <w:lang w:eastAsia="en-PH"/>
        </w:rPr>
        <w:t>manuals</w:t>
      </w:r>
      <w:r w:rsidR="0008597D">
        <w:rPr>
          <w:rFonts w:asciiTheme="minorHAnsi" w:hAnsiTheme="minorHAnsi" w:cstheme="minorHAnsi"/>
          <w:sz w:val="22"/>
          <w:szCs w:val="22"/>
          <w:lang w:eastAsia="en-PH"/>
        </w:rPr>
        <w:t xml:space="preserve">, and accreditation </w:t>
      </w:r>
      <w:r w:rsidR="002C10B5">
        <w:rPr>
          <w:rFonts w:asciiTheme="minorHAnsi" w:hAnsiTheme="minorHAnsi" w:cstheme="minorHAnsi"/>
          <w:sz w:val="22"/>
          <w:szCs w:val="22"/>
          <w:lang w:eastAsia="en-PH"/>
        </w:rPr>
        <w:t>standards</w:t>
      </w:r>
      <w:r w:rsidR="0008597D">
        <w:rPr>
          <w:rFonts w:asciiTheme="minorHAnsi" w:hAnsiTheme="minorHAnsi" w:cstheme="minorHAnsi"/>
          <w:sz w:val="22"/>
          <w:szCs w:val="22"/>
          <w:lang w:eastAsia="en-PH"/>
        </w:rPr>
        <w:t xml:space="preserve"> – have been funded with substantial counterpart </w:t>
      </w:r>
      <w:r w:rsidR="002C10B5">
        <w:rPr>
          <w:rFonts w:asciiTheme="minorHAnsi" w:hAnsiTheme="minorHAnsi" w:cstheme="minorHAnsi"/>
          <w:sz w:val="22"/>
          <w:szCs w:val="22"/>
          <w:lang w:eastAsia="en-PH"/>
        </w:rPr>
        <w:t>contributions</w:t>
      </w:r>
      <w:r w:rsidR="0008597D">
        <w:rPr>
          <w:rFonts w:asciiTheme="minorHAnsi" w:hAnsiTheme="minorHAnsi" w:cstheme="minorHAnsi"/>
          <w:sz w:val="22"/>
          <w:szCs w:val="22"/>
          <w:lang w:eastAsia="en-PH"/>
        </w:rPr>
        <w:t xml:space="preserve">.  The utilisation rate for </w:t>
      </w:r>
      <w:r w:rsidR="002C10B5">
        <w:rPr>
          <w:rFonts w:asciiTheme="minorHAnsi" w:hAnsiTheme="minorHAnsi" w:cstheme="minorHAnsi"/>
          <w:sz w:val="22"/>
          <w:szCs w:val="22"/>
          <w:lang w:eastAsia="en-PH"/>
        </w:rPr>
        <w:t xml:space="preserve">the </w:t>
      </w:r>
      <w:r w:rsidR="002C10B5" w:rsidRPr="00E27037">
        <w:rPr>
          <w:rFonts w:asciiTheme="minorHAnsi" w:hAnsiTheme="minorHAnsi" w:cstheme="minorHAnsi"/>
          <w:sz w:val="22"/>
          <w:szCs w:val="22"/>
          <w:lang w:eastAsia="en-PH"/>
        </w:rPr>
        <w:t>Education</w:t>
      </w:r>
      <w:r w:rsidR="002224AA" w:rsidRPr="00E27037">
        <w:rPr>
          <w:rFonts w:asciiTheme="minorHAnsi" w:hAnsiTheme="minorHAnsi" w:cstheme="minorHAnsi"/>
          <w:sz w:val="22"/>
          <w:szCs w:val="22"/>
          <w:lang w:eastAsia="en-PH"/>
        </w:rPr>
        <w:t xml:space="preserve"> Sector</w:t>
      </w:r>
      <w:r w:rsidR="0008597D">
        <w:rPr>
          <w:rFonts w:asciiTheme="minorHAnsi" w:hAnsiTheme="minorHAnsi" w:cstheme="minorHAnsi"/>
          <w:sz w:val="22"/>
          <w:szCs w:val="22"/>
          <w:lang w:eastAsia="en-PH"/>
        </w:rPr>
        <w:t xml:space="preserve"> was</w:t>
      </w:r>
      <w:r w:rsidR="002224AA" w:rsidRPr="00E27037">
        <w:rPr>
          <w:rFonts w:asciiTheme="minorHAnsi" w:hAnsiTheme="minorHAnsi" w:cstheme="minorHAnsi"/>
          <w:sz w:val="22"/>
          <w:szCs w:val="22"/>
          <w:lang w:eastAsia="en-PH"/>
        </w:rPr>
        <w:t xml:space="preserve"> 55%; for WASH, 41%; and for M&amp;E, 52%</w:t>
      </w:r>
      <w:r w:rsidR="00040940" w:rsidRPr="00E27037">
        <w:rPr>
          <w:rFonts w:asciiTheme="minorHAnsi" w:hAnsiTheme="minorHAnsi" w:cstheme="minorHAnsi"/>
          <w:sz w:val="22"/>
          <w:szCs w:val="22"/>
          <w:lang w:eastAsia="en-PH"/>
        </w:rPr>
        <w:t>.</w:t>
      </w:r>
      <w:r w:rsidR="002224AA" w:rsidRPr="00E27037">
        <w:rPr>
          <w:rFonts w:asciiTheme="minorHAnsi" w:hAnsiTheme="minorHAnsi" w:cstheme="minorHAnsi"/>
          <w:sz w:val="22"/>
          <w:szCs w:val="22"/>
          <w:lang w:eastAsia="en-PH"/>
        </w:rPr>
        <w:t xml:space="preserve">  </w:t>
      </w:r>
      <w:r w:rsidR="00213BEE">
        <w:rPr>
          <w:rFonts w:asciiTheme="minorHAnsi" w:hAnsiTheme="minorHAnsi" w:cstheme="minorHAnsi"/>
          <w:sz w:val="22"/>
          <w:szCs w:val="22"/>
          <w:lang w:eastAsia="en-PH"/>
        </w:rPr>
        <w:t>(</w:t>
      </w:r>
      <w:r w:rsidR="00213BEE" w:rsidRPr="00E27037">
        <w:rPr>
          <w:rFonts w:asciiTheme="minorHAnsi" w:hAnsiTheme="minorHAnsi" w:cstheme="minorHAnsi"/>
          <w:sz w:val="22"/>
          <w:szCs w:val="22"/>
          <w:lang w:eastAsia="en-PH"/>
        </w:rPr>
        <w:t>The relatively low utilisation rat</w:t>
      </w:r>
      <w:r w:rsidR="00213BEE">
        <w:rPr>
          <w:rFonts w:asciiTheme="minorHAnsi" w:hAnsiTheme="minorHAnsi" w:cstheme="minorHAnsi"/>
          <w:sz w:val="22"/>
          <w:szCs w:val="22"/>
          <w:lang w:eastAsia="en-PH"/>
        </w:rPr>
        <w:t>e for the WASH component is largely</w:t>
      </w:r>
      <w:r w:rsidR="00213BEE" w:rsidRPr="00E27037">
        <w:rPr>
          <w:rFonts w:asciiTheme="minorHAnsi" w:hAnsiTheme="minorHAnsi" w:cstheme="minorHAnsi"/>
          <w:sz w:val="22"/>
          <w:szCs w:val="22"/>
          <w:lang w:eastAsia="en-PH"/>
        </w:rPr>
        <w:t xml:space="preserve"> due to the withdrawal of an NGO partner from the </w:t>
      </w:r>
      <w:r w:rsidR="001F2D80">
        <w:rPr>
          <w:rFonts w:asciiTheme="minorHAnsi" w:hAnsiTheme="minorHAnsi" w:cstheme="minorHAnsi"/>
          <w:sz w:val="22"/>
          <w:szCs w:val="22"/>
          <w:lang w:eastAsia="en-PH"/>
        </w:rPr>
        <w:t>Project</w:t>
      </w:r>
      <w:r w:rsidR="00213BEE" w:rsidRPr="00E27037">
        <w:rPr>
          <w:rFonts w:asciiTheme="minorHAnsi" w:hAnsiTheme="minorHAnsi" w:cstheme="minorHAnsi"/>
          <w:sz w:val="22"/>
          <w:szCs w:val="22"/>
          <w:lang w:eastAsia="en-PH"/>
        </w:rPr>
        <w:t xml:space="preserve"> and the need, therefore, to re-</w:t>
      </w:r>
      <w:r w:rsidR="00BC426D">
        <w:rPr>
          <w:rFonts w:asciiTheme="minorHAnsi" w:hAnsiTheme="minorHAnsi" w:cstheme="minorHAnsi"/>
          <w:sz w:val="22"/>
          <w:szCs w:val="22"/>
          <w:lang w:eastAsia="en-PH"/>
        </w:rPr>
        <w:t>program</w:t>
      </w:r>
      <w:r w:rsidR="00213BEE" w:rsidRPr="00E27037">
        <w:rPr>
          <w:rFonts w:asciiTheme="minorHAnsi" w:hAnsiTheme="minorHAnsi" w:cstheme="minorHAnsi"/>
          <w:sz w:val="22"/>
          <w:szCs w:val="22"/>
          <w:lang w:eastAsia="en-PH"/>
        </w:rPr>
        <w:t xml:space="preserve"> this component.</w:t>
      </w:r>
      <w:r w:rsidR="00213BEE">
        <w:rPr>
          <w:rFonts w:asciiTheme="minorHAnsi" w:hAnsiTheme="minorHAnsi" w:cstheme="minorHAnsi"/>
          <w:sz w:val="22"/>
          <w:szCs w:val="22"/>
          <w:lang w:eastAsia="en-PH"/>
        </w:rPr>
        <w:t>)</w:t>
      </w:r>
    </w:p>
    <w:p w14:paraId="62E0457E" w14:textId="312F6817" w:rsidR="00743C42" w:rsidRPr="00E27037" w:rsidRDefault="00B32DA7" w:rsidP="0008597D">
      <w:pPr>
        <w:pStyle w:val="ListParagraph"/>
        <w:spacing w:after="120" w:line="276" w:lineRule="auto"/>
        <w:contextualSpacing w:val="0"/>
        <w:jc w:val="both"/>
        <w:rPr>
          <w:rFonts w:asciiTheme="minorHAnsi" w:hAnsiTheme="minorHAnsi" w:cstheme="minorHAnsi"/>
          <w:sz w:val="22"/>
          <w:szCs w:val="22"/>
          <w:lang w:eastAsia="en-PH"/>
        </w:rPr>
      </w:pPr>
      <w:r w:rsidRPr="00E27037">
        <w:rPr>
          <w:rFonts w:asciiTheme="minorHAnsi" w:hAnsiTheme="minorHAnsi" w:cstheme="minorHAnsi"/>
          <w:sz w:val="22"/>
          <w:szCs w:val="22"/>
          <w:lang w:eastAsia="en-PH"/>
        </w:rPr>
        <w:t>The</w:t>
      </w:r>
      <w:r w:rsidR="00743C42" w:rsidRPr="00E27037">
        <w:rPr>
          <w:rFonts w:asciiTheme="minorHAnsi" w:hAnsiTheme="minorHAnsi" w:cstheme="minorHAnsi"/>
          <w:sz w:val="22"/>
          <w:szCs w:val="22"/>
          <w:lang w:eastAsia="en-PH"/>
        </w:rPr>
        <w:t xml:space="preserve"> low rate of </w:t>
      </w:r>
      <w:r w:rsidRPr="00E27037">
        <w:rPr>
          <w:rFonts w:asciiTheme="minorHAnsi" w:hAnsiTheme="minorHAnsi" w:cstheme="minorHAnsi"/>
          <w:sz w:val="22"/>
          <w:szCs w:val="22"/>
          <w:lang w:eastAsia="en-PH"/>
        </w:rPr>
        <w:t xml:space="preserve">overall </w:t>
      </w:r>
      <w:r w:rsidR="00743C42" w:rsidRPr="00E27037">
        <w:rPr>
          <w:rFonts w:asciiTheme="minorHAnsi" w:hAnsiTheme="minorHAnsi" w:cstheme="minorHAnsi"/>
          <w:sz w:val="22"/>
          <w:szCs w:val="22"/>
          <w:lang w:eastAsia="en-PH"/>
        </w:rPr>
        <w:t>utilis</w:t>
      </w:r>
      <w:r w:rsidRPr="00E27037">
        <w:rPr>
          <w:rFonts w:asciiTheme="minorHAnsi" w:hAnsiTheme="minorHAnsi" w:cstheme="minorHAnsi"/>
          <w:sz w:val="22"/>
          <w:szCs w:val="22"/>
          <w:lang w:eastAsia="en-PH"/>
        </w:rPr>
        <w:t xml:space="preserve">ation 2/3 of the way through the </w:t>
      </w:r>
      <w:r w:rsidR="001F2D80">
        <w:rPr>
          <w:rFonts w:asciiTheme="minorHAnsi" w:hAnsiTheme="minorHAnsi" w:cstheme="minorHAnsi"/>
          <w:sz w:val="22"/>
          <w:szCs w:val="22"/>
          <w:lang w:eastAsia="en-PH"/>
        </w:rPr>
        <w:t>Project</w:t>
      </w:r>
      <w:r w:rsidRPr="00E27037">
        <w:rPr>
          <w:rFonts w:asciiTheme="minorHAnsi" w:hAnsiTheme="minorHAnsi" w:cstheme="minorHAnsi"/>
          <w:sz w:val="22"/>
          <w:szCs w:val="22"/>
          <w:lang w:eastAsia="en-PH"/>
        </w:rPr>
        <w:t xml:space="preserve"> timeline </w:t>
      </w:r>
      <w:r w:rsidR="00040940" w:rsidRPr="00E27037">
        <w:rPr>
          <w:rFonts w:asciiTheme="minorHAnsi" w:hAnsiTheme="minorHAnsi" w:cstheme="minorHAnsi"/>
          <w:sz w:val="22"/>
          <w:szCs w:val="22"/>
          <w:lang w:eastAsia="en-PH"/>
        </w:rPr>
        <w:t xml:space="preserve">appears to be </w:t>
      </w:r>
      <w:r w:rsidR="00743C42" w:rsidRPr="00E27037">
        <w:rPr>
          <w:rFonts w:asciiTheme="minorHAnsi" w:hAnsiTheme="minorHAnsi" w:cstheme="minorHAnsi"/>
          <w:sz w:val="22"/>
          <w:szCs w:val="22"/>
          <w:lang w:eastAsia="en-PH"/>
        </w:rPr>
        <w:t xml:space="preserve">due largely to the need for UNICEF to </w:t>
      </w:r>
      <w:r w:rsidRPr="00E27037">
        <w:rPr>
          <w:rFonts w:asciiTheme="minorHAnsi" w:hAnsiTheme="minorHAnsi" w:cstheme="minorHAnsi"/>
          <w:sz w:val="22"/>
          <w:szCs w:val="22"/>
          <w:lang w:eastAsia="en-PH"/>
        </w:rPr>
        <w:t xml:space="preserve">interrupt its regular programming in 2014 to </w:t>
      </w:r>
      <w:r w:rsidR="00743C42" w:rsidRPr="00E27037">
        <w:rPr>
          <w:rFonts w:asciiTheme="minorHAnsi" w:hAnsiTheme="minorHAnsi" w:cstheme="minorHAnsi"/>
          <w:sz w:val="22"/>
          <w:szCs w:val="22"/>
          <w:lang w:eastAsia="en-PH"/>
        </w:rPr>
        <w:t>respond to Typhoon Haiyan</w:t>
      </w:r>
      <w:r w:rsidR="0071539E">
        <w:rPr>
          <w:rStyle w:val="FootnoteReference"/>
          <w:rFonts w:asciiTheme="minorHAnsi" w:hAnsiTheme="minorHAnsi" w:cstheme="minorHAnsi"/>
          <w:sz w:val="22"/>
          <w:szCs w:val="22"/>
          <w:lang w:eastAsia="en-PH"/>
        </w:rPr>
        <w:footnoteReference w:id="15"/>
      </w:r>
      <w:r w:rsidRPr="00E27037">
        <w:rPr>
          <w:rFonts w:asciiTheme="minorHAnsi" w:hAnsiTheme="minorHAnsi" w:cstheme="minorHAnsi"/>
          <w:sz w:val="22"/>
          <w:szCs w:val="22"/>
          <w:lang w:eastAsia="en-PH"/>
        </w:rPr>
        <w:t>.  P</w:t>
      </w:r>
      <w:r w:rsidR="00743C42" w:rsidRPr="00E27037">
        <w:rPr>
          <w:rFonts w:asciiTheme="minorHAnsi" w:hAnsiTheme="minorHAnsi" w:cstheme="minorHAnsi"/>
          <w:sz w:val="22"/>
          <w:szCs w:val="22"/>
          <w:lang w:eastAsia="en-PH"/>
        </w:rPr>
        <w:t xml:space="preserve">lans are </w:t>
      </w:r>
      <w:r w:rsidRPr="00E27037">
        <w:rPr>
          <w:rFonts w:asciiTheme="minorHAnsi" w:hAnsiTheme="minorHAnsi" w:cstheme="minorHAnsi"/>
          <w:sz w:val="22"/>
          <w:szCs w:val="22"/>
          <w:lang w:eastAsia="en-PH"/>
        </w:rPr>
        <w:t xml:space="preserve">now </w:t>
      </w:r>
      <w:r w:rsidR="00743C42" w:rsidRPr="00E27037">
        <w:rPr>
          <w:rFonts w:asciiTheme="minorHAnsi" w:hAnsiTheme="minorHAnsi" w:cstheme="minorHAnsi"/>
          <w:sz w:val="22"/>
          <w:szCs w:val="22"/>
          <w:lang w:eastAsia="en-PH"/>
        </w:rPr>
        <w:t xml:space="preserve">in place for the expenditure of the remaining funds in </w:t>
      </w:r>
      <w:r w:rsidRPr="00E27037">
        <w:rPr>
          <w:rFonts w:asciiTheme="minorHAnsi" w:hAnsiTheme="minorHAnsi" w:cstheme="minorHAnsi"/>
          <w:sz w:val="22"/>
          <w:szCs w:val="22"/>
          <w:lang w:eastAsia="en-PH"/>
        </w:rPr>
        <w:t xml:space="preserve">previously </w:t>
      </w:r>
      <w:r w:rsidR="00213BEE">
        <w:rPr>
          <w:rFonts w:asciiTheme="minorHAnsi" w:hAnsiTheme="minorHAnsi" w:cstheme="minorHAnsi"/>
          <w:sz w:val="22"/>
          <w:szCs w:val="22"/>
          <w:lang w:eastAsia="en-PH"/>
        </w:rPr>
        <w:t>scheduled and a few selected</w:t>
      </w:r>
      <w:r w:rsidR="00743C42" w:rsidRPr="00E27037">
        <w:rPr>
          <w:rFonts w:asciiTheme="minorHAnsi" w:hAnsiTheme="minorHAnsi" w:cstheme="minorHAnsi"/>
          <w:sz w:val="22"/>
          <w:szCs w:val="22"/>
          <w:lang w:eastAsia="en-PH"/>
        </w:rPr>
        <w:t xml:space="preserve"> new activities depending on the outcome o</w:t>
      </w:r>
      <w:r w:rsidR="00213BEE">
        <w:rPr>
          <w:rFonts w:asciiTheme="minorHAnsi" w:hAnsiTheme="minorHAnsi" w:cstheme="minorHAnsi"/>
          <w:sz w:val="22"/>
          <w:szCs w:val="22"/>
          <w:lang w:eastAsia="en-PH"/>
        </w:rPr>
        <w:t>f the IPR and the final end-date</w:t>
      </w:r>
      <w:r w:rsidR="00743C42" w:rsidRPr="00E27037">
        <w:rPr>
          <w:rFonts w:asciiTheme="minorHAnsi" w:hAnsiTheme="minorHAnsi" w:cstheme="minorHAnsi"/>
          <w:sz w:val="22"/>
          <w:szCs w:val="22"/>
          <w:lang w:eastAsia="en-PH"/>
        </w:rPr>
        <w:t xml:space="preserve"> established for the </w:t>
      </w:r>
      <w:r w:rsidR="001F2D80">
        <w:rPr>
          <w:rFonts w:asciiTheme="minorHAnsi" w:hAnsiTheme="minorHAnsi" w:cstheme="minorHAnsi"/>
          <w:sz w:val="22"/>
          <w:szCs w:val="22"/>
          <w:lang w:eastAsia="en-PH"/>
        </w:rPr>
        <w:t>Project</w:t>
      </w:r>
      <w:r w:rsidR="00743C42" w:rsidRPr="00E27037">
        <w:rPr>
          <w:rFonts w:asciiTheme="minorHAnsi" w:hAnsiTheme="minorHAnsi" w:cstheme="minorHAnsi"/>
          <w:sz w:val="22"/>
          <w:szCs w:val="22"/>
          <w:lang w:eastAsia="en-PH"/>
        </w:rPr>
        <w:t>.</w:t>
      </w:r>
      <w:r w:rsidR="00040940" w:rsidRPr="00E27037">
        <w:rPr>
          <w:rFonts w:asciiTheme="minorHAnsi" w:hAnsiTheme="minorHAnsi" w:cstheme="minorHAnsi"/>
          <w:sz w:val="22"/>
          <w:szCs w:val="22"/>
          <w:lang w:eastAsia="en-PH"/>
        </w:rPr>
        <w:t xml:space="preserve">  </w:t>
      </w:r>
    </w:p>
    <w:p w14:paraId="50D6EE7B" w14:textId="22133861" w:rsidR="00743C42" w:rsidRPr="00E27037" w:rsidRDefault="00743C42" w:rsidP="0008597D">
      <w:pPr>
        <w:spacing w:after="120" w:line="276" w:lineRule="auto"/>
        <w:ind w:left="720"/>
        <w:jc w:val="both"/>
        <w:rPr>
          <w:rFonts w:asciiTheme="minorHAnsi" w:hAnsiTheme="minorHAnsi" w:cstheme="minorHAnsi"/>
          <w:sz w:val="22"/>
          <w:szCs w:val="22"/>
        </w:rPr>
      </w:pPr>
      <w:r w:rsidRPr="00E27037">
        <w:rPr>
          <w:rFonts w:asciiTheme="minorHAnsi" w:hAnsiTheme="minorHAnsi" w:cstheme="minorHAnsi"/>
          <w:b/>
          <w:sz w:val="22"/>
          <w:szCs w:val="22"/>
        </w:rPr>
        <w:t xml:space="preserve">Overall, the investment of the Government of Australia </w:t>
      </w:r>
      <w:r w:rsidR="00094AF0" w:rsidRPr="00E27037">
        <w:rPr>
          <w:rFonts w:asciiTheme="minorHAnsi" w:hAnsiTheme="minorHAnsi" w:cstheme="minorHAnsi"/>
          <w:b/>
          <w:sz w:val="22"/>
          <w:szCs w:val="22"/>
        </w:rPr>
        <w:t xml:space="preserve">through UNICEF </w:t>
      </w:r>
      <w:r w:rsidR="001D0B08" w:rsidRPr="00E27037">
        <w:rPr>
          <w:rFonts w:asciiTheme="minorHAnsi" w:hAnsiTheme="minorHAnsi" w:cstheme="minorHAnsi"/>
          <w:b/>
          <w:sz w:val="22"/>
          <w:szCs w:val="22"/>
        </w:rPr>
        <w:t>has led to</w:t>
      </w:r>
      <w:r w:rsidRPr="00E27037">
        <w:rPr>
          <w:rFonts w:asciiTheme="minorHAnsi" w:hAnsiTheme="minorHAnsi" w:cstheme="minorHAnsi"/>
          <w:b/>
          <w:sz w:val="22"/>
          <w:szCs w:val="22"/>
        </w:rPr>
        <w:t xml:space="preserve"> efficient and appropriate use of its and other partners’ time and resources to achieve the </w:t>
      </w:r>
      <w:r w:rsidR="001F2D80">
        <w:rPr>
          <w:rFonts w:asciiTheme="minorHAnsi" w:hAnsiTheme="minorHAnsi" w:cstheme="minorHAnsi"/>
          <w:b/>
          <w:sz w:val="22"/>
          <w:szCs w:val="22"/>
        </w:rPr>
        <w:t>Project</w:t>
      </w:r>
      <w:r w:rsidRPr="00E27037">
        <w:rPr>
          <w:rFonts w:asciiTheme="minorHAnsi" w:hAnsiTheme="minorHAnsi" w:cstheme="minorHAnsi"/>
          <w:b/>
          <w:sz w:val="22"/>
          <w:szCs w:val="22"/>
        </w:rPr>
        <w:t xml:space="preserve">’s objectives.  It has done this largely by helping to promote a stable and supportive environment and context both for the development and mainstreaming of important policies and </w:t>
      </w:r>
      <w:r w:rsidR="00BC426D">
        <w:rPr>
          <w:rFonts w:asciiTheme="minorHAnsi" w:hAnsiTheme="minorHAnsi" w:cstheme="minorHAnsi"/>
          <w:b/>
          <w:sz w:val="22"/>
          <w:szCs w:val="22"/>
        </w:rPr>
        <w:t>program</w:t>
      </w:r>
      <w:r w:rsidRPr="00E27037">
        <w:rPr>
          <w:rFonts w:asciiTheme="minorHAnsi" w:hAnsiTheme="minorHAnsi" w:cstheme="minorHAnsi"/>
          <w:b/>
          <w:sz w:val="22"/>
          <w:szCs w:val="22"/>
        </w:rPr>
        <w:t>s at the national level and the design and implementation of essential ECCD services in the targeted 36 vulnerable areas.</w:t>
      </w:r>
      <w:r w:rsidRPr="00E27037">
        <w:rPr>
          <w:rFonts w:asciiTheme="minorHAnsi" w:hAnsiTheme="minorHAnsi" w:cstheme="minorHAnsi"/>
          <w:sz w:val="22"/>
          <w:szCs w:val="22"/>
        </w:rPr>
        <w:t xml:space="preserve">  Without this investment, progress in these areas would have been slower or might not have occurred.  (E.g., focus group members in Mindanao described how the </w:t>
      </w:r>
      <w:r w:rsidR="001F2D80">
        <w:rPr>
          <w:rFonts w:asciiTheme="minorHAnsi" w:hAnsiTheme="minorHAnsi" w:cstheme="minorHAnsi"/>
          <w:sz w:val="22"/>
          <w:szCs w:val="22"/>
        </w:rPr>
        <w:t>Project</w:t>
      </w:r>
      <w:r w:rsidRPr="00E27037">
        <w:rPr>
          <w:rFonts w:asciiTheme="minorHAnsi" w:hAnsiTheme="minorHAnsi" w:cstheme="minorHAnsi"/>
          <w:sz w:val="22"/>
          <w:szCs w:val="22"/>
        </w:rPr>
        <w:t xml:space="preserve"> had opened doors to “revive” and “breathe new life” into DCC implementation.)</w:t>
      </w:r>
    </w:p>
    <w:p w14:paraId="6087BA40" w14:textId="77777777" w:rsidR="00B32DA7" w:rsidRPr="00E27037" w:rsidRDefault="00B32DA7" w:rsidP="0008597D">
      <w:pPr>
        <w:spacing w:after="120" w:line="276" w:lineRule="auto"/>
        <w:ind w:left="720"/>
        <w:jc w:val="both"/>
        <w:rPr>
          <w:rFonts w:asciiTheme="minorHAnsi" w:hAnsiTheme="minorHAnsi" w:cstheme="minorHAnsi"/>
          <w:sz w:val="22"/>
          <w:szCs w:val="22"/>
          <w:lang w:val="en-PH"/>
        </w:rPr>
      </w:pPr>
      <w:r w:rsidRPr="00E27037">
        <w:rPr>
          <w:rFonts w:asciiTheme="minorHAnsi" w:hAnsiTheme="minorHAnsi" w:cstheme="minorHAnsi"/>
          <w:sz w:val="22"/>
          <w:szCs w:val="22"/>
          <w:lang w:val="en-PH"/>
        </w:rPr>
        <w:t xml:space="preserve">Although not all outputs and activities have been delivered on time, </w:t>
      </w:r>
      <w:r w:rsidR="001D0B08" w:rsidRPr="00E27037">
        <w:rPr>
          <w:rFonts w:asciiTheme="minorHAnsi" w:hAnsiTheme="minorHAnsi" w:cstheme="minorHAnsi"/>
          <w:sz w:val="22"/>
          <w:szCs w:val="22"/>
          <w:lang w:val="en-PH"/>
        </w:rPr>
        <w:t>the investment modality and implementation arrangements are considered appropriate and proportional to the desired outcomes.  T</w:t>
      </w:r>
      <w:r w:rsidRPr="00E27037">
        <w:rPr>
          <w:rFonts w:asciiTheme="minorHAnsi" w:hAnsiTheme="minorHAnsi" w:cstheme="minorHAnsi"/>
          <w:sz w:val="22"/>
          <w:szCs w:val="22"/>
          <w:lang w:val="en-PH"/>
        </w:rPr>
        <w:t xml:space="preserve">hose that were on time appear to have been produced in a cost-effective manner; their reporting has been transparent and accountable; and the funding and staff </w:t>
      </w:r>
      <w:r w:rsidR="001F724B" w:rsidRPr="00E27037">
        <w:rPr>
          <w:rFonts w:asciiTheme="minorHAnsi" w:hAnsiTheme="minorHAnsi" w:cstheme="minorHAnsi"/>
          <w:sz w:val="22"/>
          <w:szCs w:val="22"/>
          <w:lang w:val="en-PH"/>
        </w:rPr>
        <w:t>available for their</w:t>
      </w:r>
      <w:r w:rsidRPr="00E27037">
        <w:rPr>
          <w:rFonts w:asciiTheme="minorHAnsi" w:hAnsiTheme="minorHAnsi" w:cstheme="minorHAnsi"/>
          <w:sz w:val="22"/>
          <w:szCs w:val="22"/>
          <w:lang w:val="en-PH"/>
        </w:rPr>
        <w:t xml:space="preserve"> implementation have been sufficient.  In fact, it is quite </w:t>
      </w:r>
      <w:r w:rsidRPr="00E27037">
        <w:rPr>
          <w:rFonts w:asciiTheme="minorHAnsi" w:hAnsiTheme="minorHAnsi" w:cstheme="minorHAnsi"/>
          <w:sz w:val="22"/>
          <w:szCs w:val="22"/>
          <w:lang w:val="en-PH"/>
        </w:rPr>
        <w:lastRenderedPageBreak/>
        <w:t xml:space="preserve">extraordinary that so many activities, at both local and national level, have been completed or launched with the human and financial resources available.  </w:t>
      </w:r>
    </w:p>
    <w:p w14:paraId="4EF8B071" w14:textId="39B28DC1" w:rsidR="00213BEE" w:rsidRDefault="00094AF0" w:rsidP="0008597D">
      <w:pPr>
        <w:spacing w:after="120" w:line="276" w:lineRule="auto"/>
        <w:ind w:left="720"/>
        <w:jc w:val="both"/>
        <w:rPr>
          <w:rFonts w:asciiTheme="minorHAnsi" w:hAnsiTheme="minorHAnsi" w:cstheme="minorHAnsi"/>
          <w:sz w:val="22"/>
          <w:szCs w:val="22"/>
        </w:rPr>
      </w:pPr>
      <w:r w:rsidRPr="00E27037">
        <w:rPr>
          <w:rFonts w:asciiTheme="minorHAnsi" w:hAnsiTheme="minorHAnsi" w:cstheme="minorHAnsi"/>
          <w:sz w:val="22"/>
          <w:szCs w:val="22"/>
        </w:rPr>
        <w:t xml:space="preserve">One major constraint – perhaps even a risk – to continued efficiency, however, relates to inadequate coordination mechanisms among partners.  </w:t>
      </w:r>
      <w:r w:rsidR="00213BEE">
        <w:rPr>
          <w:rFonts w:asciiTheme="minorHAnsi" w:hAnsiTheme="minorHAnsi" w:cstheme="minorHAnsi"/>
          <w:sz w:val="22"/>
          <w:szCs w:val="22"/>
        </w:rPr>
        <w:t xml:space="preserve">Many factors </w:t>
      </w:r>
      <w:r w:rsidR="00213BEE" w:rsidRPr="00E27037">
        <w:rPr>
          <w:rFonts w:asciiTheme="minorHAnsi" w:hAnsiTheme="minorHAnsi" w:cstheme="minorHAnsi"/>
          <w:sz w:val="22"/>
          <w:szCs w:val="22"/>
        </w:rPr>
        <w:t xml:space="preserve">have affected the efficiency of the </w:t>
      </w:r>
      <w:r w:rsidR="001F2D80">
        <w:rPr>
          <w:rFonts w:asciiTheme="minorHAnsi" w:hAnsiTheme="minorHAnsi" w:cstheme="minorHAnsi"/>
          <w:sz w:val="22"/>
          <w:szCs w:val="22"/>
        </w:rPr>
        <w:t>Project</w:t>
      </w:r>
      <w:r w:rsidR="00213BEE" w:rsidRPr="00E27037">
        <w:rPr>
          <w:rFonts w:asciiTheme="minorHAnsi" w:hAnsiTheme="minorHAnsi" w:cstheme="minorHAnsi"/>
          <w:sz w:val="22"/>
          <w:szCs w:val="22"/>
        </w:rPr>
        <w:t>’s implementation arrangements and therefore made more complicated the achievement of its desired outputs.</w:t>
      </w:r>
      <w:r w:rsidR="00213BEE">
        <w:rPr>
          <w:rFonts w:asciiTheme="minorHAnsi" w:hAnsiTheme="minorHAnsi" w:cstheme="minorHAnsi"/>
          <w:sz w:val="22"/>
          <w:szCs w:val="22"/>
        </w:rPr>
        <w:t xml:space="preserve">   These include:</w:t>
      </w:r>
    </w:p>
    <w:p w14:paraId="797AC026" w14:textId="38CE5D5E" w:rsidR="00213BEE" w:rsidRDefault="00213BEE" w:rsidP="008747CC">
      <w:pPr>
        <w:pStyle w:val="ListParagraph"/>
        <w:numPr>
          <w:ilvl w:val="0"/>
          <w:numId w:val="64"/>
        </w:numPr>
        <w:spacing w:after="120" w:line="276" w:lineRule="auto"/>
        <w:jc w:val="both"/>
        <w:rPr>
          <w:rFonts w:asciiTheme="minorHAnsi" w:hAnsiTheme="minorHAnsi" w:cstheme="minorHAnsi"/>
          <w:sz w:val="22"/>
          <w:szCs w:val="22"/>
        </w:rPr>
      </w:pPr>
      <w:r w:rsidRPr="00213BEE">
        <w:rPr>
          <w:rFonts w:asciiTheme="minorHAnsi" w:hAnsiTheme="minorHAnsi" w:cstheme="minorHAnsi"/>
          <w:sz w:val="22"/>
          <w:szCs w:val="22"/>
        </w:rPr>
        <w:t>n</w:t>
      </w:r>
      <w:r w:rsidR="001D0B08" w:rsidRPr="00213BEE">
        <w:rPr>
          <w:rFonts w:asciiTheme="minorHAnsi" w:hAnsiTheme="minorHAnsi" w:cstheme="minorHAnsi"/>
          <w:sz w:val="22"/>
          <w:szCs w:val="22"/>
        </w:rPr>
        <w:t>ew laws and regulations about</w:t>
      </w:r>
      <w:r w:rsidR="006D3D45" w:rsidRPr="00213BEE">
        <w:rPr>
          <w:rFonts w:asciiTheme="minorHAnsi" w:hAnsiTheme="minorHAnsi" w:cstheme="minorHAnsi"/>
          <w:sz w:val="22"/>
          <w:szCs w:val="22"/>
        </w:rPr>
        <w:t xml:space="preserve"> ECCD</w:t>
      </w:r>
      <w:r w:rsidRPr="00213BEE">
        <w:rPr>
          <w:rFonts w:asciiTheme="minorHAnsi" w:hAnsiTheme="minorHAnsi" w:cstheme="minorHAnsi"/>
          <w:sz w:val="22"/>
          <w:szCs w:val="22"/>
        </w:rPr>
        <w:t xml:space="preserve"> and </w:t>
      </w:r>
      <w:r w:rsidR="00214F9B" w:rsidRPr="00213BEE">
        <w:rPr>
          <w:rFonts w:asciiTheme="minorHAnsi" w:hAnsiTheme="minorHAnsi" w:cstheme="minorHAnsi"/>
          <w:sz w:val="22"/>
          <w:szCs w:val="22"/>
        </w:rPr>
        <w:t xml:space="preserve">the resulting lack of clarity around the roles and </w:t>
      </w:r>
      <w:r w:rsidR="001F724B" w:rsidRPr="00213BEE">
        <w:rPr>
          <w:rFonts w:asciiTheme="minorHAnsi" w:hAnsiTheme="minorHAnsi" w:cstheme="minorHAnsi"/>
          <w:sz w:val="22"/>
          <w:szCs w:val="22"/>
        </w:rPr>
        <w:t>responsibilities</w:t>
      </w:r>
      <w:r w:rsidR="00214F9B" w:rsidRPr="00213BEE">
        <w:rPr>
          <w:rFonts w:asciiTheme="minorHAnsi" w:hAnsiTheme="minorHAnsi" w:cstheme="minorHAnsi"/>
          <w:sz w:val="22"/>
          <w:szCs w:val="22"/>
        </w:rPr>
        <w:t xml:space="preserve"> of the major ECCD partners (especially in regard to children aged 3-4 and in parent education </w:t>
      </w:r>
      <w:r w:rsidR="00BC426D">
        <w:rPr>
          <w:rFonts w:asciiTheme="minorHAnsi" w:hAnsiTheme="minorHAnsi" w:cstheme="minorHAnsi"/>
          <w:sz w:val="22"/>
          <w:szCs w:val="22"/>
        </w:rPr>
        <w:t>program</w:t>
      </w:r>
      <w:r w:rsidR="00214F9B" w:rsidRPr="00213BEE">
        <w:rPr>
          <w:rFonts w:asciiTheme="minorHAnsi" w:hAnsiTheme="minorHAnsi" w:cstheme="minorHAnsi"/>
          <w:sz w:val="22"/>
          <w:szCs w:val="22"/>
        </w:rPr>
        <w:t>s)</w:t>
      </w:r>
    </w:p>
    <w:p w14:paraId="1F99C5B5" w14:textId="114466B9" w:rsidR="00213BEE" w:rsidRDefault="00214F9B" w:rsidP="008747CC">
      <w:pPr>
        <w:pStyle w:val="ListParagraph"/>
        <w:numPr>
          <w:ilvl w:val="0"/>
          <w:numId w:val="64"/>
        </w:numPr>
        <w:spacing w:after="120" w:line="276" w:lineRule="auto"/>
        <w:jc w:val="both"/>
        <w:rPr>
          <w:rFonts w:asciiTheme="minorHAnsi" w:hAnsiTheme="minorHAnsi" w:cstheme="minorHAnsi"/>
          <w:sz w:val="22"/>
          <w:szCs w:val="22"/>
        </w:rPr>
      </w:pPr>
      <w:r w:rsidRPr="00213BEE">
        <w:rPr>
          <w:rFonts w:asciiTheme="minorHAnsi" w:hAnsiTheme="minorHAnsi" w:cstheme="minorHAnsi"/>
          <w:sz w:val="22"/>
          <w:szCs w:val="22"/>
        </w:rPr>
        <w:t>the differing levels of devolution of authority to local governments across these partners</w:t>
      </w:r>
      <w:r w:rsidR="0014217D" w:rsidRPr="00213BEE">
        <w:rPr>
          <w:rFonts w:asciiTheme="minorHAnsi" w:hAnsiTheme="minorHAnsi" w:cstheme="minorHAnsi"/>
          <w:sz w:val="22"/>
          <w:szCs w:val="22"/>
        </w:rPr>
        <w:t xml:space="preserve"> (e.g., DSWD and </w:t>
      </w:r>
      <w:r w:rsidR="002C10B5" w:rsidRPr="00213BEE">
        <w:rPr>
          <w:rFonts w:asciiTheme="minorHAnsi" w:hAnsiTheme="minorHAnsi" w:cstheme="minorHAnsi"/>
          <w:sz w:val="22"/>
          <w:szCs w:val="22"/>
        </w:rPr>
        <w:t>DepEd</w:t>
      </w:r>
      <w:r w:rsidR="0014217D" w:rsidRPr="00213BEE">
        <w:rPr>
          <w:rFonts w:asciiTheme="minorHAnsi" w:hAnsiTheme="minorHAnsi" w:cstheme="minorHAnsi"/>
          <w:sz w:val="22"/>
          <w:szCs w:val="22"/>
        </w:rPr>
        <w:t>)</w:t>
      </w:r>
      <w:r w:rsidR="001D15AC">
        <w:rPr>
          <w:rFonts w:asciiTheme="minorHAnsi" w:hAnsiTheme="minorHAnsi" w:cstheme="minorHAnsi"/>
          <w:sz w:val="22"/>
          <w:szCs w:val="22"/>
        </w:rPr>
        <w:t xml:space="preserve"> </w:t>
      </w:r>
      <w:r w:rsidR="001D15AC" w:rsidRPr="001D15AC">
        <w:rPr>
          <w:rFonts w:asciiTheme="minorHAnsi" w:hAnsiTheme="minorHAnsi" w:cstheme="minorHAnsi"/>
          <w:sz w:val="22"/>
          <w:szCs w:val="22"/>
        </w:rPr>
        <w:t>as provided under the Local Government Code of 1991</w:t>
      </w:r>
    </w:p>
    <w:p w14:paraId="4618D9D7" w14:textId="056281B0" w:rsidR="00213BEE" w:rsidRDefault="006D3D45" w:rsidP="008747CC">
      <w:pPr>
        <w:pStyle w:val="ListParagraph"/>
        <w:numPr>
          <w:ilvl w:val="0"/>
          <w:numId w:val="64"/>
        </w:numPr>
        <w:spacing w:after="120" w:line="276" w:lineRule="auto"/>
        <w:jc w:val="both"/>
        <w:rPr>
          <w:rFonts w:asciiTheme="minorHAnsi" w:hAnsiTheme="minorHAnsi" w:cstheme="minorHAnsi"/>
          <w:sz w:val="22"/>
          <w:szCs w:val="22"/>
        </w:rPr>
      </w:pPr>
      <w:r w:rsidRPr="00213BEE">
        <w:rPr>
          <w:rFonts w:asciiTheme="minorHAnsi" w:hAnsiTheme="minorHAnsi" w:cstheme="minorHAnsi"/>
          <w:sz w:val="22"/>
          <w:szCs w:val="22"/>
        </w:rPr>
        <w:t xml:space="preserve">the lack of </w:t>
      </w:r>
      <w:r w:rsidR="001F724B" w:rsidRPr="00213BEE">
        <w:rPr>
          <w:rFonts w:asciiTheme="minorHAnsi" w:hAnsiTheme="minorHAnsi" w:cstheme="minorHAnsi"/>
          <w:sz w:val="22"/>
          <w:szCs w:val="22"/>
        </w:rPr>
        <w:t>alignment</w:t>
      </w:r>
      <w:r w:rsidRPr="00213BEE">
        <w:rPr>
          <w:rFonts w:asciiTheme="minorHAnsi" w:hAnsiTheme="minorHAnsi" w:cstheme="minorHAnsi"/>
          <w:sz w:val="22"/>
          <w:szCs w:val="22"/>
        </w:rPr>
        <w:t xml:space="preserve"> among different frameworks of standards and </w:t>
      </w:r>
      <w:r w:rsidR="001F724B" w:rsidRPr="00213BEE">
        <w:rPr>
          <w:rFonts w:asciiTheme="minorHAnsi" w:hAnsiTheme="minorHAnsi" w:cstheme="minorHAnsi"/>
          <w:sz w:val="22"/>
          <w:szCs w:val="22"/>
        </w:rPr>
        <w:t>domains</w:t>
      </w:r>
      <w:r w:rsidRPr="00213BEE">
        <w:rPr>
          <w:rFonts w:asciiTheme="minorHAnsi" w:hAnsiTheme="minorHAnsi" w:cstheme="minorHAnsi"/>
          <w:sz w:val="22"/>
          <w:szCs w:val="22"/>
        </w:rPr>
        <w:t xml:space="preserve"> related to child development and different versions of</w:t>
      </w:r>
      <w:r w:rsidR="00213BEE" w:rsidRPr="00213BEE">
        <w:rPr>
          <w:rFonts w:asciiTheme="minorHAnsi" w:hAnsiTheme="minorHAnsi" w:cstheme="minorHAnsi"/>
          <w:sz w:val="22"/>
          <w:szCs w:val="22"/>
        </w:rPr>
        <w:t xml:space="preserve"> age-based curricula and sug</w:t>
      </w:r>
      <w:r w:rsidR="009B1988">
        <w:rPr>
          <w:rFonts w:asciiTheme="minorHAnsi" w:hAnsiTheme="minorHAnsi" w:cstheme="minorHAnsi"/>
          <w:sz w:val="22"/>
          <w:szCs w:val="22"/>
        </w:rPr>
        <w:t>g</w:t>
      </w:r>
      <w:r w:rsidR="00213BEE" w:rsidRPr="00213BEE">
        <w:rPr>
          <w:rFonts w:asciiTheme="minorHAnsi" w:hAnsiTheme="minorHAnsi" w:cstheme="minorHAnsi"/>
          <w:sz w:val="22"/>
          <w:szCs w:val="22"/>
        </w:rPr>
        <w:t>ested</w:t>
      </w:r>
      <w:r w:rsidRPr="00213BEE">
        <w:rPr>
          <w:rFonts w:asciiTheme="minorHAnsi" w:hAnsiTheme="minorHAnsi" w:cstheme="minorHAnsi"/>
          <w:sz w:val="22"/>
          <w:szCs w:val="22"/>
        </w:rPr>
        <w:t xml:space="preserve"> </w:t>
      </w:r>
      <w:r w:rsidR="0036090A">
        <w:rPr>
          <w:rFonts w:asciiTheme="minorHAnsi" w:hAnsiTheme="minorHAnsi" w:cstheme="minorHAnsi"/>
          <w:sz w:val="22"/>
          <w:szCs w:val="22"/>
        </w:rPr>
        <w:t>centre</w:t>
      </w:r>
      <w:r w:rsidRPr="00213BEE">
        <w:rPr>
          <w:rFonts w:asciiTheme="minorHAnsi" w:hAnsiTheme="minorHAnsi" w:cstheme="minorHAnsi"/>
          <w:sz w:val="22"/>
          <w:szCs w:val="22"/>
        </w:rPr>
        <w:t xml:space="preserve">/classroom </w:t>
      </w:r>
      <w:r w:rsidR="001F724B" w:rsidRPr="00213BEE">
        <w:rPr>
          <w:rFonts w:asciiTheme="minorHAnsi" w:hAnsiTheme="minorHAnsi" w:cstheme="minorHAnsi"/>
          <w:sz w:val="22"/>
          <w:szCs w:val="22"/>
        </w:rPr>
        <w:t>activities</w:t>
      </w:r>
    </w:p>
    <w:p w14:paraId="6FFD85DF" w14:textId="2FABD04F" w:rsidR="00213BEE" w:rsidRDefault="006D3D45" w:rsidP="008747CC">
      <w:pPr>
        <w:pStyle w:val="ListParagraph"/>
        <w:numPr>
          <w:ilvl w:val="0"/>
          <w:numId w:val="64"/>
        </w:numPr>
        <w:spacing w:after="120" w:line="276" w:lineRule="auto"/>
        <w:jc w:val="both"/>
        <w:rPr>
          <w:rFonts w:asciiTheme="minorHAnsi" w:hAnsiTheme="minorHAnsi" w:cstheme="minorHAnsi"/>
          <w:sz w:val="22"/>
          <w:szCs w:val="22"/>
        </w:rPr>
      </w:pPr>
      <w:r w:rsidRPr="00213BEE">
        <w:rPr>
          <w:rFonts w:asciiTheme="minorHAnsi" w:hAnsiTheme="minorHAnsi" w:cstheme="minorHAnsi"/>
          <w:sz w:val="22"/>
          <w:szCs w:val="22"/>
        </w:rPr>
        <w:t xml:space="preserve">new institutions (National Child Development </w:t>
      </w:r>
      <w:r w:rsidR="0036090A">
        <w:rPr>
          <w:rFonts w:asciiTheme="minorHAnsi" w:hAnsiTheme="minorHAnsi" w:cstheme="minorHAnsi"/>
          <w:sz w:val="22"/>
          <w:szCs w:val="22"/>
        </w:rPr>
        <w:t>Centre</w:t>
      </w:r>
      <w:r w:rsidRPr="00213BEE">
        <w:rPr>
          <w:rFonts w:asciiTheme="minorHAnsi" w:hAnsiTheme="minorHAnsi" w:cstheme="minorHAnsi"/>
          <w:sz w:val="22"/>
          <w:szCs w:val="22"/>
        </w:rPr>
        <w:t xml:space="preserve">s) seemingly in </w:t>
      </w:r>
      <w:r w:rsidR="001F724B" w:rsidRPr="00213BEE">
        <w:rPr>
          <w:rFonts w:asciiTheme="minorHAnsi" w:hAnsiTheme="minorHAnsi" w:cstheme="minorHAnsi"/>
          <w:sz w:val="22"/>
          <w:szCs w:val="22"/>
        </w:rPr>
        <w:t>competition</w:t>
      </w:r>
      <w:r w:rsidRPr="00213BEE">
        <w:rPr>
          <w:rFonts w:asciiTheme="minorHAnsi" w:hAnsiTheme="minorHAnsi" w:cstheme="minorHAnsi"/>
          <w:sz w:val="22"/>
          <w:szCs w:val="22"/>
        </w:rPr>
        <w:t xml:space="preserve"> with old ones (Day Care </w:t>
      </w:r>
      <w:r w:rsidR="0036090A">
        <w:rPr>
          <w:rFonts w:asciiTheme="minorHAnsi" w:hAnsiTheme="minorHAnsi" w:cstheme="minorHAnsi"/>
          <w:sz w:val="22"/>
          <w:szCs w:val="22"/>
        </w:rPr>
        <w:t>Centre</w:t>
      </w:r>
      <w:r w:rsidR="001E5735" w:rsidRPr="00213BEE">
        <w:rPr>
          <w:rFonts w:asciiTheme="minorHAnsi" w:hAnsiTheme="minorHAnsi" w:cstheme="minorHAnsi"/>
          <w:sz w:val="22"/>
          <w:szCs w:val="22"/>
        </w:rPr>
        <w:t>s</w:t>
      </w:r>
      <w:r w:rsidRPr="00213BEE">
        <w:rPr>
          <w:rFonts w:asciiTheme="minorHAnsi" w:hAnsiTheme="minorHAnsi" w:cstheme="minorHAnsi"/>
          <w:sz w:val="22"/>
          <w:szCs w:val="22"/>
        </w:rPr>
        <w:t>)</w:t>
      </w:r>
    </w:p>
    <w:p w14:paraId="211F4447" w14:textId="77777777" w:rsidR="00213BEE" w:rsidRDefault="006D3D45" w:rsidP="008747CC">
      <w:pPr>
        <w:pStyle w:val="ListParagraph"/>
        <w:numPr>
          <w:ilvl w:val="0"/>
          <w:numId w:val="64"/>
        </w:numPr>
        <w:spacing w:after="120" w:line="276" w:lineRule="auto"/>
        <w:jc w:val="both"/>
        <w:rPr>
          <w:rFonts w:asciiTheme="minorHAnsi" w:hAnsiTheme="minorHAnsi" w:cstheme="minorHAnsi"/>
          <w:sz w:val="22"/>
          <w:szCs w:val="22"/>
        </w:rPr>
      </w:pPr>
      <w:r w:rsidRPr="00213BEE">
        <w:rPr>
          <w:rFonts w:asciiTheme="minorHAnsi" w:hAnsiTheme="minorHAnsi" w:cstheme="minorHAnsi"/>
          <w:sz w:val="22"/>
          <w:szCs w:val="22"/>
        </w:rPr>
        <w:t>even new terminology (pre-kindergarten r</w:t>
      </w:r>
      <w:r w:rsidR="001D0B08" w:rsidRPr="00213BEE">
        <w:rPr>
          <w:rFonts w:asciiTheme="minorHAnsi" w:hAnsiTheme="minorHAnsi" w:cstheme="minorHAnsi"/>
          <w:sz w:val="22"/>
          <w:szCs w:val="22"/>
        </w:rPr>
        <w:t>ather than day care)</w:t>
      </w:r>
      <w:r w:rsidRPr="00213BEE">
        <w:rPr>
          <w:rFonts w:asciiTheme="minorHAnsi" w:hAnsiTheme="minorHAnsi" w:cstheme="minorHAnsi"/>
          <w:sz w:val="22"/>
          <w:szCs w:val="22"/>
        </w:rPr>
        <w:t xml:space="preserve">  </w:t>
      </w:r>
    </w:p>
    <w:p w14:paraId="520113B9" w14:textId="7D5BDA07" w:rsidR="00214F9B" w:rsidRPr="00213BEE" w:rsidRDefault="00BC5383" w:rsidP="00213BEE">
      <w:pPr>
        <w:spacing w:after="120" w:line="276" w:lineRule="auto"/>
        <w:ind w:left="720"/>
        <w:jc w:val="both"/>
        <w:rPr>
          <w:rFonts w:asciiTheme="minorHAnsi" w:hAnsiTheme="minorHAnsi" w:cstheme="minorHAnsi"/>
          <w:sz w:val="22"/>
          <w:szCs w:val="22"/>
        </w:rPr>
      </w:pPr>
      <w:r w:rsidRPr="00213BEE">
        <w:rPr>
          <w:rFonts w:asciiTheme="minorHAnsi" w:hAnsiTheme="minorHAnsi" w:cstheme="minorHAnsi"/>
          <w:sz w:val="22"/>
          <w:szCs w:val="22"/>
        </w:rPr>
        <w:t xml:space="preserve">Recommendations were made in the IPR’s final aide memoire concerning the steps needed to improve partner coordination and therefore </w:t>
      </w:r>
      <w:r w:rsidR="001F724B" w:rsidRPr="00213BEE">
        <w:rPr>
          <w:rFonts w:asciiTheme="minorHAnsi" w:hAnsiTheme="minorHAnsi" w:cstheme="minorHAnsi"/>
          <w:sz w:val="22"/>
          <w:szCs w:val="22"/>
        </w:rPr>
        <w:t>increase</w:t>
      </w:r>
      <w:r w:rsidRPr="00213BEE">
        <w:rPr>
          <w:rFonts w:asciiTheme="minorHAnsi" w:hAnsiTheme="minorHAnsi" w:cstheme="minorHAnsi"/>
          <w:sz w:val="22"/>
          <w:szCs w:val="22"/>
        </w:rPr>
        <w:t xml:space="preserve"> the </w:t>
      </w:r>
      <w:r w:rsidR="001F724B" w:rsidRPr="00213BEE">
        <w:rPr>
          <w:rFonts w:asciiTheme="minorHAnsi" w:hAnsiTheme="minorHAnsi" w:cstheme="minorHAnsi"/>
          <w:sz w:val="22"/>
          <w:szCs w:val="22"/>
        </w:rPr>
        <w:t>efficiency</w:t>
      </w:r>
      <w:r w:rsidR="00213BEE">
        <w:rPr>
          <w:rFonts w:asciiTheme="minorHAnsi" w:hAnsiTheme="minorHAnsi" w:cstheme="minorHAnsi"/>
          <w:sz w:val="22"/>
          <w:szCs w:val="22"/>
        </w:rPr>
        <w:t xml:space="preserve"> of </w:t>
      </w:r>
      <w:r w:rsidR="001F2D80">
        <w:rPr>
          <w:rFonts w:asciiTheme="minorHAnsi" w:hAnsiTheme="minorHAnsi" w:cstheme="minorHAnsi"/>
          <w:sz w:val="22"/>
          <w:szCs w:val="22"/>
        </w:rPr>
        <w:t>Project</w:t>
      </w:r>
      <w:r w:rsidR="00213BEE">
        <w:rPr>
          <w:rFonts w:asciiTheme="minorHAnsi" w:hAnsiTheme="minorHAnsi" w:cstheme="minorHAnsi"/>
          <w:sz w:val="22"/>
          <w:szCs w:val="22"/>
        </w:rPr>
        <w:t xml:space="preserve"> implementation; these are explained further below.</w:t>
      </w:r>
    </w:p>
    <w:p w14:paraId="2B82CD35" w14:textId="67855EB6" w:rsidR="008E3807" w:rsidRDefault="00213BEE" w:rsidP="0008597D">
      <w:pPr>
        <w:spacing w:after="120" w:line="276" w:lineRule="auto"/>
        <w:ind w:left="720"/>
        <w:jc w:val="both"/>
        <w:rPr>
          <w:rFonts w:asciiTheme="minorHAnsi" w:hAnsiTheme="minorHAnsi" w:cstheme="minorHAnsi"/>
          <w:sz w:val="22"/>
          <w:szCs w:val="22"/>
        </w:rPr>
      </w:pPr>
      <w:r>
        <w:rPr>
          <w:rFonts w:asciiTheme="minorHAnsi" w:hAnsiTheme="minorHAnsi" w:cstheme="minorHAnsi"/>
          <w:sz w:val="22"/>
          <w:szCs w:val="22"/>
        </w:rPr>
        <w:t xml:space="preserve">More generally in </w:t>
      </w:r>
      <w:r w:rsidR="008E3807">
        <w:rPr>
          <w:rFonts w:asciiTheme="minorHAnsi" w:hAnsiTheme="minorHAnsi" w:cstheme="minorHAnsi"/>
          <w:sz w:val="22"/>
          <w:szCs w:val="22"/>
        </w:rPr>
        <w:t xml:space="preserve">terms of </w:t>
      </w:r>
      <w:r>
        <w:rPr>
          <w:rFonts w:asciiTheme="minorHAnsi" w:hAnsiTheme="minorHAnsi" w:cstheme="minorHAnsi"/>
          <w:sz w:val="22"/>
          <w:szCs w:val="22"/>
        </w:rPr>
        <w:t xml:space="preserve">the management of risks which can affect </w:t>
      </w:r>
      <w:r w:rsidR="001F2D80">
        <w:rPr>
          <w:rFonts w:asciiTheme="minorHAnsi" w:hAnsiTheme="minorHAnsi" w:cstheme="minorHAnsi"/>
          <w:sz w:val="22"/>
          <w:szCs w:val="22"/>
        </w:rPr>
        <w:t>Project</w:t>
      </w:r>
      <w:r>
        <w:rPr>
          <w:rFonts w:asciiTheme="minorHAnsi" w:hAnsiTheme="minorHAnsi" w:cstheme="minorHAnsi"/>
          <w:sz w:val="22"/>
          <w:szCs w:val="22"/>
        </w:rPr>
        <w:t xml:space="preserve"> </w:t>
      </w:r>
      <w:r w:rsidR="009B1988">
        <w:rPr>
          <w:rFonts w:asciiTheme="minorHAnsi" w:hAnsiTheme="minorHAnsi" w:cstheme="minorHAnsi"/>
          <w:sz w:val="22"/>
          <w:szCs w:val="22"/>
        </w:rPr>
        <w:t>effectiveness</w:t>
      </w:r>
      <w:r>
        <w:rPr>
          <w:rFonts w:asciiTheme="minorHAnsi" w:hAnsiTheme="minorHAnsi" w:cstheme="minorHAnsi"/>
          <w:sz w:val="22"/>
          <w:szCs w:val="22"/>
        </w:rPr>
        <w:t xml:space="preserve"> and efficiency, </w:t>
      </w:r>
      <w:r w:rsidR="008E3807">
        <w:rPr>
          <w:rFonts w:asciiTheme="minorHAnsi" w:hAnsiTheme="minorHAnsi" w:cstheme="minorHAnsi"/>
          <w:sz w:val="22"/>
          <w:szCs w:val="22"/>
        </w:rPr>
        <w:t>it is clear that nat</w:t>
      </w:r>
      <w:r w:rsidR="0018785A">
        <w:rPr>
          <w:rFonts w:asciiTheme="minorHAnsi" w:hAnsiTheme="minorHAnsi" w:cstheme="minorHAnsi"/>
          <w:sz w:val="22"/>
          <w:szCs w:val="22"/>
        </w:rPr>
        <w:t>ural disasters such as typhoons</w:t>
      </w:r>
      <w:r w:rsidR="008E3807">
        <w:rPr>
          <w:rFonts w:asciiTheme="minorHAnsi" w:hAnsiTheme="minorHAnsi" w:cstheme="minorHAnsi"/>
          <w:sz w:val="22"/>
          <w:szCs w:val="22"/>
        </w:rPr>
        <w:t xml:space="preserve"> will continue to plague the nation.  UNICEF will need to identify some kind of mechanism by which its essential role in responding to disasters does not continue to put into jeopardy </w:t>
      </w:r>
      <w:r>
        <w:rPr>
          <w:rFonts w:asciiTheme="minorHAnsi" w:hAnsiTheme="minorHAnsi" w:cstheme="minorHAnsi"/>
          <w:sz w:val="22"/>
          <w:szCs w:val="22"/>
        </w:rPr>
        <w:t xml:space="preserve">its implementation of </w:t>
      </w:r>
      <w:r w:rsidR="008E3807">
        <w:rPr>
          <w:rFonts w:asciiTheme="minorHAnsi" w:hAnsiTheme="minorHAnsi" w:cstheme="minorHAnsi"/>
          <w:sz w:val="22"/>
          <w:szCs w:val="22"/>
        </w:rPr>
        <w:t xml:space="preserve">such important donor-funded </w:t>
      </w:r>
      <w:r w:rsidR="001F2D80">
        <w:rPr>
          <w:rFonts w:asciiTheme="minorHAnsi" w:hAnsiTheme="minorHAnsi" w:cstheme="minorHAnsi"/>
          <w:sz w:val="22"/>
          <w:szCs w:val="22"/>
        </w:rPr>
        <w:t>Project</w:t>
      </w:r>
      <w:r w:rsidR="008E3807">
        <w:rPr>
          <w:rFonts w:asciiTheme="minorHAnsi" w:hAnsiTheme="minorHAnsi" w:cstheme="minorHAnsi"/>
          <w:sz w:val="22"/>
          <w:szCs w:val="22"/>
        </w:rPr>
        <w:t xml:space="preserve">s as this one.  </w:t>
      </w:r>
    </w:p>
    <w:p w14:paraId="6E036D49" w14:textId="38FB5BB0" w:rsidR="0018785A" w:rsidRDefault="0018785A" w:rsidP="0008597D">
      <w:pPr>
        <w:spacing w:after="120" w:line="276" w:lineRule="auto"/>
        <w:ind w:left="720"/>
        <w:jc w:val="both"/>
        <w:rPr>
          <w:rFonts w:asciiTheme="minorHAnsi" w:hAnsiTheme="minorHAnsi" w:cstheme="minorHAnsi"/>
          <w:sz w:val="22"/>
          <w:szCs w:val="22"/>
        </w:rPr>
      </w:pPr>
      <w:r>
        <w:rPr>
          <w:rFonts w:asciiTheme="minorHAnsi" w:hAnsiTheme="minorHAnsi" w:cstheme="minorHAnsi"/>
          <w:sz w:val="22"/>
          <w:szCs w:val="22"/>
        </w:rPr>
        <w:t xml:space="preserve">In terms of other risks, UNICEF, in consultation with DFAT, has completed a detailed Risk Management Plan </w:t>
      </w:r>
      <w:r w:rsidR="00B43945">
        <w:rPr>
          <w:rFonts w:asciiTheme="minorHAnsi" w:hAnsiTheme="minorHAnsi" w:cstheme="minorHAnsi"/>
          <w:sz w:val="22"/>
          <w:szCs w:val="22"/>
        </w:rPr>
        <w:t xml:space="preserve">(Annex 4 of the original </w:t>
      </w:r>
      <w:r w:rsidR="001F2D80">
        <w:rPr>
          <w:rFonts w:asciiTheme="minorHAnsi" w:hAnsiTheme="minorHAnsi" w:cstheme="minorHAnsi"/>
          <w:sz w:val="22"/>
          <w:szCs w:val="22"/>
        </w:rPr>
        <w:t>Project</w:t>
      </w:r>
      <w:r w:rsidR="00B43945">
        <w:rPr>
          <w:rFonts w:asciiTheme="minorHAnsi" w:hAnsiTheme="minorHAnsi" w:cstheme="minorHAnsi"/>
          <w:sz w:val="22"/>
          <w:szCs w:val="22"/>
        </w:rPr>
        <w:t xml:space="preserve"> </w:t>
      </w:r>
      <w:r w:rsidR="002C10B5">
        <w:rPr>
          <w:rFonts w:asciiTheme="minorHAnsi" w:hAnsiTheme="minorHAnsi" w:cstheme="minorHAnsi"/>
          <w:sz w:val="22"/>
          <w:szCs w:val="22"/>
        </w:rPr>
        <w:t>Design</w:t>
      </w:r>
      <w:r w:rsidR="00B43945">
        <w:rPr>
          <w:rFonts w:asciiTheme="minorHAnsi" w:hAnsiTheme="minorHAnsi" w:cstheme="minorHAnsi"/>
          <w:sz w:val="22"/>
          <w:szCs w:val="22"/>
        </w:rPr>
        <w:t xml:space="preserve">) </w:t>
      </w:r>
      <w:r>
        <w:rPr>
          <w:rFonts w:asciiTheme="minorHAnsi" w:hAnsiTheme="minorHAnsi" w:cstheme="minorHAnsi"/>
          <w:sz w:val="22"/>
          <w:szCs w:val="22"/>
        </w:rPr>
        <w:t xml:space="preserve">which lays out very usefully the most relevant and </w:t>
      </w:r>
      <w:r w:rsidR="002C10B5">
        <w:rPr>
          <w:rFonts w:asciiTheme="minorHAnsi" w:hAnsiTheme="minorHAnsi" w:cstheme="minorHAnsi"/>
          <w:sz w:val="22"/>
          <w:szCs w:val="22"/>
        </w:rPr>
        <w:t>compelling</w:t>
      </w:r>
      <w:r>
        <w:rPr>
          <w:rFonts w:asciiTheme="minorHAnsi" w:hAnsiTheme="minorHAnsi" w:cstheme="minorHAnsi"/>
          <w:sz w:val="22"/>
          <w:szCs w:val="22"/>
        </w:rPr>
        <w:t xml:space="preserve"> risks facing the </w:t>
      </w:r>
      <w:r w:rsidR="001F2D80">
        <w:rPr>
          <w:rFonts w:asciiTheme="minorHAnsi" w:hAnsiTheme="minorHAnsi" w:cstheme="minorHAnsi"/>
          <w:sz w:val="22"/>
          <w:szCs w:val="22"/>
        </w:rPr>
        <w:t>Project</w:t>
      </w:r>
      <w:r>
        <w:rPr>
          <w:rFonts w:asciiTheme="minorHAnsi" w:hAnsiTheme="minorHAnsi" w:cstheme="minorHAnsi"/>
          <w:sz w:val="22"/>
          <w:szCs w:val="22"/>
        </w:rPr>
        <w:t xml:space="preserve">.  </w:t>
      </w:r>
      <w:r w:rsidR="00730E76">
        <w:rPr>
          <w:rFonts w:asciiTheme="minorHAnsi" w:hAnsiTheme="minorHAnsi" w:cstheme="minorHAnsi"/>
          <w:sz w:val="22"/>
          <w:szCs w:val="22"/>
        </w:rPr>
        <w:t xml:space="preserve">Three risks seem </w:t>
      </w:r>
      <w:r w:rsidR="002C10B5">
        <w:rPr>
          <w:rFonts w:asciiTheme="minorHAnsi" w:hAnsiTheme="minorHAnsi" w:cstheme="minorHAnsi"/>
          <w:sz w:val="22"/>
          <w:szCs w:val="22"/>
        </w:rPr>
        <w:t>particularly</w:t>
      </w:r>
      <w:r w:rsidR="00730E76">
        <w:rPr>
          <w:rFonts w:asciiTheme="minorHAnsi" w:hAnsiTheme="minorHAnsi" w:cstheme="minorHAnsi"/>
          <w:sz w:val="22"/>
          <w:szCs w:val="22"/>
        </w:rPr>
        <w:t xml:space="preserve"> salient as a result of the IPR analysis:</w:t>
      </w:r>
    </w:p>
    <w:p w14:paraId="096EA6C8" w14:textId="3D3240DE" w:rsidR="00730E76" w:rsidRDefault="00730E76" w:rsidP="008747CC">
      <w:pPr>
        <w:pStyle w:val="ListParagraph"/>
        <w:numPr>
          <w:ilvl w:val="0"/>
          <w:numId w:val="31"/>
        </w:numPr>
        <w:spacing w:after="120" w:line="276" w:lineRule="auto"/>
        <w:jc w:val="both"/>
        <w:rPr>
          <w:rFonts w:asciiTheme="minorHAnsi" w:hAnsiTheme="minorHAnsi" w:cstheme="minorHAnsi"/>
          <w:sz w:val="22"/>
          <w:szCs w:val="22"/>
        </w:rPr>
      </w:pPr>
      <w:r>
        <w:rPr>
          <w:rFonts w:asciiTheme="minorHAnsi" w:hAnsiTheme="minorHAnsi" w:cstheme="minorHAnsi"/>
          <w:sz w:val="22"/>
          <w:szCs w:val="22"/>
        </w:rPr>
        <w:t xml:space="preserve">LGUs not delivering on their </w:t>
      </w:r>
      <w:r w:rsidR="002C10B5">
        <w:rPr>
          <w:rFonts w:asciiTheme="minorHAnsi" w:hAnsiTheme="minorHAnsi" w:cstheme="minorHAnsi"/>
          <w:sz w:val="22"/>
          <w:szCs w:val="22"/>
        </w:rPr>
        <w:t xml:space="preserve">commitments </w:t>
      </w:r>
      <w:r w:rsidR="00213BEE">
        <w:rPr>
          <w:rFonts w:asciiTheme="minorHAnsi" w:hAnsiTheme="minorHAnsi" w:cstheme="minorHAnsi"/>
          <w:sz w:val="22"/>
          <w:szCs w:val="22"/>
        </w:rPr>
        <w:t xml:space="preserve">– as described above, UNICEF is taking a  number of steps in regard to </w:t>
      </w:r>
      <w:r w:rsidR="008700E8">
        <w:rPr>
          <w:rFonts w:asciiTheme="minorHAnsi" w:hAnsiTheme="minorHAnsi" w:cstheme="minorHAnsi"/>
          <w:sz w:val="22"/>
          <w:szCs w:val="22"/>
        </w:rPr>
        <w:t>ensuring stronger LGU commitment and capacity and larger budgets in relation to ECCD</w:t>
      </w:r>
    </w:p>
    <w:p w14:paraId="7546EB8E" w14:textId="2BB57593" w:rsidR="00730E76" w:rsidRDefault="00730E76" w:rsidP="008747CC">
      <w:pPr>
        <w:pStyle w:val="ListParagraph"/>
        <w:numPr>
          <w:ilvl w:val="0"/>
          <w:numId w:val="31"/>
        </w:numPr>
        <w:spacing w:after="120" w:line="276" w:lineRule="auto"/>
        <w:jc w:val="both"/>
        <w:rPr>
          <w:rFonts w:asciiTheme="minorHAnsi" w:hAnsiTheme="minorHAnsi" w:cstheme="minorHAnsi"/>
          <w:sz w:val="22"/>
          <w:szCs w:val="22"/>
        </w:rPr>
      </w:pPr>
      <w:r>
        <w:rPr>
          <w:rFonts w:asciiTheme="minorHAnsi" w:hAnsiTheme="minorHAnsi" w:cstheme="minorHAnsi"/>
          <w:sz w:val="22"/>
          <w:szCs w:val="22"/>
        </w:rPr>
        <w:t>weak coordination among partners</w:t>
      </w:r>
      <w:r w:rsidR="008700E8">
        <w:rPr>
          <w:rFonts w:asciiTheme="minorHAnsi" w:hAnsiTheme="minorHAnsi" w:cstheme="minorHAnsi"/>
          <w:sz w:val="22"/>
          <w:szCs w:val="22"/>
        </w:rPr>
        <w:t xml:space="preserve"> – UNICEF is continuing to stress the importance of stronger coordination through mechanisms such as a strong Technical Working Group on ECCD</w:t>
      </w:r>
    </w:p>
    <w:p w14:paraId="4805917B" w14:textId="4B39B2AD" w:rsidR="00730E76" w:rsidRPr="00B43945" w:rsidRDefault="00730E76" w:rsidP="008747CC">
      <w:pPr>
        <w:pStyle w:val="ListParagraph"/>
        <w:numPr>
          <w:ilvl w:val="0"/>
          <w:numId w:val="31"/>
        </w:numPr>
        <w:spacing w:after="120" w:line="276" w:lineRule="auto"/>
        <w:jc w:val="both"/>
        <w:rPr>
          <w:rFonts w:asciiTheme="minorHAnsi" w:hAnsiTheme="minorHAnsi" w:cstheme="minorHAnsi"/>
          <w:sz w:val="22"/>
          <w:szCs w:val="22"/>
        </w:rPr>
      </w:pPr>
      <w:r>
        <w:rPr>
          <w:rFonts w:asciiTheme="minorHAnsi" w:hAnsiTheme="minorHAnsi" w:cstheme="minorHAnsi"/>
          <w:sz w:val="22"/>
          <w:szCs w:val="22"/>
        </w:rPr>
        <w:t xml:space="preserve">the low absorptive capacity of </w:t>
      </w:r>
      <w:r w:rsidR="002C10B5">
        <w:rPr>
          <w:rFonts w:asciiTheme="minorHAnsi" w:hAnsiTheme="minorHAnsi" w:cstheme="minorHAnsi"/>
          <w:sz w:val="22"/>
          <w:szCs w:val="22"/>
        </w:rPr>
        <w:t>partners</w:t>
      </w:r>
      <w:r>
        <w:rPr>
          <w:rFonts w:asciiTheme="minorHAnsi" w:hAnsiTheme="minorHAnsi" w:cstheme="minorHAnsi"/>
          <w:sz w:val="22"/>
          <w:szCs w:val="22"/>
        </w:rPr>
        <w:t>, especially during an election year</w:t>
      </w:r>
      <w:r w:rsidR="008700E8">
        <w:rPr>
          <w:rFonts w:asciiTheme="minorHAnsi" w:hAnsiTheme="minorHAnsi" w:cstheme="minorHAnsi"/>
          <w:sz w:val="22"/>
          <w:szCs w:val="22"/>
        </w:rPr>
        <w:t xml:space="preserve"> – UNICEF will need to advocate even more strongly for continued partner attention to, and counterpart funding of, ECCD despite what will likely be pressure for the financing of more visible and therefore politically attractive </w:t>
      </w:r>
      <w:r w:rsidR="00BC426D">
        <w:rPr>
          <w:rFonts w:asciiTheme="minorHAnsi" w:hAnsiTheme="minorHAnsi" w:cstheme="minorHAnsi"/>
          <w:sz w:val="22"/>
          <w:szCs w:val="22"/>
        </w:rPr>
        <w:t>program</w:t>
      </w:r>
      <w:r w:rsidR="008700E8">
        <w:rPr>
          <w:rFonts w:asciiTheme="minorHAnsi" w:hAnsiTheme="minorHAnsi" w:cstheme="minorHAnsi"/>
          <w:sz w:val="22"/>
          <w:szCs w:val="22"/>
        </w:rPr>
        <w:t xml:space="preserve">s. </w:t>
      </w:r>
    </w:p>
    <w:p w14:paraId="341F01E7" w14:textId="77777777" w:rsidR="0019432F" w:rsidRDefault="0019432F">
      <w:pPr>
        <w:rPr>
          <w:rFonts w:asciiTheme="minorHAnsi" w:hAnsiTheme="minorHAnsi" w:cstheme="minorHAnsi"/>
          <w:sz w:val="22"/>
          <w:szCs w:val="22"/>
        </w:rPr>
      </w:pPr>
      <w:r>
        <w:rPr>
          <w:rFonts w:asciiTheme="minorHAnsi" w:hAnsiTheme="minorHAnsi" w:cstheme="minorHAnsi"/>
          <w:sz w:val="22"/>
          <w:szCs w:val="22"/>
        </w:rPr>
        <w:br w:type="page"/>
      </w:r>
    </w:p>
    <w:p w14:paraId="0E5E7E52" w14:textId="221C5614" w:rsidR="00094AF0" w:rsidRPr="00E27037" w:rsidRDefault="00214F9B" w:rsidP="0008597D">
      <w:pPr>
        <w:spacing w:after="120" w:line="276" w:lineRule="auto"/>
        <w:ind w:left="720"/>
        <w:jc w:val="both"/>
        <w:rPr>
          <w:rFonts w:asciiTheme="minorHAnsi" w:hAnsiTheme="minorHAnsi" w:cstheme="minorHAnsi"/>
          <w:sz w:val="22"/>
          <w:szCs w:val="22"/>
        </w:rPr>
      </w:pPr>
      <w:r w:rsidRPr="00E27037">
        <w:rPr>
          <w:rFonts w:asciiTheme="minorHAnsi" w:hAnsiTheme="minorHAnsi" w:cstheme="minorHAnsi"/>
          <w:sz w:val="22"/>
          <w:szCs w:val="22"/>
        </w:rPr>
        <w:lastRenderedPageBreak/>
        <w:t xml:space="preserve">Other </w:t>
      </w:r>
      <w:r w:rsidR="00094AF0" w:rsidRPr="00E27037">
        <w:rPr>
          <w:rFonts w:asciiTheme="minorHAnsi" w:hAnsiTheme="minorHAnsi" w:cstheme="minorHAnsi"/>
          <w:sz w:val="22"/>
          <w:szCs w:val="22"/>
        </w:rPr>
        <w:t>con</w:t>
      </w:r>
      <w:r w:rsidRPr="00E27037">
        <w:rPr>
          <w:rFonts w:asciiTheme="minorHAnsi" w:hAnsiTheme="minorHAnsi" w:cstheme="minorHAnsi"/>
          <w:sz w:val="22"/>
          <w:szCs w:val="22"/>
        </w:rPr>
        <w:t>cerns around efficiency relate</w:t>
      </w:r>
      <w:r w:rsidR="00094AF0" w:rsidRPr="00E27037">
        <w:rPr>
          <w:rFonts w:asciiTheme="minorHAnsi" w:hAnsiTheme="minorHAnsi" w:cstheme="minorHAnsi"/>
          <w:sz w:val="22"/>
          <w:szCs w:val="22"/>
        </w:rPr>
        <w:t xml:space="preserve"> to the following:</w:t>
      </w:r>
    </w:p>
    <w:p w14:paraId="1C6EEB56" w14:textId="4507343B" w:rsidR="007C309E" w:rsidRPr="0019432F" w:rsidRDefault="007C309E" w:rsidP="0019432F">
      <w:pPr>
        <w:pStyle w:val="ListParagraph"/>
        <w:numPr>
          <w:ilvl w:val="0"/>
          <w:numId w:val="31"/>
        </w:numPr>
        <w:spacing w:after="120" w:line="276" w:lineRule="auto"/>
        <w:jc w:val="both"/>
        <w:rPr>
          <w:rFonts w:asciiTheme="minorHAnsi" w:hAnsiTheme="minorHAnsi" w:cstheme="minorHAnsi"/>
          <w:sz w:val="22"/>
          <w:szCs w:val="22"/>
        </w:rPr>
      </w:pPr>
      <w:r w:rsidRPr="007C309E">
        <w:rPr>
          <w:rFonts w:asciiTheme="minorHAnsi" w:hAnsiTheme="minorHAnsi" w:cstheme="minorHAnsi"/>
          <w:sz w:val="22"/>
          <w:szCs w:val="22"/>
        </w:rPr>
        <w:t xml:space="preserve">the need for greater coordination with other ECCD initiatives (i.e., affecting children aged 0-8) funded by multilateral and bilateral donors and INGOs.  This includes work of the World Bank, Save the Children, ChildFund, and Plan International as well as </w:t>
      </w:r>
      <w:r>
        <w:rPr>
          <w:rFonts w:asciiTheme="minorHAnsi" w:hAnsiTheme="minorHAnsi" w:cstheme="minorHAnsi"/>
          <w:sz w:val="22"/>
          <w:szCs w:val="22"/>
        </w:rPr>
        <w:t>DepEd program</w:t>
      </w:r>
      <w:r w:rsidRPr="007C309E">
        <w:rPr>
          <w:rFonts w:asciiTheme="minorHAnsi" w:hAnsiTheme="minorHAnsi" w:cstheme="minorHAnsi"/>
          <w:sz w:val="22"/>
          <w:szCs w:val="22"/>
        </w:rPr>
        <w:t xml:space="preserve">s such as “Every Child Reading”; this is especially true in regard to the project’s relationship – seemingly both within DFAT and in DepEd – with the complementary Australian-funded BEST program.  The ECCD project, with its broader concern for the quality of kindergarten, the successful transition into the early grades, and the mastery of basic literacy when children reach the age of 8, should build on the joint development of the literacy and numeracy assessment tools being used for the ECCD longitudinal study to seek even greater collaboration with BEST in areas of common concern such as national level policy dialogues and standards development. </w:t>
      </w:r>
    </w:p>
    <w:p w14:paraId="13971B35" w14:textId="6646FFD5" w:rsidR="00FE42D2" w:rsidRDefault="00214F9B" w:rsidP="0019432F">
      <w:pPr>
        <w:pStyle w:val="ListParagraph"/>
        <w:numPr>
          <w:ilvl w:val="0"/>
          <w:numId w:val="31"/>
        </w:numPr>
        <w:spacing w:after="120" w:line="276" w:lineRule="auto"/>
        <w:jc w:val="both"/>
        <w:rPr>
          <w:b/>
          <w:color w:val="548DD4"/>
        </w:rPr>
      </w:pPr>
      <w:r w:rsidRPr="00FE42D2">
        <w:rPr>
          <w:rFonts w:asciiTheme="minorHAnsi" w:hAnsiTheme="minorHAnsi" w:cstheme="minorHAnsi"/>
          <w:sz w:val="22"/>
          <w:szCs w:val="22"/>
        </w:rPr>
        <w:t xml:space="preserve">the need to use and improve existing mechanisms (Local </w:t>
      </w:r>
      <w:r w:rsidR="001F724B" w:rsidRPr="00FE42D2">
        <w:rPr>
          <w:rFonts w:asciiTheme="minorHAnsi" w:hAnsiTheme="minorHAnsi" w:cstheme="minorHAnsi"/>
          <w:sz w:val="22"/>
          <w:szCs w:val="22"/>
        </w:rPr>
        <w:t>Councils</w:t>
      </w:r>
      <w:r w:rsidRPr="00FE42D2">
        <w:rPr>
          <w:rFonts w:asciiTheme="minorHAnsi" w:hAnsiTheme="minorHAnsi" w:cstheme="minorHAnsi"/>
          <w:sz w:val="22"/>
          <w:szCs w:val="22"/>
        </w:rPr>
        <w:t xml:space="preserve"> for the </w:t>
      </w:r>
      <w:r w:rsidR="001F724B" w:rsidRPr="00FE42D2">
        <w:rPr>
          <w:rFonts w:asciiTheme="minorHAnsi" w:hAnsiTheme="minorHAnsi" w:cstheme="minorHAnsi"/>
          <w:sz w:val="22"/>
          <w:szCs w:val="22"/>
        </w:rPr>
        <w:t>Protection of Children</w:t>
      </w:r>
      <w:r w:rsidRPr="00FE42D2">
        <w:rPr>
          <w:rFonts w:asciiTheme="minorHAnsi" w:hAnsiTheme="minorHAnsi" w:cstheme="minorHAnsi"/>
          <w:sz w:val="22"/>
          <w:szCs w:val="22"/>
        </w:rPr>
        <w:t>) and processes (Community-Based Information Systems) supportive of ECCD rather t</w:t>
      </w:r>
      <w:r w:rsidR="001D0B08" w:rsidRPr="00FE42D2">
        <w:rPr>
          <w:rFonts w:asciiTheme="minorHAnsi" w:hAnsiTheme="minorHAnsi" w:cstheme="minorHAnsi"/>
          <w:sz w:val="22"/>
          <w:szCs w:val="22"/>
        </w:rPr>
        <w:t xml:space="preserve">han to create </w:t>
      </w:r>
      <w:r w:rsidR="001F724B" w:rsidRPr="00FE42D2">
        <w:rPr>
          <w:rFonts w:asciiTheme="minorHAnsi" w:hAnsiTheme="minorHAnsi" w:cstheme="minorHAnsi"/>
          <w:sz w:val="22"/>
          <w:szCs w:val="22"/>
        </w:rPr>
        <w:t>new ones.</w:t>
      </w:r>
      <w:r w:rsidR="00FE42D2" w:rsidRPr="00FE42D2">
        <w:rPr>
          <w:rFonts w:asciiTheme="minorHAnsi" w:hAnsiTheme="minorHAnsi" w:cstheme="minorHAnsi"/>
          <w:sz w:val="22"/>
          <w:szCs w:val="22"/>
        </w:rPr>
        <w:t xml:space="preserve">  This is not always an easy task given the absence of such Councils in some LGUs and the frequent preference to use more informal means of collaborating around the protection of children.  </w:t>
      </w:r>
      <w:r w:rsidR="0008597D">
        <w:rPr>
          <w:rFonts w:asciiTheme="minorHAnsi" w:hAnsiTheme="minorHAnsi" w:cstheme="minorHAnsi"/>
          <w:sz w:val="22"/>
          <w:szCs w:val="22"/>
        </w:rPr>
        <w:t>B</w:t>
      </w:r>
      <w:r w:rsidR="00266927">
        <w:rPr>
          <w:rFonts w:asciiTheme="minorHAnsi" w:hAnsiTheme="minorHAnsi" w:cstheme="minorHAnsi"/>
          <w:sz w:val="22"/>
          <w:szCs w:val="22"/>
        </w:rPr>
        <w:t xml:space="preserve">ut by 2014, 32 of the 36 target areas were reported to have some kind of </w:t>
      </w:r>
      <w:r w:rsidR="002C10B5">
        <w:rPr>
          <w:rFonts w:asciiTheme="minorHAnsi" w:hAnsiTheme="minorHAnsi" w:cstheme="minorHAnsi"/>
          <w:sz w:val="22"/>
          <w:szCs w:val="22"/>
        </w:rPr>
        <w:t>functional</w:t>
      </w:r>
      <w:r w:rsidR="00266927">
        <w:rPr>
          <w:rFonts w:asciiTheme="minorHAnsi" w:hAnsiTheme="minorHAnsi" w:cstheme="minorHAnsi"/>
          <w:sz w:val="22"/>
          <w:szCs w:val="22"/>
        </w:rPr>
        <w:t xml:space="preserve"> ECCD Committee</w:t>
      </w:r>
      <w:r w:rsidR="008700E8">
        <w:rPr>
          <w:rFonts w:asciiTheme="minorHAnsi" w:hAnsiTheme="minorHAnsi" w:cstheme="minorHAnsi"/>
          <w:sz w:val="22"/>
          <w:szCs w:val="22"/>
        </w:rPr>
        <w:t>, many of them under the LCPC</w:t>
      </w:r>
      <w:r w:rsidR="00266927">
        <w:rPr>
          <w:rFonts w:asciiTheme="minorHAnsi" w:hAnsiTheme="minorHAnsi" w:cstheme="minorHAnsi"/>
          <w:sz w:val="22"/>
          <w:szCs w:val="22"/>
        </w:rPr>
        <w:t xml:space="preserve">.  </w:t>
      </w:r>
      <w:r w:rsidR="00FE42D2" w:rsidRPr="00FE42D2">
        <w:rPr>
          <w:rFonts w:asciiTheme="minorHAnsi" w:hAnsiTheme="minorHAnsi" w:cstheme="minorHAnsi"/>
          <w:sz w:val="22"/>
          <w:szCs w:val="22"/>
        </w:rPr>
        <w:t xml:space="preserve">A major success factor cited by the FGD participants in Mindanao in regard to </w:t>
      </w:r>
      <w:r w:rsidR="008700E8">
        <w:rPr>
          <w:rFonts w:asciiTheme="minorHAnsi" w:hAnsiTheme="minorHAnsi" w:cstheme="minorHAnsi"/>
          <w:sz w:val="22"/>
          <w:szCs w:val="22"/>
        </w:rPr>
        <w:t xml:space="preserve">the </w:t>
      </w:r>
      <w:r w:rsidR="00FE42D2" w:rsidRPr="00FE42D2">
        <w:rPr>
          <w:rFonts w:asciiTheme="minorHAnsi" w:hAnsiTheme="minorHAnsi" w:cstheme="minorHAnsi"/>
          <w:sz w:val="22"/>
          <w:szCs w:val="22"/>
        </w:rPr>
        <w:t>LCPC</w:t>
      </w:r>
      <w:r w:rsidR="008700E8">
        <w:rPr>
          <w:rFonts w:asciiTheme="minorHAnsi" w:hAnsiTheme="minorHAnsi" w:cstheme="minorHAnsi"/>
          <w:sz w:val="22"/>
          <w:szCs w:val="22"/>
        </w:rPr>
        <w:t>’s role in ECCD</w:t>
      </w:r>
      <w:r w:rsidR="00FE42D2" w:rsidRPr="00FE42D2">
        <w:rPr>
          <w:rFonts w:asciiTheme="minorHAnsi" w:hAnsiTheme="minorHAnsi" w:cstheme="minorHAnsi"/>
          <w:sz w:val="22"/>
          <w:szCs w:val="22"/>
        </w:rPr>
        <w:t xml:space="preserve"> has been the leadership of the Local Chief Executive with the strong support of the Sanggunian and other LGU officials and partners. </w:t>
      </w:r>
      <w:r w:rsidR="0008597D">
        <w:rPr>
          <w:rFonts w:asciiTheme="minorHAnsi" w:hAnsiTheme="minorHAnsi" w:cstheme="minorHAnsi"/>
          <w:sz w:val="22"/>
          <w:szCs w:val="22"/>
        </w:rPr>
        <w:t xml:space="preserve"> UNICEF is committed to work further on this issue with</w:t>
      </w:r>
      <w:r w:rsidR="00266927">
        <w:rPr>
          <w:rFonts w:asciiTheme="minorHAnsi" w:hAnsiTheme="minorHAnsi" w:cstheme="minorHAnsi"/>
          <w:sz w:val="22"/>
          <w:szCs w:val="22"/>
        </w:rPr>
        <w:t>in</w:t>
      </w:r>
      <w:r w:rsidR="0008597D">
        <w:rPr>
          <w:rFonts w:asciiTheme="minorHAnsi" w:hAnsiTheme="minorHAnsi" w:cstheme="minorHAnsi"/>
          <w:sz w:val="22"/>
          <w:szCs w:val="22"/>
        </w:rPr>
        <w:t xml:space="preserve"> the life of the </w:t>
      </w:r>
      <w:r w:rsidR="001F2D80">
        <w:rPr>
          <w:rFonts w:asciiTheme="minorHAnsi" w:hAnsiTheme="minorHAnsi" w:cstheme="minorHAnsi"/>
          <w:sz w:val="22"/>
          <w:szCs w:val="22"/>
        </w:rPr>
        <w:t>Project</w:t>
      </w:r>
      <w:r w:rsidR="00266927">
        <w:rPr>
          <w:rFonts w:asciiTheme="minorHAnsi" w:hAnsiTheme="minorHAnsi" w:cstheme="minorHAnsi"/>
          <w:sz w:val="22"/>
          <w:szCs w:val="22"/>
        </w:rPr>
        <w:t>, particularly in the larger context of developing and building the capacity of effective local ECCD governance structures (e.g., an ECCD Committee within the LCPC).</w:t>
      </w:r>
    </w:p>
    <w:p w14:paraId="5140D964" w14:textId="62EDCE02" w:rsidR="00743C42" w:rsidRPr="00FE42D2" w:rsidRDefault="00743C42" w:rsidP="008747CC">
      <w:pPr>
        <w:pStyle w:val="ListParagraph"/>
        <w:numPr>
          <w:ilvl w:val="0"/>
          <w:numId w:val="27"/>
        </w:numPr>
        <w:spacing w:after="120"/>
        <w:contextualSpacing w:val="0"/>
        <w:jc w:val="both"/>
        <w:rPr>
          <w:rFonts w:asciiTheme="minorHAnsi" w:hAnsiTheme="minorHAnsi" w:cstheme="minorHAnsi"/>
          <w:b/>
          <w:color w:val="548DD4"/>
        </w:rPr>
      </w:pPr>
      <w:r w:rsidRPr="00FE42D2">
        <w:rPr>
          <w:rFonts w:asciiTheme="minorHAnsi" w:hAnsiTheme="minorHAnsi" w:cstheme="minorHAnsi"/>
          <w:b/>
          <w:color w:val="548DD4"/>
        </w:rPr>
        <w:t>Impact</w:t>
      </w:r>
      <w:r w:rsidR="006D1749" w:rsidRPr="00FE42D2">
        <w:rPr>
          <w:rFonts w:asciiTheme="minorHAnsi" w:hAnsiTheme="minorHAnsi" w:cstheme="minorHAnsi"/>
          <w:b/>
          <w:color w:val="548DD4"/>
        </w:rPr>
        <w:t xml:space="preserve">: </w:t>
      </w:r>
      <w:r w:rsidRPr="00FE42D2">
        <w:rPr>
          <w:rFonts w:asciiTheme="minorHAnsi" w:hAnsiTheme="minorHAnsi" w:cstheme="minorHAnsi"/>
          <w:i/>
          <w:color w:val="548DD4"/>
        </w:rPr>
        <w:t>What positive and negative changes were produced by the initiative, directly or indirectly, intended or unintended?</w:t>
      </w:r>
      <w:r w:rsidR="00507FA4" w:rsidRPr="00FE42D2">
        <w:rPr>
          <w:rFonts w:asciiTheme="minorHAnsi" w:hAnsiTheme="minorHAnsi" w:cstheme="minorHAnsi"/>
          <w:i/>
          <w:color w:val="548DD4"/>
        </w:rPr>
        <w:t xml:space="preserve">  </w:t>
      </w:r>
      <w:r w:rsidR="006069A0" w:rsidRPr="00FE42D2">
        <w:rPr>
          <w:rFonts w:asciiTheme="minorHAnsi" w:hAnsiTheme="minorHAnsi" w:cstheme="minorHAnsi"/>
          <w:i/>
          <w:color w:val="548DD4"/>
        </w:rPr>
        <w:t>Innovative strategies?</w:t>
      </w:r>
    </w:p>
    <w:p w14:paraId="3FE0BA87" w14:textId="0DBE830A" w:rsidR="006D5EBD" w:rsidRPr="00E27037" w:rsidRDefault="006D5EBD" w:rsidP="00C16BD5">
      <w:pPr>
        <w:spacing w:after="120" w:line="276" w:lineRule="auto"/>
        <w:ind w:left="720"/>
        <w:jc w:val="both"/>
        <w:rPr>
          <w:rFonts w:asciiTheme="minorHAnsi" w:hAnsiTheme="minorHAnsi" w:cstheme="minorHAnsi"/>
          <w:sz w:val="22"/>
          <w:szCs w:val="22"/>
          <w:lang w:eastAsia="en-PH"/>
        </w:rPr>
      </w:pPr>
      <w:r w:rsidRPr="00E27037">
        <w:rPr>
          <w:rFonts w:asciiTheme="minorHAnsi" w:hAnsiTheme="minorHAnsi" w:cstheme="minorHAnsi"/>
          <w:b/>
          <w:sz w:val="22"/>
          <w:szCs w:val="22"/>
          <w:lang w:eastAsia="en-PH"/>
        </w:rPr>
        <w:t>A</w:t>
      </w:r>
      <w:r w:rsidR="00BC5383" w:rsidRPr="00E27037">
        <w:rPr>
          <w:rFonts w:asciiTheme="minorHAnsi" w:hAnsiTheme="minorHAnsi" w:cstheme="minorHAnsi"/>
          <w:b/>
          <w:sz w:val="22"/>
          <w:szCs w:val="22"/>
          <w:lang w:eastAsia="en-PH"/>
        </w:rPr>
        <w:t xml:space="preserve"> key achievement in regard to the impact of this</w:t>
      </w:r>
      <w:r w:rsidRPr="00E27037">
        <w:rPr>
          <w:rFonts w:asciiTheme="minorHAnsi" w:hAnsiTheme="minorHAnsi" w:cstheme="minorHAnsi"/>
          <w:b/>
          <w:sz w:val="22"/>
          <w:szCs w:val="22"/>
          <w:lang w:eastAsia="en-PH"/>
        </w:rPr>
        <w:t xml:space="preserve"> initiative, in large part due to the advocacy efforts of UNICEF, is the wide-spread acceptance – mostly at the national level but increasingly at the local level - of two important principles of ECCD programming: (1) the need for a holistic, multi-sectoral approach to early childhood development, and (2) the importance of </w:t>
      </w:r>
      <w:r w:rsidR="00CC7323">
        <w:rPr>
          <w:rFonts w:asciiTheme="minorHAnsi" w:hAnsiTheme="minorHAnsi" w:cstheme="minorHAnsi"/>
          <w:b/>
          <w:sz w:val="22"/>
          <w:szCs w:val="22"/>
          <w:lang w:eastAsia="en-PH"/>
        </w:rPr>
        <w:t xml:space="preserve">a </w:t>
      </w:r>
      <w:r w:rsidRPr="00E27037">
        <w:rPr>
          <w:rFonts w:asciiTheme="minorHAnsi" w:hAnsiTheme="minorHAnsi" w:cstheme="minorHAnsi"/>
          <w:b/>
          <w:sz w:val="22"/>
          <w:szCs w:val="22"/>
          <w:lang w:eastAsia="en-PH"/>
        </w:rPr>
        <w:t xml:space="preserve">seamless transition in the curricula and pedagogy for children aged 3-8 years of age. </w:t>
      </w:r>
      <w:r w:rsidR="00BC5383" w:rsidRPr="00E27037">
        <w:rPr>
          <w:rFonts w:asciiTheme="minorHAnsi" w:hAnsiTheme="minorHAnsi" w:cstheme="minorHAnsi"/>
          <w:b/>
          <w:sz w:val="22"/>
          <w:szCs w:val="22"/>
          <w:lang w:eastAsia="en-PH"/>
        </w:rPr>
        <w:t xml:space="preserve"> </w:t>
      </w:r>
      <w:r w:rsidR="00BC5383" w:rsidRPr="00E27037">
        <w:rPr>
          <w:rFonts w:asciiTheme="minorHAnsi" w:hAnsiTheme="minorHAnsi" w:cstheme="minorHAnsi"/>
          <w:sz w:val="22"/>
          <w:szCs w:val="22"/>
          <w:lang w:eastAsia="en-PH"/>
        </w:rPr>
        <w:t xml:space="preserve">These principles are more and more advocated for and accepted in international discourse, and their </w:t>
      </w:r>
      <w:r w:rsidR="001F724B" w:rsidRPr="00E27037">
        <w:rPr>
          <w:rFonts w:asciiTheme="minorHAnsi" w:hAnsiTheme="minorHAnsi" w:cstheme="minorHAnsi"/>
          <w:sz w:val="22"/>
          <w:szCs w:val="22"/>
          <w:lang w:eastAsia="en-PH"/>
        </w:rPr>
        <w:t>acceptance</w:t>
      </w:r>
      <w:r w:rsidR="00BC5383" w:rsidRPr="00E27037">
        <w:rPr>
          <w:rFonts w:asciiTheme="minorHAnsi" w:hAnsiTheme="minorHAnsi" w:cstheme="minorHAnsi"/>
          <w:sz w:val="22"/>
          <w:szCs w:val="22"/>
          <w:lang w:eastAsia="en-PH"/>
        </w:rPr>
        <w:t xml:space="preserve"> </w:t>
      </w:r>
      <w:r w:rsidR="00507FA4" w:rsidRPr="00E27037">
        <w:rPr>
          <w:rFonts w:asciiTheme="minorHAnsi" w:hAnsiTheme="minorHAnsi" w:cstheme="minorHAnsi"/>
          <w:sz w:val="22"/>
          <w:szCs w:val="22"/>
          <w:lang w:eastAsia="en-PH"/>
        </w:rPr>
        <w:t xml:space="preserve">and ownership </w:t>
      </w:r>
      <w:r w:rsidR="00BC5383" w:rsidRPr="00E27037">
        <w:rPr>
          <w:rFonts w:asciiTheme="minorHAnsi" w:hAnsiTheme="minorHAnsi" w:cstheme="minorHAnsi"/>
          <w:sz w:val="22"/>
          <w:szCs w:val="22"/>
          <w:lang w:eastAsia="en-PH"/>
        </w:rPr>
        <w:t>by the ECCD community an</w:t>
      </w:r>
      <w:r w:rsidR="001D0B08" w:rsidRPr="00E27037">
        <w:rPr>
          <w:rFonts w:asciiTheme="minorHAnsi" w:hAnsiTheme="minorHAnsi" w:cstheme="minorHAnsi"/>
          <w:sz w:val="22"/>
          <w:szCs w:val="22"/>
          <w:lang w:eastAsia="en-PH"/>
        </w:rPr>
        <w:t>d partners in the Philippines are</w:t>
      </w:r>
      <w:r w:rsidR="00BC5383" w:rsidRPr="00E27037">
        <w:rPr>
          <w:rFonts w:asciiTheme="minorHAnsi" w:hAnsiTheme="minorHAnsi" w:cstheme="minorHAnsi"/>
          <w:sz w:val="22"/>
          <w:szCs w:val="22"/>
          <w:lang w:eastAsia="en-PH"/>
        </w:rPr>
        <w:t xml:space="preserve"> remarkab</w:t>
      </w:r>
      <w:r w:rsidR="001D0B08" w:rsidRPr="00E27037">
        <w:rPr>
          <w:rFonts w:asciiTheme="minorHAnsi" w:hAnsiTheme="minorHAnsi" w:cstheme="minorHAnsi"/>
          <w:sz w:val="22"/>
          <w:szCs w:val="22"/>
          <w:lang w:eastAsia="en-PH"/>
        </w:rPr>
        <w:t>le and still uncommon phenomena</w:t>
      </w:r>
      <w:r w:rsidR="00BC5383" w:rsidRPr="00E27037">
        <w:rPr>
          <w:rFonts w:asciiTheme="minorHAnsi" w:hAnsiTheme="minorHAnsi" w:cstheme="minorHAnsi"/>
          <w:sz w:val="22"/>
          <w:szCs w:val="22"/>
          <w:lang w:eastAsia="en-PH"/>
        </w:rPr>
        <w:t xml:space="preserve"> –</w:t>
      </w:r>
      <w:r w:rsidR="001D0B08" w:rsidRPr="00E27037">
        <w:rPr>
          <w:rFonts w:asciiTheme="minorHAnsi" w:hAnsiTheme="minorHAnsi" w:cstheme="minorHAnsi"/>
          <w:sz w:val="22"/>
          <w:szCs w:val="22"/>
          <w:lang w:eastAsia="en-PH"/>
        </w:rPr>
        <w:t xml:space="preserve"> and also lay</w:t>
      </w:r>
      <w:r w:rsidR="00BC5383" w:rsidRPr="00E27037">
        <w:rPr>
          <w:rFonts w:asciiTheme="minorHAnsi" w:hAnsiTheme="minorHAnsi" w:cstheme="minorHAnsi"/>
          <w:sz w:val="22"/>
          <w:szCs w:val="22"/>
          <w:lang w:eastAsia="en-PH"/>
        </w:rPr>
        <w:t xml:space="preserve"> the groundwork for what could be even more </w:t>
      </w:r>
      <w:r w:rsidR="001F724B" w:rsidRPr="00E27037">
        <w:rPr>
          <w:rFonts w:asciiTheme="minorHAnsi" w:hAnsiTheme="minorHAnsi" w:cstheme="minorHAnsi"/>
          <w:sz w:val="22"/>
          <w:szCs w:val="22"/>
          <w:lang w:eastAsia="en-PH"/>
        </w:rPr>
        <w:t>globally</w:t>
      </w:r>
      <w:r w:rsidR="00BC5383" w:rsidRPr="00E27037">
        <w:rPr>
          <w:rFonts w:asciiTheme="minorHAnsi" w:hAnsiTheme="minorHAnsi" w:cstheme="minorHAnsi"/>
          <w:sz w:val="22"/>
          <w:szCs w:val="22"/>
          <w:lang w:eastAsia="en-PH"/>
        </w:rPr>
        <w:t xml:space="preserve"> pioneering </w:t>
      </w:r>
      <w:r w:rsidR="001F724B" w:rsidRPr="00E27037">
        <w:rPr>
          <w:rFonts w:asciiTheme="minorHAnsi" w:hAnsiTheme="minorHAnsi" w:cstheme="minorHAnsi"/>
          <w:sz w:val="22"/>
          <w:szCs w:val="22"/>
          <w:lang w:eastAsia="en-PH"/>
        </w:rPr>
        <w:t>achievements</w:t>
      </w:r>
      <w:r w:rsidR="00BC5383" w:rsidRPr="00E27037">
        <w:rPr>
          <w:rFonts w:asciiTheme="minorHAnsi" w:hAnsiTheme="minorHAnsi" w:cstheme="minorHAnsi"/>
          <w:sz w:val="22"/>
          <w:szCs w:val="22"/>
          <w:lang w:eastAsia="en-PH"/>
        </w:rPr>
        <w:t xml:space="preserve"> in the expansion and improvement of ECCD. </w:t>
      </w:r>
    </w:p>
    <w:p w14:paraId="2B60A7C8" w14:textId="24AF77D4" w:rsidR="005E1782" w:rsidRPr="00E27037" w:rsidRDefault="00BC5383" w:rsidP="00C16BD5">
      <w:pPr>
        <w:spacing w:after="120" w:line="276" w:lineRule="auto"/>
        <w:ind w:left="720"/>
        <w:jc w:val="both"/>
        <w:rPr>
          <w:rFonts w:asciiTheme="minorHAnsi" w:hAnsiTheme="minorHAnsi" w:cstheme="minorHAnsi"/>
          <w:sz w:val="22"/>
          <w:szCs w:val="22"/>
          <w:lang w:eastAsia="en-PH"/>
        </w:rPr>
      </w:pPr>
      <w:r w:rsidRPr="00E27037">
        <w:rPr>
          <w:rFonts w:asciiTheme="minorHAnsi" w:hAnsiTheme="minorHAnsi" w:cstheme="minorHAnsi"/>
          <w:b/>
          <w:sz w:val="22"/>
          <w:szCs w:val="22"/>
          <w:lang w:eastAsia="en-PH"/>
        </w:rPr>
        <w:t xml:space="preserve">More </w:t>
      </w:r>
      <w:r w:rsidR="001F724B" w:rsidRPr="00E27037">
        <w:rPr>
          <w:rFonts w:asciiTheme="minorHAnsi" w:hAnsiTheme="minorHAnsi" w:cstheme="minorHAnsi"/>
          <w:b/>
          <w:sz w:val="22"/>
          <w:szCs w:val="22"/>
          <w:lang w:eastAsia="en-PH"/>
        </w:rPr>
        <w:t>specifically</w:t>
      </w:r>
      <w:r w:rsidRPr="00E27037">
        <w:rPr>
          <w:rFonts w:asciiTheme="minorHAnsi" w:hAnsiTheme="minorHAnsi" w:cstheme="minorHAnsi"/>
          <w:b/>
          <w:sz w:val="22"/>
          <w:szCs w:val="22"/>
          <w:lang w:eastAsia="en-PH"/>
        </w:rPr>
        <w:t>, t</w:t>
      </w:r>
      <w:r w:rsidR="00CC7323">
        <w:rPr>
          <w:rFonts w:asciiTheme="minorHAnsi" w:hAnsiTheme="minorHAnsi" w:cstheme="minorHAnsi"/>
          <w:b/>
          <w:sz w:val="22"/>
          <w:szCs w:val="22"/>
          <w:lang w:eastAsia="en-PH"/>
        </w:rPr>
        <w:t xml:space="preserve">o date the </w:t>
      </w:r>
      <w:r w:rsidR="001F2D80">
        <w:rPr>
          <w:rFonts w:asciiTheme="minorHAnsi" w:hAnsiTheme="minorHAnsi" w:cstheme="minorHAnsi"/>
          <w:b/>
          <w:sz w:val="22"/>
          <w:szCs w:val="22"/>
          <w:lang w:eastAsia="en-PH"/>
        </w:rPr>
        <w:t>Project</w:t>
      </w:r>
      <w:r w:rsidR="00743C42" w:rsidRPr="00E27037">
        <w:rPr>
          <w:rFonts w:asciiTheme="minorHAnsi" w:hAnsiTheme="minorHAnsi" w:cstheme="minorHAnsi"/>
          <w:b/>
          <w:sz w:val="22"/>
          <w:szCs w:val="22"/>
          <w:lang w:eastAsia="en-PH"/>
        </w:rPr>
        <w:t xml:space="preserve"> has had considerable observable positive impact on beneficiaries at both national and local levels</w:t>
      </w:r>
      <w:r w:rsidR="00743C42" w:rsidRPr="00E27037">
        <w:rPr>
          <w:rFonts w:asciiTheme="minorHAnsi" w:hAnsiTheme="minorHAnsi" w:cstheme="minorHAnsi"/>
          <w:sz w:val="22"/>
          <w:szCs w:val="22"/>
          <w:lang w:eastAsia="en-PH"/>
        </w:rPr>
        <w:t xml:space="preserve">.  </w:t>
      </w:r>
      <w:r w:rsidR="005E1782" w:rsidRPr="00E27037">
        <w:rPr>
          <w:rFonts w:asciiTheme="minorHAnsi" w:hAnsiTheme="minorHAnsi" w:cstheme="minorHAnsi"/>
          <w:sz w:val="22"/>
          <w:szCs w:val="22"/>
          <w:lang w:eastAsia="en-PH"/>
        </w:rPr>
        <w:t xml:space="preserve">At the </w:t>
      </w:r>
      <w:r w:rsidR="005E1782" w:rsidRPr="00E27037">
        <w:rPr>
          <w:rFonts w:asciiTheme="minorHAnsi" w:hAnsiTheme="minorHAnsi" w:cstheme="minorHAnsi"/>
          <w:b/>
          <w:sz w:val="22"/>
          <w:szCs w:val="22"/>
          <w:lang w:eastAsia="en-PH"/>
        </w:rPr>
        <w:t>local level</w:t>
      </w:r>
      <w:r w:rsidR="00507FA4" w:rsidRPr="00E27037">
        <w:rPr>
          <w:rFonts w:asciiTheme="minorHAnsi" w:hAnsiTheme="minorHAnsi" w:cstheme="minorHAnsi"/>
          <w:sz w:val="22"/>
          <w:szCs w:val="22"/>
          <w:lang w:eastAsia="en-PH"/>
        </w:rPr>
        <w:t xml:space="preserve">, </w:t>
      </w:r>
      <w:r w:rsidR="004445FB">
        <w:rPr>
          <w:rFonts w:asciiTheme="minorHAnsi" w:hAnsiTheme="minorHAnsi" w:cstheme="minorHAnsi"/>
          <w:sz w:val="22"/>
          <w:szCs w:val="22"/>
          <w:lang w:eastAsia="en-PH"/>
        </w:rPr>
        <w:t xml:space="preserve">the </w:t>
      </w:r>
      <w:r w:rsidR="001F2D80">
        <w:rPr>
          <w:rFonts w:asciiTheme="minorHAnsi" w:hAnsiTheme="minorHAnsi" w:cstheme="minorHAnsi"/>
          <w:sz w:val="22"/>
          <w:szCs w:val="22"/>
          <w:lang w:eastAsia="en-PH"/>
        </w:rPr>
        <w:t>Project</w:t>
      </w:r>
      <w:r w:rsidR="004445FB">
        <w:rPr>
          <w:rFonts w:asciiTheme="minorHAnsi" w:hAnsiTheme="minorHAnsi" w:cstheme="minorHAnsi"/>
          <w:sz w:val="22"/>
          <w:szCs w:val="22"/>
          <w:lang w:eastAsia="en-PH"/>
        </w:rPr>
        <w:t>’s</w:t>
      </w:r>
      <w:r w:rsidR="004445FB" w:rsidRPr="00E27037">
        <w:rPr>
          <w:rFonts w:asciiTheme="minorHAnsi" w:hAnsiTheme="minorHAnsi" w:cstheme="minorHAnsi"/>
          <w:sz w:val="22"/>
          <w:szCs w:val="22"/>
          <w:lang w:eastAsia="en-PH"/>
        </w:rPr>
        <w:t xml:space="preserve"> </w:t>
      </w:r>
      <w:r w:rsidR="001F724B" w:rsidRPr="00E27037">
        <w:rPr>
          <w:rFonts w:asciiTheme="minorHAnsi" w:hAnsiTheme="minorHAnsi" w:cstheme="minorHAnsi"/>
          <w:sz w:val="22"/>
          <w:szCs w:val="22"/>
          <w:lang w:eastAsia="en-PH"/>
        </w:rPr>
        <w:t>activities</w:t>
      </w:r>
      <w:r w:rsidR="00507FA4" w:rsidRPr="00E27037">
        <w:rPr>
          <w:rFonts w:asciiTheme="minorHAnsi" w:hAnsiTheme="minorHAnsi" w:cstheme="minorHAnsi"/>
          <w:sz w:val="22"/>
          <w:szCs w:val="22"/>
          <w:lang w:eastAsia="en-PH"/>
        </w:rPr>
        <w:t xml:space="preserve"> in advocacy, </w:t>
      </w:r>
      <w:r w:rsidR="00BC426D">
        <w:rPr>
          <w:rFonts w:asciiTheme="minorHAnsi" w:hAnsiTheme="minorHAnsi" w:cstheme="minorHAnsi"/>
          <w:sz w:val="22"/>
          <w:szCs w:val="22"/>
          <w:lang w:eastAsia="en-PH"/>
        </w:rPr>
        <w:t>program</w:t>
      </w:r>
      <w:r w:rsidR="00507FA4" w:rsidRPr="00E27037">
        <w:rPr>
          <w:rFonts w:asciiTheme="minorHAnsi" w:hAnsiTheme="minorHAnsi" w:cstheme="minorHAnsi"/>
          <w:sz w:val="22"/>
          <w:szCs w:val="22"/>
          <w:lang w:eastAsia="en-PH"/>
        </w:rPr>
        <w:t xml:space="preserve"> development, procurement, training, and M&amp;E have:</w:t>
      </w:r>
    </w:p>
    <w:p w14:paraId="36117C39" w14:textId="35B6BA72" w:rsidR="00507FA4" w:rsidRPr="00E27037" w:rsidRDefault="00DD4579" w:rsidP="008747CC">
      <w:pPr>
        <w:pStyle w:val="ListParagraph"/>
        <w:numPr>
          <w:ilvl w:val="0"/>
          <w:numId w:val="4"/>
        </w:numPr>
        <w:spacing w:line="276" w:lineRule="auto"/>
        <w:ind w:left="1077" w:hanging="357"/>
        <w:contextualSpacing w:val="0"/>
        <w:jc w:val="both"/>
        <w:rPr>
          <w:rFonts w:asciiTheme="minorHAnsi" w:hAnsiTheme="minorHAnsi" w:cstheme="minorHAnsi"/>
          <w:sz w:val="22"/>
          <w:szCs w:val="22"/>
          <w:lang w:eastAsia="en-PH"/>
        </w:rPr>
      </w:pPr>
      <w:r w:rsidRPr="00E27037">
        <w:rPr>
          <w:rFonts w:asciiTheme="minorHAnsi" w:hAnsiTheme="minorHAnsi" w:cstheme="minorHAnsi"/>
          <w:sz w:val="22"/>
          <w:szCs w:val="22"/>
          <w:lang w:eastAsia="en-PH"/>
        </w:rPr>
        <w:t xml:space="preserve">produced advocacy </w:t>
      </w:r>
      <w:r w:rsidR="001F724B" w:rsidRPr="00E27037">
        <w:rPr>
          <w:rFonts w:asciiTheme="minorHAnsi" w:hAnsiTheme="minorHAnsi" w:cstheme="minorHAnsi"/>
          <w:sz w:val="22"/>
          <w:szCs w:val="22"/>
          <w:lang w:eastAsia="en-PH"/>
        </w:rPr>
        <w:t>materials</w:t>
      </w:r>
      <w:r w:rsidRPr="00E27037">
        <w:rPr>
          <w:rFonts w:asciiTheme="minorHAnsi" w:hAnsiTheme="minorHAnsi" w:cstheme="minorHAnsi"/>
          <w:sz w:val="22"/>
          <w:szCs w:val="22"/>
          <w:lang w:eastAsia="en-PH"/>
        </w:rPr>
        <w:t xml:space="preserve"> to encourage</w:t>
      </w:r>
      <w:r w:rsidR="00F41A0D" w:rsidRPr="00E27037">
        <w:rPr>
          <w:rFonts w:asciiTheme="minorHAnsi" w:hAnsiTheme="minorHAnsi" w:cstheme="minorHAnsi"/>
          <w:sz w:val="22"/>
          <w:szCs w:val="22"/>
          <w:lang w:eastAsia="en-PH"/>
        </w:rPr>
        <w:t xml:space="preserve"> </w:t>
      </w:r>
      <w:r w:rsidR="00507FA4" w:rsidRPr="00E27037">
        <w:rPr>
          <w:rFonts w:asciiTheme="minorHAnsi" w:hAnsiTheme="minorHAnsi" w:cstheme="minorHAnsi"/>
          <w:sz w:val="22"/>
          <w:szCs w:val="22"/>
          <w:lang w:eastAsia="en-PH"/>
        </w:rPr>
        <w:t xml:space="preserve">more </w:t>
      </w:r>
      <w:r w:rsidR="00F41A0D" w:rsidRPr="00E27037">
        <w:rPr>
          <w:rFonts w:asciiTheme="minorHAnsi" w:hAnsiTheme="minorHAnsi" w:cstheme="minorHAnsi"/>
          <w:sz w:val="22"/>
          <w:szCs w:val="22"/>
          <w:lang w:eastAsia="en-PH"/>
        </w:rPr>
        <w:t xml:space="preserve">parents to </w:t>
      </w:r>
      <w:r w:rsidR="001F724B" w:rsidRPr="00E27037">
        <w:rPr>
          <w:rFonts w:asciiTheme="minorHAnsi" w:hAnsiTheme="minorHAnsi" w:cstheme="minorHAnsi"/>
          <w:sz w:val="22"/>
          <w:szCs w:val="22"/>
          <w:lang w:eastAsia="en-PH"/>
        </w:rPr>
        <w:t>enrol</w:t>
      </w:r>
      <w:r w:rsidR="00F41A0D" w:rsidRPr="00E27037">
        <w:rPr>
          <w:rFonts w:asciiTheme="minorHAnsi" w:hAnsiTheme="minorHAnsi" w:cstheme="minorHAnsi"/>
          <w:sz w:val="22"/>
          <w:szCs w:val="22"/>
          <w:lang w:eastAsia="en-PH"/>
        </w:rPr>
        <w:t xml:space="preserve"> their children in ECCD </w:t>
      </w:r>
      <w:r w:rsidR="00BC426D">
        <w:rPr>
          <w:rFonts w:asciiTheme="minorHAnsi" w:hAnsiTheme="minorHAnsi" w:cstheme="minorHAnsi"/>
          <w:sz w:val="22"/>
          <w:szCs w:val="22"/>
          <w:lang w:eastAsia="en-PH"/>
        </w:rPr>
        <w:t>program</w:t>
      </w:r>
      <w:r w:rsidR="00F41A0D" w:rsidRPr="00E27037">
        <w:rPr>
          <w:rFonts w:asciiTheme="minorHAnsi" w:hAnsiTheme="minorHAnsi" w:cstheme="minorHAnsi"/>
          <w:sz w:val="22"/>
          <w:szCs w:val="22"/>
          <w:lang w:eastAsia="en-PH"/>
        </w:rPr>
        <w:t>s</w:t>
      </w:r>
    </w:p>
    <w:p w14:paraId="57D76502" w14:textId="40292D10" w:rsidR="005E1782" w:rsidRPr="00E27037" w:rsidRDefault="00507FA4" w:rsidP="008747CC">
      <w:pPr>
        <w:pStyle w:val="ListParagraph"/>
        <w:numPr>
          <w:ilvl w:val="0"/>
          <w:numId w:val="4"/>
        </w:numPr>
        <w:spacing w:line="276" w:lineRule="auto"/>
        <w:ind w:left="1077" w:hanging="357"/>
        <w:contextualSpacing w:val="0"/>
        <w:jc w:val="both"/>
        <w:rPr>
          <w:rFonts w:asciiTheme="minorHAnsi" w:hAnsiTheme="minorHAnsi" w:cstheme="minorHAnsi"/>
          <w:sz w:val="22"/>
          <w:szCs w:val="22"/>
          <w:lang w:eastAsia="en-PH"/>
        </w:rPr>
      </w:pPr>
      <w:r w:rsidRPr="00E27037">
        <w:rPr>
          <w:rFonts w:asciiTheme="minorHAnsi" w:hAnsiTheme="minorHAnsi" w:cstheme="minorHAnsi"/>
          <w:sz w:val="22"/>
          <w:szCs w:val="22"/>
          <w:lang w:eastAsia="en-PH"/>
        </w:rPr>
        <w:lastRenderedPageBreak/>
        <w:t>encouraged more</w:t>
      </w:r>
      <w:r w:rsidR="005E1782" w:rsidRPr="00E27037">
        <w:rPr>
          <w:rFonts w:asciiTheme="minorHAnsi" w:hAnsiTheme="minorHAnsi" w:cstheme="minorHAnsi"/>
          <w:sz w:val="22"/>
          <w:szCs w:val="22"/>
          <w:lang w:eastAsia="en-PH"/>
        </w:rPr>
        <w:t xml:space="preserve"> LGUs </w:t>
      </w:r>
      <w:r w:rsidRPr="00E27037">
        <w:rPr>
          <w:rFonts w:asciiTheme="minorHAnsi" w:hAnsiTheme="minorHAnsi" w:cstheme="minorHAnsi"/>
          <w:sz w:val="22"/>
          <w:szCs w:val="22"/>
          <w:lang w:eastAsia="en-PH"/>
        </w:rPr>
        <w:t xml:space="preserve">to be </w:t>
      </w:r>
      <w:r w:rsidR="005E1782" w:rsidRPr="00E27037">
        <w:rPr>
          <w:rFonts w:asciiTheme="minorHAnsi" w:hAnsiTheme="minorHAnsi" w:cstheme="minorHAnsi"/>
          <w:sz w:val="22"/>
          <w:szCs w:val="22"/>
          <w:lang w:eastAsia="en-PH"/>
        </w:rPr>
        <w:t xml:space="preserve">supportive of ECCD </w:t>
      </w:r>
      <w:r w:rsidR="00BC426D">
        <w:rPr>
          <w:rFonts w:asciiTheme="minorHAnsi" w:hAnsiTheme="minorHAnsi" w:cstheme="minorHAnsi"/>
          <w:sz w:val="22"/>
          <w:szCs w:val="22"/>
          <w:lang w:eastAsia="en-PH"/>
        </w:rPr>
        <w:t>program</w:t>
      </w:r>
      <w:r w:rsidR="005E1782" w:rsidRPr="00E27037">
        <w:rPr>
          <w:rFonts w:asciiTheme="minorHAnsi" w:hAnsiTheme="minorHAnsi" w:cstheme="minorHAnsi"/>
          <w:sz w:val="22"/>
          <w:szCs w:val="22"/>
          <w:lang w:eastAsia="en-PH"/>
        </w:rPr>
        <w:t>s, in terms of both financing and governance</w:t>
      </w:r>
    </w:p>
    <w:p w14:paraId="7D4AD072" w14:textId="74C0BDC1" w:rsidR="005E1782" w:rsidRPr="00E27037" w:rsidRDefault="00507FA4" w:rsidP="008747CC">
      <w:pPr>
        <w:pStyle w:val="ListParagraph"/>
        <w:numPr>
          <w:ilvl w:val="0"/>
          <w:numId w:val="4"/>
        </w:numPr>
        <w:spacing w:line="276" w:lineRule="auto"/>
        <w:ind w:left="1077" w:hanging="357"/>
        <w:contextualSpacing w:val="0"/>
        <w:jc w:val="both"/>
        <w:rPr>
          <w:rFonts w:asciiTheme="minorHAnsi" w:hAnsiTheme="minorHAnsi" w:cstheme="minorHAnsi"/>
          <w:sz w:val="22"/>
          <w:szCs w:val="22"/>
          <w:lang w:eastAsia="en-PH"/>
        </w:rPr>
      </w:pPr>
      <w:r w:rsidRPr="00E27037">
        <w:rPr>
          <w:rFonts w:asciiTheme="minorHAnsi" w:hAnsiTheme="minorHAnsi" w:cstheme="minorHAnsi"/>
          <w:sz w:val="22"/>
          <w:szCs w:val="22"/>
          <w:lang w:eastAsia="en-PH"/>
        </w:rPr>
        <w:t xml:space="preserve">trained </w:t>
      </w:r>
      <w:r w:rsidR="005E1782" w:rsidRPr="00E27037">
        <w:rPr>
          <w:rFonts w:asciiTheme="minorHAnsi" w:hAnsiTheme="minorHAnsi" w:cstheme="minorHAnsi"/>
          <w:sz w:val="22"/>
          <w:szCs w:val="22"/>
          <w:lang w:eastAsia="en-PH"/>
        </w:rPr>
        <w:t>LGU and other local officials in result</w:t>
      </w:r>
      <w:r w:rsidR="00CC7323">
        <w:rPr>
          <w:rFonts w:asciiTheme="minorHAnsi" w:hAnsiTheme="minorHAnsi" w:cstheme="minorHAnsi"/>
          <w:sz w:val="22"/>
          <w:szCs w:val="22"/>
          <w:lang w:eastAsia="en-PH"/>
        </w:rPr>
        <w:t>s</w:t>
      </w:r>
      <w:r w:rsidR="005E1782" w:rsidRPr="00E27037">
        <w:rPr>
          <w:rFonts w:asciiTheme="minorHAnsi" w:hAnsiTheme="minorHAnsi" w:cstheme="minorHAnsi"/>
          <w:sz w:val="22"/>
          <w:szCs w:val="22"/>
          <w:lang w:eastAsia="en-PH"/>
        </w:rPr>
        <w:t>-based and investment programming</w:t>
      </w:r>
    </w:p>
    <w:p w14:paraId="3A2B93A2" w14:textId="77777777" w:rsidR="00DD4579" w:rsidRPr="00E27037" w:rsidRDefault="00DD4579" w:rsidP="008747CC">
      <w:pPr>
        <w:pStyle w:val="ListParagraph"/>
        <w:numPr>
          <w:ilvl w:val="0"/>
          <w:numId w:val="4"/>
        </w:numPr>
        <w:spacing w:line="276" w:lineRule="auto"/>
        <w:ind w:left="1077" w:hanging="357"/>
        <w:contextualSpacing w:val="0"/>
        <w:jc w:val="both"/>
        <w:rPr>
          <w:rFonts w:asciiTheme="minorHAnsi" w:hAnsiTheme="minorHAnsi" w:cstheme="minorHAnsi"/>
          <w:sz w:val="22"/>
          <w:szCs w:val="22"/>
          <w:lang w:eastAsia="en-PH"/>
        </w:rPr>
      </w:pPr>
      <w:r w:rsidRPr="00E27037">
        <w:rPr>
          <w:rFonts w:asciiTheme="minorHAnsi" w:hAnsiTheme="minorHAnsi" w:cstheme="minorHAnsi"/>
          <w:sz w:val="22"/>
          <w:szCs w:val="22"/>
          <w:lang w:eastAsia="en-PH"/>
        </w:rPr>
        <w:t xml:space="preserve">carried out two rounds of ECCD data </w:t>
      </w:r>
      <w:r w:rsidR="001F724B" w:rsidRPr="00E27037">
        <w:rPr>
          <w:rFonts w:asciiTheme="minorHAnsi" w:hAnsiTheme="minorHAnsi" w:cstheme="minorHAnsi"/>
          <w:sz w:val="22"/>
          <w:szCs w:val="22"/>
          <w:lang w:eastAsia="en-PH"/>
        </w:rPr>
        <w:t>collection</w:t>
      </w:r>
      <w:r w:rsidRPr="00E27037">
        <w:rPr>
          <w:rFonts w:asciiTheme="minorHAnsi" w:hAnsiTheme="minorHAnsi" w:cstheme="minorHAnsi"/>
          <w:sz w:val="22"/>
          <w:szCs w:val="22"/>
          <w:lang w:eastAsia="en-PH"/>
        </w:rPr>
        <w:t xml:space="preserve"> and validation focusing on the use of the data for ECCD planning, monitoring, and investment programming</w:t>
      </w:r>
    </w:p>
    <w:p w14:paraId="34CB8F2F" w14:textId="77777777" w:rsidR="001D0B08" w:rsidRPr="00E27037" w:rsidRDefault="00DD4579" w:rsidP="008747CC">
      <w:pPr>
        <w:pStyle w:val="ListParagraph"/>
        <w:numPr>
          <w:ilvl w:val="0"/>
          <w:numId w:val="4"/>
        </w:numPr>
        <w:spacing w:line="276" w:lineRule="auto"/>
        <w:ind w:left="1077" w:hanging="357"/>
        <w:contextualSpacing w:val="0"/>
        <w:jc w:val="both"/>
        <w:rPr>
          <w:rFonts w:asciiTheme="minorHAnsi" w:hAnsiTheme="minorHAnsi" w:cstheme="minorHAnsi"/>
          <w:sz w:val="22"/>
          <w:szCs w:val="22"/>
          <w:lang w:eastAsia="en-PH"/>
        </w:rPr>
      </w:pPr>
      <w:r w:rsidRPr="00E27037">
        <w:rPr>
          <w:rFonts w:asciiTheme="minorHAnsi" w:hAnsiTheme="minorHAnsi" w:cstheme="minorHAnsi"/>
          <w:sz w:val="22"/>
          <w:szCs w:val="22"/>
          <w:lang w:eastAsia="en-PH"/>
        </w:rPr>
        <w:t>developed and implemented a results-based target setting tool to help LGUs develop ECCD work and financial plans</w:t>
      </w:r>
    </w:p>
    <w:p w14:paraId="3F4E0C8C" w14:textId="1076C4ED" w:rsidR="00DB618D" w:rsidRDefault="00DB618D" w:rsidP="008747CC">
      <w:pPr>
        <w:pStyle w:val="ListParagraph"/>
        <w:numPr>
          <w:ilvl w:val="0"/>
          <w:numId w:val="4"/>
        </w:numPr>
        <w:spacing w:line="276" w:lineRule="auto"/>
        <w:contextualSpacing w:val="0"/>
        <w:jc w:val="both"/>
        <w:rPr>
          <w:rFonts w:asciiTheme="minorHAnsi" w:hAnsiTheme="minorHAnsi" w:cstheme="minorHAnsi"/>
          <w:sz w:val="22"/>
          <w:szCs w:val="22"/>
          <w:lang w:eastAsia="en-PH"/>
        </w:rPr>
      </w:pPr>
      <w:r>
        <w:rPr>
          <w:rFonts w:asciiTheme="minorHAnsi" w:hAnsiTheme="minorHAnsi" w:cstheme="minorHAnsi"/>
          <w:sz w:val="22"/>
          <w:szCs w:val="22"/>
          <w:lang w:eastAsia="en-PH"/>
        </w:rPr>
        <w:t>trained</w:t>
      </w:r>
      <w:r w:rsidRPr="00DB618D">
        <w:rPr>
          <w:rFonts w:asciiTheme="minorHAnsi" w:hAnsiTheme="minorHAnsi" w:cstheme="minorHAnsi"/>
          <w:sz w:val="22"/>
          <w:szCs w:val="22"/>
          <w:lang w:eastAsia="en-PH"/>
        </w:rPr>
        <w:t xml:space="preserve"> </w:t>
      </w:r>
      <w:r>
        <w:rPr>
          <w:rFonts w:asciiTheme="minorHAnsi" w:hAnsiTheme="minorHAnsi" w:cstheme="minorHAnsi"/>
          <w:sz w:val="22"/>
          <w:szCs w:val="22"/>
          <w:lang w:eastAsia="en-PH"/>
        </w:rPr>
        <w:t>k</w:t>
      </w:r>
      <w:r w:rsidRPr="00DB618D">
        <w:rPr>
          <w:rFonts w:asciiTheme="minorHAnsi" w:hAnsiTheme="minorHAnsi" w:cstheme="minorHAnsi"/>
          <w:sz w:val="22"/>
          <w:szCs w:val="22"/>
          <w:lang w:eastAsia="en-PH"/>
        </w:rPr>
        <w:t>inder</w:t>
      </w:r>
      <w:r>
        <w:rPr>
          <w:rFonts w:asciiTheme="minorHAnsi" w:hAnsiTheme="minorHAnsi" w:cstheme="minorHAnsi"/>
          <w:sz w:val="22"/>
          <w:szCs w:val="22"/>
          <w:lang w:eastAsia="en-PH"/>
        </w:rPr>
        <w:t>garten</w:t>
      </w:r>
      <w:r w:rsidRPr="00DB618D">
        <w:rPr>
          <w:rFonts w:asciiTheme="minorHAnsi" w:hAnsiTheme="minorHAnsi" w:cstheme="minorHAnsi"/>
          <w:sz w:val="22"/>
          <w:szCs w:val="22"/>
          <w:lang w:eastAsia="en-PH"/>
        </w:rPr>
        <w:t xml:space="preserve"> to Grade 3 teachers and school heads on child developm</w:t>
      </w:r>
      <w:r w:rsidR="004C5E19">
        <w:rPr>
          <w:rFonts w:asciiTheme="minorHAnsi" w:hAnsiTheme="minorHAnsi" w:cstheme="minorHAnsi"/>
          <w:sz w:val="22"/>
          <w:szCs w:val="22"/>
          <w:lang w:eastAsia="en-PH"/>
        </w:rPr>
        <w:t>ent principles and learner-</w:t>
      </w:r>
      <w:r w:rsidR="0036090A">
        <w:rPr>
          <w:rFonts w:asciiTheme="minorHAnsi" w:hAnsiTheme="minorHAnsi" w:cstheme="minorHAnsi"/>
          <w:sz w:val="22"/>
          <w:szCs w:val="22"/>
          <w:lang w:eastAsia="en-PH"/>
        </w:rPr>
        <w:t>centre</w:t>
      </w:r>
      <w:r w:rsidRPr="00DB618D">
        <w:rPr>
          <w:rFonts w:asciiTheme="minorHAnsi" w:hAnsiTheme="minorHAnsi" w:cstheme="minorHAnsi"/>
          <w:sz w:val="22"/>
          <w:szCs w:val="22"/>
          <w:lang w:eastAsia="en-PH"/>
        </w:rPr>
        <w:t xml:space="preserve">d (age and developmentally appropriate) teaching practices </w:t>
      </w:r>
      <w:r>
        <w:rPr>
          <w:rFonts w:asciiTheme="minorHAnsi" w:hAnsiTheme="minorHAnsi" w:cstheme="minorHAnsi"/>
          <w:sz w:val="22"/>
          <w:szCs w:val="22"/>
          <w:lang w:eastAsia="en-PH"/>
        </w:rPr>
        <w:t xml:space="preserve">related to the </w:t>
      </w:r>
      <w:r w:rsidRPr="00DB618D">
        <w:rPr>
          <w:rFonts w:asciiTheme="minorHAnsi" w:hAnsiTheme="minorHAnsi" w:cstheme="minorHAnsi"/>
          <w:sz w:val="22"/>
          <w:szCs w:val="22"/>
          <w:lang w:eastAsia="en-PH"/>
        </w:rPr>
        <w:t>implementation of the K</w:t>
      </w:r>
      <w:r>
        <w:rPr>
          <w:rFonts w:asciiTheme="minorHAnsi" w:hAnsiTheme="minorHAnsi" w:cstheme="minorHAnsi"/>
          <w:sz w:val="22"/>
          <w:szCs w:val="22"/>
          <w:lang w:eastAsia="en-PH"/>
        </w:rPr>
        <w:t>-</w:t>
      </w:r>
      <w:r w:rsidRPr="00DB618D">
        <w:rPr>
          <w:rFonts w:asciiTheme="minorHAnsi" w:hAnsiTheme="minorHAnsi" w:cstheme="minorHAnsi"/>
          <w:sz w:val="22"/>
          <w:szCs w:val="22"/>
          <w:lang w:eastAsia="en-PH"/>
        </w:rPr>
        <w:t>3 curriculum</w:t>
      </w:r>
    </w:p>
    <w:p w14:paraId="0040D60B" w14:textId="4BD34D8B" w:rsidR="001D0B08" w:rsidRPr="00E27037" w:rsidRDefault="001D0B08" w:rsidP="008747CC">
      <w:pPr>
        <w:pStyle w:val="ListParagraph"/>
        <w:numPr>
          <w:ilvl w:val="0"/>
          <w:numId w:val="4"/>
        </w:numPr>
        <w:spacing w:line="276" w:lineRule="auto"/>
        <w:contextualSpacing w:val="0"/>
        <w:jc w:val="both"/>
        <w:rPr>
          <w:rFonts w:asciiTheme="minorHAnsi" w:hAnsiTheme="minorHAnsi" w:cstheme="minorHAnsi"/>
          <w:sz w:val="22"/>
          <w:szCs w:val="22"/>
          <w:lang w:eastAsia="en-PH"/>
        </w:rPr>
      </w:pPr>
      <w:r w:rsidRPr="00E27037">
        <w:rPr>
          <w:rFonts w:asciiTheme="minorHAnsi" w:hAnsiTheme="minorHAnsi" w:cstheme="minorHAnsi"/>
          <w:sz w:val="22"/>
          <w:szCs w:val="22"/>
          <w:lang w:eastAsia="en-PH"/>
        </w:rPr>
        <w:t>trained SNP workers in 37 isolated and sparsely populated</w:t>
      </w:r>
      <w:r w:rsidR="00507FA4" w:rsidRPr="00E27037">
        <w:rPr>
          <w:rFonts w:asciiTheme="minorHAnsi" w:hAnsiTheme="minorHAnsi" w:cstheme="minorHAnsi"/>
          <w:sz w:val="22"/>
          <w:szCs w:val="22"/>
          <w:lang w:eastAsia="en-PH"/>
        </w:rPr>
        <w:t xml:space="preserve"> </w:t>
      </w:r>
      <w:r w:rsidR="001F2D80">
        <w:rPr>
          <w:rFonts w:asciiTheme="minorHAnsi" w:hAnsiTheme="minorHAnsi" w:cstheme="minorHAnsi"/>
          <w:sz w:val="22"/>
          <w:szCs w:val="22"/>
          <w:lang w:eastAsia="en-PH"/>
        </w:rPr>
        <w:t>Project</w:t>
      </w:r>
      <w:r w:rsidR="00DD4579" w:rsidRPr="00E27037">
        <w:rPr>
          <w:rFonts w:asciiTheme="minorHAnsi" w:hAnsiTheme="minorHAnsi" w:cstheme="minorHAnsi"/>
          <w:sz w:val="22"/>
          <w:szCs w:val="22"/>
          <w:lang w:eastAsia="en-PH"/>
        </w:rPr>
        <w:t xml:space="preserve"> </w:t>
      </w:r>
      <w:r w:rsidR="00507FA4" w:rsidRPr="00E27037">
        <w:rPr>
          <w:rFonts w:asciiTheme="minorHAnsi" w:hAnsiTheme="minorHAnsi" w:cstheme="minorHAnsi"/>
          <w:sz w:val="22"/>
          <w:szCs w:val="22"/>
          <w:lang w:eastAsia="en-PH"/>
        </w:rPr>
        <w:t>sites,</w:t>
      </w:r>
      <w:r w:rsidR="005E1782" w:rsidRPr="00E27037">
        <w:rPr>
          <w:rFonts w:asciiTheme="minorHAnsi" w:hAnsiTheme="minorHAnsi" w:cstheme="minorHAnsi"/>
          <w:sz w:val="22"/>
          <w:szCs w:val="22"/>
          <w:lang w:eastAsia="en-PH"/>
        </w:rPr>
        <w:t xml:space="preserve"> over 1000 day care workers/supervisors, over 2,200 kindergarten teachers (many</w:t>
      </w:r>
      <w:r w:rsidR="00CC7323">
        <w:rPr>
          <w:rFonts w:asciiTheme="minorHAnsi" w:hAnsiTheme="minorHAnsi" w:cstheme="minorHAnsi"/>
          <w:sz w:val="22"/>
          <w:szCs w:val="22"/>
          <w:lang w:eastAsia="en-PH"/>
        </w:rPr>
        <w:t xml:space="preserve"> trained</w:t>
      </w:r>
      <w:r w:rsidR="005E1782" w:rsidRPr="00E27037">
        <w:rPr>
          <w:rFonts w:asciiTheme="minorHAnsi" w:hAnsiTheme="minorHAnsi" w:cstheme="minorHAnsi"/>
          <w:sz w:val="22"/>
          <w:szCs w:val="22"/>
          <w:lang w:eastAsia="en-PH"/>
        </w:rPr>
        <w:t xml:space="preserve"> on KCEP </w:t>
      </w:r>
      <w:r w:rsidR="001F724B" w:rsidRPr="00E27037">
        <w:rPr>
          <w:rFonts w:asciiTheme="minorHAnsi" w:hAnsiTheme="minorHAnsi" w:cstheme="minorHAnsi"/>
          <w:sz w:val="22"/>
          <w:szCs w:val="22"/>
          <w:lang w:eastAsia="en-PH"/>
        </w:rPr>
        <w:t>implementation</w:t>
      </w:r>
      <w:r w:rsidR="006D1749" w:rsidRPr="00E27037">
        <w:rPr>
          <w:rFonts w:asciiTheme="minorHAnsi" w:hAnsiTheme="minorHAnsi" w:cstheme="minorHAnsi"/>
          <w:sz w:val="22"/>
          <w:szCs w:val="22"/>
          <w:lang w:eastAsia="en-PH"/>
        </w:rPr>
        <w:t xml:space="preserve"> and some on identifying and managing children with disabilities)</w:t>
      </w:r>
      <w:r w:rsidR="00507FA4" w:rsidRPr="00E27037">
        <w:rPr>
          <w:rFonts w:asciiTheme="minorHAnsi" w:hAnsiTheme="minorHAnsi" w:cstheme="minorHAnsi"/>
          <w:sz w:val="22"/>
          <w:szCs w:val="22"/>
          <w:lang w:eastAsia="en-PH"/>
        </w:rPr>
        <w:t>, and 300 CCT “</w:t>
      </w:r>
      <w:r w:rsidR="00CC7323">
        <w:rPr>
          <w:rFonts w:asciiTheme="minorHAnsi" w:hAnsiTheme="minorHAnsi" w:cstheme="minorHAnsi"/>
          <w:sz w:val="22"/>
          <w:szCs w:val="22"/>
          <w:lang w:eastAsia="en-PH"/>
        </w:rPr>
        <w:t>Municipal L</w:t>
      </w:r>
      <w:r w:rsidR="00507FA4" w:rsidRPr="00E27037">
        <w:rPr>
          <w:rFonts w:asciiTheme="minorHAnsi" w:hAnsiTheme="minorHAnsi" w:cstheme="minorHAnsi"/>
          <w:sz w:val="22"/>
          <w:szCs w:val="22"/>
          <w:lang w:eastAsia="en-PH"/>
        </w:rPr>
        <w:t xml:space="preserve">inks” on how to </w:t>
      </w:r>
      <w:r w:rsidR="001F724B" w:rsidRPr="00E27037">
        <w:rPr>
          <w:rFonts w:asciiTheme="minorHAnsi" w:hAnsiTheme="minorHAnsi" w:cstheme="minorHAnsi"/>
          <w:sz w:val="22"/>
          <w:szCs w:val="22"/>
          <w:lang w:eastAsia="en-PH"/>
        </w:rPr>
        <w:t>deliver</w:t>
      </w:r>
      <w:r w:rsidR="00507FA4" w:rsidRPr="00E27037">
        <w:rPr>
          <w:rFonts w:asciiTheme="minorHAnsi" w:hAnsiTheme="minorHAnsi" w:cstheme="minorHAnsi"/>
          <w:sz w:val="22"/>
          <w:szCs w:val="22"/>
          <w:lang w:eastAsia="en-PH"/>
        </w:rPr>
        <w:t xml:space="preserve"> the Family Development Sessions ECCD/early </w:t>
      </w:r>
      <w:r w:rsidR="008940C2">
        <w:rPr>
          <w:rFonts w:asciiTheme="minorHAnsi" w:hAnsiTheme="minorHAnsi" w:cstheme="minorHAnsi"/>
          <w:sz w:val="22"/>
          <w:szCs w:val="22"/>
          <w:lang w:eastAsia="en-PH"/>
        </w:rPr>
        <w:t>learning modules</w:t>
      </w:r>
      <w:r w:rsidR="00FD5BF9" w:rsidRPr="00E27037">
        <w:rPr>
          <w:rFonts w:asciiTheme="minorHAnsi" w:hAnsiTheme="minorHAnsi" w:cstheme="minorHAnsi"/>
          <w:sz w:val="22"/>
          <w:szCs w:val="22"/>
          <w:lang w:eastAsia="en-PH"/>
        </w:rPr>
        <w:t xml:space="preserve"> </w:t>
      </w:r>
    </w:p>
    <w:p w14:paraId="526020E9" w14:textId="0A7AA8A8" w:rsidR="00FD5BF9" w:rsidRPr="00E27037" w:rsidRDefault="00C2331D" w:rsidP="008747CC">
      <w:pPr>
        <w:pStyle w:val="ListParagraph"/>
        <w:numPr>
          <w:ilvl w:val="0"/>
          <w:numId w:val="4"/>
        </w:numPr>
        <w:spacing w:line="276" w:lineRule="auto"/>
        <w:ind w:left="1077" w:hanging="357"/>
        <w:contextualSpacing w:val="0"/>
        <w:jc w:val="both"/>
        <w:rPr>
          <w:rFonts w:asciiTheme="minorHAnsi" w:hAnsiTheme="minorHAnsi" w:cstheme="minorHAnsi"/>
          <w:sz w:val="22"/>
          <w:szCs w:val="22"/>
        </w:rPr>
      </w:pPr>
      <w:r w:rsidRPr="00E27037">
        <w:rPr>
          <w:rFonts w:asciiTheme="minorHAnsi" w:hAnsiTheme="minorHAnsi" w:cstheme="minorHAnsi"/>
          <w:sz w:val="22"/>
          <w:szCs w:val="22"/>
        </w:rPr>
        <w:t xml:space="preserve">trained a total of 79 kindergarten teachers on integrating child protection in early childhood education curriculum and ECCD </w:t>
      </w:r>
      <w:r w:rsidR="00BC426D">
        <w:rPr>
          <w:rFonts w:asciiTheme="minorHAnsi" w:hAnsiTheme="minorHAnsi" w:cstheme="minorHAnsi"/>
          <w:sz w:val="22"/>
          <w:szCs w:val="22"/>
        </w:rPr>
        <w:t>program</w:t>
      </w:r>
      <w:r w:rsidRPr="00E27037">
        <w:rPr>
          <w:rFonts w:asciiTheme="minorHAnsi" w:hAnsiTheme="minorHAnsi" w:cstheme="minorHAnsi"/>
          <w:sz w:val="22"/>
          <w:szCs w:val="22"/>
        </w:rPr>
        <w:t xml:space="preserve"> development and management </w:t>
      </w:r>
      <w:r w:rsidR="008940C2">
        <w:rPr>
          <w:rFonts w:asciiTheme="minorHAnsi" w:hAnsiTheme="minorHAnsi" w:cstheme="minorHAnsi"/>
          <w:sz w:val="22"/>
          <w:szCs w:val="22"/>
        </w:rPr>
        <w:t>u</w:t>
      </w:r>
      <w:r w:rsidR="00FD5BF9" w:rsidRPr="00E27037">
        <w:rPr>
          <w:rFonts w:asciiTheme="minorHAnsi" w:hAnsiTheme="minorHAnsi" w:cstheme="minorHAnsi"/>
          <w:sz w:val="22"/>
          <w:szCs w:val="22"/>
        </w:rPr>
        <w:t xml:space="preserve">nder the KCEP for indigenous children, Lingap Pangkabataan’s </w:t>
      </w:r>
      <w:r w:rsidR="001F2D80">
        <w:rPr>
          <w:rFonts w:asciiTheme="minorHAnsi" w:hAnsiTheme="minorHAnsi" w:cstheme="minorHAnsi"/>
          <w:sz w:val="22"/>
          <w:szCs w:val="22"/>
        </w:rPr>
        <w:t>Project</w:t>
      </w:r>
      <w:r w:rsidR="00FD5BF9" w:rsidRPr="00E27037">
        <w:rPr>
          <w:rFonts w:asciiTheme="minorHAnsi" w:hAnsiTheme="minorHAnsi" w:cstheme="minorHAnsi"/>
          <w:sz w:val="22"/>
          <w:szCs w:val="22"/>
        </w:rPr>
        <w:t xml:space="preserve"> on </w:t>
      </w:r>
      <w:r w:rsidR="00FD5BF9" w:rsidRPr="00E27037">
        <w:rPr>
          <w:rFonts w:asciiTheme="minorHAnsi" w:hAnsiTheme="minorHAnsi" w:cstheme="minorHAnsi"/>
          <w:i/>
          <w:sz w:val="22"/>
          <w:szCs w:val="22"/>
        </w:rPr>
        <w:t>Strengthening Community Based Services for Tri-</w:t>
      </w:r>
      <w:r w:rsidR="00FD5BF9" w:rsidRPr="008940C2">
        <w:rPr>
          <w:rFonts w:asciiTheme="minorHAnsi" w:hAnsiTheme="minorHAnsi" w:cstheme="minorHAnsi"/>
          <w:i/>
          <w:sz w:val="22"/>
          <w:szCs w:val="22"/>
          <w:lang w:eastAsia="en-PH"/>
        </w:rPr>
        <w:t>People</w:t>
      </w:r>
      <w:r w:rsidR="00FD5BF9" w:rsidRPr="00E27037">
        <w:rPr>
          <w:rFonts w:asciiTheme="minorHAnsi" w:hAnsiTheme="minorHAnsi" w:cstheme="minorHAnsi"/>
          <w:i/>
          <w:sz w:val="22"/>
          <w:szCs w:val="22"/>
        </w:rPr>
        <w:t xml:space="preserve"> in Maguindanao</w:t>
      </w:r>
      <w:r w:rsidR="00FD5BF9" w:rsidRPr="00E27037">
        <w:rPr>
          <w:rStyle w:val="FootnoteReference"/>
          <w:rFonts w:asciiTheme="minorHAnsi" w:hAnsiTheme="minorHAnsi" w:cstheme="minorHAnsi"/>
          <w:sz w:val="22"/>
          <w:szCs w:val="22"/>
        </w:rPr>
        <w:footnoteReference w:id="16"/>
      </w:r>
      <w:r w:rsidR="00FD5BF9" w:rsidRPr="00E27037">
        <w:rPr>
          <w:rFonts w:asciiTheme="minorHAnsi" w:hAnsiTheme="minorHAnsi" w:cstheme="minorHAnsi"/>
          <w:sz w:val="22"/>
          <w:szCs w:val="22"/>
        </w:rPr>
        <w:t xml:space="preserve">. </w:t>
      </w:r>
    </w:p>
    <w:p w14:paraId="4CDB7E56" w14:textId="7ABC43F8" w:rsidR="00F41A0D" w:rsidRPr="00E27037" w:rsidRDefault="00DD4579" w:rsidP="008747CC">
      <w:pPr>
        <w:pStyle w:val="ListParagraph"/>
        <w:numPr>
          <w:ilvl w:val="0"/>
          <w:numId w:val="4"/>
        </w:numPr>
        <w:spacing w:line="276" w:lineRule="auto"/>
        <w:ind w:left="1077" w:hanging="357"/>
        <w:contextualSpacing w:val="0"/>
        <w:jc w:val="both"/>
        <w:rPr>
          <w:rFonts w:asciiTheme="minorHAnsi" w:hAnsiTheme="minorHAnsi" w:cstheme="minorHAnsi"/>
          <w:sz w:val="22"/>
          <w:szCs w:val="22"/>
          <w:lang w:eastAsia="en-PH"/>
        </w:rPr>
      </w:pPr>
      <w:r w:rsidRPr="00E27037">
        <w:rPr>
          <w:rFonts w:asciiTheme="minorHAnsi" w:hAnsiTheme="minorHAnsi" w:cstheme="minorHAnsi"/>
          <w:sz w:val="22"/>
          <w:szCs w:val="22"/>
          <w:lang w:eastAsia="en-PH"/>
        </w:rPr>
        <w:t xml:space="preserve">provided </w:t>
      </w:r>
      <w:r w:rsidR="005E1782" w:rsidRPr="00E27037">
        <w:rPr>
          <w:rFonts w:asciiTheme="minorHAnsi" w:hAnsiTheme="minorHAnsi" w:cstheme="minorHAnsi"/>
          <w:sz w:val="22"/>
          <w:szCs w:val="22"/>
          <w:lang w:eastAsia="en-PH"/>
        </w:rPr>
        <w:t xml:space="preserve">1250 day care </w:t>
      </w:r>
      <w:r w:rsidR="0036090A">
        <w:rPr>
          <w:rFonts w:asciiTheme="minorHAnsi" w:hAnsiTheme="minorHAnsi" w:cstheme="minorHAnsi"/>
          <w:sz w:val="22"/>
          <w:szCs w:val="22"/>
          <w:lang w:eastAsia="en-PH"/>
        </w:rPr>
        <w:t>centre</w:t>
      </w:r>
      <w:r w:rsidR="005E1782" w:rsidRPr="00E27037">
        <w:rPr>
          <w:rFonts w:asciiTheme="minorHAnsi" w:hAnsiTheme="minorHAnsi" w:cstheme="minorHAnsi"/>
          <w:sz w:val="22"/>
          <w:szCs w:val="22"/>
          <w:lang w:eastAsia="en-PH"/>
        </w:rPr>
        <w:t xml:space="preserve">s and </w:t>
      </w:r>
      <w:r w:rsidR="00F41A0D" w:rsidRPr="00E27037">
        <w:rPr>
          <w:rFonts w:asciiTheme="minorHAnsi" w:hAnsiTheme="minorHAnsi" w:cstheme="minorHAnsi"/>
          <w:sz w:val="22"/>
          <w:szCs w:val="22"/>
          <w:lang w:eastAsia="en-PH"/>
        </w:rPr>
        <w:t xml:space="preserve">all </w:t>
      </w:r>
      <w:r w:rsidR="005E1782" w:rsidRPr="00E27037">
        <w:rPr>
          <w:rFonts w:asciiTheme="minorHAnsi" w:hAnsiTheme="minorHAnsi" w:cstheme="minorHAnsi"/>
          <w:sz w:val="22"/>
          <w:szCs w:val="22"/>
          <w:lang w:eastAsia="en-PH"/>
        </w:rPr>
        <w:t xml:space="preserve">kindergartens </w:t>
      </w:r>
      <w:r w:rsidR="00C411B7">
        <w:rPr>
          <w:rFonts w:asciiTheme="minorHAnsi" w:hAnsiTheme="minorHAnsi" w:cstheme="minorHAnsi"/>
          <w:sz w:val="22"/>
          <w:szCs w:val="22"/>
          <w:lang w:eastAsia="en-PH"/>
        </w:rPr>
        <w:t xml:space="preserve">in the target areas </w:t>
      </w:r>
      <w:r w:rsidRPr="00E27037">
        <w:rPr>
          <w:rFonts w:asciiTheme="minorHAnsi" w:hAnsiTheme="minorHAnsi" w:cstheme="minorHAnsi"/>
          <w:sz w:val="22"/>
          <w:szCs w:val="22"/>
          <w:lang w:eastAsia="en-PH"/>
        </w:rPr>
        <w:t xml:space="preserve">with </w:t>
      </w:r>
      <w:r w:rsidR="00F41A0D" w:rsidRPr="00E27037">
        <w:rPr>
          <w:rFonts w:asciiTheme="minorHAnsi" w:hAnsiTheme="minorHAnsi" w:cstheme="minorHAnsi"/>
          <w:sz w:val="22"/>
          <w:szCs w:val="22"/>
          <w:lang w:eastAsia="en-PH"/>
        </w:rPr>
        <w:t xml:space="preserve">furniture, supplies, and </w:t>
      </w:r>
      <w:r w:rsidR="005E1782" w:rsidRPr="00E27037">
        <w:rPr>
          <w:rFonts w:asciiTheme="minorHAnsi" w:hAnsiTheme="minorHAnsi" w:cstheme="minorHAnsi"/>
          <w:sz w:val="22"/>
          <w:szCs w:val="22"/>
          <w:lang w:eastAsia="en-PH"/>
        </w:rPr>
        <w:t>teaching-learning resources (with</w:t>
      </w:r>
      <w:r w:rsidR="00F41A0D" w:rsidRPr="00E27037">
        <w:rPr>
          <w:rFonts w:asciiTheme="minorHAnsi" w:hAnsiTheme="minorHAnsi" w:cstheme="minorHAnsi"/>
          <w:sz w:val="22"/>
          <w:szCs w:val="22"/>
          <w:lang w:eastAsia="en-PH"/>
        </w:rPr>
        <w:t xml:space="preserve"> WASH facilities in the former)</w:t>
      </w:r>
    </w:p>
    <w:p w14:paraId="1B8A7C7D" w14:textId="29AD933B" w:rsidR="00F41A0D" w:rsidRPr="00E27037" w:rsidRDefault="00DD4579" w:rsidP="008747CC">
      <w:pPr>
        <w:pStyle w:val="ListParagraph"/>
        <w:numPr>
          <w:ilvl w:val="0"/>
          <w:numId w:val="4"/>
        </w:numPr>
        <w:spacing w:line="276" w:lineRule="auto"/>
        <w:ind w:left="1077" w:hanging="357"/>
        <w:contextualSpacing w:val="0"/>
        <w:jc w:val="both"/>
        <w:rPr>
          <w:rFonts w:asciiTheme="minorHAnsi" w:hAnsiTheme="minorHAnsi" w:cstheme="minorHAnsi"/>
          <w:sz w:val="22"/>
          <w:szCs w:val="22"/>
          <w:lang w:eastAsia="en-PH"/>
        </w:rPr>
      </w:pPr>
      <w:r w:rsidRPr="00E27037">
        <w:rPr>
          <w:rFonts w:asciiTheme="minorHAnsi" w:hAnsiTheme="minorHAnsi" w:cstheme="minorHAnsi"/>
          <w:sz w:val="22"/>
          <w:szCs w:val="22"/>
          <w:lang w:eastAsia="en-PH"/>
        </w:rPr>
        <w:t xml:space="preserve">hired DSWD accreditors </w:t>
      </w:r>
      <w:r w:rsidR="00F41A0D" w:rsidRPr="00E27037">
        <w:rPr>
          <w:rFonts w:asciiTheme="minorHAnsi" w:hAnsiTheme="minorHAnsi" w:cstheme="minorHAnsi"/>
          <w:sz w:val="22"/>
          <w:szCs w:val="22"/>
          <w:lang w:eastAsia="en-PH"/>
        </w:rPr>
        <w:t>to assess 295 DCCs</w:t>
      </w:r>
      <w:r w:rsidRPr="00E27037">
        <w:rPr>
          <w:rFonts w:asciiTheme="minorHAnsi" w:hAnsiTheme="minorHAnsi" w:cstheme="minorHAnsi"/>
          <w:sz w:val="22"/>
          <w:szCs w:val="22"/>
          <w:lang w:eastAsia="en-PH"/>
        </w:rPr>
        <w:t xml:space="preserve"> in </w:t>
      </w:r>
      <w:r w:rsidR="001F2D80">
        <w:rPr>
          <w:rFonts w:asciiTheme="minorHAnsi" w:hAnsiTheme="minorHAnsi" w:cstheme="minorHAnsi"/>
          <w:sz w:val="22"/>
          <w:szCs w:val="22"/>
          <w:lang w:eastAsia="en-PH"/>
        </w:rPr>
        <w:t>Project</w:t>
      </w:r>
      <w:r w:rsidRPr="00E27037">
        <w:rPr>
          <w:rFonts w:asciiTheme="minorHAnsi" w:hAnsiTheme="minorHAnsi" w:cstheme="minorHAnsi"/>
          <w:sz w:val="22"/>
          <w:szCs w:val="22"/>
          <w:lang w:eastAsia="en-PH"/>
        </w:rPr>
        <w:t xml:space="preserve"> sites</w:t>
      </w:r>
    </w:p>
    <w:p w14:paraId="7D14418A" w14:textId="77777777" w:rsidR="005D1EED" w:rsidRDefault="001F724B" w:rsidP="008747CC">
      <w:pPr>
        <w:pStyle w:val="ListParagraph"/>
        <w:numPr>
          <w:ilvl w:val="0"/>
          <w:numId w:val="4"/>
        </w:numPr>
        <w:spacing w:line="276" w:lineRule="auto"/>
        <w:contextualSpacing w:val="0"/>
        <w:jc w:val="both"/>
        <w:rPr>
          <w:rFonts w:asciiTheme="minorHAnsi" w:hAnsiTheme="minorHAnsi" w:cstheme="minorHAnsi"/>
          <w:sz w:val="22"/>
          <w:szCs w:val="22"/>
          <w:lang w:eastAsia="en-PH"/>
        </w:rPr>
      </w:pPr>
      <w:r w:rsidRPr="00E27037">
        <w:rPr>
          <w:rFonts w:asciiTheme="minorHAnsi" w:hAnsiTheme="minorHAnsi" w:cstheme="minorHAnsi"/>
          <w:sz w:val="22"/>
          <w:szCs w:val="22"/>
          <w:lang w:eastAsia="en-PH"/>
        </w:rPr>
        <w:t>implemented</w:t>
      </w:r>
      <w:r w:rsidR="00F41A0D" w:rsidRPr="00E27037">
        <w:rPr>
          <w:rFonts w:asciiTheme="minorHAnsi" w:hAnsiTheme="minorHAnsi" w:cstheme="minorHAnsi"/>
          <w:sz w:val="22"/>
          <w:szCs w:val="22"/>
          <w:lang w:eastAsia="en-PH"/>
        </w:rPr>
        <w:t xml:space="preserve"> WASH in 220 DCCs</w:t>
      </w:r>
      <w:r w:rsidR="00DD4579" w:rsidRPr="00E27037">
        <w:rPr>
          <w:rFonts w:asciiTheme="minorHAnsi" w:hAnsiTheme="minorHAnsi" w:cstheme="minorHAnsi"/>
          <w:sz w:val="22"/>
          <w:szCs w:val="22"/>
          <w:lang w:eastAsia="en-PH"/>
        </w:rPr>
        <w:t xml:space="preserve"> and </w:t>
      </w:r>
      <w:r w:rsidRPr="00E27037">
        <w:rPr>
          <w:rFonts w:asciiTheme="minorHAnsi" w:hAnsiTheme="minorHAnsi" w:cstheme="minorHAnsi"/>
          <w:sz w:val="22"/>
          <w:szCs w:val="22"/>
          <w:lang w:eastAsia="en-PH"/>
        </w:rPr>
        <w:t>conducted</w:t>
      </w:r>
      <w:r w:rsidR="00DD4579" w:rsidRPr="00E27037">
        <w:rPr>
          <w:rFonts w:asciiTheme="minorHAnsi" w:hAnsiTheme="minorHAnsi" w:cstheme="minorHAnsi"/>
          <w:sz w:val="22"/>
          <w:szCs w:val="22"/>
          <w:lang w:eastAsia="en-PH"/>
        </w:rPr>
        <w:t xml:space="preserve"> </w:t>
      </w:r>
      <w:r w:rsidR="00F41A0D" w:rsidRPr="00E27037">
        <w:rPr>
          <w:rFonts w:asciiTheme="minorHAnsi" w:hAnsiTheme="minorHAnsi" w:cstheme="minorHAnsi"/>
          <w:sz w:val="22"/>
          <w:szCs w:val="22"/>
          <w:lang w:eastAsia="en-PH"/>
        </w:rPr>
        <w:t xml:space="preserve">WASH </w:t>
      </w:r>
      <w:r w:rsidRPr="00E27037">
        <w:rPr>
          <w:rFonts w:asciiTheme="minorHAnsi" w:hAnsiTheme="minorHAnsi" w:cstheme="minorHAnsi"/>
          <w:sz w:val="22"/>
          <w:szCs w:val="22"/>
          <w:lang w:eastAsia="en-PH"/>
        </w:rPr>
        <w:t>orientations</w:t>
      </w:r>
      <w:r w:rsidR="00F41A0D" w:rsidRPr="00E27037">
        <w:rPr>
          <w:rFonts w:asciiTheme="minorHAnsi" w:hAnsiTheme="minorHAnsi" w:cstheme="minorHAnsi"/>
          <w:sz w:val="22"/>
          <w:szCs w:val="22"/>
          <w:lang w:eastAsia="en-PH"/>
        </w:rPr>
        <w:t xml:space="preserve"> in 25 LGUs</w:t>
      </w:r>
    </w:p>
    <w:p w14:paraId="1B03E37F" w14:textId="6F0B4374" w:rsidR="005D1EED" w:rsidRPr="005D1EED" w:rsidRDefault="00C57B5E" w:rsidP="008747CC">
      <w:pPr>
        <w:pStyle w:val="ListParagraph"/>
        <w:numPr>
          <w:ilvl w:val="0"/>
          <w:numId w:val="4"/>
        </w:numPr>
        <w:spacing w:after="120" w:line="276" w:lineRule="auto"/>
        <w:contextualSpacing w:val="0"/>
        <w:jc w:val="both"/>
        <w:rPr>
          <w:rFonts w:asciiTheme="minorHAnsi" w:hAnsiTheme="minorHAnsi" w:cstheme="minorHAnsi"/>
          <w:sz w:val="22"/>
          <w:szCs w:val="22"/>
          <w:lang w:eastAsia="en-PH"/>
        </w:rPr>
      </w:pPr>
      <w:r w:rsidRPr="005D1EED">
        <w:rPr>
          <w:rFonts w:asciiTheme="minorHAnsi" w:hAnsiTheme="minorHAnsi" w:cstheme="minorHAnsi"/>
          <w:sz w:val="22"/>
          <w:szCs w:val="22"/>
          <w:lang w:eastAsia="en-PH"/>
        </w:rPr>
        <w:t xml:space="preserve">strengthened the capacities of LGU and </w:t>
      </w:r>
      <w:r w:rsidR="008940C2" w:rsidRPr="005D1EED">
        <w:rPr>
          <w:rFonts w:asciiTheme="minorHAnsi" w:hAnsiTheme="minorHAnsi" w:cstheme="minorHAnsi"/>
          <w:sz w:val="22"/>
          <w:szCs w:val="22"/>
          <w:lang w:eastAsia="en-PH"/>
        </w:rPr>
        <w:t>b</w:t>
      </w:r>
      <w:r w:rsidRPr="005D1EED">
        <w:rPr>
          <w:rFonts w:asciiTheme="minorHAnsi" w:hAnsiTheme="minorHAnsi" w:cstheme="minorHAnsi"/>
          <w:sz w:val="22"/>
          <w:szCs w:val="22"/>
          <w:lang w:eastAsia="en-PH"/>
        </w:rPr>
        <w:t>arangay offic</w:t>
      </w:r>
      <w:r w:rsidR="008940C2" w:rsidRPr="005D1EED">
        <w:rPr>
          <w:rFonts w:asciiTheme="minorHAnsi" w:hAnsiTheme="minorHAnsi" w:cstheme="minorHAnsi"/>
          <w:sz w:val="22"/>
          <w:szCs w:val="22"/>
          <w:lang w:eastAsia="en-PH"/>
        </w:rPr>
        <w:t>ials</w:t>
      </w:r>
      <w:r w:rsidRPr="005D1EED">
        <w:rPr>
          <w:rFonts w:asciiTheme="minorHAnsi" w:hAnsiTheme="minorHAnsi" w:cstheme="minorHAnsi"/>
          <w:sz w:val="22"/>
          <w:szCs w:val="22"/>
          <w:lang w:eastAsia="en-PH"/>
        </w:rPr>
        <w:t xml:space="preserve"> on WASH</w:t>
      </w:r>
      <w:r w:rsidR="00F942DA" w:rsidRPr="005D1EED">
        <w:rPr>
          <w:rFonts w:asciiTheme="minorHAnsi" w:hAnsiTheme="minorHAnsi" w:cstheme="minorHAnsi"/>
          <w:sz w:val="22"/>
          <w:szCs w:val="22"/>
          <w:lang w:eastAsia="en-PH"/>
        </w:rPr>
        <w:t xml:space="preserve"> and promoted technical working groups to manage and coordinate the inter</w:t>
      </w:r>
      <w:r w:rsidR="009E4324">
        <w:rPr>
          <w:rFonts w:asciiTheme="minorHAnsi" w:hAnsiTheme="minorHAnsi" w:cstheme="minorHAnsi"/>
          <w:sz w:val="22"/>
          <w:szCs w:val="22"/>
          <w:lang w:eastAsia="en-PH"/>
        </w:rPr>
        <w:t>-</w:t>
      </w:r>
      <w:r w:rsidR="00F942DA" w:rsidRPr="005D1EED">
        <w:rPr>
          <w:rFonts w:asciiTheme="minorHAnsi" w:hAnsiTheme="minorHAnsi" w:cstheme="minorHAnsi"/>
          <w:sz w:val="22"/>
          <w:szCs w:val="22"/>
          <w:lang w:eastAsia="en-PH"/>
        </w:rPr>
        <w:t>sector</w:t>
      </w:r>
      <w:r w:rsidR="009E4324">
        <w:rPr>
          <w:rFonts w:asciiTheme="minorHAnsi" w:hAnsiTheme="minorHAnsi" w:cstheme="minorHAnsi"/>
          <w:sz w:val="22"/>
          <w:szCs w:val="22"/>
          <w:lang w:eastAsia="en-PH"/>
        </w:rPr>
        <w:t>i</w:t>
      </w:r>
      <w:r w:rsidR="00F942DA" w:rsidRPr="005D1EED">
        <w:rPr>
          <w:rFonts w:asciiTheme="minorHAnsi" w:hAnsiTheme="minorHAnsi" w:cstheme="minorHAnsi"/>
          <w:sz w:val="22"/>
          <w:szCs w:val="22"/>
          <w:lang w:eastAsia="en-PH"/>
        </w:rPr>
        <w:t xml:space="preserve">al WASH components </w:t>
      </w:r>
    </w:p>
    <w:p w14:paraId="05D292FD" w14:textId="3633656C" w:rsidR="00F41A0D" w:rsidRPr="005D1EED" w:rsidRDefault="00F41A0D" w:rsidP="005D1EED">
      <w:pPr>
        <w:pStyle w:val="ListParagraph"/>
        <w:spacing w:after="120" w:line="276" w:lineRule="auto"/>
        <w:contextualSpacing w:val="0"/>
        <w:jc w:val="both"/>
        <w:rPr>
          <w:rFonts w:asciiTheme="minorHAnsi" w:hAnsiTheme="minorHAnsi" w:cstheme="minorHAnsi"/>
          <w:sz w:val="22"/>
          <w:szCs w:val="22"/>
          <w:lang w:eastAsia="en-PH"/>
        </w:rPr>
      </w:pPr>
      <w:r w:rsidRPr="005D1EED">
        <w:rPr>
          <w:rFonts w:asciiTheme="minorHAnsi" w:hAnsiTheme="minorHAnsi" w:cstheme="minorHAnsi"/>
          <w:sz w:val="22"/>
          <w:szCs w:val="22"/>
          <w:lang w:eastAsia="en-PH"/>
        </w:rPr>
        <w:t xml:space="preserve">For each </w:t>
      </w:r>
      <w:r w:rsidR="00F34B40" w:rsidRPr="005D1EED">
        <w:rPr>
          <w:rFonts w:asciiTheme="minorHAnsi" w:hAnsiTheme="minorHAnsi" w:cstheme="minorHAnsi"/>
          <w:sz w:val="22"/>
          <w:szCs w:val="22"/>
          <w:lang w:eastAsia="en-PH"/>
        </w:rPr>
        <w:t>of these activities, plans have been made for their expansion</w:t>
      </w:r>
      <w:r w:rsidR="00C2331D" w:rsidRPr="005D1EED">
        <w:rPr>
          <w:rFonts w:asciiTheme="minorHAnsi" w:hAnsiTheme="minorHAnsi" w:cstheme="minorHAnsi"/>
          <w:sz w:val="22"/>
          <w:szCs w:val="22"/>
          <w:lang w:eastAsia="en-PH"/>
        </w:rPr>
        <w:t xml:space="preserve"> and/or enrichment </w:t>
      </w:r>
      <w:r w:rsidR="00617528" w:rsidRPr="005D1EED">
        <w:rPr>
          <w:rFonts w:asciiTheme="minorHAnsi" w:hAnsiTheme="minorHAnsi" w:cstheme="minorHAnsi"/>
          <w:sz w:val="22"/>
          <w:szCs w:val="22"/>
          <w:lang w:eastAsia="en-PH"/>
        </w:rPr>
        <w:t>through the</w:t>
      </w:r>
      <w:r w:rsidR="00F34B40" w:rsidRPr="005D1EED">
        <w:rPr>
          <w:rFonts w:asciiTheme="minorHAnsi" w:hAnsiTheme="minorHAnsi" w:cstheme="minorHAnsi"/>
          <w:sz w:val="22"/>
          <w:szCs w:val="22"/>
          <w:lang w:eastAsia="en-PH"/>
        </w:rPr>
        <w:t xml:space="preserve"> end of the current </w:t>
      </w:r>
      <w:r w:rsidR="001F2D80">
        <w:rPr>
          <w:rFonts w:asciiTheme="minorHAnsi" w:hAnsiTheme="minorHAnsi" w:cstheme="minorHAnsi"/>
          <w:sz w:val="22"/>
          <w:szCs w:val="22"/>
          <w:lang w:eastAsia="en-PH"/>
        </w:rPr>
        <w:t>Project</w:t>
      </w:r>
      <w:r w:rsidR="00F34B40" w:rsidRPr="005D1EED">
        <w:rPr>
          <w:rFonts w:asciiTheme="minorHAnsi" w:hAnsiTheme="minorHAnsi" w:cstheme="minorHAnsi"/>
          <w:sz w:val="22"/>
          <w:szCs w:val="22"/>
          <w:lang w:eastAsia="en-PH"/>
        </w:rPr>
        <w:t xml:space="preserve"> cycle/2015-2016 school year.  </w:t>
      </w:r>
    </w:p>
    <w:p w14:paraId="7A5DA12A" w14:textId="1C848E9C" w:rsidR="00D01854" w:rsidRPr="00E27037" w:rsidRDefault="006D1749" w:rsidP="00C16BD5">
      <w:pPr>
        <w:spacing w:after="120" w:line="276" w:lineRule="auto"/>
        <w:ind w:left="720"/>
        <w:jc w:val="both"/>
        <w:rPr>
          <w:rFonts w:asciiTheme="minorHAnsi" w:hAnsiTheme="minorHAnsi" w:cstheme="minorHAnsi"/>
          <w:sz w:val="22"/>
          <w:szCs w:val="22"/>
          <w:lang w:eastAsia="en-PH"/>
        </w:rPr>
      </w:pPr>
      <w:r w:rsidRPr="00E27037">
        <w:rPr>
          <w:rFonts w:asciiTheme="minorHAnsi" w:hAnsiTheme="minorHAnsi" w:cstheme="minorHAnsi"/>
          <w:sz w:val="22"/>
          <w:szCs w:val="22"/>
          <w:lang w:eastAsia="en-PH"/>
        </w:rPr>
        <w:t xml:space="preserve">But these local-level impacts have only affected 36 out of some 1500 </w:t>
      </w:r>
      <w:r w:rsidR="00DD4579" w:rsidRPr="00E27037">
        <w:rPr>
          <w:rFonts w:asciiTheme="minorHAnsi" w:hAnsiTheme="minorHAnsi" w:cstheme="minorHAnsi"/>
          <w:sz w:val="22"/>
          <w:szCs w:val="22"/>
          <w:lang w:eastAsia="en-PH"/>
        </w:rPr>
        <w:t xml:space="preserve">areas governed by </w:t>
      </w:r>
      <w:r w:rsidRPr="00E27037">
        <w:rPr>
          <w:rFonts w:asciiTheme="minorHAnsi" w:hAnsiTheme="minorHAnsi" w:cstheme="minorHAnsi"/>
          <w:sz w:val="22"/>
          <w:szCs w:val="22"/>
          <w:lang w:eastAsia="en-PH"/>
        </w:rPr>
        <w:t>LGUs; thus, the work done a</w:t>
      </w:r>
      <w:r w:rsidR="00743C42" w:rsidRPr="00E27037">
        <w:rPr>
          <w:rFonts w:asciiTheme="minorHAnsi" w:hAnsiTheme="minorHAnsi" w:cstheme="minorHAnsi"/>
          <w:sz w:val="22"/>
          <w:szCs w:val="22"/>
          <w:lang w:eastAsia="en-PH"/>
        </w:rPr>
        <w:t xml:space="preserve">t the </w:t>
      </w:r>
      <w:r w:rsidR="00743C42" w:rsidRPr="00E27037">
        <w:rPr>
          <w:rFonts w:asciiTheme="minorHAnsi" w:hAnsiTheme="minorHAnsi" w:cstheme="minorHAnsi"/>
          <w:b/>
          <w:sz w:val="22"/>
          <w:szCs w:val="22"/>
          <w:lang w:eastAsia="en-PH"/>
        </w:rPr>
        <w:t>national level</w:t>
      </w:r>
      <w:r w:rsidR="00743C42" w:rsidRPr="00E27037">
        <w:rPr>
          <w:rFonts w:asciiTheme="minorHAnsi" w:hAnsiTheme="minorHAnsi" w:cstheme="minorHAnsi"/>
          <w:sz w:val="22"/>
          <w:szCs w:val="22"/>
          <w:lang w:eastAsia="en-PH"/>
        </w:rPr>
        <w:t xml:space="preserve">, </w:t>
      </w:r>
      <w:r w:rsidR="008940C2">
        <w:rPr>
          <w:rFonts w:asciiTheme="minorHAnsi" w:hAnsiTheme="minorHAnsi" w:cstheme="minorHAnsi"/>
          <w:sz w:val="22"/>
          <w:szCs w:val="22"/>
          <w:lang w:eastAsia="en-PH"/>
        </w:rPr>
        <w:t xml:space="preserve">both as part of the </w:t>
      </w:r>
      <w:r w:rsidR="001F2D80">
        <w:rPr>
          <w:rFonts w:asciiTheme="minorHAnsi" w:hAnsiTheme="minorHAnsi" w:cstheme="minorHAnsi"/>
          <w:sz w:val="22"/>
          <w:szCs w:val="22"/>
          <w:lang w:eastAsia="en-PH"/>
        </w:rPr>
        <w:t>Project</w:t>
      </w:r>
      <w:r w:rsidRPr="00E27037">
        <w:rPr>
          <w:rFonts w:asciiTheme="minorHAnsi" w:hAnsiTheme="minorHAnsi" w:cstheme="minorHAnsi"/>
          <w:sz w:val="22"/>
          <w:szCs w:val="22"/>
          <w:lang w:eastAsia="en-PH"/>
        </w:rPr>
        <w:t xml:space="preserve"> and as a conscious attempt to scale up its current achievements to a wider audience, is critical.  </w:t>
      </w:r>
      <w:r w:rsidR="007D55E6" w:rsidRPr="00E27037">
        <w:rPr>
          <w:rFonts w:asciiTheme="minorHAnsi" w:hAnsiTheme="minorHAnsi" w:cstheme="minorHAnsi"/>
          <w:sz w:val="22"/>
          <w:szCs w:val="22"/>
          <w:lang w:eastAsia="en-PH"/>
        </w:rPr>
        <w:t xml:space="preserve">At this level, </w:t>
      </w:r>
      <w:r w:rsidR="00D01854" w:rsidRPr="00E27037">
        <w:rPr>
          <w:rFonts w:asciiTheme="minorHAnsi" w:hAnsiTheme="minorHAnsi" w:cstheme="minorHAnsi"/>
          <w:sz w:val="22"/>
          <w:szCs w:val="22"/>
          <w:lang w:eastAsia="en-PH"/>
        </w:rPr>
        <w:t>UNICEF has:</w:t>
      </w:r>
    </w:p>
    <w:p w14:paraId="74FCBD5E" w14:textId="3886C8BE" w:rsidR="00D01854" w:rsidRPr="00E27037" w:rsidRDefault="00D01854" w:rsidP="008747CC">
      <w:pPr>
        <w:pStyle w:val="ListParagraph"/>
        <w:numPr>
          <w:ilvl w:val="0"/>
          <w:numId w:val="3"/>
        </w:numPr>
        <w:spacing w:line="276" w:lineRule="auto"/>
        <w:ind w:left="1077" w:hanging="357"/>
        <w:contextualSpacing w:val="0"/>
        <w:jc w:val="both"/>
        <w:rPr>
          <w:rFonts w:asciiTheme="minorHAnsi" w:hAnsiTheme="minorHAnsi" w:cstheme="minorHAnsi"/>
          <w:sz w:val="22"/>
          <w:szCs w:val="22"/>
          <w:lang w:eastAsia="en-PH"/>
        </w:rPr>
      </w:pPr>
      <w:r w:rsidRPr="00E27037">
        <w:rPr>
          <w:rFonts w:asciiTheme="minorHAnsi" w:hAnsiTheme="minorHAnsi" w:cstheme="minorHAnsi"/>
          <w:sz w:val="22"/>
          <w:szCs w:val="22"/>
          <w:lang w:eastAsia="en-PH"/>
        </w:rPr>
        <w:t xml:space="preserve">developed and implemented </w:t>
      </w:r>
      <w:r w:rsidR="00743C42" w:rsidRPr="00E27037">
        <w:rPr>
          <w:rFonts w:asciiTheme="minorHAnsi" w:hAnsiTheme="minorHAnsi" w:cstheme="minorHAnsi"/>
          <w:sz w:val="22"/>
          <w:szCs w:val="22"/>
          <w:lang w:eastAsia="en-PH"/>
        </w:rPr>
        <w:t xml:space="preserve">a range of </w:t>
      </w:r>
      <w:r w:rsidRPr="00E27037">
        <w:rPr>
          <w:rFonts w:asciiTheme="minorHAnsi" w:hAnsiTheme="minorHAnsi" w:cstheme="minorHAnsi"/>
          <w:sz w:val="22"/>
          <w:szCs w:val="22"/>
          <w:lang w:eastAsia="en-PH"/>
        </w:rPr>
        <w:t>training of trainer</w:t>
      </w:r>
      <w:r w:rsidR="00743C42" w:rsidRPr="00E27037">
        <w:rPr>
          <w:rFonts w:asciiTheme="minorHAnsi" w:hAnsiTheme="minorHAnsi" w:cstheme="minorHAnsi"/>
          <w:sz w:val="22"/>
          <w:szCs w:val="22"/>
          <w:lang w:eastAsia="en-PH"/>
        </w:rPr>
        <w:t xml:space="preserve"> </w:t>
      </w:r>
      <w:r w:rsidR="00BC426D">
        <w:rPr>
          <w:rFonts w:asciiTheme="minorHAnsi" w:hAnsiTheme="minorHAnsi" w:cstheme="minorHAnsi"/>
          <w:sz w:val="22"/>
          <w:szCs w:val="22"/>
          <w:lang w:eastAsia="en-PH"/>
        </w:rPr>
        <w:t>program</w:t>
      </w:r>
      <w:r w:rsidR="00743C42" w:rsidRPr="00E27037">
        <w:rPr>
          <w:rFonts w:asciiTheme="minorHAnsi" w:hAnsiTheme="minorHAnsi" w:cstheme="minorHAnsi"/>
          <w:sz w:val="22"/>
          <w:szCs w:val="22"/>
          <w:lang w:eastAsia="en-PH"/>
        </w:rPr>
        <w:t>s</w:t>
      </w:r>
      <w:r w:rsidRPr="00E27037">
        <w:rPr>
          <w:rFonts w:asciiTheme="minorHAnsi" w:hAnsiTheme="minorHAnsi" w:cstheme="minorHAnsi"/>
          <w:sz w:val="22"/>
          <w:szCs w:val="22"/>
          <w:lang w:eastAsia="en-PH"/>
        </w:rPr>
        <w:t xml:space="preserve">, </w:t>
      </w:r>
      <w:r w:rsidR="00743C42" w:rsidRPr="00E27037">
        <w:rPr>
          <w:rFonts w:asciiTheme="minorHAnsi" w:hAnsiTheme="minorHAnsi" w:cstheme="minorHAnsi"/>
          <w:sz w:val="22"/>
          <w:szCs w:val="22"/>
          <w:lang w:eastAsia="en-PH"/>
        </w:rPr>
        <w:t xml:space="preserve"> materials</w:t>
      </w:r>
      <w:r w:rsidRPr="00E27037">
        <w:rPr>
          <w:rFonts w:asciiTheme="minorHAnsi" w:hAnsiTheme="minorHAnsi" w:cstheme="minorHAnsi"/>
          <w:sz w:val="22"/>
          <w:szCs w:val="22"/>
          <w:lang w:eastAsia="en-PH"/>
        </w:rPr>
        <w:t xml:space="preserve">, </w:t>
      </w:r>
      <w:r w:rsidR="00743C42" w:rsidRPr="00E27037">
        <w:rPr>
          <w:rFonts w:asciiTheme="minorHAnsi" w:hAnsiTheme="minorHAnsi" w:cstheme="minorHAnsi"/>
          <w:sz w:val="22"/>
          <w:szCs w:val="22"/>
          <w:lang w:eastAsia="en-PH"/>
        </w:rPr>
        <w:t>and teacher</w:t>
      </w:r>
      <w:r w:rsidR="00A10EF5" w:rsidRPr="00E27037">
        <w:rPr>
          <w:rFonts w:asciiTheme="minorHAnsi" w:hAnsiTheme="minorHAnsi" w:cstheme="minorHAnsi"/>
          <w:sz w:val="22"/>
          <w:szCs w:val="22"/>
          <w:lang w:eastAsia="en-PH"/>
        </w:rPr>
        <w:t>/activity</w:t>
      </w:r>
      <w:r w:rsidR="00743C42" w:rsidRPr="00E27037">
        <w:rPr>
          <w:rFonts w:asciiTheme="minorHAnsi" w:hAnsiTheme="minorHAnsi" w:cstheme="minorHAnsi"/>
          <w:sz w:val="22"/>
          <w:szCs w:val="22"/>
          <w:lang w:eastAsia="en-PH"/>
        </w:rPr>
        <w:t xml:space="preserve"> guides and manuals for </w:t>
      </w:r>
      <w:r w:rsidRPr="00E27037">
        <w:rPr>
          <w:rFonts w:asciiTheme="minorHAnsi" w:hAnsiTheme="minorHAnsi" w:cstheme="minorHAnsi"/>
          <w:sz w:val="22"/>
          <w:szCs w:val="22"/>
          <w:lang w:eastAsia="en-PH"/>
        </w:rPr>
        <w:t xml:space="preserve">SNP implementation, </w:t>
      </w:r>
      <w:r w:rsidR="00743C42" w:rsidRPr="00E27037">
        <w:rPr>
          <w:rFonts w:asciiTheme="minorHAnsi" w:hAnsiTheme="minorHAnsi" w:cstheme="minorHAnsi"/>
          <w:sz w:val="22"/>
          <w:szCs w:val="22"/>
          <w:lang w:eastAsia="en-PH"/>
        </w:rPr>
        <w:t xml:space="preserve">day </w:t>
      </w:r>
      <w:r w:rsidRPr="00E27037">
        <w:rPr>
          <w:rFonts w:asciiTheme="minorHAnsi" w:hAnsiTheme="minorHAnsi" w:cstheme="minorHAnsi"/>
          <w:sz w:val="22"/>
          <w:szCs w:val="22"/>
          <w:lang w:eastAsia="en-PH"/>
        </w:rPr>
        <w:t xml:space="preserve">care </w:t>
      </w:r>
      <w:r w:rsidR="0036090A">
        <w:rPr>
          <w:rFonts w:asciiTheme="minorHAnsi" w:hAnsiTheme="minorHAnsi" w:cstheme="minorHAnsi"/>
          <w:sz w:val="22"/>
          <w:szCs w:val="22"/>
          <w:lang w:eastAsia="en-PH"/>
        </w:rPr>
        <w:t>centre</w:t>
      </w:r>
      <w:r w:rsidRPr="00E27037">
        <w:rPr>
          <w:rFonts w:asciiTheme="minorHAnsi" w:hAnsiTheme="minorHAnsi" w:cstheme="minorHAnsi"/>
          <w:sz w:val="22"/>
          <w:szCs w:val="22"/>
          <w:lang w:eastAsia="en-PH"/>
        </w:rPr>
        <w:t xml:space="preserve"> workers/supervisors</w:t>
      </w:r>
      <w:r w:rsidR="00A10EF5" w:rsidRPr="00E27037">
        <w:rPr>
          <w:rFonts w:asciiTheme="minorHAnsi" w:hAnsiTheme="minorHAnsi" w:cstheme="minorHAnsi"/>
          <w:sz w:val="22"/>
          <w:szCs w:val="22"/>
          <w:lang w:eastAsia="en-PH"/>
        </w:rPr>
        <w:t xml:space="preserve"> (including a WASH component)</w:t>
      </w:r>
      <w:r w:rsidRPr="00E27037">
        <w:rPr>
          <w:rFonts w:asciiTheme="minorHAnsi" w:hAnsiTheme="minorHAnsi" w:cstheme="minorHAnsi"/>
          <w:sz w:val="22"/>
          <w:szCs w:val="22"/>
          <w:lang w:eastAsia="en-PH"/>
        </w:rPr>
        <w:t xml:space="preserve">, </w:t>
      </w:r>
      <w:r w:rsidR="00743C42" w:rsidRPr="00E27037">
        <w:rPr>
          <w:rFonts w:asciiTheme="minorHAnsi" w:hAnsiTheme="minorHAnsi" w:cstheme="minorHAnsi"/>
          <w:sz w:val="22"/>
          <w:szCs w:val="22"/>
          <w:lang w:eastAsia="en-PH"/>
        </w:rPr>
        <w:t>and kindergarten teachers/coordinators</w:t>
      </w:r>
      <w:r w:rsidRPr="00E27037">
        <w:rPr>
          <w:rFonts w:asciiTheme="minorHAnsi" w:hAnsiTheme="minorHAnsi" w:cstheme="minorHAnsi"/>
          <w:sz w:val="22"/>
          <w:szCs w:val="22"/>
          <w:lang w:eastAsia="en-PH"/>
        </w:rPr>
        <w:t xml:space="preserve"> (on the kindergarten curriculum and KCEP)</w:t>
      </w:r>
    </w:p>
    <w:p w14:paraId="1EF9BBC2" w14:textId="063A3808" w:rsidR="00743C42" w:rsidRPr="00E27037" w:rsidRDefault="00D01854" w:rsidP="008747CC">
      <w:pPr>
        <w:pStyle w:val="ListParagraph"/>
        <w:numPr>
          <w:ilvl w:val="0"/>
          <w:numId w:val="3"/>
        </w:numPr>
        <w:shd w:val="clear" w:color="auto" w:fill="FFFFFF"/>
        <w:spacing w:line="276" w:lineRule="auto"/>
        <w:ind w:left="1077" w:hanging="357"/>
        <w:contextualSpacing w:val="0"/>
        <w:jc w:val="both"/>
        <w:rPr>
          <w:rFonts w:asciiTheme="minorHAnsi" w:hAnsiTheme="minorHAnsi" w:cstheme="minorHAnsi"/>
          <w:sz w:val="22"/>
          <w:szCs w:val="22"/>
          <w:lang w:eastAsia="en-PH"/>
        </w:rPr>
      </w:pPr>
      <w:r w:rsidRPr="00E27037">
        <w:rPr>
          <w:rFonts w:asciiTheme="minorHAnsi" w:hAnsiTheme="minorHAnsi" w:cstheme="minorHAnsi"/>
          <w:sz w:val="22"/>
          <w:szCs w:val="22"/>
          <w:lang w:eastAsia="en-PH"/>
        </w:rPr>
        <w:t>produced</w:t>
      </w:r>
      <w:r w:rsidR="00C411B7">
        <w:rPr>
          <w:rFonts w:asciiTheme="minorHAnsi" w:hAnsiTheme="minorHAnsi" w:cstheme="minorHAnsi"/>
          <w:sz w:val="22"/>
          <w:szCs w:val="22"/>
          <w:lang w:eastAsia="en-PH"/>
        </w:rPr>
        <w:t xml:space="preserve"> prototype </w:t>
      </w:r>
      <w:r w:rsidR="00743C42" w:rsidRPr="00E27037">
        <w:rPr>
          <w:rFonts w:asciiTheme="minorHAnsi" w:hAnsiTheme="minorHAnsi" w:cstheme="minorHAnsi"/>
          <w:sz w:val="22"/>
          <w:szCs w:val="22"/>
          <w:lang w:eastAsia="en-PH"/>
        </w:rPr>
        <w:t>sets</w:t>
      </w:r>
      <w:r w:rsidR="00C411B7">
        <w:rPr>
          <w:rFonts w:asciiTheme="minorHAnsi" w:hAnsiTheme="minorHAnsi" w:cstheme="minorHAnsi"/>
          <w:sz w:val="22"/>
          <w:szCs w:val="22"/>
          <w:lang w:eastAsia="en-PH"/>
        </w:rPr>
        <w:t xml:space="preserve"> </w:t>
      </w:r>
      <w:r w:rsidR="00743C42" w:rsidRPr="00E27037">
        <w:rPr>
          <w:rFonts w:asciiTheme="minorHAnsi" w:hAnsiTheme="minorHAnsi" w:cstheme="minorHAnsi"/>
          <w:sz w:val="22"/>
          <w:szCs w:val="22"/>
          <w:lang w:eastAsia="en-PH"/>
        </w:rPr>
        <w:t xml:space="preserve"> of </w:t>
      </w:r>
      <w:r w:rsidR="00C411B7">
        <w:rPr>
          <w:rFonts w:asciiTheme="minorHAnsi" w:hAnsiTheme="minorHAnsi" w:cstheme="minorHAnsi"/>
          <w:sz w:val="22"/>
          <w:szCs w:val="22"/>
          <w:lang w:eastAsia="en-PH"/>
        </w:rPr>
        <w:t xml:space="preserve">furniture and </w:t>
      </w:r>
      <w:r w:rsidR="00743C42" w:rsidRPr="00E27037">
        <w:rPr>
          <w:rFonts w:asciiTheme="minorHAnsi" w:hAnsiTheme="minorHAnsi" w:cstheme="minorHAnsi"/>
          <w:sz w:val="22"/>
          <w:szCs w:val="22"/>
          <w:lang w:eastAsia="en-PH"/>
        </w:rPr>
        <w:t xml:space="preserve">useful toys, story books, and other materials </w:t>
      </w:r>
      <w:r w:rsidR="008940C2">
        <w:rPr>
          <w:rFonts w:asciiTheme="minorHAnsi" w:hAnsiTheme="minorHAnsi" w:cstheme="minorHAnsi"/>
          <w:sz w:val="22"/>
          <w:szCs w:val="22"/>
          <w:lang w:eastAsia="en-PH"/>
        </w:rPr>
        <w:t xml:space="preserve">for </w:t>
      </w:r>
      <w:r w:rsidR="00C411B7">
        <w:rPr>
          <w:rFonts w:asciiTheme="minorHAnsi" w:hAnsiTheme="minorHAnsi" w:cstheme="minorHAnsi"/>
          <w:sz w:val="22"/>
          <w:szCs w:val="22"/>
          <w:lang w:eastAsia="en-PH"/>
        </w:rPr>
        <w:t xml:space="preserve">all divisions nationwide and </w:t>
      </w:r>
      <w:r w:rsidR="008940C2">
        <w:rPr>
          <w:rFonts w:asciiTheme="minorHAnsi" w:hAnsiTheme="minorHAnsi" w:cstheme="minorHAnsi"/>
          <w:sz w:val="22"/>
          <w:szCs w:val="22"/>
          <w:lang w:eastAsia="en-PH"/>
        </w:rPr>
        <w:t xml:space="preserve">for </w:t>
      </w:r>
      <w:r w:rsidR="00C411B7">
        <w:rPr>
          <w:rFonts w:asciiTheme="minorHAnsi" w:hAnsiTheme="minorHAnsi" w:cstheme="minorHAnsi"/>
          <w:sz w:val="22"/>
          <w:szCs w:val="22"/>
          <w:lang w:eastAsia="en-PH"/>
        </w:rPr>
        <w:t xml:space="preserve">100 elementary schools in </w:t>
      </w:r>
      <w:r w:rsidR="008940C2">
        <w:rPr>
          <w:rFonts w:asciiTheme="minorHAnsi" w:hAnsiTheme="minorHAnsi" w:cstheme="minorHAnsi"/>
          <w:sz w:val="22"/>
          <w:szCs w:val="22"/>
          <w:lang w:eastAsia="en-PH"/>
        </w:rPr>
        <w:t xml:space="preserve">the </w:t>
      </w:r>
      <w:r w:rsidR="00C411B7">
        <w:rPr>
          <w:rFonts w:asciiTheme="minorHAnsi" w:hAnsiTheme="minorHAnsi" w:cstheme="minorHAnsi"/>
          <w:sz w:val="22"/>
          <w:szCs w:val="22"/>
          <w:lang w:eastAsia="en-PH"/>
        </w:rPr>
        <w:t>focus areas; these were provided t</w:t>
      </w:r>
      <w:r w:rsidRPr="00E27037">
        <w:rPr>
          <w:rFonts w:asciiTheme="minorHAnsi" w:hAnsiTheme="minorHAnsi" w:cstheme="minorHAnsi"/>
          <w:sz w:val="22"/>
          <w:szCs w:val="22"/>
          <w:lang w:eastAsia="en-PH"/>
        </w:rPr>
        <w:t>o all kindergartens with DepEd funds</w:t>
      </w:r>
      <w:r w:rsidR="00C411B7">
        <w:rPr>
          <w:rFonts w:asciiTheme="minorHAnsi" w:hAnsiTheme="minorHAnsi" w:cstheme="minorHAnsi"/>
          <w:sz w:val="22"/>
          <w:szCs w:val="22"/>
          <w:lang w:eastAsia="en-PH"/>
        </w:rPr>
        <w:t xml:space="preserve"> as part of its counterpart contrib</w:t>
      </w:r>
      <w:r w:rsidR="008940C2">
        <w:rPr>
          <w:rFonts w:asciiTheme="minorHAnsi" w:hAnsiTheme="minorHAnsi" w:cstheme="minorHAnsi"/>
          <w:sz w:val="22"/>
          <w:szCs w:val="22"/>
          <w:lang w:eastAsia="en-PH"/>
        </w:rPr>
        <w:t xml:space="preserve">ution to the </w:t>
      </w:r>
      <w:r w:rsidR="001F2D80">
        <w:rPr>
          <w:rFonts w:asciiTheme="minorHAnsi" w:hAnsiTheme="minorHAnsi" w:cstheme="minorHAnsi"/>
          <w:sz w:val="22"/>
          <w:szCs w:val="22"/>
          <w:lang w:eastAsia="en-PH"/>
        </w:rPr>
        <w:t>Project</w:t>
      </w:r>
    </w:p>
    <w:p w14:paraId="6DA4B7A6" w14:textId="77777777" w:rsidR="00D01854" w:rsidRPr="00E27037" w:rsidRDefault="00D01854" w:rsidP="008747CC">
      <w:pPr>
        <w:pStyle w:val="ListParagraph"/>
        <w:numPr>
          <w:ilvl w:val="0"/>
          <w:numId w:val="3"/>
        </w:numPr>
        <w:spacing w:line="276" w:lineRule="auto"/>
        <w:ind w:left="1077" w:hanging="357"/>
        <w:contextualSpacing w:val="0"/>
        <w:jc w:val="both"/>
        <w:rPr>
          <w:rFonts w:asciiTheme="minorHAnsi" w:hAnsiTheme="minorHAnsi" w:cstheme="minorHAnsi"/>
          <w:sz w:val="22"/>
          <w:szCs w:val="22"/>
          <w:lang w:eastAsia="en-PH"/>
        </w:rPr>
      </w:pPr>
      <w:r w:rsidRPr="00E27037">
        <w:rPr>
          <w:rFonts w:asciiTheme="minorHAnsi" w:hAnsiTheme="minorHAnsi" w:cstheme="minorHAnsi"/>
          <w:sz w:val="22"/>
          <w:szCs w:val="22"/>
          <w:lang w:eastAsia="en-PH"/>
        </w:rPr>
        <w:lastRenderedPageBreak/>
        <w:t>begun discussions with the Department of Interior and Local Government on how to strengthen local ECCD governance mechanisms</w:t>
      </w:r>
    </w:p>
    <w:p w14:paraId="632641A8" w14:textId="44A70B8E" w:rsidR="00D01854" w:rsidRPr="00E27037" w:rsidRDefault="00A10EF5" w:rsidP="008747CC">
      <w:pPr>
        <w:pStyle w:val="ListParagraph"/>
        <w:numPr>
          <w:ilvl w:val="0"/>
          <w:numId w:val="3"/>
        </w:numPr>
        <w:spacing w:line="276" w:lineRule="auto"/>
        <w:ind w:left="1077" w:hanging="357"/>
        <w:contextualSpacing w:val="0"/>
        <w:jc w:val="both"/>
        <w:rPr>
          <w:rFonts w:asciiTheme="minorHAnsi" w:hAnsiTheme="minorHAnsi" w:cstheme="minorHAnsi"/>
          <w:sz w:val="22"/>
          <w:szCs w:val="22"/>
          <w:lang w:eastAsia="en-PH"/>
        </w:rPr>
      </w:pPr>
      <w:r w:rsidRPr="00E27037">
        <w:rPr>
          <w:rFonts w:asciiTheme="minorHAnsi" w:hAnsiTheme="minorHAnsi" w:cstheme="minorHAnsi"/>
          <w:sz w:val="22"/>
          <w:szCs w:val="22"/>
          <w:lang w:eastAsia="en-PH"/>
        </w:rPr>
        <w:t>supported the assessment of over 7500 DCCs and DCWs by the DSWD leading to the accreditation of over</w:t>
      </w:r>
      <w:r w:rsidR="009E4324">
        <w:rPr>
          <w:rFonts w:asciiTheme="minorHAnsi" w:hAnsiTheme="minorHAnsi" w:cstheme="minorHAnsi"/>
          <w:sz w:val="22"/>
          <w:szCs w:val="22"/>
          <w:lang w:eastAsia="en-PH"/>
        </w:rPr>
        <w:t xml:space="preserve"> 2/3 </w:t>
      </w:r>
      <w:r w:rsidRPr="00E27037">
        <w:rPr>
          <w:rFonts w:asciiTheme="minorHAnsi" w:hAnsiTheme="minorHAnsi" w:cstheme="minorHAnsi"/>
          <w:sz w:val="22"/>
          <w:szCs w:val="22"/>
          <w:lang w:eastAsia="en-PH"/>
        </w:rPr>
        <w:t>of them</w:t>
      </w:r>
    </w:p>
    <w:p w14:paraId="4DB1A8AA" w14:textId="77777777" w:rsidR="00A10EF5" w:rsidRDefault="00A10EF5" w:rsidP="008747CC">
      <w:pPr>
        <w:pStyle w:val="ListParagraph"/>
        <w:numPr>
          <w:ilvl w:val="0"/>
          <w:numId w:val="3"/>
        </w:numPr>
        <w:spacing w:line="276" w:lineRule="auto"/>
        <w:ind w:left="1077" w:hanging="357"/>
        <w:contextualSpacing w:val="0"/>
        <w:jc w:val="both"/>
        <w:rPr>
          <w:rFonts w:asciiTheme="minorHAnsi" w:hAnsiTheme="minorHAnsi" w:cstheme="minorHAnsi"/>
          <w:sz w:val="22"/>
          <w:szCs w:val="22"/>
          <w:lang w:eastAsia="en-PH"/>
        </w:rPr>
      </w:pPr>
      <w:r w:rsidRPr="00E27037">
        <w:rPr>
          <w:rFonts w:asciiTheme="minorHAnsi" w:hAnsiTheme="minorHAnsi" w:cstheme="minorHAnsi"/>
          <w:sz w:val="22"/>
          <w:szCs w:val="22"/>
          <w:lang w:eastAsia="en-PH"/>
        </w:rPr>
        <w:t>conducted M&amp;E capacity assessments of national partners</w:t>
      </w:r>
    </w:p>
    <w:p w14:paraId="13600B2B" w14:textId="53DF9D6C" w:rsidR="00DB618D" w:rsidRPr="00E27037" w:rsidRDefault="00DB618D" w:rsidP="008747CC">
      <w:pPr>
        <w:pStyle w:val="ListParagraph"/>
        <w:numPr>
          <w:ilvl w:val="0"/>
          <w:numId w:val="3"/>
        </w:numPr>
        <w:spacing w:line="276" w:lineRule="auto"/>
        <w:contextualSpacing w:val="0"/>
        <w:jc w:val="both"/>
        <w:rPr>
          <w:rFonts w:asciiTheme="minorHAnsi" w:hAnsiTheme="minorHAnsi" w:cstheme="minorHAnsi"/>
          <w:sz w:val="22"/>
          <w:szCs w:val="22"/>
          <w:lang w:eastAsia="en-PH"/>
        </w:rPr>
      </w:pPr>
      <w:r w:rsidRPr="00DB618D">
        <w:rPr>
          <w:rFonts w:asciiTheme="minorHAnsi" w:hAnsiTheme="minorHAnsi" w:cstheme="minorHAnsi"/>
          <w:sz w:val="22"/>
          <w:szCs w:val="22"/>
          <w:lang w:eastAsia="en-PH"/>
        </w:rPr>
        <w:t>conducted initial capacity building of key LGU stakeholders on evidence-based planning and programming</w:t>
      </w:r>
      <w:r w:rsidR="009E4324">
        <w:rPr>
          <w:rFonts w:asciiTheme="minorHAnsi" w:hAnsiTheme="minorHAnsi" w:cstheme="minorHAnsi"/>
          <w:sz w:val="22"/>
          <w:szCs w:val="22"/>
          <w:lang w:eastAsia="en-PH"/>
        </w:rPr>
        <w:t xml:space="preserve"> </w:t>
      </w:r>
    </w:p>
    <w:p w14:paraId="33A06B68" w14:textId="77777777" w:rsidR="00A10EF5" w:rsidRPr="00E27037" w:rsidRDefault="00A10EF5" w:rsidP="008747CC">
      <w:pPr>
        <w:pStyle w:val="ListParagraph"/>
        <w:numPr>
          <w:ilvl w:val="0"/>
          <w:numId w:val="3"/>
        </w:numPr>
        <w:spacing w:line="276" w:lineRule="auto"/>
        <w:ind w:left="1077" w:hanging="357"/>
        <w:contextualSpacing w:val="0"/>
        <w:jc w:val="both"/>
        <w:rPr>
          <w:rFonts w:asciiTheme="minorHAnsi" w:hAnsiTheme="minorHAnsi" w:cstheme="minorHAnsi"/>
          <w:sz w:val="22"/>
          <w:szCs w:val="22"/>
          <w:lang w:eastAsia="en-PH"/>
        </w:rPr>
      </w:pPr>
      <w:r w:rsidRPr="00E27037">
        <w:rPr>
          <w:rFonts w:asciiTheme="minorHAnsi" w:hAnsiTheme="minorHAnsi" w:cstheme="minorHAnsi"/>
          <w:sz w:val="22"/>
          <w:szCs w:val="22"/>
          <w:lang w:eastAsia="en-PH"/>
        </w:rPr>
        <w:t xml:space="preserve">drafted a </w:t>
      </w:r>
      <w:r w:rsidR="001F724B" w:rsidRPr="00E27037">
        <w:rPr>
          <w:rFonts w:asciiTheme="minorHAnsi" w:hAnsiTheme="minorHAnsi" w:cstheme="minorHAnsi"/>
          <w:sz w:val="22"/>
          <w:szCs w:val="22"/>
          <w:lang w:eastAsia="en-PH"/>
        </w:rPr>
        <w:t>conceptual</w:t>
      </w:r>
      <w:r w:rsidRPr="00E27037">
        <w:rPr>
          <w:rFonts w:asciiTheme="minorHAnsi" w:hAnsiTheme="minorHAnsi" w:cstheme="minorHAnsi"/>
          <w:sz w:val="22"/>
          <w:szCs w:val="22"/>
          <w:lang w:eastAsia="en-PH"/>
        </w:rPr>
        <w:t xml:space="preserve"> framework for the enhancement of the ECCD </w:t>
      </w:r>
      <w:r w:rsidR="001F724B" w:rsidRPr="00E27037">
        <w:rPr>
          <w:rFonts w:asciiTheme="minorHAnsi" w:hAnsiTheme="minorHAnsi" w:cstheme="minorHAnsi"/>
          <w:sz w:val="22"/>
          <w:szCs w:val="22"/>
          <w:lang w:eastAsia="en-PH"/>
        </w:rPr>
        <w:t>Information</w:t>
      </w:r>
      <w:r w:rsidRPr="00E27037">
        <w:rPr>
          <w:rFonts w:asciiTheme="minorHAnsi" w:hAnsiTheme="minorHAnsi" w:cstheme="minorHAnsi"/>
          <w:sz w:val="22"/>
          <w:szCs w:val="22"/>
          <w:lang w:eastAsia="en-PH"/>
        </w:rPr>
        <w:t xml:space="preserve"> </w:t>
      </w:r>
      <w:r w:rsidR="001F724B" w:rsidRPr="00E27037">
        <w:rPr>
          <w:rFonts w:asciiTheme="minorHAnsi" w:hAnsiTheme="minorHAnsi" w:cstheme="minorHAnsi"/>
          <w:sz w:val="22"/>
          <w:szCs w:val="22"/>
          <w:lang w:eastAsia="en-PH"/>
        </w:rPr>
        <w:t>System</w:t>
      </w:r>
      <w:r w:rsidRPr="00E27037">
        <w:rPr>
          <w:rFonts w:asciiTheme="minorHAnsi" w:hAnsiTheme="minorHAnsi" w:cstheme="minorHAnsi"/>
          <w:sz w:val="22"/>
          <w:szCs w:val="22"/>
          <w:lang w:eastAsia="en-PH"/>
        </w:rPr>
        <w:t xml:space="preserve"> </w:t>
      </w:r>
      <w:r w:rsidR="001F724B" w:rsidRPr="00E27037">
        <w:rPr>
          <w:rFonts w:asciiTheme="minorHAnsi" w:hAnsiTheme="minorHAnsi" w:cstheme="minorHAnsi"/>
          <w:sz w:val="22"/>
          <w:szCs w:val="22"/>
          <w:lang w:eastAsia="en-PH"/>
        </w:rPr>
        <w:t>leading</w:t>
      </w:r>
      <w:r w:rsidRPr="00E27037">
        <w:rPr>
          <w:rFonts w:asciiTheme="minorHAnsi" w:hAnsiTheme="minorHAnsi" w:cstheme="minorHAnsi"/>
          <w:sz w:val="22"/>
          <w:szCs w:val="22"/>
          <w:lang w:eastAsia="en-PH"/>
        </w:rPr>
        <w:t xml:space="preserve"> to the more systematic </w:t>
      </w:r>
      <w:r w:rsidR="001F724B" w:rsidRPr="00E27037">
        <w:rPr>
          <w:rFonts w:asciiTheme="minorHAnsi" w:hAnsiTheme="minorHAnsi" w:cstheme="minorHAnsi"/>
          <w:sz w:val="22"/>
          <w:szCs w:val="22"/>
          <w:lang w:eastAsia="en-PH"/>
        </w:rPr>
        <w:t>collection</w:t>
      </w:r>
      <w:r w:rsidRPr="00E27037">
        <w:rPr>
          <w:rFonts w:asciiTheme="minorHAnsi" w:hAnsiTheme="minorHAnsi" w:cstheme="minorHAnsi"/>
          <w:sz w:val="22"/>
          <w:szCs w:val="22"/>
          <w:lang w:eastAsia="en-PH"/>
        </w:rPr>
        <w:t xml:space="preserve"> and integrated re</w:t>
      </w:r>
      <w:r w:rsidR="007D55E6" w:rsidRPr="00E27037">
        <w:rPr>
          <w:rFonts w:asciiTheme="minorHAnsi" w:hAnsiTheme="minorHAnsi" w:cstheme="minorHAnsi"/>
          <w:sz w:val="22"/>
          <w:szCs w:val="22"/>
          <w:lang w:eastAsia="en-PH"/>
        </w:rPr>
        <w:t>p</w:t>
      </w:r>
      <w:r w:rsidRPr="00E27037">
        <w:rPr>
          <w:rFonts w:asciiTheme="minorHAnsi" w:hAnsiTheme="minorHAnsi" w:cstheme="minorHAnsi"/>
          <w:sz w:val="22"/>
          <w:szCs w:val="22"/>
          <w:lang w:eastAsia="en-PH"/>
        </w:rPr>
        <w:t>orting of ECCD data</w:t>
      </w:r>
    </w:p>
    <w:p w14:paraId="2C4552F8" w14:textId="77777777" w:rsidR="00A10EF5" w:rsidRPr="00E27037" w:rsidRDefault="00A10EF5" w:rsidP="008747CC">
      <w:pPr>
        <w:pStyle w:val="ListParagraph"/>
        <w:numPr>
          <w:ilvl w:val="0"/>
          <w:numId w:val="3"/>
        </w:numPr>
        <w:spacing w:line="276" w:lineRule="auto"/>
        <w:ind w:left="1077" w:hanging="357"/>
        <w:contextualSpacing w:val="0"/>
        <w:jc w:val="both"/>
        <w:rPr>
          <w:rFonts w:asciiTheme="minorHAnsi" w:hAnsiTheme="minorHAnsi" w:cstheme="minorHAnsi"/>
          <w:sz w:val="22"/>
          <w:szCs w:val="22"/>
          <w:lang w:eastAsia="en-PH"/>
        </w:rPr>
      </w:pPr>
      <w:r w:rsidRPr="00E27037">
        <w:rPr>
          <w:rFonts w:asciiTheme="minorHAnsi" w:hAnsiTheme="minorHAnsi" w:cstheme="minorHAnsi"/>
          <w:sz w:val="22"/>
          <w:szCs w:val="22"/>
          <w:lang w:eastAsia="en-PH"/>
        </w:rPr>
        <w:t xml:space="preserve">drafted a National ECCD </w:t>
      </w:r>
      <w:r w:rsidR="001F724B" w:rsidRPr="00E27037">
        <w:rPr>
          <w:rFonts w:asciiTheme="minorHAnsi" w:hAnsiTheme="minorHAnsi" w:cstheme="minorHAnsi"/>
          <w:sz w:val="22"/>
          <w:szCs w:val="22"/>
          <w:lang w:eastAsia="en-PH"/>
        </w:rPr>
        <w:t>Communication</w:t>
      </w:r>
      <w:r w:rsidRPr="00E27037">
        <w:rPr>
          <w:rFonts w:asciiTheme="minorHAnsi" w:hAnsiTheme="minorHAnsi" w:cstheme="minorHAnsi"/>
          <w:sz w:val="22"/>
          <w:szCs w:val="22"/>
          <w:lang w:eastAsia="en-PH"/>
        </w:rPr>
        <w:t xml:space="preserve"> Strategy and moved ahead to develop specific advoca</w:t>
      </w:r>
      <w:r w:rsidR="007D55E6" w:rsidRPr="00E27037">
        <w:rPr>
          <w:rFonts w:asciiTheme="minorHAnsi" w:hAnsiTheme="minorHAnsi" w:cstheme="minorHAnsi"/>
          <w:sz w:val="22"/>
          <w:szCs w:val="22"/>
          <w:lang w:eastAsia="en-PH"/>
        </w:rPr>
        <w:t>cy materials for parents and</w:t>
      </w:r>
      <w:r w:rsidRPr="00E27037">
        <w:rPr>
          <w:rFonts w:asciiTheme="minorHAnsi" w:hAnsiTheme="minorHAnsi" w:cstheme="minorHAnsi"/>
          <w:sz w:val="22"/>
          <w:szCs w:val="22"/>
          <w:lang w:eastAsia="en-PH"/>
        </w:rPr>
        <w:t xml:space="preserve"> LGUs</w:t>
      </w:r>
    </w:p>
    <w:p w14:paraId="7A8CB3EE" w14:textId="77777777" w:rsidR="00A10EF5" w:rsidRPr="00E27037" w:rsidRDefault="00A10EF5" w:rsidP="008747CC">
      <w:pPr>
        <w:pStyle w:val="ListParagraph"/>
        <w:numPr>
          <w:ilvl w:val="0"/>
          <w:numId w:val="3"/>
        </w:numPr>
        <w:spacing w:line="276" w:lineRule="auto"/>
        <w:ind w:left="1077" w:hanging="357"/>
        <w:contextualSpacing w:val="0"/>
        <w:jc w:val="both"/>
        <w:rPr>
          <w:rFonts w:asciiTheme="minorHAnsi" w:hAnsiTheme="minorHAnsi" w:cstheme="minorHAnsi"/>
          <w:sz w:val="22"/>
          <w:szCs w:val="22"/>
          <w:lang w:eastAsia="en-PH"/>
        </w:rPr>
      </w:pPr>
      <w:r w:rsidRPr="00E27037">
        <w:rPr>
          <w:rFonts w:asciiTheme="minorHAnsi" w:hAnsiTheme="minorHAnsi" w:cstheme="minorHAnsi"/>
          <w:sz w:val="22"/>
          <w:szCs w:val="22"/>
          <w:lang w:eastAsia="en-PH"/>
        </w:rPr>
        <w:t xml:space="preserve">launched, with ACER, an important longitudinal study of the progress of </w:t>
      </w:r>
      <w:r w:rsidR="001F724B" w:rsidRPr="00E27037">
        <w:rPr>
          <w:rFonts w:asciiTheme="minorHAnsi" w:hAnsiTheme="minorHAnsi" w:cstheme="minorHAnsi"/>
          <w:sz w:val="22"/>
          <w:szCs w:val="22"/>
          <w:lang w:eastAsia="en-PH"/>
        </w:rPr>
        <w:t>children</w:t>
      </w:r>
      <w:r w:rsidRPr="00E27037">
        <w:rPr>
          <w:rFonts w:asciiTheme="minorHAnsi" w:hAnsiTheme="minorHAnsi" w:cstheme="minorHAnsi"/>
          <w:sz w:val="22"/>
          <w:szCs w:val="22"/>
          <w:lang w:eastAsia="en-PH"/>
        </w:rPr>
        <w:t xml:space="preserve"> from kindergarten through Grade 2</w:t>
      </w:r>
    </w:p>
    <w:p w14:paraId="02DFA860" w14:textId="77777777" w:rsidR="00A10EF5" w:rsidRPr="00E27037" w:rsidRDefault="00A10EF5" w:rsidP="008747CC">
      <w:pPr>
        <w:pStyle w:val="ListParagraph"/>
        <w:numPr>
          <w:ilvl w:val="0"/>
          <w:numId w:val="3"/>
        </w:numPr>
        <w:spacing w:line="276" w:lineRule="auto"/>
        <w:ind w:left="1077" w:hanging="357"/>
        <w:contextualSpacing w:val="0"/>
        <w:jc w:val="both"/>
        <w:rPr>
          <w:rFonts w:asciiTheme="minorHAnsi" w:hAnsiTheme="minorHAnsi" w:cstheme="minorHAnsi"/>
          <w:sz w:val="22"/>
          <w:szCs w:val="22"/>
          <w:lang w:eastAsia="en-PH"/>
        </w:rPr>
      </w:pPr>
      <w:r w:rsidRPr="00E27037">
        <w:rPr>
          <w:rFonts w:asciiTheme="minorHAnsi" w:hAnsiTheme="minorHAnsi" w:cstheme="minorHAnsi"/>
          <w:sz w:val="22"/>
          <w:szCs w:val="22"/>
          <w:lang w:eastAsia="en-PH"/>
        </w:rPr>
        <w:t xml:space="preserve">helped </w:t>
      </w:r>
      <w:r w:rsidR="00C432AE" w:rsidRPr="00E27037">
        <w:rPr>
          <w:rFonts w:asciiTheme="minorHAnsi" w:hAnsiTheme="minorHAnsi" w:cstheme="minorHAnsi"/>
          <w:sz w:val="22"/>
          <w:szCs w:val="22"/>
          <w:lang w:eastAsia="en-PH"/>
        </w:rPr>
        <w:t>i</w:t>
      </w:r>
      <w:r w:rsidRPr="00E27037">
        <w:rPr>
          <w:rFonts w:asciiTheme="minorHAnsi" w:hAnsiTheme="minorHAnsi" w:cstheme="minorHAnsi"/>
          <w:sz w:val="22"/>
          <w:szCs w:val="22"/>
          <w:lang w:eastAsia="en-PH"/>
        </w:rPr>
        <w:t xml:space="preserve">n the refinement of the </w:t>
      </w:r>
      <w:r w:rsidR="001F724B" w:rsidRPr="00E27037">
        <w:rPr>
          <w:rFonts w:asciiTheme="minorHAnsi" w:hAnsiTheme="minorHAnsi" w:cstheme="minorHAnsi"/>
          <w:sz w:val="22"/>
          <w:szCs w:val="22"/>
          <w:lang w:eastAsia="en-PH"/>
        </w:rPr>
        <w:t>curriculum</w:t>
      </w:r>
      <w:r w:rsidRPr="00E27037">
        <w:rPr>
          <w:rFonts w:asciiTheme="minorHAnsi" w:hAnsiTheme="minorHAnsi" w:cstheme="minorHAnsi"/>
          <w:sz w:val="22"/>
          <w:szCs w:val="22"/>
          <w:lang w:eastAsia="en-PH"/>
        </w:rPr>
        <w:t xml:space="preserve"> and assessment tools for </w:t>
      </w:r>
      <w:r w:rsidR="001F724B" w:rsidRPr="00E27037">
        <w:rPr>
          <w:rFonts w:asciiTheme="minorHAnsi" w:hAnsiTheme="minorHAnsi" w:cstheme="minorHAnsi"/>
          <w:sz w:val="22"/>
          <w:szCs w:val="22"/>
          <w:lang w:eastAsia="en-PH"/>
        </w:rPr>
        <w:t>kindergartens</w:t>
      </w:r>
      <w:r w:rsidRPr="00E27037">
        <w:rPr>
          <w:rFonts w:asciiTheme="minorHAnsi" w:hAnsiTheme="minorHAnsi" w:cstheme="minorHAnsi"/>
          <w:sz w:val="22"/>
          <w:szCs w:val="22"/>
          <w:lang w:eastAsia="en-PH"/>
        </w:rPr>
        <w:t xml:space="preserve"> </w:t>
      </w:r>
      <w:r w:rsidR="001F724B" w:rsidRPr="00E27037">
        <w:rPr>
          <w:rFonts w:asciiTheme="minorHAnsi" w:hAnsiTheme="minorHAnsi" w:cstheme="minorHAnsi"/>
          <w:sz w:val="22"/>
          <w:szCs w:val="22"/>
          <w:lang w:eastAsia="en-PH"/>
        </w:rPr>
        <w:t>and</w:t>
      </w:r>
      <w:r w:rsidRPr="00E27037">
        <w:rPr>
          <w:rFonts w:asciiTheme="minorHAnsi" w:hAnsiTheme="minorHAnsi" w:cstheme="minorHAnsi"/>
          <w:sz w:val="22"/>
          <w:szCs w:val="22"/>
          <w:lang w:eastAsia="en-PH"/>
        </w:rPr>
        <w:t xml:space="preserve"> in the </w:t>
      </w:r>
      <w:r w:rsidR="001F724B" w:rsidRPr="00E27037">
        <w:rPr>
          <w:rFonts w:asciiTheme="minorHAnsi" w:hAnsiTheme="minorHAnsi" w:cstheme="minorHAnsi"/>
          <w:sz w:val="22"/>
          <w:szCs w:val="22"/>
          <w:lang w:eastAsia="en-PH"/>
        </w:rPr>
        <w:t>adoption</w:t>
      </w:r>
      <w:r w:rsidRPr="00E27037">
        <w:rPr>
          <w:rFonts w:asciiTheme="minorHAnsi" w:hAnsiTheme="minorHAnsi" w:cstheme="minorHAnsi"/>
          <w:sz w:val="22"/>
          <w:szCs w:val="22"/>
          <w:lang w:eastAsia="en-PH"/>
        </w:rPr>
        <w:t xml:space="preserve"> of the KCEP</w:t>
      </w:r>
    </w:p>
    <w:p w14:paraId="594B288A" w14:textId="5EEA8933" w:rsidR="00C432AE" w:rsidRPr="00E27037" w:rsidRDefault="00C432AE" w:rsidP="008747CC">
      <w:pPr>
        <w:pStyle w:val="ListParagraph"/>
        <w:numPr>
          <w:ilvl w:val="0"/>
          <w:numId w:val="3"/>
        </w:numPr>
        <w:spacing w:line="276" w:lineRule="auto"/>
        <w:contextualSpacing w:val="0"/>
        <w:jc w:val="both"/>
        <w:rPr>
          <w:rFonts w:asciiTheme="minorHAnsi" w:hAnsiTheme="minorHAnsi" w:cstheme="minorHAnsi"/>
          <w:sz w:val="22"/>
          <w:szCs w:val="22"/>
          <w:lang w:eastAsia="en-PH"/>
        </w:rPr>
      </w:pPr>
      <w:r w:rsidRPr="00E27037">
        <w:rPr>
          <w:rFonts w:asciiTheme="minorHAnsi" w:hAnsiTheme="minorHAnsi" w:cstheme="minorHAnsi"/>
          <w:sz w:val="22"/>
          <w:szCs w:val="22"/>
          <w:lang w:eastAsia="en-PH"/>
        </w:rPr>
        <w:t xml:space="preserve">developed a curriculum for Madrasah </w:t>
      </w:r>
      <w:r w:rsidR="008940C2">
        <w:rPr>
          <w:rFonts w:asciiTheme="minorHAnsi" w:hAnsiTheme="minorHAnsi" w:cstheme="minorHAnsi"/>
          <w:sz w:val="22"/>
          <w:szCs w:val="22"/>
          <w:lang w:eastAsia="en-PH"/>
        </w:rPr>
        <w:t xml:space="preserve">kindergartens </w:t>
      </w:r>
      <w:r w:rsidRPr="00E27037">
        <w:rPr>
          <w:rFonts w:asciiTheme="minorHAnsi" w:hAnsiTheme="minorHAnsi" w:cstheme="minorHAnsi"/>
          <w:sz w:val="22"/>
          <w:szCs w:val="22"/>
          <w:lang w:eastAsia="en-PH"/>
        </w:rPr>
        <w:t>and pilot tested it in 100 schools</w:t>
      </w:r>
    </w:p>
    <w:p w14:paraId="335F22C8" w14:textId="77777777" w:rsidR="00A10EF5" w:rsidRPr="00E27037" w:rsidRDefault="00A10EF5" w:rsidP="008747CC">
      <w:pPr>
        <w:pStyle w:val="ListParagraph"/>
        <w:numPr>
          <w:ilvl w:val="0"/>
          <w:numId w:val="3"/>
        </w:numPr>
        <w:spacing w:line="276" w:lineRule="auto"/>
        <w:contextualSpacing w:val="0"/>
        <w:jc w:val="both"/>
        <w:rPr>
          <w:rFonts w:asciiTheme="minorHAnsi" w:hAnsiTheme="minorHAnsi" w:cstheme="minorHAnsi"/>
          <w:sz w:val="22"/>
          <w:szCs w:val="22"/>
          <w:lang w:eastAsia="en-PH"/>
        </w:rPr>
      </w:pPr>
      <w:r w:rsidRPr="00E27037">
        <w:rPr>
          <w:rFonts w:asciiTheme="minorHAnsi" w:hAnsiTheme="minorHAnsi" w:cstheme="minorHAnsi"/>
          <w:sz w:val="22"/>
          <w:szCs w:val="22"/>
          <w:lang w:eastAsia="en-PH"/>
        </w:rPr>
        <w:t xml:space="preserve">carried out a Leadership </w:t>
      </w:r>
      <w:r w:rsidR="001F724B" w:rsidRPr="00E27037">
        <w:rPr>
          <w:rFonts w:asciiTheme="minorHAnsi" w:hAnsiTheme="minorHAnsi" w:cstheme="minorHAnsi"/>
          <w:sz w:val="22"/>
          <w:szCs w:val="22"/>
          <w:lang w:eastAsia="en-PH"/>
        </w:rPr>
        <w:t>Executive</w:t>
      </w:r>
      <w:r w:rsidRPr="00E27037">
        <w:rPr>
          <w:rFonts w:asciiTheme="minorHAnsi" w:hAnsiTheme="minorHAnsi" w:cstheme="minorHAnsi"/>
          <w:sz w:val="22"/>
          <w:szCs w:val="22"/>
          <w:lang w:eastAsia="en-PH"/>
        </w:rPr>
        <w:t xml:space="preserve"> Management Course for </w:t>
      </w:r>
      <w:r w:rsidR="001F724B" w:rsidRPr="00E27037">
        <w:rPr>
          <w:rFonts w:asciiTheme="minorHAnsi" w:hAnsiTheme="minorHAnsi" w:cstheme="minorHAnsi"/>
          <w:sz w:val="22"/>
          <w:szCs w:val="22"/>
          <w:lang w:eastAsia="en-PH"/>
        </w:rPr>
        <w:t>provincial</w:t>
      </w:r>
      <w:r w:rsidRPr="00E27037">
        <w:rPr>
          <w:rFonts w:asciiTheme="minorHAnsi" w:hAnsiTheme="minorHAnsi" w:cstheme="minorHAnsi"/>
          <w:sz w:val="22"/>
          <w:szCs w:val="22"/>
          <w:lang w:eastAsia="en-PH"/>
        </w:rPr>
        <w:t>, city, and municipal social welfare officers</w:t>
      </w:r>
    </w:p>
    <w:p w14:paraId="63C62BAB" w14:textId="77777777" w:rsidR="00A10EF5" w:rsidRPr="00E27037" w:rsidRDefault="00A10EF5" w:rsidP="008747CC">
      <w:pPr>
        <w:pStyle w:val="ListParagraph"/>
        <w:numPr>
          <w:ilvl w:val="0"/>
          <w:numId w:val="3"/>
        </w:numPr>
        <w:spacing w:after="120" w:line="276" w:lineRule="auto"/>
        <w:contextualSpacing w:val="0"/>
        <w:jc w:val="both"/>
        <w:rPr>
          <w:rFonts w:asciiTheme="minorHAnsi" w:hAnsiTheme="minorHAnsi" w:cstheme="minorHAnsi"/>
          <w:sz w:val="22"/>
          <w:szCs w:val="22"/>
          <w:lang w:eastAsia="en-PH"/>
        </w:rPr>
      </w:pPr>
      <w:r w:rsidRPr="00E27037">
        <w:rPr>
          <w:rFonts w:asciiTheme="minorHAnsi" w:hAnsiTheme="minorHAnsi" w:cstheme="minorHAnsi"/>
          <w:sz w:val="22"/>
          <w:szCs w:val="22"/>
          <w:lang w:eastAsia="en-PH"/>
        </w:rPr>
        <w:t xml:space="preserve">evaluated Model Kinder Schools and </w:t>
      </w:r>
      <w:r w:rsidR="007D55E6" w:rsidRPr="00E27037">
        <w:rPr>
          <w:rFonts w:asciiTheme="minorHAnsi" w:hAnsiTheme="minorHAnsi" w:cstheme="minorHAnsi"/>
          <w:sz w:val="22"/>
          <w:szCs w:val="22"/>
          <w:lang w:eastAsia="en-PH"/>
        </w:rPr>
        <w:t xml:space="preserve">carried out </w:t>
      </w:r>
      <w:r w:rsidRPr="00E27037">
        <w:rPr>
          <w:rFonts w:asciiTheme="minorHAnsi" w:hAnsiTheme="minorHAnsi" w:cstheme="minorHAnsi"/>
          <w:sz w:val="22"/>
          <w:szCs w:val="22"/>
          <w:lang w:eastAsia="en-PH"/>
        </w:rPr>
        <w:t xml:space="preserve">an </w:t>
      </w:r>
      <w:r w:rsidR="001F724B" w:rsidRPr="00E27037">
        <w:rPr>
          <w:rFonts w:asciiTheme="minorHAnsi" w:hAnsiTheme="minorHAnsi" w:cstheme="minorHAnsi"/>
          <w:sz w:val="22"/>
          <w:szCs w:val="22"/>
          <w:lang w:eastAsia="en-PH"/>
        </w:rPr>
        <w:t>Implementation</w:t>
      </w:r>
      <w:r w:rsidRPr="00E27037">
        <w:rPr>
          <w:rFonts w:asciiTheme="minorHAnsi" w:hAnsiTheme="minorHAnsi" w:cstheme="minorHAnsi"/>
          <w:sz w:val="22"/>
          <w:szCs w:val="22"/>
          <w:lang w:eastAsia="en-PH"/>
        </w:rPr>
        <w:t xml:space="preserve"> </w:t>
      </w:r>
      <w:r w:rsidR="001F724B" w:rsidRPr="00E27037">
        <w:rPr>
          <w:rFonts w:asciiTheme="minorHAnsi" w:hAnsiTheme="minorHAnsi" w:cstheme="minorHAnsi"/>
          <w:sz w:val="22"/>
          <w:szCs w:val="22"/>
          <w:lang w:eastAsia="en-PH"/>
        </w:rPr>
        <w:t>Review</w:t>
      </w:r>
      <w:r w:rsidRPr="00E27037">
        <w:rPr>
          <w:rFonts w:asciiTheme="minorHAnsi" w:hAnsiTheme="minorHAnsi" w:cstheme="minorHAnsi"/>
          <w:sz w:val="22"/>
          <w:szCs w:val="22"/>
          <w:lang w:eastAsia="en-PH"/>
        </w:rPr>
        <w:t xml:space="preserve"> of the </w:t>
      </w:r>
      <w:r w:rsidR="001F724B" w:rsidRPr="00E27037">
        <w:rPr>
          <w:rFonts w:asciiTheme="minorHAnsi" w:hAnsiTheme="minorHAnsi" w:cstheme="minorHAnsi"/>
          <w:sz w:val="22"/>
          <w:szCs w:val="22"/>
          <w:lang w:eastAsia="en-PH"/>
        </w:rPr>
        <w:t>Kindergarten</w:t>
      </w:r>
      <w:r w:rsidRPr="00E27037">
        <w:rPr>
          <w:rFonts w:asciiTheme="minorHAnsi" w:hAnsiTheme="minorHAnsi" w:cstheme="minorHAnsi"/>
          <w:sz w:val="22"/>
          <w:szCs w:val="22"/>
          <w:lang w:eastAsia="en-PH"/>
        </w:rPr>
        <w:t xml:space="preserve"> Program</w:t>
      </w:r>
    </w:p>
    <w:p w14:paraId="4486373B" w14:textId="4F206932" w:rsidR="005E1782" w:rsidRPr="00E27037" w:rsidRDefault="005E1782" w:rsidP="00C16BD5">
      <w:pPr>
        <w:pStyle w:val="ListParagraph"/>
        <w:spacing w:after="120" w:line="276" w:lineRule="auto"/>
        <w:contextualSpacing w:val="0"/>
        <w:jc w:val="both"/>
        <w:rPr>
          <w:rFonts w:asciiTheme="minorHAnsi" w:hAnsiTheme="minorHAnsi" w:cstheme="minorHAnsi"/>
          <w:sz w:val="22"/>
          <w:szCs w:val="22"/>
          <w:lang w:eastAsia="en-PH"/>
        </w:rPr>
      </w:pPr>
      <w:r w:rsidRPr="00E27037">
        <w:rPr>
          <w:rFonts w:asciiTheme="minorHAnsi" w:hAnsiTheme="minorHAnsi" w:cstheme="minorHAnsi"/>
          <w:sz w:val="22"/>
          <w:szCs w:val="22"/>
          <w:lang w:eastAsia="en-PH"/>
        </w:rPr>
        <w:t xml:space="preserve">Of special note in </w:t>
      </w:r>
      <w:r w:rsidR="001F724B" w:rsidRPr="00E27037">
        <w:rPr>
          <w:rFonts w:asciiTheme="minorHAnsi" w:hAnsiTheme="minorHAnsi" w:cstheme="minorHAnsi"/>
          <w:sz w:val="22"/>
          <w:szCs w:val="22"/>
          <w:lang w:eastAsia="en-PH"/>
        </w:rPr>
        <w:t>regard</w:t>
      </w:r>
      <w:r w:rsidRPr="00E27037">
        <w:rPr>
          <w:rFonts w:asciiTheme="minorHAnsi" w:hAnsiTheme="minorHAnsi" w:cstheme="minorHAnsi"/>
          <w:sz w:val="22"/>
          <w:szCs w:val="22"/>
          <w:lang w:eastAsia="en-PH"/>
        </w:rPr>
        <w:t xml:space="preserve"> to the above list is that UNICEF has already drafted plans for how to expand and enrich these activities in 2015 and early 2016 in order to attempt to ensure the further scaling up of its work at the national level.</w:t>
      </w:r>
      <w:r w:rsidR="00027B59">
        <w:rPr>
          <w:rFonts w:asciiTheme="minorHAnsi" w:hAnsiTheme="minorHAnsi" w:cstheme="minorHAnsi"/>
          <w:sz w:val="22"/>
          <w:szCs w:val="22"/>
          <w:lang w:eastAsia="en-PH"/>
        </w:rPr>
        <w:t xml:space="preserve">  (See Annex 8)</w:t>
      </w:r>
    </w:p>
    <w:p w14:paraId="6C01B2CA" w14:textId="254BD36F" w:rsidR="007D55E6" w:rsidRPr="00E27037" w:rsidRDefault="00DD4579" w:rsidP="00C16BD5">
      <w:pPr>
        <w:pStyle w:val="ListParagraph"/>
        <w:spacing w:after="120" w:line="276" w:lineRule="auto"/>
        <w:contextualSpacing w:val="0"/>
        <w:jc w:val="both"/>
        <w:rPr>
          <w:rFonts w:asciiTheme="minorHAnsi" w:hAnsiTheme="minorHAnsi" w:cstheme="minorHAnsi"/>
          <w:sz w:val="22"/>
          <w:szCs w:val="22"/>
          <w:lang w:eastAsia="en-PH"/>
        </w:rPr>
      </w:pPr>
      <w:r w:rsidRPr="00E27037">
        <w:rPr>
          <w:rFonts w:asciiTheme="minorHAnsi" w:hAnsiTheme="minorHAnsi" w:cstheme="minorHAnsi"/>
          <w:sz w:val="22"/>
          <w:szCs w:val="22"/>
          <w:lang w:eastAsia="en-PH"/>
        </w:rPr>
        <w:t>Admitted</w:t>
      </w:r>
      <w:r w:rsidR="007D55E6" w:rsidRPr="00E27037">
        <w:rPr>
          <w:rFonts w:asciiTheme="minorHAnsi" w:hAnsiTheme="minorHAnsi" w:cstheme="minorHAnsi"/>
          <w:sz w:val="22"/>
          <w:szCs w:val="22"/>
          <w:lang w:eastAsia="en-PH"/>
        </w:rPr>
        <w:t xml:space="preserve">ly, the lists above </w:t>
      </w:r>
      <w:r w:rsidR="001F724B" w:rsidRPr="00E27037">
        <w:rPr>
          <w:rFonts w:asciiTheme="minorHAnsi" w:hAnsiTheme="minorHAnsi" w:cstheme="minorHAnsi"/>
          <w:sz w:val="22"/>
          <w:szCs w:val="22"/>
          <w:lang w:eastAsia="en-PH"/>
        </w:rPr>
        <w:t>largely</w:t>
      </w:r>
      <w:r w:rsidR="007D55E6" w:rsidRPr="00E27037">
        <w:rPr>
          <w:rFonts w:asciiTheme="minorHAnsi" w:hAnsiTheme="minorHAnsi" w:cstheme="minorHAnsi"/>
          <w:sz w:val="22"/>
          <w:szCs w:val="22"/>
          <w:lang w:eastAsia="en-PH"/>
        </w:rPr>
        <w:t xml:space="preserve"> represent </w:t>
      </w:r>
      <w:r w:rsidRPr="00E27037">
        <w:rPr>
          <w:rFonts w:asciiTheme="minorHAnsi" w:hAnsiTheme="minorHAnsi" w:cstheme="minorHAnsi"/>
          <w:sz w:val="22"/>
          <w:szCs w:val="22"/>
          <w:lang w:eastAsia="en-PH"/>
        </w:rPr>
        <w:t>reports on the existence and quantity of activities and results and not on the quality of their content</w:t>
      </w:r>
      <w:r w:rsidR="001F724B" w:rsidRPr="00E27037">
        <w:rPr>
          <w:rFonts w:asciiTheme="minorHAnsi" w:hAnsiTheme="minorHAnsi" w:cstheme="minorHAnsi"/>
          <w:sz w:val="22"/>
          <w:szCs w:val="22"/>
          <w:lang w:eastAsia="en-PH"/>
        </w:rPr>
        <w:t>, implementation</w:t>
      </w:r>
      <w:r w:rsidRPr="00E27037">
        <w:rPr>
          <w:rFonts w:asciiTheme="minorHAnsi" w:hAnsiTheme="minorHAnsi" w:cstheme="minorHAnsi"/>
          <w:sz w:val="22"/>
          <w:szCs w:val="22"/>
          <w:lang w:eastAsia="en-PH"/>
        </w:rPr>
        <w:t xml:space="preserve">, or outcomes.  But </w:t>
      </w:r>
      <w:r w:rsidRPr="00E27037">
        <w:rPr>
          <w:rFonts w:asciiTheme="minorHAnsi" w:hAnsiTheme="minorHAnsi" w:cstheme="minorHAnsi"/>
          <w:b/>
          <w:sz w:val="22"/>
          <w:szCs w:val="22"/>
          <w:lang w:eastAsia="en-PH"/>
        </w:rPr>
        <w:t xml:space="preserve">the assessment of the advocacy and training materials produced, the resources and </w:t>
      </w:r>
      <w:r w:rsidR="001F724B" w:rsidRPr="00E27037">
        <w:rPr>
          <w:rFonts w:asciiTheme="minorHAnsi" w:hAnsiTheme="minorHAnsi" w:cstheme="minorHAnsi"/>
          <w:b/>
          <w:sz w:val="22"/>
          <w:szCs w:val="22"/>
          <w:lang w:eastAsia="en-PH"/>
        </w:rPr>
        <w:t>materials</w:t>
      </w:r>
      <w:r w:rsidRPr="00E27037">
        <w:rPr>
          <w:rFonts w:asciiTheme="minorHAnsi" w:hAnsiTheme="minorHAnsi" w:cstheme="minorHAnsi"/>
          <w:b/>
          <w:sz w:val="22"/>
          <w:szCs w:val="22"/>
          <w:lang w:eastAsia="en-PH"/>
        </w:rPr>
        <w:t xml:space="preserve"> provided, and the teaching-lea</w:t>
      </w:r>
      <w:r w:rsidR="007D55E6" w:rsidRPr="00E27037">
        <w:rPr>
          <w:rFonts w:asciiTheme="minorHAnsi" w:hAnsiTheme="minorHAnsi" w:cstheme="minorHAnsi"/>
          <w:b/>
          <w:sz w:val="22"/>
          <w:szCs w:val="22"/>
          <w:lang w:eastAsia="en-PH"/>
        </w:rPr>
        <w:t>r</w:t>
      </w:r>
      <w:r w:rsidRPr="00E27037">
        <w:rPr>
          <w:rFonts w:asciiTheme="minorHAnsi" w:hAnsiTheme="minorHAnsi" w:cstheme="minorHAnsi"/>
          <w:b/>
          <w:sz w:val="22"/>
          <w:szCs w:val="22"/>
          <w:lang w:eastAsia="en-PH"/>
        </w:rPr>
        <w:t xml:space="preserve">ning </w:t>
      </w:r>
      <w:r w:rsidR="001F724B" w:rsidRPr="00E27037">
        <w:rPr>
          <w:rFonts w:asciiTheme="minorHAnsi" w:hAnsiTheme="minorHAnsi" w:cstheme="minorHAnsi"/>
          <w:b/>
          <w:sz w:val="22"/>
          <w:szCs w:val="22"/>
          <w:lang w:eastAsia="en-PH"/>
        </w:rPr>
        <w:t>observed</w:t>
      </w:r>
      <w:r w:rsidRPr="00E27037">
        <w:rPr>
          <w:rFonts w:asciiTheme="minorHAnsi" w:hAnsiTheme="minorHAnsi" w:cstheme="minorHAnsi"/>
          <w:b/>
          <w:sz w:val="22"/>
          <w:szCs w:val="22"/>
          <w:lang w:eastAsia="en-PH"/>
        </w:rPr>
        <w:t xml:space="preserve"> – as well as the overwhelmingly positive comments about the </w:t>
      </w:r>
      <w:r w:rsidR="001F2D80">
        <w:rPr>
          <w:rFonts w:asciiTheme="minorHAnsi" w:hAnsiTheme="minorHAnsi" w:cstheme="minorHAnsi"/>
          <w:b/>
          <w:sz w:val="22"/>
          <w:szCs w:val="22"/>
          <w:lang w:eastAsia="en-PH"/>
        </w:rPr>
        <w:t>Project</w:t>
      </w:r>
      <w:r w:rsidRPr="00E27037">
        <w:rPr>
          <w:rFonts w:asciiTheme="minorHAnsi" w:hAnsiTheme="minorHAnsi" w:cstheme="minorHAnsi"/>
          <w:b/>
          <w:sz w:val="22"/>
          <w:szCs w:val="22"/>
          <w:lang w:eastAsia="en-PH"/>
        </w:rPr>
        <w:t xml:space="preserve">, </w:t>
      </w:r>
      <w:r w:rsidR="001F724B" w:rsidRPr="00E27037">
        <w:rPr>
          <w:rFonts w:asciiTheme="minorHAnsi" w:hAnsiTheme="minorHAnsi" w:cstheme="minorHAnsi"/>
          <w:b/>
          <w:sz w:val="22"/>
          <w:szCs w:val="22"/>
          <w:lang w:eastAsia="en-PH"/>
        </w:rPr>
        <w:t>its</w:t>
      </w:r>
      <w:r w:rsidRPr="00E27037">
        <w:rPr>
          <w:rFonts w:asciiTheme="minorHAnsi" w:hAnsiTheme="minorHAnsi" w:cstheme="minorHAnsi"/>
          <w:b/>
          <w:sz w:val="22"/>
          <w:szCs w:val="22"/>
          <w:lang w:eastAsia="en-PH"/>
        </w:rPr>
        <w:t xml:space="preserve"> activities, and its outputs </w:t>
      </w:r>
      <w:r w:rsidR="007D55E6" w:rsidRPr="00E27037">
        <w:rPr>
          <w:rFonts w:asciiTheme="minorHAnsi" w:hAnsiTheme="minorHAnsi" w:cstheme="minorHAnsi"/>
          <w:b/>
          <w:sz w:val="22"/>
          <w:szCs w:val="22"/>
          <w:lang w:eastAsia="en-PH"/>
        </w:rPr>
        <w:t xml:space="preserve">from stakeholders at both national and local levels </w:t>
      </w:r>
      <w:r w:rsidRPr="00E27037">
        <w:rPr>
          <w:rFonts w:asciiTheme="minorHAnsi" w:hAnsiTheme="minorHAnsi" w:cstheme="minorHAnsi"/>
          <w:b/>
          <w:sz w:val="22"/>
          <w:szCs w:val="22"/>
          <w:lang w:eastAsia="en-PH"/>
        </w:rPr>
        <w:t xml:space="preserve">– </w:t>
      </w:r>
      <w:r w:rsidR="001F724B" w:rsidRPr="00E27037">
        <w:rPr>
          <w:rFonts w:asciiTheme="minorHAnsi" w:hAnsiTheme="minorHAnsi" w:cstheme="minorHAnsi"/>
          <w:b/>
          <w:sz w:val="22"/>
          <w:szCs w:val="22"/>
          <w:lang w:eastAsia="en-PH"/>
        </w:rPr>
        <w:t>indicate</w:t>
      </w:r>
      <w:r w:rsidRPr="00E27037">
        <w:rPr>
          <w:rFonts w:asciiTheme="minorHAnsi" w:hAnsiTheme="minorHAnsi" w:cstheme="minorHAnsi"/>
          <w:b/>
          <w:sz w:val="22"/>
          <w:szCs w:val="22"/>
          <w:lang w:eastAsia="en-PH"/>
        </w:rPr>
        <w:t xml:space="preserve"> a high quality of achievement.</w:t>
      </w:r>
      <w:r w:rsidRPr="00E27037">
        <w:rPr>
          <w:rFonts w:asciiTheme="minorHAnsi" w:hAnsiTheme="minorHAnsi" w:cstheme="minorHAnsi"/>
          <w:sz w:val="22"/>
          <w:szCs w:val="22"/>
          <w:lang w:eastAsia="en-PH"/>
        </w:rPr>
        <w:t xml:space="preserve">   </w:t>
      </w:r>
    </w:p>
    <w:p w14:paraId="1834DFDA" w14:textId="77777777" w:rsidR="007D55E6" w:rsidRPr="00E27037" w:rsidRDefault="007D55E6" w:rsidP="00C16BD5">
      <w:pPr>
        <w:pStyle w:val="ListParagraph"/>
        <w:spacing w:after="120" w:line="276" w:lineRule="auto"/>
        <w:contextualSpacing w:val="0"/>
        <w:jc w:val="both"/>
        <w:rPr>
          <w:rFonts w:asciiTheme="minorHAnsi" w:hAnsiTheme="minorHAnsi" w:cstheme="minorHAnsi"/>
          <w:sz w:val="22"/>
          <w:szCs w:val="22"/>
          <w:lang w:eastAsia="en-PH"/>
        </w:rPr>
      </w:pPr>
      <w:r w:rsidRPr="00E27037">
        <w:rPr>
          <w:rFonts w:asciiTheme="minorHAnsi" w:hAnsiTheme="minorHAnsi" w:cstheme="minorHAnsi"/>
          <w:sz w:val="22"/>
          <w:szCs w:val="22"/>
          <w:lang w:eastAsia="en-PH"/>
        </w:rPr>
        <w:t>Two important innovative strategies should be highlighted:</w:t>
      </w:r>
    </w:p>
    <w:p w14:paraId="6D35FA96" w14:textId="3636C933" w:rsidR="00C159C1" w:rsidRPr="00C159C1" w:rsidRDefault="007D55E6" w:rsidP="008747CC">
      <w:pPr>
        <w:pStyle w:val="ListParagraph"/>
        <w:numPr>
          <w:ilvl w:val="0"/>
          <w:numId w:val="7"/>
        </w:numPr>
        <w:spacing w:after="120" w:line="276" w:lineRule="auto"/>
        <w:ind w:left="1080"/>
        <w:contextualSpacing w:val="0"/>
        <w:jc w:val="both"/>
        <w:rPr>
          <w:rFonts w:asciiTheme="minorHAnsi" w:hAnsiTheme="minorHAnsi" w:cstheme="minorHAnsi"/>
          <w:sz w:val="22"/>
          <w:szCs w:val="22"/>
          <w:lang w:eastAsia="en-PH"/>
        </w:rPr>
      </w:pPr>
      <w:r w:rsidRPr="00E27037">
        <w:rPr>
          <w:rFonts w:asciiTheme="minorHAnsi" w:hAnsiTheme="minorHAnsi" w:cstheme="minorHAnsi"/>
          <w:sz w:val="22"/>
          <w:szCs w:val="22"/>
          <w:lang w:eastAsia="en-PH"/>
        </w:rPr>
        <w:t xml:space="preserve">the development of models of how to strengthen the link between ECCD </w:t>
      </w:r>
      <w:r w:rsidR="00BC426D">
        <w:rPr>
          <w:rFonts w:asciiTheme="minorHAnsi" w:hAnsiTheme="minorHAnsi" w:cstheme="minorHAnsi"/>
          <w:sz w:val="22"/>
          <w:szCs w:val="22"/>
          <w:lang w:eastAsia="en-PH"/>
        </w:rPr>
        <w:t>program</w:t>
      </w:r>
      <w:r w:rsidRPr="00E27037">
        <w:rPr>
          <w:rFonts w:asciiTheme="minorHAnsi" w:hAnsiTheme="minorHAnsi" w:cstheme="minorHAnsi"/>
          <w:sz w:val="22"/>
          <w:szCs w:val="22"/>
          <w:lang w:eastAsia="en-PH"/>
        </w:rPr>
        <w:t>s and the early grades of primary education</w:t>
      </w:r>
      <w:r w:rsidR="00C432AE" w:rsidRPr="00E27037">
        <w:rPr>
          <w:rFonts w:asciiTheme="minorHAnsi" w:hAnsiTheme="minorHAnsi" w:cstheme="minorHAnsi"/>
          <w:sz w:val="22"/>
          <w:szCs w:val="22"/>
          <w:lang w:eastAsia="en-PH"/>
        </w:rPr>
        <w:t xml:space="preserve"> in order to </w:t>
      </w:r>
      <w:r w:rsidR="00C432AE" w:rsidRPr="00E27037">
        <w:rPr>
          <w:rFonts w:asciiTheme="minorHAnsi" w:eastAsia="Calibri" w:hAnsiTheme="minorHAnsi" w:cstheme="minorHAnsi"/>
          <w:sz w:val="22"/>
          <w:szCs w:val="22"/>
          <w:lang w:val="en-PH"/>
        </w:rPr>
        <w:t>provide a context</w:t>
      </w:r>
      <w:r w:rsidR="008940C2">
        <w:rPr>
          <w:rFonts w:asciiTheme="minorHAnsi" w:eastAsia="Calibri" w:hAnsiTheme="minorHAnsi" w:cstheme="minorHAnsi"/>
          <w:sz w:val="22"/>
          <w:szCs w:val="22"/>
          <w:lang w:val="en-PH"/>
        </w:rPr>
        <w:t xml:space="preserve"> for learning and explore</w:t>
      </w:r>
      <w:r w:rsidR="00C432AE" w:rsidRPr="00E27037">
        <w:rPr>
          <w:rFonts w:asciiTheme="minorHAnsi" w:eastAsia="Calibri" w:hAnsiTheme="minorHAnsi" w:cstheme="minorHAnsi"/>
          <w:sz w:val="22"/>
          <w:szCs w:val="22"/>
          <w:lang w:val="en-PH"/>
        </w:rPr>
        <w:t xml:space="preserve"> effective and viable approaches to expanding  five and six year olds’  access to quality  ECCD programs within the public school system.  </w:t>
      </w:r>
      <w:r w:rsidR="00A00C63" w:rsidRPr="00E27037">
        <w:rPr>
          <w:rFonts w:asciiTheme="minorHAnsi" w:eastAsia="Calibri" w:hAnsiTheme="minorHAnsi" w:cstheme="minorHAnsi"/>
          <w:sz w:val="22"/>
          <w:szCs w:val="22"/>
          <w:lang w:val="en-PH"/>
        </w:rPr>
        <w:t>Mapping of 0-11 year old children in the community is on</w:t>
      </w:r>
      <w:r w:rsidR="009F47F3">
        <w:rPr>
          <w:rFonts w:asciiTheme="minorHAnsi" w:eastAsia="Calibri" w:hAnsiTheme="minorHAnsi" w:cstheme="minorHAnsi"/>
          <w:sz w:val="22"/>
          <w:szCs w:val="22"/>
          <w:lang w:val="en-PH"/>
        </w:rPr>
        <w:t>-</w:t>
      </w:r>
      <w:r w:rsidR="00A00C63" w:rsidRPr="00E27037">
        <w:rPr>
          <w:rFonts w:asciiTheme="minorHAnsi" w:eastAsia="Calibri" w:hAnsiTheme="minorHAnsi" w:cstheme="minorHAnsi"/>
          <w:sz w:val="22"/>
          <w:szCs w:val="22"/>
          <w:lang w:val="en-PH"/>
        </w:rPr>
        <w:t>going with the end view of enlisting children w</w:t>
      </w:r>
      <w:r w:rsidR="00C2331D" w:rsidRPr="00E27037">
        <w:rPr>
          <w:rFonts w:asciiTheme="minorHAnsi" w:eastAsia="Calibri" w:hAnsiTheme="minorHAnsi" w:cstheme="minorHAnsi"/>
          <w:sz w:val="22"/>
          <w:szCs w:val="22"/>
          <w:lang w:val="en-PH"/>
        </w:rPr>
        <w:t>ho should be enrolled in DCCs, k</w:t>
      </w:r>
      <w:r w:rsidR="00A00C63" w:rsidRPr="00E27037">
        <w:rPr>
          <w:rFonts w:asciiTheme="minorHAnsi" w:eastAsia="Calibri" w:hAnsiTheme="minorHAnsi" w:cstheme="minorHAnsi"/>
          <w:sz w:val="22"/>
          <w:szCs w:val="22"/>
          <w:lang w:val="en-PH"/>
        </w:rPr>
        <w:t>indergarte</w:t>
      </w:r>
      <w:r w:rsidR="00C2331D" w:rsidRPr="00E27037">
        <w:rPr>
          <w:rFonts w:asciiTheme="minorHAnsi" w:eastAsia="Calibri" w:hAnsiTheme="minorHAnsi" w:cstheme="minorHAnsi"/>
          <w:sz w:val="22"/>
          <w:szCs w:val="22"/>
          <w:lang w:val="en-PH"/>
        </w:rPr>
        <w:t>ns</w:t>
      </w:r>
      <w:r w:rsidR="00A00C63" w:rsidRPr="00E27037">
        <w:rPr>
          <w:rFonts w:asciiTheme="minorHAnsi" w:eastAsia="Calibri" w:hAnsiTheme="minorHAnsi" w:cstheme="minorHAnsi"/>
          <w:sz w:val="22"/>
          <w:szCs w:val="22"/>
          <w:lang w:val="en-PH"/>
        </w:rPr>
        <w:t>, and all other grade levels</w:t>
      </w:r>
      <w:r w:rsidR="00C2331D" w:rsidRPr="00E27037">
        <w:rPr>
          <w:rFonts w:asciiTheme="minorHAnsi" w:eastAsia="Calibri" w:hAnsiTheme="minorHAnsi" w:cstheme="minorHAnsi"/>
          <w:sz w:val="22"/>
          <w:szCs w:val="22"/>
          <w:lang w:val="en-PH"/>
        </w:rPr>
        <w:t xml:space="preserve"> in</w:t>
      </w:r>
      <w:r w:rsidR="00A00C63" w:rsidRPr="00E27037">
        <w:rPr>
          <w:rFonts w:asciiTheme="minorHAnsi" w:eastAsia="Calibri" w:hAnsiTheme="minorHAnsi" w:cstheme="minorHAnsi"/>
          <w:sz w:val="22"/>
          <w:szCs w:val="22"/>
          <w:lang w:val="en-PH"/>
        </w:rPr>
        <w:t xml:space="preserve"> 2015-2016. </w:t>
      </w:r>
      <w:r w:rsidR="00266927">
        <w:rPr>
          <w:rFonts w:asciiTheme="minorHAnsi" w:eastAsia="Calibri" w:hAnsiTheme="minorHAnsi" w:cstheme="minorHAnsi"/>
          <w:sz w:val="22"/>
          <w:szCs w:val="22"/>
          <w:lang w:val="en-PH"/>
        </w:rPr>
        <w:t xml:space="preserve">  Although this was begun in some areas early in the </w:t>
      </w:r>
      <w:r w:rsidR="001F2D80">
        <w:rPr>
          <w:rFonts w:asciiTheme="minorHAnsi" w:eastAsia="Calibri" w:hAnsiTheme="minorHAnsi" w:cstheme="minorHAnsi"/>
          <w:sz w:val="22"/>
          <w:szCs w:val="22"/>
          <w:lang w:val="en-PH"/>
        </w:rPr>
        <w:t>Project</w:t>
      </w:r>
      <w:r w:rsidR="00266927">
        <w:rPr>
          <w:rFonts w:asciiTheme="minorHAnsi" w:eastAsia="Calibri" w:hAnsiTheme="minorHAnsi" w:cstheme="minorHAnsi"/>
          <w:sz w:val="22"/>
          <w:szCs w:val="22"/>
          <w:lang w:val="en-PH"/>
        </w:rPr>
        <w:t>, often separately by schools, DCCs, and communities, the current mapping process is attempting to harmonise these various actors and efforts</w:t>
      </w:r>
      <w:r w:rsidR="00C159C1">
        <w:rPr>
          <w:rFonts w:asciiTheme="minorHAnsi" w:eastAsia="Calibri" w:hAnsiTheme="minorHAnsi" w:cstheme="minorHAnsi"/>
          <w:sz w:val="22"/>
          <w:szCs w:val="22"/>
          <w:lang w:val="en-PH"/>
        </w:rPr>
        <w:t xml:space="preserve"> in order</w:t>
      </w:r>
      <w:r w:rsidR="00266927">
        <w:rPr>
          <w:rFonts w:asciiTheme="minorHAnsi" w:eastAsia="Calibri" w:hAnsiTheme="minorHAnsi" w:cstheme="minorHAnsi"/>
          <w:sz w:val="22"/>
          <w:szCs w:val="22"/>
          <w:lang w:val="en-PH"/>
        </w:rPr>
        <w:t xml:space="preserve"> to prevent duplication and maximi</w:t>
      </w:r>
      <w:r w:rsidR="008940C2">
        <w:rPr>
          <w:rFonts w:asciiTheme="minorHAnsi" w:eastAsia="Calibri" w:hAnsiTheme="minorHAnsi" w:cstheme="minorHAnsi"/>
          <w:sz w:val="22"/>
          <w:szCs w:val="22"/>
          <w:lang w:val="en-PH"/>
        </w:rPr>
        <w:t>s</w:t>
      </w:r>
      <w:r w:rsidR="00266927">
        <w:rPr>
          <w:rFonts w:asciiTheme="minorHAnsi" w:eastAsia="Calibri" w:hAnsiTheme="minorHAnsi" w:cstheme="minorHAnsi"/>
          <w:sz w:val="22"/>
          <w:szCs w:val="22"/>
          <w:lang w:val="en-PH"/>
        </w:rPr>
        <w:t xml:space="preserve">e impact.  </w:t>
      </w:r>
    </w:p>
    <w:p w14:paraId="3F7C7A66" w14:textId="67B3E1AD" w:rsidR="00C2331D" w:rsidRPr="00E27037" w:rsidRDefault="00A00C63" w:rsidP="00C159C1">
      <w:pPr>
        <w:pStyle w:val="ListParagraph"/>
        <w:spacing w:after="120" w:line="276" w:lineRule="auto"/>
        <w:ind w:left="1080"/>
        <w:contextualSpacing w:val="0"/>
        <w:jc w:val="both"/>
        <w:rPr>
          <w:rFonts w:asciiTheme="minorHAnsi" w:hAnsiTheme="minorHAnsi" w:cstheme="minorHAnsi"/>
          <w:sz w:val="22"/>
          <w:szCs w:val="22"/>
          <w:lang w:eastAsia="en-PH"/>
        </w:rPr>
      </w:pPr>
      <w:r w:rsidRPr="00E27037">
        <w:rPr>
          <w:rFonts w:asciiTheme="minorHAnsi" w:eastAsia="Calibri" w:hAnsiTheme="minorHAnsi" w:cstheme="minorHAnsi"/>
          <w:sz w:val="22"/>
          <w:szCs w:val="22"/>
          <w:lang w:val="en-PH"/>
        </w:rPr>
        <w:t xml:space="preserve">The mapping  will allow the community, LGU, DCC, </w:t>
      </w:r>
      <w:r w:rsidR="00C2331D" w:rsidRPr="00E27037">
        <w:rPr>
          <w:rFonts w:asciiTheme="minorHAnsi" w:eastAsia="Calibri" w:hAnsiTheme="minorHAnsi" w:cstheme="minorHAnsi"/>
          <w:sz w:val="22"/>
          <w:szCs w:val="22"/>
          <w:lang w:val="en-PH"/>
        </w:rPr>
        <w:t xml:space="preserve">and </w:t>
      </w:r>
      <w:r w:rsidRPr="00E27037">
        <w:rPr>
          <w:rFonts w:asciiTheme="minorHAnsi" w:eastAsia="Calibri" w:hAnsiTheme="minorHAnsi" w:cstheme="minorHAnsi"/>
          <w:sz w:val="22"/>
          <w:szCs w:val="22"/>
          <w:lang w:val="en-PH"/>
        </w:rPr>
        <w:t xml:space="preserve">school to ensure that children </w:t>
      </w:r>
      <w:r w:rsidR="009F47F3" w:rsidRPr="00E27037">
        <w:rPr>
          <w:rFonts w:asciiTheme="minorHAnsi" w:eastAsia="Calibri" w:hAnsiTheme="minorHAnsi" w:cstheme="minorHAnsi"/>
          <w:sz w:val="22"/>
          <w:szCs w:val="22"/>
          <w:lang w:val="en-PH"/>
        </w:rPr>
        <w:t>enrol</w:t>
      </w:r>
      <w:r w:rsidRPr="00E27037">
        <w:rPr>
          <w:rFonts w:asciiTheme="minorHAnsi" w:eastAsia="Calibri" w:hAnsiTheme="minorHAnsi" w:cstheme="minorHAnsi"/>
          <w:sz w:val="22"/>
          <w:szCs w:val="22"/>
          <w:lang w:val="en-PH"/>
        </w:rPr>
        <w:t xml:space="preserve"> at the right age, at the right time</w:t>
      </w:r>
      <w:r w:rsidR="00266927">
        <w:rPr>
          <w:rFonts w:asciiTheme="minorHAnsi" w:eastAsia="Calibri" w:hAnsiTheme="minorHAnsi" w:cstheme="minorHAnsi"/>
          <w:sz w:val="22"/>
          <w:szCs w:val="22"/>
          <w:lang w:val="en-PH"/>
        </w:rPr>
        <w:t xml:space="preserve">; provide </w:t>
      </w:r>
      <w:r w:rsidR="008E7179">
        <w:rPr>
          <w:rFonts w:asciiTheme="minorHAnsi" w:eastAsia="Calibri" w:hAnsiTheme="minorHAnsi" w:cstheme="minorHAnsi"/>
          <w:sz w:val="22"/>
          <w:szCs w:val="22"/>
          <w:lang w:val="en-PH"/>
        </w:rPr>
        <w:t>inputs</w:t>
      </w:r>
      <w:r w:rsidR="00266927">
        <w:rPr>
          <w:rFonts w:asciiTheme="minorHAnsi" w:eastAsia="Calibri" w:hAnsiTheme="minorHAnsi" w:cstheme="minorHAnsi"/>
          <w:sz w:val="22"/>
          <w:szCs w:val="22"/>
          <w:lang w:val="en-PH"/>
        </w:rPr>
        <w:t xml:space="preserve"> to </w:t>
      </w:r>
      <w:r w:rsidR="008E7179">
        <w:rPr>
          <w:rFonts w:asciiTheme="minorHAnsi" w:eastAsia="Calibri" w:hAnsiTheme="minorHAnsi" w:cstheme="minorHAnsi"/>
          <w:sz w:val="22"/>
          <w:szCs w:val="22"/>
          <w:lang w:val="en-PH"/>
        </w:rPr>
        <w:t>determine</w:t>
      </w:r>
      <w:r w:rsidR="00266927">
        <w:rPr>
          <w:rFonts w:asciiTheme="minorHAnsi" w:eastAsia="Calibri" w:hAnsiTheme="minorHAnsi" w:cstheme="minorHAnsi"/>
          <w:sz w:val="22"/>
          <w:szCs w:val="22"/>
          <w:lang w:val="en-PH"/>
        </w:rPr>
        <w:t xml:space="preserve"> basic </w:t>
      </w:r>
      <w:r w:rsidR="008E7179">
        <w:rPr>
          <w:rFonts w:asciiTheme="minorHAnsi" w:eastAsia="Calibri" w:hAnsiTheme="minorHAnsi" w:cstheme="minorHAnsi"/>
          <w:sz w:val="22"/>
          <w:szCs w:val="22"/>
          <w:lang w:val="en-PH"/>
        </w:rPr>
        <w:t>resource</w:t>
      </w:r>
      <w:r w:rsidR="00266927">
        <w:rPr>
          <w:rFonts w:asciiTheme="minorHAnsi" w:eastAsia="Calibri" w:hAnsiTheme="minorHAnsi" w:cstheme="minorHAnsi"/>
          <w:sz w:val="22"/>
          <w:szCs w:val="22"/>
          <w:lang w:val="en-PH"/>
        </w:rPr>
        <w:t xml:space="preserve"> </w:t>
      </w:r>
      <w:r w:rsidR="00266927">
        <w:rPr>
          <w:rFonts w:asciiTheme="minorHAnsi" w:eastAsia="Calibri" w:hAnsiTheme="minorHAnsi" w:cstheme="minorHAnsi"/>
          <w:sz w:val="22"/>
          <w:szCs w:val="22"/>
          <w:lang w:val="en-PH"/>
        </w:rPr>
        <w:lastRenderedPageBreak/>
        <w:t xml:space="preserve">requirements of schools; </w:t>
      </w:r>
      <w:r w:rsidR="008940C2">
        <w:rPr>
          <w:rFonts w:asciiTheme="minorHAnsi" w:eastAsia="Calibri" w:hAnsiTheme="minorHAnsi" w:cstheme="minorHAnsi"/>
          <w:sz w:val="22"/>
          <w:szCs w:val="22"/>
          <w:lang w:val="en-PH"/>
        </w:rPr>
        <w:t xml:space="preserve">and </w:t>
      </w:r>
      <w:r w:rsidR="00266927">
        <w:rPr>
          <w:rFonts w:asciiTheme="minorHAnsi" w:eastAsia="Calibri" w:hAnsiTheme="minorHAnsi" w:cstheme="minorHAnsi"/>
          <w:sz w:val="22"/>
          <w:szCs w:val="22"/>
          <w:lang w:val="en-PH"/>
        </w:rPr>
        <w:t>assist in the preparation of three-year School Improvement Plans</w:t>
      </w:r>
      <w:r w:rsidR="00C159C1">
        <w:rPr>
          <w:rFonts w:asciiTheme="minorHAnsi" w:eastAsia="Calibri" w:hAnsiTheme="minorHAnsi" w:cstheme="minorHAnsi"/>
          <w:sz w:val="22"/>
          <w:szCs w:val="22"/>
          <w:lang w:val="en-PH"/>
        </w:rPr>
        <w:t xml:space="preserve">.  It will also </w:t>
      </w:r>
      <w:r w:rsidR="00C2331D" w:rsidRPr="00E27037">
        <w:rPr>
          <w:rFonts w:asciiTheme="minorHAnsi" w:hAnsiTheme="minorHAnsi" w:cstheme="minorHAnsi"/>
          <w:sz w:val="22"/>
          <w:szCs w:val="22"/>
          <w:lang w:eastAsia="en-PH"/>
        </w:rPr>
        <w:t xml:space="preserve">facilitate SNP/DCC/kindergarten/primary school transition (e.g., a </w:t>
      </w:r>
      <w:r w:rsidR="008940C2">
        <w:rPr>
          <w:rFonts w:asciiTheme="minorHAnsi" w:hAnsiTheme="minorHAnsi" w:cstheme="minorHAnsi"/>
          <w:sz w:val="22"/>
          <w:szCs w:val="22"/>
          <w:lang w:eastAsia="en-PH"/>
        </w:rPr>
        <w:t>seamless, continuous curriculum</w:t>
      </w:r>
      <w:r w:rsidR="00C2331D" w:rsidRPr="00E27037">
        <w:rPr>
          <w:rFonts w:asciiTheme="minorHAnsi" w:hAnsiTheme="minorHAnsi" w:cstheme="minorHAnsi"/>
          <w:sz w:val="22"/>
          <w:szCs w:val="22"/>
          <w:lang w:eastAsia="en-PH"/>
        </w:rPr>
        <w:t xml:space="preserve"> and pedagogy for children aged 3-8) which will focus on normally excluded children (by disability, gender, poverty, conflict, and disasters) and those at risk of failure, promote the harmonisation of child assessment tools (the ECCD checklist to the School Readiness Year-end Assessment to any future Early Grade Reading Assessment), and ensure common training in child development for both ECCD workers and early grade teachers</w:t>
      </w:r>
    </w:p>
    <w:p w14:paraId="25706A7B" w14:textId="1403F0D5" w:rsidR="00DD4579" w:rsidRPr="00E27037" w:rsidRDefault="00941D0F" w:rsidP="008747CC">
      <w:pPr>
        <w:pStyle w:val="ListParagraph"/>
        <w:numPr>
          <w:ilvl w:val="0"/>
          <w:numId w:val="4"/>
        </w:numPr>
        <w:shd w:val="clear" w:color="auto" w:fill="FFFFFF"/>
        <w:spacing w:after="120" w:line="276" w:lineRule="auto"/>
        <w:contextualSpacing w:val="0"/>
        <w:jc w:val="both"/>
        <w:rPr>
          <w:rFonts w:asciiTheme="minorHAnsi" w:hAnsiTheme="minorHAnsi" w:cstheme="minorHAnsi"/>
          <w:sz w:val="22"/>
          <w:szCs w:val="22"/>
          <w:lang w:eastAsia="en-PH"/>
        </w:rPr>
      </w:pPr>
      <w:r w:rsidRPr="00E27037">
        <w:rPr>
          <w:rFonts w:asciiTheme="minorHAnsi" w:hAnsiTheme="minorHAnsi" w:cstheme="minorHAnsi"/>
          <w:sz w:val="22"/>
          <w:szCs w:val="22"/>
          <w:lang w:eastAsia="en-PH"/>
        </w:rPr>
        <w:t xml:space="preserve">the </w:t>
      </w:r>
      <w:r w:rsidR="001F724B" w:rsidRPr="00E27037">
        <w:rPr>
          <w:rFonts w:asciiTheme="minorHAnsi" w:hAnsiTheme="minorHAnsi" w:cstheme="minorHAnsi"/>
          <w:sz w:val="22"/>
          <w:szCs w:val="22"/>
          <w:lang w:eastAsia="en-PH"/>
        </w:rPr>
        <w:t>development</w:t>
      </w:r>
      <w:r w:rsidRPr="00E27037">
        <w:rPr>
          <w:rFonts w:asciiTheme="minorHAnsi" w:hAnsiTheme="minorHAnsi" w:cstheme="minorHAnsi"/>
          <w:sz w:val="22"/>
          <w:szCs w:val="22"/>
          <w:lang w:eastAsia="en-PH"/>
        </w:rPr>
        <w:t xml:space="preserve"> of </w:t>
      </w:r>
      <w:r w:rsidR="00DD4579" w:rsidRPr="00E27037">
        <w:rPr>
          <w:rFonts w:asciiTheme="minorHAnsi" w:hAnsiTheme="minorHAnsi" w:cstheme="minorHAnsi"/>
          <w:sz w:val="22"/>
          <w:szCs w:val="22"/>
          <w:lang w:eastAsia="en-PH"/>
        </w:rPr>
        <w:t xml:space="preserve">Alternative Delivery Modes (e.g., Kindergarten Catch-up Education Programs and Supervised </w:t>
      </w:r>
      <w:r w:rsidR="001E5735" w:rsidRPr="00E27037">
        <w:rPr>
          <w:rFonts w:asciiTheme="minorHAnsi" w:hAnsiTheme="minorHAnsi" w:cstheme="minorHAnsi"/>
          <w:sz w:val="22"/>
          <w:szCs w:val="22"/>
          <w:lang w:eastAsia="en-PH"/>
        </w:rPr>
        <w:t>Neighbourhood</w:t>
      </w:r>
      <w:r w:rsidR="00DD4579" w:rsidRPr="00E27037">
        <w:rPr>
          <w:rFonts w:asciiTheme="minorHAnsi" w:hAnsiTheme="minorHAnsi" w:cstheme="minorHAnsi"/>
          <w:sz w:val="22"/>
          <w:szCs w:val="22"/>
          <w:lang w:eastAsia="en-PH"/>
        </w:rPr>
        <w:t xml:space="preserve"> Play)</w:t>
      </w:r>
      <w:r w:rsidRPr="00E27037">
        <w:rPr>
          <w:rFonts w:asciiTheme="minorHAnsi" w:hAnsiTheme="minorHAnsi" w:cstheme="minorHAnsi"/>
          <w:sz w:val="22"/>
          <w:szCs w:val="22"/>
          <w:lang w:eastAsia="en-PH"/>
        </w:rPr>
        <w:t>, including the contextualisation of curricula and materials for Indigenous People and the promot</w:t>
      </w:r>
      <w:r w:rsidR="008940C2">
        <w:rPr>
          <w:rFonts w:asciiTheme="minorHAnsi" w:hAnsiTheme="minorHAnsi" w:cstheme="minorHAnsi"/>
          <w:sz w:val="22"/>
          <w:szCs w:val="22"/>
          <w:lang w:eastAsia="en-PH"/>
        </w:rPr>
        <w:t>ion of the use of mother tongue</w:t>
      </w:r>
      <w:r w:rsidRPr="00E27037">
        <w:rPr>
          <w:rFonts w:asciiTheme="minorHAnsi" w:hAnsiTheme="minorHAnsi" w:cstheme="minorHAnsi"/>
          <w:sz w:val="22"/>
          <w:szCs w:val="22"/>
          <w:lang w:eastAsia="en-PH"/>
        </w:rPr>
        <w:t xml:space="preserve">  to ensure ECCD participation by those most </w:t>
      </w:r>
      <w:r w:rsidR="001F724B" w:rsidRPr="00E27037">
        <w:rPr>
          <w:rFonts w:asciiTheme="minorHAnsi" w:hAnsiTheme="minorHAnsi" w:cstheme="minorHAnsi"/>
          <w:sz w:val="22"/>
          <w:szCs w:val="22"/>
          <w:lang w:eastAsia="en-PH"/>
        </w:rPr>
        <w:t>disadvantaged</w:t>
      </w:r>
      <w:r w:rsidR="00DD4579" w:rsidRPr="00E27037">
        <w:rPr>
          <w:rFonts w:asciiTheme="minorHAnsi" w:hAnsiTheme="minorHAnsi" w:cstheme="minorHAnsi"/>
          <w:sz w:val="22"/>
          <w:szCs w:val="22"/>
          <w:lang w:eastAsia="en-PH"/>
        </w:rPr>
        <w:t xml:space="preserve">.  </w:t>
      </w:r>
    </w:p>
    <w:p w14:paraId="64B1B8D6" w14:textId="63F8DCEA" w:rsidR="006D5EBD" w:rsidRPr="00E27037" w:rsidRDefault="006D5EBD" w:rsidP="00C16BD5">
      <w:pPr>
        <w:pStyle w:val="ecxmsonormal"/>
        <w:spacing w:before="0" w:beforeAutospacing="0" w:after="120" w:afterAutospacing="0" w:line="276" w:lineRule="auto"/>
        <w:ind w:left="1080"/>
        <w:jc w:val="both"/>
        <w:rPr>
          <w:rFonts w:asciiTheme="minorHAnsi" w:hAnsiTheme="minorHAnsi" w:cstheme="minorHAnsi"/>
          <w:sz w:val="22"/>
          <w:szCs w:val="22"/>
        </w:rPr>
      </w:pPr>
      <w:r w:rsidRPr="00E27037">
        <w:rPr>
          <w:rFonts w:asciiTheme="minorHAnsi" w:hAnsiTheme="minorHAnsi" w:cstheme="minorHAnsi"/>
          <w:iCs/>
          <w:sz w:val="22"/>
          <w:szCs w:val="22"/>
        </w:rPr>
        <w:t xml:space="preserve">No negative </w:t>
      </w:r>
      <w:r w:rsidR="001F724B" w:rsidRPr="00E27037">
        <w:rPr>
          <w:rFonts w:asciiTheme="minorHAnsi" w:hAnsiTheme="minorHAnsi" w:cstheme="minorHAnsi"/>
          <w:iCs/>
          <w:sz w:val="22"/>
          <w:szCs w:val="22"/>
        </w:rPr>
        <w:t>impacts</w:t>
      </w:r>
      <w:r w:rsidRPr="00E27037">
        <w:rPr>
          <w:rFonts w:asciiTheme="minorHAnsi" w:hAnsiTheme="minorHAnsi" w:cstheme="minorHAnsi"/>
          <w:iCs/>
          <w:sz w:val="22"/>
          <w:szCs w:val="22"/>
        </w:rPr>
        <w:t xml:space="preserve"> were uncovered during this assessment.  One unintended consequence, however, has been the greater visibility of the differences of opinions, approaches, and </w:t>
      </w:r>
      <w:r w:rsidR="00BC426D">
        <w:rPr>
          <w:rFonts w:asciiTheme="minorHAnsi" w:hAnsiTheme="minorHAnsi" w:cstheme="minorHAnsi"/>
          <w:iCs/>
          <w:sz w:val="22"/>
          <w:szCs w:val="22"/>
        </w:rPr>
        <w:t>program</w:t>
      </w:r>
      <w:r w:rsidRPr="00E27037">
        <w:rPr>
          <w:rFonts w:asciiTheme="minorHAnsi" w:hAnsiTheme="minorHAnsi" w:cstheme="minorHAnsi"/>
          <w:iCs/>
          <w:sz w:val="22"/>
          <w:szCs w:val="22"/>
        </w:rPr>
        <w:t>s</w:t>
      </w:r>
      <w:r w:rsidR="00CD144E" w:rsidRPr="00E27037">
        <w:rPr>
          <w:rFonts w:asciiTheme="minorHAnsi" w:hAnsiTheme="minorHAnsi" w:cstheme="minorHAnsi"/>
          <w:iCs/>
          <w:sz w:val="22"/>
          <w:szCs w:val="22"/>
        </w:rPr>
        <w:t xml:space="preserve"> </w:t>
      </w:r>
      <w:r w:rsidRPr="00E27037">
        <w:rPr>
          <w:rFonts w:asciiTheme="minorHAnsi" w:hAnsiTheme="minorHAnsi" w:cstheme="minorHAnsi"/>
          <w:iCs/>
          <w:sz w:val="22"/>
          <w:szCs w:val="22"/>
        </w:rPr>
        <w:t>--</w:t>
      </w:r>
      <w:r w:rsidR="00941D0F" w:rsidRPr="00E27037">
        <w:rPr>
          <w:rFonts w:asciiTheme="minorHAnsi" w:hAnsiTheme="minorHAnsi" w:cstheme="minorHAnsi"/>
          <w:iCs/>
          <w:sz w:val="22"/>
          <w:szCs w:val="22"/>
        </w:rPr>
        <w:t xml:space="preserve"> </w:t>
      </w:r>
      <w:r w:rsidR="001F6B62" w:rsidRPr="00E27037">
        <w:rPr>
          <w:rFonts w:asciiTheme="minorHAnsi" w:hAnsiTheme="minorHAnsi" w:cstheme="minorHAnsi"/>
          <w:iCs/>
          <w:sz w:val="22"/>
          <w:szCs w:val="22"/>
        </w:rPr>
        <w:t xml:space="preserve">and of the </w:t>
      </w:r>
      <w:r w:rsidR="00941D0F" w:rsidRPr="00E27037">
        <w:rPr>
          <w:rFonts w:asciiTheme="minorHAnsi" w:hAnsiTheme="minorHAnsi" w:cstheme="minorHAnsi"/>
          <w:iCs/>
          <w:sz w:val="22"/>
          <w:szCs w:val="22"/>
        </w:rPr>
        <w:t xml:space="preserve">inadequate </w:t>
      </w:r>
      <w:r w:rsidRPr="00E27037">
        <w:rPr>
          <w:rFonts w:asciiTheme="minorHAnsi" w:hAnsiTheme="minorHAnsi" w:cstheme="minorHAnsi"/>
          <w:iCs/>
          <w:sz w:val="22"/>
          <w:szCs w:val="22"/>
        </w:rPr>
        <w:t xml:space="preserve">alignment among UNICEF’s partners, notably </w:t>
      </w:r>
      <w:r w:rsidR="002C10B5" w:rsidRPr="00E27037">
        <w:rPr>
          <w:rFonts w:asciiTheme="minorHAnsi" w:hAnsiTheme="minorHAnsi" w:cstheme="minorHAnsi"/>
          <w:iCs/>
          <w:sz w:val="22"/>
          <w:szCs w:val="22"/>
        </w:rPr>
        <w:t>DepEd</w:t>
      </w:r>
      <w:r w:rsidRPr="00E27037">
        <w:rPr>
          <w:rFonts w:asciiTheme="minorHAnsi" w:hAnsiTheme="minorHAnsi" w:cstheme="minorHAnsi"/>
          <w:iCs/>
          <w:sz w:val="22"/>
          <w:szCs w:val="22"/>
        </w:rPr>
        <w:t xml:space="preserve">, DSWD, and the ECCD Council Secretariat </w:t>
      </w:r>
      <w:r w:rsidR="00941D0F" w:rsidRPr="00E27037">
        <w:rPr>
          <w:rFonts w:asciiTheme="minorHAnsi" w:hAnsiTheme="minorHAnsi" w:cstheme="minorHAnsi"/>
          <w:iCs/>
          <w:sz w:val="22"/>
          <w:szCs w:val="22"/>
        </w:rPr>
        <w:t xml:space="preserve">– discussed in the preceding section.  This issue </w:t>
      </w:r>
      <w:r w:rsidR="00C2331D" w:rsidRPr="00E27037">
        <w:rPr>
          <w:rFonts w:asciiTheme="minorHAnsi" w:hAnsiTheme="minorHAnsi" w:cstheme="minorHAnsi"/>
          <w:iCs/>
          <w:sz w:val="22"/>
          <w:szCs w:val="22"/>
        </w:rPr>
        <w:t xml:space="preserve">can </w:t>
      </w:r>
      <w:r w:rsidR="00617528" w:rsidRPr="00E27037">
        <w:rPr>
          <w:rFonts w:asciiTheme="minorHAnsi" w:hAnsiTheme="minorHAnsi" w:cstheme="minorHAnsi"/>
          <w:iCs/>
          <w:sz w:val="22"/>
          <w:szCs w:val="22"/>
        </w:rPr>
        <w:t>affect</w:t>
      </w:r>
      <w:r w:rsidR="00941D0F" w:rsidRPr="00E27037">
        <w:rPr>
          <w:rFonts w:asciiTheme="minorHAnsi" w:hAnsiTheme="minorHAnsi" w:cstheme="minorHAnsi"/>
          <w:iCs/>
          <w:sz w:val="22"/>
          <w:szCs w:val="22"/>
        </w:rPr>
        <w:t xml:space="preserve"> not only the efficien</w:t>
      </w:r>
      <w:r w:rsidR="00C2331D" w:rsidRPr="00E27037">
        <w:rPr>
          <w:rFonts w:asciiTheme="minorHAnsi" w:hAnsiTheme="minorHAnsi" w:cstheme="minorHAnsi"/>
          <w:iCs/>
          <w:sz w:val="22"/>
          <w:szCs w:val="22"/>
        </w:rPr>
        <w:t>cy of UNICEF’s work but also its ultimate outcomes.  DFAT’s investment and UNICEF’s efforts</w:t>
      </w:r>
      <w:r w:rsidR="00617528" w:rsidRPr="00E27037">
        <w:rPr>
          <w:rFonts w:asciiTheme="minorHAnsi" w:hAnsiTheme="minorHAnsi" w:cstheme="minorHAnsi"/>
          <w:iCs/>
          <w:sz w:val="22"/>
          <w:szCs w:val="22"/>
        </w:rPr>
        <w:t>,</w:t>
      </w:r>
      <w:r w:rsidRPr="00E27037">
        <w:rPr>
          <w:rFonts w:asciiTheme="minorHAnsi" w:hAnsiTheme="minorHAnsi" w:cstheme="minorHAnsi"/>
          <w:sz w:val="22"/>
          <w:szCs w:val="22"/>
        </w:rPr>
        <w:t xml:space="preserve"> in other words, could have even more impact in the future to the extent </w:t>
      </w:r>
      <w:r w:rsidR="00941D0F" w:rsidRPr="00E27037">
        <w:rPr>
          <w:rFonts w:asciiTheme="minorHAnsi" w:hAnsiTheme="minorHAnsi" w:cstheme="minorHAnsi"/>
          <w:sz w:val="22"/>
          <w:szCs w:val="22"/>
        </w:rPr>
        <w:t xml:space="preserve">that </w:t>
      </w:r>
      <w:r w:rsidRPr="00E27037">
        <w:rPr>
          <w:rFonts w:asciiTheme="minorHAnsi" w:hAnsiTheme="minorHAnsi" w:cstheme="minorHAnsi"/>
          <w:sz w:val="22"/>
          <w:szCs w:val="22"/>
        </w:rPr>
        <w:t xml:space="preserve">these roles and responsibilities are clarified and </w:t>
      </w:r>
      <w:r w:rsidR="001F724B" w:rsidRPr="00E27037">
        <w:rPr>
          <w:rFonts w:asciiTheme="minorHAnsi" w:hAnsiTheme="minorHAnsi" w:cstheme="minorHAnsi"/>
          <w:sz w:val="22"/>
          <w:szCs w:val="22"/>
        </w:rPr>
        <w:t>clear</w:t>
      </w:r>
      <w:r w:rsidRPr="00E27037">
        <w:rPr>
          <w:rFonts w:asciiTheme="minorHAnsi" w:hAnsiTheme="minorHAnsi" w:cstheme="minorHAnsi"/>
          <w:sz w:val="22"/>
          <w:szCs w:val="22"/>
        </w:rPr>
        <w:t xml:space="preserve"> </w:t>
      </w:r>
      <w:r w:rsidR="001F724B" w:rsidRPr="00E27037">
        <w:rPr>
          <w:rFonts w:asciiTheme="minorHAnsi" w:hAnsiTheme="minorHAnsi" w:cstheme="minorHAnsi"/>
          <w:sz w:val="22"/>
          <w:szCs w:val="22"/>
        </w:rPr>
        <w:t>commitment</w:t>
      </w:r>
      <w:r w:rsidRPr="00E27037">
        <w:rPr>
          <w:rFonts w:asciiTheme="minorHAnsi" w:hAnsiTheme="minorHAnsi" w:cstheme="minorHAnsi"/>
          <w:sz w:val="22"/>
          <w:szCs w:val="22"/>
        </w:rPr>
        <w:t xml:space="preserve"> is gained in </w:t>
      </w:r>
      <w:r w:rsidR="001F724B" w:rsidRPr="00E27037">
        <w:rPr>
          <w:rFonts w:asciiTheme="minorHAnsi" w:hAnsiTheme="minorHAnsi" w:cstheme="minorHAnsi"/>
          <w:sz w:val="22"/>
          <w:szCs w:val="22"/>
        </w:rPr>
        <w:t>regard</w:t>
      </w:r>
      <w:r w:rsidRPr="00E27037">
        <w:rPr>
          <w:rFonts w:asciiTheme="minorHAnsi" w:hAnsiTheme="minorHAnsi" w:cstheme="minorHAnsi"/>
          <w:sz w:val="22"/>
          <w:szCs w:val="22"/>
        </w:rPr>
        <w:t xml:space="preserve"> to working towards a seamless, continuous ECCD </w:t>
      </w:r>
      <w:r w:rsidR="00BC426D">
        <w:rPr>
          <w:rFonts w:asciiTheme="minorHAnsi" w:hAnsiTheme="minorHAnsi" w:cstheme="minorHAnsi"/>
          <w:sz w:val="22"/>
          <w:szCs w:val="22"/>
        </w:rPr>
        <w:t>program</w:t>
      </w:r>
      <w:r w:rsidRPr="00E27037">
        <w:rPr>
          <w:rFonts w:asciiTheme="minorHAnsi" w:hAnsiTheme="minorHAnsi" w:cstheme="minorHAnsi"/>
          <w:sz w:val="22"/>
          <w:szCs w:val="22"/>
        </w:rPr>
        <w:t xml:space="preserve"> for children aged 0-8.</w:t>
      </w:r>
      <w:r w:rsidR="004C5E19">
        <w:rPr>
          <w:rFonts w:asciiTheme="minorHAnsi" w:hAnsiTheme="minorHAnsi" w:cstheme="minorHAnsi"/>
          <w:sz w:val="22"/>
          <w:szCs w:val="22"/>
        </w:rPr>
        <w:t xml:space="preserve">  Essential mechanisms to help achieve this impact is stronger leadership of the ECCD Council and, within it, </w:t>
      </w:r>
      <w:r w:rsidR="00027B59">
        <w:rPr>
          <w:rFonts w:asciiTheme="minorHAnsi" w:hAnsiTheme="minorHAnsi" w:cstheme="minorHAnsi"/>
          <w:sz w:val="22"/>
          <w:szCs w:val="22"/>
        </w:rPr>
        <w:t xml:space="preserve">the </w:t>
      </w:r>
      <w:r w:rsidR="008E7179">
        <w:rPr>
          <w:rFonts w:asciiTheme="minorHAnsi" w:hAnsiTheme="minorHAnsi" w:cstheme="minorHAnsi"/>
          <w:sz w:val="22"/>
          <w:szCs w:val="22"/>
        </w:rPr>
        <w:t>establishment</w:t>
      </w:r>
      <w:r w:rsidR="00027B59">
        <w:rPr>
          <w:rFonts w:asciiTheme="minorHAnsi" w:hAnsiTheme="minorHAnsi" w:cstheme="minorHAnsi"/>
          <w:sz w:val="22"/>
          <w:szCs w:val="22"/>
        </w:rPr>
        <w:t xml:space="preserve"> of </w:t>
      </w:r>
      <w:r w:rsidR="004C5E19">
        <w:rPr>
          <w:rFonts w:asciiTheme="minorHAnsi" w:hAnsiTheme="minorHAnsi" w:cstheme="minorHAnsi"/>
          <w:sz w:val="22"/>
          <w:szCs w:val="22"/>
        </w:rPr>
        <w:t>a multi-partner Technical Working Group.</w:t>
      </w:r>
    </w:p>
    <w:p w14:paraId="110CE6E0" w14:textId="411A18F6" w:rsidR="00743C42" w:rsidRPr="00E27037" w:rsidRDefault="006D5EBD" w:rsidP="00C16BD5">
      <w:pPr>
        <w:pStyle w:val="ecxmsonormal"/>
        <w:spacing w:before="0" w:beforeAutospacing="0" w:after="120" w:afterAutospacing="0" w:line="276" w:lineRule="auto"/>
        <w:ind w:left="720"/>
        <w:jc w:val="both"/>
        <w:rPr>
          <w:rFonts w:asciiTheme="minorHAnsi" w:hAnsiTheme="minorHAnsi" w:cstheme="minorHAnsi"/>
          <w:iCs/>
          <w:sz w:val="22"/>
          <w:szCs w:val="22"/>
        </w:rPr>
      </w:pPr>
      <w:r w:rsidRPr="00E27037">
        <w:rPr>
          <w:rFonts w:asciiTheme="minorHAnsi" w:hAnsiTheme="minorHAnsi" w:cstheme="minorHAnsi"/>
          <w:iCs/>
          <w:sz w:val="22"/>
          <w:szCs w:val="22"/>
        </w:rPr>
        <w:t xml:space="preserve">Two other issues in </w:t>
      </w:r>
      <w:r w:rsidR="001F724B" w:rsidRPr="00E27037">
        <w:rPr>
          <w:rFonts w:asciiTheme="minorHAnsi" w:hAnsiTheme="minorHAnsi" w:cstheme="minorHAnsi"/>
          <w:iCs/>
          <w:sz w:val="22"/>
          <w:szCs w:val="22"/>
        </w:rPr>
        <w:t>regard</w:t>
      </w:r>
      <w:r w:rsidRPr="00E27037">
        <w:rPr>
          <w:rFonts w:asciiTheme="minorHAnsi" w:hAnsiTheme="minorHAnsi" w:cstheme="minorHAnsi"/>
          <w:iCs/>
          <w:sz w:val="22"/>
          <w:szCs w:val="22"/>
        </w:rPr>
        <w:t xml:space="preserve"> to </w:t>
      </w:r>
      <w:r w:rsidR="00315319" w:rsidRPr="00E27037">
        <w:rPr>
          <w:rFonts w:asciiTheme="minorHAnsi" w:hAnsiTheme="minorHAnsi" w:cstheme="minorHAnsi"/>
          <w:iCs/>
          <w:sz w:val="22"/>
          <w:szCs w:val="22"/>
        </w:rPr>
        <w:t>i</w:t>
      </w:r>
      <w:r w:rsidRPr="00E27037">
        <w:rPr>
          <w:rFonts w:asciiTheme="minorHAnsi" w:hAnsiTheme="minorHAnsi" w:cstheme="minorHAnsi"/>
          <w:iCs/>
          <w:sz w:val="22"/>
          <w:szCs w:val="22"/>
        </w:rPr>
        <w:t>mpact are important</w:t>
      </w:r>
      <w:r w:rsidR="00E203D4">
        <w:rPr>
          <w:rFonts w:asciiTheme="minorHAnsi" w:hAnsiTheme="minorHAnsi" w:cstheme="minorHAnsi"/>
          <w:iCs/>
          <w:sz w:val="22"/>
          <w:szCs w:val="22"/>
        </w:rPr>
        <w:t xml:space="preserve">, especially in terms of the </w:t>
      </w:r>
      <w:r w:rsidR="001F2D80">
        <w:rPr>
          <w:rFonts w:asciiTheme="minorHAnsi" w:hAnsiTheme="minorHAnsi" w:cstheme="minorHAnsi"/>
          <w:iCs/>
          <w:sz w:val="22"/>
          <w:szCs w:val="22"/>
        </w:rPr>
        <w:t>Project</w:t>
      </w:r>
      <w:r w:rsidR="00E203D4">
        <w:rPr>
          <w:rFonts w:asciiTheme="minorHAnsi" w:hAnsiTheme="minorHAnsi" w:cstheme="minorHAnsi"/>
          <w:iCs/>
          <w:sz w:val="22"/>
          <w:szCs w:val="22"/>
        </w:rPr>
        <w:t>’s</w:t>
      </w:r>
      <w:r w:rsidRPr="00E27037">
        <w:rPr>
          <w:rFonts w:asciiTheme="minorHAnsi" w:hAnsiTheme="minorHAnsi" w:cstheme="minorHAnsi"/>
          <w:iCs/>
          <w:sz w:val="22"/>
          <w:szCs w:val="22"/>
        </w:rPr>
        <w:t xml:space="preserve"> focus on </w:t>
      </w:r>
      <w:r w:rsidR="001F724B" w:rsidRPr="00E27037">
        <w:rPr>
          <w:rFonts w:asciiTheme="minorHAnsi" w:hAnsiTheme="minorHAnsi" w:cstheme="minorHAnsi"/>
          <w:iCs/>
          <w:sz w:val="22"/>
          <w:szCs w:val="22"/>
        </w:rPr>
        <w:t>disadvantaged</w:t>
      </w:r>
      <w:r w:rsidRPr="00E27037">
        <w:rPr>
          <w:rFonts w:asciiTheme="minorHAnsi" w:hAnsiTheme="minorHAnsi" w:cstheme="minorHAnsi"/>
          <w:iCs/>
          <w:sz w:val="22"/>
          <w:szCs w:val="22"/>
        </w:rPr>
        <w:t xml:space="preserve"> areas and </w:t>
      </w:r>
      <w:r w:rsidR="001F724B" w:rsidRPr="00E27037">
        <w:rPr>
          <w:rFonts w:asciiTheme="minorHAnsi" w:hAnsiTheme="minorHAnsi" w:cstheme="minorHAnsi"/>
          <w:iCs/>
          <w:sz w:val="22"/>
          <w:szCs w:val="22"/>
        </w:rPr>
        <w:t>population</w:t>
      </w:r>
      <w:r w:rsidR="008940C2">
        <w:rPr>
          <w:rFonts w:asciiTheme="minorHAnsi" w:hAnsiTheme="minorHAnsi" w:cstheme="minorHAnsi"/>
          <w:iCs/>
          <w:sz w:val="22"/>
          <w:szCs w:val="22"/>
        </w:rPr>
        <w:t xml:space="preserve"> groups.  </w:t>
      </w:r>
      <w:r w:rsidR="00743C42" w:rsidRPr="00E27037">
        <w:rPr>
          <w:rFonts w:asciiTheme="minorHAnsi" w:hAnsiTheme="minorHAnsi" w:cstheme="minorHAnsi"/>
          <w:iCs/>
          <w:sz w:val="22"/>
          <w:szCs w:val="22"/>
        </w:rPr>
        <w:t xml:space="preserve"> Th</w:t>
      </w:r>
      <w:r w:rsidR="00E203D4">
        <w:rPr>
          <w:rFonts w:asciiTheme="minorHAnsi" w:hAnsiTheme="minorHAnsi" w:cstheme="minorHAnsi"/>
          <w:iCs/>
          <w:sz w:val="22"/>
          <w:szCs w:val="22"/>
        </w:rPr>
        <w:t>ese</w:t>
      </w:r>
      <w:r w:rsidR="00743C42" w:rsidRPr="00E27037">
        <w:rPr>
          <w:rFonts w:asciiTheme="minorHAnsi" w:hAnsiTheme="minorHAnsi" w:cstheme="minorHAnsi"/>
          <w:iCs/>
          <w:sz w:val="22"/>
          <w:szCs w:val="22"/>
        </w:rPr>
        <w:t xml:space="preserve"> include:</w:t>
      </w:r>
    </w:p>
    <w:p w14:paraId="3701DFE4" w14:textId="26523820" w:rsidR="00A64A1F" w:rsidRPr="00E27037" w:rsidRDefault="00743C42" w:rsidP="008747CC">
      <w:pPr>
        <w:pStyle w:val="ecxmsonormal"/>
        <w:numPr>
          <w:ilvl w:val="0"/>
          <w:numId w:val="5"/>
        </w:numPr>
        <w:spacing w:before="0" w:beforeAutospacing="0" w:after="120" w:afterAutospacing="0" w:line="276" w:lineRule="auto"/>
        <w:jc w:val="both"/>
        <w:rPr>
          <w:rFonts w:asciiTheme="minorHAnsi" w:hAnsiTheme="minorHAnsi" w:cstheme="minorHAnsi"/>
          <w:sz w:val="22"/>
          <w:szCs w:val="22"/>
        </w:rPr>
      </w:pPr>
      <w:r w:rsidRPr="00E27037">
        <w:rPr>
          <w:rFonts w:asciiTheme="minorHAnsi" w:hAnsiTheme="minorHAnsi" w:cstheme="minorHAnsi"/>
          <w:sz w:val="22"/>
          <w:szCs w:val="22"/>
        </w:rPr>
        <w:t xml:space="preserve">Disability – despite the </w:t>
      </w:r>
      <w:r w:rsidR="001F2D80">
        <w:rPr>
          <w:rFonts w:asciiTheme="minorHAnsi" w:hAnsiTheme="minorHAnsi" w:cstheme="minorHAnsi"/>
          <w:sz w:val="22"/>
          <w:szCs w:val="22"/>
        </w:rPr>
        <w:t>Project</w:t>
      </w:r>
      <w:r w:rsidRPr="00E27037">
        <w:rPr>
          <w:rFonts w:asciiTheme="minorHAnsi" w:hAnsiTheme="minorHAnsi" w:cstheme="minorHAnsi"/>
          <w:sz w:val="22"/>
          <w:szCs w:val="22"/>
        </w:rPr>
        <w:t xml:space="preserve">’s efforts </w:t>
      </w:r>
      <w:r w:rsidR="00C159C1">
        <w:rPr>
          <w:rFonts w:asciiTheme="minorHAnsi" w:hAnsiTheme="minorHAnsi" w:cstheme="minorHAnsi"/>
          <w:sz w:val="22"/>
          <w:szCs w:val="22"/>
        </w:rPr>
        <w:t xml:space="preserve">(see Outcome 3.3 above) </w:t>
      </w:r>
      <w:r w:rsidRPr="00E27037">
        <w:rPr>
          <w:rFonts w:asciiTheme="minorHAnsi" w:hAnsiTheme="minorHAnsi" w:cstheme="minorHAnsi"/>
          <w:sz w:val="22"/>
          <w:szCs w:val="22"/>
        </w:rPr>
        <w:t>in the area of “invisible” disabilities</w:t>
      </w:r>
      <w:r w:rsidR="00941D0F" w:rsidRPr="00E27037">
        <w:rPr>
          <w:rFonts w:asciiTheme="minorHAnsi" w:hAnsiTheme="minorHAnsi" w:cstheme="minorHAnsi"/>
          <w:sz w:val="22"/>
          <w:szCs w:val="22"/>
        </w:rPr>
        <w:t xml:space="preserve"> (ADHD, </w:t>
      </w:r>
      <w:r w:rsidR="001F724B" w:rsidRPr="00E27037">
        <w:rPr>
          <w:rFonts w:asciiTheme="minorHAnsi" w:hAnsiTheme="minorHAnsi" w:cstheme="minorHAnsi"/>
          <w:sz w:val="22"/>
          <w:szCs w:val="22"/>
        </w:rPr>
        <w:t>autism</w:t>
      </w:r>
      <w:r w:rsidR="00941D0F" w:rsidRPr="00E27037">
        <w:rPr>
          <w:rFonts w:asciiTheme="minorHAnsi" w:hAnsiTheme="minorHAnsi" w:cstheme="minorHAnsi"/>
          <w:sz w:val="22"/>
          <w:szCs w:val="22"/>
        </w:rPr>
        <w:t xml:space="preserve">, and </w:t>
      </w:r>
      <w:r w:rsidR="001F724B" w:rsidRPr="00E27037">
        <w:rPr>
          <w:rFonts w:asciiTheme="minorHAnsi" w:hAnsiTheme="minorHAnsi" w:cstheme="minorHAnsi"/>
          <w:sz w:val="22"/>
          <w:szCs w:val="22"/>
        </w:rPr>
        <w:t>intellectual</w:t>
      </w:r>
      <w:r w:rsidR="00941D0F" w:rsidRPr="00E27037">
        <w:rPr>
          <w:rFonts w:asciiTheme="minorHAnsi" w:hAnsiTheme="minorHAnsi" w:cstheme="minorHAnsi"/>
          <w:sz w:val="22"/>
          <w:szCs w:val="22"/>
        </w:rPr>
        <w:t xml:space="preserve"> </w:t>
      </w:r>
      <w:r w:rsidR="001F724B" w:rsidRPr="00E27037">
        <w:rPr>
          <w:rFonts w:asciiTheme="minorHAnsi" w:hAnsiTheme="minorHAnsi" w:cstheme="minorHAnsi"/>
          <w:sz w:val="22"/>
          <w:szCs w:val="22"/>
        </w:rPr>
        <w:t>disabilities</w:t>
      </w:r>
      <w:r w:rsidR="00941D0F" w:rsidRPr="00E27037">
        <w:rPr>
          <w:rFonts w:asciiTheme="minorHAnsi" w:hAnsiTheme="minorHAnsi" w:cstheme="minorHAnsi"/>
          <w:sz w:val="22"/>
          <w:szCs w:val="22"/>
        </w:rPr>
        <w:t>)</w:t>
      </w:r>
      <w:r w:rsidRPr="00E27037">
        <w:rPr>
          <w:rFonts w:asciiTheme="minorHAnsi" w:hAnsiTheme="minorHAnsi" w:cstheme="minorHAnsi"/>
          <w:sz w:val="22"/>
          <w:szCs w:val="22"/>
        </w:rPr>
        <w:t xml:space="preserve">, more effort is needed to combat the general lack of concern in the system for young children with </w:t>
      </w:r>
      <w:r w:rsidR="00027B59">
        <w:rPr>
          <w:rFonts w:asciiTheme="minorHAnsi" w:hAnsiTheme="minorHAnsi" w:cstheme="minorHAnsi"/>
          <w:sz w:val="22"/>
          <w:szCs w:val="22"/>
        </w:rPr>
        <w:t xml:space="preserve">a broader range of </w:t>
      </w:r>
      <w:r w:rsidRPr="00E27037">
        <w:rPr>
          <w:rFonts w:asciiTheme="minorHAnsi" w:hAnsiTheme="minorHAnsi" w:cstheme="minorHAnsi"/>
          <w:sz w:val="22"/>
          <w:szCs w:val="22"/>
        </w:rPr>
        <w:t>disabilities and inadequate teacher and school capacity to identify, mitigate, refer, and respond to disabilities</w:t>
      </w:r>
      <w:r w:rsidR="00941D0F" w:rsidRPr="00E27037">
        <w:rPr>
          <w:rFonts w:asciiTheme="minorHAnsi" w:hAnsiTheme="minorHAnsi" w:cstheme="minorHAnsi"/>
          <w:sz w:val="22"/>
          <w:szCs w:val="22"/>
        </w:rPr>
        <w:t>.</w:t>
      </w:r>
      <w:r w:rsidR="008940C2">
        <w:rPr>
          <w:rFonts w:asciiTheme="minorHAnsi" w:hAnsiTheme="minorHAnsi" w:cstheme="minorHAnsi"/>
          <w:sz w:val="22"/>
          <w:szCs w:val="22"/>
        </w:rPr>
        <w:t xml:space="preserve">  (See below for additional analysis.)</w:t>
      </w:r>
    </w:p>
    <w:p w14:paraId="5DF6F05D" w14:textId="403563A9" w:rsidR="00A64A1F" w:rsidRPr="00E27037" w:rsidRDefault="00743C42" w:rsidP="008747CC">
      <w:pPr>
        <w:pStyle w:val="ecxmsonormal"/>
        <w:numPr>
          <w:ilvl w:val="0"/>
          <w:numId w:val="5"/>
        </w:numPr>
        <w:spacing w:before="0" w:beforeAutospacing="0" w:after="120" w:afterAutospacing="0" w:line="276" w:lineRule="auto"/>
        <w:jc w:val="both"/>
        <w:rPr>
          <w:rFonts w:asciiTheme="minorHAnsi" w:hAnsiTheme="minorHAnsi" w:cstheme="minorHAnsi"/>
          <w:sz w:val="22"/>
          <w:szCs w:val="22"/>
        </w:rPr>
      </w:pPr>
      <w:r w:rsidRPr="00E27037">
        <w:rPr>
          <w:rFonts w:asciiTheme="minorHAnsi" w:hAnsiTheme="minorHAnsi" w:cstheme="minorHAnsi"/>
          <w:sz w:val="22"/>
          <w:szCs w:val="22"/>
        </w:rPr>
        <w:t xml:space="preserve">Language – despite the </w:t>
      </w:r>
      <w:r w:rsidR="001F2D80">
        <w:rPr>
          <w:rFonts w:asciiTheme="minorHAnsi" w:hAnsiTheme="minorHAnsi" w:cstheme="minorHAnsi"/>
          <w:sz w:val="22"/>
          <w:szCs w:val="22"/>
        </w:rPr>
        <w:t>Project</w:t>
      </w:r>
      <w:r w:rsidRPr="00E27037">
        <w:rPr>
          <w:rFonts w:asciiTheme="minorHAnsi" w:hAnsiTheme="minorHAnsi" w:cstheme="minorHAnsi"/>
          <w:sz w:val="22"/>
          <w:szCs w:val="22"/>
        </w:rPr>
        <w:t>’s support for the government’s Mother Tongue-Based Multi-lingual Education policy</w:t>
      </w:r>
      <w:r w:rsidR="00DB618D">
        <w:rPr>
          <w:rFonts w:asciiTheme="minorHAnsi" w:hAnsiTheme="minorHAnsi" w:cstheme="minorHAnsi"/>
          <w:sz w:val="22"/>
          <w:szCs w:val="22"/>
        </w:rPr>
        <w:t xml:space="preserve"> </w:t>
      </w:r>
      <w:r w:rsidR="008940C2">
        <w:rPr>
          <w:rFonts w:asciiTheme="minorHAnsi" w:hAnsiTheme="minorHAnsi" w:cstheme="minorHAnsi"/>
          <w:sz w:val="22"/>
          <w:szCs w:val="22"/>
        </w:rPr>
        <w:t>–</w:t>
      </w:r>
      <w:r w:rsidR="00DB618D">
        <w:rPr>
          <w:rFonts w:asciiTheme="minorHAnsi" w:hAnsiTheme="minorHAnsi" w:cstheme="minorHAnsi"/>
          <w:sz w:val="22"/>
          <w:szCs w:val="22"/>
        </w:rPr>
        <w:t xml:space="preserve"> </w:t>
      </w:r>
      <w:r w:rsidR="008940C2">
        <w:rPr>
          <w:rFonts w:asciiTheme="minorHAnsi" w:hAnsiTheme="minorHAnsi" w:cstheme="minorHAnsi"/>
          <w:sz w:val="22"/>
          <w:szCs w:val="22"/>
        </w:rPr>
        <w:t xml:space="preserve">e.g., </w:t>
      </w:r>
      <w:r w:rsidR="00DB618D" w:rsidRPr="00DB618D">
        <w:rPr>
          <w:rFonts w:asciiTheme="minorHAnsi" w:hAnsiTheme="minorHAnsi" w:cstheme="minorHAnsi"/>
          <w:sz w:val="22"/>
          <w:szCs w:val="22"/>
        </w:rPr>
        <w:t xml:space="preserve">a session on </w:t>
      </w:r>
      <w:r w:rsidR="00DB618D">
        <w:rPr>
          <w:rFonts w:asciiTheme="minorHAnsi" w:hAnsiTheme="minorHAnsi" w:cstheme="minorHAnsi"/>
          <w:sz w:val="22"/>
          <w:szCs w:val="22"/>
        </w:rPr>
        <w:t>MTB-MLE in the o</w:t>
      </w:r>
      <w:r w:rsidR="00DB618D" w:rsidRPr="00DB618D">
        <w:rPr>
          <w:rFonts w:asciiTheme="minorHAnsi" w:hAnsiTheme="minorHAnsi" w:cstheme="minorHAnsi"/>
          <w:sz w:val="22"/>
          <w:szCs w:val="22"/>
        </w:rPr>
        <w:t xml:space="preserve">rientation of Regional and Division </w:t>
      </w:r>
      <w:r w:rsidR="008E7179" w:rsidRPr="00DB618D">
        <w:rPr>
          <w:rFonts w:asciiTheme="minorHAnsi" w:hAnsiTheme="minorHAnsi" w:cstheme="minorHAnsi"/>
          <w:sz w:val="22"/>
          <w:szCs w:val="22"/>
        </w:rPr>
        <w:t>Kinder</w:t>
      </w:r>
      <w:r w:rsidR="008E7179">
        <w:rPr>
          <w:rFonts w:asciiTheme="minorHAnsi" w:hAnsiTheme="minorHAnsi" w:cstheme="minorHAnsi"/>
          <w:sz w:val="22"/>
          <w:szCs w:val="22"/>
        </w:rPr>
        <w:t>garten</w:t>
      </w:r>
      <w:r w:rsidR="00DB618D" w:rsidRPr="00DB618D">
        <w:rPr>
          <w:rFonts w:asciiTheme="minorHAnsi" w:hAnsiTheme="minorHAnsi" w:cstheme="minorHAnsi"/>
          <w:sz w:val="22"/>
          <w:szCs w:val="22"/>
        </w:rPr>
        <w:t xml:space="preserve"> Coordinators on </w:t>
      </w:r>
      <w:r w:rsidR="008940C2">
        <w:rPr>
          <w:rFonts w:asciiTheme="minorHAnsi" w:hAnsiTheme="minorHAnsi" w:cstheme="minorHAnsi"/>
          <w:sz w:val="22"/>
          <w:szCs w:val="22"/>
        </w:rPr>
        <w:t xml:space="preserve">the implementation of KCEP and </w:t>
      </w:r>
      <w:r w:rsidR="00DB618D" w:rsidRPr="00DB618D">
        <w:rPr>
          <w:rFonts w:asciiTheme="minorHAnsi" w:hAnsiTheme="minorHAnsi" w:cstheme="minorHAnsi"/>
          <w:sz w:val="22"/>
          <w:szCs w:val="22"/>
        </w:rPr>
        <w:t>N</w:t>
      </w:r>
      <w:r w:rsidR="003B7160">
        <w:rPr>
          <w:rFonts w:asciiTheme="minorHAnsi" w:hAnsiTheme="minorHAnsi" w:cstheme="minorHAnsi"/>
          <w:sz w:val="22"/>
          <w:szCs w:val="22"/>
        </w:rPr>
        <w:t>ational Kindergarten Curriculum Guide</w:t>
      </w:r>
      <w:r w:rsidR="00DB618D" w:rsidRPr="00DB618D">
        <w:rPr>
          <w:rFonts w:asciiTheme="minorHAnsi" w:hAnsiTheme="minorHAnsi" w:cstheme="minorHAnsi"/>
          <w:sz w:val="22"/>
          <w:szCs w:val="22"/>
        </w:rPr>
        <w:t xml:space="preserve"> </w:t>
      </w:r>
      <w:r w:rsidR="00DB618D">
        <w:rPr>
          <w:rFonts w:asciiTheme="minorHAnsi" w:hAnsiTheme="minorHAnsi" w:cstheme="minorHAnsi"/>
          <w:sz w:val="22"/>
          <w:szCs w:val="22"/>
        </w:rPr>
        <w:t xml:space="preserve"> –</w:t>
      </w:r>
      <w:r w:rsidR="003E7164">
        <w:rPr>
          <w:rFonts w:asciiTheme="minorHAnsi" w:hAnsiTheme="minorHAnsi" w:cstheme="minorHAnsi"/>
          <w:sz w:val="22"/>
          <w:szCs w:val="22"/>
        </w:rPr>
        <w:t xml:space="preserve"> </w:t>
      </w:r>
      <w:r w:rsidR="00DB618D">
        <w:rPr>
          <w:rFonts w:asciiTheme="minorHAnsi" w:hAnsiTheme="minorHAnsi" w:cstheme="minorHAnsi"/>
          <w:sz w:val="22"/>
          <w:szCs w:val="22"/>
        </w:rPr>
        <w:t>m</w:t>
      </w:r>
      <w:r w:rsidRPr="00E27037">
        <w:rPr>
          <w:rFonts w:asciiTheme="minorHAnsi" w:hAnsiTheme="minorHAnsi" w:cstheme="minorHAnsi"/>
          <w:sz w:val="22"/>
          <w:szCs w:val="22"/>
        </w:rPr>
        <w:t>ore effort could be spent in advocating for more consistent implementation of this policy  and in clarifying the role of mother tongue in kindergartens</w:t>
      </w:r>
      <w:r w:rsidR="006069A0" w:rsidRPr="00E27037">
        <w:rPr>
          <w:rFonts w:asciiTheme="minorHAnsi" w:hAnsiTheme="minorHAnsi" w:cstheme="minorHAnsi"/>
          <w:sz w:val="22"/>
          <w:szCs w:val="22"/>
        </w:rPr>
        <w:t xml:space="preserve"> and day</w:t>
      </w:r>
      <w:r w:rsidR="00D136D2">
        <w:rPr>
          <w:rFonts w:asciiTheme="minorHAnsi" w:hAnsiTheme="minorHAnsi" w:cstheme="minorHAnsi"/>
          <w:sz w:val="22"/>
          <w:szCs w:val="22"/>
        </w:rPr>
        <w:t xml:space="preserve"> care </w:t>
      </w:r>
      <w:r w:rsidR="0036090A" w:rsidRPr="00BC426D">
        <w:rPr>
          <w:rFonts w:asciiTheme="minorHAnsi" w:hAnsiTheme="minorHAnsi" w:cstheme="minorHAnsi"/>
          <w:sz w:val="22"/>
          <w:szCs w:val="22"/>
          <w:lang w:val="en-AU"/>
        </w:rPr>
        <w:t>centre</w:t>
      </w:r>
      <w:r w:rsidR="00D136D2" w:rsidRPr="00BC426D">
        <w:rPr>
          <w:rFonts w:asciiTheme="minorHAnsi" w:hAnsiTheme="minorHAnsi" w:cstheme="minorHAnsi"/>
          <w:sz w:val="22"/>
          <w:szCs w:val="22"/>
          <w:lang w:val="en-AU"/>
        </w:rPr>
        <w:t>s</w:t>
      </w:r>
      <w:r w:rsidR="00D136D2">
        <w:rPr>
          <w:rFonts w:asciiTheme="minorHAnsi" w:hAnsiTheme="minorHAnsi" w:cstheme="minorHAnsi"/>
          <w:sz w:val="22"/>
          <w:szCs w:val="22"/>
        </w:rPr>
        <w:t xml:space="preserve"> (e.g.</w:t>
      </w:r>
      <w:r w:rsidR="006069A0" w:rsidRPr="00E27037">
        <w:rPr>
          <w:rFonts w:asciiTheme="minorHAnsi" w:hAnsiTheme="minorHAnsi" w:cstheme="minorHAnsi"/>
          <w:sz w:val="22"/>
          <w:szCs w:val="22"/>
        </w:rPr>
        <w:t xml:space="preserve">., </w:t>
      </w:r>
      <w:r w:rsidR="00C57B5E">
        <w:rPr>
          <w:rFonts w:asciiTheme="minorHAnsi" w:hAnsiTheme="minorHAnsi" w:cstheme="minorHAnsi"/>
          <w:sz w:val="22"/>
          <w:szCs w:val="22"/>
        </w:rPr>
        <w:t xml:space="preserve">although there is a statement in the DSWD curriculum for 3-4 year olds supporting mother tongue, </w:t>
      </w:r>
      <w:r w:rsidR="006069A0" w:rsidRPr="00E27037">
        <w:rPr>
          <w:rFonts w:asciiTheme="minorHAnsi" w:hAnsiTheme="minorHAnsi" w:cstheme="minorHAnsi"/>
          <w:sz w:val="22"/>
          <w:szCs w:val="22"/>
        </w:rPr>
        <w:t xml:space="preserve">there appears to be no </w:t>
      </w:r>
      <w:r w:rsidR="00C57B5E">
        <w:rPr>
          <w:rFonts w:asciiTheme="minorHAnsi" w:hAnsiTheme="minorHAnsi" w:cstheme="minorHAnsi"/>
          <w:sz w:val="22"/>
          <w:szCs w:val="22"/>
        </w:rPr>
        <w:t xml:space="preserve">systematic </w:t>
      </w:r>
      <w:r w:rsidR="006069A0" w:rsidRPr="00E27037">
        <w:rPr>
          <w:rFonts w:asciiTheme="minorHAnsi" w:hAnsiTheme="minorHAnsi" w:cstheme="minorHAnsi"/>
          <w:sz w:val="22"/>
          <w:szCs w:val="22"/>
        </w:rPr>
        <w:t>DSWD policy</w:t>
      </w:r>
      <w:r w:rsidR="00C57B5E">
        <w:rPr>
          <w:rFonts w:asciiTheme="minorHAnsi" w:hAnsiTheme="minorHAnsi" w:cstheme="minorHAnsi"/>
          <w:sz w:val="22"/>
          <w:szCs w:val="22"/>
        </w:rPr>
        <w:t xml:space="preserve"> or strategy about </w:t>
      </w:r>
      <w:r w:rsidR="00E203D4">
        <w:rPr>
          <w:rFonts w:asciiTheme="minorHAnsi" w:hAnsiTheme="minorHAnsi" w:cstheme="minorHAnsi"/>
          <w:sz w:val="22"/>
          <w:szCs w:val="22"/>
        </w:rPr>
        <w:t xml:space="preserve">its </w:t>
      </w:r>
      <w:r w:rsidR="00C57B5E">
        <w:rPr>
          <w:rFonts w:asciiTheme="minorHAnsi" w:hAnsiTheme="minorHAnsi" w:cstheme="minorHAnsi"/>
          <w:sz w:val="22"/>
          <w:szCs w:val="22"/>
        </w:rPr>
        <w:t>use</w:t>
      </w:r>
      <w:r w:rsidR="006069A0" w:rsidRPr="00E27037">
        <w:rPr>
          <w:rFonts w:asciiTheme="minorHAnsi" w:hAnsiTheme="minorHAnsi" w:cstheme="minorHAnsi"/>
          <w:sz w:val="22"/>
          <w:szCs w:val="22"/>
        </w:rPr>
        <w:t>, and some LGUs appeared confused as to its role in kindergartens)</w:t>
      </w:r>
      <w:r w:rsidR="00C57B5E">
        <w:rPr>
          <w:rFonts w:asciiTheme="minorHAnsi" w:hAnsiTheme="minorHAnsi" w:cstheme="minorHAnsi"/>
          <w:sz w:val="22"/>
          <w:szCs w:val="22"/>
        </w:rPr>
        <w:t xml:space="preserve">.  Working with partners in the </w:t>
      </w:r>
      <w:r w:rsidR="001F2D80">
        <w:rPr>
          <w:rFonts w:asciiTheme="minorHAnsi" w:hAnsiTheme="minorHAnsi" w:cstheme="minorHAnsi"/>
          <w:sz w:val="22"/>
          <w:szCs w:val="22"/>
        </w:rPr>
        <w:t>Project</w:t>
      </w:r>
      <w:r w:rsidR="00C57B5E">
        <w:rPr>
          <w:rFonts w:asciiTheme="minorHAnsi" w:hAnsiTheme="minorHAnsi" w:cstheme="minorHAnsi"/>
          <w:sz w:val="22"/>
          <w:szCs w:val="22"/>
        </w:rPr>
        <w:t xml:space="preserve"> to help develop such a policy would be a useful further outcome.</w:t>
      </w:r>
    </w:p>
    <w:p w14:paraId="157D2D24" w14:textId="55A6A862" w:rsidR="00743C42" w:rsidRPr="00FB7059" w:rsidRDefault="00743C42" w:rsidP="008747CC">
      <w:pPr>
        <w:pStyle w:val="ListParagraph"/>
        <w:numPr>
          <w:ilvl w:val="0"/>
          <w:numId w:val="27"/>
        </w:numPr>
        <w:spacing w:after="120"/>
        <w:contextualSpacing w:val="0"/>
        <w:jc w:val="both"/>
        <w:rPr>
          <w:rFonts w:asciiTheme="minorHAnsi" w:hAnsiTheme="minorHAnsi" w:cstheme="minorHAnsi"/>
          <w:b/>
          <w:color w:val="548DD4"/>
        </w:rPr>
      </w:pPr>
      <w:r w:rsidRPr="00FB7059">
        <w:rPr>
          <w:rFonts w:asciiTheme="minorHAnsi" w:hAnsiTheme="minorHAnsi" w:cstheme="minorHAnsi"/>
          <w:b/>
          <w:color w:val="548DD4"/>
        </w:rPr>
        <w:lastRenderedPageBreak/>
        <w:t>Monitoring and Evaluation</w:t>
      </w:r>
      <w:r w:rsidR="00A64A1F" w:rsidRPr="00FB7059">
        <w:rPr>
          <w:rFonts w:asciiTheme="minorHAnsi" w:hAnsiTheme="minorHAnsi" w:cstheme="minorHAnsi"/>
          <w:b/>
          <w:color w:val="548DD4"/>
        </w:rPr>
        <w:t xml:space="preserve">: </w:t>
      </w:r>
      <w:r w:rsidRPr="00FB7059">
        <w:rPr>
          <w:rFonts w:asciiTheme="minorHAnsi" w:hAnsiTheme="minorHAnsi" w:cstheme="minorHAnsi"/>
          <w:i/>
          <w:color w:val="548DD4"/>
        </w:rPr>
        <w:t>Is an M&amp;E system being used to effectively measure implementation progress, and progress towards meeting expected outcomes?</w:t>
      </w:r>
      <w:r w:rsidR="009F3436" w:rsidRPr="00FB7059">
        <w:rPr>
          <w:rFonts w:asciiTheme="minorHAnsi" w:hAnsiTheme="minorHAnsi" w:cstheme="minorHAnsi"/>
          <w:b/>
          <w:color w:val="548DD4"/>
        </w:rPr>
        <w:t xml:space="preserve"> </w:t>
      </w:r>
      <w:r w:rsidR="00DB618D">
        <w:rPr>
          <w:rFonts w:asciiTheme="minorHAnsi" w:hAnsiTheme="minorHAnsi" w:cstheme="minorHAnsi"/>
          <w:b/>
          <w:color w:val="548DD4"/>
        </w:rPr>
        <w:t xml:space="preserve"> </w:t>
      </w:r>
      <w:r w:rsidR="00DB618D" w:rsidRPr="00BB26D9">
        <w:rPr>
          <w:rFonts w:asciiTheme="minorHAnsi" w:hAnsiTheme="minorHAnsi" w:cstheme="minorHAnsi"/>
          <w:b/>
          <w:color w:val="548DD4"/>
        </w:rPr>
        <w:t>Rating: 5</w:t>
      </w:r>
    </w:p>
    <w:p w14:paraId="7E398AE0" w14:textId="1C09B7D2" w:rsidR="0056742C" w:rsidRPr="00E27037" w:rsidRDefault="00743C42" w:rsidP="00C16BD5">
      <w:pPr>
        <w:spacing w:after="120" w:line="276" w:lineRule="auto"/>
        <w:ind w:left="720"/>
        <w:jc w:val="both"/>
        <w:rPr>
          <w:rFonts w:asciiTheme="minorHAnsi" w:hAnsiTheme="minorHAnsi" w:cstheme="minorHAnsi"/>
          <w:iCs/>
          <w:sz w:val="22"/>
          <w:szCs w:val="22"/>
          <w:lang w:eastAsia="en-PH"/>
        </w:rPr>
      </w:pPr>
      <w:r w:rsidRPr="00E27037">
        <w:rPr>
          <w:rFonts w:asciiTheme="minorHAnsi" w:hAnsiTheme="minorHAnsi" w:cstheme="minorHAnsi"/>
          <w:b/>
          <w:iCs/>
          <w:sz w:val="22"/>
          <w:szCs w:val="22"/>
          <w:lang w:eastAsia="en-PH"/>
        </w:rPr>
        <w:t>The M&amp;E system developed</w:t>
      </w:r>
      <w:r w:rsidR="00D136D2">
        <w:rPr>
          <w:rFonts w:asciiTheme="minorHAnsi" w:hAnsiTheme="minorHAnsi" w:cstheme="minorHAnsi"/>
          <w:b/>
          <w:iCs/>
          <w:sz w:val="22"/>
          <w:szCs w:val="22"/>
          <w:lang w:eastAsia="en-PH"/>
        </w:rPr>
        <w:t xml:space="preserve"> with</w:t>
      </w:r>
      <w:r w:rsidR="00BB1676" w:rsidRPr="00E27037">
        <w:rPr>
          <w:rFonts w:asciiTheme="minorHAnsi" w:hAnsiTheme="minorHAnsi" w:cstheme="minorHAnsi"/>
          <w:b/>
          <w:iCs/>
          <w:sz w:val="22"/>
          <w:szCs w:val="22"/>
          <w:lang w:eastAsia="en-PH"/>
        </w:rPr>
        <w:t xml:space="preserve"> UNICEF </w:t>
      </w:r>
      <w:r w:rsidR="00823A93" w:rsidRPr="00E27037">
        <w:rPr>
          <w:rFonts w:asciiTheme="minorHAnsi" w:hAnsiTheme="minorHAnsi" w:cstheme="minorHAnsi"/>
          <w:b/>
          <w:iCs/>
          <w:sz w:val="22"/>
          <w:szCs w:val="22"/>
          <w:lang w:eastAsia="en-PH"/>
        </w:rPr>
        <w:t xml:space="preserve">with DFAT support </w:t>
      </w:r>
      <w:r w:rsidR="00BB1676" w:rsidRPr="00E27037">
        <w:rPr>
          <w:rFonts w:asciiTheme="minorHAnsi" w:hAnsiTheme="minorHAnsi" w:cstheme="minorHAnsi"/>
          <w:b/>
          <w:iCs/>
          <w:sz w:val="22"/>
          <w:szCs w:val="22"/>
          <w:lang w:eastAsia="en-PH"/>
        </w:rPr>
        <w:t>has proven</w:t>
      </w:r>
      <w:r w:rsidRPr="00E27037">
        <w:rPr>
          <w:rFonts w:asciiTheme="minorHAnsi" w:hAnsiTheme="minorHAnsi" w:cstheme="minorHAnsi"/>
          <w:b/>
          <w:iCs/>
          <w:sz w:val="22"/>
          <w:szCs w:val="22"/>
          <w:lang w:eastAsia="en-PH"/>
        </w:rPr>
        <w:t xml:space="preserve"> effective in measuring implementation progress towards meeting the expected outcomes</w:t>
      </w:r>
      <w:r w:rsidRPr="00E27037">
        <w:rPr>
          <w:rFonts w:asciiTheme="minorHAnsi" w:hAnsiTheme="minorHAnsi" w:cstheme="minorHAnsi"/>
          <w:iCs/>
          <w:sz w:val="22"/>
          <w:szCs w:val="22"/>
          <w:lang w:eastAsia="en-PH"/>
        </w:rPr>
        <w:t>.</w:t>
      </w:r>
      <w:r w:rsidR="003B57BE" w:rsidRPr="00E27037">
        <w:rPr>
          <w:rFonts w:asciiTheme="minorHAnsi" w:hAnsiTheme="minorHAnsi" w:cstheme="minorHAnsi"/>
          <w:iCs/>
          <w:sz w:val="22"/>
          <w:szCs w:val="22"/>
          <w:lang w:eastAsia="en-PH"/>
        </w:rPr>
        <w:t xml:space="preserve">  </w:t>
      </w:r>
      <w:r w:rsidR="00907A69" w:rsidRPr="00E27037">
        <w:rPr>
          <w:rFonts w:asciiTheme="minorHAnsi" w:hAnsiTheme="minorHAnsi" w:cstheme="minorHAnsi"/>
          <w:iCs/>
          <w:sz w:val="22"/>
          <w:szCs w:val="22"/>
          <w:lang w:eastAsia="en-PH"/>
        </w:rPr>
        <w:t xml:space="preserve">A detailed, informative </w:t>
      </w:r>
      <w:r w:rsidR="003B57BE" w:rsidRPr="00E27037">
        <w:rPr>
          <w:rFonts w:asciiTheme="minorHAnsi" w:hAnsiTheme="minorHAnsi" w:cstheme="minorHAnsi"/>
          <w:iCs/>
          <w:sz w:val="22"/>
          <w:szCs w:val="22"/>
          <w:lang w:eastAsia="en-PH"/>
        </w:rPr>
        <w:t xml:space="preserve">progress report and an updated Results Matrix </w:t>
      </w:r>
      <w:r w:rsidR="00910DB4" w:rsidRPr="00E27037">
        <w:rPr>
          <w:rFonts w:asciiTheme="minorHAnsi" w:hAnsiTheme="minorHAnsi" w:cstheme="minorHAnsi"/>
          <w:iCs/>
          <w:sz w:val="22"/>
          <w:szCs w:val="22"/>
          <w:lang w:eastAsia="en-PH"/>
        </w:rPr>
        <w:t xml:space="preserve">(RM) </w:t>
      </w:r>
      <w:r w:rsidR="003B57BE" w:rsidRPr="00E27037">
        <w:rPr>
          <w:rFonts w:asciiTheme="minorHAnsi" w:hAnsiTheme="minorHAnsi" w:cstheme="minorHAnsi"/>
          <w:iCs/>
          <w:sz w:val="22"/>
          <w:szCs w:val="22"/>
          <w:lang w:eastAsia="en-PH"/>
        </w:rPr>
        <w:t xml:space="preserve">were prepared through the end of December, 2014.   The </w:t>
      </w:r>
      <w:r w:rsidR="00F34B40" w:rsidRPr="00E27037">
        <w:rPr>
          <w:rFonts w:asciiTheme="minorHAnsi" w:hAnsiTheme="minorHAnsi" w:cstheme="minorHAnsi"/>
          <w:iCs/>
          <w:sz w:val="22"/>
          <w:szCs w:val="22"/>
          <w:lang w:eastAsia="en-PH"/>
        </w:rPr>
        <w:t xml:space="preserve">Matrix </w:t>
      </w:r>
      <w:r w:rsidR="00151C8B">
        <w:rPr>
          <w:rFonts w:asciiTheme="minorHAnsi" w:hAnsiTheme="minorHAnsi" w:cstheme="minorHAnsi"/>
          <w:iCs/>
          <w:sz w:val="22"/>
          <w:szCs w:val="22"/>
          <w:lang w:eastAsia="en-PH"/>
        </w:rPr>
        <w:t xml:space="preserve">(Annex 9) </w:t>
      </w:r>
      <w:r w:rsidR="00F34B40" w:rsidRPr="00E27037">
        <w:rPr>
          <w:rFonts w:asciiTheme="minorHAnsi" w:hAnsiTheme="minorHAnsi" w:cstheme="minorHAnsi"/>
          <w:iCs/>
          <w:sz w:val="22"/>
          <w:szCs w:val="22"/>
          <w:lang w:eastAsia="en-PH"/>
        </w:rPr>
        <w:t>– the status of implementation in regard to each of the desired outputs -- is clear and transparent</w:t>
      </w:r>
      <w:r w:rsidR="003B57BE" w:rsidRPr="00E27037">
        <w:rPr>
          <w:rFonts w:asciiTheme="minorHAnsi" w:hAnsiTheme="minorHAnsi" w:cstheme="minorHAnsi"/>
          <w:iCs/>
          <w:sz w:val="22"/>
          <w:szCs w:val="22"/>
          <w:lang w:eastAsia="en-PH"/>
        </w:rPr>
        <w:t>, with S</w:t>
      </w:r>
      <w:r w:rsidR="0056742C" w:rsidRPr="00E27037">
        <w:rPr>
          <w:rFonts w:asciiTheme="minorHAnsi" w:hAnsiTheme="minorHAnsi" w:cstheme="minorHAnsi"/>
          <w:iCs/>
          <w:sz w:val="22"/>
          <w:szCs w:val="22"/>
          <w:lang w:eastAsia="en-PH"/>
        </w:rPr>
        <w:t>MART indicators, useful definiti</w:t>
      </w:r>
      <w:r w:rsidR="003B57BE" w:rsidRPr="00E27037">
        <w:rPr>
          <w:rFonts w:asciiTheme="minorHAnsi" w:hAnsiTheme="minorHAnsi" w:cstheme="minorHAnsi"/>
          <w:iCs/>
          <w:sz w:val="22"/>
          <w:szCs w:val="22"/>
          <w:lang w:eastAsia="en-PH"/>
        </w:rPr>
        <w:t xml:space="preserve">ons, essential </w:t>
      </w:r>
      <w:r w:rsidR="00E46992" w:rsidRPr="00E27037">
        <w:rPr>
          <w:rFonts w:asciiTheme="minorHAnsi" w:hAnsiTheme="minorHAnsi" w:cstheme="minorHAnsi"/>
          <w:iCs/>
          <w:sz w:val="22"/>
          <w:szCs w:val="22"/>
          <w:lang w:eastAsia="en-PH"/>
        </w:rPr>
        <w:t>disaggregation’s</w:t>
      </w:r>
      <w:r w:rsidR="003B57BE" w:rsidRPr="00E27037">
        <w:rPr>
          <w:rFonts w:asciiTheme="minorHAnsi" w:hAnsiTheme="minorHAnsi" w:cstheme="minorHAnsi"/>
          <w:iCs/>
          <w:sz w:val="22"/>
          <w:szCs w:val="22"/>
          <w:lang w:eastAsia="en-PH"/>
        </w:rPr>
        <w:t xml:space="preserve"> (usually by sex, target LGU, and ECCD program type, and with information on frequency of </w:t>
      </w:r>
      <w:r w:rsidR="006C77B0" w:rsidRPr="00E27037">
        <w:rPr>
          <w:rFonts w:asciiTheme="minorHAnsi" w:hAnsiTheme="minorHAnsi" w:cstheme="minorHAnsi"/>
          <w:iCs/>
          <w:sz w:val="22"/>
          <w:szCs w:val="22"/>
          <w:lang w:eastAsia="en-PH"/>
        </w:rPr>
        <w:t>collection</w:t>
      </w:r>
      <w:r w:rsidR="003B57BE" w:rsidRPr="00E27037">
        <w:rPr>
          <w:rFonts w:asciiTheme="minorHAnsi" w:hAnsiTheme="minorHAnsi" w:cstheme="minorHAnsi"/>
          <w:iCs/>
          <w:sz w:val="22"/>
          <w:szCs w:val="22"/>
          <w:lang w:eastAsia="en-PH"/>
        </w:rPr>
        <w:t xml:space="preserve"> and means of verification</w:t>
      </w:r>
      <w:r w:rsidR="0056742C" w:rsidRPr="00E27037">
        <w:rPr>
          <w:rFonts w:asciiTheme="minorHAnsi" w:hAnsiTheme="minorHAnsi" w:cstheme="minorHAnsi"/>
          <w:iCs/>
          <w:sz w:val="22"/>
          <w:szCs w:val="22"/>
          <w:lang w:eastAsia="en-PH"/>
        </w:rPr>
        <w:t>)</w:t>
      </w:r>
      <w:r w:rsidR="003B57BE" w:rsidRPr="00E27037">
        <w:rPr>
          <w:rFonts w:asciiTheme="minorHAnsi" w:hAnsiTheme="minorHAnsi" w:cstheme="minorHAnsi"/>
          <w:iCs/>
          <w:sz w:val="22"/>
          <w:szCs w:val="22"/>
          <w:lang w:eastAsia="en-PH"/>
        </w:rPr>
        <w:t xml:space="preserve">, baseline data and end of </w:t>
      </w:r>
      <w:r w:rsidR="001F2D80">
        <w:rPr>
          <w:rFonts w:asciiTheme="minorHAnsi" w:hAnsiTheme="minorHAnsi" w:cstheme="minorHAnsi"/>
          <w:iCs/>
          <w:sz w:val="22"/>
          <w:szCs w:val="22"/>
          <w:lang w:eastAsia="en-PH"/>
        </w:rPr>
        <w:t>Project</w:t>
      </w:r>
      <w:r w:rsidR="003B57BE" w:rsidRPr="00E27037">
        <w:rPr>
          <w:rFonts w:asciiTheme="minorHAnsi" w:hAnsiTheme="minorHAnsi" w:cstheme="minorHAnsi"/>
          <w:iCs/>
          <w:sz w:val="22"/>
          <w:szCs w:val="22"/>
          <w:lang w:eastAsia="en-PH"/>
        </w:rPr>
        <w:t xml:space="preserve"> targets, results achieved (with % where appropriate), progress to date, </w:t>
      </w:r>
      <w:r w:rsidR="006C77B0" w:rsidRPr="00E27037">
        <w:rPr>
          <w:rFonts w:asciiTheme="minorHAnsi" w:hAnsiTheme="minorHAnsi" w:cstheme="minorHAnsi"/>
          <w:iCs/>
          <w:sz w:val="22"/>
          <w:szCs w:val="22"/>
          <w:lang w:eastAsia="en-PH"/>
        </w:rPr>
        <w:t>lead</w:t>
      </w:r>
      <w:r w:rsidR="003B57BE" w:rsidRPr="00E27037">
        <w:rPr>
          <w:rFonts w:asciiTheme="minorHAnsi" w:hAnsiTheme="minorHAnsi" w:cstheme="minorHAnsi"/>
          <w:iCs/>
          <w:sz w:val="22"/>
          <w:szCs w:val="22"/>
          <w:lang w:eastAsia="en-PH"/>
        </w:rPr>
        <w:t xml:space="preserve"> </w:t>
      </w:r>
      <w:r w:rsidR="0056742C" w:rsidRPr="00E27037">
        <w:rPr>
          <w:rFonts w:asciiTheme="minorHAnsi" w:hAnsiTheme="minorHAnsi" w:cstheme="minorHAnsi"/>
          <w:iCs/>
          <w:sz w:val="22"/>
          <w:szCs w:val="22"/>
          <w:lang w:eastAsia="en-PH"/>
        </w:rPr>
        <w:t>agencies</w:t>
      </w:r>
      <w:r w:rsidR="003B57BE" w:rsidRPr="00E27037">
        <w:rPr>
          <w:rFonts w:asciiTheme="minorHAnsi" w:hAnsiTheme="minorHAnsi" w:cstheme="minorHAnsi"/>
          <w:iCs/>
          <w:sz w:val="22"/>
          <w:szCs w:val="22"/>
          <w:lang w:eastAsia="en-PH"/>
        </w:rPr>
        <w:t>, and explanatory notes</w:t>
      </w:r>
      <w:r w:rsidR="0056742C" w:rsidRPr="00E27037">
        <w:rPr>
          <w:rFonts w:asciiTheme="minorHAnsi" w:hAnsiTheme="minorHAnsi" w:cstheme="minorHAnsi"/>
          <w:iCs/>
          <w:sz w:val="22"/>
          <w:szCs w:val="22"/>
          <w:lang w:eastAsia="en-PH"/>
        </w:rPr>
        <w:t xml:space="preserve"> including the source of data.  It therefore presents a detailed snapshot which explains at a glance what is meant to be achieved, what has been achieved, and information on </w:t>
      </w:r>
      <w:r w:rsidR="00907A69" w:rsidRPr="00E27037">
        <w:rPr>
          <w:rFonts w:asciiTheme="minorHAnsi" w:hAnsiTheme="minorHAnsi" w:cstheme="minorHAnsi"/>
          <w:iCs/>
          <w:sz w:val="22"/>
          <w:szCs w:val="22"/>
          <w:lang w:eastAsia="en-PH"/>
        </w:rPr>
        <w:t>changes to</w:t>
      </w:r>
      <w:r w:rsidR="0056742C" w:rsidRPr="00E27037">
        <w:rPr>
          <w:rFonts w:asciiTheme="minorHAnsi" w:hAnsiTheme="minorHAnsi" w:cstheme="minorHAnsi"/>
          <w:iCs/>
          <w:sz w:val="22"/>
          <w:szCs w:val="22"/>
          <w:lang w:eastAsia="en-PH"/>
        </w:rPr>
        <w:t xml:space="preserve">, and </w:t>
      </w:r>
      <w:r w:rsidR="006C77B0" w:rsidRPr="00E27037">
        <w:rPr>
          <w:rFonts w:asciiTheme="minorHAnsi" w:hAnsiTheme="minorHAnsi" w:cstheme="minorHAnsi"/>
          <w:iCs/>
          <w:sz w:val="22"/>
          <w:szCs w:val="22"/>
          <w:lang w:eastAsia="en-PH"/>
        </w:rPr>
        <w:t>challenges</w:t>
      </w:r>
      <w:r w:rsidR="0056742C" w:rsidRPr="00E27037">
        <w:rPr>
          <w:rFonts w:asciiTheme="minorHAnsi" w:hAnsiTheme="minorHAnsi" w:cstheme="minorHAnsi"/>
          <w:iCs/>
          <w:sz w:val="22"/>
          <w:szCs w:val="22"/>
          <w:lang w:eastAsia="en-PH"/>
        </w:rPr>
        <w:t xml:space="preserve"> toward reaching, the desired final outputs and outcomes.</w:t>
      </w:r>
      <w:r w:rsidR="00907A69" w:rsidRPr="00E27037">
        <w:rPr>
          <w:rFonts w:asciiTheme="minorHAnsi" w:hAnsiTheme="minorHAnsi" w:cstheme="minorHAnsi"/>
          <w:iCs/>
          <w:sz w:val="22"/>
          <w:szCs w:val="22"/>
          <w:lang w:eastAsia="en-PH"/>
        </w:rPr>
        <w:t xml:space="preserve">  This accomplishment is no doubt partly due to the fact that almost 24% of the total </w:t>
      </w:r>
      <w:r w:rsidR="001F2D80">
        <w:rPr>
          <w:rFonts w:asciiTheme="minorHAnsi" w:hAnsiTheme="minorHAnsi" w:cstheme="minorHAnsi"/>
          <w:iCs/>
          <w:sz w:val="22"/>
          <w:szCs w:val="22"/>
          <w:lang w:eastAsia="en-PH"/>
        </w:rPr>
        <w:t>Project</w:t>
      </w:r>
      <w:r w:rsidR="00907A69" w:rsidRPr="00E27037">
        <w:rPr>
          <w:rFonts w:asciiTheme="minorHAnsi" w:hAnsiTheme="minorHAnsi" w:cstheme="minorHAnsi"/>
          <w:iCs/>
          <w:sz w:val="22"/>
          <w:szCs w:val="22"/>
          <w:lang w:eastAsia="en-PH"/>
        </w:rPr>
        <w:t xml:space="preserve"> budget was devoted to M&amp;E.  </w:t>
      </w:r>
    </w:p>
    <w:p w14:paraId="0091BA8D" w14:textId="77777777" w:rsidR="00F34B40" w:rsidRPr="00E27037" w:rsidRDefault="0056742C" w:rsidP="00C16BD5">
      <w:pPr>
        <w:spacing w:after="120" w:line="276" w:lineRule="auto"/>
        <w:ind w:left="720"/>
        <w:jc w:val="both"/>
        <w:rPr>
          <w:rFonts w:asciiTheme="minorHAnsi" w:hAnsiTheme="minorHAnsi" w:cstheme="minorHAnsi"/>
          <w:sz w:val="22"/>
          <w:szCs w:val="22"/>
          <w:lang w:eastAsia="en-PH"/>
        </w:rPr>
      </w:pPr>
      <w:r w:rsidRPr="00E27037">
        <w:rPr>
          <w:rFonts w:asciiTheme="minorHAnsi" w:hAnsiTheme="minorHAnsi" w:cstheme="minorHAnsi"/>
          <w:iCs/>
          <w:sz w:val="22"/>
          <w:szCs w:val="22"/>
          <w:lang w:eastAsia="en-PH"/>
        </w:rPr>
        <w:t>In</w:t>
      </w:r>
      <w:r w:rsidR="00F34B40" w:rsidRPr="00E27037">
        <w:rPr>
          <w:rFonts w:asciiTheme="minorHAnsi" w:hAnsiTheme="minorHAnsi" w:cstheme="minorHAnsi"/>
          <w:iCs/>
          <w:sz w:val="22"/>
          <w:szCs w:val="22"/>
          <w:lang w:eastAsia="en-PH"/>
        </w:rPr>
        <w:t xml:space="preserve"> addition, and as mentioned above, at the national level UNICEF and its partners have also been active in M&amp;E by </w:t>
      </w:r>
      <w:r w:rsidR="00452C19" w:rsidRPr="00E27037">
        <w:rPr>
          <w:rFonts w:asciiTheme="minorHAnsi" w:hAnsiTheme="minorHAnsi" w:cstheme="minorHAnsi"/>
          <w:sz w:val="22"/>
          <w:szCs w:val="22"/>
          <w:lang w:eastAsia="en-PH"/>
        </w:rPr>
        <w:t xml:space="preserve">conducting M&amp;E capacity assessments of national partners and </w:t>
      </w:r>
      <w:r w:rsidR="00F34B40" w:rsidRPr="00E27037">
        <w:rPr>
          <w:rFonts w:asciiTheme="minorHAnsi" w:hAnsiTheme="minorHAnsi" w:cstheme="minorHAnsi"/>
          <w:sz w:val="22"/>
          <w:szCs w:val="22"/>
          <w:lang w:eastAsia="en-PH"/>
        </w:rPr>
        <w:t xml:space="preserve">drafting a </w:t>
      </w:r>
      <w:r w:rsidR="006C77B0" w:rsidRPr="00E27037">
        <w:rPr>
          <w:rFonts w:asciiTheme="minorHAnsi" w:hAnsiTheme="minorHAnsi" w:cstheme="minorHAnsi"/>
          <w:sz w:val="22"/>
          <w:szCs w:val="22"/>
          <w:lang w:eastAsia="en-PH"/>
        </w:rPr>
        <w:t>conceptual</w:t>
      </w:r>
      <w:r w:rsidR="00F34B40" w:rsidRPr="00E27037">
        <w:rPr>
          <w:rFonts w:asciiTheme="minorHAnsi" w:hAnsiTheme="minorHAnsi" w:cstheme="minorHAnsi"/>
          <w:sz w:val="22"/>
          <w:szCs w:val="22"/>
          <w:lang w:eastAsia="en-PH"/>
        </w:rPr>
        <w:t xml:space="preserve"> framework for the enhancement of the </w:t>
      </w:r>
      <w:r w:rsidRPr="00E27037">
        <w:rPr>
          <w:rFonts w:asciiTheme="minorHAnsi" w:hAnsiTheme="minorHAnsi" w:cstheme="minorHAnsi"/>
          <w:sz w:val="22"/>
          <w:szCs w:val="22"/>
          <w:lang w:eastAsia="en-PH"/>
        </w:rPr>
        <w:t xml:space="preserve">national </w:t>
      </w:r>
      <w:r w:rsidR="00F34B40" w:rsidRPr="00E27037">
        <w:rPr>
          <w:rFonts w:asciiTheme="minorHAnsi" w:hAnsiTheme="minorHAnsi" w:cstheme="minorHAnsi"/>
          <w:sz w:val="22"/>
          <w:szCs w:val="22"/>
          <w:lang w:eastAsia="en-PH"/>
        </w:rPr>
        <w:t xml:space="preserve">ECCD </w:t>
      </w:r>
      <w:r w:rsidR="006C77B0" w:rsidRPr="00E27037">
        <w:rPr>
          <w:rFonts w:asciiTheme="minorHAnsi" w:hAnsiTheme="minorHAnsi" w:cstheme="minorHAnsi"/>
          <w:sz w:val="22"/>
          <w:szCs w:val="22"/>
          <w:lang w:eastAsia="en-PH"/>
        </w:rPr>
        <w:t>Information</w:t>
      </w:r>
      <w:r w:rsidR="00F34B40" w:rsidRPr="00E27037">
        <w:rPr>
          <w:rFonts w:asciiTheme="minorHAnsi" w:hAnsiTheme="minorHAnsi" w:cstheme="minorHAnsi"/>
          <w:sz w:val="22"/>
          <w:szCs w:val="22"/>
          <w:lang w:eastAsia="en-PH"/>
        </w:rPr>
        <w:t xml:space="preserve"> </w:t>
      </w:r>
      <w:r w:rsidR="006C77B0" w:rsidRPr="00E27037">
        <w:rPr>
          <w:rFonts w:asciiTheme="minorHAnsi" w:hAnsiTheme="minorHAnsi" w:cstheme="minorHAnsi"/>
          <w:sz w:val="22"/>
          <w:szCs w:val="22"/>
          <w:lang w:eastAsia="en-PH"/>
        </w:rPr>
        <w:t>System</w:t>
      </w:r>
      <w:r w:rsidR="00F34B40" w:rsidRPr="00E27037">
        <w:rPr>
          <w:rFonts w:asciiTheme="minorHAnsi" w:hAnsiTheme="minorHAnsi" w:cstheme="minorHAnsi"/>
          <w:sz w:val="22"/>
          <w:szCs w:val="22"/>
          <w:lang w:eastAsia="en-PH"/>
        </w:rPr>
        <w:t xml:space="preserve"> </w:t>
      </w:r>
      <w:r w:rsidR="006C77B0" w:rsidRPr="00E27037">
        <w:rPr>
          <w:rFonts w:asciiTheme="minorHAnsi" w:hAnsiTheme="minorHAnsi" w:cstheme="minorHAnsi"/>
          <w:sz w:val="22"/>
          <w:szCs w:val="22"/>
          <w:lang w:eastAsia="en-PH"/>
        </w:rPr>
        <w:t>which</w:t>
      </w:r>
      <w:r w:rsidRPr="00E27037">
        <w:rPr>
          <w:rFonts w:asciiTheme="minorHAnsi" w:hAnsiTheme="minorHAnsi" w:cstheme="minorHAnsi"/>
          <w:sz w:val="22"/>
          <w:szCs w:val="22"/>
          <w:lang w:eastAsia="en-PH"/>
        </w:rPr>
        <w:t xml:space="preserve"> is meant to lead</w:t>
      </w:r>
      <w:r w:rsidR="00F34B40" w:rsidRPr="00E27037">
        <w:rPr>
          <w:rFonts w:asciiTheme="minorHAnsi" w:hAnsiTheme="minorHAnsi" w:cstheme="minorHAnsi"/>
          <w:sz w:val="22"/>
          <w:szCs w:val="22"/>
          <w:lang w:eastAsia="en-PH"/>
        </w:rPr>
        <w:t xml:space="preserve"> to the more systematic </w:t>
      </w:r>
      <w:r w:rsidR="006C77B0" w:rsidRPr="00E27037">
        <w:rPr>
          <w:rFonts w:asciiTheme="minorHAnsi" w:hAnsiTheme="minorHAnsi" w:cstheme="minorHAnsi"/>
          <w:sz w:val="22"/>
          <w:szCs w:val="22"/>
          <w:lang w:eastAsia="en-PH"/>
        </w:rPr>
        <w:t>collection</w:t>
      </w:r>
      <w:r w:rsidR="00F34B40" w:rsidRPr="00E27037">
        <w:rPr>
          <w:rFonts w:asciiTheme="minorHAnsi" w:hAnsiTheme="minorHAnsi" w:cstheme="minorHAnsi"/>
          <w:sz w:val="22"/>
          <w:szCs w:val="22"/>
          <w:lang w:eastAsia="en-PH"/>
        </w:rPr>
        <w:t xml:space="preserve"> and integrated </w:t>
      </w:r>
      <w:r w:rsidR="006C77B0" w:rsidRPr="00E27037">
        <w:rPr>
          <w:rFonts w:asciiTheme="minorHAnsi" w:hAnsiTheme="minorHAnsi" w:cstheme="minorHAnsi"/>
          <w:sz w:val="22"/>
          <w:szCs w:val="22"/>
          <w:lang w:eastAsia="en-PH"/>
        </w:rPr>
        <w:t>reporting</w:t>
      </w:r>
      <w:r w:rsidR="00F34B40" w:rsidRPr="00E27037">
        <w:rPr>
          <w:rFonts w:asciiTheme="minorHAnsi" w:hAnsiTheme="minorHAnsi" w:cstheme="minorHAnsi"/>
          <w:sz w:val="22"/>
          <w:szCs w:val="22"/>
          <w:lang w:eastAsia="en-PH"/>
        </w:rPr>
        <w:t xml:space="preserve"> of ECCD data.  </w:t>
      </w:r>
    </w:p>
    <w:p w14:paraId="71AE5A68" w14:textId="29A6F067" w:rsidR="00F34B40" w:rsidRPr="00E27037" w:rsidRDefault="0056742C" w:rsidP="00C16BD5">
      <w:pPr>
        <w:spacing w:after="120" w:line="276" w:lineRule="auto"/>
        <w:ind w:left="720"/>
        <w:jc w:val="both"/>
        <w:rPr>
          <w:rFonts w:asciiTheme="minorHAnsi" w:hAnsiTheme="minorHAnsi" w:cstheme="minorHAnsi"/>
          <w:iCs/>
          <w:sz w:val="22"/>
          <w:szCs w:val="22"/>
          <w:lang w:eastAsia="en-PH"/>
        </w:rPr>
      </w:pPr>
      <w:r w:rsidRPr="00E27037">
        <w:rPr>
          <w:rFonts w:asciiTheme="minorHAnsi" w:hAnsiTheme="minorHAnsi" w:cstheme="minorHAnsi"/>
          <w:sz w:val="22"/>
          <w:szCs w:val="22"/>
          <w:lang w:eastAsia="en-PH"/>
        </w:rPr>
        <w:t>At the local level</w:t>
      </w:r>
      <w:r w:rsidR="00F34B40" w:rsidRPr="00E27037">
        <w:rPr>
          <w:rFonts w:asciiTheme="minorHAnsi" w:hAnsiTheme="minorHAnsi" w:cstheme="minorHAnsi"/>
          <w:sz w:val="22"/>
          <w:szCs w:val="22"/>
          <w:lang w:eastAsia="en-PH"/>
        </w:rPr>
        <w:t>, i</w:t>
      </w:r>
      <w:r w:rsidR="00743C42" w:rsidRPr="00E27037">
        <w:rPr>
          <w:rFonts w:asciiTheme="minorHAnsi" w:hAnsiTheme="minorHAnsi" w:cstheme="minorHAnsi"/>
          <w:iCs/>
          <w:sz w:val="22"/>
          <w:szCs w:val="22"/>
          <w:lang w:eastAsia="en-PH"/>
        </w:rPr>
        <w:t>n March 2014, UNICEF did its 2</w:t>
      </w:r>
      <w:r w:rsidR="00743C42" w:rsidRPr="00E27037">
        <w:rPr>
          <w:rFonts w:asciiTheme="minorHAnsi" w:hAnsiTheme="minorHAnsi" w:cstheme="minorHAnsi"/>
          <w:iCs/>
          <w:sz w:val="22"/>
          <w:szCs w:val="22"/>
          <w:vertAlign w:val="superscript"/>
          <w:lang w:eastAsia="en-PH"/>
        </w:rPr>
        <w:t>nd</w:t>
      </w:r>
      <w:r w:rsidR="00743C42" w:rsidRPr="00E27037">
        <w:rPr>
          <w:rFonts w:asciiTheme="minorHAnsi" w:hAnsiTheme="minorHAnsi" w:cstheme="minorHAnsi"/>
          <w:iCs/>
          <w:sz w:val="22"/>
          <w:szCs w:val="22"/>
          <w:lang w:eastAsia="en-PH"/>
        </w:rPr>
        <w:t xml:space="preserve"> round of data collection to track the progress of </w:t>
      </w:r>
      <w:r w:rsidR="001F2D80">
        <w:rPr>
          <w:rFonts w:asciiTheme="minorHAnsi" w:hAnsiTheme="minorHAnsi" w:cstheme="minorHAnsi"/>
          <w:iCs/>
          <w:sz w:val="22"/>
          <w:szCs w:val="22"/>
          <w:lang w:eastAsia="en-PH"/>
        </w:rPr>
        <w:t>Project</w:t>
      </w:r>
      <w:r w:rsidR="00743C42" w:rsidRPr="00E27037">
        <w:rPr>
          <w:rFonts w:asciiTheme="minorHAnsi" w:hAnsiTheme="minorHAnsi" w:cstheme="minorHAnsi"/>
          <w:iCs/>
          <w:sz w:val="22"/>
          <w:szCs w:val="22"/>
          <w:lang w:eastAsia="en-PH"/>
        </w:rPr>
        <w:t xml:space="preserve"> indicators, determine bottlenecks, and inform appropriate solutions. Data were collected from all day care </w:t>
      </w:r>
      <w:r w:rsidR="0036090A">
        <w:rPr>
          <w:rFonts w:asciiTheme="minorHAnsi" w:hAnsiTheme="minorHAnsi" w:cstheme="minorHAnsi"/>
          <w:iCs/>
          <w:sz w:val="22"/>
          <w:szCs w:val="22"/>
          <w:lang w:eastAsia="en-PH"/>
        </w:rPr>
        <w:t>centre</w:t>
      </w:r>
      <w:r w:rsidR="00743C42" w:rsidRPr="00E27037">
        <w:rPr>
          <w:rFonts w:asciiTheme="minorHAnsi" w:hAnsiTheme="minorHAnsi" w:cstheme="minorHAnsi"/>
          <w:iCs/>
          <w:sz w:val="22"/>
          <w:szCs w:val="22"/>
          <w:lang w:eastAsia="en-PH"/>
        </w:rPr>
        <w:t>s and kindergarten</w:t>
      </w:r>
      <w:r w:rsidR="00D136D2">
        <w:rPr>
          <w:rFonts w:asciiTheme="minorHAnsi" w:hAnsiTheme="minorHAnsi" w:cstheme="minorHAnsi"/>
          <w:iCs/>
          <w:sz w:val="22"/>
          <w:szCs w:val="22"/>
          <w:lang w:eastAsia="en-PH"/>
        </w:rPr>
        <w:t>s</w:t>
      </w:r>
      <w:r w:rsidR="00743C42" w:rsidRPr="00E27037">
        <w:rPr>
          <w:rFonts w:asciiTheme="minorHAnsi" w:hAnsiTheme="minorHAnsi" w:cstheme="minorHAnsi"/>
          <w:iCs/>
          <w:sz w:val="22"/>
          <w:szCs w:val="22"/>
          <w:lang w:eastAsia="en-PH"/>
        </w:rPr>
        <w:t xml:space="preserve"> in </w:t>
      </w:r>
      <w:r w:rsidR="00F34B40" w:rsidRPr="00E27037">
        <w:rPr>
          <w:rFonts w:asciiTheme="minorHAnsi" w:hAnsiTheme="minorHAnsi" w:cstheme="minorHAnsi"/>
          <w:iCs/>
          <w:sz w:val="22"/>
          <w:szCs w:val="22"/>
          <w:lang w:eastAsia="en-PH"/>
        </w:rPr>
        <w:t xml:space="preserve">the </w:t>
      </w:r>
      <w:r w:rsidR="00743C42" w:rsidRPr="00E27037">
        <w:rPr>
          <w:rFonts w:asciiTheme="minorHAnsi" w:hAnsiTheme="minorHAnsi" w:cstheme="minorHAnsi"/>
          <w:iCs/>
          <w:sz w:val="22"/>
          <w:szCs w:val="22"/>
          <w:lang w:eastAsia="en-PH"/>
        </w:rPr>
        <w:t xml:space="preserve">36 </w:t>
      </w:r>
      <w:r w:rsidR="001F2D80">
        <w:rPr>
          <w:rFonts w:asciiTheme="minorHAnsi" w:hAnsiTheme="minorHAnsi" w:cstheme="minorHAnsi"/>
          <w:iCs/>
          <w:sz w:val="22"/>
          <w:szCs w:val="22"/>
          <w:lang w:eastAsia="en-PH"/>
        </w:rPr>
        <w:t>Project</w:t>
      </w:r>
      <w:r w:rsidR="00743C42" w:rsidRPr="00E27037">
        <w:rPr>
          <w:rFonts w:asciiTheme="minorHAnsi" w:hAnsiTheme="minorHAnsi" w:cstheme="minorHAnsi"/>
          <w:iCs/>
          <w:sz w:val="22"/>
          <w:szCs w:val="22"/>
          <w:lang w:eastAsia="en-PH"/>
        </w:rPr>
        <w:t xml:space="preserve"> sites through the local social welfare officers and kindergarten coordinators. Results/findings were presented to the national government partners and were used to update </w:t>
      </w:r>
      <w:r w:rsidR="00F34B40" w:rsidRPr="00E27037">
        <w:rPr>
          <w:rFonts w:asciiTheme="minorHAnsi" w:hAnsiTheme="minorHAnsi" w:cstheme="minorHAnsi"/>
          <w:iCs/>
          <w:sz w:val="22"/>
          <w:szCs w:val="22"/>
          <w:lang w:eastAsia="en-PH"/>
        </w:rPr>
        <w:t xml:space="preserve">the </w:t>
      </w:r>
      <w:r w:rsidR="001F2D80">
        <w:rPr>
          <w:rFonts w:asciiTheme="minorHAnsi" w:hAnsiTheme="minorHAnsi" w:cstheme="minorHAnsi"/>
          <w:iCs/>
          <w:sz w:val="22"/>
          <w:szCs w:val="22"/>
          <w:lang w:eastAsia="en-PH"/>
        </w:rPr>
        <w:t>Project</w:t>
      </w:r>
      <w:r w:rsidR="00F34B40" w:rsidRPr="00E27037">
        <w:rPr>
          <w:rFonts w:asciiTheme="minorHAnsi" w:hAnsiTheme="minorHAnsi" w:cstheme="minorHAnsi"/>
          <w:iCs/>
          <w:sz w:val="22"/>
          <w:szCs w:val="22"/>
          <w:lang w:eastAsia="en-PH"/>
        </w:rPr>
        <w:t>’s Result Matrix</w:t>
      </w:r>
      <w:r w:rsidRPr="00E27037">
        <w:rPr>
          <w:rFonts w:asciiTheme="minorHAnsi" w:hAnsiTheme="minorHAnsi" w:cstheme="minorHAnsi"/>
          <w:iCs/>
          <w:sz w:val="22"/>
          <w:szCs w:val="22"/>
          <w:lang w:eastAsia="en-PH"/>
        </w:rPr>
        <w:t xml:space="preserve">; </w:t>
      </w:r>
      <w:r w:rsidR="00F34B40" w:rsidRPr="00E27037">
        <w:rPr>
          <w:rFonts w:asciiTheme="minorHAnsi" w:hAnsiTheme="minorHAnsi" w:cstheme="minorHAnsi"/>
          <w:iCs/>
          <w:sz w:val="22"/>
          <w:szCs w:val="22"/>
          <w:lang w:eastAsia="en-PH"/>
        </w:rPr>
        <w:t>at the local level</w:t>
      </w:r>
      <w:r w:rsidR="00743C42" w:rsidRPr="00E27037">
        <w:rPr>
          <w:rFonts w:asciiTheme="minorHAnsi" w:hAnsiTheme="minorHAnsi" w:cstheme="minorHAnsi"/>
          <w:iCs/>
          <w:sz w:val="22"/>
          <w:szCs w:val="22"/>
          <w:lang w:eastAsia="en-PH"/>
        </w:rPr>
        <w:t xml:space="preserve"> </w:t>
      </w:r>
      <w:r w:rsidRPr="00E27037">
        <w:rPr>
          <w:rFonts w:asciiTheme="minorHAnsi" w:hAnsiTheme="minorHAnsi" w:cstheme="minorHAnsi"/>
          <w:iCs/>
          <w:sz w:val="22"/>
          <w:szCs w:val="22"/>
          <w:lang w:eastAsia="en-PH"/>
        </w:rPr>
        <w:t xml:space="preserve">they </w:t>
      </w:r>
      <w:r w:rsidR="00743C42" w:rsidRPr="00E27037">
        <w:rPr>
          <w:rFonts w:asciiTheme="minorHAnsi" w:hAnsiTheme="minorHAnsi" w:cstheme="minorHAnsi"/>
          <w:iCs/>
          <w:sz w:val="22"/>
          <w:szCs w:val="22"/>
          <w:lang w:eastAsia="en-PH"/>
        </w:rPr>
        <w:t>became the basis for setting ECCD program targets and corresponding budget</w:t>
      </w:r>
      <w:r w:rsidRPr="00E27037">
        <w:rPr>
          <w:rFonts w:asciiTheme="minorHAnsi" w:hAnsiTheme="minorHAnsi" w:cstheme="minorHAnsi"/>
          <w:iCs/>
          <w:sz w:val="22"/>
          <w:szCs w:val="22"/>
          <w:lang w:eastAsia="en-PH"/>
        </w:rPr>
        <w:t xml:space="preserve"> requirements for 2015 and 2016, preferably in the context of a systematic LGU ECCD plan.</w:t>
      </w:r>
      <w:r w:rsidR="00743C42" w:rsidRPr="00E27037">
        <w:rPr>
          <w:rFonts w:asciiTheme="minorHAnsi" w:hAnsiTheme="minorHAnsi" w:cstheme="minorHAnsi"/>
          <w:iCs/>
          <w:sz w:val="22"/>
          <w:szCs w:val="22"/>
          <w:lang w:eastAsia="en-PH"/>
        </w:rPr>
        <w:t xml:space="preserve">  </w:t>
      </w:r>
    </w:p>
    <w:p w14:paraId="48CF47E9" w14:textId="66D9412B" w:rsidR="00743C42" w:rsidRPr="00E27037" w:rsidRDefault="0056742C" w:rsidP="00C16BD5">
      <w:pPr>
        <w:spacing w:after="120" w:line="276" w:lineRule="auto"/>
        <w:ind w:left="720"/>
        <w:jc w:val="both"/>
        <w:rPr>
          <w:rFonts w:asciiTheme="minorHAnsi" w:hAnsiTheme="minorHAnsi" w:cstheme="minorHAnsi"/>
          <w:sz w:val="22"/>
          <w:szCs w:val="22"/>
        </w:rPr>
      </w:pPr>
      <w:r w:rsidRPr="00E27037">
        <w:rPr>
          <w:rFonts w:asciiTheme="minorHAnsi" w:hAnsiTheme="minorHAnsi" w:cstheme="minorHAnsi"/>
          <w:iCs/>
          <w:sz w:val="22"/>
          <w:szCs w:val="22"/>
          <w:lang w:eastAsia="en-PH"/>
        </w:rPr>
        <w:t>Not all</w:t>
      </w:r>
      <w:r w:rsidR="00743C42" w:rsidRPr="00E27037">
        <w:rPr>
          <w:rFonts w:asciiTheme="minorHAnsi" w:hAnsiTheme="minorHAnsi" w:cstheme="minorHAnsi"/>
          <w:iCs/>
          <w:sz w:val="22"/>
          <w:szCs w:val="22"/>
          <w:lang w:eastAsia="en-PH"/>
        </w:rPr>
        <w:t xml:space="preserve"> ECCD stakeholders</w:t>
      </w:r>
      <w:r w:rsidRPr="00E27037">
        <w:rPr>
          <w:rFonts w:asciiTheme="minorHAnsi" w:hAnsiTheme="minorHAnsi" w:cstheme="minorHAnsi"/>
          <w:iCs/>
          <w:sz w:val="22"/>
          <w:szCs w:val="22"/>
          <w:lang w:eastAsia="en-PH"/>
        </w:rPr>
        <w:t xml:space="preserve">, however, </w:t>
      </w:r>
      <w:r w:rsidR="00743C42" w:rsidRPr="00E27037">
        <w:rPr>
          <w:rFonts w:asciiTheme="minorHAnsi" w:hAnsiTheme="minorHAnsi" w:cstheme="minorHAnsi"/>
          <w:iCs/>
          <w:sz w:val="22"/>
          <w:szCs w:val="22"/>
          <w:lang w:eastAsia="en-PH"/>
        </w:rPr>
        <w:t xml:space="preserve">understand and appreciate the importance of M&amp;E and </w:t>
      </w:r>
      <w:r w:rsidRPr="00E27037">
        <w:rPr>
          <w:rFonts w:asciiTheme="minorHAnsi" w:hAnsiTheme="minorHAnsi" w:cstheme="minorHAnsi"/>
          <w:iCs/>
          <w:sz w:val="22"/>
          <w:szCs w:val="22"/>
          <w:lang w:eastAsia="en-PH"/>
        </w:rPr>
        <w:t xml:space="preserve">of </w:t>
      </w:r>
      <w:r w:rsidR="00743C42" w:rsidRPr="00E27037">
        <w:rPr>
          <w:rFonts w:asciiTheme="minorHAnsi" w:hAnsiTheme="minorHAnsi" w:cstheme="minorHAnsi"/>
          <w:iCs/>
          <w:sz w:val="22"/>
          <w:szCs w:val="22"/>
          <w:lang w:eastAsia="en-PH"/>
        </w:rPr>
        <w:t xml:space="preserve">the establishment of </w:t>
      </w:r>
      <w:r w:rsidR="00743C42" w:rsidRPr="00E27037">
        <w:rPr>
          <w:rFonts w:asciiTheme="minorHAnsi" w:hAnsiTheme="minorHAnsi" w:cstheme="minorHAnsi"/>
          <w:sz w:val="22"/>
          <w:szCs w:val="22"/>
        </w:rPr>
        <w:t>user-friendly data systems to monitor progress and achieve targeted outcomes.</w:t>
      </w:r>
      <w:r w:rsidRPr="00E27037">
        <w:rPr>
          <w:rFonts w:asciiTheme="minorHAnsi" w:hAnsiTheme="minorHAnsi" w:cstheme="minorHAnsi"/>
          <w:sz w:val="22"/>
          <w:szCs w:val="22"/>
        </w:rPr>
        <w:t xml:space="preserve">  To the extent that such systems build on those already operating</w:t>
      </w:r>
      <w:r w:rsidR="00907A69" w:rsidRPr="00E27037">
        <w:rPr>
          <w:rFonts w:asciiTheme="minorHAnsi" w:hAnsiTheme="minorHAnsi" w:cstheme="minorHAnsi"/>
          <w:sz w:val="22"/>
          <w:szCs w:val="22"/>
        </w:rPr>
        <w:t xml:space="preserve"> (e.g., the Community-Based </w:t>
      </w:r>
      <w:r w:rsidR="006C77B0" w:rsidRPr="00E27037">
        <w:rPr>
          <w:rFonts w:asciiTheme="minorHAnsi" w:hAnsiTheme="minorHAnsi" w:cstheme="minorHAnsi"/>
          <w:sz w:val="22"/>
          <w:szCs w:val="22"/>
        </w:rPr>
        <w:t>Monitoring</w:t>
      </w:r>
      <w:r w:rsidR="00907A69" w:rsidRPr="00E27037">
        <w:rPr>
          <w:rFonts w:asciiTheme="minorHAnsi" w:hAnsiTheme="minorHAnsi" w:cstheme="minorHAnsi"/>
          <w:sz w:val="22"/>
          <w:szCs w:val="22"/>
        </w:rPr>
        <w:t xml:space="preserve"> System)</w:t>
      </w:r>
      <w:r w:rsidRPr="00E27037">
        <w:rPr>
          <w:rFonts w:asciiTheme="minorHAnsi" w:hAnsiTheme="minorHAnsi" w:cstheme="minorHAnsi"/>
          <w:sz w:val="22"/>
          <w:szCs w:val="22"/>
        </w:rPr>
        <w:t xml:space="preserve">, </w:t>
      </w:r>
      <w:r w:rsidR="006C77B0" w:rsidRPr="00E27037">
        <w:rPr>
          <w:rFonts w:asciiTheme="minorHAnsi" w:hAnsiTheme="minorHAnsi" w:cstheme="minorHAnsi"/>
          <w:sz w:val="22"/>
          <w:szCs w:val="22"/>
        </w:rPr>
        <w:t>especially</w:t>
      </w:r>
      <w:r w:rsidRPr="00E27037">
        <w:rPr>
          <w:rFonts w:asciiTheme="minorHAnsi" w:hAnsiTheme="minorHAnsi" w:cstheme="minorHAnsi"/>
          <w:sz w:val="22"/>
          <w:szCs w:val="22"/>
        </w:rPr>
        <w:t xml:space="preserve"> at</w:t>
      </w:r>
      <w:r w:rsidR="006C77B0" w:rsidRPr="00E27037">
        <w:rPr>
          <w:rFonts w:asciiTheme="minorHAnsi" w:hAnsiTheme="minorHAnsi" w:cstheme="minorHAnsi"/>
          <w:sz w:val="22"/>
          <w:szCs w:val="22"/>
        </w:rPr>
        <w:t xml:space="preserve"> the </w:t>
      </w:r>
      <w:r w:rsidRPr="00E27037">
        <w:rPr>
          <w:rFonts w:asciiTheme="minorHAnsi" w:hAnsiTheme="minorHAnsi" w:cstheme="minorHAnsi"/>
          <w:sz w:val="22"/>
          <w:szCs w:val="22"/>
        </w:rPr>
        <w:t xml:space="preserve">local level – and attempt to integrate them so that, for example, every child has a </w:t>
      </w:r>
      <w:r w:rsidR="00907A69" w:rsidRPr="00E27037">
        <w:rPr>
          <w:rFonts w:asciiTheme="minorHAnsi" w:hAnsiTheme="minorHAnsi" w:cstheme="minorHAnsi"/>
          <w:sz w:val="22"/>
          <w:szCs w:val="22"/>
        </w:rPr>
        <w:t xml:space="preserve">data-based record of developmental milestones (e.g., birth registration, </w:t>
      </w:r>
      <w:r w:rsidR="009B1988" w:rsidRPr="00E27037">
        <w:rPr>
          <w:rFonts w:asciiTheme="minorHAnsi" w:hAnsiTheme="minorHAnsi" w:cstheme="minorHAnsi"/>
          <w:sz w:val="22"/>
          <w:szCs w:val="22"/>
        </w:rPr>
        <w:t>immunisation</w:t>
      </w:r>
      <w:r w:rsidR="00907A69" w:rsidRPr="00E27037">
        <w:rPr>
          <w:rFonts w:asciiTheme="minorHAnsi" w:hAnsiTheme="minorHAnsi" w:cstheme="minorHAnsi"/>
          <w:sz w:val="22"/>
          <w:szCs w:val="22"/>
        </w:rPr>
        <w:t xml:space="preserve"> history, EC</w:t>
      </w:r>
      <w:r w:rsidR="00D136D2">
        <w:rPr>
          <w:rFonts w:asciiTheme="minorHAnsi" w:hAnsiTheme="minorHAnsi" w:cstheme="minorHAnsi"/>
          <w:sz w:val="22"/>
          <w:szCs w:val="22"/>
        </w:rPr>
        <w:t>CD checklist results, day care/k</w:t>
      </w:r>
      <w:r w:rsidR="00907A69" w:rsidRPr="00E27037">
        <w:rPr>
          <w:rFonts w:asciiTheme="minorHAnsi" w:hAnsiTheme="minorHAnsi" w:cstheme="minorHAnsi"/>
          <w:sz w:val="22"/>
          <w:szCs w:val="22"/>
        </w:rPr>
        <w:t>inder</w:t>
      </w:r>
      <w:r w:rsidR="00D136D2">
        <w:rPr>
          <w:rFonts w:asciiTheme="minorHAnsi" w:hAnsiTheme="minorHAnsi" w:cstheme="minorHAnsi"/>
          <w:sz w:val="22"/>
          <w:szCs w:val="22"/>
        </w:rPr>
        <w:t>garten/pri</w:t>
      </w:r>
      <w:r w:rsidR="00907A69" w:rsidRPr="00E27037">
        <w:rPr>
          <w:rFonts w:asciiTheme="minorHAnsi" w:hAnsiTheme="minorHAnsi" w:cstheme="minorHAnsi"/>
          <w:sz w:val="22"/>
          <w:szCs w:val="22"/>
        </w:rPr>
        <w:t>mary school attendance and achievemen</w:t>
      </w:r>
      <w:r w:rsidR="00D136D2">
        <w:rPr>
          <w:rFonts w:asciiTheme="minorHAnsi" w:hAnsiTheme="minorHAnsi" w:cstheme="minorHAnsi"/>
          <w:sz w:val="22"/>
          <w:szCs w:val="22"/>
        </w:rPr>
        <w:t>t up to a Grade 2/3 EGRA results and beyond)</w:t>
      </w:r>
      <w:r w:rsidR="00907A69" w:rsidRPr="00E27037">
        <w:rPr>
          <w:rFonts w:asciiTheme="minorHAnsi" w:hAnsiTheme="minorHAnsi" w:cstheme="minorHAnsi"/>
          <w:sz w:val="22"/>
          <w:szCs w:val="22"/>
        </w:rPr>
        <w:t xml:space="preserve"> – the appreciation of the importance of M&amp;E should only increase.</w:t>
      </w:r>
    </w:p>
    <w:p w14:paraId="3D315FED" w14:textId="2C5F0D56" w:rsidR="00337C9C" w:rsidRPr="00FB7059" w:rsidRDefault="00743C42" w:rsidP="008747CC">
      <w:pPr>
        <w:pStyle w:val="ListParagraph"/>
        <w:numPr>
          <w:ilvl w:val="0"/>
          <w:numId w:val="27"/>
        </w:numPr>
        <w:spacing w:after="120"/>
        <w:contextualSpacing w:val="0"/>
        <w:jc w:val="both"/>
        <w:rPr>
          <w:rFonts w:asciiTheme="minorHAnsi" w:hAnsiTheme="minorHAnsi" w:cstheme="minorHAnsi"/>
          <w:b/>
          <w:color w:val="548DD4"/>
        </w:rPr>
      </w:pPr>
      <w:r w:rsidRPr="00FB7059">
        <w:rPr>
          <w:rFonts w:asciiTheme="minorHAnsi" w:hAnsiTheme="minorHAnsi" w:cstheme="minorHAnsi"/>
          <w:b/>
          <w:color w:val="548DD4"/>
        </w:rPr>
        <w:t>Sustainability</w:t>
      </w:r>
      <w:r w:rsidR="00337C9C" w:rsidRPr="00FB7059">
        <w:rPr>
          <w:rFonts w:asciiTheme="minorHAnsi" w:hAnsiTheme="minorHAnsi" w:cstheme="minorHAnsi"/>
          <w:b/>
          <w:color w:val="548DD4"/>
        </w:rPr>
        <w:t xml:space="preserve">. </w:t>
      </w:r>
      <w:r w:rsidR="00337C9C" w:rsidRPr="00FB7059">
        <w:rPr>
          <w:b/>
          <w:color w:val="548DD4"/>
        </w:rPr>
        <w:t> </w:t>
      </w:r>
      <w:r w:rsidR="00337C9C" w:rsidRPr="00FB7059">
        <w:rPr>
          <w:rFonts w:asciiTheme="minorHAnsi" w:hAnsiTheme="minorHAnsi" w:cstheme="minorHAnsi"/>
          <w:i/>
          <w:color w:val="548DD4"/>
        </w:rPr>
        <w:t>To what extent will benefits endure after Australia’s contribution has ceased?</w:t>
      </w:r>
      <w:r w:rsidR="00BB0849">
        <w:rPr>
          <w:rFonts w:asciiTheme="minorHAnsi" w:hAnsiTheme="minorHAnsi" w:cstheme="minorHAnsi"/>
          <w:i/>
          <w:color w:val="548DD4"/>
        </w:rPr>
        <w:t xml:space="preserve">  </w:t>
      </w:r>
      <w:r w:rsidR="00BB0849" w:rsidRPr="00BB26D9">
        <w:rPr>
          <w:rFonts w:asciiTheme="minorHAnsi" w:hAnsiTheme="minorHAnsi" w:cstheme="minorHAnsi"/>
          <w:b/>
          <w:color w:val="548DD4"/>
        </w:rPr>
        <w:t>Rating: 4</w:t>
      </w:r>
    </w:p>
    <w:p w14:paraId="7B152D65" w14:textId="6BB42014" w:rsidR="00151C8B" w:rsidRDefault="00337C9C" w:rsidP="00FB7059">
      <w:pPr>
        <w:pStyle w:val="FootnoteText"/>
        <w:spacing w:after="120" w:line="276" w:lineRule="auto"/>
        <w:ind w:left="720"/>
        <w:jc w:val="both"/>
        <w:rPr>
          <w:rFonts w:cstheme="minorHAnsi"/>
          <w:b/>
          <w:sz w:val="22"/>
          <w:szCs w:val="22"/>
        </w:rPr>
      </w:pPr>
      <w:r w:rsidRPr="00E27037">
        <w:rPr>
          <w:rFonts w:cstheme="minorHAnsi"/>
          <w:sz w:val="22"/>
          <w:szCs w:val="22"/>
        </w:rPr>
        <w:t xml:space="preserve">The overall progress made in developing national ECCD policies and laws; formulating standards and frameworks such as the ELDS and the </w:t>
      </w:r>
      <w:r w:rsidR="00910DB4" w:rsidRPr="00E27037">
        <w:rPr>
          <w:rFonts w:cstheme="minorHAnsi"/>
          <w:sz w:val="22"/>
          <w:szCs w:val="22"/>
        </w:rPr>
        <w:t>N</w:t>
      </w:r>
      <w:r w:rsidRPr="00E27037">
        <w:rPr>
          <w:rFonts w:cstheme="minorHAnsi"/>
          <w:sz w:val="22"/>
          <w:szCs w:val="22"/>
        </w:rPr>
        <w:t xml:space="preserve">ELF; designing child assessment tools </w:t>
      </w:r>
      <w:r w:rsidRPr="00E27037">
        <w:rPr>
          <w:rFonts w:cstheme="minorHAnsi"/>
          <w:sz w:val="22"/>
          <w:szCs w:val="22"/>
        </w:rPr>
        <w:lastRenderedPageBreak/>
        <w:t>such as the ECCD Checklist and SReYa; and mainstreaming ECCD into services provided by national partner agencies including Local Government Units augurs well for an increased commitment to ECCD and the exp</w:t>
      </w:r>
      <w:r w:rsidR="00910DB4" w:rsidRPr="00E27037">
        <w:rPr>
          <w:rFonts w:cstheme="minorHAnsi"/>
          <w:sz w:val="22"/>
          <w:szCs w:val="22"/>
        </w:rPr>
        <w:t>ectation that investment in ECCD</w:t>
      </w:r>
      <w:r w:rsidRPr="00E27037">
        <w:rPr>
          <w:rFonts w:cstheme="minorHAnsi"/>
          <w:sz w:val="22"/>
          <w:szCs w:val="22"/>
        </w:rPr>
        <w:t xml:space="preserve"> will at least be sustained and will even continue </w:t>
      </w:r>
      <w:r w:rsidR="00334E52" w:rsidRPr="00E27037">
        <w:rPr>
          <w:rFonts w:cstheme="minorHAnsi"/>
          <w:sz w:val="22"/>
          <w:szCs w:val="22"/>
        </w:rPr>
        <w:t>to grow</w:t>
      </w:r>
      <w:r w:rsidRPr="00E27037">
        <w:rPr>
          <w:rFonts w:cstheme="minorHAnsi"/>
          <w:sz w:val="22"/>
          <w:szCs w:val="22"/>
        </w:rPr>
        <w:t xml:space="preserve">.  </w:t>
      </w:r>
      <w:r w:rsidRPr="00E27037">
        <w:rPr>
          <w:rFonts w:cstheme="minorHAnsi"/>
          <w:b/>
          <w:sz w:val="22"/>
          <w:szCs w:val="22"/>
        </w:rPr>
        <w:t xml:space="preserve">It is therefore likely that the government’s policy and </w:t>
      </w:r>
      <w:r w:rsidR="00BC426D">
        <w:rPr>
          <w:rFonts w:cstheme="minorHAnsi"/>
          <w:b/>
          <w:sz w:val="22"/>
          <w:szCs w:val="22"/>
        </w:rPr>
        <w:t>program</w:t>
      </w:r>
      <w:r w:rsidRPr="00E27037">
        <w:rPr>
          <w:rFonts w:cstheme="minorHAnsi"/>
          <w:b/>
          <w:sz w:val="22"/>
          <w:szCs w:val="22"/>
        </w:rPr>
        <w:t xml:space="preserve"> reforms in ECCD, inspired at least in part by the DFAT/UNICEF </w:t>
      </w:r>
      <w:r w:rsidR="001F2D80">
        <w:rPr>
          <w:rFonts w:cstheme="minorHAnsi"/>
          <w:b/>
          <w:sz w:val="22"/>
          <w:szCs w:val="22"/>
        </w:rPr>
        <w:t>Project</w:t>
      </w:r>
      <w:r w:rsidRPr="00E27037">
        <w:rPr>
          <w:rFonts w:cstheme="minorHAnsi"/>
          <w:b/>
          <w:sz w:val="22"/>
          <w:szCs w:val="22"/>
        </w:rPr>
        <w:t xml:space="preserve">, will be sustained; these include the further development, refinement, and dissemination of competency standards, curricula, prototype teaching-learning materials and resources (books, toys, worksheets), assessment tools, training </w:t>
      </w:r>
      <w:r w:rsidR="00BC426D">
        <w:rPr>
          <w:rFonts w:cstheme="minorHAnsi"/>
          <w:b/>
          <w:sz w:val="22"/>
          <w:szCs w:val="22"/>
        </w:rPr>
        <w:t>program</w:t>
      </w:r>
      <w:r w:rsidRPr="00E27037">
        <w:rPr>
          <w:rFonts w:cstheme="minorHAnsi"/>
          <w:b/>
          <w:sz w:val="22"/>
          <w:szCs w:val="22"/>
        </w:rPr>
        <w:t xml:space="preserve">s, and Alternative Delivery Modes.  </w:t>
      </w:r>
    </w:p>
    <w:p w14:paraId="2A39E67C" w14:textId="0F081F06" w:rsidR="00337C9C" w:rsidRPr="00151C8B" w:rsidRDefault="00151C8B" w:rsidP="00FB7059">
      <w:pPr>
        <w:pStyle w:val="FootnoteText"/>
        <w:spacing w:after="120" w:line="276" w:lineRule="auto"/>
        <w:ind w:left="720"/>
        <w:jc w:val="both"/>
        <w:rPr>
          <w:rFonts w:cstheme="minorHAnsi"/>
          <w:sz w:val="22"/>
          <w:szCs w:val="22"/>
        </w:rPr>
      </w:pPr>
      <w:r w:rsidRPr="00151C8B">
        <w:rPr>
          <w:rFonts w:cstheme="minorHAnsi"/>
          <w:sz w:val="22"/>
          <w:szCs w:val="22"/>
        </w:rPr>
        <w:t xml:space="preserve">More </w:t>
      </w:r>
      <w:r w:rsidR="008E7179" w:rsidRPr="00151C8B">
        <w:rPr>
          <w:rFonts w:cstheme="minorHAnsi"/>
          <w:sz w:val="22"/>
          <w:szCs w:val="22"/>
        </w:rPr>
        <w:t>specifically</w:t>
      </w:r>
      <w:r w:rsidRPr="00151C8B">
        <w:rPr>
          <w:rFonts w:cstheme="minorHAnsi"/>
          <w:sz w:val="22"/>
          <w:szCs w:val="22"/>
        </w:rPr>
        <w:t xml:space="preserve"> in regard to UNICEF, given the</w:t>
      </w:r>
      <w:r w:rsidR="00D136D2">
        <w:rPr>
          <w:rFonts w:cstheme="minorHAnsi"/>
          <w:sz w:val="22"/>
          <w:szCs w:val="22"/>
        </w:rPr>
        <w:t xml:space="preserve"> current status of the </w:t>
      </w:r>
      <w:r w:rsidR="001F2D80">
        <w:rPr>
          <w:rFonts w:cstheme="minorHAnsi"/>
          <w:sz w:val="22"/>
          <w:szCs w:val="22"/>
        </w:rPr>
        <w:t>Project</w:t>
      </w:r>
      <w:r w:rsidR="00D136D2">
        <w:rPr>
          <w:rFonts w:cstheme="minorHAnsi"/>
          <w:sz w:val="22"/>
          <w:szCs w:val="22"/>
        </w:rPr>
        <w:t xml:space="preserve"> </w:t>
      </w:r>
      <w:r w:rsidRPr="00151C8B">
        <w:rPr>
          <w:rFonts w:cstheme="minorHAnsi"/>
          <w:sz w:val="22"/>
          <w:szCs w:val="22"/>
        </w:rPr>
        <w:t xml:space="preserve">with nine months to go until its formal conclusion in December 2015, it is likely that UNICEF, in close partnership with its three major </w:t>
      </w:r>
      <w:r w:rsidR="00D136D2">
        <w:rPr>
          <w:rFonts w:cstheme="minorHAnsi"/>
          <w:sz w:val="22"/>
          <w:szCs w:val="22"/>
        </w:rPr>
        <w:t>pa</w:t>
      </w:r>
      <w:r w:rsidR="008E7179" w:rsidRPr="00151C8B">
        <w:rPr>
          <w:rFonts w:cstheme="minorHAnsi"/>
          <w:sz w:val="22"/>
          <w:szCs w:val="22"/>
        </w:rPr>
        <w:t>rtner</w:t>
      </w:r>
      <w:r w:rsidRPr="00151C8B">
        <w:rPr>
          <w:rFonts w:cstheme="minorHAnsi"/>
          <w:sz w:val="22"/>
          <w:szCs w:val="22"/>
        </w:rPr>
        <w:t xml:space="preserve"> agencies (ECCD Council, DSWD and DepEd), will achieve planned outcomes in regard to the curricula, assessment tools, and competency standards which are all </w:t>
      </w:r>
      <w:r w:rsidR="008E7179" w:rsidRPr="00151C8B">
        <w:rPr>
          <w:rFonts w:cstheme="minorHAnsi"/>
          <w:sz w:val="22"/>
          <w:szCs w:val="22"/>
        </w:rPr>
        <w:t>activities</w:t>
      </w:r>
      <w:r w:rsidRPr="00151C8B">
        <w:rPr>
          <w:rFonts w:cstheme="minorHAnsi"/>
          <w:sz w:val="22"/>
          <w:szCs w:val="22"/>
        </w:rPr>
        <w:t xml:space="preserve"> in progress as indicated in the plan for 2015-2016 (</w:t>
      </w:r>
      <w:r w:rsidR="008E7179" w:rsidRPr="00151C8B">
        <w:rPr>
          <w:rFonts w:cstheme="minorHAnsi"/>
          <w:sz w:val="22"/>
          <w:szCs w:val="22"/>
        </w:rPr>
        <w:t>Annex</w:t>
      </w:r>
      <w:r w:rsidRPr="00151C8B">
        <w:rPr>
          <w:rFonts w:cstheme="minorHAnsi"/>
          <w:sz w:val="22"/>
          <w:szCs w:val="22"/>
        </w:rPr>
        <w:t xml:space="preserve"> 8).</w:t>
      </w:r>
      <w:r w:rsidR="00634428">
        <w:rPr>
          <w:rFonts w:cstheme="minorHAnsi"/>
          <w:sz w:val="22"/>
          <w:szCs w:val="22"/>
        </w:rPr>
        <w:t xml:space="preserve">  Additional outcomes would be achieved, of course, is the formal life of the </w:t>
      </w:r>
      <w:r w:rsidR="001F2D80">
        <w:rPr>
          <w:rFonts w:cstheme="minorHAnsi"/>
          <w:sz w:val="22"/>
          <w:szCs w:val="22"/>
        </w:rPr>
        <w:t>Project</w:t>
      </w:r>
      <w:r w:rsidR="00634428">
        <w:rPr>
          <w:rFonts w:cstheme="minorHAnsi"/>
          <w:sz w:val="22"/>
          <w:szCs w:val="22"/>
        </w:rPr>
        <w:t xml:space="preserve"> were extended to the middle of 2016.</w:t>
      </w:r>
    </w:p>
    <w:p w14:paraId="0A4BDF4B" w14:textId="3C1A8D3D" w:rsidR="00337C9C" w:rsidRPr="00E27037" w:rsidRDefault="00337C9C" w:rsidP="00FB7059">
      <w:pPr>
        <w:spacing w:after="120" w:line="276" w:lineRule="auto"/>
        <w:ind w:left="720"/>
        <w:jc w:val="both"/>
        <w:rPr>
          <w:rFonts w:asciiTheme="minorHAnsi" w:hAnsiTheme="minorHAnsi" w:cstheme="minorHAnsi"/>
          <w:sz w:val="22"/>
          <w:szCs w:val="22"/>
        </w:rPr>
      </w:pPr>
      <w:r w:rsidRPr="00E27037">
        <w:rPr>
          <w:rFonts w:asciiTheme="minorHAnsi" w:hAnsiTheme="minorHAnsi" w:cstheme="minorHAnsi"/>
          <w:sz w:val="22"/>
          <w:szCs w:val="22"/>
        </w:rPr>
        <w:t xml:space="preserve">At the local level, given the growing awareness of the importance of ECCD among local government leaders and their increased capacity in ECCD programming and budgeting, some LGU respondents were optimistic that the momentum and progress will continue, particularly for LGUs whose local chief executives and officials are supportive of ECCD. In LGUs where ECCD is a priority </w:t>
      </w:r>
      <w:r w:rsidR="00BC426D">
        <w:rPr>
          <w:rFonts w:asciiTheme="minorHAnsi" w:hAnsiTheme="minorHAnsi" w:cstheme="minorHAnsi"/>
          <w:sz w:val="22"/>
          <w:szCs w:val="22"/>
        </w:rPr>
        <w:t>program</w:t>
      </w:r>
      <w:r w:rsidRPr="00E27037">
        <w:rPr>
          <w:rFonts w:asciiTheme="minorHAnsi" w:hAnsiTheme="minorHAnsi" w:cstheme="minorHAnsi"/>
          <w:sz w:val="22"/>
          <w:szCs w:val="22"/>
        </w:rPr>
        <w:t xml:space="preserve">, formal ECCD plans have been developed and their budgets form an integral part of their Annual Investment Plan (AIP) with other LGU budgets are also being used for ECCD. In general, however, </w:t>
      </w:r>
      <w:r w:rsidR="007D35F9" w:rsidRPr="00E27037">
        <w:rPr>
          <w:rFonts w:asciiTheme="minorHAnsi" w:hAnsiTheme="minorHAnsi" w:cstheme="minorHAnsi"/>
          <w:sz w:val="22"/>
          <w:szCs w:val="22"/>
        </w:rPr>
        <w:t>ensuring</w:t>
      </w:r>
      <w:r w:rsidRPr="00E27037">
        <w:rPr>
          <w:rFonts w:asciiTheme="minorHAnsi" w:hAnsiTheme="minorHAnsi" w:cstheme="minorHAnsi"/>
          <w:sz w:val="22"/>
          <w:szCs w:val="22"/>
        </w:rPr>
        <w:t xml:space="preserve"> larger budget allocations for ECCD, which are critical to the sustainability of ECCD initiatives at the local level, remains a challenge. </w:t>
      </w:r>
    </w:p>
    <w:p w14:paraId="1BC1F539" w14:textId="60917064" w:rsidR="00337C9C" w:rsidRPr="00E27037" w:rsidRDefault="00337C9C" w:rsidP="00FB7059">
      <w:pPr>
        <w:spacing w:after="120" w:line="276" w:lineRule="auto"/>
        <w:ind w:left="720"/>
        <w:jc w:val="both"/>
        <w:rPr>
          <w:rFonts w:asciiTheme="minorHAnsi" w:hAnsiTheme="minorHAnsi" w:cstheme="minorHAnsi"/>
          <w:sz w:val="22"/>
          <w:szCs w:val="22"/>
        </w:rPr>
      </w:pPr>
      <w:r w:rsidRPr="00E27037">
        <w:rPr>
          <w:rFonts w:asciiTheme="minorHAnsi" w:hAnsiTheme="minorHAnsi" w:cstheme="minorHAnsi"/>
          <w:sz w:val="22"/>
          <w:szCs w:val="22"/>
        </w:rPr>
        <w:t xml:space="preserve">It is noteworthy that there are a number of good practices/strategies/models that are being implemented under this </w:t>
      </w:r>
      <w:r w:rsidR="001F2D80">
        <w:rPr>
          <w:rFonts w:asciiTheme="minorHAnsi" w:hAnsiTheme="minorHAnsi" w:cstheme="minorHAnsi"/>
          <w:sz w:val="22"/>
          <w:szCs w:val="22"/>
        </w:rPr>
        <w:t>Project</w:t>
      </w:r>
      <w:r w:rsidRPr="00E27037">
        <w:rPr>
          <w:rFonts w:asciiTheme="minorHAnsi" w:hAnsiTheme="minorHAnsi" w:cstheme="minorHAnsi"/>
          <w:sz w:val="22"/>
          <w:szCs w:val="22"/>
        </w:rPr>
        <w:t xml:space="preserve"> that can be replicated and scaled up – such as the SNP and KCEP, communication/advocacy efforts utili</w:t>
      </w:r>
      <w:r w:rsidR="00E56092" w:rsidRPr="00E27037">
        <w:rPr>
          <w:rFonts w:asciiTheme="minorHAnsi" w:hAnsiTheme="minorHAnsi" w:cstheme="minorHAnsi"/>
          <w:sz w:val="22"/>
          <w:szCs w:val="22"/>
        </w:rPr>
        <w:t>s</w:t>
      </w:r>
      <w:r w:rsidRPr="00E27037">
        <w:rPr>
          <w:rFonts w:asciiTheme="minorHAnsi" w:hAnsiTheme="minorHAnsi" w:cstheme="minorHAnsi"/>
          <w:sz w:val="22"/>
          <w:szCs w:val="22"/>
        </w:rPr>
        <w:t>ing the LGU ECCD Advocacy Kit, the ECCD Profile of Selected LGUs, and the results-based planning tool.</w:t>
      </w:r>
    </w:p>
    <w:p w14:paraId="7AE94F4A" w14:textId="3159E793" w:rsidR="00337C9C" w:rsidRPr="00E27037" w:rsidRDefault="00337C9C" w:rsidP="00FB7059">
      <w:pPr>
        <w:spacing w:after="120" w:line="276" w:lineRule="auto"/>
        <w:ind w:left="720"/>
        <w:jc w:val="both"/>
        <w:rPr>
          <w:rFonts w:asciiTheme="minorHAnsi" w:hAnsiTheme="minorHAnsi" w:cstheme="minorHAnsi"/>
          <w:sz w:val="22"/>
          <w:szCs w:val="22"/>
        </w:rPr>
      </w:pPr>
      <w:r w:rsidRPr="00E27037">
        <w:rPr>
          <w:rFonts w:asciiTheme="minorHAnsi" w:hAnsiTheme="minorHAnsi" w:cstheme="minorHAnsi"/>
          <w:sz w:val="22"/>
          <w:szCs w:val="22"/>
        </w:rPr>
        <w:t xml:space="preserve">Overall, the positive feedback about the </w:t>
      </w:r>
      <w:r w:rsidR="001F2D80">
        <w:rPr>
          <w:rFonts w:asciiTheme="minorHAnsi" w:hAnsiTheme="minorHAnsi" w:cstheme="minorHAnsi"/>
          <w:sz w:val="22"/>
          <w:szCs w:val="22"/>
        </w:rPr>
        <w:t>Project</w:t>
      </w:r>
      <w:r w:rsidRPr="00E27037">
        <w:rPr>
          <w:rFonts w:asciiTheme="minorHAnsi" w:hAnsiTheme="minorHAnsi" w:cstheme="minorHAnsi"/>
          <w:sz w:val="22"/>
          <w:szCs w:val="22"/>
        </w:rPr>
        <w:t xml:space="preserve"> from various ECCD stakeholders at the national and local levels and their active involvement including counterpart sharing/contributions (in cash and in kind) are indicative of the extent of ownership of the ECCD </w:t>
      </w:r>
      <w:r w:rsidR="00BC426D">
        <w:rPr>
          <w:rFonts w:asciiTheme="minorHAnsi" w:hAnsiTheme="minorHAnsi" w:cstheme="minorHAnsi"/>
          <w:sz w:val="22"/>
          <w:szCs w:val="22"/>
        </w:rPr>
        <w:t>program</w:t>
      </w:r>
      <w:r w:rsidRPr="00E27037">
        <w:rPr>
          <w:rFonts w:asciiTheme="minorHAnsi" w:hAnsiTheme="minorHAnsi" w:cstheme="minorHAnsi"/>
          <w:sz w:val="22"/>
          <w:szCs w:val="22"/>
        </w:rPr>
        <w:t xml:space="preserve">s among partner agencies and beneficiaries. Partnerships with and support from both international NGOs (PLAN International, Save the Children) and local NGOs (such as COLF, Lingap Pangkabataan, ACF, </w:t>
      </w:r>
      <w:r w:rsidR="00910DB4" w:rsidRPr="00E27037">
        <w:rPr>
          <w:rFonts w:asciiTheme="minorHAnsi" w:hAnsiTheme="minorHAnsi" w:cstheme="minorHAnsi"/>
          <w:sz w:val="22"/>
          <w:szCs w:val="22"/>
        </w:rPr>
        <w:t xml:space="preserve">the </w:t>
      </w:r>
      <w:r w:rsidRPr="00E27037">
        <w:rPr>
          <w:rFonts w:asciiTheme="minorHAnsi" w:hAnsiTheme="minorHAnsi" w:cstheme="minorHAnsi"/>
          <w:sz w:val="22"/>
          <w:szCs w:val="22"/>
        </w:rPr>
        <w:t>Philippine Eagle Foundation</w:t>
      </w:r>
      <w:r w:rsidR="00910DB4" w:rsidRPr="00E27037">
        <w:rPr>
          <w:rFonts w:asciiTheme="minorHAnsi" w:hAnsiTheme="minorHAnsi" w:cstheme="minorHAnsi"/>
          <w:sz w:val="22"/>
          <w:szCs w:val="22"/>
        </w:rPr>
        <w:t xml:space="preserve">, </w:t>
      </w:r>
      <w:r w:rsidR="00D136D2">
        <w:rPr>
          <w:rFonts w:asciiTheme="minorHAnsi" w:hAnsiTheme="minorHAnsi" w:cstheme="minorHAnsi"/>
          <w:sz w:val="22"/>
          <w:szCs w:val="22"/>
        </w:rPr>
        <w:t xml:space="preserve">and </w:t>
      </w:r>
      <w:r w:rsidR="00910DB4" w:rsidRPr="00E27037">
        <w:rPr>
          <w:rFonts w:asciiTheme="minorHAnsi" w:hAnsiTheme="minorHAnsi" w:cstheme="minorHAnsi"/>
          <w:sz w:val="22"/>
          <w:szCs w:val="22"/>
        </w:rPr>
        <w:t xml:space="preserve">the Philippine </w:t>
      </w:r>
      <w:r w:rsidR="0036090A">
        <w:rPr>
          <w:rFonts w:asciiTheme="minorHAnsi" w:hAnsiTheme="minorHAnsi" w:cstheme="minorHAnsi"/>
          <w:sz w:val="22"/>
          <w:szCs w:val="22"/>
        </w:rPr>
        <w:t>Centre</w:t>
      </w:r>
      <w:r w:rsidR="00910DB4" w:rsidRPr="00E27037">
        <w:rPr>
          <w:rFonts w:asciiTheme="minorHAnsi" w:hAnsiTheme="minorHAnsi" w:cstheme="minorHAnsi"/>
          <w:sz w:val="22"/>
          <w:szCs w:val="22"/>
        </w:rPr>
        <w:t xml:space="preserve"> for Wa</w:t>
      </w:r>
      <w:r w:rsidR="00334E52" w:rsidRPr="00E27037">
        <w:rPr>
          <w:rFonts w:asciiTheme="minorHAnsi" w:hAnsiTheme="minorHAnsi" w:cstheme="minorHAnsi"/>
          <w:sz w:val="22"/>
          <w:szCs w:val="22"/>
        </w:rPr>
        <w:t>ter</w:t>
      </w:r>
      <w:r w:rsidR="00910DB4" w:rsidRPr="00E27037">
        <w:rPr>
          <w:rFonts w:asciiTheme="minorHAnsi" w:hAnsiTheme="minorHAnsi" w:cstheme="minorHAnsi"/>
          <w:sz w:val="22"/>
          <w:szCs w:val="22"/>
        </w:rPr>
        <w:t xml:space="preserve"> and Sanitation)</w:t>
      </w:r>
      <w:r w:rsidRPr="00E27037">
        <w:rPr>
          <w:rFonts w:asciiTheme="minorHAnsi" w:hAnsiTheme="minorHAnsi" w:cstheme="minorHAnsi"/>
          <w:sz w:val="22"/>
          <w:szCs w:val="22"/>
        </w:rPr>
        <w:t xml:space="preserve"> are another indicator in support of sustainability.</w:t>
      </w:r>
    </w:p>
    <w:p w14:paraId="0095C07D" w14:textId="77777777" w:rsidR="00D136D2" w:rsidRDefault="00337C9C" w:rsidP="00FB7059">
      <w:pPr>
        <w:spacing w:after="120" w:line="276" w:lineRule="auto"/>
        <w:ind w:left="720"/>
        <w:jc w:val="both"/>
        <w:rPr>
          <w:rFonts w:asciiTheme="minorHAnsi" w:hAnsiTheme="minorHAnsi" w:cstheme="minorHAnsi"/>
          <w:sz w:val="22"/>
          <w:szCs w:val="22"/>
        </w:rPr>
      </w:pPr>
      <w:r w:rsidRPr="00E27037">
        <w:rPr>
          <w:rFonts w:asciiTheme="minorHAnsi" w:hAnsiTheme="minorHAnsi" w:cstheme="minorHAnsi"/>
          <w:sz w:val="22"/>
          <w:szCs w:val="22"/>
        </w:rPr>
        <w:t xml:space="preserve">Specific issues raised during discussion with ECCD stakeholders include the need to guarantee sustainability of: </w:t>
      </w:r>
    </w:p>
    <w:p w14:paraId="23343162" w14:textId="77777777" w:rsidR="00D136D2" w:rsidRDefault="00337C9C" w:rsidP="008747CC">
      <w:pPr>
        <w:pStyle w:val="ListParagraph"/>
        <w:numPr>
          <w:ilvl w:val="0"/>
          <w:numId w:val="65"/>
        </w:numPr>
        <w:spacing w:after="120" w:line="276" w:lineRule="auto"/>
        <w:jc w:val="both"/>
        <w:rPr>
          <w:rFonts w:asciiTheme="minorHAnsi" w:hAnsiTheme="minorHAnsi" w:cstheme="minorHAnsi"/>
          <w:sz w:val="22"/>
          <w:szCs w:val="22"/>
        </w:rPr>
      </w:pPr>
      <w:r w:rsidRPr="00D136D2">
        <w:rPr>
          <w:rFonts w:asciiTheme="minorHAnsi" w:hAnsiTheme="minorHAnsi" w:cstheme="minorHAnsi"/>
          <w:sz w:val="22"/>
          <w:szCs w:val="22"/>
        </w:rPr>
        <w:t>ECCD governance/coordinating structures at national and local levels (e.g., an ECCD coordinating committee under the Local Council for the Protection of Children)</w:t>
      </w:r>
    </w:p>
    <w:p w14:paraId="1E7A5F5B" w14:textId="6180C534" w:rsidR="00D136D2" w:rsidRDefault="00337C9C" w:rsidP="008747CC">
      <w:pPr>
        <w:pStyle w:val="ListParagraph"/>
        <w:numPr>
          <w:ilvl w:val="0"/>
          <w:numId w:val="65"/>
        </w:numPr>
        <w:spacing w:after="120" w:line="276" w:lineRule="auto"/>
        <w:jc w:val="both"/>
        <w:rPr>
          <w:rFonts w:asciiTheme="minorHAnsi" w:hAnsiTheme="minorHAnsi" w:cstheme="minorHAnsi"/>
          <w:sz w:val="22"/>
          <w:szCs w:val="22"/>
        </w:rPr>
      </w:pPr>
      <w:r w:rsidRPr="00D136D2">
        <w:rPr>
          <w:rFonts w:asciiTheme="minorHAnsi" w:hAnsiTheme="minorHAnsi" w:cstheme="minorHAnsi"/>
          <w:sz w:val="22"/>
          <w:szCs w:val="22"/>
        </w:rPr>
        <w:lastRenderedPageBreak/>
        <w:t xml:space="preserve">ECCD early learning materials and resources - more sets per day care </w:t>
      </w:r>
      <w:r w:rsidR="0036090A">
        <w:rPr>
          <w:rFonts w:asciiTheme="minorHAnsi" w:hAnsiTheme="minorHAnsi" w:cstheme="minorHAnsi"/>
          <w:sz w:val="22"/>
          <w:szCs w:val="22"/>
        </w:rPr>
        <w:t>centre</w:t>
      </w:r>
      <w:r w:rsidRPr="00D136D2">
        <w:rPr>
          <w:rFonts w:asciiTheme="minorHAnsi" w:hAnsiTheme="minorHAnsi" w:cstheme="minorHAnsi"/>
          <w:sz w:val="22"/>
          <w:szCs w:val="22"/>
        </w:rPr>
        <w:t>/ kindergarten, more efficient dissemination, and strategies for their replacement with  support for local production, maintenance and reproduction</w:t>
      </w:r>
    </w:p>
    <w:p w14:paraId="1E6120B4" w14:textId="77777777" w:rsidR="00D136D2" w:rsidRDefault="00337C9C" w:rsidP="008747CC">
      <w:pPr>
        <w:pStyle w:val="ListParagraph"/>
        <w:numPr>
          <w:ilvl w:val="0"/>
          <w:numId w:val="65"/>
        </w:numPr>
        <w:spacing w:after="120" w:line="276" w:lineRule="auto"/>
        <w:jc w:val="both"/>
        <w:rPr>
          <w:rFonts w:asciiTheme="minorHAnsi" w:hAnsiTheme="minorHAnsi" w:cstheme="minorHAnsi"/>
          <w:sz w:val="22"/>
          <w:szCs w:val="22"/>
        </w:rPr>
      </w:pPr>
      <w:r w:rsidRPr="00D136D2">
        <w:rPr>
          <w:rFonts w:asciiTheme="minorHAnsi" w:hAnsiTheme="minorHAnsi" w:cstheme="minorHAnsi"/>
          <w:sz w:val="22"/>
          <w:szCs w:val="22"/>
        </w:rPr>
        <w:t>capacity building</w:t>
      </w:r>
      <w:r w:rsidR="00D136D2">
        <w:rPr>
          <w:rFonts w:asciiTheme="minorHAnsi" w:hAnsiTheme="minorHAnsi" w:cstheme="minorHAnsi"/>
          <w:sz w:val="22"/>
          <w:szCs w:val="22"/>
        </w:rPr>
        <w:t xml:space="preserve"> of ECCD staff -  the need for the</w:t>
      </w:r>
      <w:r w:rsidRPr="00D136D2">
        <w:rPr>
          <w:rFonts w:asciiTheme="minorHAnsi" w:hAnsiTheme="minorHAnsi" w:cstheme="minorHAnsi"/>
          <w:sz w:val="22"/>
          <w:szCs w:val="22"/>
        </w:rPr>
        <w:t xml:space="preserve"> more systematic  monitoring and supervision of those trained  especially those using a cascade approach (e.g., through the animation of Learning Action Cell</w:t>
      </w:r>
      <w:r w:rsidR="00D136D2">
        <w:rPr>
          <w:rFonts w:asciiTheme="minorHAnsi" w:hAnsiTheme="minorHAnsi" w:cstheme="minorHAnsi"/>
          <w:sz w:val="22"/>
          <w:szCs w:val="22"/>
        </w:rPr>
        <w:t>s at school and district level)</w:t>
      </w:r>
    </w:p>
    <w:p w14:paraId="6393C3F0" w14:textId="1C6DA544" w:rsidR="00337C9C" w:rsidRPr="00D136D2" w:rsidRDefault="00337C9C" w:rsidP="008747CC">
      <w:pPr>
        <w:pStyle w:val="ListParagraph"/>
        <w:numPr>
          <w:ilvl w:val="0"/>
          <w:numId w:val="65"/>
        </w:numPr>
        <w:spacing w:after="120" w:line="276" w:lineRule="auto"/>
        <w:jc w:val="both"/>
        <w:rPr>
          <w:rFonts w:asciiTheme="minorHAnsi" w:hAnsiTheme="minorHAnsi" w:cstheme="minorHAnsi"/>
          <w:sz w:val="22"/>
          <w:szCs w:val="22"/>
        </w:rPr>
      </w:pPr>
      <w:r w:rsidRPr="00D136D2">
        <w:rPr>
          <w:rFonts w:asciiTheme="minorHAnsi" w:hAnsiTheme="minorHAnsi" w:cstheme="minorHAnsi"/>
          <w:sz w:val="22"/>
          <w:szCs w:val="22"/>
        </w:rPr>
        <w:t>personnel services; e.g.,  the uncertainty of some day care workers being retained once a new barangay</w:t>
      </w:r>
      <w:r w:rsidR="00D136D2">
        <w:rPr>
          <w:rFonts w:asciiTheme="minorHAnsi" w:hAnsiTheme="minorHAnsi" w:cstheme="minorHAnsi"/>
          <w:sz w:val="22"/>
          <w:szCs w:val="22"/>
        </w:rPr>
        <w:t xml:space="preserve"> captain is elected into office</w:t>
      </w:r>
      <w:r w:rsidRPr="00D136D2">
        <w:rPr>
          <w:rFonts w:asciiTheme="minorHAnsi" w:hAnsiTheme="minorHAnsi" w:cstheme="minorHAnsi"/>
          <w:sz w:val="22"/>
          <w:szCs w:val="22"/>
        </w:rPr>
        <w:t xml:space="preserve"> and the DepEd plan to replace volunteer kindergarten teachers.</w:t>
      </w:r>
      <w:r w:rsidR="00910DB4" w:rsidRPr="00D136D2">
        <w:rPr>
          <w:rFonts w:asciiTheme="minorHAnsi" w:hAnsiTheme="minorHAnsi" w:cstheme="minorHAnsi"/>
          <w:sz w:val="22"/>
          <w:szCs w:val="22"/>
        </w:rPr>
        <w:t xml:space="preserve">  </w:t>
      </w:r>
    </w:p>
    <w:p w14:paraId="36D0CA58" w14:textId="3569ECDB" w:rsidR="00337C9C" w:rsidRPr="00E27037" w:rsidRDefault="00337C9C" w:rsidP="00FB7059">
      <w:pPr>
        <w:spacing w:after="120" w:line="276" w:lineRule="auto"/>
        <w:ind w:left="720"/>
        <w:jc w:val="both"/>
        <w:rPr>
          <w:rFonts w:asciiTheme="minorHAnsi" w:hAnsiTheme="minorHAnsi" w:cstheme="minorHAnsi"/>
          <w:sz w:val="22"/>
          <w:szCs w:val="22"/>
        </w:rPr>
      </w:pPr>
      <w:r w:rsidRPr="00E27037">
        <w:rPr>
          <w:rFonts w:asciiTheme="minorHAnsi" w:hAnsiTheme="minorHAnsi" w:cstheme="minorHAnsi"/>
          <w:sz w:val="22"/>
          <w:szCs w:val="22"/>
        </w:rPr>
        <w:t xml:space="preserve">While there is </w:t>
      </w:r>
      <w:r w:rsidR="00D136D2">
        <w:rPr>
          <w:rFonts w:asciiTheme="minorHAnsi" w:hAnsiTheme="minorHAnsi" w:cstheme="minorHAnsi"/>
          <w:sz w:val="22"/>
          <w:szCs w:val="22"/>
        </w:rPr>
        <w:t xml:space="preserve">therefore considerable </w:t>
      </w:r>
      <w:r w:rsidRPr="00E27037">
        <w:rPr>
          <w:rFonts w:asciiTheme="minorHAnsi" w:hAnsiTheme="minorHAnsi" w:cstheme="minorHAnsi"/>
          <w:sz w:val="22"/>
          <w:szCs w:val="22"/>
        </w:rPr>
        <w:t>evidence of national and local engagement and ownership of ECCD including increased budgetary allocations, there are two threats to sustainability:</w:t>
      </w:r>
    </w:p>
    <w:p w14:paraId="02EF6AFD" w14:textId="1872246D" w:rsidR="00337C9C" w:rsidRPr="00E27037" w:rsidRDefault="00337C9C" w:rsidP="008747CC">
      <w:pPr>
        <w:pStyle w:val="ListParagraph"/>
        <w:numPr>
          <w:ilvl w:val="0"/>
          <w:numId w:val="8"/>
        </w:numPr>
        <w:spacing w:after="120" w:line="276" w:lineRule="auto"/>
        <w:contextualSpacing w:val="0"/>
        <w:jc w:val="both"/>
        <w:rPr>
          <w:rFonts w:asciiTheme="minorHAnsi" w:hAnsiTheme="minorHAnsi" w:cstheme="minorHAnsi"/>
          <w:sz w:val="22"/>
          <w:szCs w:val="22"/>
        </w:rPr>
      </w:pPr>
      <w:r w:rsidRPr="00E27037">
        <w:rPr>
          <w:rFonts w:asciiTheme="minorHAnsi" w:hAnsiTheme="minorHAnsi" w:cstheme="minorHAnsi"/>
          <w:b/>
          <w:sz w:val="22"/>
          <w:szCs w:val="22"/>
        </w:rPr>
        <w:t>The need for continued donor and local/national government investment and technical assistance to support ECCD efforts</w:t>
      </w:r>
      <w:r w:rsidRPr="00E27037">
        <w:rPr>
          <w:rFonts w:asciiTheme="minorHAnsi" w:hAnsiTheme="minorHAnsi" w:cstheme="minorHAnsi"/>
          <w:sz w:val="22"/>
          <w:szCs w:val="22"/>
        </w:rPr>
        <w:t xml:space="preserve">. External support cannot and need not continue forever, of course, but if there are insufficient funding allocations for ECCD plans and </w:t>
      </w:r>
      <w:r w:rsidR="00BC426D">
        <w:rPr>
          <w:rFonts w:asciiTheme="minorHAnsi" w:hAnsiTheme="minorHAnsi" w:cstheme="minorHAnsi"/>
          <w:sz w:val="22"/>
          <w:szCs w:val="22"/>
        </w:rPr>
        <w:t>program</w:t>
      </w:r>
      <w:r w:rsidRPr="00E27037">
        <w:rPr>
          <w:rFonts w:asciiTheme="minorHAnsi" w:hAnsiTheme="minorHAnsi" w:cstheme="minorHAnsi"/>
          <w:sz w:val="22"/>
          <w:szCs w:val="22"/>
        </w:rPr>
        <w:t>s over the next few years (of which donor funding must play a part), implementation and sustainability will be at risk, and national and local officials and community leaders will not be in a position to offer and sustain ECCD interventions at the quality and intensity needed to affect child</w:t>
      </w:r>
      <w:r w:rsidR="00D136D2">
        <w:rPr>
          <w:rFonts w:asciiTheme="minorHAnsi" w:hAnsiTheme="minorHAnsi" w:cstheme="minorHAnsi"/>
          <w:sz w:val="22"/>
          <w:szCs w:val="22"/>
        </w:rPr>
        <w:t xml:space="preserve"> and family outcomes. Strengthening</w:t>
      </w:r>
      <w:r w:rsidRPr="00E27037">
        <w:rPr>
          <w:rFonts w:asciiTheme="minorHAnsi" w:hAnsiTheme="minorHAnsi" w:cstheme="minorHAnsi"/>
          <w:sz w:val="22"/>
          <w:szCs w:val="22"/>
        </w:rPr>
        <w:t xml:space="preserve"> technical skills related to </w:t>
      </w:r>
      <w:r w:rsidR="001F2D80">
        <w:rPr>
          <w:rFonts w:asciiTheme="minorHAnsi" w:hAnsiTheme="minorHAnsi" w:cstheme="minorHAnsi"/>
          <w:sz w:val="22"/>
          <w:szCs w:val="22"/>
        </w:rPr>
        <w:t>Project</w:t>
      </w:r>
      <w:r w:rsidRPr="00E27037">
        <w:rPr>
          <w:rFonts w:asciiTheme="minorHAnsi" w:hAnsiTheme="minorHAnsi" w:cstheme="minorHAnsi"/>
          <w:sz w:val="22"/>
          <w:szCs w:val="22"/>
        </w:rPr>
        <w:t xml:space="preserve"> planning, budgeting, implementation and M&amp;E will also enhance the prospects for sustainability. </w:t>
      </w:r>
    </w:p>
    <w:p w14:paraId="35E8174B" w14:textId="0070662D" w:rsidR="00337C9C" w:rsidRPr="00E27037" w:rsidRDefault="00337C9C" w:rsidP="008747CC">
      <w:pPr>
        <w:pStyle w:val="ListParagraph"/>
        <w:numPr>
          <w:ilvl w:val="0"/>
          <w:numId w:val="8"/>
        </w:numPr>
        <w:spacing w:after="120" w:line="276" w:lineRule="auto"/>
        <w:contextualSpacing w:val="0"/>
        <w:jc w:val="both"/>
        <w:rPr>
          <w:rFonts w:asciiTheme="minorHAnsi" w:hAnsiTheme="minorHAnsi" w:cstheme="minorHAnsi"/>
          <w:sz w:val="22"/>
          <w:szCs w:val="22"/>
        </w:rPr>
      </w:pPr>
      <w:r w:rsidRPr="00E27037">
        <w:rPr>
          <w:rFonts w:asciiTheme="minorHAnsi" w:hAnsiTheme="minorHAnsi" w:cstheme="minorHAnsi"/>
          <w:b/>
          <w:sz w:val="22"/>
          <w:szCs w:val="22"/>
        </w:rPr>
        <w:t>Unclear governance and coordination mechanisms necessary to develop common goals, frameworks, standards, and data systems and communication channels to monitor progress and achieve targeted outcomes</w:t>
      </w:r>
      <w:r w:rsidR="00D136D2">
        <w:rPr>
          <w:rFonts w:asciiTheme="minorHAnsi" w:hAnsiTheme="minorHAnsi" w:cstheme="minorHAnsi"/>
          <w:sz w:val="22"/>
          <w:szCs w:val="22"/>
        </w:rPr>
        <w:t>.  As mentioned previously, the</w:t>
      </w:r>
      <w:r w:rsidRPr="00E27037">
        <w:rPr>
          <w:rFonts w:asciiTheme="minorHAnsi" w:hAnsiTheme="minorHAnsi" w:cstheme="minorHAnsi"/>
          <w:sz w:val="22"/>
          <w:szCs w:val="22"/>
        </w:rPr>
        <w:t xml:space="preserve"> roles and responsibilities </w:t>
      </w:r>
      <w:r w:rsidR="00D136D2">
        <w:rPr>
          <w:rFonts w:asciiTheme="minorHAnsi" w:hAnsiTheme="minorHAnsi" w:cstheme="minorHAnsi"/>
          <w:sz w:val="22"/>
          <w:szCs w:val="22"/>
        </w:rPr>
        <w:t xml:space="preserve">in </w:t>
      </w:r>
      <w:r w:rsidR="009B1988">
        <w:rPr>
          <w:rFonts w:asciiTheme="minorHAnsi" w:hAnsiTheme="minorHAnsi" w:cstheme="minorHAnsi"/>
          <w:sz w:val="22"/>
          <w:szCs w:val="22"/>
        </w:rPr>
        <w:t>regard</w:t>
      </w:r>
      <w:r w:rsidR="00D136D2">
        <w:rPr>
          <w:rFonts w:asciiTheme="minorHAnsi" w:hAnsiTheme="minorHAnsi" w:cstheme="minorHAnsi"/>
          <w:sz w:val="22"/>
          <w:szCs w:val="22"/>
        </w:rPr>
        <w:t xml:space="preserve"> to </w:t>
      </w:r>
      <w:r w:rsidRPr="00E27037">
        <w:rPr>
          <w:rFonts w:asciiTheme="minorHAnsi" w:hAnsiTheme="minorHAnsi" w:cstheme="minorHAnsi"/>
          <w:sz w:val="22"/>
          <w:szCs w:val="22"/>
        </w:rPr>
        <w:t>ECCD must be defined among government entities and sectors at the national and local level to avoid overlaps/duplication of efforts and for a more effective and efficient use of budgets and resources (administrative, organi</w:t>
      </w:r>
      <w:r w:rsidR="00E56092" w:rsidRPr="00E27037">
        <w:rPr>
          <w:rFonts w:asciiTheme="minorHAnsi" w:hAnsiTheme="minorHAnsi" w:cstheme="minorHAnsi"/>
          <w:sz w:val="22"/>
          <w:szCs w:val="22"/>
        </w:rPr>
        <w:t>s</w:t>
      </w:r>
      <w:r w:rsidRPr="00E27037">
        <w:rPr>
          <w:rFonts w:asciiTheme="minorHAnsi" w:hAnsiTheme="minorHAnsi" w:cstheme="minorHAnsi"/>
          <w:sz w:val="22"/>
          <w:szCs w:val="22"/>
        </w:rPr>
        <w:t>ational, and technical).  Such clarity will ultimately save money, promote the sharing of technical expertise, and lead to greater sustainability.</w:t>
      </w:r>
    </w:p>
    <w:p w14:paraId="23D2789C" w14:textId="77777777" w:rsidR="00743C42" w:rsidRPr="00FB7059" w:rsidRDefault="00337C9C" w:rsidP="008747CC">
      <w:pPr>
        <w:pStyle w:val="ListParagraph"/>
        <w:numPr>
          <w:ilvl w:val="0"/>
          <w:numId w:val="27"/>
        </w:numPr>
        <w:spacing w:after="120"/>
        <w:contextualSpacing w:val="0"/>
        <w:jc w:val="both"/>
        <w:rPr>
          <w:rFonts w:asciiTheme="minorHAnsi" w:hAnsiTheme="minorHAnsi" w:cstheme="minorHAnsi"/>
          <w:b/>
          <w:color w:val="548DD4"/>
        </w:rPr>
      </w:pPr>
      <w:r w:rsidRPr="00FB7059">
        <w:rPr>
          <w:rFonts w:asciiTheme="minorHAnsi" w:hAnsiTheme="minorHAnsi" w:cstheme="minorHAnsi"/>
          <w:b/>
          <w:color w:val="548DD4"/>
        </w:rPr>
        <w:t>C</w:t>
      </w:r>
      <w:r w:rsidR="00743C42" w:rsidRPr="00FB7059">
        <w:rPr>
          <w:rFonts w:asciiTheme="minorHAnsi" w:hAnsiTheme="minorHAnsi" w:cstheme="minorHAnsi"/>
          <w:b/>
          <w:color w:val="548DD4"/>
        </w:rPr>
        <w:t>ross-cutting Issues</w:t>
      </w:r>
    </w:p>
    <w:p w14:paraId="4BBABD02" w14:textId="20A54967" w:rsidR="007A4412" w:rsidRDefault="00907A69" w:rsidP="007A4412">
      <w:pPr>
        <w:spacing w:after="120" w:line="276" w:lineRule="auto"/>
        <w:ind w:left="720"/>
        <w:jc w:val="both"/>
        <w:rPr>
          <w:rFonts w:asciiTheme="minorHAnsi" w:hAnsiTheme="minorHAnsi" w:cstheme="minorHAnsi"/>
          <w:sz w:val="22"/>
          <w:szCs w:val="22"/>
        </w:rPr>
      </w:pPr>
      <w:r w:rsidRPr="00E27037">
        <w:rPr>
          <w:rFonts w:asciiTheme="minorHAnsi" w:hAnsiTheme="minorHAnsi" w:cstheme="minorHAnsi"/>
          <w:b/>
          <w:sz w:val="22"/>
          <w:szCs w:val="22"/>
        </w:rPr>
        <w:t>Disability</w:t>
      </w:r>
      <w:r w:rsidR="0074001B">
        <w:rPr>
          <w:rFonts w:asciiTheme="minorHAnsi" w:hAnsiTheme="minorHAnsi" w:cstheme="minorHAnsi"/>
          <w:b/>
          <w:sz w:val="22"/>
          <w:szCs w:val="22"/>
        </w:rPr>
        <w:t xml:space="preserve">: </w:t>
      </w:r>
      <w:r w:rsidRPr="00E27037">
        <w:rPr>
          <w:rFonts w:asciiTheme="minorHAnsi" w:hAnsiTheme="minorHAnsi" w:cstheme="minorHAnsi"/>
          <w:sz w:val="22"/>
          <w:szCs w:val="22"/>
        </w:rPr>
        <w:t>As mentioned above, more effort is needed to combat the general lack of concern in the system for young children with disabilities and inadequate teacher and school capacity to identify, mitigate, refer, and respond to disabilities.</w:t>
      </w:r>
      <w:r w:rsidR="00452C19" w:rsidRPr="00E27037">
        <w:rPr>
          <w:rFonts w:asciiTheme="minorHAnsi" w:hAnsiTheme="minorHAnsi" w:cstheme="minorHAnsi"/>
          <w:sz w:val="22"/>
          <w:szCs w:val="22"/>
        </w:rPr>
        <w:t xml:space="preserve"> </w:t>
      </w:r>
      <w:r w:rsidR="007A4412">
        <w:rPr>
          <w:rFonts w:asciiTheme="minorHAnsi" w:hAnsiTheme="minorHAnsi" w:cstheme="minorHAnsi"/>
          <w:sz w:val="22"/>
          <w:szCs w:val="22"/>
        </w:rPr>
        <w:t xml:space="preserve">Estimates of the number of children with disabilities in the Philippines are unreliable, but if one accepts the general view that 5%-10% of any given population has a disability, the number is in the millions.  But </w:t>
      </w:r>
      <w:r w:rsidR="00AE0B21" w:rsidRPr="00E27037">
        <w:rPr>
          <w:rFonts w:asciiTheme="minorHAnsi" w:hAnsiTheme="minorHAnsi" w:cstheme="minorHAnsi"/>
          <w:sz w:val="22"/>
          <w:szCs w:val="22"/>
        </w:rPr>
        <w:t xml:space="preserve">only 200,000 are </w:t>
      </w:r>
      <w:r w:rsidR="007A4412">
        <w:rPr>
          <w:rFonts w:asciiTheme="minorHAnsi" w:hAnsiTheme="minorHAnsi" w:cstheme="minorHAnsi"/>
          <w:sz w:val="22"/>
          <w:szCs w:val="22"/>
        </w:rPr>
        <w:t xml:space="preserve">reported to be </w:t>
      </w:r>
      <w:r w:rsidR="00AE0B21" w:rsidRPr="00E27037">
        <w:rPr>
          <w:rFonts w:asciiTheme="minorHAnsi" w:hAnsiTheme="minorHAnsi" w:cstheme="minorHAnsi"/>
          <w:sz w:val="22"/>
          <w:szCs w:val="22"/>
        </w:rPr>
        <w:t xml:space="preserve">enrolled in Special Education </w:t>
      </w:r>
      <w:r w:rsidR="007A4412">
        <w:rPr>
          <w:rFonts w:asciiTheme="minorHAnsi" w:hAnsiTheme="minorHAnsi" w:cstheme="minorHAnsi"/>
          <w:sz w:val="22"/>
          <w:szCs w:val="22"/>
        </w:rPr>
        <w:t xml:space="preserve">classes </w:t>
      </w:r>
      <w:r w:rsidR="00427F14">
        <w:rPr>
          <w:rFonts w:asciiTheme="minorHAnsi" w:hAnsiTheme="minorHAnsi" w:cstheme="minorHAnsi"/>
          <w:sz w:val="22"/>
          <w:szCs w:val="22"/>
        </w:rPr>
        <w:t xml:space="preserve">at the kindergarten/primary level </w:t>
      </w:r>
      <w:r w:rsidR="00AE0B21" w:rsidRPr="00E27037">
        <w:rPr>
          <w:rFonts w:asciiTheme="minorHAnsi" w:hAnsiTheme="minorHAnsi" w:cstheme="minorHAnsi"/>
          <w:sz w:val="22"/>
          <w:szCs w:val="22"/>
        </w:rPr>
        <w:t xml:space="preserve">and even fewer </w:t>
      </w:r>
      <w:r w:rsidR="00A60335" w:rsidRPr="00E27037">
        <w:rPr>
          <w:rFonts w:asciiTheme="minorHAnsi" w:hAnsiTheme="minorHAnsi" w:cstheme="minorHAnsi"/>
          <w:sz w:val="22"/>
          <w:szCs w:val="22"/>
        </w:rPr>
        <w:t>are likely to be fully included in “regular” schools</w:t>
      </w:r>
      <w:r w:rsidR="007A4412">
        <w:rPr>
          <w:rFonts w:asciiTheme="minorHAnsi" w:hAnsiTheme="minorHAnsi" w:cstheme="minorHAnsi"/>
          <w:sz w:val="22"/>
          <w:szCs w:val="22"/>
        </w:rPr>
        <w:t xml:space="preserve">; there appears to be even less information about such children in </w:t>
      </w:r>
      <w:r w:rsidR="00427F14">
        <w:rPr>
          <w:rFonts w:asciiTheme="minorHAnsi" w:hAnsiTheme="minorHAnsi" w:cstheme="minorHAnsi"/>
          <w:sz w:val="22"/>
          <w:szCs w:val="22"/>
        </w:rPr>
        <w:t>DCC</w:t>
      </w:r>
      <w:r w:rsidR="007A4412">
        <w:rPr>
          <w:rFonts w:asciiTheme="minorHAnsi" w:hAnsiTheme="minorHAnsi" w:cstheme="minorHAnsi"/>
          <w:sz w:val="22"/>
          <w:szCs w:val="22"/>
        </w:rPr>
        <w:t xml:space="preserve">s though it is in just such </w:t>
      </w:r>
      <w:r w:rsidR="00427F14">
        <w:rPr>
          <w:rFonts w:asciiTheme="minorHAnsi" w:hAnsiTheme="minorHAnsi" w:cstheme="minorHAnsi"/>
          <w:sz w:val="22"/>
          <w:szCs w:val="22"/>
        </w:rPr>
        <w:t xml:space="preserve">informal, </w:t>
      </w:r>
      <w:r w:rsidR="007A4412">
        <w:rPr>
          <w:rFonts w:asciiTheme="minorHAnsi" w:hAnsiTheme="minorHAnsi" w:cstheme="minorHAnsi"/>
          <w:sz w:val="22"/>
          <w:szCs w:val="22"/>
        </w:rPr>
        <w:t>child-</w:t>
      </w:r>
      <w:r w:rsidR="0036090A">
        <w:rPr>
          <w:rFonts w:asciiTheme="minorHAnsi" w:hAnsiTheme="minorHAnsi" w:cstheme="minorHAnsi"/>
          <w:sz w:val="22"/>
          <w:szCs w:val="22"/>
        </w:rPr>
        <w:t>centre</w:t>
      </w:r>
      <w:r w:rsidR="005F7F1E">
        <w:rPr>
          <w:rFonts w:asciiTheme="minorHAnsi" w:hAnsiTheme="minorHAnsi" w:cstheme="minorHAnsi"/>
          <w:sz w:val="22"/>
          <w:szCs w:val="22"/>
        </w:rPr>
        <w:t>d</w:t>
      </w:r>
      <w:r w:rsidR="007A4412">
        <w:rPr>
          <w:rFonts w:asciiTheme="minorHAnsi" w:hAnsiTheme="minorHAnsi" w:cstheme="minorHAnsi"/>
          <w:sz w:val="22"/>
          <w:szCs w:val="22"/>
        </w:rPr>
        <w:t xml:space="preserve"> </w:t>
      </w:r>
      <w:r w:rsidR="00427F14">
        <w:rPr>
          <w:rFonts w:asciiTheme="minorHAnsi" w:hAnsiTheme="minorHAnsi" w:cstheme="minorHAnsi"/>
          <w:sz w:val="22"/>
          <w:szCs w:val="22"/>
        </w:rPr>
        <w:t>contexts</w:t>
      </w:r>
      <w:r w:rsidR="007A4412">
        <w:rPr>
          <w:rFonts w:asciiTheme="minorHAnsi" w:hAnsiTheme="minorHAnsi" w:cstheme="minorHAnsi"/>
          <w:sz w:val="22"/>
          <w:szCs w:val="22"/>
        </w:rPr>
        <w:t xml:space="preserve"> that children with disabilities should be found</w:t>
      </w:r>
      <w:r w:rsidR="00A60335" w:rsidRPr="00E27037">
        <w:rPr>
          <w:rFonts w:asciiTheme="minorHAnsi" w:hAnsiTheme="minorHAnsi" w:cstheme="minorHAnsi"/>
          <w:sz w:val="22"/>
          <w:szCs w:val="22"/>
        </w:rPr>
        <w:t xml:space="preserve">. </w:t>
      </w:r>
      <w:r w:rsidR="00452C19" w:rsidRPr="00E27037">
        <w:rPr>
          <w:rFonts w:asciiTheme="minorHAnsi" w:hAnsiTheme="minorHAnsi" w:cstheme="minorHAnsi"/>
          <w:sz w:val="22"/>
          <w:szCs w:val="22"/>
        </w:rPr>
        <w:t xml:space="preserve"> </w:t>
      </w:r>
    </w:p>
    <w:p w14:paraId="5C69B36A" w14:textId="180E3067" w:rsidR="00743C42" w:rsidRPr="00E27037" w:rsidRDefault="00452C19" w:rsidP="007A4412">
      <w:pPr>
        <w:spacing w:after="120" w:line="276" w:lineRule="auto"/>
        <w:ind w:left="720"/>
        <w:jc w:val="both"/>
        <w:rPr>
          <w:rFonts w:asciiTheme="minorHAnsi" w:hAnsiTheme="minorHAnsi" w:cstheme="minorHAnsi"/>
          <w:sz w:val="22"/>
          <w:szCs w:val="22"/>
        </w:rPr>
      </w:pPr>
      <w:r w:rsidRPr="00E27037">
        <w:rPr>
          <w:rFonts w:asciiTheme="minorHAnsi" w:hAnsiTheme="minorHAnsi" w:cstheme="minorHAnsi"/>
          <w:sz w:val="22"/>
          <w:szCs w:val="22"/>
        </w:rPr>
        <w:t xml:space="preserve">In </w:t>
      </w:r>
      <w:r w:rsidR="00427F14">
        <w:rPr>
          <w:rFonts w:asciiTheme="minorHAnsi" w:hAnsiTheme="minorHAnsi" w:cstheme="minorHAnsi"/>
          <w:sz w:val="22"/>
          <w:szCs w:val="22"/>
        </w:rPr>
        <w:t>visits to three DCCs</w:t>
      </w:r>
      <w:r w:rsidRPr="00E27037">
        <w:rPr>
          <w:rFonts w:asciiTheme="minorHAnsi" w:hAnsiTheme="minorHAnsi" w:cstheme="minorHAnsi"/>
          <w:sz w:val="22"/>
          <w:szCs w:val="22"/>
        </w:rPr>
        <w:t xml:space="preserve"> (one with a teacher of over 20 years’ experience) and four primary schools cum kindergartens (one with over 6000 pupils), children with disabilities were not </w:t>
      </w:r>
      <w:r w:rsidRPr="00E27037">
        <w:rPr>
          <w:rFonts w:asciiTheme="minorHAnsi" w:hAnsiTheme="minorHAnsi" w:cstheme="minorHAnsi"/>
          <w:sz w:val="22"/>
          <w:szCs w:val="22"/>
        </w:rPr>
        <w:lastRenderedPageBreak/>
        <w:t>only barely visible but also of little concern (e.g., “they must be in another DCC or kindergarten”</w:t>
      </w:r>
      <w:r w:rsidR="00427F14">
        <w:rPr>
          <w:rFonts w:asciiTheme="minorHAnsi" w:hAnsiTheme="minorHAnsi" w:cstheme="minorHAnsi"/>
          <w:sz w:val="22"/>
          <w:szCs w:val="22"/>
        </w:rPr>
        <w:t>,</w:t>
      </w:r>
      <w:r w:rsidRPr="00E27037">
        <w:rPr>
          <w:rFonts w:asciiTheme="minorHAnsi" w:hAnsiTheme="minorHAnsi" w:cstheme="minorHAnsi"/>
          <w:sz w:val="22"/>
          <w:szCs w:val="22"/>
        </w:rPr>
        <w:t xml:space="preserve"> or “the school with a SPED – Special Education – </w:t>
      </w:r>
      <w:r w:rsidR="0036090A">
        <w:rPr>
          <w:rFonts w:asciiTheme="minorHAnsi" w:hAnsiTheme="minorHAnsi" w:cstheme="minorHAnsi"/>
          <w:sz w:val="22"/>
          <w:szCs w:val="22"/>
        </w:rPr>
        <w:t>centre</w:t>
      </w:r>
      <w:r w:rsidRPr="00E27037">
        <w:rPr>
          <w:rFonts w:asciiTheme="minorHAnsi" w:hAnsiTheme="minorHAnsi" w:cstheme="minorHAnsi"/>
          <w:sz w:val="22"/>
          <w:szCs w:val="22"/>
        </w:rPr>
        <w:t xml:space="preserve"> must be taking care of t</w:t>
      </w:r>
      <w:r w:rsidR="00910DB4" w:rsidRPr="00E27037">
        <w:rPr>
          <w:rFonts w:asciiTheme="minorHAnsi" w:hAnsiTheme="minorHAnsi" w:cstheme="minorHAnsi"/>
          <w:sz w:val="22"/>
          <w:szCs w:val="22"/>
        </w:rPr>
        <w:t xml:space="preserve">hem”).  </w:t>
      </w:r>
      <w:r w:rsidR="007A4412">
        <w:rPr>
          <w:rFonts w:asciiTheme="minorHAnsi" w:hAnsiTheme="minorHAnsi" w:cstheme="minorHAnsi"/>
          <w:sz w:val="22"/>
          <w:szCs w:val="22"/>
        </w:rPr>
        <w:t>T</w:t>
      </w:r>
      <w:r w:rsidR="00910DB4" w:rsidRPr="00E27037">
        <w:rPr>
          <w:rFonts w:asciiTheme="minorHAnsi" w:hAnsiTheme="minorHAnsi" w:cstheme="minorHAnsi"/>
          <w:sz w:val="22"/>
          <w:szCs w:val="22"/>
        </w:rPr>
        <w:t xml:space="preserve">he </w:t>
      </w:r>
      <w:r w:rsidR="001F2D80">
        <w:rPr>
          <w:rFonts w:asciiTheme="minorHAnsi" w:hAnsiTheme="minorHAnsi" w:cstheme="minorHAnsi"/>
          <w:sz w:val="22"/>
          <w:szCs w:val="22"/>
        </w:rPr>
        <w:t>Project</w:t>
      </w:r>
      <w:r w:rsidR="00910DB4" w:rsidRPr="00E27037">
        <w:rPr>
          <w:rFonts w:asciiTheme="minorHAnsi" w:hAnsiTheme="minorHAnsi" w:cstheme="minorHAnsi"/>
          <w:sz w:val="22"/>
          <w:szCs w:val="22"/>
        </w:rPr>
        <w:t>’</w:t>
      </w:r>
      <w:r w:rsidRPr="00E27037">
        <w:rPr>
          <w:rFonts w:asciiTheme="minorHAnsi" w:hAnsiTheme="minorHAnsi" w:cstheme="minorHAnsi"/>
          <w:sz w:val="22"/>
          <w:szCs w:val="22"/>
        </w:rPr>
        <w:t>s focus on “invisible” disabilities (autism, ADHD, and other intellectual disabilities)</w:t>
      </w:r>
      <w:r w:rsidR="004A266A" w:rsidRPr="00E27037">
        <w:rPr>
          <w:rFonts w:asciiTheme="minorHAnsi" w:hAnsiTheme="minorHAnsi" w:cstheme="minorHAnsi"/>
          <w:sz w:val="22"/>
          <w:szCs w:val="22"/>
        </w:rPr>
        <w:t xml:space="preserve">, </w:t>
      </w:r>
      <w:r w:rsidRPr="00E27037">
        <w:rPr>
          <w:rFonts w:asciiTheme="minorHAnsi" w:hAnsiTheme="minorHAnsi" w:cstheme="minorHAnsi"/>
          <w:sz w:val="22"/>
          <w:szCs w:val="22"/>
        </w:rPr>
        <w:t xml:space="preserve">which are rarely diagnosed and even more rarely responded to, and the </w:t>
      </w:r>
      <w:r w:rsidR="004A266A" w:rsidRPr="00E27037">
        <w:rPr>
          <w:rFonts w:asciiTheme="minorHAnsi" w:hAnsiTheme="minorHAnsi" w:cstheme="minorHAnsi"/>
          <w:sz w:val="22"/>
          <w:szCs w:val="22"/>
        </w:rPr>
        <w:t xml:space="preserve">development of </w:t>
      </w:r>
      <w:r w:rsidR="006C77B0" w:rsidRPr="00E27037">
        <w:rPr>
          <w:rFonts w:asciiTheme="minorHAnsi" w:hAnsiTheme="minorHAnsi" w:cstheme="minorHAnsi"/>
          <w:sz w:val="22"/>
          <w:szCs w:val="22"/>
        </w:rPr>
        <w:t>training</w:t>
      </w:r>
      <w:r w:rsidR="004A266A" w:rsidRPr="00E27037">
        <w:rPr>
          <w:rFonts w:asciiTheme="minorHAnsi" w:hAnsiTheme="minorHAnsi" w:cstheme="minorHAnsi"/>
          <w:sz w:val="22"/>
          <w:szCs w:val="22"/>
        </w:rPr>
        <w:t xml:space="preserve"> </w:t>
      </w:r>
      <w:r w:rsidR="00BC426D">
        <w:rPr>
          <w:rFonts w:asciiTheme="minorHAnsi" w:hAnsiTheme="minorHAnsi" w:cstheme="minorHAnsi"/>
          <w:sz w:val="22"/>
          <w:szCs w:val="22"/>
        </w:rPr>
        <w:t>program</w:t>
      </w:r>
      <w:r w:rsidR="004A266A" w:rsidRPr="00E27037">
        <w:rPr>
          <w:rFonts w:asciiTheme="minorHAnsi" w:hAnsiTheme="minorHAnsi" w:cstheme="minorHAnsi"/>
          <w:sz w:val="22"/>
          <w:szCs w:val="22"/>
        </w:rPr>
        <w:t xml:space="preserve">s and manuals to help teachers identify, refer, and respond to these disabilities are admirable </w:t>
      </w:r>
      <w:r w:rsidR="006C77B0" w:rsidRPr="00E27037">
        <w:rPr>
          <w:rFonts w:asciiTheme="minorHAnsi" w:hAnsiTheme="minorHAnsi" w:cstheme="minorHAnsi"/>
          <w:sz w:val="22"/>
          <w:szCs w:val="22"/>
        </w:rPr>
        <w:t>activities</w:t>
      </w:r>
      <w:r w:rsidR="004A266A" w:rsidRPr="00E27037">
        <w:rPr>
          <w:rFonts w:asciiTheme="minorHAnsi" w:hAnsiTheme="minorHAnsi" w:cstheme="minorHAnsi"/>
          <w:sz w:val="22"/>
          <w:szCs w:val="22"/>
        </w:rPr>
        <w:t xml:space="preserve">, but much more effort is needed (e.g., through the ongoing mapping of children aged 0-11) to identify the likely large number of children with disabilities (including clearly “visible” ones) and get the system as a whole and individual ECCD </w:t>
      </w:r>
      <w:r w:rsidR="00BC426D">
        <w:rPr>
          <w:rFonts w:asciiTheme="minorHAnsi" w:hAnsiTheme="minorHAnsi" w:cstheme="minorHAnsi"/>
          <w:sz w:val="22"/>
          <w:szCs w:val="22"/>
        </w:rPr>
        <w:t>program</w:t>
      </w:r>
      <w:r w:rsidR="004A266A" w:rsidRPr="00E27037">
        <w:rPr>
          <w:rFonts w:asciiTheme="minorHAnsi" w:hAnsiTheme="minorHAnsi" w:cstheme="minorHAnsi"/>
          <w:sz w:val="22"/>
          <w:szCs w:val="22"/>
        </w:rPr>
        <w:t>s to worry more about them.  Advocacy of the draft law on “inclusive education” is one way to make this happen.</w:t>
      </w:r>
    </w:p>
    <w:p w14:paraId="1A95DB56" w14:textId="462DB5AC" w:rsidR="00650D85" w:rsidRDefault="00743C42" w:rsidP="00C16BD5">
      <w:pPr>
        <w:pStyle w:val="ecxmsonormal"/>
        <w:spacing w:before="0" w:beforeAutospacing="0" w:after="120" w:afterAutospacing="0" w:line="276" w:lineRule="auto"/>
        <w:ind w:left="720"/>
        <w:jc w:val="both"/>
        <w:rPr>
          <w:rFonts w:asciiTheme="minorHAnsi" w:hAnsiTheme="minorHAnsi" w:cstheme="minorHAnsi"/>
          <w:iCs/>
          <w:sz w:val="22"/>
          <w:szCs w:val="22"/>
        </w:rPr>
      </w:pPr>
      <w:r w:rsidRPr="00E27037">
        <w:rPr>
          <w:rFonts w:asciiTheme="minorHAnsi" w:hAnsiTheme="minorHAnsi" w:cstheme="minorHAnsi"/>
          <w:b/>
          <w:sz w:val="22"/>
          <w:szCs w:val="22"/>
        </w:rPr>
        <w:t>Gende</w:t>
      </w:r>
      <w:r w:rsidR="00B475AF">
        <w:rPr>
          <w:rFonts w:asciiTheme="minorHAnsi" w:hAnsiTheme="minorHAnsi" w:cstheme="minorHAnsi"/>
          <w:b/>
          <w:sz w:val="22"/>
          <w:szCs w:val="22"/>
        </w:rPr>
        <w:t>r:</w:t>
      </w:r>
      <w:r w:rsidRPr="00E27037">
        <w:rPr>
          <w:rFonts w:asciiTheme="minorHAnsi" w:hAnsiTheme="minorHAnsi" w:cstheme="minorHAnsi"/>
          <w:sz w:val="22"/>
          <w:szCs w:val="22"/>
        </w:rPr>
        <w:t xml:space="preserve"> </w:t>
      </w:r>
      <w:r w:rsidRPr="00E27037">
        <w:rPr>
          <w:rFonts w:asciiTheme="minorHAnsi" w:hAnsiTheme="minorHAnsi" w:cstheme="minorHAnsi"/>
          <w:iCs/>
          <w:sz w:val="22"/>
          <w:szCs w:val="22"/>
        </w:rPr>
        <w:t>The Philippines is one of the increasing number of nations in the world where boys are consistently disadvantaged in terms of school enrolment a</w:t>
      </w:r>
      <w:r w:rsidR="004A266A" w:rsidRPr="00E27037">
        <w:rPr>
          <w:rFonts w:asciiTheme="minorHAnsi" w:hAnsiTheme="minorHAnsi" w:cstheme="minorHAnsi"/>
          <w:iCs/>
          <w:sz w:val="22"/>
          <w:szCs w:val="22"/>
        </w:rPr>
        <w:t>nd achievement</w:t>
      </w:r>
      <w:r w:rsidR="0067354C" w:rsidRPr="00E27037">
        <w:rPr>
          <w:rFonts w:asciiTheme="minorHAnsi" w:hAnsiTheme="minorHAnsi" w:cstheme="minorHAnsi"/>
          <w:iCs/>
          <w:sz w:val="22"/>
          <w:szCs w:val="22"/>
        </w:rPr>
        <w:t xml:space="preserve"> (e.g., Grade 1-3 drop-out rates </w:t>
      </w:r>
      <w:r w:rsidR="00C65E42">
        <w:rPr>
          <w:rFonts w:asciiTheme="minorHAnsi" w:hAnsiTheme="minorHAnsi" w:cstheme="minorHAnsi"/>
          <w:iCs/>
          <w:sz w:val="22"/>
          <w:szCs w:val="22"/>
        </w:rPr>
        <w:t xml:space="preserve">are </w:t>
      </w:r>
      <w:r w:rsidR="0067354C" w:rsidRPr="00E27037">
        <w:rPr>
          <w:rFonts w:asciiTheme="minorHAnsi" w:hAnsiTheme="minorHAnsi" w:cstheme="minorHAnsi"/>
          <w:iCs/>
          <w:sz w:val="22"/>
          <w:szCs w:val="22"/>
        </w:rPr>
        <w:t>30%-50% higher for boys than for girls</w:t>
      </w:r>
      <w:r w:rsidR="00C65E42">
        <w:rPr>
          <w:rFonts w:asciiTheme="minorHAnsi" w:hAnsiTheme="minorHAnsi" w:cstheme="minorHAnsi"/>
          <w:iCs/>
          <w:sz w:val="22"/>
          <w:szCs w:val="22"/>
        </w:rPr>
        <w:t>)</w:t>
      </w:r>
      <w:r w:rsidR="004A266A" w:rsidRPr="00E27037">
        <w:rPr>
          <w:rFonts w:asciiTheme="minorHAnsi" w:hAnsiTheme="minorHAnsi" w:cstheme="minorHAnsi"/>
          <w:iCs/>
          <w:sz w:val="22"/>
          <w:szCs w:val="22"/>
        </w:rPr>
        <w:t>.  The country</w:t>
      </w:r>
      <w:r w:rsidRPr="00E27037">
        <w:rPr>
          <w:rFonts w:asciiTheme="minorHAnsi" w:hAnsiTheme="minorHAnsi" w:cstheme="minorHAnsi"/>
          <w:iCs/>
          <w:sz w:val="22"/>
          <w:szCs w:val="22"/>
        </w:rPr>
        <w:t xml:space="preserve"> is unusual in that this disadvantage </w:t>
      </w:r>
      <w:r w:rsidR="00427F14">
        <w:rPr>
          <w:rFonts w:asciiTheme="minorHAnsi" w:hAnsiTheme="minorHAnsi" w:cstheme="minorHAnsi"/>
          <w:iCs/>
          <w:sz w:val="22"/>
          <w:szCs w:val="22"/>
        </w:rPr>
        <w:t xml:space="preserve">appears to </w:t>
      </w:r>
      <w:r w:rsidRPr="00E27037">
        <w:rPr>
          <w:rFonts w:asciiTheme="minorHAnsi" w:hAnsiTheme="minorHAnsi" w:cstheme="minorHAnsi"/>
          <w:iCs/>
          <w:sz w:val="22"/>
          <w:szCs w:val="22"/>
        </w:rPr>
        <w:t xml:space="preserve">begin even at the pre-primary level with a </w:t>
      </w:r>
      <w:r w:rsidR="00F209E7">
        <w:rPr>
          <w:rFonts w:asciiTheme="minorHAnsi" w:hAnsiTheme="minorHAnsi" w:cstheme="minorHAnsi"/>
          <w:iCs/>
          <w:sz w:val="22"/>
          <w:szCs w:val="22"/>
        </w:rPr>
        <w:t>small (</w:t>
      </w:r>
      <w:r w:rsidR="00C65E42">
        <w:rPr>
          <w:rFonts w:asciiTheme="minorHAnsi" w:hAnsiTheme="minorHAnsi" w:cstheme="minorHAnsi"/>
          <w:iCs/>
          <w:sz w:val="22"/>
          <w:szCs w:val="22"/>
        </w:rPr>
        <w:t>1-2%</w:t>
      </w:r>
      <w:r w:rsidR="00F209E7">
        <w:rPr>
          <w:rFonts w:asciiTheme="minorHAnsi" w:hAnsiTheme="minorHAnsi" w:cstheme="minorHAnsi"/>
          <w:iCs/>
          <w:sz w:val="22"/>
          <w:szCs w:val="22"/>
        </w:rPr>
        <w:t>)</w:t>
      </w:r>
      <w:r w:rsidR="00C65E42">
        <w:rPr>
          <w:rFonts w:asciiTheme="minorHAnsi" w:hAnsiTheme="minorHAnsi" w:cstheme="minorHAnsi"/>
          <w:iCs/>
          <w:sz w:val="22"/>
          <w:szCs w:val="22"/>
        </w:rPr>
        <w:t xml:space="preserve"> difference in attendance </w:t>
      </w:r>
      <w:r w:rsidR="002C10B5">
        <w:rPr>
          <w:rFonts w:asciiTheme="minorHAnsi" w:hAnsiTheme="minorHAnsi" w:cstheme="minorHAnsi"/>
          <w:iCs/>
          <w:sz w:val="22"/>
          <w:szCs w:val="22"/>
        </w:rPr>
        <w:t>rates and</w:t>
      </w:r>
      <w:r w:rsidR="00314325">
        <w:rPr>
          <w:rFonts w:asciiTheme="minorHAnsi" w:hAnsiTheme="minorHAnsi" w:cstheme="minorHAnsi"/>
          <w:iCs/>
          <w:sz w:val="22"/>
          <w:szCs w:val="22"/>
        </w:rPr>
        <w:t xml:space="preserve"> a </w:t>
      </w:r>
      <w:r w:rsidRPr="00E27037">
        <w:rPr>
          <w:rFonts w:asciiTheme="minorHAnsi" w:hAnsiTheme="minorHAnsi" w:cstheme="minorHAnsi"/>
          <w:iCs/>
          <w:sz w:val="22"/>
          <w:szCs w:val="22"/>
        </w:rPr>
        <w:t xml:space="preserve">Gender Parity Index for the Adjusted Net Enrolment Ratio </w:t>
      </w:r>
      <w:r w:rsidR="00427F14">
        <w:rPr>
          <w:rFonts w:asciiTheme="minorHAnsi" w:hAnsiTheme="minorHAnsi" w:cstheme="minorHAnsi"/>
          <w:iCs/>
          <w:sz w:val="22"/>
          <w:szCs w:val="22"/>
        </w:rPr>
        <w:t xml:space="preserve">in pre-primary education </w:t>
      </w:r>
      <w:r w:rsidRPr="00E27037">
        <w:rPr>
          <w:rFonts w:asciiTheme="minorHAnsi" w:hAnsiTheme="minorHAnsi" w:cstheme="minorHAnsi"/>
          <w:iCs/>
          <w:sz w:val="22"/>
          <w:szCs w:val="22"/>
        </w:rPr>
        <w:t>of 1.04 in</w:t>
      </w:r>
      <w:r w:rsidRPr="00E46992">
        <w:rPr>
          <w:rFonts w:asciiTheme="minorHAnsi" w:hAnsiTheme="minorHAnsi" w:cstheme="minorHAnsi"/>
          <w:iCs/>
          <w:sz w:val="22"/>
          <w:szCs w:val="22"/>
          <w:lang w:val="en-AU"/>
        </w:rPr>
        <w:t xml:space="preserve"> favour</w:t>
      </w:r>
      <w:r w:rsidRPr="00E27037">
        <w:rPr>
          <w:rFonts w:asciiTheme="minorHAnsi" w:hAnsiTheme="minorHAnsi" w:cstheme="minorHAnsi"/>
          <w:iCs/>
          <w:sz w:val="22"/>
          <w:szCs w:val="22"/>
        </w:rPr>
        <w:t xml:space="preserve"> of girls – becoming 1.19 in secondary education</w:t>
      </w:r>
      <w:r w:rsidRPr="00E27037">
        <w:rPr>
          <w:rStyle w:val="FootnoteReference"/>
          <w:rFonts w:asciiTheme="minorHAnsi" w:hAnsiTheme="minorHAnsi" w:cstheme="minorHAnsi"/>
          <w:iCs/>
          <w:sz w:val="22"/>
          <w:szCs w:val="22"/>
        </w:rPr>
        <w:footnoteReference w:id="17"/>
      </w:r>
      <w:r w:rsidRPr="00E27037">
        <w:rPr>
          <w:rFonts w:asciiTheme="minorHAnsi" w:hAnsiTheme="minorHAnsi" w:cstheme="minorHAnsi"/>
          <w:iCs/>
          <w:sz w:val="22"/>
          <w:szCs w:val="22"/>
        </w:rPr>
        <w:t xml:space="preserve">. </w:t>
      </w:r>
      <w:r w:rsidR="00650D85">
        <w:rPr>
          <w:rFonts w:asciiTheme="minorHAnsi" w:hAnsiTheme="minorHAnsi" w:cstheme="minorHAnsi"/>
          <w:iCs/>
          <w:sz w:val="22"/>
          <w:szCs w:val="22"/>
        </w:rPr>
        <w:t xml:space="preserve">Because the baseline data from the 36 </w:t>
      </w:r>
      <w:r w:rsidR="001F2D80">
        <w:rPr>
          <w:rFonts w:asciiTheme="minorHAnsi" w:hAnsiTheme="minorHAnsi" w:cstheme="minorHAnsi"/>
          <w:iCs/>
          <w:sz w:val="22"/>
          <w:szCs w:val="22"/>
        </w:rPr>
        <w:t>Project</w:t>
      </w:r>
      <w:r w:rsidR="00650D85">
        <w:rPr>
          <w:rFonts w:asciiTheme="minorHAnsi" w:hAnsiTheme="minorHAnsi" w:cstheme="minorHAnsi"/>
          <w:iCs/>
          <w:sz w:val="22"/>
          <w:szCs w:val="22"/>
        </w:rPr>
        <w:t xml:space="preserve"> sites</w:t>
      </w:r>
      <w:r w:rsidR="00634428">
        <w:rPr>
          <w:rFonts w:asciiTheme="minorHAnsi" w:hAnsiTheme="minorHAnsi" w:cstheme="minorHAnsi"/>
          <w:iCs/>
          <w:sz w:val="22"/>
          <w:szCs w:val="22"/>
        </w:rPr>
        <w:t>, which are disaggregated by sex,</w:t>
      </w:r>
      <w:r w:rsidR="00650D85">
        <w:rPr>
          <w:rFonts w:asciiTheme="minorHAnsi" w:hAnsiTheme="minorHAnsi" w:cstheme="minorHAnsi"/>
          <w:iCs/>
          <w:sz w:val="22"/>
          <w:szCs w:val="22"/>
        </w:rPr>
        <w:t xml:space="preserve"> do n</w:t>
      </w:r>
      <w:r w:rsidR="00F209E7">
        <w:rPr>
          <w:rFonts w:asciiTheme="minorHAnsi" w:hAnsiTheme="minorHAnsi" w:cstheme="minorHAnsi"/>
          <w:iCs/>
          <w:sz w:val="22"/>
          <w:szCs w:val="22"/>
        </w:rPr>
        <w:t>ot indicate the same disparity, it</w:t>
      </w:r>
      <w:r w:rsidR="00650D85">
        <w:rPr>
          <w:rFonts w:asciiTheme="minorHAnsi" w:hAnsiTheme="minorHAnsi" w:cstheme="minorHAnsi"/>
          <w:iCs/>
          <w:sz w:val="22"/>
          <w:szCs w:val="22"/>
        </w:rPr>
        <w:t xml:space="preserve"> </w:t>
      </w:r>
      <w:r w:rsidR="00427F14">
        <w:rPr>
          <w:rFonts w:asciiTheme="minorHAnsi" w:hAnsiTheme="minorHAnsi" w:cstheme="minorHAnsi"/>
          <w:iCs/>
          <w:sz w:val="22"/>
          <w:szCs w:val="22"/>
        </w:rPr>
        <w:t xml:space="preserve">has </w:t>
      </w:r>
      <w:r w:rsidR="00650D85">
        <w:rPr>
          <w:rFonts w:asciiTheme="minorHAnsi" w:hAnsiTheme="minorHAnsi" w:cstheme="minorHAnsi"/>
          <w:iCs/>
          <w:sz w:val="22"/>
          <w:szCs w:val="22"/>
        </w:rPr>
        <w:t xml:space="preserve">not </w:t>
      </w:r>
      <w:r w:rsidR="00427F14">
        <w:rPr>
          <w:rFonts w:asciiTheme="minorHAnsi" w:hAnsiTheme="minorHAnsi" w:cstheme="minorHAnsi"/>
          <w:iCs/>
          <w:sz w:val="22"/>
          <w:szCs w:val="22"/>
        </w:rPr>
        <w:t xml:space="preserve">become </w:t>
      </w:r>
      <w:r w:rsidR="00650D85">
        <w:rPr>
          <w:rFonts w:asciiTheme="minorHAnsi" w:hAnsiTheme="minorHAnsi" w:cstheme="minorHAnsi"/>
          <w:iCs/>
          <w:sz w:val="22"/>
          <w:szCs w:val="22"/>
        </w:rPr>
        <w:t xml:space="preserve">an important part of the </w:t>
      </w:r>
      <w:r w:rsidR="001F2D80">
        <w:rPr>
          <w:rFonts w:asciiTheme="minorHAnsi" w:hAnsiTheme="minorHAnsi" w:cstheme="minorHAnsi"/>
          <w:iCs/>
          <w:sz w:val="22"/>
          <w:szCs w:val="22"/>
        </w:rPr>
        <w:t>Project</w:t>
      </w:r>
      <w:r w:rsidR="00650D85">
        <w:rPr>
          <w:rFonts w:asciiTheme="minorHAnsi" w:hAnsiTheme="minorHAnsi" w:cstheme="minorHAnsi"/>
          <w:iCs/>
          <w:sz w:val="22"/>
          <w:szCs w:val="22"/>
        </w:rPr>
        <w:t>.</w:t>
      </w:r>
    </w:p>
    <w:p w14:paraId="5E14D2EE" w14:textId="50D00CCA" w:rsidR="00743C42" w:rsidRPr="00E27037" w:rsidRDefault="00F209E7" w:rsidP="00C16BD5">
      <w:pPr>
        <w:pStyle w:val="ecxmsonormal"/>
        <w:spacing w:before="0" w:beforeAutospacing="0" w:after="120" w:afterAutospacing="0" w:line="276" w:lineRule="auto"/>
        <w:ind w:left="720"/>
        <w:jc w:val="both"/>
        <w:rPr>
          <w:rFonts w:asciiTheme="minorHAnsi" w:hAnsiTheme="minorHAnsi" w:cstheme="minorHAnsi"/>
          <w:iCs/>
          <w:sz w:val="22"/>
          <w:szCs w:val="22"/>
        </w:rPr>
      </w:pPr>
      <w:r>
        <w:rPr>
          <w:rFonts w:asciiTheme="minorHAnsi" w:hAnsiTheme="minorHAnsi" w:cstheme="minorHAnsi"/>
          <w:iCs/>
          <w:sz w:val="22"/>
          <w:szCs w:val="22"/>
        </w:rPr>
        <w:t xml:space="preserve">But because the major partners in the </w:t>
      </w:r>
      <w:r w:rsidR="001F2D80">
        <w:rPr>
          <w:rFonts w:asciiTheme="minorHAnsi" w:hAnsiTheme="minorHAnsi" w:cstheme="minorHAnsi"/>
          <w:iCs/>
          <w:sz w:val="22"/>
          <w:szCs w:val="22"/>
        </w:rPr>
        <w:t>Project</w:t>
      </w:r>
      <w:r>
        <w:rPr>
          <w:rFonts w:asciiTheme="minorHAnsi" w:hAnsiTheme="minorHAnsi" w:cstheme="minorHAnsi"/>
          <w:iCs/>
          <w:sz w:val="22"/>
          <w:szCs w:val="22"/>
        </w:rPr>
        <w:t xml:space="preserve"> (DSWD, DepEd, and the ECCD Council Secretariat) </w:t>
      </w:r>
      <w:r w:rsidR="00E41F9A">
        <w:rPr>
          <w:rFonts w:asciiTheme="minorHAnsi" w:hAnsiTheme="minorHAnsi" w:cstheme="minorHAnsi"/>
          <w:iCs/>
          <w:sz w:val="22"/>
          <w:szCs w:val="22"/>
        </w:rPr>
        <w:t>seem</w:t>
      </w:r>
      <w:r>
        <w:rPr>
          <w:rFonts w:asciiTheme="minorHAnsi" w:hAnsiTheme="minorHAnsi" w:cstheme="minorHAnsi"/>
          <w:iCs/>
          <w:sz w:val="22"/>
          <w:szCs w:val="22"/>
        </w:rPr>
        <w:t xml:space="preserve"> unaware of even the possibility of gender disparities in their </w:t>
      </w:r>
      <w:r w:rsidR="00BC426D">
        <w:rPr>
          <w:rFonts w:asciiTheme="minorHAnsi" w:hAnsiTheme="minorHAnsi" w:cstheme="minorHAnsi"/>
          <w:iCs/>
          <w:sz w:val="22"/>
          <w:szCs w:val="22"/>
        </w:rPr>
        <w:t>program</w:t>
      </w:r>
      <w:r>
        <w:rPr>
          <w:rFonts w:asciiTheme="minorHAnsi" w:hAnsiTheme="minorHAnsi" w:cstheme="minorHAnsi"/>
          <w:iCs/>
          <w:sz w:val="22"/>
          <w:szCs w:val="22"/>
        </w:rPr>
        <w:t xml:space="preserve">s, despite the fact that they presage future </w:t>
      </w:r>
      <w:r w:rsidR="00E41F9A">
        <w:rPr>
          <w:rFonts w:asciiTheme="minorHAnsi" w:hAnsiTheme="minorHAnsi" w:cstheme="minorHAnsi"/>
          <w:iCs/>
          <w:sz w:val="22"/>
          <w:szCs w:val="22"/>
        </w:rPr>
        <w:t xml:space="preserve">and ever more serious </w:t>
      </w:r>
      <w:r>
        <w:rPr>
          <w:rFonts w:asciiTheme="minorHAnsi" w:hAnsiTheme="minorHAnsi" w:cstheme="minorHAnsi"/>
          <w:iCs/>
          <w:sz w:val="22"/>
          <w:szCs w:val="22"/>
        </w:rPr>
        <w:t>trends, let alone the possible reasons for it and its implications for their future programming, UNI</w:t>
      </w:r>
      <w:r w:rsidR="00743C42" w:rsidRPr="00E27037">
        <w:rPr>
          <w:rFonts w:asciiTheme="minorHAnsi" w:hAnsiTheme="minorHAnsi" w:cstheme="minorHAnsi"/>
          <w:iCs/>
          <w:sz w:val="22"/>
          <w:szCs w:val="22"/>
        </w:rPr>
        <w:t xml:space="preserve">CEF </w:t>
      </w:r>
      <w:r>
        <w:rPr>
          <w:rFonts w:asciiTheme="minorHAnsi" w:hAnsiTheme="minorHAnsi" w:cstheme="minorHAnsi"/>
          <w:iCs/>
          <w:sz w:val="22"/>
          <w:szCs w:val="22"/>
        </w:rPr>
        <w:t xml:space="preserve">should pay more attention to the issue in its </w:t>
      </w:r>
      <w:r w:rsidR="00E41F9A">
        <w:rPr>
          <w:rFonts w:asciiTheme="minorHAnsi" w:hAnsiTheme="minorHAnsi" w:cstheme="minorHAnsi"/>
          <w:iCs/>
          <w:sz w:val="22"/>
          <w:szCs w:val="22"/>
        </w:rPr>
        <w:t xml:space="preserve">baseline </w:t>
      </w:r>
      <w:r w:rsidR="0067354C" w:rsidRPr="00E27037">
        <w:rPr>
          <w:rFonts w:asciiTheme="minorHAnsi" w:hAnsiTheme="minorHAnsi" w:cstheme="minorHAnsi"/>
          <w:iCs/>
          <w:sz w:val="22"/>
          <w:szCs w:val="22"/>
        </w:rPr>
        <w:t>analys</w:t>
      </w:r>
      <w:r>
        <w:rPr>
          <w:rFonts w:asciiTheme="minorHAnsi" w:hAnsiTheme="minorHAnsi" w:cstheme="minorHAnsi"/>
          <w:iCs/>
          <w:sz w:val="22"/>
          <w:szCs w:val="22"/>
        </w:rPr>
        <w:t>e</w:t>
      </w:r>
      <w:r w:rsidR="0067354C" w:rsidRPr="00E27037">
        <w:rPr>
          <w:rFonts w:asciiTheme="minorHAnsi" w:hAnsiTheme="minorHAnsi" w:cstheme="minorHAnsi"/>
          <w:iCs/>
          <w:sz w:val="22"/>
          <w:szCs w:val="22"/>
        </w:rPr>
        <w:t>s,</w:t>
      </w:r>
      <w:r>
        <w:rPr>
          <w:rFonts w:asciiTheme="minorHAnsi" w:hAnsiTheme="minorHAnsi" w:cstheme="minorHAnsi"/>
          <w:iCs/>
          <w:sz w:val="22"/>
          <w:szCs w:val="22"/>
        </w:rPr>
        <w:t xml:space="preserve"> its advocacy work aro</w:t>
      </w:r>
      <w:r w:rsidR="00E41F9A">
        <w:rPr>
          <w:rFonts w:asciiTheme="minorHAnsi" w:hAnsiTheme="minorHAnsi" w:cstheme="minorHAnsi"/>
          <w:iCs/>
          <w:sz w:val="22"/>
          <w:szCs w:val="22"/>
        </w:rPr>
        <w:t>und gender and ECCD, and its fut</w:t>
      </w:r>
      <w:r>
        <w:rPr>
          <w:rFonts w:asciiTheme="minorHAnsi" w:hAnsiTheme="minorHAnsi" w:cstheme="minorHAnsi"/>
          <w:iCs/>
          <w:sz w:val="22"/>
          <w:szCs w:val="22"/>
        </w:rPr>
        <w:t xml:space="preserve">ure programming.  </w:t>
      </w:r>
      <w:r w:rsidR="00743C42" w:rsidRPr="00E27037">
        <w:rPr>
          <w:rFonts w:asciiTheme="minorHAnsi" w:hAnsiTheme="minorHAnsi" w:cstheme="minorHAnsi"/>
          <w:iCs/>
          <w:sz w:val="22"/>
          <w:szCs w:val="22"/>
        </w:rPr>
        <w:t xml:space="preserve">  </w:t>
      </w:r>
    </w:p>
    <w:p w14:paraId="5FECE41A" w14:textId="628EB45B" w:rsidR="00231537" w:rsidRPr="00E27037" w:rsidRDefault="006C77B0" w:rsidP="00C16BD5">
      <w:pPr>
        <w:pStyle w:val="ecxmsonormal"/>
        <w:spacing w:before="0" w:beforeAutospacing="0" w:after="120" w:afterAutospacing="0" w:line="276" w:lineRule="auto"/>
        <w:ind w:left="720"/>
        <w:jc w:val="both"/>
        <w:rPr>
          <w:rFonts w:asciiTheme="minorHAnsi" w:hAnsiTheme="minorHAnsi" w:cstheme="minorHAnsi"/>
          <w:sz w:val="22"/>
          <w:szCs w:val="22"/>
        </w:rPr>
      </w:pPr>
      <w:r w:rsidRPr="00E27037">
        <w:rPr>
          <w:rFonts w:asciiTheme="minorHAnsi" w:hAnsiTheme="minorHAnsi" w:cstheme="minorHAnsi"/>
          <w:b/>
          <w:iCs/>
          <w:sz w:val="22"/>
          <w:szCs w:val="22"/>
        </w:rPr>
        <w:t>Partnerships</w:t>
      </w:r>
      <w:r w:rsidR="00B475AF">
        <w:rPr>
          <w:rFonts w:asciiTheme="minorHAnsi" w:hAnsiTheme="minorHAnsi" w:cstheme="minorHAnsi"/>
          <w:sz w:val="22"/>
          <w:szCs w:val="22"/>
          <w:lang w:val="en-AU"/>
        </w:rPr>
        <w:t xml:space="preserve">: </w:t>
      </w:r>
      <w:r w:rsidR="00427F14">
        <w:rPr>
          <w:rFonts w:asciiTheme="minorHAnsi" w:hAnsiTheme="minorHAnsi" w:cstheme="minorHAnsi"/>
          <w:sz w:val="22"/>
          <w:szCs w:val="22"/>
        </w:rPr>
        <w:t xml:space="preserve">The DFAT-UNICEF </w:t>
      </w:r>
      <w:r w:rsidR="001F2D80">
        <w:rPr>
          <w:rFonts w:asciiTheme="minorHAnsi" w:hAnsiTheme="minorHAnsi" w:cstheme="minorHAnsi"/>
          <w:sz w:val="22"/>
          <w:szCs w:val="22"/>
        </w:rPr>
        <w:t>Project</w:t>
      </w:r>
      <w:r w:rsidR="00231537" w:rsidRPr="00E27037">
        <w:rPr>
          <w:rFonts w:asciiTheme="minorHAnsi" w:hAnsiTheme="minorHAnsi" w:cstheme="minorHAnsi"/>
          <w:sz w:val="22"/>
          <w:szCs w:val="22"/>
        </w:rPr>
        <w:t xml:space="preserve"> on ECCD is a significant investment to help strengthen the country’s early childhood care and development system with its end of </w:t>
      </w:r>
      <w:r w:rsidR="001F2D80">
        <w:rPr>
          <w:rFonts w:asciiTheme="minorHAnsi" w:hAnsiTheme="minorHAnsi" w:cstheme="minorHAnsi"/>
          <w:sz w:val="22"/>
          <w:szCs w:val="22"/>
        </w:rPr>
        <w:t>Project</w:t>
      </w:r>
      <w:r w:rsidR="00231537" w:rsidRPr="00E27037">
        <w:rPr>
          <w:rFonts w:asciiTheme="minorHAnsi" w:hAnsiTheme="minorHAnsi" w:cstheme="minorHAnsi"/>
          <w:sz w:val="22"/>
          <w:szCs w:val="22"/>
        </w:rPr>
        <w:t xml:space="preserve"> outcome of school readiness of </w:t>
      </w:r>
      <w:r w:rsidR="00427F14">
        <w:rPr>
          <w:rFonts w:asciiTheme="minorHAnsi" w:hAnsiTheme="minorHAnsi" w:cstheme="minorHAnsi"/>
          <w:sz w:val="22"/>
          <w:szCs w:val="22"/>
        </w:rPr>
        <w:t xml:space="preserve">all </w:t>
      </w:r>
      <w:r w:rsidR="00231537" w:rsidRPr="00E27037">
        <w:rPr>
          <w:rFonts w:asciiTheme="minorHAnsi" w:hAnsiTheme="minorHAnsi" w:cstheme="minorHAnsi"/>
          <w:sz w:val="22"/>
          <w:szCs w:val="22"/>
        </w:rPr>
        <w:t>children aged 3-5.   Substantive partnerships between and among the various ECCD stakeholders -- international donor agenci</w:t>
      </w:r>
      <w:r w:rsidR="00427F14">
        <w:rPr>
          <w:rFonts w:asciiTheme="minorHAnsi" w:hAnsiTheme="minorHAnsi" w:cstheme="minorHAnsi"/>
          <w:sz w:val="22"/>
          <w:szCs w:val="22"/>
        </w:rPr>
        <w:t>es, national and local partners</w:t>
      </w:r>
      <w:r w:rsidR="00231537" w:rsidRPr="00E27037">
        <w:rPr>
          <w:rFonts w:asciiTheme="minorHAnsi" w:hAnsiTheme="minorHAnsi" w:cstheme="minorHAnsi"/>
          <w:sz w:val="22"/>
          <w:szCs w:val="22"/>
        </w:rPr>
        <w:t xml:space="preserve">, and direct beneficiaries -- </w:t>
      </w:r>
      <w:r w:rsidR="00634428">
        <w:rPr>
          <w:rFonts w:asciiTheme="minorHAnsi" w:hAnsiTheme="minorHAnsi" w:cstheme="minorHAnsi"/>
          <w:sz w:val="22"/>
          <w:szCs w:val="22"/>
        </w:rPr>
        <w:t>are</w:t>
      </w:r>
      <w:r w:rsidR="00231537" w:rsidRPr="00E27037">
        <w:rPr>
          <w:rFonts w:asciiTheme="minorHAnsi" w:hAnsiTheme="minorHAnsi" w:cstheme="minorHAnsi"/>
          <w:sz w:val="22"/>
          <w:szCs w:val="22"/>
        </w:rPr>
        <w:t xml:space="preserve"> central to successful </w:t>
      </w:r>
      <w:r w:rsidR="00BC426D">
        <w:rPr>
          <w:rFonts w:asciiTheme="minorHAnsi" w:hAnsiTheme="minorHAnsi" w:cstheme="minorHAnsi"/>
          <w:sz w:val="22"/>
          <w:szCs w:val="22"/>
        </w:rPr>
        <w:t>program</w:t>
      </w:r>
      <w:r w:rsidR="00231537" w:rsidRPr="00E27037">
        <w:rPr>
          <w:rFonts w:asciiTheme="minorHAnsi" w:hAnsiTheme="minorHAnsi" w:cstheme="minorHAnsi"/>
          <w:sz w:val="22"/>
          <w:szCs w:val="22"/>
        </w:rPr>
        <w:t xml:space="preserve"> implementation.</w:t>
      </w:r>
    </w:p>
    <w:p w14:paraId="50554567" w14:textId="094B1B50" w:rsidR="00141729" w:rsidRDefault="00141729" w:rsidP="00C16BD5">
      <w:pPr>
        <w:pStyle w:val="ecxmsonormal"/>
        <w:spacing w:before="0" w:beforeAutospacing="0" w:after="120" w:afterAutospacing="0" w:line="276" w:lineRule="auto"/>
        <w:ind w:left="720"/>
        <w:jc w:val="both"/>
        <w:rPr>
          <w:rFonts w:asciiTheme="minorHAnsi" w:hAnsiTheme="minorHAnsi" w:cstheme="minorHAnsi"/>
          <w:sz w:val="22"/>
          <w:szCs w:val="22"/>
          <w:lang w:val="en-AU"/>
        </w:rPr>
      </w:pPr>
      <w:r w:rsidRPr="00E27037">
        <w:rPr>
          <w:rFonts w:asciiTheme="minorHAnsi" w:hAnsiTheme="minorHAnsi" w:cstheme="minorHAnsi"/>
          <w:sz w:val="22"/>
          <w:szCs w:val="22"/>
          <w:lang w:val="en-AU"/>
        </w:rPr>
        <w:t xml:space="preserve">Over </w:t>
      </w:r>
      <w:r w:rsidRPr="00E203D4">
        <w:rPr>
          <w:rFonts w:asciiTheme="minorHAnsi" w:hAnsiTheme="minorHAnsi" w:cstheme="minorHAnsi"/>
          <w:sz w:val="22"/>
          <w:szCs w:val="22"/>
        </w:rPr>
        <w:t>five decades of work spanning seven UNICEF Country Programmes for Children</w:t>
      </w:r>
      <w:r w:rsidRPr="00141729">
        <w:rPr>
          <w:rFonts w:asciiTheme="minorHAnsi" w:hAnsiTheme="minorHAnsi" w:cstheme="minorHAnsi"/>
          <w:sz w:val="22"/>
          <w:szCs w:val="22"/>
          <w:lang w:val="en-AU"/>
        </w:rPr>
        <w:t xml:space="preserve">, </w:t>
      </w:r>
      <w:r w:rsidR="002C10B5">
        <w:rPr>
          <w:rFonts w:asciiTheme="minorHAnsi" w:hAnsiTheme="minorHAnsi" w:cstheme="minorHAnsi"/>
          <w:sz w:val="22"/>
          <w:szCs w:val="22"/>
          <w:lang w:val="en-AU"/>
        </w:rPr>
        <w:t>through</w:t>
      </w:r>
      <w:r>
        <w:rPr>
          <w:rFonts w:asciiTheme="minorHAnsi" w:hAnsiTheme="minorHAnsi" w:cstheme="minorHAnsi"/>
          <w:sz w:val="22"/>
          <w:szCs w:val="22"/>
          <w:lang w:val="en-AU"/>
        </w:rPr>
        <w:t xml:space="preserve"> both </w:t>
      </w:r>
      <w:r w:rsidRPr="00E27037">
        <w:rPr>
          <w:rFonts w:asciiTheme="minorHAnsi" w:hAnsiTheme="minorHAnsi" w:cstheme="minorHAnsi"/>
          <w:sz w:val="22"/>
          <w:szCs w:val="22"/>
          <w:lang w:val="en-AU"/>
        </w:rPr>
        <w:t xml:space="preserve">financial and technical assistance and supported by a large number of bright, dynamic, and sensitive professional staff, both international and national, UNICEF has </w:t>
      </w:r>
      <w:r w:rsidR="00427F14">
        <w:rPr>
          <w:rFonts w:asciiTheme="minorHAnsi" w:hAnsiTheme="minorHAnsi" w:cstheme="minorHAnsi"/>
          <w:sz w:val="22"/>
          <w:szCs w:val="22"/>
          <w:lang w:val="en-AU"/>
        </w:rPr>
        <w:t xml:space="preserve">both </w:t>
      </w:r>
      <w:r w:rsidRPr="00E27037">
        <w:rPr>
          <w:rFonts w:asciiTheme="minorHAnsi" w:hAnsiTheme="minorHAnsi" w:cstheme="minorHAnsi"/>
          <w:sz w:val="22"/>
          <w:szCs w:val="22"/>
          <w:lang w:val="en-AU"/>
        </w:rPr>
        <w:t>established very close, collaborative, and trusting relationships with its major partners in ECCD</w:t>
      </w:r>
      <w:r>
        <w:rPr>
          <w:rFonts w:asciiTheme="minorHAnsi" w:hAnsiTheme="minorHAnsi" w:cstheme="minorHAnsi"/>
          <w:sz w:val="22"/>
          <w:szCs w:val="22"/>
          <w:lang w:val="en-AU"/>
        </w:rPr>
        <w:t xml:space="preserve"> </w:t>
      </w:r>
      <w:r w:rsidRPr="00141729">
        <w:rPr>
          <w:rFonts w:asciiTheme="minorHAnsi" w:hAnsiTheme="minorHAnsi" w:cstheme="minorHAnsi"/>
          <w:sz w:val="22"/>
          <w:szCs w:val="22"/>
          <w:lang w:val="en-AU"/>
        </w:rPr>
        <w:t xml:space="preserve">and </w:t>
      </w:r>
      <w:r w:rsidRPr="00141729">
        <w:rPr>
          <w:rFonts w:asciiTheme="minorHAnsi" w:hAnsiTheme="minorHAnsi" w:cstheme="minorHAnsi"/>
          <w:sz w:val="22"/>
          <w:szCs w:val="22"/>
        </w:rPr>
        <w:t xml:space="preserve">generated a wealth of learning and insights that informed the design and implementation of this </w:t>
      </w:r>
      <w:r w:rsidR="001F2D80">
        <w:rPr>
          <w:rFonts w:asciiTheme="minorHAnsi" w:hAnsiTheme="minorHAnsi" w:cstheme="minorHAnsi"/>
          <w:sz w:val="22"/>
          <w:szCs w:val="22"/>
        </w:rPr>
        <w:t>Project</w:t>
      </w:r>
      <w:r>
        <w:rPr>
          <w:rFonts w:asciiTheme="minorHAnsi" w:hAnsiTheme="minorHAnsi" w:cstheme="minorHAnsi"/>
          <w:sz w:val="22"/>
          <w:szCs w:val="22"/>
        </w:rPr>
        <w:t>.</w:t>
      </w:r>
      <w:r w:rsidRPr="00141729">
        <w:rPr>
          <w:rFonts w:asciiTheme="minorHAnsi" w:hAnsiTheme="minorHAnsi" w:cstheme="minorHAnsi"/>
          <w:sz w:val="22"/>
          <w:szCs w:val="22"/>
          <w:lang w:val="en-AU"/>
        </w:rPr>
        <w:t xml:space="preserve">  </w:t>
      </w:r>
      <w:r w:rsidRPr="00E27037">
        <w:rPr>
          <w:rFonts w:asciiTheme="minorHAnsi" w:hAnsiTheme="minorHAnsi" w:cstheme="minorHAnsi"/>
          <w:sz w:val="22"/>
          <w:szCs w:val="22"/>
          <w:lang w:val="en-AU"/>
        </w:rPr>
        <w:t>This was witnessed at both national and local levels, including in LGUs and individual DCCs and schools.</w:t>
      </w:r>
      <w:r>
        <w:rPr>
          <w:rFonts w:asciiTheme="minorHAnsi" w:hAnsiTheme="minorHAnsi" w:cstheme="minorHAnsi"/>
          <w:sz w:val="22"/>
          <w:szCs w:val="22"/>
          <w:lang w:val="en-AU"/>
        </w:rPr>
        <w:t xml:space="preserve">   </w:t>
      </w:r>
      <w:r w:rsidRPr="00427F14">
        <w:rPr>
          <w:rFonts w:asciiTheme="minorHAnsi" w:hAnsiTheme="minorHAnsi" w:cstheme="minorHAnsi"/>
          <w:sz w:val="22"/>
          <w:szCs w:val="22"/>
          <w:lang w:val="en-AU"/>
        </w:rPr>
        <w:t xml:space="preserve">Thus, </w:t>
      </w:r>
      <w:r w:rsidR="002C10B5" w:rsidRPr="00427F14">
        <w:rPr>
          <w:rFonts w:asciiTheme="minorHAnsi" w:hAnsiTheme="minorHAnsi" w:cstheme="minorHAnsi"/>
          <w:sz w:val="22"/>
          <w:szCs w:val="22"/>
          <w:lang w:val="en-AU"/>
        </w:rPr>
        <w:t>one</w:t>
      </w:r>
      <w:r w:rsidR="00856893" w:rsidRPr="00427F14">
        <w:rPr>
          <w:rFonts w:asciiTheme="minorHAnsi" w:hAnsiTheme="minorHAnsi" w:cstheme="minorHAnsi"/>
          <w:sz w:val="22"/>
          <w:szCs w:val="22"/>
        </w:rPr>
        <w:t xml:space="preserve"> of the major strengths of the </w:t>
      </w:r>
      <w:r w:rsidR="001F2D80">
        <w:rPr>
          <w:rFonts w:asciiTheme="minorHAnsi" w:hAnsiTheme="minorHAnsi" w:cstheme="minorHAnsi"/>
          <w:sz w:val="22"/>
          <w:szCs w:val="22"/>
        </w:rPr>
        <w:t>Project</w:t>
      </w:r>
      <w:r w:rsidR="00856893" w:rsidRPr="00427F14">
        <w:rPr>
          <w:rFonts w:asciiTheme="minorHAnsi" w:hAnsiTheme="minorHAnsi" w:cstheme="minorHAnsi"/>
          <w:sz w:val="22"/>
          <w:szCs w:val="22"/>
        </w:rPr>
        <w:t xml:space="preserve"> is having the ‘right’ partners</w:t>
      </w:r>
      <w:r w:rsidR="00634428" w:rsidRPr="00427F14">
        <w:rPr>
          <w:rFonts w:asciiTheme="minorHAnsi" w:hAnsiTheme="minorHAnsi" w:cstheme="minorHAnsi"/>
          <w:sz w:val="22"/>
          <w:szCs w:val="22"/>
        </w:rPr>
        <w:t xml:space="preserve">, most of them involved </w:t>
      </w:r>
      <w:r w:rsidRPr="00427F14">
        <w:rPr>
          <w:rFonts w:asciiTheme="minorHAnsi" w:hAnsiTheme="minorHAnsi" w:cstheme="minorHAnsi"/>
          <w:sz w:val="22"/>
          <w:szCs w:val="22"/>
        </w:rPr>
        <w:t xml:space="preserve">with UNICEF </w:t>
      </w:r>
      <w:r w:rsidR="00634428" w:rsidRPr="00427F14">
        <w:rPr>
          <w:rFonts w:asciiTheme="minorHAnsi" w:hAnsiTheme="minorHAnsi" w:cstheme="minorHAnsi"/>
          <w:sz w:val="22"/>
          <w:szCs w:val="22"/>
        </w:rPr>
        <w:t xml:space="preserve">since the first </w:t>
      </w:r>
      <w:r w:rsidR="00634428" w:rsidRPr="00427F14">
        <w:rPr>
          <w:rFonts w:asciiTheme="minorHAnsi" w:hAnsiTheme="minorHAnsi" w:cstheme="minorHAnsi"/>
          <w:sz w:val="22"/>
          <w:szCs w:val="22"/>
        </w:rPr>
        <w:lastRenderedPageBreak/>
        <w:t>Country Programme</w:t>
      </w:r>
      <w:r w:rsidRPr="00427F14">
        <w:rPr>
          <w:rFonts w:asciiTheme="minorHAnsi" w:hAnsiTheme="minorHAnsi" w:cstheme="minorHAnsi"/>
          <w:sz w:val="22"/>
          <w:szCs w:val="22"/>
        </w:rPr>
        <w:t xml:space="preserve">; these include </w:t>
      </w:r>
      <w:r w:rsidR="00856893" w:rsidRPr="00427F14">
        <w:rPr>
          <w:rFonts w:asciiTheme="minorHAnsi" w:hAnsiTheme="minorHAnsi" w:cstheme="minorHAnsi"/>
          <w:sz w:val="22"/>
          <w:szCs w:val="22"/>
        </w:rPr>
        <w:t>the key stakeholders in ECCD</w:t>
      </w:r>
      <w:r w:rsidR="00427F14" w:rsidRPr="00427F14">
        <w:rPr>
          <w:rFonts w:asciiTheme="minorHAnsi" w:hAnsiTheme="minorHAnsi" w:cstheme="minorHAnsi"/>
          <w:sz w:val="22"/>
          <w:szCs w:val="22"/>
        </w:rPr>
        <w:t xml:space="preserve"> -- </w:t>
      </w:r>
      <w:r w:rsidR="00856893" w:rsidRPr="00427F14">
        <w:rPr>
          <w:rFonts w:asciiTheme="minorHAnsi" w:hAnsiTheme="minorHAnsi" w:cstheme="minorHAnsi"/>
          <w:sz w:val="22"/>
          <w:szCs w:val="22"/>
        </w:rPr>
        <w:t xml:space="preserve">DepEd, DSWD, </w:t>
      </w:r>
      <w:r w:rsidR="00634428" w:rsidRPr="00427F14">
        <w:rPr>
          <w:rFonts w:asciiTheme="minorHAnsi" w:hAnsiTheme="minorHAnsi" w:cstheme="minorHAnsi"/>
          <w:sz w:val="22"/>
          <w:szCs w:val="22"/>
        </w:rPr>
        <w:t xml:space="preserve">the </w:t>
      </w:r>
      <w:r w:rsidR="00856893" w:rsidRPr="00427F14">
        <w:rPr>
          <w:rFonts w:asciiTheme="minorHAnsi" w:hAnsiTheme="minorHAnsi" w:cstheme="minorHAnsi"/>
          <w:sz w:val="22"/>
          <w:szCs w:val="22"/>
        </w:rPr>
        <w:t>ECCD Counci</w:t>
      </w:r>
      <w:r w:rsidR="00427F14">
        <w:rPr>
          <w:rFonts w:asciiTheme="minorHAnsi" w:hAnsiTheme="minorHAnsi" w:cstheme="minorHAnsi"/>
          <w:sz w:val="22"/>
          <w:szCs w:val="22"/>
        </w:rPr>
        <w:t>l</w:t>
      </w:r>
      <w:r w:rsidR="00427F14" w:rsidRPr="00427F14">
        <w:rPr>
          <w:rFonts w:asciiTheme="minorHAnsi" w:hAnsiTheme="minorHAnsi" w:cstheme="minorHAnsi"/>
          <w:sz w:val="22"/>
          <w:szCs w:val="22"/>
        </w:rPr>
        <w:t xml:space="preserve"> Secretariat</w:t>
      </w:r>
      <w:r w:rsidR="00856893" w:rsidRPr="00427F14">
        <w:rPr>
          <w:rFonts w:asciiTheme="minorHAnsi" w:hAnsiTheme="minorHAnsi" w:cstheme="minorHAnsi"/>
          <w:sz w:val="22"/>
          <w:szCs w:val="22"/>
        </w:rPr>
        <w:t>, LGUs, par</w:t>
      </w:r>
      <w:r w:rsidR="00634428" w:rsidRPr="00427F14">
        <w:rPr>
          <w:rFonts w:asciiTheme="minorHAnsi" w:hAnsiTheme="minorHAnsi" w:cstheme="minorHAnsi"/>
          <w:sz w:val="22"/>
          <w:szCs w:val="22"/>
        </w:rPr>
        <w:t xml:space="preserve">tner INGOs and NGOs, academics, </w:t>
      </w:r>
      <w:r w:rsidR="00856893" w:rsidRPr="00427F14">
        <w:rPr>
          <w:rFonts w:asciiTheme="minorHAnsi" w:hAnsiTheme="minorHAnsi" w:cstheme="minorHAnsi"/>
          <w:sz w:val="22"/>
          <w:szCs w:val="22"/>
        </w:rPr>
        <w:t>parents</w:t>
      </w:r>
      <w:r w:rsidR="00634428" w:rsidRPr="00427F14">
        <w:rPr>
          <w:rFonts w:asciiTheme="minorHAnsi" w:hAnsiTheme="minorHAnsi" w:cstheme="minorHAnsi"/>
          <w:sz w:val="22"/>
          <w:szCs w:val="22"/>
        </w:rPr>
        <w:t>,</w:t>
      </w:r>
      <w:r w:rsidRPr="00427F14">
        <w:rPr>
          <w:rFonts w:asciiTheme="minorHAnsi" w:hAnsiTheme="minorHAnsi" w:cstheme="minorHAnsi"/>
          <w:sz w:val="22"/>
          <w:szCs w:val="22"/>
        </w:rPr>
        <w:t xml:space="preserve"> and communities</w:t>
      </w:r>
      <w:r w:rsidR="00856893" w:rsidRPr="00427F14">
        <w:rPr>
          <w:rFonts w:asciiTheme="minorHAnsi" w:hAnsiTheme="minorHAnsi" w:cstheme="minorHAnsi"/>
          <w:sz w:val="22"/>
          <w:szCs w:val="22"/>
        </w:rPr>
        <w:t>.</w:t>
      </w:r>
      <w:r w:rsidR="00634428" w:rsidRPr="00427F14">
        <w:rPr>
          <w:rFonts w:asciiTheme="minorHAnsi" w:hAnsiTheme="minorHAnsi" w:cstheme="minorHAnsi"/>
          <w:sz w:val="22"/>
          <w:szCs w:val="22"/>
        </w:rPr>
        <w:t xml:space="preserve"> </w:t>
      </w:r>
    </w:p>
    <w:p w14:paraId="1DF7AC03" w14:textId="13381A74" w:rsidR="0069418C" w:rsidRPr="00126ADE" w:rsidRDefault="00427F14" w:rsidP="00C16BD5">
      <w:pPr>
        <w:pStyle w:val="ecxmsonormal"/>
        <w:spacing w:before="0" w:beforeAutospacing="0" w:after="120" w:afterAutospacing="0" w:line="276" w:lineRule="auto"/>
        <w:ind w:left="720"/>
        <w:jc w:val="both"/>
        <w:rPr>
          <w:rFonts w:asciiTheme="minorHAnsi" w:hAnsiTheme="minorHAnsi" w:cstheme="minorHAnsi"/>
          <w:sz w:val="22"/>
          <w:szCs w:val="22"/>
          <w:lang w:val="en-AU"/>
        </w:rPr>
      </w:pPr>
      <w:r>
        <w:rPr>
          <w:rFonts w:asciiTheme="minorHAnsi" w:hAnsiTheme="minorHAnsi" w:cstheme="minorHAnsi"/>
          <w:sz w:val="22"/>
          <w:szCs w:val="22"/>
          <w:lang w:val="en-AU"/>
        </w:rPr>
        <w:t xml:space="preserve"> </w:t>
      </w:r>
      <w:r w:rsidRPr="00126ADE">
        <w:rPr>
          <w:rFonts w:asciiTheme="minorHAnsi" w:hAnsiTheme="minorHAnsi" w:cstheme="minorHAnsi"/>
          <w:sz w:val="22"/>
          <w:szCs w:val="22"/>
          <w:lang w:val="en-AU"/>
        </w:rPr>
        <w:t xml:space="preserve">But </w:t>
      </w:r>
      <w:r w:rsidR="00CC7763" w:rsidRPr="00126ADE">
        <w:rPr>
          <w:rFonts w:asciiTheme="minorHAnsi" w:hAnsiTheme="minorHAnsi" w:cstheme="minorHAnsi"/>
          <w:sz w:val="22"/>
          <w:szCs w:val="22"/>
          <w:lang w:val="en-AU"/>
        </w:rPr>
        <w:t xml:space="preserve">links with related efforts of other donors and </w:t>
      </w:r>
      <w:r w:rsidR="006C77B0" w:rsidRPr="00126ADE">
        <w:rPr>
          <w:rFonts w:asciiTheme="minorHAnsi" w:hAnsiTheme="minorHAnsi" w:cstheme="minorHAnsi"/>
          <w:sz w:val="22"/>
          <w:szCs w:val="22"/>
          <w:lang w:val="en-AU"/>
        </w:rPr>
        <w:t>development</w:t>
      </w:r>
      <w:r w:rsidR="00CC7763" w:rsidRPr="00126ADE">
        <w:rPr>
          <w:rFonts w:asciiTheme="minorHAnsi" w:hAnsiTheme="minorHAnsi" w:cstheme="minorHAnsi"/>
          <w:sz w:val="22"/>
          <w:szCs w:val="22"/>
          <w:lang w:val="en-AU"/>
        </w:rPr>
        <w:t xml:space="preserve"> agencies appear less strong – and even weaker with the private sector, either as managers of ECCD </w:t>
      </w:r>
      <w:r w:rsidR="00BC426D" w:rsidRPr="00126ADE">
        <w:rPr>
          <w:rFonts w:asciiTheme="minorHAnsi" w:hAnsiTheme="minorHAnsi" w:cstheme="minorHAnsi"/>
          <w:sz w:val="22"/>
          <w:szCs w:val="22"/>
          <w:lang w:val="en-AU"/>
        </w:rPr>
        <w:t>program</w:t>
      </w:r>
      <w:r w:rsidR="00CC7763" w:rsidRPr="00126ADE">
        <w:rPr>
          <w:rFonts w:asciiTheme="minorHAnsi" w:hAnsiTheme="minorHAnsi" w:cstheme="minorHAnsi"/>
          <w:sz w:val="22"/>
          <w:szCs w:val="22"/>
          <w:lang w:val="en-AU"/>
        </w:rPr>
        <w:t>s or as potential supporters of UNICEF’s work.</w:t>
      </w:r>
      <w:r w:rsidR="00141729" w:rsidRPr="00126ADE">
        <w:rPr>
          <w:rFonts w:asciiTheme="minorHAnsi" w:hAnsiTheme="minorHAnsi" w:cstheme="minorHAnsi"/>
          <w:sz w:val="22"/>
          <w:szCs w:val="22"/>
          <w:lang w:val="en-AU"/>
        </w:rPr>
        <w:t xml:space="preserve">  </w:t>
      </w:r>
    </w:p>
    <w:p w14:paraId="418EBE84" w14:textId="77777777" w:rsidR="0069418C" w:rsidRPr="00126ADE" w:rsidRDefault="00743C42" w:rsidP="008747CC">
      <w:pPr>
        <w:pStyle w:val="ListParagraph"/>
        <w:numPr>
          <w:ilvl w:val="0"/>
          <w:numId w:val="27"/>
        </w:numPr>
        <w:spacing w:after="120"/>
        <w:contextualSpacing w:val="0"/>
        <w:jc w:val="both"/>
        <w:rPr>
          <w:rFonts w:asciiTheme="minorHAnsi" w:hAnsiTheme="minorHAnsi" w:cstheme="minorHAnsi"/>
          <w:b/>
          <w:color w:val="548DD4"/>
        </w:rPr>
      </w:pPr>
      <w:r w:rsidRPr="00126ADE">
        <w:rPr>
          <w:rFonts w:asciiTheme="minorHAnsi" w:hAnsiTheme="minorHAnsi" w:cstheme="minorHAnsi"/>
          <w:b/>
          <w:color w:val="548DD4"/>
        </w:rPr>
        <w:t>Analysis and Learning</w:t>
      </w:r>
      <w:r w:rsidR="009F3436" w:rsidRPr="00126ADE">
        <w:rPr>
          <w:rFonts w:asciiTheme="minorHAnsi" w:hAnsiTheme="minorHAnsi" w:cstheme="minorHAnsi"/>
          <w:b/>
          <w:color w:val="548DD4"/>
        </w:rPr>
        <w:t xml:space="preserve">  </w:t>
      </w:r>
    </w:p>
    <w:p w14:paraId="1C2F961D" w14:textId="333FA911" w:rsidR="00494D89" w:rsidRPr="00E27037" w:rsidRDefault="00494D89" w:rsidP="00C16BD5">
      <w:pPr>
        <w:pStyle w:val="ListParagraph"/>
        <w:spacing w:after="120" w:line="276" w:lineRule="auto"/>
        <w:contextualSpacing w:val="0"/>
        <w:jc w:val="both"/>
        <w:rPr>
          <w:rFonts w:asciiTheme="minorHAnsi" w:hAnsiTheme="minorHAnsi" w:cstheme="minorHAnsi"/>
          <w:sz w:val="22"/>
          <w:szCs w:val="22"/>
        </w:rPr>
      </w:pPr>
      <w:r w:rsidRPr="00126ADE">
        <w:rPr>
          <w:rFonts w:asciiTheme="minorHAnsi" w:hAnsiTheme="minorHAnsi" w:cstheme="minorHAnsi"/>
          <w:sz w:val="22"/>
          <w:szCs w:val="22"/>
        </w:rPr>
        <w:t xml:space="preserve">The logic of the </w:t>
      </w:r>
      <w:r w:rsidR="001F2D80" w:rsidRPr="00126ADE">
        <w:rPr>
          <w:rFonts w:asciiTheme="minorHAnsi" w:hAnsiTheme="minorHAnsi" w:cstheme="minorHAnsi"/>
          <w:sz w:val="22"/>
          <w:szCs w:val="22"/>
        </w:rPr>
        <w:t>Project</w:t>
      </w:r>
      <w:r w:rsidRPr="00126ADE">
        <w:rPr>
          <w:rFonts w:asciiTheme="minorHAnsi" w:hAnsiTheme="minorHAnsi" w:cstheme="minorHAnsi"/>
          <w:sz w:val="22"/>
          <w:szCs w:val="22"/>
        </w:rPr>
        <w:t xml:space="preserve">’s design is indicative of the sound technical analysis that went into </w:t>
      </w:r>
      <w:r w:rsidR="00153A7C" w:rsidRPr="00126ADE">
        <w:rPr>
          <w:rFonts w:asciiTheme="minorHAnsi" w:hAnsiTheme="minorHAnsi" w:cstheme="minorHAnsi"/>
          <w:sz w:val="22"/>
          <w:szCs w:val="22"/>
        </w:rPr>
        <w:t>its initial planning and eventual programming</w:t>
      </w:r>
      <w:r w:rsidR="00153A7C" w:rsidRPr="00E27037">
        <w:rPr>
          <w:rFonts w:asciiTheme="minorHAnsi" w:hAnsiTheme="minorHAnsi" w:cstheme="minorHAnsi"/>
          <w:sz w:val="22"/>
          <w:szCs w:val="22"/>
        </w:rPr>
        <w:t>.  UNICEF’s history of solid, experienced</w:t>
      </w:r>
      <w:r w:rsidR="00427F14">
        <w:rPr>
          <w:rFonts w:asciiTheme="minorHAnsi" w:hAnsiTheme="minorHAnsi" w:cstheme="minorHAnsi"/>
          <w:sz w:val="22"/>
          <w:szCs w:val="22"/>
        </w:rPr>
        <w:t xml:space="preserve">, and professional staff involved </w:t>
      </w:r>
      <w:r w:rsidR="00153A7C" w:rsidRPr="00E27037">
        <w:rPr>
          <w:rFonts w:asciiTheme="minorHAnsi" w:hAnsiTheme="minorHAnsi" w:cstheme="minorHAnsi"/>
          <w:sz w:val="22"/>
          <w:szCs w:val="22"/>
        </w:rPr>
        <w:t>in ECCD and</w:t>
      </w:r>
      <w:r w:rsidR="00124312" w:rsidRPr="00E27037">
        <w:rPr>
          <w:rFonts w:asciiTheme="minorHAnsi" w:hAnsiTheme="minorHAnsi" w:cstheme="minorHAnsi"/>
          <w:sz w:val="22"/>
          <w:szCs w:val="22"/>
        </w:rPr>
        <w:t xml:space="preserve"> in</w:t>
      </w:r>
      <w:r w:rsidR="00153A7C" w:rsidRPr="00E27037">
        <w:rPr>
          <w:rFonts w:asciiTheme="minorHAnsi" w:hAnsiTheme="minorHAnsi" w:cstheme="minorHAnsi"/>
          <w:sz w:val="22"/>
          <w:szCs w:val="22"/>
        </w:rPr>
        <w:t xml:space="preserve"> the other sectors which support </w:t>
      </w:r>
      <w:r w:rsidR="00427F14">
        <w:rPr>
          <w:rFonts w:asciiTheme="minorHAnsi" w:hAnsiTheme="minorHAnsi" w:cstheme="minorHAnsi"/>
          <w:sz w:val="22"/>
          <w:szCs w:val="22"/>
        </w:rPr>
        <w:t xml:space="preserve">it has </w:t>
      </w:r>
      <w:r w:rsidR="00124312" w:rsidRPr="00E27037">
        <w:rPr>
          <w:rFonts w:asciiTheme="minorHAnsi" w:hAnsiTheme="minorHAnsi" w:cstheme="minorHAnsi"/>
          <w:sz w:val="22"/>
          <w:szCs w:val="22"/>
        </w:rPr>
        <w:t>contribute</w:t>
      </w:r>
      <w:r w:rsidR="00427F14">
        <w:rPr>
          <w:rFonts w:asciiTheme="minorHAnsi" w:hAnsiTheme="minorHAnsi" w:cstheme="minorHAnsi"/>
          <w:sz w:val="22"/>
          <w:szCs w:val="22"/>
        </w:rPr>
        <w:t>d</w:t>
      </w:r>
      <w:r w:rsidR="00124312" w:rsidRPr="00E27037">
        <w:rPr>
          <w:rFonts w:asciiTheme="minorHAnsi" w:hAnsiTheme="minorHAnsi" w:cstheme="minorHAnsi"/>
          <w:sz w:val="22"/>
          <w:szCs w:val="22"/>
        </w:rPr>
        <w:t xml:space="preserve"> to the </w:t>
      </w:r>
      <w:r w:rsidRPr="00E27037">
        <w:rPr>
          <w:rFonts w:asciiTheme="minorHAnsi" w:hAnsiTheme="minorHAnsi" w:cstheme="minorHAnsi"/>
          <w:sz w:val="22"/>
          <w:szCs w:val="22"/>
        </w:rPr>
        <w:t>continuous learning</w:t>
      </w:r>
      <w:r w:rsidR="00427F14">
        <w:rPr>
          <w:rFonts w:asciiTheme="minorHAnsi" w:hAnsiTheme="minorHAnsi" w:cstheme="minorHAnsi"/>
          <w:sz w:val="22"/>
          <w:szCs w:val="22"/>
        </w:rPr>
        <w:t xml:space="preserve"> which is a</w:t>
      </w:r>
      <w:r w:rsidR="00124312" w:rsidRPr="00E27037">
        <w:rPr>
          <w:rFonts w:asciiTheme="minorHAnsi" w:hAnsiTheme="minorHAnsi" w:cstheme="minorHAnsi"/>
          <w:sz w:val="22"/>
          <w:szCs w:val="22"/>
        </w:rPr>
        <w:t xml:space="preserve"> characteristic of the administration of this </w:t>
      </w:r>
      <w:r w:rsidR="001F2D80">
        <w:rPr>
          <w:rFonts w:asciiTheme="minorHAnsi" w:hAnsiTheme="minorHAnsi" w:cstheme="minorHAnsi"/>
          <w:sz w:val="22"/>
          <w:szCs w:val="22"/>
        </w:rPr>
        <w:t>Project</w:t>
      </w:r>
      <w:r w:rsidR="00124312" w:rsidRPr="00E27037">
        <w:rPr>
          <w:rFonts w:asciiTheme="minorHAnsi" w:hAnsiTheme="minorHAnsi" w:cstheme="minorHAnsi"/>
          <w:sz w:val="22"/>
          <w:szCs w:val="22"/>
        </w:rPr>
        <w:t xml:space="preserve"> – the ability to assess bottlenecks and barriers to progress, explore innovative approaches to overcome these barriers, adapt the </w:t>
      </w:r>
      <w:r w:rsidR="001F2D80">
        <w:rPr>
          <w:rFonts w:asciiTheme="minorHAnsi" w:hAnsiTheme="minorHAnsi" w:cstheme="minorHAnsi"/>
          <w:sz w:val="22"/>
          <w:szCs w:val="22"/>
        </w:rPr>
        <w:t>Project</w:t>
      </w:r>
      <w:r w:rsidR="00124312" w:rsidRPr="00E27037">
        <w:rPr>
          <w:rFonts w:asciiTheme="minorHAnsi" w:hAnsiTheme="minorHAnsi" w:cstheme="minorHAnsi"/>
          <w:sz w:val="22"/>
          <w:szCs w:val="22"/>
        </w:rPr>
        <w:t>’s trajectory to take into account exigencies such as Typhoon Haiyan, and plan for how to make most effective use of the funds remaining in the time remaining</w:t>
      </w:r>
      <w:r w:rsidR="000C3740" w:rsidRPr="00E27037">
        <w:rPr>
          <w:rFonts w:asciiTheme="minorHAnsi" w:hAnsiTheme="minorHAnsi" w:cstheme="minorHAnsi"/>
          <w:sz w:val="22"/>
          <w:szCs w:val="22"/>
        </w:rPr>
        <w:t xml:space="preserve">.  </w:t>
      </w:r>
    </w:p>
    <w:p w14:paraId="689E86F0" w14:textId="0A2E8549" w:rsidR="00315F2C" w:rsidRPr="00E27037" w:rsidRDefault="000C3740" w:rsidP="00A9079F">
      <w:pPr>
        <w:pStyle w:val="ListParagraph"/>
        <w:spacing w:after="120" w:line="276" w:lineRule="auto"/>
        <w:contextualSpacing w:val="0"/>
        <w:jc w:val="both"/>
        <w:rPr>
          <w:rFonts w:asciiTheme="minorHAnsi" w:hAnsiTheme="minorHAnsi" w:cstheme="minorHAnsi"/>
          <w:b/>
          <w:sz w:val="22"/>
          <w:szCs w:val="22"/>
        </w:rPr>
      </w:pPr>
      <w:r w:rsidRPr="00E27037">
        <w:rPr>
          <w:rFonts w:asciiTheme="minorHAnsi" w:hAnsiTheme="minorHAnsi" w:cstheme="minorHAnsi"/>
          <w:sz w:val="22"/>
          <w:szCs w:val="22"/>
        </w:rPr>
        <w:t xml:space="preserve">This learning process has led to an analysis of the </w:t>
      </w:r>
      <w:r w:rsidR="00315F2C" w:rsidRPr="00E27037">
        <w:rPr>
          <w:rFonts w:asciiTheme="minorHAnsi" w:hAnsiTheme="minorHAnsi" w:cstheme="minorHAnsi"/>
          <w:sz w:val="22"/>
          <w:szCs w:val="22"/>
          <w:lang w:val="en-US"/>
        </w:rPr>
        <w:t xml:space="preserve">challenges </w:t>
      </w:r>
      <w:r w:rsidRPr="00E27037">
        <w:rPr>
          <w:rFonts w:asciiTheme="minorHAnsi" w:hAnsiTheme="minorHAnsi" w:cstheme="minorHAnsi"/>
          <w:sz w:val="22"/>
          <w:szCs w:val="22"/>
          <w:lang w:val="en-US"/>
        </w:rPr>
        <w:t xml:space="preserve">which remain in the </w:t>
      </w:r>
      <w:r w:rsidR="001F2D80">
        <w:rPr>
          <w:rFonts w:asciiTheme="minorHAnsi" w:hAnsiTheme="minorHAnsi" w:cstheme="minorHAnsi"/>
          <w:sz w:val="22"/>
          <w:szCs w:val="22"/>
          <w:lang w:val="en-US"/>
        </w:rPr>
        <w:t>Project</w:t>
      </w:r>
      <w:r w:rsidRPr="00E27037">
        <w:rPr>
          <w:rFonts w:asciiTheme="minorHAnsi" w:hAnsiTheme="minorHAnsi" w:cstheme="minorHAnsi"/>
          <w:sz w:val="22"/>
          <w:szCs w:val="22"/>
          <w:lang w:val="en-US"/>
        </w:rPr>
        <w:t xml:space="preserve">’s </w:t>
      </w:r>
      <w:r w:rsidR="00315F2C" w:rsidRPr="00E27037">
        <w:rPr>
          <w:rFonts w:asciiTheme="minorHAnsi" w:hAnsiTheme="minorHAnsi" w:cstheme="minorHAnsi"/>
          <w:sz w:val="22"/>
          <w:szCs w:val="22"/>
          <w:lang w:val="en-US"/>
        </w:rPr>
        <w:t>further implementation</w:t>
      </w:r>
      <w:r w:rsidRPr="00E27037">
        <w:rPr>
          <w:rFonts w:asciiTheme="minorHAnsi" w:hAnsiTheme="minorHAnsi" w:cstheme="minorHAnsi"/>
          <w:sz w:val="22"/>
          <w:szCs w:val="22"/>
          <w:lang w:val="en-US"/>
        </w:rPr>
        <w:t xml:space="preserve"> which need to be taken into account both in its final year and in any subsequent ECCD programming</w:t>
      </w:r>
      <w:r w:rsidR="00427F14">
        <w:rPr>
          <w:rFonts w:asciiTheme="minorHAnsi" w:hAnsiTheme="minorHAnsi" w:cstheme="minorHAnsi"/>
          <w:sz w:val="22"/>
          <w:szCs w:val="22"/>
          <w:lang w:val="en-US"/>
        </w:rPr>
        <w:t>.  T</w:t>
      </w:r>
      <w:r w:rsidR="00B303E0" w:rsidRPr="00E27037">
        <w:rPr>
          <w:rFonts w:asciiTheme="minorHAnsi" w:hAnsiTheme="minorHAnsi" w:cstheme="minorHAnsi"/>
          <w:sz w:val="22"/>
          <w:szCs w:val="22"/>
          <w:lang w:val="en-US"/>
        </w:rPr>
        <w:t>hese include</w:t>
      </w:r>
      <w:r w:rsidR="00427F14">
        <w:rPr>
          <w:rFonts w:asciiTheme="minorHAnsi" w:hAnsiTheme="minorHAnsi" w:cstheme="minorHAnsi"/>
          <w:sz w:val="22"/>
          <w:szCs w:val="22"/>
          <w:lang w:val="en-US"/>
        </w:rPr>
        <w:t xml:space="preserve"> an even strong focus on</w:t>
      </w:r>
      <w:r w:rsidR="00315F2C" w:rsidRPr="00E27037">
        <w:rPr>
          <w:rFonts w:asciiTheme="minorHAnsi" w:hAnsiTheme="minorHAnsi" w:cstheme="minorHAnsi"/>
          <w:sz w:val="22"/>
          <w:szCs w:val="22"/>
          <w:lang w:val="en-US"/>
        </w:rPr>
        <w:t>:</w:t>
      </w:r>
    </w:p>
    <w:p w14:paraId="24AB8C11" w14:textId="77777777" w:rsidR="00315F2C" w:rsidRPr="00E27037" w:rsidRDefault="00315F2C" w:rsidP="008747CC">
      <w:pPr>
        <w:pStyle w:val="ListParagraph"/>
        <w:numPr>
          <w:ilvl w:val="0"/>
          <w:numId w:val="10"/>
        </w:numPr>
        <w:spacing w:line="276" w:lineRule="auto"/>
        <w:ind w:left="1077" w:hanging="357"/>
        <w:contextualSpacing w:val="0"/>
        <w:jc w:val="both"/>
        <w:rPr>
          <w:rFonts w:asciiTheme="minorHAnsi" w:hAnsiTheme="minorHAnsi" w:cstheme="minorHAnsi"/>
          <w:sz w:val="22"/>
          <w:szCs w:val="22"/>
          <w:lang w:val="en-US"/>
        </w:rPr>
      </w:pPr>
      <w:r w:rsidRPr="00E27037">
        <w:rPr>
          <w:rFonts w:asciiTheme="minorHAnsi" w:hAnsiTheme="minorHAnsi" w:cstheme="minorHAnsi"/>
          <w:sz w:val="22"/>
          <w:szCs w:val="22"/>
          <w:lang w:val="en-US"/>
        </w:rPr>
        <w:t>providing</w:t>
      </w:r>
      <w:r w:rsidR="00B303E0" w:rsidRPr="00E27037">
        <w:rPr>
          <w:rFonts w:asciiTheme="minorHAnsi" w:hAnsiTheme="minorHAnsi" w:cstheme="minorHAnsi"/>
          <w:sz w:val="22"/>
          <w:szCs w:val="22"/>
          <w:lang w:val="en-US"/>
        </w:rPr>
        <w:t xml:space="preserve"> both </w:t>
      </w:r>
      <w:r w:rsidRPr="00E27037">
        <w:rPr>
          <w:rFonts w:asciiTheme="minorHAnsi" w:hAnsiTheme="minorHAnsi" w:cstheme="minorHAnsi"/>
          <w:sz w:val="22"/>
          <w:szCs w:val="22"/>
          <w:lang w:val="en-US"/>
        </w:rPr>
        <w:t xml:space="preserve">more accessible and better </w:t>
      </w:r>
      <w:r w:rsidR="00B303E0" w:rsidRPr="00E27037">
        <w:rPr>
          <w:rFonts w:asciiTheme="minorHAnsi" w:hAnsiTheme="minorHAnsi" w:cstheme="minorHAnsi"/>
          <w:sz w:val="22"/>
          <w:szCs w:val="22"/>
          <w:lang w:val="en-US"/>
        </w:rPr>
        <w:t>quality ECCD</w:t>
      </w:r>
      <w:r w:rsidR="00CC7763" w:rsidRPr="00E27037">
        <w:rPr>
          <w:rFonts w:asciiTheme="minorHAnsi" w:hAnsiTheme="minorHAnsi" w:cstheme="minorHAnsi"/>
          <w:sz w:val="22"/>
          <w:szCs w:val="22"/>
          <w:lang w:val="en-US"/>
        </w:rPr>
        <w:t xml:space="preserve"> </w:t>
      </w:r>
      <w:r w:rsidRPr="00E27037">
        <w:rPr>
          <w:rFonts w:asciiTheme="minorHAnsi" w:hAnsiTheme="minorHAnsi" w:cstheme="minorHAnsi"/>
          <w:sz w:val="22"/>
          <w:szCs w:val="22"/>
          <w:lang w:val="en-US"/>
        </w:rPr>
        <w:t xml:space="preserve">services </w:t>
      </w:r>
      <w:r w:rsidR="00CC7763" w:rsidRPr="00E27037">
        <w:rPr>
          <w:rFonts w:asciiTheme="minorHAnsi" w:hAnsiTheme="minorHAnsi" w:cstheme="minorHAnsi"/>
          <w:sz w:val="22"/>
          <w:szCs w:val="22"/>
          <w:lang w:val="en-US"/>
        </w:rPr>
        <w:t xml:space="preserve">for the most excluded areas and </w:t>
      </w:r>
      <w:r w:rsidRPr="00E27037">
        <w:rPr>
          <w:rFonts w:asciiTheme="minorHAnsi" w:hAnsiTheme="minorHAnsi" w:cstheme="minorHAnsi"/>
          <w:sz w:val="22"/>
          <w:szCs w:val="22"/>
          <w:lang w:val="en-US"/>
        </w:rPr>
        <w:t xml:space="preserve">population </w:t>
      </w:r>
      <w:r w:rsidR="00CC7763" w:rsidRPr="00E27037">
        <w:rPr>
          <w:rFonts w:asciiTheme="minorHAnsi" w:hAnsiTheme="minorHAnsi" w:cstheme="minorHAnsi"/>
          <w:sz w:val="22"/>
          <w:szCs w:val="22"/>
          <w:lang w:val="en-US"/>
        </w:rPr>
        <w:t>groups</w:t>
      </w:r>
      <w:r w:rsidR="000C3740" w:rsidRPr="00E27037">
        <w:rPr>
          <w:rFonts w:asciiTheme="minorHAnsi" w:hAnsiTheme="minorHAnsi" w:cstheme="minorHAnsi"/>
          <w:sz w:val="22"/>
          <w:szCs w:val="22"/>
          <w:lang w:val="en-US"/>
        </w:rPr>
        <w:t xml:space="preserve"> of the Philippines</w:t>
      </w:r>
    </w:p>
    <w:p w14:paraId="64292AB6" w14:textId="77777777" w:rsidR="00315F2C" w:rsidRPr="00E27037" w:rsidRDefault="00315F2C" w:rsidP="008747CC">
      <w:pPr>
        <w:pStyle w:val="ListParagraph"/>
        <w:numPr>
          <w:ilvl w:val="0"/>
          <w:numId w:val="10"/>
        </w:numPr>
        <w:spacing w:line="276" w:lineRule="auto"/>
        <w:ind w:left="1077" w:hanging="357"/>
        <w:contextualSpacing w:val="0"/>
        <w:jc w:val="both"/>
        <w:rPr>
          <w:rFonts w:asciiTheme="minorHAnsi" w:hAnsiTheme="minorHAnsi" w:cstheme="minorHAnsi"/>
          <w:sz w:val="22"/>
          <w:szCs w:val="22"/>
          <w:lang w:val="en-US"/>
        </w:rPr>
      </w:pPr>
      <w:r w:rsidRPr="00E27037">
        <w:rPr>
          <w:rFonts w:asciiTheme="minorHAnsi" w:hAnsiTheme="minorHAnsi" w:cstheme="minorHAnsi"/>
          <w:sz w:val="22"/>
          <w:szCs w:val="22"/>
          <w:lang w:val="en-US"/>
        </w:rPr>
        <w:t xml:space="preserve">developing more </w:t>
      </w:r>
      <w:r w:rsidR="00CC7763" w:rsidRPr="00E27037">
        <w:rPr>
          <w:rFonts w:asciiTheme="minorHAnsi" w:hAnsiTheme="minorHAnsi" w:cstheme="minorHAnsi"/>
          <w:sz w:val="22"/>
          <w:szCs w:val="22"/>
          <w:lang w:val="en-US"/>
        </w:rPr>
        <w:t xml:space="preserve">genuinely </w:t>
      </w:r>
      <w:r w:rsidR="00B303E0" w:rsidRPr="00E27037">
        <w:rPr>
          <w:rFonts w:asciiTheme="minorHAnsi" w:hAnsiTheme="minorHAnsi" w:cstheme="minorHAnsi"/>
          <w:sz w:val="22"/>
          <w:szCs w:val="22"/>
          <w:lang w:val="en-US"/>
        </w:rPr>
        <w:t>holistic ECCD programs,</w:t>
      </w:r>
      <w:r w:rsidRPr="00E27037">
        <w:rPr>
          <w:rFonts w:asciiTheme="minorHAnsi" w:hAnsiTheme="minorHAnsi" w:cstheme="minorHAnsi"/>
          <w:sz w:val="22"/>
          <w:szCs w:val="22"/>
          <w:lang w:val="en-US"/>
        </w:rPr>
        <w:t xml:space="preserve"> including </w:t>
      </w:r>
      <w:r w:rsidR="000C3740" w:rsidRPr="00E27037">
        <w:rPr>
          <w:rFonts w:asciiTheme="minorHAnsi" w:hAnsiTheme="minorHAnsi" w:cstheme="minorHAnsi"/>
          <w:sz w:val="22"/>
          <w:szCs w:val="22"/>
          <w:lang w:val="en-US"/>
        </w:rPr>
        <w:t xml:space="preserve">issues around </w:t>
      </w:r>
      <w:r w:rsidRPr="00E27037">
        <w:rPr>
          <w:rFonts w:asciiTheme="minorHAnsi" w:hAnsiTheme="minorHAnsi" w:cstheme="minorHAnsi"/>
          <w:sz w:val="22"/>
          <w:szCs w:val="22"/>
          <w:lang w:val="en-US"/>
        </w:rPr>
        <w:t>child protection</w:t>
      </w:r>
    </w:p>
    <w:p w14:paraId="1A586D59" w14:textId="77777777" w:rsidR="00315F2C" w:rsidRPr="00E27037" w:rsidRDefault="00315F2C" w:rsidP="008747CC">
      <w:pPr>
        <w:pStyle w:val="ListParagraph"/>
        <w:numPr>
          <w:ilvl w:val="0"/>
          <w:numId w:val="10"/>
        </w:numPr>
        <w:spacing w:line="276" w:lineRule="auto"/>
        <w:ind w:left="1077" w:hanging="357"/>
        <w:contextualSpacing w:val="0"/>
        <w:jc w:val="both"/>
        <w:rPr>
          <w:rFonts w:asciiTheme="minorHAnsi" w:hAnsiTheme="minorHAnsi" w:cstheme="minorHAnsi"/>
          <w:sz w:val="22"/>
          <w:szCs w:val="22"/>
          <w:lang w:val="en-US"/>
        </w:rPr>
      </w:pPr>
      <w:r w:rsidRPr="00E27037">
        <w:rPr>
          <w:rFonts w:asciiTheme="minorHAnsi" w:hAnsiTheme="minorHAnsi" w:cstheme="minorHAnsi"/>
          <w:sz w:val="22"/>
          <w:szCs w:val="22"/>
          <w:lang w:val="en-US"/>
        </w:rPr>
        <w:t>developing</w:t>
      </w:r>
      <w:r w:rsidR="00B303E0" w:rsidRPr="00E27037">
        <w:rPr>
          <w:rFonts w:asciiTheme="minorHAnsi" w:hAnsiTheme="minorHAnsi" w:cstheme="minorHAnsi"/>
          <w:sz w:val="22"/>
          <w:szCs w:val="22"/>
          <w:lang w:val="en-US"/>
        </w:rPr>
        <w:t xml:space="preserve"> </w:t>
      </w:r>
      <w:r w:rsidRPr="00E27037">
        <w:rPr>
          <w:rFonts w:asciiTheme="minorHAnsi" w:hAnsiTheme="minorHAnsi" w:cstheme="minorHAnsi"/>
          <w:sz w:val="22"/>
          <w:szCs w:val="22"/>
          <w:lang w:val="en-US"/>
        </w:rPr>
        <w:t xml:space="preserve">stronger </w:t>
      </w:r>
      <w:r w:rsidR="00B303E0" w:rsidRPr="00E27037">
        <w:rPr>
          <w:rFonts w:asciiTheme="minorHAnsi" w:hAnsiTheme="minorHAnsi" w:cstheme="minorHAnsi"/>
          <w:sz w:val="22"/>
          <w:szCs w:val="22"/>
          <w:lang w:val="en-US"/>
        </w:rPr>
        <w:t xml:space="preserve">coordinating structures </w:t>
      </w:r>
      <w:r w:rsidR="00CC7763" w:rsidRPr="00E27037">
        <w:rPr>
          <w:rFonts w:asciiTheme="minorHAnsi" w:hAnsiTheme="minorHAnsi" w:cstheme="minorHAnsi"/>
          <w:sz w:val="22"/>
          <w:szCs w:val="22"/>
          <w:lang w:val="en-US"/>
        </w:rPr>
        <w:t xml:space="preserve">and mechanisms (and the subsequent alignment of their efforts) </w:t>
      </w:r>
      <w:r w:rsidR="00B303E0" w:rsidRPr="00E27037">
        <w:rPr>
          <w:rFonts w:asciiTheme="minorHAnsi" w:hAnsiTheme="minorHAnsi" w:cstheme="minorHAnsi"/>
          <w:sz w:val="22"/>
          <w:szCs w:val="22"/>
          <w:lang w:val="en-US"/>
        </w:rPr>
        <w:t>among the various ECCD partners</w:t>
      </w:r>
    </w:p>
    <w:p w14:paraId="4D67B205" w14:textId="77777777" w:rsidR="00315F2C" w:rsidRPr="00E27037" w:rsidRDefault="00CC7763" w:rsidP="008747CC">
      <w:pPr>
        <w:pStyle w:val="ListParagraph"/>
        <w:numPr>
          <w:ilvl w:val="0"/>
          <w:numId w:val="10"/>
        </w:numPr>
        <w:spacing w:line="276" w:lineRule="auto"/>
        <w:ind w:left="1077" w:hanging="357"/>
        <w:contextualSpacing w:val="0"/>
        <w:jc w:val="both"/>
        <w:rPr>
          <w:rFonts w:asciiTheme="minorHAnsi" w:hAnsiTheme="minorHAnsi" w:cstheme="minorHAnsi"/>
          <w:sz w:val="22"/>
          <w:szCs w:val="22"/>
          <w:lang w:val="en-US"/>
        </w:rPr>
      </w:pPr>
      <w:r w:rsidRPr="00E27037">
        <w:rPr>
          <w:rFonts w:asciiTheme="minorHAnsi" w:hAnsiTheme="minorHAnsi" w:cstheme="minorHAnsi"/>
          <w:sz w:val="22"/>
          <w:szCs w:val="22"/>
          <w:lang w:val="en-US"/>
        </w:rPr>
        <w:t>building feasible models of successfu</w:t>
      </w:r>
      <w:r w:rsidR="008F3FFB" w:rsidRPr="00E27037">
        <w:rPr>
          <w:rFonts w:asciiTheme="minorHAnsi" w:hAnsiTheme="minorHAnsi" w:cstheme="minorHAnsi"/>
          <w:sz w:val="22"/>
          <w:szCs w:val="22"/>
          <w:lang w:val="en-US"/>
        </w:rPr>
        <w:t xml:space="preserve">l transition </w:t>
      </w:r>
      <w:r w:rsidR="00315F2C" w:rsidRPr="00E27037">
        <w:rPr>
          <w:rFonts w:asciiTheme="minorHAnsi" w:hAnsiTheme="minorHAnsi" w:cstheme="minorHAnsi"/>
          <w:sz w:val="22"/>
          <w:szCs w:val="22"/>
          <w:lang w:val="en-US"/>
        </w:rPr>
        <w:t xml:space="preserve">through early learning </w:t>
      </w:r>
      <w:r w:rsidR="008F3FFB" w:rsidRPr="00E27037">
        <w:rPr>
          <w:rFonts w:asciiTheme="minorHAnsi" w:hAnsiTheme="minorHAnsi" w:cstheme="minorHAnsi"/>
          <w:sz w:val="22"/>
          <w:szCs w:val="22"/>
          <w:lang w:val="en-US"/>
        </w:rPr>
        <w:t>for children aged 3</w:t>
      </w:r>
      <w:r w:rsidRPr="00E27037">
        <w:rPr>
          <w:rFonts w:asciiTheme="minorHAnsi" w:hAnsiTheme="minorHAnsi" w:cstheme="minorHAnsi"/>
          <w:sz w:val="22"/>
          <w:szCs w:val="22"/>
          <w:lang w:val="en-US"/>
        </w:rPr>
        <w:t>-8</w:t>
      </w:r>
    </w:p>
    <w:p w14:paraId="1E25369F" w14:textId="77777777" w:rsidR="00315F2C" w:rsidRPr="00E27037" w:rsidRDefault="00315F2C" w:rsidP="008747CC">
      <w:pPr>
        <w:pStyle w:val="ListParagraph"/>
        <w:numPr>
          <w:ilvl w:val="0"/>
          <w:numId w:val="10"/>
        </w:numPr>
        <w:spacing w:line="276" w:lineRule="auto"/>
        <w:ind w:left="1077" w:hanging="357"/>
        <w:contextualSpacing w:val="0"/>
        <w:jc w:val="both"/>
        <w:rPr>
          <w:rFonts w:asciiTheme="minorHAnsi" w:hAnsiTheme="minorHAnsi" w:cstheme="minorHAnsi"/>
          <w:sz w:val="22"/>
          <w:szCs w:val="22"/>
          <w:lang w:val="en-US"/>
        </w:rPr>
      </w:pPr>
      <w:r w:rsidRPr="00E27037">
        <w:rPr>
          <w:rFonts w:asciiTheme="minorHAnsi" w:hAnsiTheme="minorHAnsi" w:cstheme="minorHAnsi"/>
          <w:sz w:val="22"/>
          <w:szCs w:val="22"/>
          <w:lang w:val="en-US"/>
        </w:rPr>
        <w:t xml:space="preserve">developing more </w:t>
      </w:r>
      <w:r w:rsidR="008F3FFB" w:rsidRPr="00E27037">
        <w:rPr>
          <w:rFonts w:asciiTheme="minorHAnsi" w:hAnsiTheme="minorHAnsi" w:cstheme="minorHAnsi"/>
          <w:sz w:val="22"/>
          <w:szCs w:val="22"/>
          <w:lang w:val="en-US"/>
        </w:rPr>
        <w:t>comprehensive M&amp;</w:t>
      </w:r>
      <w:r w:rsidR="00CC7763" w:rsidRPr="00E27037">
        <w:rPr>
          <w:rFonts w:asciiTheme="minorHAnsi" w:hAnsiTheme="minorHAnsi" w:cstheme="minorHAnsi"/>
          <w:sz w:val="22"/>
          <w:szCs w:val="22"/>
          <w:lang w:val="en-US"/>
        </w:rPr>
        <w:t xml:space="preserve">E </w:t>
      </w:r>
      <w:r w:rsidR="006C77B0" w:rsidRPr="00E27037">
        <w:rPr>
          <w:rFonts w:asciiTheme="minorHAnsi" w:hAnsiTheme="minorHAnsi" w:cstheme="minorHAnsi"/>
          <w:sz w:val="22"/>
          <w:szCs w:val="22"/>
          <w:lang w:val="en-US"/>
        </w:rPr>
        <w:t>systems</w:t>
      </w:r>
      <w:r w:rsidRPr="00E27037">
        <w:rPr>
          <w:rFonts w:asciiTheme="minorHAnsi" w:hAnsiTheme="minorHAnsi" w:cstheme="minorHAnsi"/>
          <w:sz w:val="22"/>
          <w:szCs w:val="22"/>
          <w:lang w:val="en-US"/>
        </w:rPr>
        <w:t xml:space="preserve">, at both national and locals levels, </w:t>
      </w:r>
      <w:r w:rsidR="00CC7763" w:rsidRPr="00E27037">
        <w:rPr>
          <w:rFonts w:asciiTheme="minorHAnsi" w:hAnsiTheme="minorHAnsi" w:cstheme="minorHAnsi"/>
          <w:sz w:val="22"/>
          <w:szCs w:val="22"/>
          <w:lang w:val="en-US"/>
        </w:rPr>
        <w:t xml:space="preserve"> and reliable and user-friendly data collection processes</w:t>
      </w:r>
    </w:p>
    <w:p w14:paraId="14AD2C35" w14:textId="621F6A32" w:rsidR="00580128" w:rsidRPr="00E27037" w:rsidRDefault="00315F2C" w:rsidP="008747CC">
      <w:pPr>
        <w:pStyle w:val="ListParagraph"/>
        <w:numPr>
          <w:ilvl w:val="0"/>
          <w:numId w:val="10"/>
        </w:numPr>
        <w:spacing w:line="276" w:lineRule="auto"/>
        <w:ind w:left="1077" w:hanging="357"/>
        <w:contextualSpacing w:val="0"/>
        <w:jc w:val="both"/>
        <w:rPr>
          <w:rFonts w:asciiTheme="minorHAnsi" w:hAnsiTheme="minorHAnsi" w:cstheme="minorHAnsi"/>
          <w:sz w:val="22"/>
          <w:szCs w:val="22"/>
          <w:lang w:val="en-US"/>
        </w:rPr>
      </w:pPr>
      <w:r w:rsidRPr="00E27037">
        <w:rPr>
          <w:rFonts w:asciiTheme="minorHAnsi" w:hAnsiTheme="minorHAnsi" w:cstheme="minorHAnsi"/>
          <w:sz w:val="22"/>
          <w:szCs w:val="22"/>
          <w:lang w:val="en-US"/>
        </w:rPr>
        <w:t xml:space="preserve">further </w:t>
      </w:r>
      <w:r w:rsidR="00B303E0" w:rsidRPr="00E27037">
        <w:rPr>
          <w:rFonts w:asciiTheme="minorHAnsi" w:hAnsiTheme="minorHAnsi" w:cstheme="minorHAnsi"/>
          <w:sz w:val="22"/>
          <w:szCs w:val="22"/>
          <w:lang w:val="en-US"/>
        </w:rPr>
        <w:t>strengt</w:t>
      </w:r>
      <w:r w:rsidRPr="00E27037">
        <w:rPr>
          <w:rFonts w:asciiTheme="minorHAnsi" w:hAnsiTheme="minorHAnsi" w:cstheme="minorHAnsi"/>
          <w:sz w:val="22"/>
          <w:szCs w:val="22"/>
          <w:lang w:val="en-US"/>
        </w:rPr>
        <w:t xml:space="preserve">hening </w:t>
      </w:r>
      <w:r w:rsidR="00B303E0" w:rsidRPr="00E27037">
        <w:rPr>
          <w:rFonts w:asciiTheme="minorHAnsi" w:hAnsiTheme="minorHAnsi" w:cstheme="minorHAnsi"/>
          <w:sz w:val="22"/>
          <w:szCs w:val="22"/>
          <w:lang w:val="en-US"/>
        </w:rPr>
        <w:t>the critical role of parents in early childhood</w:t>
      </w:r>
      <w:r w:rsidRPr="00E27037">
        <w:rPr>
          <w:rFonts w:asciiTheme="minorHAnsi" w:hAnsiTheme="minorHAnsi" w:cstheme="minorHAnsi"/>
          <w:sz w:val="22"/>
          <w:szCs w:val="22"/>
          <w:lang w:val="en-US"/>
        </w:rPr>
        <w:t xml:space="preserve"> through more comprehensive and </w:t>
      </w:r>
      <w:r w:rsidR="00580128" w:rsidRPr="00E27037">
        <w:rPr>
          <w:rFonts w:asciiTheme="minorHAnsi" w:hAnsiTheme="minorHAnsi" w:cstheme="minorHAnsi"/>
          <w:sz w:val="22"/>
          <w:szCs w:val="22"/>
          <w:lang w:val="en-US"/>
        </w:rPr>
        <w:t xml:space="preserve">consistent parent education </w:t>
      </w:r>
      <w:r w:rsidR="00BC426D">
        <w:rPr>
          <w:rFonts w:asciiTheme="minorHAnsi" w:hAnsiTheme="minorHAnsi" w:cstheme="minorHAnsi"/>
          <w:sz w:val="22"/>
          <w:szCs w:val="22"/>
          <w:lang w:val="en-US"/>
        </w:rPr>
        <w:t>program</w:t>
      </w:r>
      <w:r w:rsidR="00580128" w:rsidRPr="00E27037">
        <w:rPr>
          <w:rFonts w:asciiTheme="minorHAnsi" w:hAnsiTheme="minorHAnsi" w:cstheme="minorHAnsi"/>
          <w:sz w:val="22"/>
          <w:szCs w:val="22"/>
          <w:lang w:val="en-US"/>
        </w:rPr>
        <w:t>s</w:t>
      </w:r>
    </w:p>
    <w:p w14:paraId="5285BACE" w14:textId="48C08649" w:rsidR="00B303E0" w:rsidRDefault="00580128" w:rsidP="008747CC">
      <w:pPr>
        <w:pStyle w:val="ListParagraph"/>
        <w:numPr>
          <w:ilvl w:val="0"/>
          <w:numId w:val="10"/>
        </w:numPr>
        <w:spacing w:after="120" w:line="276" w:lineRule="auto"/>
        <w:contextualSpacing w:val="0"/>
        <w:jc w:val="both"/>
        <w:rPr>
          <w:rFonts w:asciiTheme="minorHAnsi" w:hAnsiTheme="minorHAnsi" w:cstheme="minorHAnsi"/>
          <w:sz w:val="22"/>
          <w:szCs w:val="22"/>
          <w:lang w:val="en-US"/>
        </w:rPr>
      </w:pPr>
      <w:r w:rsidRPr="00E27037">
        <w:rPr>
          <w:rFonts w:asciiTheme="minorHAnsi" w:hAnsiTheme="minorHAnsi" w:cstheme="minorHAnsi"/>
          <w:sz w:val="22"/>
          <w:szCs w:val="22"/>
          <w:lang w:val="en-US"/>
        </w:rPr>
        <w:t>enhancing further the capacity of LGUs and their desire to implement and adequately finance</w:t>
      </w:r>
      <w:r w:rsidR="008F3FFB" w:rsidRPr="00E27037">
        <w:rPr>
          <w:rFonts w:asciiTheme="minorHAnsi" w:hAnsiTheme="minorHAnsi" w:cstheme="minorHAnsi"/>
          <w:sz w:val="22"/>
          <w:szCs w:val="22"/>
          <w:lang w:val="en-US"/>
        </w:rPr>
        <w:t xml:space="preserve"> ECCD </w:t>
      </w:r>
      <w:r w:rsidR="00BC426D">
        <w:rPr>
          <w:rFonts w:asciiTheme="minorHAnsi" w:hAnsiTheme="minorHAnsi" w:cstheme="minorHAnsi"/>
          <w:sz w:val="22"/>
          <w:szCs w:val="22"/>
          <w:lang w:val="en-US"/>
        </w:rPr>
        <w:t>program</w:t>
      </w:r>
      <w:r w:rsidR="008F3FFB" w:rsidRPr="00E27037">
        <w:rPr>
          <w:rFonts w:asciiTheme="minorHAnsi" w:hAnsiTheme="minorHAnsi" w:cstheme="minorHAnsi"/>
          <w:sz w:val="22"/>
          <w:szCs w:val="22"/>
          <w:lang w:val="en-US"/>
        </w:rPr>
        <w:t>s.</w:t>
      </w:r>
    </w:p>
    <w:p w14:paraId="1648D8A7" w14:textId="36175B80" w:rsidR="00E203D4" w:rsidRPr="00E203D4" w:rsidRDefault="00427F14" w:rsidP="00E203D4">
      <w:pPr>
        <w:spacing w:after="120" w:line="276" w:lineRule="auto"/>
        <w:ind w:left="720"/>
        <w:jc w:val="both"/>
        <w:rPr>
          <w:rFonts w:asciiTheme="minorHAnsi" w:hAnsiTheme="minorHAnsi" w:cstheme="minorHAnsi"/>
          <w:sz w:val="22"/>
          <w:szCs w:val="22"/>
        </w:rPr>
      </w:pPr>
      <w:r>
        <w:rPr>
          <w:rFonts w:asciiTheme="minorHAnsi" w:hAnsiTheme="minorHAnsi" w:cstheme="minorHAnsi"/>
          <w:sz w:val="22"/>
          <w:szCs w:val="22"/>
        </w:rPr>
        <w:t>One important issue that</w:t>
      </w:r>
      <w:r w:rsidR="00657055">
        <w:rPr>
          <w:rFonts w:asciiTheme="minorHAnsi" w:hAnsiTheme="minorHAnsi" w:cstheme="minorHAnsi"/>
          <w:sz w:val="22"/>
          <w:szCs w:val="22"/>
        </w:rPr>
        <w:t xml:space="preserve"> has not been taken reflected in the </w:t>
      </w:r>
      <w:r w:rsidR="001F2D80">
        <w:rPr>
          <w:rFonts w:asciiTheme="minorHAnsi" w:hAnsiTheme="minorHAnsi" w:cstheme="minorHAnsi"/>
          <w:sz w:val="22"/>
          <w:szCs w:val="22"/>
        </w:rPr>
        <w:t>Project</w:t>
      </w:r>
      <w:r w:rsidR="00657055">
        <w:rPr>
          <w:rFonts w:asciiTheme="minorHAnsi" w:hAnsiTheme="minorHAnsi" w:cstheme="minorHAnsi"/>
          <w:sz w:val="22"/>
          <w:szCs w:val="22"/>
        </w:rPr>
        <w:t xml:space="preserve"> or considered by UNICEF as a whole, however, is the impact of parental migration on child development.  O</w:t>
      </w:r>
      <w:r w:rsidR="00E203D4" w:rsidRPr="00E203D4">
        <w:rPr>
          <w:rFonts w:asciiTheme="minorHAnsi" w:hAnsiTheme="minorHAnsi" w:cstheme="minorHAnsi"/>
          <w:sz w:val="22"/>
          <w:szCs w:val="22"/>
        </w:rPr>
        <w:t xml:space="preserve">ne </w:t>
      </w:r>
      <w:r w:rsidR="00657055">
        <w:rPr>
          <w:rFonts w:asciiTheme="minorHAnsi" w:hAnsiTheme="minorHAnsi" w:cstheme="minorHAnsi"/>
          <w:sz w:val="22"/>
          <w:szCs w:val="22"/>
        </w:rPr>
        <w:t>source</w:t>
      </w:r>
      <w:r w:rsidR="00657055">
        <w:rPr>
          <w:rStyle w:val="FootnoteReference"/>
          <w:rFonts w:asciiTheme="minorHAnsi" w:hAnsiTheme="minorHAnsi" w:cstheme="minorHAnsi"/>
          <w:sz w:val="22"/>
          <w:szCs w:val="22"/>
        </w:rPr>
        <w:footnoteReference w:id="18"/>
      </w:r>
      <w:r w:rsidR="00657055">
        <w:rPr>
          <w:rFonts w:asciiTheme="minorHAnsi" w:hAnsiTheme="minorHAnsi" w:cstheme="minorHAnsi"/>
          <w:sz w:val="22"/>
          <w:szCs w:val="22"/>
        </w:rPr>
        <w:t xml:space="preserve"> e</w:t>
      </w:r>
      <w:r w:rsidR="00E203D4" w:rsidRPr="00E203D4">
        <w:rPr>
          <w:rFonts w:asciiTheme="minorHAnsi" w:hAnsiTheme="minorHAnsi" w:cstheme="minorHAnsi"/>
          <w:sz w:val="22"/>
          <w:szCs w:val="22"/>
        </w:rPr>
        <w:t>stimate</w:t>
      </w:r>
      <w:r w:rsidR="00657055">
        <w:rPr>
          <w:rFonts w:asciiTheme="minorHAnsi" w:hAnsiTheme="minorHAnsi" w:cstheme="minorHAnsi"/>
          <w:sz w:val="22"/>
          <w:szCs w:val="22"/>
        </w:rPr>
        <w:t xml:space="preserve">s that </w:t>
      </w:r>
      <w:r w:rsidR="00E203D4" w:rsidRPr="00E203D4">
        <w:rPr>
          <w:rFonts w:asciiTheme="minorHAnsi" w:hAnsiTheme="minorHAnsi" w:cstheme="minorHAnsi"/>
          <w:sz w:val="22"/>
          <w:szCs w:val="22"/>
        </w:rPr>
        <w:t>there are about nine million children under the age of 18 left behind by one or both parents who are working temporarily or perman</w:t>
      </w:r>
      <w:r w:rsidR="00657055">
        <w:rPr>
          <w:rFonts w:asciiTheme="minorHAnsi" w:hAnsiTheme="minorHAnsi" w:cstheme="minorHAnsi"/>
          <w:sz w:val="22"/>
          <w:szCs w:val="22"/>
        </w:rPr>
        <w:t>ently abroad (not counting</w:t>
      </w:r>
      <w:r w:rsidR="00E203D4" w:rsidRPr="00E203D4">
        <w:rPr>
          <w:rFonts w:asciiTheme="minorHAnsi" w:hAnsiTheme="minorHAnsi" w:cstheme="minorHAnsi"/>
          <w:sz w:val="22"/>
          <w:szCs w:val="22"/>
        </w:rPr>
        <w:t xml:space="preserve"> “weekend” parents working in Manila and returning to their homes only on weekends) and therefore are being raised most often by grandparents and also in other </w:t>
      </w:r>
      <w:r w:rsidR="00657055">
        <w:rPr>
          <w:rFonts w:asciiTheme="minorHAnsi" w:hAnsiTheme="minorHAnsi" w:cstheme="minorHAnsi"/>
          <w:sz w:val="22"/>
          <w:szCs w:val="22"/>
        </w:rPr>
        <w:t xml:space="preserve">kinds of </w:t>
      </w:r>
      <w:r w:rsidR="00E203D4" w:rsidRPr="00E203D4">
        <w:rPr>
          <w:rFonts w:asciiTheme="minorHAnsi" w:hAnsiTheme="minorHAnsi" w:cstheme="minorHAnsi"/>
          <w:sz w:val="22"/>
          <w:szCs w:val="22"/>
        </w:rPr>
        <w:t xml:space="preserve">extended families.  Studies have shown the impact of such migration on the psycho-social development of young children; on their health, nutrition, cognitive development, and </w:t>
      </w:r>
      <w:r w:rsidR="00E203D4" w:rsidRPr="00E203D4">
        <w:rPr>
          <w:rFonts w:asciiTheme="minorHAnsi" w:hAnsiTheme="minorHAnsi" w:cstheme="minorHAnsi"/>
          <w:sz w:val="22"/>
          <w:szCs w:val="22"/>
        </w:rPr>
        <w:lastRenderedPageBreak/>
        <w:t xml:space="preserve">school achievement; and on the possibility of abuse and exploitation.  This situation has not been taken into account adequately in regard to the targeting and programming of this </w:t>
      </w:r>
      <w:r w:rsidR="001F2D80">
        <w:rPr>
          <w:rFonts w:asciiTheme="minorHAnsi" w:hAnsiTheme="minorHAnsi" w:cstheme="minorHAnsi"/>
          <w:sz w:val="22"/>
          <w:szCs w:val="22"/>
        </w:rPr>
        <w:t>Project</w:t>
      </w:r>
      <w:r w:rsidR="00E203D4" w:rsidRPr="00E203D4">
        <w:rPr>
          <w:rFonts w:asciiTheme="minorHAnsi" w:hAnsiTheme="minorHAnsi" w:cstheme="minorHAnsi"/>
          <w:sz w:val="22"/>
          <w:szCs w:val="22"/>
        </w:rPr>
        <w:t xml:space="preserve"> – either by UNICEF or its partners – and therefore needs to become a more integral part of </w:t>
      </w:r>
      <w:r w:rsidR="00657055">
        <w:rPr>
          <w:rFonts w:asciiTheme="minorHAnsi" w:hAnsiTheme="minorHAnsi" w:cstheme="minorHAnsi"/>
          <w:sz w:val="22"/>
          <w:szCs w:val="22"/>
        </w:rPr>
        <w:t xml:space="preserve">future UNICEF programming for ECCD. </w:t>
      </w:r>
      <w:r w:rsidR="00E203D4" w:rsidRPr="00E203D4">
        <w:rPr>
          <w:rFonts w:asciiTheme="minorHAnsi" w:hAnsiTheme="minorHAnsi" w:cstheme="minorHAnsi"/>
          <w:sz w:val="22"/>
          <w:szCs w:val="22"/>
        </w:rPr>
        <w:t xml:space="preserve"> This situation is also yet another reason why the Child Protection unit of UNICEF Philippines must play a more active</w:t>
      </w:r>
      <w:r w:rsidR="00657055">
        <w:rPr>
          <w:rFonts w:asciiTheme="minorHAnsi" w:hAnsiTheme="minorHAnsi" w:cstheme="minorHAnsi"/>
          <w:sz w:val="22"/>
          <w:szCs w:val="22"/>
        </w:rPr>
        <w:t xml:space="preserve"> role</w:t>
      </w:r>
      <w:r w:rsidR="00E203D4" w:rsidRPr="00E203D4">
        <w:rPr>
          <w:rFonts w:asciiTheme="minorHAnsi" w:hAnsiTheme="minorHAnsi" w:cstheme="minorHAnsi"/>
          <w:sz w:val="22"/>
          <w:szCs w:val="22"/>
        </w:rPr>
        <w:t xml:space="preserve"> in its ECCD </w:t>
      </w:r>
      <w:r w:rsidR="00BC426D">
        <w:rPr>
          <w:rFonts w:asciiTheme="minorHAnsi" w:hAnsiTheme="minorHAnsi" w:cstheme="minorHAnsi"/>
          <w:sz w:val="22"/>
          <w:szCs w:val="22"/>
        </w:rPr>
        <w:t>program</w:t>
      </w:r>
      <w:r w:rsidR="00E203D4" w:rsidRPr="00E203D4">
        <w:rPr>
          <w:rFonts w:asciiTheme="minorHAnsi" w:hAnsiTheme="minorHAnsi" w:cstheme="minorHAnsi"/>
          <w:sz w:val="22"/>
          <w:szCs w:val="22"/>
        </w:rPr>
        <w:t>.</w:t>
      </w:r>
    </w:p>
    <w:p w14:paraId="6F5C4A99" w14:textId="77777777" w:rsidR="000C3740" w:rsidRPr="001F5B97" w:rsidRDefault="000C3740" w:rsidP="008747CC">
      <w:pPr>
        <w:pStyle w:val="Heading2"/>
        <w:numPr>
          <w:ilvl w:val="0"/>
          <w:numId w:val="26"/>
        </w:numPr>
        <w:rPr>
          <w:lang w:val="en-US"/>
        </w:rPr>
      </w:pPr>
      <w:bookmarkStart w:id="8" w:name="_Toc417647892"/>
      <w:r w:rsidRPr="001F5B97">
        <w:rPr>
          <w:lang w:val="en-US"/>
        </w:rPr>
        <w:t>Conclusions and Recommendations</w:t>
      </w:r>
      <w:bookmarkEnd w:id="8"/>
    </w:p>
    <w:p w14:paraId="42A6C0A6" w14:textId="77777777" w:rsidR="008F3FFB" w:rsidRPr="00E27037" w:rsidRDefault="000C3740" w:rsidP="00C16BD5">
      <w:pPr>
        <w:spacing w:after="120" w:line="276" w:lineRule="auto"/>
        <w:ind w:left="360"/>
        <w:jc w:val="both"/>
        <w:rPr>
          <w:rFonts w:asciiTheme="minorHAnsi" w:hAnsiTheme="minorHAnsi" w:cstheme="minorHAnsi"/>
          <w:sz w:val="22"/>
          <w:szCs w:val="22"/>
          <w:lang w:val="en-US"/>
        </w:rPr>
      </w:pPr>
      <w:r w:rsidRPr="00E27037">
        <w:rPr>
          <w:rFonts w:asciiTheme="minorHAnsi" w:hAnsiTheme="minorHAnsi" w:cstheme="minorHAnsi"/>
          <w:sz w:val="22"/>
          <w:szCs w:val="22"/>
          <w:lang w:val="en-US"/>
        </w:rPr>
        <w:t xml:space="preserve">As a result of the interviews, observations, and analyses done for this IPR, the following </w:t>
      </w:r>
      <w:r w:rsidR="00CD2A3E" w:rsidRPr="00E27037">
        <w:rPr>
          <w:rFonts w:asciiTheme="minorHAnsi" w:hAnsiTheme="minorHAnsi" w:cstheme="minorHAnsi"/>
          <w:sz w:val="22"/>
          <w:szCs w:val="22"/>
          <w:lang w:val="en-US"/>
        </w:rPr>
        <w:t>conclusions</w:t>
      </w:r>
      <w:r w:rsidR="008F3FFB" w:rsidRPr="00E27037">
        <w:rPr>
          <w:rFonts w:asciiTheme="minorHAnsi" w:hAnsiTheme="minorHAnsi" w:cstheme="minorHAnsi"/>
          <w:sz w:val="22"/>
          <w:szCs w:val="22"/>
          <w:lang w:val="en-US"/>
        </w:rPr>
        <w:t xml:space="preserve"> and</w:t>
      </w:r>
      <w:r w:rsidRPr="00E27037">
        <w:rPr>
          <w:rFonts w:asciiTheme="minorHAnsi" w:hAnsiTheme="minorHAnsi" w:cstheme="minorHAnsi"/>
          <w:sz w:val="22"/>
          <w:szCs w:val="22"/>
          <w:lang w:val="en-US"/>
        </w:rPr>
        <w:t xml:space="preserve"> recommendations for the future are considered most critical:</w:t>
      </w:r>
    </w:p>
    <w:p w14:paraId="12397DE5" w14:textId="77777777" w:rsidR="00B74C9E" w:rsidRPr="005520C2" w:rsidRDefault="008F3FFB" w:rsidP="008747CC">
      <w:pPr>
        <w:pStyle w:val="ListParagraph"/>
        <w:numPr>
          <w:ilvl w:val="1"/>
          <w:numId w:val="26"/>
        </w:numPr>
        <w:spacing w:after="120" w:line="276" w:lineRule="auto"/>
        <w:jc w:val="both"/>
        <w:rPr>
          <w:rStyle w:val="apple-converted-space"/>
          <w:rFonts w:asciiTheme="minorHAnsi" w:hAnsiTheme="minorHAnsi" w:cstheme="minorHAnsi"/>
          <w:b/>
          <w:color w:val="548DD4"/>
          <w:sz w:val="22"/>
          <w:szCs w:val="22"/>
        </w:rPr>
      </w:pPr>
      <w:r w:rsidRPr="005520C2">
        <w:rPr>
          <w:rStyle w:val="apple-converted-space"/>
          <w:rFonts w:asciiTheme="minorHAnsi" w:hAnsiTheme="minorHAnsi" w:cstheme="minorHAnsi"/>
          <w:b/>
          <w:color w:val="548DD4"/>
          <w:sz w:val="22"/>
          <w:szCs w:val="22"/>
        </w:rPr>
        <w:t>Quantity vs Quality</w:t>
      </w:r>
    </w:p>
    <w:p w14:paraId="429F68A6" w14:textId="329B19CB" w:rsidR="00FE2819" w:rsidRPr="00B74C9E" w:rsidRDefault="008F3FFB" w:rsidP="00C16BD5">
      <w:pPr>
        <w:spacing w:after="120" w:line="276" w:lineRule="auto"/>
        <w:ind w:left="765"/>
        <w:jc w:val="both"/>
        <w:rPr>
          <w:rStyle w:val="apple-converted-space"/>
          <w:rFonts w:asciiTheme="minorHAnsi" w:hAnsiTheme="minorHAnsi" w:cstheme="minorHAnsi"/>
          <w:b/>
          <w:sz w:val="22"/>
          <w:szCs w:val="22"/>
        </w:rPr>
      </w:pPr>
      <w:r w:rsidRPr="00B74C9E">
        <w:rPr>
          <w:rStyle w:val="apple-converted-space"/>
          <w:rFonts w:asciiTheme="minorHAnsi" w:hAnsiTheme="minorHAnsi" w:cstheme="minorHAnsi"/>
          <w:sz w:val="22"/>
          <w:szCs w:val="22"/>
        </w:rPr>
        <w:t xml:space="preserve">In a relatively short time, the </w:t>
      </w:r>
      <w:r w:rsidR="001F2D80">
        <w:rPr>
          <w:rStyle w:val="apple-converted-space"/>
          <w:rFonts w:asciiTheme="minorHAnsi" w:hAnsiTheme="minorHAnsi" w:cstheme="minorHAnsi"/>
          <w:sz w:val="22"/>
          <w:szCs w:val="22"/>
        </w:rPr>
        <w:t>Project</w:t>
      </w:r>
      <w:r w:rsidRPr="00B74C9E">
        <w:rPr>
          <w:rStyle w:val="apple-converted-space"/>
          <w:rFonts w:asciiTheme="minorHAnsi" w:hAnsiTheme="minorHAnsi" w:cstheme="minorHAnsi"/>
          <w:sz w:val="22"/>
          <w:szCs w:val="22"/>
        </w:rPr>
        <w:t xml:space="preserve"> has </w:t>
      </w:r>
      <w:r w:rsidR="00CD2A3E" w:rsidRPr="00B74C9E">
        <w:rPr>
          <w:rStyle w:val="apple-converted-space"/>
          <w:rFonts w:asciiTheme="minorHAnsi" w:hAnsiTheme="minorHAnsi" w:cstheme="minorHAnsi"/>
          <w:sz w:val="22"/>
          <w:szCs w:val="22"/>
        </w:rPr>
        <w:t xml:space="preserve">generally achieved -- </w:t>
      </w:r>
      <w:r w:rsidRPr="00B74C9E">
        <w:rPr>
          <w:rStyle w:val="apple-converted-space"/>
          <w:rFonts w:asciiTheme="minorHAnsi" w:hAnsiTheme="minorHAnsi" w:cstheme="minorHAnsi"/>
          <w:sz w:val="22"/>
          <w:szCs w:val="22"/>
        </w:rPr>
        <w:t>or is on the way to achieving</w:t>
      </w:r>
      <w:r w:rsidR="00797398" w:rsidRPr="00B74C9E">
        <w:rPr>
          <w:rStyle w:val="apple-converted-space"/>
          <w:rFonts w:asciiTheme="minorHAnsi" w:hAnsiTheme="minorHAnsi" w:cstheme="minorHAnsi"/>
          <w:sz w:val="22"/>
          <w:szCs w:val="22"/>
        </w:rPr>
        <w:t xml:space="preserve">, with considerable effectiveness and efficiency </w:t>
      </w:r>
      <w:r w:rsidRPr="00B74C9E">
        <w:rPr>
          <w:rStyle w:val="apple-converted-space"/>
          <w:rFonts w:asciiTheme="minorHAnsi" w:hAnsiTheme="minorHAnsi" w:cstheme="minorHAnsi"/>
          <w:sz w:val="22"/>
          <w:szCs w:val="22"/>
        </w:rPr>
        <w:t xml:space="preserve"> -- a remarkable set of outputs in terms of the sheer number of materials produced, </w:t>
      </w:r>
      <w:r w:rsidR="006C77B0" w:rsidRPr="00B74C9E">
        <w:rPr>
          <w:rStyle w:val="apple-converted-space"/>
          <w:rFonts w:asciiTheme="minorHAnsi" w:hAnsiTheme="minorHAnsi" w:cstheme="minorHAnsi"/>
          <w:sz w:val="22"/>
          <w:szCs w:val="22"/>
        </w:rPr>
        <w:t>resources</w:t>
      </w:r>
      <w:r w:rsidRPr="00B74C9E">
        <w:rPr>
          <w:rStyle w:val="apple-converted-space"/>
          <w:rFonts w:asciiTheme="minorHAnsi" w:hAnsiTheme="minorHAnsi" w:cstheme="minorHAnsi"/>
          <w:sz w:val="22"/>
          <w:szCs w:val="22"/>
        </w:rPr>
        <w:t xml:space="preserve"> disseminated, trainers and trainees trained, and activities implemented.  Although this review is of the general impression that many of these outputs </w:t>
      </w:r>
      <w:r w:rsidR="00580128" w:rsidRPr="00B74C9E">
        <w:rPr>
          <w:rStyle w:val="apple-converted-space"/>
          <w:rFonts w:asciiTheme="minorHAnsi" w:hAnsiTheme="minorHAnsi" w:cstheme="minorHAnsi"/>
          <w:sz w:val="22"/>
          <w:szCs w:val="22"/>
        </w:rPr>
        <w:t>have proven useful and effective</w:t>
      </w:r>
      <w:r w:rsidRPr="00B74C9E">
        <w:rPr>
          <w:rStyle w:val="apple-converted-space"/>
          <w:rFonts w:asciiTheme="minorHAnsi" w:hAnsiTheme="minorHAnsi" w:cstheme="minorHAnsi"/>
          <w:sz w:val="22"/>
          <w:szCs w:val="22"/>
        </w:rPr>
        <w:t xml:space="preserve">, </w:t>
      </w:r>
      <w:r w:rsidR="00FE2819" w:rsidRPr="00B74C9E">
        <w:rPr>
          <w:rStyle w:val="apple-converted-space"/>
          <w:rFonts w:asciiTheme="minorHAnsi" w:hAnsiTheme="minorHAnsi" w:cstheme="minorHAnsi"/>
          <w:b/>
          <w:sz w:val="22"/>
          <w:szCs w:val="22"/>
        </w:rPr>
        <w:t>there does not appear to have been enough attention on the part of UNICEF in reflecting on quality –</w:t>
      </w:r>
      <w:r w:rsidR="00580128" w:rsidRPr="00B74C9E">
        <w:rPr>
          <w:rStyle w:val="apple-converted-space"/>
          <w:rFonts w:asciiTheme="minorHAnsi" w:hAnsiTheme="minorHAnsi" w:cstheme="minorHAnsi"/>
          <w:b/>
          <w:sz w:val="22"/>
          <w:szCs w:val="22"/>
        </w:rPr>
        <w:t xml:space="preserve"> of the materials, of the training</w:t>
      </w:r>
      <w:r w:rsidR="00FE2819" w:rsidRPr="00B74C9E">
        <w:rPr>
          <w:rStyle w:val="apple-converted-space"/>
          <w:rFonts w:asciiTheme="minorHAnsi" w:hAnsiTheme="minorHAnsi" w:cstheme="minorHAnsi"/>
          <w:b/>
          <w:sz w:val="22"/>
          <w:szCs w:val="22"/>
        </w:rPr>
        <w:t xml:space="preserve">, or </w:t>
      </w:r>
      <w:r w:rsidR="00580128" w:rsidRPr="00B74C9E">
        <w:rPr>
          <w:rStyle w:val="apple-converted-space"/>
          <w:rFonts w:asciiTheme="minorHAnsi" w:hAnsiTheme="minorHAnsi" w:cstheme="minorHAnsi"/>
          <w:b/>
          <w:sz w:val="22"/>
          <w:szCs w:val="22"/>
        </w:rPr>
        <w:t>of other</w:t>
      </w:r>
      <w:r w:rsidR="00FE2819" w:rsidRPr="00B74C9E">
        <w:rPr>
          <w:rStyle w:val="apple-converted-space"/>
          <w:rFonts w:asciiTheme="minorHAnsi" w:hAnsiTheme="minorHAnsi" w:cstheme="minorHAnsi"/>
          <w:b/>
          <w:sz w:val="22"/>
          <w:szCs w:val="22"/>
        </w:rPr>
        <w:t xml:space="preserve"> immediate outputs</w:t>
      </w:r>
      <w:r w:rsidR="00FE2819" w:rsidRPr="00B74C9E">
        <w:rPr>
          <w:rStyle w:val="apple-converted-space"/>
          <w:rFonts w:asciiTheme="minorHAnsi" w:hAnsiTheme="minorHAnsi" w:cstheme="minorHAnsi"/>
          <w:sz w:val="22"/>
          <w:szCs w:val="22"/>
        </w:rPr>
        <w:t xml:space="preserve">.  This is not an uncommon problem when faced with donor deadlines, complicated by the distractions of passing </w:t>
      </w:r>
      <w:r w:rsidR="00797398" w:rsidRPr="00B74C9E">
        <w:rPr>
          <w:rStyle w:val="apple-converted-space"/>
          <w:rFonts w:asciiTheme="minorHAnsi" w:hAnsiTheme="minorHAnsi" w:cstheme="minorHAnsi"/>
          <w:sz w:val="22"/>
          <w:szCs w:val="22"/>
        </w:rPr>
        <w:t>typhoons, but one recommendation</w:t>
      </w:r>
      <w:r w:rsidR="00FE2819" w:rsidRPr="00B74C9E">
        <w:rPr>
          <w:rStyle w:val="apple-converted-space"/>
          <w:rFonts w:asciiTheme="minorHAnsi" w:hAnsiTheme="minorHAnsi" w:cstheme="minorHAnsi"/>
          <w:sz w:val="22"/>
          <w:szCs w:val="22"/>
        </w:rPr>
        <w:t xml:space="preserve"> is that </w:t>
      </w:r>
      <w:r w:rsidR="00BB1676" w:rsidRPr="00B74C9E">
        <w:rPr>
          <w:rStyle w:val="apple-converted-space"/>
          <w:rFonts w:asciiTheme="minorHAnsi" w:hAnsiTheme="minorHAnsi" w:cstheme="minorHAnsi"/>
          <w:b/>
          <w:sz w:val="22"/>
          <w:szCs w:val="22"/>
        </w:rPr>
        <w:t>a greater part of UNICEF’s</w:t>
      </w:r>
      <w:r w:rsidR="00FE2819" w:rsidRPr="00B74C9E">
        <w:rPr>
          <w:rStyle w:val="apple-converted-space"/>
          <w:rFonts w:asciiTheme="minorHAnsi" w:hAnsiTheme="minorHAnsi" w:cstheme="minorHAnsi"/>
          <w:b/>
          <w:sz w:val="22"/>
          <w:szCs w:val="22"/>
        </w:rPr>
        <w:t xml:space="preserve"> </w:t>
      </w:r>
      <w:r w:rsidR="006C77B0" w:rsidRPr="00B74C9E">
        <w:rPr>
          <w:rStyle w:val="apple-converted-space"/>
          <w:rFonts w:asciiTheme="minorHAnsi" w:hAnsiTheme="minorHAnsi" w:cstheme="minorHAnsi"/>
          <w:b/>
          <w:sz w:val="22"/>
          <w:szCs w:val="22"/>
        </w:rPr>
        <w:t>routine</w:t>
      </w:r>
      <w:r w:rsidR="00FE2819" w:rsidRPr="00B74C9E">
        <w:rPr>
          <w:rStyle w:val="apple-converted-space"/>
          <w:rFonts w:asciiTheme="minorHAnsi" w:hAnsiTheme="minorHAnsi" w:cstheme="minorHAnsi"/>
          <w:b/>
          <w:sz w:val="22"/>
          <w:szCs w:val="22"/>
        </w:rPr>
        <w:t xml:space="preserve"> implementation process and the more formal M&amp;E effort </w:t>
      </w:r>
      <w:r w:rsidR="006E75B0" w:rsidRPr="00B74C9E">
        <w:rPr>
          <w:rStyle w:val="apple-converted-space"/>
          <w:rFonts w:asciiTheme="minorHAnsi" w:hAnsiTheme="minorHAnsi" w:cstheme="minorHAnsi"/>
          <w:b/>
          <w:sz w:val="22"/>
          <w:szCs w:val="22"/>
        </w:rPr>
        <w:t xml:space="preserve">over the coming months </w:t>
      </w:r>
      <w:r w:rsidR="00FE2819" w:rsidRPr="00B74C9E">
        <w:rPr>
          <w:rStyle w:val="apple-converted-space"/>
          <w:rFonts w:asciiTheme="minorHAnsi" w:hAnsiTheme="minorHAnsi" w:cstheme="minorHAnsi"/>
          <w:b/>
          <w:sz w:val="22"/>
          <w:szCs w:val="22"/>
        </w:rPr>
        <w:t>should focus on quality</w:t>
      </w:r>
      <w:r w:rsidR="00FE2819" w:rsidRPr="00B74C9E">
        <w:rPr>
          <w:rStyle w:val="apple-converted-space"/>
          <w:rFonts w:asciiTheme="minorHAnsi" w:hAnsiTheme="minorHAnsi" w:cstheme="minorHAnsi"/>
          <w:sz w:val="22"/>
          <w:szCs w:val="22"/>
        </w:rPr>
        <w:t xml:space="preserve">. </w:t>
      </w:r>
      <w:r w:rsidR="00AD0C34" w:rsidRPr="00B74C9E">
        <w:rPr>
          <w:rStyle w:val="apple-converted-space"/>
          <w:rFonts w:asciiTheme="minorHAnsi" w:hAnsiTheme="minorHAnsi" w:cstheme="minorHAnsi"/>
          <w:sz w:val="22"/>
          <w:szCs w:val="22"/>
        </w:rPr>
        <w:t xml:space="preserve"> </w:t>
      </w:r>
      <w:r w:rsidR="00AD0C34" w:rsidRPr="00B74C9E">
        <w:rPr>
          <w:rStyle w:val="apple-converted-space"/>
          <w:rFonts w:asciiTheme="minorHAnsi" w:hAnsiTheme="minorHAnsi" w:cstheme="minorHAnsi"/>
          <w:b/>
          <w:sz w:val="22"/>
          <w:szCs w:val="22"/>
        </w:rPr>
        <w:t xml:space="preserve">This will help ensure that any further dissemination of the </w:t>
      </w:r>
      <w:r w:rsidR="001F2D80">
        <w:rPr>
          <w:rStyle w:val="apple-converted-space"/>
          <w:rFonts w:asciiTheme="minorHAnsi" w:hAnsiTheme="minorHAnsi" w:cstheme="minorHAnsi"/>
          <w:b/>
          <w:sz w:val="22"/>
          <w:szCs w:val="22"/>
        </w:rPr>
        <w:t>Project</w:t>
      </w:r>
      <w:r w:rsidR="00AD0C34" w:rsidRPr="00B74C9E">
        <w:rPr>
          <w:rStyle w:val="apple-converted-space"/>
          <w:rFonts w:asciiTheme="minorHAnsi" w:hAnsiTheme="minorHAnsi" w:cstheme="minorHAnsi"/>
          <w:b/>
          <w:sz w:val="22"/>
          <w:szCs w:val="22"/>
        </w:rPr>
        <w:t>’s outputs after the current funding cycle is completed will be more effective.</w:t>
      </w:r>
    </w:p>
    <w:p w14:paraId="787E7374" w14:textId="77777777" w:rsidR="00B74C9E" w:rsidRPr="005520C2" w:rsidRDefault="00FE2819" w:rsidP="008747CC">
      <w:pPr>
        <w:pStyle w:val="ListParagraph"/>
        <w:numPr>
          <w:ilvl w:val="1"/>
          <w:numId w:val="26"/>
        </w:numPr>
        <w:spacing w:after="120" w:line="276" w:lineRule="auto"/>
        <w:jc w:val="both"/>
        <w:rPr>
          <w:rStyle w:val="apple-converted-space"/>
          <w:rFonts w:asciiTheme="minorHAnsi" w:hAnsiTheme="minorHAnsi" w:cstheme="minorHAnsi"/>
          <w:b/>
          <w:color w:val="548DD4"/>
          <w:sz w:val="22"/>
          <w:szCs w:val="22"/>
        </w:rPr>
      </w:pPr>
      <w:r w:rsidRPr="005520C2">
        <w:rPr>
          <w:rStyle w:val="apple-converted-space"/>
          <w:rFonts w:asciiTheme="minorHAnsi" w:hAnsiTheme="minorHAnsi" w:cstheme="minorHAnsi"/>
          <w:b/>
          <w:color w:val="548DD4"/>
          <w:sz w:val="22"/>
          <w:szCs w:val="22"/>
        </w:rPr>
        <w:t>Standardisation vs Contextualisation</w:t>
      </w:r>
    </w:p>
    <w:p w14:paraId="26203077" w14:textId="0730CEB3" w:rsidR="00FE2819" w:rsidRPr="00E27037" w:rsidRDefault="00BB1676" w:rsidP="00B74C9E">
      <w:pPr>
        <w:spacing w:after="120" w:line="276" w:lineRule="auto"/>
        <w:ind w:left="765"/>
        <w:jc w:val="both"/>
        <w:rPr>
          <w:rStyle w:val="apple-converted-space"/>
          <w:rFonts w:asciiTheme="minorHAnsi" w:hAnsiTheme="minorHAnsi" w:cstheme="minorHAnsi"/>
          <w:b/>
          <w:sz w:val="22"/>
          <w:szCs w:val="22"/>
        </w:rPr>
      </w:pPr>
      <w:r w:rsidRPr="00E27037">
        <w:rPr>
          <w:rStyle w:val="apple-converted-space"/>
          <w:rFonts w:asciiTheme="minorHAnsi" w:hAnsiTheme="minorHAnsi" w:cstheme="minorHAnsi"/>
          <w:sz w:val="22"/>
          <w:szCs w:val="22"/>
        </w:rPr>
        <w:t xml:space="preserve">The design of this </w:t>
      </w:r>
      <w:r w:rsidR="001F2D80">
        <w:rPr>
          <w:rStyle w:val="apple-converted-space"/>
          <w:rFonts w:asciiTheme="minorHAnsi" w:hAnsiTheme="minorHAnsi" w:cstheme="minorHAnsi"/>
          <w:sz w:val="22"/>
          <w:szCs w:val="22"/>
        </w:rPr>
        <w:t>Project</w:t>
      </w:r>
      <w:r w:rsidRPr="00E27037">
        <w:rPr>
          <w:rStyle w:val="apple-converted-space"/>
          <w:rFonts w:asciiTheme="minorHAnsi" w:hAnsiTheme="minorHAnsi" w:cstheme="minorHAnsi"/>
          <w:sz w:val="22"/>
          <w:szCs w:val="22"/>
        </w:rPr>
        <w:t xml:space="preserve"> is, in many way</w:t>
      </w:r>
      <w:r w:rsidR="00021BE7" w:rsidRPr="00E27037">
        <w:rPr>
          <w:rStyle w:val="apple-converted-space"/>
          <w:rFonts w:asciiTheme="minorHAnsi" w:hAnsiTheme="minorHAnsi" w:cstheme="minorHAnsi"/>
          <w:sz w:val="22"/>
          <w:szCs w:val="22"/>
        </w:rPr>
        <w:t>s</w:t>
      </w:r>
      <w:r w:rsidRPr="00E27037">
        <w:rPr>
          <w:rStyle w:val="apple-converted-space"/>
          <w:rFonts w:asciiTheme="minorHAnsi" w:hAnsiTheme="minorHAnsi" w:cstheme="minorHAnsi"/>
          <w:sz w:val="22"/>
          <w:szCs w:val="22"/>
        </w:rPr>
        <w:t xml:space="preserve">, bipolar.  On the one hand, it is </w:t>
      </w:r>
      <w:r w:rsidR="00291945" w:rsidRPr="00E27037">
        <w:rPr>
          <w:rStyle w:val="apple-converted-space"/>
          <w:rFonts w:asciiTheme="minorHAnsi" w:hAnsiTheme="minorHAnsi" w:cstheme="minorHAnsi"/>
          <w:sz w:val="22"/>
          <w:szCs w:val="22"/>
        </w:rPr>
        <w:t>intensely</w:t>
      </w:r>
      <w:r w:rsidR="0099786D" w:rsidRPr="00E27037">
        <w:rPr>
          <w:rStyle w:val="apple-converted-space"/>
          <w:rFonts w:asciiTheme="minorHAnsi" w:hAnsiTheme="minorHAnsi" w:cstheme="minorHAnsi"/>
          <w:sz w:val="22"/>
          <w:szCs w:val="22"/>
        </w:rPr>
        <w:t xml:space="preserve"> </w:t>
      </w:r>
      <w:r w:rsidR="0099786D" w:rsidRPr="00E27037">
        <w:rPr>
          <w:rStyle w:val="apple-converted-space"/>
          <w:rFonts w:asciiTheme="minorHAnsi" w:hAnsiTheme="minorHAnsi" w:cstheme="minorHAnsi"/>
          <w:b/>
          <w:sz w:val="22"/>
          <w:szCs w:val="22"/>
        </w:rPr>
        <w:t xml:space="preserve">local, </w:t>
      </w:r>
      <w:r w:rsidRPr="00E27037">
        <w:rPr>
          <w:rStyle w:val="apple-converted-space"/>
          <w:rFonts w:asciiTheme="minorHAnsi" w:hAnsiTheme="minorHAnsi" w:cstheme="minorHAnsi"/>
          <w:sz w:val="22"/>
          <w:szCs w:val="22"/>
        </w:rPr>
        <w:t>meant to focus on 36 carefully chosen disadvantaged areas of the country (and the more disadvantage</w:t>
      </w:r>
      <w:r w:rsidR="0099786D" w:rsidRPr="00E27037">
        <w:rPr>
          <w:rStyle w:val="apple-converted-space"/>
          <w:rFonts w:asciiTheme="minorHAnsi" w:hAnsiTheme="minorHAnsi" w:cstheme="minorHAnsi"/>
          <w:sz w:val="22"/>
          <w:szCs w:val="22"/>
        </w:rPr>
        <w:t>d</w:t>
      </w:r>
      <w:r w:rsidRPr="00E27037">
        <w:rPr>
          <w:rStyle w:val="apple-converted-space"/>
          <w:rFonts w:asciiTheme="minorHAnsi" w:hAnsiTheme="minorHAnsi" w:cstheme="minorHAnsi"/>
          <w:sz w:val="22"/>
          <w:szCs w:val="22"/>
        </w:rPr>
        <w:t xml:space="preserve"> population groups within these areas), </w:t>
      </w:r>
      <w:r w:rsidR="00291945" w:rsidRPr="00E27037">
        <w:rPr>
          <w:rStyle w:val="apple-converted-space"/>
          <w:rFonts w:asciiTheme="minorHAnsi" w:hAnsiTheme="minorHAnsi" w:cstheme="minorHAnsi"/>
          <w:sz w:val="22"/>
          <w:szCs w:val="22"/>
        </w:rPr>
        <w:t>enhancing</w:t>
      </w:r>
      <w:r w:rsidRPr="00E27037">
        <w:rPr>
          <w:rStyle w:val="apple-converted-space"/>
          <w:rFonts w:asciiTheme="minorHAnsi" w:hAnsiTheme="minorHAnsi" w:cstheme="minorHAnsi"/>
          <w:sz w:val="22"/>
          <w:szCs w:val="22"/>
        </w:rPr>
        <w:t xml:space="preserve"> both the quality of and the demand for a range of ECCD </w:t>
      </w:r>
      <w:r w:rsidR="00BC426D">
        <w:rPr>
          <w:rStyle w:val="apple-converted-space"/>
          <w:rFonts w:asciiTheme="minorHAnsi" w:hAnsiTheme="minorHAnsi" w:cstheme="minorHAnsi"/>
          <w:sz w:val="22"/>
          <w:szCs w:val="22"/>
        </w:rPr>
        <w:t>program</w:t>
      </w:r>
      <w:r w:rsidRPr="00E27037">
        <w:rPr>
          <w:rStyle w:val="apple-converted-space"/>
          <w:rFonts w:asciiTheme="minorHAnsi" w:hAnsiTheme="minorHAnsi" w:cstheme="minorHAnsi"/>
          <w:sz w:val="22"/>
          <w:szCs w:val="22"/>
        </w:rPr>
        <w:t>s and</w:t>
      </w:r>
      <w:r w:rsidR="0099786D" w:rsidRPr="00E27037">
        <w:rPr>
          <w:rStyle w:val="apple-converted-space"/>
          <w:rFonts w:asciiTheme="minorHAnsi" w:hAnsiTheme="minorHAnsi" w:cstheme="minorHAnsi"/>
          <w:sz w:val="22"/>
          <w:szCs w:val="22"/>
        </w:rPr>
        <w:t>,</w:t>
      </w:r>
      <w:r w:rsidRPr="00E27037">
        <w:rPr>
          <w:rStyle w:val="apple-converted-space"/>
          <w:rFonts w:asciiTheme="minorHAnsi" w:hAnsiTheme="minorHAnsi" w:cstheme="minorHAnsi"/>
          <w:sz w:val="22"/>
          <w:szCs w:val="22"/>
        </w:rPr>
        <w:t xml:space="preserve"> in the process and wherever useful and necessary, </w:t>
      </w:r>
      <w:r w:rsidRPr="00E27037">
        <w:rPr>
          <w:rStyle w:val="apple-converted-space"/>
          <w:rFonts w:asciiTheme="minorHAnsi" w:hAnsiTheme="minorHAnsi" w:cstheme="minorHAnsi"/>
          <w:b/>
          <w:sz w:val="22"/>
          <w:szCs w:val="22"/>
        </w:rPr>
        <w:t>contextualising</w:t>
      </w:r>
      <w:r w:rsidRPr="00E27037">
        <w:rPr>
          <w:rStyle w:val="apple-converted-space"/>
          <w:rFonts w:asciiTheme="minorHAnsi" w:hAnsiTheme="minorHAnsi" w:cstheme="minorHAnsi"/>
          <w:sz w:val="22"/>
          <w:szCs w:val="22"/>
        </w:rPr>
        <w:t xml:space="preserve"> these </w:t>
      </w:r>
      <w:r w:rsidR="00BC426D">
        <w:rPr>
          <w:rStyle w:val="apple-converted-space"/>
          <w:rFonts w:asciiTheme="minorHAnsi" w:hAnsiTheme="minorHAnsi" w:cstheme="minorHAnsi"/>
          <w:sz w:val="22"/>
          <w:szCs w:val="22"/>
        </w:rPr>
        <w:t>program</w:t>
      </w:r>
      <w:r w:rsidRPr="00E27037">
        <w:rPr>
          <w:rStyle w:val="apple-converted-space"/>
          <w:rFonts w:asciiTheme="minorHAnsi" w:hAnsiTheme="minorHAnsi" w:cstheme="minorHAnsi"/>
          <w:sz w:val="22"/>
          <w:szCs w:val="22"/>
        </w:rPr>
        <w:t xml:space="preserve">s in terms </w:t>
      </w:r>
      <w:r w:rsidR="00291945" w:rsidRPr="00E27037">
        <w:rPr>
          <w:rStyle w:val="apple-converted-space"/>
          <w:rFonts w:asciiTheme="minorHAnsi" w:hAnsiTheme="minorHAnsi" w:cstheme="minorHAnsi"/>
          <w:sz w:val="22"/>
          <w:szCs w:val="22"/>
        </w:rPr>
        <w:t>of language</w:t>
      </w:r>
      <w:r w:rsidR="0099786D" w:rsidRPr="00E27037">
        <w:rPr>
          <w:rStyle w:val="apple-converted-space"/>
          <w:rFonts w:asciiTheme="minorHAnsi" w:hAnsiTheme="minorHAnsi" w:cstheme="minorHAnsi"/>
          <w:sz w:val="22"/>
          <w:szCs w:val="22"/>
        </w:rPr>
        <w:t xml:space="preserve"> and culture, </w:t>
      </w:r>
      <w:r w:rsidR="00291945" w:rsidRPr="00E27037">
        <w:rPr>
          <w:rStyle w:val="apple-converted-space"/>
          <w:rFonts w:asciiTheme="minorHAnsi" w:hAnsiTheme="minorHAnsi" w:cstheme="minorHAnsi"/>
          <w:sz w:val="22"/>
          <w:szCs w:val="22"/>
        </w:rPr>
        <w:t>geographic</w:t>
      </w:r>
      <w:r w:rsidR="0099786D" w:rsidRPr="00E27037">
        <w:rPr>
          <w:rStyle w:val="apple-converted-space"/>
          <w:rFonts w:asciiTheme="minorHAnsi" w:hAnsiTheme="minorHAnsi" w:cstheme="minorHAnsi"/>
          <w:sz w:val="22"/>
          <w:szCs w:val="22"/>
        </w:rPr>
        <w:t xml:space="preserve"> location, social-</w:t>
      </w:r>
      <w:r w:rsidR="00291945" w:rsidRPr="00E27037">
        <w:rPr>
          <w:rStyle w:val="apple-converted-space"/>
          <w:rFonts w:asciiTheme="minorHAnsi" w:hAnsiTheme="minorHAnsi" w:cstheme="minorHAnsi"/>
          <w:sz w:val="22"/>
          <w:szCs w:val="22"/>
        </w:rPr>
        <w:t>economic</w:t>
      </w:r>
      <w:r w:rsidR="0099786D" w:rsidRPr="00E27037">
        <w:rPr>
          <w:rStyle w:val="apple-converted-space"/>
          <w:rFonts w:asciiTheme="minorHAnsi" w:hAnsiTheme="minorHAnsi" w:cstheme="minorHAnsi"/>
          <w:sz w:val="22"/>
          <w:szCs w:val="22"/>
        </w:rPr>
        <w:t xml:space="preserve"> status, sex, and (dis)ability.  On the </w:t>
      </w:r>
      <w:r w:rsidR="00657055">
        <w:rPr>
          <w:rStyle w:val="apple-converted-space"/>
          <w:rFonts w:asciiTheme="minorHAnsi" w:hAnsiTheme="minorHAnsi" w:cstheme="minorHAnsi"/>
          <w:sz w:val="22"/>
          <w:szCs w:val="22"/>
        </w:rPr>
        <w:t>other hand, it is also clearly</w:t>
      </w:r>
      <w:r w:rsidR="0099786D" w:rsidRPr="00E27037">
        <w:rPr>
          <w:rStyle w:val="apple-converted-space"/>
          <w:rFonts w:asciiTheme="minorHAnsi" w:hAnsiTheme="minorHAnsi" w:cstheme="minorHAnsi"/>
          <w:sz w:val="22"/>
          <w:szCs w:val="22"/>
        </w:rPr>
        <w:t xml:space="preserve"> </w:t>
      </w:r>
      <w:r w:rsidR="0099786D" w:rsidRPr="00E27037">
        <w:rPr>
          <w:rStyle w:val="apple-converted-space"/>
          <w:rFonts w:asciiTheme="minorHAnsi" w:hAnsiTheme="minorHAnsi" w:cstheme="minorHAnsi"/>
          <w:b/>
          <w:sz w:val="22"/>
          <w:szCs w:val="22"/>
        </w:rPr>
        <w:t xml:space="preserve">national, </w:t>
      </w:r>
      <w:r w:rsidR="0099786D" w:rsidRPr="00E27037">
        <w:rPr>
          <w:rStyle w:val="apple-converted-space"/>
          <w:rFonts w:asciiTheme="minorHAnsi" w:hAnsiTheme="minorHAnsi" w:cstheme="minorHAnsi"/>
          <w:sz w:val="22"/>
          <w:szCs w:val="22"/>
        </w:rPr>
        <w:t xml:space="preserve">meant to strengthen national </w:t>
      </w:r>
      <w:r w:rsidR="00291945" w:rsidRPr="00E27037">
        <w:rPr>
          <w:rStyle w:val="apple-converted-space"/>
          <w:rFonts w:asciiTheme="minorHAnsi" w:hAnsiTheme="minorHAnsi" w:cstheme="minorHAnsi"/>
          <w:sz w:val="22"/>
          <w:szCs w:val="22"/>
        </w:rPr>
        <w:t>policies</w:t>
      </w:r>
      <w:r w:rsidR="0099786D" w:rsidRPr="00E27037">
        <w:rPr>
          <w:rStyle w:val="apple-converted-space"/>
          <w:rFonts w:asciiTheme="minorHAnsi" w:hAnsiTheme="minorHAnsi" w:cstheme="minorHAnsi"/>
          <w:sz w:val="22"/>
          <w:szCs w:val="22"/>
        </w:rPr>
        <w:t xml:space="preserve">, management, and supervision of ECCD and, in the process and </w:t>
      </w:r>
      <w:r w:rsidR="00291945" w:rsidRPr="00E27037">
        <w:rPr>
          <w:rStyle w:val="apple-converted-space"/>
          <w:rFonts w:asciiTheme="minorHAnsi" w:hAnsiTheme="minorHAnsi" w:cstheme="minorHAnsi"/>
          <w:sz w:val="22"/>
          <w:szCs w:val="22"/>
        </w:rPr>
        <w:t>wherever</w:t>
      </w:r>
      <w:r w:rsidR="0099786D" w:rsidRPr="00E27037">
        <w:rPr>
          <w:rStyle w:val="apple-converted-space"/>
          <w:rFonts w:asciiTheme="minorHAnsi" w:hAnsiTheme="minorHAnsi" w:cstheme="minorHAnsi"/>
          <w:sz w:val="22"/>
          <w:szCs w:val="22"/>
        </w:rPr>
        <w:t xml:space="preserve"> useful and </w:t>
      </w:r>
      <w:r w:rsidR="00291945" w:rsidRPr="00E27037">
        <w:rPr>
          <w:rStyle w:val="apple-converted-space"/>
          <w:rFonts w:asciiTheme="minorHAnsi" w:hAnsiTheme="minorHAnsi" w:cstheme="minorHAnsi"/>
          <w:sz w:val="22"/>
          <w:szCs w:val="22"/>
        </w:rPr>
        <w:t>necessary</w:t>
      </w:r>
      <w:r w:rsidR="0099786D" w:rsidRPr="00E27037">
        <w:rPr>
          <w:rStyle w:val="apple-converted-space"/>
          <w:rFonts w:asciiTheme="minorHAnsi" w:hAnsiTheme="minorHAnsi" w:cstheme="minorHAnsi"/>
          <w:sz w:val="22"/>
          <w:szCs w:val="22"/>
        </w:rPr>
        <w:t xml:space="preserve">, </w:t>
      </w:r>
      <w:r w:rsidR="00C51B38" w:rsidRPr="00E27037">
        <w:rPr>
          <w:rStyle w:val="apple-converted-space"/>
          <w:rFonts w:asciiTheme="minorHAnsi" w:hAnsiTheme="minorHAnsi" w:cstheme="minorHAnsi"/>
          <w:sz w:val="22"/>
          <w:szCs w:val="22"/>
        </w:rPr>
        <w:t xml:space="preserve">contributing to </w:t>
      </w:r>
      <w:r w:rsidR="00C51B38" w:rsidRPr="00E27037">
        <w:rPr>
          <w:rStyle w:val="apple-converted-space"/>
          <w:rFonts w:asciiTheme="minorHAnsi" w:hAnsiTheme="minorHAnsi" w:cstheme="minorHAnsi"/>
          <w:b/>
          <w:sz w:val="22"/>
          <w:szCs w:val="22"/>
        </w:rPr>
        <w:t>standardising</w:t>
      </w:r>
      <w:r w:rsidR="0099786D" w:rsidRPr="00E27037">
        <w:rPr>
          <w:rStyle w:val="apple-converted-space"/>
          <w:rFonts w:asciiTheme="minorHAnsi" w:hAnsiTheme="minorHAnsi" w:cstheme="minorHAnsi"/>
          <w:b/>
          <w:sz w:val="22"/>
          <w:szCs w:val="22"/>
        </w:rPr>
        <w:t xml:space="preserve"> </w:t>
      </w:r>
      <w:r w:rsidR="0099786D" w:rsidRPr="00E27037">
        <w:rPr>
          <w:rStyle w:val="apple-converted-space"/>
          <w:rFonts w:asciiTheme="minorHAnsi" w:hAnsiTheme="minorHAnsi" w:cstheme="minorHAnsi"/>
          <w:sz w:val="22"/>
          <w:szCs w:val="22"/>
        </w:rPr>
        <w:t xml:space="preserve">competency </w:t>
      </w:r>
      <w:r w:rsidR="00291945" w:rsidRPr="00E27037">
        <w:rPr>
          <w:rStyle w:val="apple-converted-space"/>
          <w:rFonts w:asciiTheme="minorHAnsi" w:hAnsiTheme="minorHAnsi" w:cstheme="minorHAnsi"/>
          <w:sz w:val="22"/>
          <w:szCs w:val="22"/>
        </w:rPr>
        <w:t>frameworks</w:t>
      </w:r>
      <w:r w:rsidR="0099786D" w:rsidRPr="00E27037">
        <w:rPr>
          <w:rStyle w:val="apple-converted-space"/>
          <w:rFonts w:asciiTheme="minorHAnsi" w:hAnsiTheme="minorHAnsi" w:cstheme="minorHAnsi"/>
          <w:sz w:val="22"/>
          <w:szCs w:val="22"/>
        </w:rPr>
        <w:t xml:space="preserve">, curricula, materials, assessment and accreditation tools, and training </w:t>
      </w:r>
      <w:r w:rsidR="00BC426D">
        <w:rPr>
          <w:rStyle w:val="apple-converted-space"/>
          <w:rFonts w:asciiTheme="minorHAnsi" w:hAnsiTheme="minorHAnsi" w:cstheme="minorHAnsi"/>
          <w:sz w:val="22"/>
          <w:szCs w:val="22"/>
        </w:rPr>
        <w:t>program</w:t>
      </w:r>
      <w:r w:rsidR="0099786D" w:rsidRPr="00E27037">
        <w:rPr>
          <w:rStyle w:val="apple-converted-space"/>
          <w:rFonts w:asciiTheme="minorHAnsi" w:hAnsiTheme="minorHAnsi" w:cstheme="minorHAnsi"/>
          <w:sz w:val="22"/>
          <w:szCs w:val="22"/>
        </w:rPr>
        <w:t>s and</w:t>
      </w:r>
      <w:r w:rsidR="00E2587A" w:rsidRPr="00E27037">
        <w:rPr>
          <w:rStyle w:val="apple-converted-space"/>
          <w:rFonts w:asciiTheme="minorHAnsi" w:hAnsiTheme="minorHAnsi" w:cstheme="minorHAnsi"/>
          <w:sz w:val="22"/>
          <w:szCs w:val="22"/>
        </w:rPr>
        <w:t xml:space="preserve"> manuals for at least</w:t>
      </w:r>
      <w:r w:rsidR="00580128" w:rsidRPr="00E27037">
        <w:rPr>
          <w:rStyle w:val="apple-converted-space"/>
          <w:rFonts w:asciiTheme="minorHAnsi" w:hAnsiTheme="minorHAnsi" w:cstheme="minorHAnsi"/>
          <w:sz w:val="22"/>
          <w:szCs w:val="22"/>
        </w:rPr>
        <w:t xml:space="preserve"> three kinds of ECCD </w:t>
      </w:r>
      <w:r w:rsidR="00BC426D">
        <w:rPr>
          <w:rStyle w:val="apple-converted-space"/>
          <w:rFonts w:asciiTheme="minorHAnsi" w:hAnsiTheme="minorHAnsi" w:cstheme="minorHAnsi"/>
          <w:sz w:val="22"/>
          <w:szCs w:val="22"/>
        </w:rPr>
        <w:t>program</w:t>
      </w:r>
      <w:r w:rsidR="00580128" w:rsidRPr="00E27037">
        <w:rPr>
          <w:rStyle w:val="apple-converted-space"/>
          <w:rFonts w:asciiTheme="minorHAnsi" w:hAnsiTheme="minorHAnsi" w:cstheme="minorHAnsi"/>
          <w:sz w:val="22"/>
          <w:szCs w:val="22"/>
        </w:rPr>
        <w:t xml:space="preserve">s – SNP, DCCs, and kindergartens.  </w:t>
      </w:r>
      <w:r w:rsidR="007B269C" w:rsidRPr="00E27037">
        <w:rPr>
          <w:rStyle w:val="apple-converted-space"/>
          <w:rFonts w:asciiTheme="minorHAnsi" w:hAnsiTheme="minorHAnsi" w:cstheme="minorHAnsi"/>
          <w:sz w:val="22"/>
          <w:szCs w:val="22"/>
        </w:rPr>
        <w:t xml:space="preserve">Both of these approaches are important, of course – to the government, to UNICEF, and to DFAT.  But </w:t>
      </w:r>
      <w:r w:rsidR="007B269C" w:rsidRPr="00E27037">
        <w:rPr>
          <w:rStyle w:val="apple-converted-space"/>
          <w:rFonts w:asciiTheme="minorHAnsi" w:hAnsiTheme="minorHAnsi" w:cstheme="minorHAnsi"/>
          <w:b/>
          <w:sz w:val="22"/>
          <w:szCs w:val="22"/>
        </w:rPr>
        <w:t xml:space="preserve">the relative importance given </w:t>
      </w:r>
      <w:r w:rsidR="00797398" w:rsidRPr="00E27037">
        <w:rPr>
          <w:rStyle w:val="apple-converted-space"/>
          <w:rFonts w:asciiTheme="minorHAnsi" w:hAnsiTheme="minorHAnsi" w:cstheme="minorHAnsi"/>
          <w:b/>
          <w:sz w:val="22"/>
          <w:szCs w:val="22"/>
        </w:rPr>
        <w:t xml:space="preserve">by </w:t>
      </w:r>
      <w:r w:rsidR="006A359F">
        <w:rPr>
          <w:rStyle w:val="apple-converted-space"/>
          <w:rFonts w:asciiTheme="minorHAnsi" w:hAnsiTheme="minorHAnsi" w:cstheme="minorHAnsi"/>
          <w:b/>
          <w:sz w:val="22"/>
          <w:szCs w:val="22"/>
        </w:rPr>
        <w:t xml:space="preserve">the </w:t>
      </w:r>
      <w:r w:rsidR="001F2D80">
        <w:rPr>
          <w:rStyle w:val="apple-converted-space"/>
          <w:rFonts w:asciiTheme="minorHAnsi" w:hAnsiTheme="minorHAnsi" w:cstheme="minorHAnsi"/>
          <w:b/>
          <w:sz w:val="22"/>
          <w:szCs w:val="22"/>
        </w:rPr>
        <w:t>Project</w:t>
      </w:r>
      <w:r w:rsidR="006A359F" w:rsidRPr="00E27037">
        <w:rPr>
          <w:rStyle w:val="apple-converted-space"/>
          <w:rFonts w:asciiTheme="minorHAnsi" w:hAnsiTheme="minorHAnsi" w:cstheme="minorHAnsi"/>
          <w:b/>
          <w:sz w:val="22"/>
          <w:szCs w:val="22"/>
        </w:rPr>
        <w:t xml:space="preserve"> </w:t>
      </w:r>
      <w:r w:rsidR="007B269C" w:rsidRPr="00E27037">
        <w:rPr>
          <w:rStyle w:val="apple-converted-space"/>
          <w:rFonts w:asciiTheme="minorHAnsi" w:hAnsiTheme="minorHAnsi" w:cstheme="minorHAnsi"/>
          <w:b/>
          <w:sz w:val="22"/>
          <w:szCs w:val="22"/>
        </w:rPr>
        <w:t xml:space="preserve">to </w:t>
      </w:r>
      <w:r w:rsidR="00657055">
        <w:rPr>
          <w:rStyle w:val="apple-converted-space"/>
          <w:rFonts w:asciiTheme="minorHAnsi" w:hAnsiTheme="minorHAnsi" w:cstheme="minorHAnsi"/>
          <w:b/>
          <w:sz w:val="22"/>
          <w:szCs w:val="22"/>
        </w:rPr>
        <w:t xml:space="preserve">contextualisation and </w:t>
      </w:r>
      <w:r w:rsidR="007B269C" w:rsidRPr="00E27037">
        <w:rPr>
          <w:rStyle w:val="apple-converted-space"/>
          <w:rFonts w:asciiTheme="minorHAnsi" w:hAnsiTheme="minorHAnsi" w:cstheme="minorHAnsi"/>
          <w:b/>
          <w:sz w:val="22"/>
          <w:szCs w:val="22"/>
        </w:rPr>
        <w:t xml:space="preserve">standardisation </w:t>
      </w:r>
      <w:r w:rsidR="00CD2A3E" w:rsidRPr="00E27037">
        <w:rPr>
          <w:rStyle w:val="apple-converted-space"/>
          <w:rFonts w:asciiTheme="minorHAnsi" w:hAnsiTheme="minorHAnsi" w:cstheme="minorHAnsi"/>
          <w:b/>
          <w:sz w:val="22"/>
          <w:szCs w:val="22"/>
        </w:rPr>
        <w:t>does not se</w:t>
      </w:r>
      <w:r w:rsidR="00797398" w:rsidRPr="00E27037">
        <w:rPr>
          <w:rStyle w:val="apple-converted-space"/>
          <w:rFonts w:asciiTheme="minorHAnsi" w:hAnsiTheme="minorHAnsi" w:cstheme="minorHAnsi"/>
          <w:b/>
          <w:sz w:val="22"/>
          <w:szCs w:val="22"/>
        </w:rPr>
        <w:t>em to have been adequately and systematically</w:t>
      </w:r>
      <w:r w:rsidR="00CD2A3E" w:rsidRPr="00E27037">
        <w:rPr>
          <w:rStyle w:val="apple-converted-space"/>
          <w:rFonts w:asciiTheme="minorHAnsi" w:hAnsiTheme="minorHAnsi" w:cstheme="minorHAnsi"/>
          <w:b/>
          <w:sz w:val="22"/>
          <w:szCs w:val="22"/>
        </w:rPr>
        <w:t xml:space="preserve"> considere</w:t>
      </w:r>
      <w:r w:rsidR="00CD2A3E" w:rsidRPr="00657055">
        <w:rPr>
          <w:rStyle w:val="apple-converted-space"/>
          <w:rFonts w:asciiTheme="minorHAnsi" w:hAnsiTheme="minorHAnsi" w:cstheme="minorHAnsi"/>
          <w:b/>
          <w:sz w:val="22"/>
          <w:szCs w:val="22"/>
        </w:rPr>
        <w:t>d</w:t>
      </w:r>
      <w:r w:rsidR="00CD2A3E" w:rsidRPr="00E27037">
        <w:rPr>
          <w:rStyle w:val="apple-converted-space"/>
          <w:rFonts w:asciiTheme="minorHAnsi" w:hAnsiTheme="minorHAnsi" w:cstheme="minorHAnsi"/>
          <w:sz w:val="22"/>
          <w:szCs w:val="22"/>
        </w:rPr>
        <w:t xml:space="preserve"> </w:t>
      </w:r>
      <w:r w:rsidR="007B269C" w:rsidRPr="00E27037">
        <w:rPr>
          <w:rStyle w:val="apple-converted-space"/>
          <w:rFonts w:asciiTheme="minorHAnsi" w:hAnsiTheme="minorHAnsi" w:cstheme="minorHAnsi"/>
          <w:sz w:val="22"/>
          <w:szCs w:val="22"/>
        </w:rPr>
        <w:t xml:space="preserve">(e.g., 84% of the planned DFAT funding has been spent on </w:t>
      </w:r>
      <w:r w:rsidR="00CD2A3E" w:rsidRPr="00E27037">
        <w:rPr>
          <w:rStyle w:val="apple-converted-space"/>
          <w:rFonts w:asciiTheme="minorHAnsi" w:hAnsiTheme="minorHAnsi" w:cstheme="minorHAnsi"/>
          <w:sz w:val="22"/>
          <w:szCs w:val="22"/>
        </w:rPr>
        <w:t xml:space="preserve">building scalable models of </w:t>
      </w:r>
      <w:r w:rsidR="007B269C" w:rsidRPr="00E27037">
        <w:rPr>
          <w:rStyle w:val="apple-converted-space"/>
          <w:rFonts w:asciiTheme="minorHAnsi" w:hAnsiTheme="minorHAnsi" w:cstheme="minorHAnsi"/>
          <w:sz w:val="22"/>
          <w:szCs w:val="22"/>
        </w:rPr>
        <w:t xml:space="preserve">local-level activities vs. 5% </w:t>
      </w:r>
      <w:r w:rsidRPr="00E27037">
        <w:rPr>
          <w:rStyle w:val="apple-converted-space"/>
          <w:rFonts w:asciiTheme="minorHAnsi" w:hAnsiTheme="minorHAnsi" w:cstheme="minorHAnsi"/>
          <w:sz w:val="22"/>
          <w:szCs w:val="22"/>
        </w:rPr>
        <w:t xml:space="preserve"> </w:t>
      </w:r>
      <w:r w:rsidR="00CD2A3E" w:rsidRPr="00E27037">
        <w:rPr>
          <w:rStyle w:val="apple-converted-space"/>
          <w:rFonts w:asciiTheme="minorHAnsi" w:hAnsiTheme="minorHAnsi" w:cstheme="minorHAnsi"/>
          <w:sz w:val="22"/>
          <w:szCs w:val="22"/>
        </w:rPr>
        <w:t xml:space="preserve">on mainstreaming institutional strategies at the </w:t>
      </w:r>
      <w:r w:rsidR="00DA1585" w:rsidRPr="00E27037">
        <w:rPr>
          <w:rStyle w:val="apple-converted-space"/>
          <w:rFonts w:asciiTheme="minorHAnsi" w:hAnsiTheme="minorHAnsi" w:cstheme="minorHAnsi"/>
          <w:sz w:val="22"/>
          <w:szCs w:val="22"/>
        </w:rPr>
        <w:t>nation</w:t>
      </w:r>
      <w:r w:rsidR="00CD2A3E" w:rsidRPr="00E27037">
        <w:rPr>
          <w:rStyle w:val="apple-converted-space"/>
          <w:rFonts w:asciiTheme="minorHAnsi" w:hAnsiTheme="minorHAnsi" w:cstheme="minorHAnsi"/>
          <w:sz w:val="22"/>
          <w:szCs w:val="22"/>
        </w:rPr>
        <w:t xml:space="preserve"> level)</w:t>
      </w:r>
      <w:r w:rsidR="00856893">
        <w:rPr>
          <w:rStyle w:val="apple-converted-space"/>
          <w:rFonts w:asciiTheme="minorHAnsi" w:hAnsiTheme="minorHAnsi" w:cstheme="minorHAnsi"/>
          <w:sz w:val="22"/>
          <w:szCs w:val="22"/>
        </w:rPr>
        <w:t xml:space="preserve"> – Annex 10.</w:t>
      </w:r>
      <w:r w:rsidR="00CD2A3E" w:rsidRPr="00E27037">
        <w:rPr>
          <w:rStyle w:val="apple-converted-space"/>
          <w:rFonts w:asciiTheme="minorHAnsi" w:hAnsiTheme="minorHAnsi" w:cstheme="minorHAnsi"/>
          <w:sz w:val="22"/>
          <w:szCs w:val="22"/>
        </w:rPr>
        <w:t xml:space="preserve">  </w:t>
      </w:r>
      <w:r w:rsidR="00CD2A3E" w:rsidRPr="00E27037">
        <w:rPr>
          <w:rStyle w:val="apple-converted-space"/>
          <w:rFonts w:asciiTheme="minorHAnsi" w:hAnsiTheme="minorHAnsi" w:cstheme="minorHAnsi"/>
          <w:b/>
          <w:sz w:val="22"/>
          <w:szCs w:val="22"/>
        </w:rPr>
        <w:t xml:space="preserve">More reflection around this prioritisation, leading perhaps to </w:t>
      </w:r>
      <w:r w:rsidR="00797398" w:rsidRPr="00E27037">
        <w:rPr>
          <w:rStyle w:val="apple-converted-space"/>
          <w:rFonts w:asciiTheme="minorHAnsi" w:hAnsiTheme="minorHAnsi" w:cstheme="minorHAnsi"/>
          <w:b/>
          <w:sz w:val="22"/>
          <w:szCs w:val="22"/>
        </w:rPr>
        <w:t>reallocating budgets and human resources</w:t>
      </w:r>
      <w:r w:rsidR="00CD2A3E" w:rsidRPr="00E27037">
        <w:rPr>
          <w:rStyle w:val="apple-converted-space"/>
          <w:rFonts w:asciiTheme="minorHAnsi" w:hAnsiTheme="minorHAnsi" w:cstheme="minorHAnsi"/>
          <w:b/>
          <w:sz w:val="22"/>
          <w:szCs w:val="22"/>
        </w:rPr>
        <w:t xml:space="preserve"> in the remaining period of </w:t>
      </w:r>
      <w:r w:rsidR="00CD2A3E" w:rsidRPr="00E27037">
        <w:rPr>
          <w:rStyle w:val="apple-converted-space"/>
          <w:rFonts w:asciiTheme="minorHAnsi" w:hAnsiTheme="minorHAnsi" w:cstheme="minorHAnsi"/>
          <w:b/>
          <w:sz w:val="22"/>
          <w:szCs w:val="22"/>
        </w:rPr>
        <w:lastRenderedPageBreak/>
        <w:t xml:space="preserve">the </w:t>
      </w:r>
      <w:r w:rsidR="001F2D80">
        <w:rPr>
          <w:rStyle w:val="apple-converted-space"/>
          <w:rFonts w:asciiTheme="minorHAnsi" w:hAnsiTheme="minorHAnsi" w:cstheme="minorHAnsi"/>
          <w:b/>
          <w:sz w:val="22"/>
          <w:szCs w:val="22"/>
        </w:rPr>
        <w:t>Project</w:t>
      </w:r>
      <w:r w:rsidR="00AD0C34" w:rsidRPr="00E27037">
        <w:rPr>
          <w:rStyle w:val="apple-converted-space"/>
          <w:rFonts w:asciiTheme="minorHAnsi" w:hAnsiTheme="minorHAnsi" w:cstheme="minorHAnsi"/>
          <w:b/>
          <w:sz w:val="22"/>
          <w:szCs w:val="22"/>
        </w:rPr>
        <w:t xml:space="preserve"> as</w:t>
      </w:r>
      <w:r w:rsidR="00657055">
        <w:rPr>
          <w:rStyle w:val="apple-converted-space"/>
          <w:rFonts w:asciiTheme="minorHAnsi" w:hAnsiTheme="minorHAnsi" w:cstheme="minorHAnsi"/>
          <w:b/>
          <w:sz w:val="22"/>
          <w:szCs w:val="22"/>
        </w:rPr>
        <w:t xml:space="preserve"> well as to designing the next Country P</w:t>
      </w:r>
      <w:r w:rsidR="00AD0C34" w:rsidRPr="00E27037">
        <w:rPr>
          <w:rStyle w:val="apple-converted-space"/>
          <w:rFonts w:asciiTheme="minorHAnsi" w:hAnsiTheme="minorHAnsi" w:cstheme="minorHAnsi"/>
          <w:b/>
          <w:sz w:val="22"/>
          <w:szCs w:val="22"/>
        </w:rPr>
        <w:t>rogramme</w:t>
      </w:r>
      <w:r w:rsidR="00CD2A3E" w:rsidRPr="00E27037">
        <w:rPr>
          <w:rStyle w:val="apple-converted-space"/>
          <w:rFonts w:asciiTheme="minorHAnsi" w:hAnsiTheme="minorHAnsi" w:cstheme="minorHAnsi"/>
          <w:b/>
          <w:sz w:val="22"/>
          <w:szCs w:val="22"/>
        </w:rPr>
        <w:t>, would therefore be useful.</w:t>
      </w:r>
    </w:p>
    <w:p w14:paraId="3BEFFA81" w14:textId="6DC46B5F" w:rsidR="00B74C9E" w:rsidRPr="005520C2" w:rsidRDefault="00BB1676" w:rsidP="008747CC">
      <w:pPr>
        <w:pStyle w:val="ListParagraph"/>
        <w:numPr>
          <w:ilvl w:val="1"/>
          <w:numId w:val="26"/>
        </w:numPr>
        <w:spacing w:after="120" w:line="276" w:lineRule="auto"/>
        <w:jc w:val="both"/>
        <w:rPr>
          <w:rStyle w:val="apple-converted-space"/>
          <w:rFonts w:asciiTheme="minorHAnsi" w:hAnsiTheme="minorHAnsi" w:cstheme="minorHAnsi"/>
          <w:b/>
          <w:color w:val="548DD4"/>
          <w:sz w:val="22"/>
          <w:szCs w:val="22"/>
        </w:rPr>
      </w:pPr>
      <w:r w:rsidRPr="005520C2">
        <w:rPr>
          <w:rStyle w:val="apple-converted-space"/>
          <w:rFonts w:asciiTheme="minorHAnsi" w:hAnsiTheme="minorHAnsi" w:cstheme="minorHAnsi"/>
          <w:b/>
          <w:color w:val="548DD4"/>
          <w:sz w:val="22"/>
          <w:szCs w:val="22"/>
        </w:rPr>
        <w:t>Piloting vs</w:t>
      </w:r>
      <w:r w:rsidR="00C16BD5" w:rsidRPr="005520C2">
        <w:rPr>
          <w:rStyle w:val="apple-converted-space"/>
          <w:rFonts w:asciiTheme="minorHAnsi" w:hAnsiTheme="minorHAnsi" w:cstheme="minorHAnsi"/>
          <w:b/>
          <w:color w:val="548DD4"/>
          <w:sz w:val="22"/>
          <w:szCs w:val="22"/>
        </w:rPr>
        <w:t xml:space="preserve"> Scaling U</w:t>
      </w:r>
      <w:r w:rsidRPr="005520C2">
        <w:rPr>
          <w:rStyle w:val="apple-converted-space"/>
          <w:rFonts w:asciiTheme="minorHAnsi" w:hAnsiTheme="minorHAnsi" w:cstheme="minorHAnsi"/>
          <w:b/>
          <w:color w:val="548DD4"/>
          <w:sz w:val="22"/>
          <w:szCs w:val="22"/>
        </w:rPr>
        <w:t>p</w:t>
      </w:r>
    </w:p>
    <w:p w14:paraId="006A0653" w14:textId="36CA46E6" w:rsidR="00FE2819" w:rsidRPr="00E27037" w:rsidRDefault="00E2587A" w:rsidP="00F30E9E">
      <w:pPr>
        <w:spacing w:after="60" w:line="276" w:lineRule="auto"/>
        <w:ind w:left="765"/>
        <w:jc w:val="both"/>
        <w:rPr>
          <w:rStyle w:val="apple-converted-space"/>
          <w:rFonts w:asciiTheme="minorHAnsi" w:hAnsiTheme="minorHAnsi" w:cstheme="minorHAnsi"/>
          <w:sz w:val="22"/>
          <w:szCs w:val="22"/>
        </w:rPr>
      </w:pPr>
      <w:r w:rsidRPr="00E27037">
        <w:rPr>
          <w:rStyle w:val="apple-converted-space"/>
          <w:rFonts w:asciiTheme="minorHAnsi" w:hAnsiTheme="minorHAnsi" w:cstheme="minorHAnsi"/>
          <w:sz w:val="22"/>
          <w:szCs w:val="22"/>
        </w:rPr>
        <w:t xml:space="preserve">A common </w:t>
      </w:r>
      <w:r w:rsidR="001F2D80">
        <w:rPr>
          <w:rStyle w:val="apple-converted-space"/>
          <w:rFonts w:asciiTheme="minorHAnsi" w:hAnsiTheme="minorHAnsi" w:cstheme="minorHAnsi"/>
          <w:sz w:val="22"/>
          <w:szCs w:val="22"/>
        </w:rPr>
        <w:t>Project</w:t>
      </w:r>
      <w:r w:rsidRPr="00E27037">
        <w:rPr>
          <w:rStyle w:val="apple-converted-space"/>
          <w:rFonts w:asciiTheme="minorHAnsi" w:hAnsiTheme="minorHAnsi" w:cstheme="minorHAnsi"/>
          <w:sz w:val="22"/>
          <w:szCs w:val="22"/>
        </w:rPr>
        <w:t xml:space="preserve"> modality is the pilotin</w:t>
      </w:r>
      <w:r w:rsidR="00C770A2" w:rsidRPr="00E27037">
        <w:rPr>
          <w:rStyle w:val="apple-converted-space"/>
          <w:rFonts w:asciiTheme="minorHAnsi" w:hAnsiTheme="minorHAnsi" w:cstheme="minorHAnsi"/>
          <w:sz w:val="22"/>
          <w:szCs w:val="22"/>
        </w:rPr>
        <w:t>g of innovations</w:t>
      </w:r>
      <w:r w:rsidRPr="00E27037">
        <w:rPr>
          <w:rStyle w:val="apple-converted-space"/>
          <w:rFonts w:asciiTheme="minorHAnsi" w:hAnsiTheme="minorHAnsi" w:cstheme="minorHAnsi"/>
          <w:sz w:val="22"/>
          <w:szCs w:val="22"/>
        </w:rPr>
        <w:t xml:space="preserve"> </w:t>
      </w:r>
      <w:r w:rsidR="00F672E7" w:rsidRPr="00E27037">
        <w:rPr>
          <w:rStyle w:val="apple-converted-space"/>
          <w:rFonts w:asciiTheme="minorHAnsi" w:hAnsiTheme="minorHAnsi" w:cstheme="minorHAnsi"/>
          <w:sz w:val="22"/>
          <w:szCs w:val="22"/>
        </w:rPr>
        <w:t xml:space="preserve">in order to see if they are effective, feasible, and ultimately </w:t>
      </w:r>
      <w:r w:rsidR="00C770A2" w:rsidRPr="00E27037">
        <w:rPr>
          <w:rStyle w:val="apple-converted-space"/>
          <w:rFonts w:asciiTheme="minorHAnsi" w:hAnsiTheme="minorHAnsi" w:cstheme="minorHAnsi"/>
          <w:sz w:val="22"/>
          <w:szCs w:val="22"/>
        </w:rPr>
        <w:t>scal</w:t>
      </w:r>
      <w:r w:rsidR="00657055">
        <w:rPr>
          <w:rStyle w:val="apple-converted-space"/>
          <w:rFonts w:asciiTheme="minorHAnsi" w:hAnsiTheme="minorHAnsi" w:cstheme="minorHAnsi"/>
          <w:sz w:val="22"/>
          <w:szCs w:val="22"/>
        </w:rPr>
        <w:t xml:space="preserve">able.  This </w:t>
      </w:r>
      <w:r w:rsidR="001F2D80">
        <w:rPr>
          <w:rStyle w:val="apple-converted-space"/>
          <w:rFonts w:asciiTheme="minorHAnsi" w:hAnsiTheme="minorHAnsi" w:cstheme="minorHAnsi"/>
          <w:sz w:val="22"/>
          <w:szCs w:val="22"/>
        </w:rPr>
        <w:t>Project</w:t>
      </w:r>
      <w:r w:rsidR="00F672E7" w:rsidRPr="00E27037">
        <w:rPr>
          <w:rStyle w:val="apple-converted-space"/>
          <w:rFonts w:asciiTheme="minorHAnsi" w:hAnsiTheme="minorHAnsi" w:cstheme="minorHAnsi"/>
          <w:sz w:val="22"/>
          <w:szCs w:val="22"/>
        </w:rPr>
        <w:t xml:space="preserve"> is trying out (or trying to improve) several innovative </w:t>
      </w:r>
      <w:r w:rsidR="00502189" w:rsidRPr="00E27037">
        <w:rPr>
          <w:rStyle w:val="apple-converted-space"/>
          <w:rFonts w:asciiTheme="minorHAnsi" w:hAnsiTheme="minorHAnsi" w:cstheme="minorHAnsi"/>
          <w:sz w:val="22"/>
          <w:szCs w:val="22"/>
        </w:rPr>
        <w:t xml:space="preserve">strategies </w:t>
      </w:r>
      <w:r w:rsidR="00F672E7" w:rsidRPr="00E27037">
        <w:rPr>
          <w:rStyle w:val="apple-converted-space"/>
          <w:rFonts w:asciiTheme="minorHAnsi" w:hAnsiTheme="minorHAnsi" w:cstheme="minorHAnsi"/>
          <w:sz w:val="22"/>
          <w:szCs w:val="22"/>
        </w:rPr>
        <w:t xml:space="preserve">including Alternative </w:t>
      </w:r>
      <w:r w:rsidR="00291945" w:rsidRPr="00E27037">
        <w:rPr>
          <w:rStyle w:val="apple-converted-space"/>
          <w:rFonts w:asciiTheme="minorHAnsi" w:hAnsiTheme="minorHAnsi" w:cstheme="minorHAnsi"/>
          <w:sz w:val="22"/>
          <w:szCs w:val="22"/>
        </w:rPr>
        <w:t>Delivery</w:t>
      </w:r>
      <w:r w:rsidR="00F672E7" w:rsidRPr="00E27037">
        <w:rPr>
          <w:rStyle w:val="apple-converted-space"/>
          <w:rFonts w:asciiTheme="minorHAnsi" w:hAnsiTheme="minorHAnsi" w:cstheme="minorHAnsi"/>
          <w:sz w:val="22"/>
          <w:szCs w:val="22"/>
        </w:rPr>
        <w:t xml:space="preserve"> Modes such as SNP and the Kindergarten Catch-up Education Program,</w:t>
      </w:r>
      <w:r w:rsidR="00C770A2" w:rsidRPr="00E27037">
        <w:rPr>
          <w:rStyle w:val="apple-converted-space"/>
          <w:rFonts w:asciiTheme="minorHAnsi" w:hAnsiTheme="minorHAnsi" w:cstheme="minorHAnsi"/>
          <w:sz w:val="22"/>
          <w:szCs w:val="22"/>
        </w:rPr>
        <w:t xml:space="preserve"> Model Kindergartens, the contextualisation of the </w:t>
      </w:r>
      <w:r w:rsidR="00BC426D">
        <w:rPr>
          <w:rStyle w:val="apple-converted-space"/>
          <w:rFonts w:asciiTheme="minorHAnsi" w:hAnsiTheme="minorHAnsi" w:cstheme="minorHAnsi"/>
          <w:sz w:val="22"/>
          <w:szCs w:val="22"/>
        </w:rPr>
        <w:t>program</w:t>
      </w:r>
      <w:r w:rsidR="00C770A2" w:rsidRPr="00E27037">
        <w:rPr>
          <w:rStyle w:val="apple-converted-space"/>
          <w:rFonts w:asciiTheme="minorHAnsi" w:hAnsiTheme="minorHAnsi" w:cstheme="minorHAnsi"/>
          <w:sz w:val="22"/>
          <w:szCs w:val="22"/>
        </w:rPr>
        <w:t xml:space="preserve"> among the </w:t>
      </w:r>
      <w:r w:rsidR="003F6461" w:rsidRPr="00E27037">
        <w:rPr>
          <w:rStyle w:val="apple-converted-space"/>
          <w:rFonts w:asciiTheme="minorHAnsi" w:hAnsiTheme="minorHAnsi" w:cstheme="minorHAnsi"/>
          <w:sz w:val="22"/>
          <w:szCs w:val="22"/>
        </w:rPr>
        <w:t>T</w:t>
      </w:r>
      <w:r w:rsidR="003F6461">
        <w:rPr>
          <w:rStyle w:val="apple-converted-space"/>
          <w:rFonts w:asciiTheme="minorHAnsi" w:hAnsiTheme="minorHAnsi" w:cstheme="minorHAnsi"/>
          <w:sz w:val="22"/>
          <w:szCs w:val="22"/>
        </w:rPr>
        <w:t>eduray</w:t>
      </w:r>
      <w:r w:rsidR="003F6461" w:rsidRPr="00E27037">
        <w:rPr>
          <w:rStyle w:val="apple-converted-space"/>
          <w:rFonts w:asciiTheme="minorHAnsi" w:hAnsiTheme="minorHAnsi" w:cstheme="minorHAnsi"/>
          <w:sz w:val="22"/>
          <w:szCs w:val="22"/>
        </w:rPr>
        <w:t xml:space="preserve"> </w:t>
      </w:r>
      <w:r w:rsidR="00C770A2" w:rsidRPr="00E27037">
        <w:rPr>
          <w:rStyle w:val="apple-converted-space"/>
          <w:rFonts w:asciiTheme="minorHAnsi" w:hAnsiTheme="minorHAnsi" w:cstheme="minorHAnsi"/>
          <w:sz w:val="22"/>
          <w:szCs w:val="22"/>
        </w:rPr>
        <w:t xml:space="preserve">in Mindanao, and the Madrasah kindergarten curriculum.  </w:t>
      </w:r>
      <w:r w:rsidR="00502189" w:rsidRPr="00E27037">
        <w:rPr>
          <w:rFonts w:asciiTheme="minorHAnsi" w:eastAsiaTheme="minorHAnsi" w:hAnsiTheme="minorHAnsi" w:cstheme="minorHAnsi"/>
          <w:sz w:val="22"/>
          <w:szCs w:val="22"/>
          <w:lang w:val="en-PH"/>
        </w:rPr>
        <w:t xml:space="preserve">These strategies have contributed to positive changes in addressing the ECCD needs of disadvantaged and less reached young children and families and now require further evaluation and adaptation. </w:t>
      </w:r>
      <w:r w:rsidR="00502189" w:rsidRPr="00E27037">
        <w:rPr>
          <w:rStyle w:val="apple-converted-space"/>
          <w:rFonts w:asciiTheme="minorHAnsi" w:hAnsiTheme="minorHAnsi" w:cstheme="minorHAnsi"/>
          <w:sz w:val="22"/>
          <w:szCs w:val="22"/>
        </w:rPr>
        <w:t xml:space="preserve"> </w:t>
      </w:r>
      <w:r w:rsidR="00C770A2" w:rsidRPr="00E27037">
        <w:rPr>
          <w:rStyle w:val="apple-converted-space"/>
          <w:rFonts w:asciiTheme="minorHAnsi" w:hAnsiTheme="minorHAnsi" w:cstheme="minorHAnsi"/>
          <w:sz w:val="22"/>
          <w:szCs w:val="22"/>
        </w:rPr>
        <w:t>The challenge is to move successful pil</w:t>
      </w:r>
      <w:r w:rsidR="00657055">
        <w:rPr>
          <w:rStyle w:val="apple-converted-space"/>
          <w:rFonts w:asciiTheme="minorHAnsi" w:hAnsiTheme="minorHAnsi" w:cstheme="minorHAnsi"/>
          <w:sz w:val="22"/>
          <w:szCs w:val="22"/>
        </w:rPr>
        <w:t xml:space="preserve">ots (which usually receive </w:t>
      </w:r>
      <w:r w:rsidR="00C770A2" w:rsidRPr="00E27037">
        <w:rPr>
          <w:rStyle w:val="apple-converted-space"/>
          <w:rFonts w:asciiTheme="minorHAnsi" w:hAnsiTheme="minorHAnsi" w:cstheme="minorHAnsi"/>
          <w:sz w:val="22"/>
          <w:szCs w:val="22"/>
        </w:rPr>
        <w:t>special attention</w:t>
      </w:r>
      <w:r w:rsidR="003738A5" w:rsidRPr="00E27037">
        <w:rPr>
          <w:rStyle w:val="apple-converted-space"/>
          <w:rFonts w:asciiTheme="minorHAnsi" w:hAnsiTheme="minorHAnsi" w:cstheme="minorHAnsi"/>
          <w:sz w:val="22"/>
          <w:szCs w:val="22"/>
        </w:rPr>
        <w:t>, extra supervision</w:t>
      </w:r>
      <w:r w:rsidR="00291945" w:rsidRPr="00E27037">
        <w:rPr>
          <w:rStyle w:val="apple-converted-space"/>
          <w:rFonts w:asciiTheme="minorHAnsi" w:hAnsiTheme="minorHAnsi" w:cstheme="minorHAnsi"/>
          <w:sz w:val="22"/>
          <w:szCs w:val="22"/>
        </w:rPr>
        <w:t>, and</w:t>
      </w:r>
      <w:r w:rsidR="003738A5" w:rsidRPr="00E27037">
        <w:rPr>
          <w:rStyle w:val="apple-converted-space"/>
          <w:rFonts w:asciiTheme="minorHAnsi" w:hAnsiTheme="minorHAnsi" w:cstheme="minorHAnsi"/>
          <w:sz w:val="22"/>
          <w:szCs w:val="22"/>
        </w:rPr>
        <w:t xml:space="preserve"> additional</w:t>
      </w:r>
      <w:r w:rsidR="00C770A2" w:rsidRPr="00E27037">
        <w:rPr>
          <w:rStyle w:val="apple-converted-space"/>
          <w:rFonts w:asciiTheme="minorHAnsi" w:hAnsiTheme="minorHAnsi" w:cstheme="minorHAnsi"/>
          <w:sz w:val="22"/>
          <w:szCs w:val="22"/>
        </w:rPr>
        <w:t xml:space="preserve"> funding to support them) to system-wide replication</w:t>
      </w:r>
      <w:r w:rsidR="00502189" w:rsidRPr="00E27037">
        <w:rPr>
          <w:rStyle w:val="apple-converted-space"/>
          <w:rFonts w:asciiTheme="minorHAnsi" w:hAnsiTheme="minorHAnsi" w:cstheme="minorHAnsi"/>
          <w:sz w:val="22"/>
          <w:szCs w:val="22"/>
        </w:rPr>
        <w:t xml:space="preserve">, especially in disadvantaged </w:t>
      </w:r>
      <w:r w:rsidR="009D69C9" w:rsidRPr="00E27037">
        <w:rPr>
          <w:rStyle w:val="apple-converted-space"/>
          <w:rFonts w:asciiTheme="minorHAnsi" w:hAnsiTheme="minorHAnsi" w:cstheme="minorHAnsi"/>
          <w:sz w:val="22"/>
          <w:szCs w:val="22"/>
        </w:rPr>
        <w:t>areas</w:t>
      </w:r>
      <w:r w:rsidR="00502189" w:rsidRPr="00E27037">
        <w:rPr>
          <w:rStyle w:val="apple-converted-space"/>
          <w:rFonts w:asciiTheme="minorHAnsi" w:hAnsiTheme="minorHAnsi" w:cstheme="minorHAnsi"/>
          <w:sz w:val="22"/>
          <w:szCs w:val="22"/>
        </w:rPr>
        <w:t>,</w:t>
      </w:r>
      <w:r w:rsidR="00C770A2" w:rsidRPr="00E27037">
        <w:rPr>
          <w:rStyle w:val="apple-converted-space"/>
          <w:rFonts w:asciiTheme="minorHAnsi" w:hAnsiTheme="minorHAnsi" w:cstheme="minorHAnsi"/>
          <w:sz w:val="22"/>
          <w:szCs w:val="22"/>
        </w:rPr>
        <w:t xml:space="preserve"> </w:t>
      </w:r>
      <w:r w:rsidR="003738A5" w:rsidRPr="00E27037">
        <w:rPr>
          <w:rStyle w:val="apple-converted-space"/>
          <w:rFonts w:asciiTheme="minorHAnsi" w:hAnsiTheme="minorHAnsi" w:cstheme="minorHAnsi"/>
          <w:sz w:val="22"/>
          <w:szCs w:val="22"/>
        </w:rPr>
        <w:t>whe</w:t>
      </w:r>
      <w:r w:rsidR="00502189" w:rsidRPr="00E27037">
        <w:rPr>
          <w:rStyle w:val="apple-converted-space"/>
          <w:rFonts w:asciiTheme="minorHAnsi" w:hAnsiTheme="minorHAnsi" w:cstheme="minorHAnsi"/>
          <w:sz w:val="22"/>
          <w:szCs w:val="22"/>
        </w:rPr>
        <w:t>n</w:t>
      </w:r>
      <w:r w:rsidR="003738A5" w:rsidRPr="00E27037">
        <w:rPr>
          <w:rStyle w:val="apple-converted-space"/>
          <w:rFonts w:asciiTheme="minorHAnsi" w:hAnsiTheme="minorHAnsi" w:cstheme="minorHAnsi"/>
          <w:sz w:val="22"/>
          <w:szCs w:val="22"/>
        </w:rPr>
        <w:t xml:space="preserve"> there is necessarily less attention, less monitoring, and more routine funding</w:t>
      </w:r>
      <w:r w:rsidR="003738A5" w:rsidRPr="00E27037">
        <w:rPr>
          <w:rStyle w:val="apple-converted-space"/>
          <w:rFonts w:asciiTheme="minorHAnsi" w:hAnsiTheme="minorHAnsi" w:cstheme="minorHAnsi"/>
          <w:b/>
          <w:sz w:val="22"/>
          <w:szCs w:val="22"/>
        </w:rPr>
        <w:t xml:space="preserve">.  </w:t>
      </w:r>
      <w:r w:rsidRPr="00E27037">
        <w:rPr>
          <w:rStyle w:val="apple-converted-space"/>
          <w:rFonts w:asciiTheme="minorHAnsi" w:hAnsiTheme="minorHAnsi" w:cstheme="minorHAnsi"/>
          <w:b/>
          <w:sz w:val="22"/>
          <w:szCs w:val="22"/>
        </w:rPr>
        <w:t>T</w:t>
      </w:r>
      <w:r w:rsidR="00CD2A3E" w:rsidRPr="00E27037">
        <w:rPr>
          <w:rStyle w:val="apple-converted-space"/>
          <w:rFonts w:asciiTheme="minorHAnsi" w:hAnsiTheme="minorHAnsi" w:cstheme="minorHAnsi"/>
          <w:b/>
          <w:sz w:val="22"/>
          <w:szCs w:val="22"/>
        </w:rPr>
        <w:t xml:space="preserve">he </w:t>
      </w:r>
      <w:r w:rsidR="001F2D80">
        <w:rPr>
          <w:rStyle w:val="apple-converted-space"/>
          <w:rFonts w:asciiTheme="minorHAnsi" w:hAnsiTheme="minorHAnsi" w:cstheme="minorHAnsi"/>
          <w:b/>
          <w:sz w:val="22"/>
          <w:szCs w:val="22"/>
        </w:rPr>
        <w:t>Project</w:t>
      </w:r>
      <w:r w:rsidR="00CD2A3E" w:rsidRPr="00E27037">
        <w:rPr>
          <w:rStyle w:val="apple-converted-space"/>
          <w:rFonts w:asciiTheme="minorHAnsi" w:hAnsiTheme="minorHAnsi" w:cstheme="minorHAnsi"/>
          <w:b/>
          <w:sz w:val="22"/>
          <w:szCs w:val="22"/>
        </w:rPr>
        <w:t xml:space="preserve"> is so far managing the</w:t>
      </w:r>
      <w:r w:rsidR="003738A5" w:rsidRPr="00E27037">
        <w:rPr>
          <w:rStyle w:val="apple-converted-space"/>
          <w:rFonts w:asciiTheme="minorHAnsi" w:hAnsiTheme="minorHAnsi" w:cstheme="minorHAnsi"/>
          <w:b/>
          <w:sz w:val="22"/>
          <w:szCs w:val="22"/>
        </w:rPr>
        <w:t xml:space="preserve"> tension </w:t>
      </w:r>
      <w:r w:rsidR="00CD2A3E" w:rsidRPr="00E27037">
        <w:rPr>
          <w:rStyle w:val="apple-converted-space"/>
          <w:rFonts w:asciiTheme="minorHAnsi" w:hAnsiTheme="minorHAnsi" w:cstheme="minorHAnsi"/>
          <w:b/>
          <w:sz w:val="22"/>
          <w:szCs w:val="22"/>
        </w:rPr>
        <w:t xml:space="preserve">between piloting and scaling up </w:t>
      </w:r>
      <w:r w:rsidR="003738A5" w:rsidRPr="00E27037">
        <w:rPr>
          <w:rStyle w:val="apple-converted-space"/>
          <w:rFonts w:asciiTheme="minorHAnsi" w:hAnsiTheme="minorHAnsi" w:cstheme="minorHAnsi"/>
          <w:b/>
          <w:sz w:val="22"/>
          <w:szCs w:val="22"/>
        </w:rPr>
        <w:t>well</w:t>
      </w:r>
      <w:r w:rsidRPr="00E27037">
        <w:rPr>
          <w:rStyle w:val="apple-converted-space"/>
          <w:rFonts w:asciiTheme="minorHAnsi" w:hAnsiTheme="minorHAnsi" w:cstheme="minorHAnsi"/>
          <w:b/>
          <w:sz w:val="22"/>
          <w:szCs w:val="22"/>
        </w:rPr>
        <w:t xml:space="preserve"> </w:t>
      </w:r>
      <w:r w:rsidR="003738A5" w:rsidRPr="00E27037">
        <w:rPr>
          <w:rStyle w:val="apple-converted-space"/>
          <w:rFonts w:asciiTheme="minorHAnsi" w:hAnsiTheme="minorHAnsi" w:cstheme="minorHAnsi"/>
          <w:b/>
          <w:sz w:val="22"/>
          <w:szCs w:val="22"/>
        </w:rPr>
        <w:t>by achieving a balance between intensive work in the 36 target areas and the use of selected products and processe</w:t>
      </w:r>
      <w:r w:rsidR="00CD2A3E" w:rsidRPr="00E27037">
        <w:rPr>
          <w:rStyle w:val="apple-converted-space"/>
          <w:rFonts w:asciiTheme="minorHAnsi" w:hAnsiTheme="minorHAnsi" w:cstheme="minorHAnsi"/>
          <w:b/>
          <w:sz w:val="22"/>
          <w:szCs w:val="22"/>
        </w:rPr>
        <w:t>s from this work at national level.</w:t>
      </w:r>
      <w:r w:rsidR="003738A5" w:rsidRPr="00E27037">
        <w:rPr>
          <w:rStyle w:val="apple-converted-space"/>
          <w:rFonts w:asciiTheme="minorHAnsi" w:hAnsiTheme="minorHAnsi" w:cstheme="minorHAnsi"/>
          <w:sz w:val="22"/>
          <w:szCs w:val="22"/>
        </w:rPr>
        <w:t xml:space="preserve"> </w:t>
      </w:r>
      <w:r w:rsidR="003738A5" w:rsidRPr="00E27037">
        <w:rPr>
          <w:rStyle w:val="apple-converted-space"/>
          <w:rFonts w:asciiTheme="minorHAnsi" w:hAnsiTheme="minorHAnsi" w:cstheme="minorHAnsi"/>
          <w:b/>
          <w:sz w:val="22"/>
          <w:szCs w:val="22"/>
        </w:rPr>
        <w:t xml:space="preserve"> </w:t>
      </w:r>
      <w:r w:rsidR="00CD2A3E" w:rsidRPr="00E27037">
        <w:rPr>
          <w:rStyle w:val="apple-converted-space"/>
          <w:rFonts w:asciiTheme="minorHAnsi" w:hAnsiTheme="minorHAnsi" w:cstheme="minorHAnsi"/>
          <w:b/>
          <w:sz w:val="22"/>
          <w:szCs w:val="22"/>
        </w:rPr>
        <w:t xml:space="preserve">Again, however, </w:t>
      </w:r>
      <w:r w:rsidR="00DA1585" w:rsidRPr="00E27037">
        <w:rPr>
          <w:rStyle w:val="apple-converted-space"/>
          <w:rFonts w:asciiTheme="minorHAnsi" w:hAnsiTheme="minorHAnsi" w:cstheme="minorHAnsi"/>
          <w:b/>
          <w:sz w:val="22"/>
          <w:szCs w:val="22"/>
        </w:rPr>
        <w:t>further</w:t>
      </w:r>
      <w:r w:rsidR="00CD2A3E" w:rsidRPr="00E27037">
        <w:rPr>
          <w:rStyle w:val="apple-converted-space"/>
          <w:rFonts w:asciiTheme="minorHAnsi" w:hAnsiTheme="minorHAnsi" w:cstheme="minorHAnsi"/>
          <w:b/>
          <w:sz w:val="22"/>
          <w:szCs w:val="22"/>
        </w:rPr>
        <w:t xml:space="preserve"> reflection on the proper balance to be sought during the remainde</w:t>
      </w:r>
      <w:r w:rsidR="00AD0C34" w:rsidRPr="00E27037">
        <w:rPr>
          <w:rStyle w:val="apple-converted-space"/>
          <w:rFonts w:asciiTheme="minorHAnsi" w:hAnsiTheme="minorHAnsi" w:cstheme="minorHAnsi"/>
          <w:b/>
          <w:sz w:val="22"/>
          <w:szCs w:val="22"/>
        </w:rPr>
        <w:t xml:space="preserve">r of the </w:t>
      </w:r>
      <w:r w:rsidR="001F2D80">
        <w:rPr>
          <w:rStyle w:val="apple-converted-space"/>
          <w:rFonts w:asciiTheme="minorHAnsi" w:hAnsiTheme="minorHAnsi" w:cstheme="minorHAnsi"/>
          <w:b/>
          <w:sz w:val="22"/>
          <w:szCs w:val="22"/>
        </w:rPr>
        <w:t>Project</w:t>
      </w:r>
      <w:r w:rsidR="00AD0C34" w:rsidRPr="00E27037">
        <w:rPr>
          <w:rStyle w:val="apple-converted-space"/>
          <w:rFonts w:asciiTheme="minorHAnsi" w:hAnsiTheme="minorHAnsi" w:cstheme="minorHAnsi"/>
          <w:b/>
          <w:sz w:val="22"/>
          <w:szCs w:val="22"/>
        </w:rPr>
        <w:t xml:space="preserve"> would be important to ensure that more of the </w:t>
      </w:r>
      <w:r w:rsidR="001F2D80">
        <w:rPr>
          <w:rStyle w:val="apple-converted-space"/>
          <w:rFonts w:asciiTheme="minorHAnsi" w:hAnsiTheme="minorHAnsi" w:cstheme="minorHAnsi"/>
          <w:b/>
          <w:sz w:val="22"/>
          <w:szCs w:val="22"/>
        </w:rPr>
        <w:t>Project</w:t>
      </w:r>
      <w:r w:rsidR="00AD0C34" w:rsidRPr="00E27037">
        <w:rPr>
          <w:rStyle w:val="apple-converted-space"/>
          <w:rFonts w:asciiTheme="minorHAnsi" w:hAnsiTheme="minorHAnsi" w:cstheme="minorHAnsi"/>
          <w:b/>
          <w:sz w:val="22"/>
          <w:szCs w:val="22"/>
        </w:rPr>
        <w:t xml:space="preserve">’s outputs are actually or potentially useful </w:t>
      </w:r>
      <w:r w:rsidR="00C51B38" w:rsidRPr="00E27037">
        <w:rPr>
          <w:rStyle w:val="apple-converted-space"/>
          <w:rFonts w:asciiTheme="minorHAnsi" w:hAnsiTheme="minorHAnsi" w:cstheme="minorHAnsi"/>
          <w:b/>
          <w:sz w:val="22"/>
          <w:szCs w:val="22"/>
        </w:rPr>
        <w:t xml:space="preserve">and sustainable </w:t>
      </w:r>
      <w:r w:rsidR="00AD0C34" w:rsidRPr="00E27037">
        <w:rPr>
          <w:rStyle w:val="apple-converted-space"/>
          <w:rFonts w:asciiTheme="minorHAnsi" w:hAnsiTheme="minorHAnsi" w:cstheme="minorHAnsi"/>
          <w:b/>
          <w:sz w:val="22"/>
          <w:szCs w:val="22"/>
        </w:rPr>
        <w:t>to a much larg</w:t>
      </w:r>
      <w:r w:rsidR="00657055">
        <w:rPr>
          <w:rStyle w:val="apple-converted-space"/>
          <w:rFonts w:asciiTheme="minorHAnsi" w:hAnsiTheme="minorHAnsi" w:cstheme="minorHAnsi"/>
          <w:b/>
          <w:sz w:val="22"/>
          <w:szCs w:val="22"/>
        </w:rPr>
        <w:t>er number of areas both in the short-term</w:t>
      </w:r>
      <w:r w:rsidR="00AD0C34" w:rsidRPr="00E27037">
        <w:rPr>
          <w:rStyle w:val="apple-converted-space"/>
          <w:rFonts w:asciiTheme="minorHAnsi" w:hAnsiTheme="minorHAnsi" w:cstheme="minorHAnsi"/>
          <w:b/>
          <w:sz w:val="22"/>
          <w:szCs w:val="22"/>
        </w:rPr>
        <w:t xml:space="preserve"> and in the next UNICEF Country Programme.</w:t>
      </w:r>
    </w:p>
    <w:p w14:paraId="7E81615C" w14:textId="77777777" w:rsidR="00B74C9E" w:rsidRPr="005520C2" w:rsidRDefault="00FE2819" w:rsidP="008747CC">
      <w:pPr>
        <w:pStyle w:val="ListParagraph"/>
        <w:numPr>
          <w:ilvl w:val="1"/>
          <w:numId w:val="26"/>
        </w:numPr>
        <w:spacing w:after="120" w:line="276" w:lineRule="auto"/>
        <w:jc w:val="both"/>
        <w:rPr>
          <w:rStyle w:val="apple-converted-space"/>
          <w:rFonts w:asciiTheme="minorHAnsi" w:hAnsiTheme="minorHAnsi" w:cstheme="minorHAnsi"/>
          <w:b/>
          <w:color w:val="548DD4"/>
          <w:sz w:val="22"/>
          <w:szCs w:val="22"/>
        </w:rPr>
      </w:pPr>
      <w:r w:rsidRPr="005520C2">
        <w:rPr>
          <w:rStyle w:val="apple-converted-space"/>
          <w:rFonts w:asciiTheme="minorHAnsi" w:hAnsiTheme="minorHAnsi" w:cstheme="minorHAnsi"/>
          <w:b/>
          <w:color w:val="548DD4"/>
          <w:sz w:val="22"/>
          <w:szCs w:val="22"/>
        </w:rPr>
        <w:t xml:space="preserve">Donor </w:t>
      </w:r>
      <w:r w:rsidR="00C16BD5" w:rsidRPr="005520C2">
        <w:rPr>
          <w:rStyle w:val="apple-converted-space"/>
          <w:rFonts w:asciiTheme="minorHAnsi" w:hAnsiTheme="minorHAnsi" w:cstheme="minorHAnsi"/>
          <w:b/>
          <w:color w:val="548DD4"/>
          <w:sz w:val="22"/>
          <w:szCs w:val="22"/>
        </w:rPr>
        <w:t>P</w:t>
      </w:r>
      <w:r w:rsidR="00291945" w:rsidRPr="005520C2">
        <w:rPr>
          <w:rStyle w:val="apple-converted-space"/>
          <w:rFonts w:asciiTheme="minorHAnsi" w:hAnsiTheme="minorHAnsi" w:cstheme="minorHAnsi"/>
          <w:b/>
          <w:color w:val="548DD4"/>
          <w:sz w:val="22"/>
          <w:szCs w:val="22"/>
        </w:rPr>
        <w:t>roactivity</w:t>
      </w:r>
      <w:r w:rsidRPr="005520C2">
        <w:rPr>
          <w:rStyle w:val="apple-converted-space"/>
          <w:rFonts w:asciiTheme="minorHAnsi" w:hAnsiTheme="minorHAnsi" w:cstheme="minorHAnsi"/>
          <w:b/>
          <w:color w:val="548DD4"/>
          <w:sz w:val="22"/>
          <w:szCs w:val="22"/>
        </w:rPr>
        <w:t xml:space="preserve"> vs</w:t>
      </w:r>
      <w:r w:rsidR="00C16BD5" w:rsidRPr="005520C2">
        <w:rPr>
          <w:rStyle w:val="apple-converted-space"/>
          <w:rFonts w:asciiTheme="minorHAnsi" w:hAnsiTheme="minorHAnsi" w:cstheme="minorHAnsi"/>
          <w:b/>
          <w:color w:val="548DD4"/>
          <w:sz w:val="22"/>
          <w:szCs w:val="22"/>
        </w:rPr>
        <w:t xml:space="preserve"> Beneficiary O</w:t>
      </w:r>
      <w:r w:rsidRPr="005520C2">
        <w:rPr>
          <w:rStyle w:val="apple-converted-space"/>
          <w:rFonts w:asciiTheme="minorHAnsi" w:hAnsiTheme="minorHAnsi" w:cstheme="minorHAnsi"/>
          <w:b/>
          <w:color w:val="548DD4"/>
          <w:sz w:val="22"/>
          <w:szCs w:val="22"/>
        </w:rPr>
        <w:t>wnership</w:t>
      </w:r>
    </w:p>
    <w:p w14:paraId="44810401" w14:textId="11E9045F" w:rsidR="000E2E46" w:rsidRDefault="000E2E46" w:rsidP="00F30E9E">
      <w:pPr>
        <w:spacing w:after="60" w:line="276" w:lineRule="auto"/>
        <w:ind w:left="765"/>
        <w:jc w:val="both"/>
        <w:rPr>
          <w:rStyle w:val="apple-converted-space"/>
          <w:rFonts w:asciiTheme="minorHAnsi" w:hAnsiTheme="minorHAnsi" w:cstheme="minorHAnsi"/>
          <w:sz w:val="22"/>
          <w:szCs w:val="22"/>
        </w:rPr>
      </w:pPr>
      <w:r w:rsidRPr="00E27037">
        <w:rPr>
          <w:rStyle w:val="apple-converted-space"/>
          <w:rFonts w:asciiTheme="minorHAnsi" w:hAnsiTheme="minorHAnsi" w:cstheme="minorHAnsi"/>
          <w:sz w:val="22"/>
          <w:szCs w:val="22"/>
        </w:rPr>
        <w:t xml:space="preserve">Another tension facing donor agencies is the extent to which they attempt proactively to push or nudge their partners towards a situation which makes for the more effective, efficient, and </w:t>
      </w:r>
      <w:r w:rsidR="00291945" w:rsidRPr="00E27037">
        <w:rPr>
          <w:rStyle w:val="apple-converted-space"/>
          <w:rFonts w:asciiTheme="minorHAnsi" w:hAnsiTheme="minorHAnsi" w:cstheme="minorHAnsi"/>
          <w:sz w:val="22"/>
          <w:szCs w:val="22"/>
        </w:rPr>
        <w:t>ultimately</w:t>
      </w:r>
      <w:r w:rsidRPr="00E27037">
        <w:rPr>
          <w:rStyle w:val="apple-converted-space"/>
          <w:rFonts w:asciiTheme="minorHAnsi" w:hAnsiTheme="minorHAnsi" w:cstheme="minorHAnsi"/>
          <w:sz w:val="22"/>
          <w:szCs w:val="22"/>
        </w:rPr>
        <w:t xml:space="preserve"> successful implementation of the work they are doing together – in this case, for example, pushing harder to overcome the historical</w:t>
      </w:r>
      <w:r w:rsidR="0002659B" w:rsidRPr="00E27037">
        <w:rPr>
          <w:rStyle w:val="apple-converted-space"/>
          <w:rFonts w:asciiTheme="minorHAnsi" w:hAnsiTheme="minorHAnsi" w:cstheme="minorHAnsi"/>
          <w:sz w:val="22"/>
          <w:szCs w:val="22"/>
        </w:rPr>
        <w:t>, bureaucratic, and sometimes personal o</w:t>
      </w:r>
      <w:r w:rsidR="00797398" w:rsidRPr="00E27037">
        <w:rPr>
          <w:rStyle w:val="apple-converted-space"/>
          <w:rFonts w:asciiTheme="minorHAnsi" w:hAnsiTheme="minorHAnsi" w:cstheme="minorHAnsi"/>
          <w:sz w:val="22"/>
          <w:szCs w:val="22"/>
        </w:rPr>
        <w:t xml:space="preserve">bstacles which are complicating the further coordination and alignment of their </w:t>
      </w:r>
      <w:r w:rsidR="00BC426D">
        <w:rPr>
          <w:rStyle w:val="apple-converted-space"/>
          <w:rFonts w:asciiTheme="minorHAnsi" w:hAnsiTheme="minorHAnsi" w:cstheme="minorHAnsi"/>
          <w:sz w:val="22"/>
          <w:szCs w:val="22"/>
        </w:rPr>
        <w:t>program</w:t>
      </w:r>
      <w:r w:rsidR="00797398" w:rsidRPr="00E27037">
        <w:rPr>
          <w:rStyle w:val="apple-converted-space"/>
          <w:rFonts w:asciiTheme="minorHAnsi" w:hAnsiTheme="minorHAnsi" w:cstheme="minorHAnsi"/>
          <w:sz w:val="22"/>
          <w:szCs w:val="22"/>
        </w:rPr>
        <w:t xml:space="preserve">s and </w:t>
      </w:r>
      <w:r w:rsidR="00DA1585" w:rsidRPr="00E27037">
        <w:rPr>
          <w:rStyle w:val="apple-converted-space"/>
          <w:rFonts w:asciiTheme="minorHAnsi" w:hAnsiTheme="minorHAnsi" w:cstheme="minorHAnsi"/>
          <w:sz w:val="22"/>
          <w:szCs w:val="22"/>
        </w:rPr>
        <w:t>activities</w:t>
      </w:r>
      <w:r w:rsidR="00797398" w:rsidRPr="00E27037">
        <w:rPr>
          <w:rStyle w:val="apple-converted-space"/>
          <w:rFonts w:asciiTheme="minorHAnsi" w:hAnsiTheme="minorHAnsi" w:cstheme="minorHAnsi"/>
          <w:sz w:val="22"/>
          <w:szCs w:val="22"/>
        </w:rPr>
        <w:t xml:space="preserve"> and therefore </w:t>
      </w:r>
      <w:r w:rsidR="00DA1585" w:rsidRPr="00E27037">
        <w:rPr>
          <w:rStyle w:val="apple-converted-space"/>
          <w:rFonts w:asciiTheme="minorHAnsi" w:hAnsiTheme="minorHAnsi" w:cstheme="minorHAnsi"/>
          <w:sz w:val="22"/>
          <w:szCs w:val="22"/>
        </w:rPr>
        <w:t>jeopardising</w:t>
      </w:r>
      <w:r w:rsidR="009B1988">
        <w:rPr>
          <w:rStyle w:val="apple-converted-space"/>
          <w:rFonts w:asciiTheme="minorHAnsi" w:hAnsiTheme="minorHAnsi" w:cstheme="minorHAnsi"/>
          <w:sz w:val="22"/>
          <w:szCs w:val="22"/>
        </w:rPr>
        <w:t xml:space="preserve"> the fully effective</w:t>
      </w:r>
      <w:r w:rsidR="00797398" w:rsidRPr="00E27037">
        <w:rPr>
          <w:rStyle w:val="apple-converted-space"/>
          <w:rFonts w:asciiTheme="minorHAnsi" w:hAnsiTheme="minorHAnsi" w:cstheme="minorHAnsi"/>
          <w:sz w:val="22"/>
          <w:szCs w:val="22"/>
        </w:rPr>
        <w:t xml:space="preserve"> use of DFAT funding.  Greater, more aggressive nudging, however, can </w:t>
      </w:r>
      <w:r w:rsidR="0002659B" w:rsidRPr="00E27037">
        <w:rPr>
          <w:rStyle w:val="apple-converted-space"/>
          <w:rFonts w:asciiTheme="minorHAnsi" w:hAnsiTheme="minorHAnsi" w:cstheme="minorHAnsi"/>
          <w:sz w:val="22"/>
          <w:szCs w:val="22"/>
        </w:rPr>
        <w:t xml:space="preserve">come at the expense of the ownership of the </w:t>
      </w:r>
      <w:r w:rsidR="00291945" w:rsidRPr="00E27037">
        <w:rPr>
          <w:rStyle w:val="apple-converted-space"/>
          <w:rFonts w:asciiTheme="minorHAnsi" w:hAnsiTheme="minorHAnsi" w:cstheme="minorHAnsi"/>
          <w:sz w:val="22"/>
          <w:szCs w:val="22"/>
        </w:rPr>
        <w:t>process</w:t>
      </w:r>
      <w:r w:rsidR="0002659B" w:rsidRPr="00E27037">
        <w:rPr>
          <w:rStyle w:val="apple-converted-space"/>
          <w:rFonts w:asciiTheme="minorHAnsi" w:hAnsiTheme="minorHAnsi" w:cstheme="minorHAnsi"/>
          <w:sz w:val="22"/>
          <w:szCs w:val="22"/>
        </w:rPr>
        <w:t xml:space="preserve"> felt by the partners.  </w:t>
      </w:r>
      <w:r w:rsidR="00797398" w:rsidRPr="00E27037">
        <w:rPr>
          <w:rStyle w:val="apple-converted-space"/>
          <w:rFonts w:asciiTheme="minorHAnsi" w:hAnsiTheme="minorHAnsi" w:cstheme="minorHAnsi"/>
          <w:b/>
          <w:sz w:val="22"/>
          <w:szCs w:val="22"/>
        </w:rPr>
        <w:t xml:space="preserve">DFAT and UNICEF should both consider </w:t>
      </w:r>
      <w:r w:rsidR="00DA1585" w:rsidRPr="00E27037">
        <w:rPr>
          <w:rStyle w:val="apple-converted-space"/>
          <w:rFonts w:asciiTheme="minorHAnsi" w:hAnsiTheme="minorHAnsi" w:cstheme="minorHAnsi"/>
          <w:b/>
          <w:sz w:val="22"/>
          <w:szCs w:val="22"/>
        </w:rPr>
        <w:t>carefully</w:t>
      </w:r>
      <w:r w:rsidR="00797398" w:rsidRPr="00E27037">
        <w:rPr>
          <w:rStyle w:val="apple-converted-space"/>
          <w:rFonts w:asciiTheme="minorHAnsi" w:hAnsiTheme="minorHAnsi" w:cstheme="minorHAnsi"/>
          <w:b/>
          <w:sz w:val="22"/>
          <w:szCs w:val="22"/>
        </w:rPr>
        <w:t xml:space="preserve"> what further steps might be taken, if any, to try to promote greater cooperation and alignmen</w:t>
      </w:r>
      <w:r w:rsidR="00797398" w:rsidRPr="00E27037">
        <w:rPr>
          <w:rStyle w:val="apple-converted-space"/>
          <w:rFonts w:asciiTheme="minorHAnsi" w:hAnsiTheme="minorHAnsi" w:cstheme="minorHAnsi"/>
          <w:sz w:val="22"/>
          <w:szCs w:val="22"/>
        </w:rPr>
        <w:t xml:space="preserve">t; e.g., through </w:t>
      </w:r>
      <w:r w:rsidR="00AD0C34" w:rsidRPr="00E27037">
        <w:rPr>
          <w:rStyle w:val="apple-converted-space"/>
          <w:rFonts w:asciiTheme="minorHAnsi" w:hAnsiTheme="minorHAnsi" w:cstheme="minorHAnsi"/>
          <w:sz w:val="22"/>
          <w:szCs w:val="22"/>
        </w:rPr>
        <w:t xml:space="preserve">stronger and more frequent </w:t>
      </w:r>
      <w:r w:rsidR="00797398" w:rsidRPr="00E27037">
        <w:rPr>
          <w:rStyle w:val="apple-converted-space"/>
          <w:rFonts w:asciiTheme="minorHAnsi" w:hAnsiTheme="minorHAnsi" w:cstheme="minorHAnsi"/>
          <w:sz w:val="22"/>
          <w:szCs w:val="22"/>
        </w:rPr>
        <w:t>interventions at the level of the ECCD Council and its Chair</w:t>
      </w:r>
      <w:r w:rsidR="006E75B0" w:rsidRPr="00E27037">
        <w:rPr>
          <w:rStyle w:val="apple-converted-space"/>
          <w:rFonts w:asciiTheme="minorHAnsi" w:hAnsiTheme="minorHAnsi" w:cstheme="minorHAnsi"/>
          <w:sz w:val="22"/>
          <w:szCs w:val="22"/>
        </w:rPr>
        <w:t xml:space="preserve"> and through the re-establishment/strengthening of the Council’s ECCD multi-agency Technical Working Group.  </w:t>
      </w:r>
    </w:p>
    <w:p w14:paraId="5DCC12AA" w14:textId="26004A79" w:rsidR="005F7F1E" w:rsidRPr="0019432F" w:rsidRDefault="00E41F9A" w:rsidP="00F30E9E">
      <w:pPr>
        <w:spacing w:after="60" w:line="276" w:lineRule="auto"/>
        <w:ind w:left="765"/>
        <w:jc w:val="both"/>
        <w:rPr>
          <w:rStyle w:val="apple-converted-space"/>
          <w:rFonts w:asciiTheme="minorHAnsi" w:hAnsiTheme="minorHAnsi" w:cstheme="minorHAnsi"/>
          <w:sz w:val="22"/>
          <w:szCs w:val="22"/>
        </w:rPr>
      </w:pPr>
      <w:r>
        <w:rPr>
          <w:rStyle w:val="apple-converted-space"/>
          <w:rFonts w:asciiTheme="minorHAnsi" w:hAnsiTheme="minorHAnsi" w:cstheme="minorHAnsi"/>
          <w:sz w:val="22"/>
          <w:szCs w:val="22"/>
        </w:rPr>
        <w:t>Collaboration within and t</w:t>
      </w:r>
      <w:r w:rsidR="0014217D">
        <w:rPr>
          <w:rStyle w:val="apple-converted-space"/>
          <w:rFonts w:asciiTheme="minorHAnsi" w:hAnsiTheme="minorHAnsi" w:cstheme="minorHAnsi"/>
          <w:sz w:val="22"/>
          <w:szCs w:val="22"/>
        </w:rPr>
        <w:t>he management</w:t>
      </w:r>
      <w:r>
        <w:rPr>
          <w:rStyle w:val="apple-converted-space"/>
          <w:rFonts w:asciiTheme="minorHAnsi" w:hAnsiTheme="minorHAnsi" w:cstheme="minorHAnsi"/>
          <w:sz w:val="22"/>
          <w:szCs w:val="22"/>
        </w:rPr>
        <w:t xml:space="preserve"> and</w:t>
      </w:r>
      <w:r w:rsidR="0014217D">
        <w:rPr>
          <w:rStyle w:val="apple-converted-space"/>
          <w:rFonts w:asciiTheme="minorHAnsi" w:hAnsiTheme="minorHAnsi" w:cstheme="minorHAnsi"/>
          <w:sz w:val="22"/>
          <w:szCs w:val="22"/>
        </w:rPr>
        <w:t xml:space="preserve"> governance of any multi-sectoral ECCD </w:t>
      </w:r>
      <w:r w:rsidR="00BC426D">
        <w:rPr>
          <w:rStyle w:val="apple-converted-space"/>
          <w:rFonts w:asciiTheme="minorHAnsi" w:hAnsiTheme="minorHAnsi" w:cstheme="minorHAnsi"/>
          <w:sz w:val="22"/>
          <w:szCs w:val="22"/>
        </w:rPr>
        <w:t>program</w:t>
      </w:r>
      <w:r w:rsidR="0014217D">
        <w:rPr>
          <w:rStyle w:val="apple-converted-space"/>
          <w:rFonts w:asciiTheme="minorHAnsi" w:hAnsiTheme="minorHAnsi" w:cstheme="minorHAnsi"/>
          <w:sz w:val="22"/>
          <w:szCs w:val="22"/>
        </w:rPr>
        <w:t xml:space="preserve"> are </w:t>
      </w:r>
      <w:r>
        <w:rPr>
          <w:rStyle w:val="apple-converted-space"/>
          <w:rFonts w:asciiTheme="minorHAnsi" w:hAnsiTheme="minorHAnsi" w:cstheme="minorHAnsi"/>
          <w:sz w:val="22"/>
          <w:szCs w:val="22"/>
        </w:rPr>
        <w:t xml:space="preserve">always </w:t>
      </w:r>
      <w:r w:rsidR="0014217D">
        <w:rPr>
          <w:rStyle w:val="apple-converted-space"/>
          <w:rFonts w:asciiTheme="minorHAnsi" w:hAnsiTheme="minorHAnsi" w:cstheme="minorHAnsi"/>
          <w:sz w:val="22"/>
          <w:szCs w:val="22"/>
        </w:rPr>
        <w:t xml:space="preserve">complex </w:t>
      </w:r>
      <w:r>
        <w:rPr>
          <w:rStyle w:val="apple-converted-space"/>
          <w:rFonts w:asciiTheme="minorHAnsi" w:hAnsiTheme="minorHAnsi" w:cstheme="minorHAnsi"/>
          <w:sz w:val="22"/>
          <w:szCs w:val="22"/>
        </w:rPr>
        <w:t xml:space="preserve">processes.  Some countries solve the problem through a super coordinating Ministry or an office under the </w:t>
      </w:r>
      <w:r w:rsidR="002C10B5">
        <w:rPr>
          <w:rStyle w:val="apple-converted-space"/>
          <w:rFonts w:asciiTheme="minorHAnsi" w:hAnsiTheme="minorHAnsi" w:cstheme="minorHAnsi"/>
          <w:sz w:val="22"/>
          <w:szCs w:val="22"/>
        </w:rPr>
        <w:t>Executive</w:t>
      </w:r>
      <w:r>
        <w:rPr>
          <w:rStyle w:val="apple-converted-space"/>
          <w:rFonts w:asciiTheme="minorHAnsi" w:hAnsiTheme="minorHAnsi" w:cstheme="minorHAnsi"/>
          <w:sz w:val="22"/>
          <w:szCs w:val="22"/>
        </w:rPr>
        <w:t xml:space="preserve"> Branch detached from any one sector; others invest the </w:t>
      </w:r>
      <w:r w:rsidR="002C10B5">
        <w:rPr>
          <w:rStyle w:val="apple-converted-space"/>
          <w:rFonts w:asciiTheme="minorHAnsi" w:hAnsiTheme="minorHAnsi" w:cstheme="minorHAnsi"/>
          <w:sz w:val="22"/>
          <w:szCs w:val="22"/>
        </w:rPr>
        <w:t>coordinating</w:t>
      </w:r>
      <w:r>
        <w:rPr>
          <w:rStyle w:val="apple-converted-space"/>
          <w:rFonts w:asciiTheme="minorHAnsi" w:hAnsiTheme="minorHAnsi" w:cstheme="minorHAnsi"/>
          <w:sz w:val="22"/>
          <w:szCs w:val="22"/>
        </w:rPr>
        <w:t xml:space="preserve"> authority in the most active or relevant Ministry depending on the local context (e.g., Social Welfare, Women’s and Children’s Affairs, Education.  Whatever option is </w:t>
      </w:r>
      <w:r w:rsidR="009B1988">
        <w:rPr>
          <w:rStyle w:val="apple-converted-space"/>
          <w:rFonts w:asciiTheme="minorHAnsi" w:hAnsiTheme="minorHAnsi" w:cstheme="minorHAnsi"/>
          <w:sz w:val="22"/>
          <w:szCs w:val="22"/>
        </w:rPr>
        <w:t xml:space="preserve">ultimately </w:t>
      </w:r>
      <w:r>
        <w:rPr>
          <w:rStyle w:val="apple-converted-space"/>
          <w:rFonts w:asciiTheme="minorHAnsi" w:hAnsiTheme="minorHAnsi" w:cstheme="minorHAnsi"/>
          <w:sz w:val="22"/>
          <w:szCs w:val="22"/>
        </w:rPr>
        <w:t>chosen</w:t>
      </w:r>
      <w:r w:rsidR="009B1988">
        <w:rPr>
          <w:rStyle w:val="apple-converted-space"/>
          <w:rFonts w:asciiTheme="minorHAnsi" w:hAnsiTheme="minorHAnsi" w:cstheme="minorHAnsi"/>
          <w:sz w:val="22"/>
          <w:szCs w:val="22"/>
        </w:rPr>
        <w:t xml:space="preserve"> in the Philippines</w:t>
      </w:r>
      <w:r>
        <w:rPr>
          <w:rStyle w:val="apple-converted-space"/>
          <w:rFonts w:asciiTheme="minorHAnsi" w:hAnsiTheme="minorHAnsi" w:cstheme="minorHAnsi"/>
          <w:sz w:val="22"/>
          <w:szCs w:val="22"/>
        </w:rPr>
        <w:t xml:space="preserve">, the essential need is to ensure that the roles and responsibilities </w:t>
      </w:r>
      <w:r w:rsidR="009B1988">
        <w:rPr>
          <w:rStyle w:val="apple-converted-space"/>
          <w:rFonts w:asciiTheme="minorHAnsi" w:hAnsiTheme="minorHAnsi" w:cstheme="minorHAnsi"/>
          <w:sz w:val="22"/>
          <w:szCs w:val="22"/>
        </w:rPr>
        <w:t xml:space="preserve">of all the relevant stakeholders </w:t>
      </w:r>
      <w:r>
        <w:rPr>
          <w:rStyle w:val="apple-converted-space"/>
          <w:rFonts w:asciiTheme="minorHAnsi" w:hAnsiTheme="minorHAnsi" w:cstheme="minorHAnsi"/>
          <w:sz w:val="22"/>
          <w:szCs w:val="22"/>
        </w:rPr>
        <w:t>in regard to ECCD are clear.</w:t>
      </w:r>
    </w:p>
    <w:p w14:paraId="4A96A589" w14:textId="77777777" w:rsidR="00126ADE" w:rsidRDefault="00126ADE">
      <w:pPr>
        <w:rPr>
          <w:rStyle w:val="apple-converted-space"/>
          <w:rFonts w:asciiTheme="minorHAnsi" w:hAnsiTheme="minorHAnsi" w:cstheme="minorHAnsi"/>
          <w:b/>
          <w:color w:val="548DD4"/>
          <w:sz w:val="22"/>
          <w:szCs w:val="22"/>
        </w:rPr>
      </w:pPr>
      <w:r>
        <w:rPr>
          <w:rStyle w:val="apple-converted-space"/>
          <w:rFonts w:asciiTheme="minorHAnsi" w:hAnsiTheme="minorHAnsi" w:cstheme="minorHAnsi"/>
          <w:b/>
          <w:color w:val="548DD4"/>
          <w:sz w:val="22"/>
          <w:szCs w:val="22"/>
        </w:rPr>
        <w:br w:type="page"/>
      </w:r>
    </w:p>
    <w:p w14:paraId="24836CB6" w14:textId="5425D62F" w:rsidR="00B74C9E" w:rsidRPr="005520C2" w:rsidRDefault="00C16BD5" w:rsidP="008747CC">
      <w:pPr>
        <w:pStyle w:val="ListParagraph"/>
        <w:numPr>
          <w:ilvl w:val="1"/>
          <w:numId w:val="26"/>
        </w:numPr>
        <w:spacing w:after="120" w:line="276" w:lineRule="auto"/>
        <w:jc w:val="both"/>
        <w:rPr>
          <w:rStyle w:val="apple-converted-space"/>
          <w:rFonts w:asciiTheme="minorHAnsi" w:hAnsiTheme="minorHAnsi" w:cstheme="minorHAnsi"/>
          <w:b/>
          <w:color w:val="548DD4"/>
          <w:sz w:val="22"/>
          <w:szCs w:val="22"/>
        </w:rPr>
      </w:pPr>
      <w:r w:rsidRPr="005520C2">
        <w:rPr>
          <w:rStyle w:val="apple-converted-space"/>
          <w:rFonts w:asciiTheme="minorHAnsi" w:hAnsiTheme="minorHAnsi" w:cstheme="minorHAnsi"/>
          <w:b/>
          <w:color w:val="548DD4"/>
          <w:sz w:val="22"/>
          <w:szCs w:val="22"/>
        </w:rPr>
        <w:lastRenderedPageBreak/>
        <w:t>Getting it “Right” for Each A</w:t>
      </w:r>
      <w:r w:rsidR="00FE2819" w:rsidRPr="005520C2">
        <w:rPr>
          <w:rStyle w:val="apple-converted-space"/>
          <w:rFonts w:asciiTheme="minorHAnsi" w:hAnsiTheme="minorHAnsi" w:cstheme="minorHAnsi"/>
          <w:b/>
          <w:color w:val="548DD4"/>
          <w:sz w:val="22"/>
          <w:szCs w:val="22"/>
        </w:rPr>
        <w:t xml:space="preserve">ge </w:t>
      </w:r>
      <w:r w:rsidRPr="005520C2">
        <w:rPr>
          <w:rStyle w:val="apple-converted-space"/>
          <w:rFonts w:asciiTheme="minorHAnsi" w:hAnsiTheme="minorHAnsi" w:cstheme="minorHAnsi"/>
          <w:b/>
          <w:color w:val="548DD4"/>
          <w:sz w:val="22"/>
          <w:szCs w:val="22"/>
        </w:rPr>
        <w:t>R</w:t>
      </w:r>
      <w:r w:rsidR="00FE2819" w:rsidRPr="005520C2">
        <w:rPr>
          <w:rStyle w:val="apple-converted-space"/>
          <w:rFonts w:asciiTheme="minorHAnsi" w:hAnsiTheme="minorHAnsi" w:cstheme="minorHAnsi"/>
          <w:b/>
          <w:color w:val="548DD4"/>
          <w:sz w:val="22"/>
          <w:szCs w:val="22"/>
        </w:rPr>
        <w:t>ange vs Sea</w:t>
      </w:r>
      <w:r w:rsidR="00B475AF" w:rsidRPr="005520C2">
        <w:rPr>
          <w:rStyle w:val="apple-converted-space"/>
          <w:rFonts w:asciiTheme="minorHAnsi" w:hAnsiTheme="minorHAnsi" w:cstheme="minorHAnsi"/>
          <w:b/>
          <w:color w:val="548DD4"/>
          <w:sz w:val="22"/>
          <w:szCs w:val="22"/>
        </w:rPr>
        <w:t xml:space="preserve">mless </w:t>
      </w:r>
      <w:r w:rsidRPr="005520C2">
        <w:rPr>
          <w:rStyle w:val="apple-converted-space"/>
          <w:rFonts w:asciiTheme="minorHAnsi" w:hAnsiTheme="minorHAnsi" w:cstheme="minorHAnsi"/>
          <w:b/>
          <w:color w:val="548DD4"/>
          <w:sz w:val="22"/>
          <w:szCs w:val="22"/>
        </w:rPr>
        <w:t>A</w:t>
      </w:r>
      <w:r w:rsidR="00B475AF" w:rsidRPr="005520C2">
        <w:rPr>
          <w:rStyle w:val="apple-converted-space"/>
          <w:rFonts w:asciiTheme="minorHAnsi" w:hAnsiTheme="minorHAnsi" w:cstheme="minorHAnsi"/>
          <w:b/>
          <w:color w:val="548DD4"/>
          <w:sz w:val="22"/>
          <w:szCs w:val="22"/>
        </w:rPr>
        <w:t xml:space="preserve">lignment and </w:t>
      </w:r>
      <w:r w:rsidRPr="005520C2">
        <w:rPr>
          <w:rStyle w:val="apple-converted-space"/>
          <w:rFonts w:asciiTheme="minorHAnsi" w:hAnsiTheme="minorHAnsi" w:cstheme="minorHAnsi"/>
          <w:b/>
          <w:color w:val="548DD4"/>
          <w:sz w:val="22"/>
          <w:szCs w:val="22"/>
        </w:rPr>
        <w:t>Convergence</w:t>
      </w:r>
    </w:p>
    <w:p w14:paraId="60EE4D7E" w14:textId="7E298B6D" w:rsidR="00FE2819" w:rsidRPr="00E27037" w:rsidRDefault="0002659B" w:rsidP="00F30E9E">
      <w:pPr>
        <w:spacing w:after="60" w:line="252" w:lineRule="auto"/>
        <w:ind w:left="765"/>
        <w:jc w:val="both"/>
        <w:rPr>
          <w:rFonts w:asciiTheme="minorHAnsi" w:hAnsiTheme="minorHAnsi" w:cstheme="minorHAnsi"/>
          <w:b/>
          <w:sz w:val="22"/>
          <w:szCs w:val="22"/>
        </w:rPr>
      </w:pPr>
      <w:r w:rsidRPr="00E27037">
        <w:rPr>
          <w:rFonts w:asciiTheme="minorHAnsi" w:hAnsiTheme="minorHAnsi" w:cstheme="minorHAnsi"/>
          <w:sz w:val="22"/>
          <w:szCs w:val="22"/>
        </w:rPr>
        <w:t>It is difficult enough to work with often different partners, on acti</w:t>
      </w:r>
      <w:r w:rsidR="00AD0C34" w:rsidRPr="00E27037">
        <w:rPr>
          <w:rFonts w:asciiTheme="minorHAnsi" w:hAnsiTheme="minorHAnsi" w:cstheme="minorHAnsi"/>
          <w:sz w:val="22"/>
          <w:szCs w:val="22"/>
        </w:rPr>
        <w:t>vities related to different (but</w:t>
      </w:r>
      <w:r w:rsidRPr="00E27037">
        <w:rPr>
          <w:rFonts w:asciiTheme="minorHAnsi" w:hAnsiTheme="minorHAnsi" w:cstheme="minorHAnsi"/>
          <w:sz w:val="22"/>
          <w:szCs w:val="22"/>
        </w:rPr>
        <w:t xml:space="preserve"> sometimes the same) age range, and end up with </w:t>
      </w:r>
      <w:r w:rsidR="00AD0C34" w:rsidRPr="00E27037">
        <w:rPr>
          <w:rFonts w:asciiTheme="minorHAnsi" w:hAnsiTheme="minorHAnsi" w:cstheme="minorHAnsi"/>
          <w:sz w:val="22"/>
          <w:szCs w:val="22"/>
        </w:rPr>
        <w:t xml:space="preserve">what are seen to be successful and </w:t>
      </w:r>
      <w:r w:rsidRPr="00E27037">
        <w:rPr>
          <w:rFonts w:asciiTheme="minorHAnsi" w:hAnsiTheme="minorHAnsi" w:cstheme="minorHAnsi"/>
          <w:sz w:val="22"/>
          <w:szCs w:val="22"/>
        </w:rPr>
        <w:t>usable</w:t>
      </w:r>
      <w:r w:rsidR="00AD0C34" w:rsidRPr="00E27037">
        <w:rPr>
          <w:rFonts w:asciiTheme="minorHAnsi" w:hAnsiTheme="minorHAnsi" w:cstheme="minorHAnsi"/>
          <w:sz w:val="22"/>
          <w:szCs w:val="22"/>
        </w:rPr>
        <w:t xml:space="preserve"> (but</w:t>
      </w:r>
      <w:r w:rsidRPr="00E27037">
        <w:rPr>
          <w:rFonts w:asciiTheme="minorHAnsi" w:hAnsiTheme="minorHAnsi" w:cstheme="minorHAnsi"/>
          <w:sz w:val="22"/>
          <w:szCs w:val="22"/>
        </w:rPr>
        <w:t xml:space="preserve"> stand-alone</w:t>
      </w:r>
      <w:r w:rsidR="00AD0C34" w:rsidRPr="00E27037">
        <w:rPr>
          <w:rFonts w:asciiTheme="minorHAnsi" w:hAnsiTheme="minorHAnsi" w:cstheme="minorHAnsi"/>
          <w:sz w:val="22"/>
          <w:szCs w:val="22"/>
        </w:rPr>
        <w:t>)</w:t>
      </w:r>
      <w:r w:rsidRPr="00E27037">
        <w:rPr>
          <w:rFonts w:asciiTheme="minorHAnsi" w:hAnsiTheme="minorHAnsi" w:cstheme="minorHAnsi"/>
          <w:sz w:val="22"/>
          <w:szCs w:val="22"/>
        </w:rPr>
        <w:t xml:space="preserve"> curricula, materials, and </w:t>
      </w:r>
      <w:r w:rsidR="00291945" w:rsidRPr="00E27037">
        <w:rPr>
          <w:rFonts w:asciiTheme="minorHAnsi" w:hAnsiTheme="minorHAnsi" w:cstheme="minorHAnsi"/>
          <w:sz w:val="22"/>
          <w:szCs w:val="22"/>
        </w:rPr>
        <w:t>training</w:t>
      </w:r>
      <w:r w:rsidRPr="00E27037">
        <w:rPr>
          <w:rFonts w:asciiTheme="minorHAnsi" w:hAnsiTheme="minorHAnsi" w:cstheme="minorHAnsi"/>
          <w:sz w:val="22"/>
          <w:szCs w:val="22"/>
        </w:rPr>
        <w:t xml:space="preserve"> </w:t>
      </w:r>
      <w:r w:rsidR="00BC426D">
        <w:rPr>
          <w:rFonts w:asciiTheme="minorHAnsi" w:hAnsiTheme="minorHAnsi" w:cstheme="minorHAnsi"/>
          <w:sz w:val="22"/>
          <w:szCs w:val="22"/>
        </w:rPr>
        <w:t>program</w:t>
      </w:r>
      <w:r w:rsidRPr="00E27037">
        <w:rPr>
          <w:rFonts w:asciiTheme="minorHAnsi" w:hAnsiTheme="minorHAnsi" w:cstheme="minorHAnsi"/>
          <w:sz w:val="22"/>
          <w:szCs w:val="22"/>
        </w:rPr>
        <w:t xml:space="preserve">s.  </w:t>
      </w:r>
      <w:r w:rsidR="00D12234">
        <w:rPr>
          <w:rFonts w:asciiTheme="minorHAnsi" w:hAnsiTheme="minorHAnsi" w:cstheme="minorHAnsi"/>
          <w:sz w:val="22"/>
          <w:szCs w:val="22"/>
        </w:rPr>
        <w:t xml:space="preserve">The </w:t>
      </w:r>
      <w:r w:rsidR="001F2D80">
        <w:rPr>
          <w:rFonts w:asciiTheme="minorHAnsi" w:hAnsiTheme="minorHAnsi" w:cstheme="minorHAnsi"/>
          <w:sz w:val="22"/>
          <w:szCs w:val="22"/>
        </w:rPr>
        <w:t>Project</w:t>
      </w:r>
      <w:r w:rsidR="00D12234" w:rsidRPr="00E27037">
        <w:rPr>
          <w:rFonts w:asciiTheme="minorHAnsi" w:hAnsiTheme="minorHAnsi" w:cstheme="minorHAnsi"/>
          <w:sz w:val="22"/>
          <w:szCs w:val="22"/>
        </w:rPr>
        <w:t xml:space="preserve"> </w:t>
      </w:r>
      <w:r w:rsidR="00AD0C34" w:rsidRPr="00E27037">
        <w:rPr>
          <w:rFonts w:asciiTheme="minorHAnsi" w:hAnsiTheme="minorHAnsi" w:cstheme="minorHAnsi"/>
          <w:sz w:val="22"/>
          <w:szCs w:val="22"/>
        </w:rPr>
        <w:t xml:space="preserve">has already largely achieved this.  But such separate efforts, however successful each one is, </w:t>
      </w:r>
      <w:r w:rsidRPr="00E27037">
        <w:rPr>
          <w:rFonts w:asciiTheme="minorHAnsi" w:hAnsiTheme="minorHAnsi" w:cstheme="minorHAnsi"/>
          <w:sz w:val="22"/>
          <w:szCs w:val="22"/>
        </w:rPr>
        <w:t xml:space="preserve">can come at the expense </w:t>
      </w:r>
      <w:r w:rsidR="006C77B0" w:rsidRPr="00E27037">
        <w:rPr>
          <w:rFonts w:asciiTheme="minorHAnsi" w:hAnsiTheme="minorHAnsi" w:cstheme="minorHAnsi"/>
          <w:sz w:val="22"/>
          <w:szCs w:val="22"/>
        </w:rPr>
        <w:t>of any</w:t>
      </w:r>
      <w:r w:rsidRPr="00E27037">
        <w:rPr>
          <w:rFonts w:asciiTheme="minorHAnsi" w:hAnsiTheme="minorHAnsi" w:cstheme="minorHAnsi"/>
          <w:sz w:val="22"/>
          <w:szCs w:val="22"/>
        </w:rPr>
        <w:t xml:space="preserve"> continuity to the </w:t>
      </w:r>
      <w:r w:rsidR="006C77B0" w:rsidRPr="00E27037">
        <w:rPr>
          <w:rFonts w:asciiTheme="minorHAnsi" w:hAnsiTheme="minorHAnsi" w:cstheme="minorHAnsi"/>
          <w:sz w:val="22"/>
          <w:szCs w:val="22"/>
        </w:rPr>
        <w:t xml:space="preserve">whole </w:t>
      </w:r>
      <w:r w:rsidRPr="00E27037">
        <w:rPr>
          <w:rFonts w:asciiTheme="minorHAnsi" w:hAnsiTheme="minorHAnsi" w:cstheme="minorHAnsi"/>
          <w:sz w:val="22"/>
          <w:szCs w:val="22"/>
        </w:rPr>
        <w:t xml:space="preserve">process.  The </w:t>
      </w:r>
      <w:r w:rsidR="006C77B0" w:rsidRPr="00E27037">
        <w:rPr>
          <w:rFonts w:asciiTheme="minorHAnsi" w:hAnsiTheme="minorHAnsi" w:cstheme="minorHAnsi"/>
          <w:sz w:val="22"/>
          <w:szCs w:val="22"/>
        </w:rPr>
        <w:t>expected co</w:t>
      </w:r>
      <w:r w:rsidR="004441CD" w:rsidRPr="00E27037">
        <w:rPr>
          <w:rFonts w:asciiTheme="minorHAnsi" w:hAnsiTheme="minorHAnsi" w:cstheme="minorHAnsi"/>
          <w:sz w:val="22"/>
          <w:szCs w:val="22"/>
        </w:rPr>
        <w:t xml:space="preserve">mpetencies and related </w:t>
      </w:r>
      <w:r w:rsidR="006C77B0" w:rsidRPr="00E27037">
        <w:rPr>
          <w:rFonts w:asciiTheme="minorHAnsi" w:hAnsiTheme="minorHAnsi" w:cstheme="minorHAnsi"/>
          <w:sz w:val="22"/>
          <w:szCs w:val="22"/>
        </w:rPr>
        <w:t xml:space="preserve">activities designed for children aged 0-2 (at home but with </w:t>
      </w:r>
      <w:r w:rsidR="00AD0C34" w:rsidRPr="00E27037">
        <w:rPr>
          <w:rFonts w:asciiTheme="minorHAnsi" w:hAnsiTheme="minorHAnsi" w:cstheme="minorHAnsi"/>
          <w:sz w:val="22"/>
          <w:szCs w:val="22"/>
        </w:rPr>
        <w:t xml:space="preserve">their </w:t>
      </w:r>
      <w:r w:rsidR="006C77B0" w:rsidRPr="00E27037">
        <w:rPr>
          <w:rFonts w:asciiTheme="minorHAnsi" w:hAnsiTheme="minorHAnsi" w:cstheme="minorHAnsi"/>
          <w:sz w:val="22"/>
          <w:szCs w:val="22"/>
        </w:rPr>
        <w:t xml:space="preserve">care guided by parental </w:t>
      </w:r>
      <w:r w:rsidR="00291945" w:rsidRPr="00E27037">
        <w:rPr>
          <w:rFonts w:asciiTheme="minorHAnsi" w:hAnsiTheme="minorHAnsi" w:cstheme="minorHAnsi"/>
          <w:sz w:val="22"/>
          <w:szCs w:val="22"/>
        </w:rPr>
        <w:t>education</w:t>
      </w:r>
      <w:r w:rsidR="006C77B0" w:rsidRPr="00E27037">
        <w:rPr>
          <w:rFonts w:asciiTheme="minorHAnsi" w:hAnsiTheme="minorHAnsi" w:cstheme="minorHAnsi"/>
          <w:sz w:val="22"/>
          <w:szCs w:val="22"/>
        </w:rPr>
        <w:t xml:space="preserve"> </w:t>
      </w:r>
      <w:r w:rsidR="00BC426D">
        <w:rPr>
          <w:rFonts w:asciiTheme="minorHAnsi" w:hAnsiTheme="minorHAnsi" w:cstheme="minorHAnsi"/>
          <w:sz w:val="22"/>
          <w:szCs w:val="22"/>
        </w:rPr>
        <w:t>program</w:t>
      </w:r>
      <w:r w:rsidR="004441CD" w:rsidRPr="00E27037">
        <w:rPr>
          <w:rFonts w:asciiTheme="minorHAnsi" w:hAnsiTheme="minorHAnsi" w:cstheme="minorHAnsi"/>
          <w:sz w:val="22"/>
          <w:szCs w:val="22"/>
        </w:rPr>
        <w:t xml:space="preserve">s) might have little relationship </w:t>
      </w:r>
      <w:r w:rsidR="006C77B0" w:rsidRPr="00E27037">
        <w:rPr>
          <w:rFonts w:asciiTheme="minorHAnsi" w:hAnsiTheme="minorHAnsi" w:cstheme="minorHAnsi"/>
          <w:sz w:val="22"/>
          <w:szCs w:val="22"/>
        </w:rPr>
        <w:t xml:space="preserve">with those aged 3-4 (in DCCs), aged 5 (in </w:t>
      </w:r>
      <w:r w:rsidR="00291945" w:rsidRPr="00E27037">
        <w:rPr>
          <w:rFonts w:asciiTheme="minorHAnsi" w:hAnsiTheme="minorHAnsi" w:cstheme="minorHAnsi"/>
          <w:sz w:val="22"/>
          <w:szCs w:val="22"/>
        </w:rPr>
        <w:t>kindergartens</w:t>
      </w:r>
      <w:r w:rsidR="006C77B0" w:rsidRPr="00E27037">
        <w:rPr>
          <w:rFonts w:asciiTheme="minorHAnsi" w:hAnsiTheme="minorHAnsi" w:cstheme="minorHAnsi"/>
          <w:sz w:val="22"/>
          <w:szCs w:val="22"/>
        </w:rPr>
        <w:t>), and aged 6-8 (in the early</w:t>
      </w:r>
      <w:r w:rsidR="004441CD" w:rsidRPr="00E27037">
        <w:rPr>
          <w:rFonts w:asciiTheme="minorHAnsi" w:hAnsiTheme="minorHAnsi" w:cstheme="minorHAnsi"/>
          <w:sz w:val="22"/>
          <w:szCs w:val="22"/>
        </w:rPr>
        <w:t xml:space="preserve"> grades).  On the other hand, too much </w:t>
      </w:r>
      <w:r w:rsidR="006C77B0" w:rsidRPr="00E27037">
        <w:rPr>
          <w:rFonts w:asciiTheme="minorHAnsi" w:hAnsiTheme="minorHAnsi" w:cstheme="minorHAnsi"/>
          <w:sz w:val="22"/>
          <w:szCs w:val="22"/>
        </w:rPr>
        <w:t xml:space="preserve">focus on </w:t>
      </w:r>
      <w:r w:rsidR="004441CD" w:rsidRPr="00E27037">
        <w:rPr>
          <w:rFonts w:asciiTheme="minorHAnsi" w:hAnsiTheme="minorHAnsi" w:cstheme="minorHAnsi"/>
          <w:sz w:val="22"/>
          <w:szCs w:val="22"/>
        </w:rPr>
        <w:t xml:space="preserve">the </w:t>
      </w:r>
      <w:r w:rsidR="006C77B0" w:rsidRPr="00E27037">
        <w:rPr>
          <w:rFonts w:asciiTheme="minorHAnsi" w:hAnsiTheme="minorHAnsi" w:cstheme="minorHAnsi"/>
          <w:sz w:val="22"/>
          <w:szCs w:val="22"/>
        </w:rPr>
        <w:t xml:space="preserve">seamless alignment </w:t>
      </w:r>
      <w:r w:rsidR="004441CD" w:rsidRPr="00E27037">
        <w:rPr>
          <w:rFonts w:asciiTheme="minorHAnsi" w:hAnsiTheme="minorHAnsi" w:cstheme="minorHAnsi"/>
          <w:sz w:val="22"/>
          <w:szCs w:val="22"/>
        </w:rPr>
        <w:t xml:space="preserve">of curricula and pedagogy for children to the age of 8 </w:t>
      </w:r>
      <w:r w:rsidR="006C77B0" w:rsidRPr="00E27037">
        <w:rPr>
          <w:rFonts w:asciiTheme="minorHAnsi" w:hAnsiTheme="minorHAnsi" w:cstheme="minorHAnsi"/>
          <w:sz w:val="22"/>
          <w:szCs w:val="22"/>
        </w:rPr>
        <w:t xml:space="preserve">(e.g., making sure </w:t>
      </w:r>
      <w:r w:rsidR="004441CD" w:rsidRPr="00E27037">
        <w:rPr>
          <w:rFonts w:asciiTheme="minorHAnsi" w:hAnsiTheme="minorHAnsi" w:cstheme="minorHAnsi"/>
          <w:sz w:val="22"/>
          <w:szCs w:val="22"/>
        </w:rPr>
        <w:t xml:space="preserve">that </w:t>
      </w:r>
      <w:r w:rsidR="006C77B0" w:rsidRPr="00E27037">
        <w:rPr>
          <w:rFonts w:asciiTheme="minorHAnsi" w:hAnsiTheme="minorHAnsi" w:cstheme="minorHAnsi"/>
          <w:sz w:val="22"/>
          <w:szCs w:val="22"/>
        </w:rPr>
        <w:t xml:space="preserve">the domains which structure each </w:t>
      </w:r>
      <w:r w:rsidR="00291945" w:rsidRPr="00E27037">
        <w:rPr>
          <w:rFonts w:asciiTheme="minorHAnsi" w:hAnsiTheme="minorHAnsi" w:cstheme="minorHAnsi"/>
          <w:sz w:val="22"/>
          <w:szCs w:val="22"/>
        </w:rPr>
        <w:t>curriculum</w:t>
      </w:r>
      <w:r w:rsidR="006C77B0" w:rsidRPr="00E27037">
        <w:rPr>
          <w:rFonts w:asciiTheme="minorHAnsi" w:hAnsiTheme="minorHAnsi" w:cstheme="minorHAnsi"/>
          <w:sz w:val="22"/>
          <w:szCs w:val="22"/>
        </w:rPr>
        <w:t xml:space="preserve"> are the same and</w:t>
      </w:r>
      <w:r w:rsidR="004441CD" w:rsidRPr="00E27037">
        <w:rPr>
          <w:rFonts w:asciiTheme="minorHAnsi" w:hAnsiTheme="minorHAnsi" w:cstheme="minorHAnsi"/>
          <w:sz w:val="22"/>
          <w:szCs w:val="22"/>
        </w:rPr>
        <w:t>, for example,</w:t>
      </w:r>
      <w:r w:rsidR="006C77B0" w:rsidRPr="00E27037">
        <w:rPr>
          <w:rFonts w:asciiTheme="minorHAnsi" w:hAnsiTheme="minorHAnsi" w:cstheme="minorHAnsi"/>
          <w:sz w:val="22"/>
          <w:szCs w:val="22"/>
        </w:rPr>
        <w:t xml:space="preserve"> that the activities of the last week in DCC of children aged 4 are similar to those of the first week in kindergarten of children aged 5) may take a</w:t>
      </w:r>
      <w:r w:rsidR="004441CD" w:rsidRPr="00E27037">
        <w:rPr>
          <w:rFonts w:asciiTheme="minorHAnsi" w:hAnsiTheme="minorHAnsi" w:cstheme="minorHAnsi"/>
          <w:sz w:val="22"/>
          <w:szCs w:val="22"/>
        </w:rPr>
        <w:t>ttention away from further refinement of the age-based materials.</w:t>
      </w:r>
      <w:r w:rsidR="000C3740" w:rsidRPr="00E27037">
        <w:rPr>
          <w:rFonts w:asciiTheme="minorHAnsi" w:hAnsiTheme="minorHAnsi" w:cstheme="minorHAnsi"/>
          <w:sz w:val="22"/>
          <w:szCs w:val="22"/>
        </w:rPr>
        <w:t xml:space="preserve">  </w:t>
      </w:r>
      <w:r w:rsidR="000A68DF">
        <w:rPr>
          <w:rFonts w:asciiTheme="minorHAnsi" w:hAnsiTheme="minorHAnsi" w:cstheme="minorHAnsi"/>
          <w:b/>
          <w:sz w:val="22"/>
          <w:szCs w:val="22"/>
        </w:rPr>
        <w:t xml:space="preserve">The </w:t>
      </w:r>
      <w:r w:rsidR="001F2D80">
        <w:rPr>
          <w:rFonts w:asciiTheme="minorHAnsi" w:hAnsiTheme="minorHAnsi" w:cstheme="minorHAnsi"/>
          <w:b/>
          <w:sz w:val="22"/>
          <w:szCs w:val="22"/>
        </w:rPr>
        <w:t>Project</w:t>
      </w:r>
      <w:r w:rsidR="000A68DF">
        <w:rPr>
          <w:rFonts w:asciiTheme="minorHAnsi" w:hAnsiTheme="minorHAnsi" w:cstheme="minorHAnsi"/>
          <w:b/>
          <w:sz w:val="22"/>
          <w:szCs w:val="22"/>
        </w:rPr>
        <w:t xml:space="preserve">, </w:t>
      </w:r>
      <w:r w:rsidR="000C3740" w:rsidRPr="00E27037">
        <w:rPr>
          <w:rFonts w:asciiTheme="minorHAnsi" w:hAnsiTheme="minorHAnsi" w:cstheme="minorHAnsi"/>
          <w:b/>
          <w:sz w:val="22"/>
          <w:szCs w:val="22"/>
        </w:rPr>
        <w:t xml:space="preserve">must, of course, do both; this means continuing to ensure that the best possible ECCD </w:t>
      </w:r>
      <w:r w:rsidR="00BC426D">
        <w:rPr>
          <w:rFonts w:asciiTheme="minorHAnsi" w:hAnsiTheme="minorHAnsi" w:cstheme="minorHAnsi"/>
          <w:b/>
          <w:sz w:val="22"/>
          <w:szCs w:val="22"/>
        </w:rPr>
        <w:t>program</w:t>
      </w:r>
      <w:r w:rsidR="000C3740" w:rsidRPr="00E27037">
        <w:rPr>
          <w:rFonts w:asciiTheme="minorHAnsi" w:hAnsiTheme="minorHAnsi" w:cstheme="minorHAnsi"/>
          <w:b/>
          <w:sz w:val="22"/>
          <w:szCs w:val="22"/>
        </w:rPr>
        <w:t>s for each targeted age group are d</w:t>
      </w:r>
      <w:r w:rsidR="001A636C" w:rsidRPr="00E27037">
        <w:rPr>
          <w:rFonts w:asciiTheme="minorHAnsi" w:hAnsiTheme="minorHAnsi" w:cstheme="minorHAnsi"/>
          <w:b/>
          <w:sz w:val="22"/>
          <w:szCs w:val="22"/>
        </w:rPr>
        <w:t>eveloped (i.e.</w:t>
      </w:r>
      <w:r w:rsidR="00B46243">
        <w:rPr>
          <w:rFonts w:asciiTheme="minorHAnsi" w:hAnsiTheme="minorHAnsi" w:cstheme="minorHAnsi"/>
          <w:b/>
          <w:sz w:val="22"/>
          <w:szCs w:val="22"/>
        </w:rPr>
        <w:t xml:space="preserve">, </w:t>
      </w:r>
      <w:r w:rsidR="000C3740" w:rsidRPr="00E27037">
        <w:rPr>
          <w:rFonts w:asciiTheme="minorHAnsi" w:hAnsiTheme="minorHAnsi" w:cstheme="minorHAnsi"/>
          <w:b/>
          <w:sz w:val="22"/>
          <w:szCs w:val="22"/>
        </w:rPr>
        <w:t>in terms of curricula, materials, training, and funding</w:t>
      </w:r>
      <w:r w:rsidR="001A636C" w:rsidRPr="00E27037">
        <w:rPr>
          <w:rFonts w:asciiTheme="minorHAnsi" w:hAnsiTheme="minorHAnsi" w:cstheme="minorHAnsi"/>
          <w:b/>
          <w:sz w:val="22"/>
          <w:szCs w:val="22"/>
        </w:rPr>
        <w:t>) but also to advocate for a more collaborative approach towards greater al</w:t>
      </w:r>
      <w:r w:rsidR="009B1988">
        <w:rPr>
          <w:rFonts w:asciiTheme="minorHAnsi" w:hAnsiTheme="minorHAnsi" w:cstheme="minorHAnsi"/>
          <w:b/>
          <w:sz w:val="22"/>
          <w:szCs w:val="22"/>
        </w:rPr>
        <w:t>ignment and convergence of these</w:t>
      </w:r>
      <w:r w:rsidR="001A636C" w:rsidRPr="00E27037">
        <w:rPr>
          <w:rFonts w:asciiTheme="minorHAnsi" w:hAnsiTheme="minorHAnsi" w:cstheme="minorHAnsi"/>
          <w:b/>
          <w:sz w:val="22"/>
          <w:szCs w:val="22"/>
        </w:rPr>
        <w:t xml:space="preserve"> </w:t>
      </w:r>
      <w:r w:rsidR="00BC426D">
        <w:rPr>
          <w:rFonts w:asciiTheme="minorHAnsi" w:hAnsiTheme="minorHAnsi" w:cstheme="minorHAnsi"/>
          <w:b/>
          <w:sz w:val="22"/>
          <w:szCs w:val="22"/>
        </w:rPr>
        <w:t>program</w:t>
      </w:r>
      <w:r w:rsidR="001A636C" w:rsidRPr="00E27037">
        <w:rPr>
          <w:rFonts w:asciiTheme="minorHAnsi" w:hAnsiTheme="minorHAnsi" w:cstheme="minorHAnsi"/>
          <w:b/>
          <w:sz w:val="22"/>
          <w:szCs w:val="22"/>
        </w:rPr>
        <w:t xml:space="preserve">s. </w:t>
      </w:r>
    </w:p>
    <w:p w14:paraId="311FD0A3" w14:textId="3E8EEF91" w:rsidR="00E651BE" w:rsidRPr="00E27037" w:rsidRDefault="004441CD" w:rsidP="00F30E9E">
      <w:pPr>
        <w:spacing w:after="60" w:line="252" w:lineRule="auto"/>
        <w:ind w:left="720"/>
        <w:jc w:val="both"/>
        <w:rPr>
          <w:rFonts w:asciiTheme="minorHAnsi" w:hAnsiTheme="minorHAnsi" w:cstheme="minorHAnsi"/>
          <w:sz w:val="22"/>
          <w:szCs w:val="22"/>
        </w:rPr>
      </w:pPr>
      <w:r w:rsidRPr="00E27037">
        <w:rPr>
          <w:rFonts w:asciiTheme="minorHAnsi" w:hAnsiTheme="minorHAnsi" w:cstheme="minorHAnsi"/>
          <w:sz w:val="22"/>
          <w:szCs w:val="22"/>
        </w:rPr>
        <w:t xml:space="preserve">DFAT, UNICEF, and the Government of the Philippines have a unique opportunity to work together to develop both </w:t>
      </w:r>
      <w:r w:rsidR="009B1988">
        <w:rPr>
          <w:rFonts w:asciiTheme="minorHAnsi" w:hAnsiTheme="minorHAnsi" w:cstheme="minorHAnsi"/>
          <w:sz w:val="22"/>
          <w:szCs w:val="22"/>
        </w:rPr>
        <w:t>good quality,</w:t>
      </w:r>
      <w:r w:rsidRPr="00E27037">
        <w:rPr>
          <w:rFonts w:asciiTheme="minorHAnsi" w:hAnsiTheme="minorHAnsi" w:cstheme="minorHAnsi"/>
          <w:sz w:val="22"/>
          <w:szCs w:val="22"/>
        </w:rPr>
        <w:t xml:space="preserve"> age</w:t>
      </w:r>
      <w:r w:rsidR="001A636C" w:rsidRPr="00E27037">
        <w:rPr>
          <w:rFonts w:asciiTheme="minorHAnsi" w:hAnsiTheme="minorHAnsi" w:cstheme="minorHAnsi"/>
          <w:sz w:val="22"/>
          <w:szCs w:val="22"/>
        </w:rPr>
        <w:t>d</w:t>
      </w:r>
      <w:r w:rsidRPr="00E27037">
        <w:rPr>
          <w:rFonts w:asciiTheme="minorHAnsi" w:hAnsiTheme="minorHAnsi" w:cstheme="minorHAnsi"/>
          <w:sz w:val="22"/>
          <w:szCs w:val="22"/>
        </w:rPr>
        <w:t xml:space="preserve">-based </w:t>
      </w:r>
      <w:r w:rsidR="00BC426D">
        <w:rPr>
          <w:rFonts w:asciiTheme="minorHAnsi" w:hAnsiTheme="minorHAnsi" w:cstheme="minorHAnsi"/>
          <w:sz w:val="22"/>
          <w:szCs w:val="22"/>
        </w:rPr>
        <w:t>program</w:t>
      </w:r>
      <w:r w:rsidRPr="00E27037">
        <w:rPr>
          <w:rFonts w:asciiTheme="minorHAnsi" w:hAnsiTheme="minorHAnsi" w:cstheme="minorHAnsi"/>
          <w:sz w:val="22"/>
          <w:szCs w:val="22"/>
        </w:rPr>
        <w:t xml:space="preserve">s and their seamless </w:t>
      </w:r>
      <w:r w:rsidR="00DA1585" w:rsidRPr="00E27037">
        <w:rPr>
          <w:rFonts w:asciiTheme="minorHAnsi" w:hAnsiTheme="minorHAnsi" w:cstheme="minorHAnsi"/>
          <w:sz w:val="22"/>
          <w:szCs w:val="22"/>
        </w:rPr>
        <w:t>alignment</w:t>
      </w:r>
      <w:r w:rsidRPr="00E27037">
        <w:rPr>
          <w:rFonts w:asciiTheme="minorHAnsi" w:hAnsiTheme="minorHAnsi" w:cstheme="minorHAnsi"/>
          <w:sz w:val="22"/>
          <w:szCs w:val="22"/>
        </w:rPr>
        <w:t xml:space="preserve">.  </w:t>
      </w:r>
      <w:r w:rsidRPr="00B74C9E">
        <w:rPr>
          <w:rFonts w:asciiTheme="minorHAnsi" w:hAnsiTheme="minorHAnsi" w:cstheme="minorHAnsi"/>
          <w:sz w:val="22"/>
          <w:szCs w:val="22"/>
          <w:lang w:val="en-US"/>
        </w:rPr>
        <w:t>Giving</w:t>
      </w:r>
      <w:r w:rsidRPr="00E27037">
        <w:rPr>
          <w:rFonts w:asciiTheme="minorHAnsi" w:hAnsiTheme="minorHAnsi" w:cstheme="minorHAnsi"/>
          <w:sz w:val="22"/>
          <w:szCs w:val="22"/>
        </w:rPr>
        <w:t xml:space="preserve"> greater attention to fulfil</w:t>
      </w:r>
      <w:r w:rsidR="009B1988">
        <w:rPr>
          <w:rFonts w:asciiTheme="minorHAnsi" w:hAnsiTheme="minorHAnsi" w:cstheme="minorHAnsi"/>
          <w:sz w:val="22"/>
          <w:szCs w:val="22"/>
        </w:rPr>
        <w:t>ling this opportunity (e.g., by</w:t>
      </w:r>
      <w:r w:rsidRPr="00E27037">
        <w:rPr>
          <w:rFonts w:asciiTheme="minorHAnsi" w:hAnsiTheme="minorHAnsi" w:cstheme="minorHAnsi"/>
          <w:sz w:val="22"/>
          <w:szCs w:val="22"/>
        </w:rPr>
        <w:t xml:space="preserve"> accelerating work on the </w:t>
      </w:r>
      <w:r w:rsidR="00DA1585" w:rsidRPr="00E27037">
        <w:rPr>
          <w:rFonts w:asciiTheme="minorHAnsi" w:hAnsiTheme="minorHAnsi" w:cstheme="minorHAnsi"/>
          <w:sz w:val="22"/>
          <w:szCs w:val="22"/>
        </w:rPr>
        <w:t>modelling</w:t>
      </w:r>
      <w:r w:rsidRPr="00E27037">
        <w:rPr>
          <w:rFonts w:asciiTheme="minorHAnsi" w:hAnsiTheme="minorHAnsi" w:cstheme="minorHAnsi"/>
          <w:sz w:val="22"/>
          <w:szCs w:val="22"/>
        </w:rPr>
        <w:t xml:space="preserve"> of effective transition processes) should be a major </w:t>
      </w:r>
      <w:r w:rsidR="00DA1585" w:rsidRPr="00E27037">
        <w:rPr>
          <w:rFonts w:asciiTheme="minorHAnsi" w:hAnsiTheme="minorHAnsi" w:cstheme="minorHAnsi"/>
          <w:sz w:val="22"/>
          <w:szCs w:val="22"/>
        </w:rPr>
        <w:t>priority</w:t>
      </w:r>
      <w:r w:rsidR="001A636C" w:rsidRPr="00E27037">
        <w:rPr>
          <w:rFonts w:asciiTheme="minorHAnsi" w:hAnsiTheme="minorHAnsi" w:cstheme="minorHAnsi"/>
          <w:sz w:val="22"/>
          <w:szCs w:val="22"/>
        </w:rPr>
        <w:t xml:space="preserve"> for the next year and in the future</w:t>
      </w:r>
      <w:r w:rsidRPr="00E27037">
        <w:rPr>
          <w:rFonts w:asciiTheme="minorHAnsi" w:hAnsiTheme="minorHAnsi" w:cstheme="minorHAnsi"/>
          <w:sz w:val="22"/>
          <w:szCs w:val="22"/>
        </w:rPr>
        <w:t>.</w:t>
      </w:r>
      <w:r w:rsidR="001A636C" w:rsidRPr="00E27037">
        <w:rPr>
          <w:rFonts w:asciiTheme="minorHAnsi" w:hAnsiTheme="minorHAnsi" w:cstheme="minorHAnsi"/>
          <w:sz w:val="22"/>
          <w:szCs w:val="22"/>
        </w:rPr>
        <w:t xml:space="preserve">  DFAT’s continued support to this effort beyond the current </w:t>
      </w:r>
      <w:r w:rsidR="001F2D80">
        <w:rPr>
          <w:rFonts w:asciiTheme="minorHAnsi" w:hAnsiTheme="minorHAnsi" w:cstheme="minorHAnsi"/>
          <w:sz w:val="22"/>
          <w:szCs w:val="22"/>
        </w:rPr>
        <w:t>Project</w:t>
      </w:r>
      <w:r w:rsidR="001A636C" w:rsidRPr="00E27037">
        <w:rPr>
          <w:rFonts w:asciiTheme="minorHAnsi" w:hAnsiTheme="minorHAnsi" w:cstheme="minorHAnsi"/>
          <w:sz w:val="22"/>
          <w:szCs w:val="22"/>
        </w:rPr>
        <w:t xml:space="preserve"> will only make the achievement of this priority more likely.  </w:t>
      </w:r>
    </w:p>
    <w:p w14:paraId="2C93CC57" w14:textId="24396EE8" w:rsidR="00B74C9E" w:rsidRDefault="003E7164" w:rsidP="005F7F1E">
      <w:pPr>
        <w:pStyle w:val="Heading2"/>
        <w:numPr>
          <w:ilvl w:val="0"/>
          <w:numId w:val="26"/>
        </w:numPr>
        <w:ind w:left="357" w:hanging="357"/>
        <w:rPr>
          <w:lang w:val="en-US"/>
        </w:rPr>
      </w:pPr>
      <w:bookmarkStart w:id="9" w:name="_Toc417647893"/>
      <w:r w:rsidRPr="003E7164">
        <w:rPr>
          <w:lang w:val="en-US"/>
        </w:rPr>
        <w:t xml:space="preserve">Summary Review Rating of the </w:t>
      </w:r>
      <w:r w:rsidR="001F2D80">
        <w:rPr>
          <w:lang w:val="en-US"/>
        </w:rPr>
        <w:t>Project</w:t>
      </w:r>
      <w:r w:rsidRPr="003E7164">
        <w:rPr>
          <w:lang w:val="en-US"/>
        </w:rPr>
        <w:t xml:space="preserve"> against DFAT Evaluation Criteria</w:t>
      </w:r>
      <w:bookmarkEnd w:id="9"/>
      <w:r w:rsidRPr="003E7164">
        <w:rPr>
          <w:lang w:val="en-US"/>
        </w:rPr>
        <w:t xml:space="preserve"> </w:t>
      </w:r>
    </w:p>
    <w:p w14:paraId="42E2CD20" w14:textId="23D1B346" w:rsidR="000A68DF" w:rsidRPr="005F7F1E" w:rsidRDefault="000A68DF" w:rsidP="005F7F1E">
      <w:pPr>
        <w:spacing w:after="120" w:line="276" w:lineRule="auto"/>
        <w:ind w:left="360"/>
        <w:jc w:val="both"/>
        <w:rPr>
          <w:rFonts w:asciiTheme="minorHAnsi" w:hAnsiTheme="minorHAnsi" w:cstheme="minorHAnsi"/>
          <w:sz w:val="22"/>
          <w:szCs w:val="22"/>
          <w:lang w:val="en-US"/>
        </w:rPr>
      </w:pPr>
      <w:r w:rsidRPr="005F7F1E">
        <w:rPr>
          <w:rFonts w:asciiTheme="minorHAnsi" w:hAnsiTheme="minorHAnsi" w:cstheme="minorHAnsi"/>
          <w:sz w:val="22"/>
          <w:szCs w:val="22"/>
          <w:lang w:val="en-US"/>
        </w:rPr>
        <w:t>The ratings below</w:t>
      </w:r>
      <w:r w:rsidRPr="00E46992">
        <w:rPr>
          <w:rFonts w:asciiTheme="minorHAnsi" w:hAnsiTheme="minorHAnsi" w:cstheme="minorHAnsi"/>
          <w:sz w:val="22"/>
          <w:szCs w:val="22"/>
        </w:rPr>
        <w:t xml:space="preserve"> </w:t>
      </w:r>
      <w:r w:rsidR="005F7F1E" w:rsidRPr="00E46992">
        <w:rPr>
          <w:rFonts w:asciiTheme="minorHAnsi" w:hAnsiTheme="minorHAnsi" w:cstheme="minorHAnsi"/>
          <w:sz w:val="22"/>
          <w:szCs w:val="22"/>
        </w:rPr>
        <w:t>summarises</w:t>
      </w:r>
      <w:r w:rsidRPr="005F7F1E">
        <w:rPr>
          <w:rFonts w:asciiTheme="minorHAnsi" w:hAnsiTheme="minorHAnsi" w:cstheme="minorHAnsi"/>
          <w:sz w:val="22"/>
          <w:szCs w:val="22"/>
          <w:lang w:val="en-US"/>
        </w:rPr>
        <w:t xml:space="preserve"> those provided above and </w:t>
      </w:r>
      <w:r w:rsidR="00BE1C5C" w:rsidRPr="005F7F1E">
        <w:rPr>
          <w:rFonts w:asciiTheme="minorHAnsi" w:hAnsiTheme="minorHAnsi" w:cstheme="minorHAnsi"/>
          <w:sz w:val="22"/>
          <w:szCs w:val="22"/>
          <w:lang w:val="en-US"/>
        </w:rPr>
        <w:t xml:space="preserve">are </w:t>
      </w:r>
      <w:r w:rsidRPr="005F7F1E">
        <w:rPr>
          <w:rFonts w:asciiTheme="minorHAnsi" w:hAnsiTheme="minorHAnsi" w:cstheme="minorHAnsi"/>
          <w:sz w:val="22"/>
          <w:szCs w:val="22"/>
          <w:lang w:val="en-US"/>
        </w:rPr>
        <w:t>derive from</w:t>
      </w:r>
      <w:r w:rsidR="00BE1C5C" w:rsidRPr="005F7F1E">
        <w:rPr>
          <w:rFonts w:asciiTheme="minorHAnsi" w:hAnsiTheme="minorHAnsi" w:cstheme="minorHAnsi"/>
          <w:sz w:val="22"/>
          <w:szCs w:val="22"/>
          <w:lang w:val="en-US"/>
        </w:rPr>
        <w:t xml:space="preserve"> the major evaluation criteria of</w:t>
      </w:r>
      <w:r w:rsidRPr="005F7F1E">
        <w:rPr>
          <w:rFonts w:asciiTheme="minorHAnsi" w:hAnsiTheme="minorHAnsi" w:cstheme="minorHAnsi"/>
          <w:sz w:val="22"/>
          <w:szCs w:val="22"/>
          <w:lang w:val="en-US"/>
        </w:rPr>
        <w:t xml:space="preserve"> </w:t>
      </w:r>
      <w:r w:rsidR="00BE1C5C" w:rsidRPr="005F7F1E">
        <w:rPr>
          <w:rFonts w:asciiTheme="minorHAnsi" w:hAnsiTheme="minorHAnsi" w:cstheme="minorHAnsi"/>
          <w:sz w:val="22"/>
          <w:szCs w:val="22"/>
          <w:lang w:val="en-US"/>
        </w:rPr>
        <w:t xml:space="preserve">DFAT’s Final Aid Quality Check.  The </w:t>
      </w:r>
      <w:r w:rsidR="00BE1C5C" w:rsidRPr="00C60703">
        <w:rPr>
          <w:rFonts w:asciiTheme="minorHAnsi" w:hAnsiTheme="minorHAnsi" w:cstheme="minorHAnsi"/>
          <w:b/>
          <w:sz w:val="22"/>
          <w:szCs w:val="22"/>
          <w:lang w:val="en-US"/>
        </w:rPr>
        <w:t>rating definitions</w:t>
      </w:r>
      <w:r w:rsidR="00BE1C5C" w:rsidRPr="005F7F1E">
        <w:rPr>
          <w:rFonts w:asciiTheme="minorHAnsi" w:hAnsiTheme="minorHAnsi" w:cstheme="minorHAnsi"/>
          <w:sz w:val="22"/>
          <w:szCs w:val="22"/>
          <w:lang w:val="en-US"/>
        </w:rPr>
        <w:t xml:space="preserve"> are as follows:</w:t>
      </w:r>
    </w:p>
    <w:tbl>
      <w:tblPr>
        <w:tblStyle w:val="TableGrid"/>
        <w:tblW w:w="8855" w:type="dxa"/>
        <w:tblInd w:w="534"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568"/>
        <w:gridCol w:w="8287"/>
      </w:tblGrid>
      <w:tr w:rsidR="005F7F1E" w14:paraId="237E3B29" w14:textId="77777777" w:rsidTr="00331789">
        <w:tc>
          <w:tcPr>
            <w:tcW w:w="568" w:type="dxa"/>
            <w:shd w:val="clear" w:color="auto" w:fill="365F91"/>
          </w:tcPr>
          <w:p w14:paraId="43BAF1D6" w14:textId="693721FD" w:rsidR="005F7F1E" w:rsidRPr="00ED1492" w:rsidRDefault="005F7F1E" w:rsidP="00C60703">
            <w:pPr>
              <w:jc w:val="center"/>
              <w:rPr>
                <w:rFonts w:asciiTheme="minorHAnsi" w:hAnsiTheme="minorHAnsi"/>
                <w:b/>
                <w:color w:val="FFFFFF" w:themeColor="background1"/>
                <w:sz w:val="22"/>
                <w:lang w:val="en-US" w:eastAsia="en-AU"/>
              </w:rPr>
            </w:pPr>
            <w:r w:rsidRPr="00ED1492">
              <w:rPr>
                <w:rFonts w:asciiTheme="minorHAnsi" w:hAnsiTheme="minorHAnsi"/>
                <w:b/>
                <w:color w:val="FFFFFF" w:themeColor="background1"/>
                <w:sz w:val="22"/>
                <w:lang w:val="en-US" w:eastAsia="en-AU"/>
              </w:rPr>
              <w:t>6</w:t>
            </w:r>
          </w:p>
        </w:tc>
        <w:tc>
          <w:tcPr>
            <w:tcW w:w="8287" w:type="dxa"/>
          </w:tcPr>
          <w:p w14:paraId="75DC6792" w14:textId="3F8F6A3E" w:rsidR="005F7F1E" w:rsidRDefault="005F7F1E" w:rsidP="005F7F1E">
            <w:pPr>
              <w:rPr>
                <w:rFonts w:asciiTheme="minorHAnsi" w:hAnsiTheme="minorHAnsi"/>
                <w:sz w:val="22"/>
                <w:lang w:val="en-US" w:eastAsia="en-AU"/>
              </w:rPr>
            </w:pPr>
            <w:r>
              <w:rPr>
                <w:rFonts w:asciiTheme="minorHAnsi" w:hAnsiTheme="minorHAnsi"/>
                <w:sz w:val="22"/>
                <w:lang w:val="en-US" w:eastAsia="en-AU"/>
              </w:rPr>
              <w:t>Very good; achieved or exceeded objectives and outcomes</w:t>
            </w:r>
          </w:p>
        </w:tc>
      </w:tr>
      <w:tr w:rsidR="005F7F1E" w14:paraId="709E2478" w14:textId="77777777" w:rsidTr="00331789">
        <w:tc>
          <w:tcPr>
            <w:tcW w:w="568" w:type="dxa"/>
            <w:shd w:val="clear" w:color="auto" w:fill="365F91"/>
          </w:tcPr>
          <w:p w14:paraId="3CB055C2" w14:textId="1A48F248" w:rsidR="005F7F1E" w:rsidRPr="00ED1492" w:rsidRDefault="005F7F1E" w:rsidP="00C60703">
            <w:pPr>
              <w:jc w:val="center"/>
              <w:rPr>
                <w:rFonts w:asciiTheme="minorHAnsi" w:hAnsiTheme="minorHAnsi"/>
                <w:b/>
                <w:color w:val="FFFFFF" w:themeColor="background1"/>
                <w:sz w:val="22"/>
                <w:lang w:val="en-US" w:eastAsia="en-AU"/>
              </w:rPr>
            </w:pPr>
            <w:r w:rsidRPr="00ED1492">
              <w:rPr>
                <w:rFonts w:asciiTheme="minorHAnsi" w:hAnsiTheme="minorHAnsi"/>
                <w:b/>
                <w:color w:val="FFFFFF" w:themeColor="background1"/>
                <w:sz w:val="22"/>
                <w:lang w:val="en-US" w:eastAsia="en-AU"/>
              </w:rPr>
              <w:t>5</w:t>
            </w:r>
          </w:p>
        </w:tc>
        <w:tc>
          <w:tcPr>
            <w:tcW w:w="8287" w:type="dxa"/>
          </w:tcPr>
          <w:p w14:paraId="53D6C05A" w14:textId="0F4F1960" w:rsidR="005F7F1E" w:rsidRDefault="005F7F1E" w:rsidP="005F7F1E">
            <w:pPr>
              <w:rPr>
                <w:rFonts w:asciiTheme="minorHAnsi" w:hAnsiTheme="minorHAnsi"/>
                <w:sz w:val="22"/>
                <w:lang w:val="en-US" w:eastAsia="en-AU"/>
              </w:rPr>
            </w:pPr>
            <w:r>
              <w:rPr>
                <w:rFonts w:asciiTheme="minorHAnsi" w:hAnsiTheme="minorHAnsi"/>
                <w:sz w:val="22"/>
                <w:lang w:val="en-US" w:eastAsia="en-AU"/>
              </w:rPr>
              <w:t xml:space="preserve">Good; major objectives achieved and substantial </w:t>
            </w:r>
            <w:r w:rsidR="00BC426D">
              <w:rPr>
                <w:rFonts w:asciiTheme="minorHAnsi" w:hAnsiTheme="minorHAnsi"/>
                <w:sz w:val="22"/>
                <w:lang w:val="en-US" w:eastAsia="en-AU"/>
              </w:rPr>
              <w:t>program</w:t>
            </w:r>
            <w:r>
              <w:rPr>
                <w:rFonts w:asciiTheme="minorHAnsi" w:hAnsiTheme="minorHAnsi"/>
                <w:sz w:val="22"/>
                <w:lang w:val="en-US" w:eastAsia="en-AU"/>
              </w:rPr>
              <w:t>s toward achieving outcomes</w:t>
            </w:r>
          </w:p>
        </w:tc>
      </w:tr>
      <w:tr w:rsidR="005F7F1E" w14:paraId="6F3BFA10" w14:textId="77777777" w:rsidTr="00331789">
        <w:tc>
          <w:tcPr>
            <w:tcW w:w="568" w:type="dxa"/>
            <w:shd w:val="clear" w:color="auto" w:fill="365F91"/>
          </w:tcPr>
          <w:p w14:paraId="7DE9FF62" w14:textId="57084E34" w:rsidR="005F7F1E" w:rsidRPr="00ED1492" w:rsidRDefault="005F7F1E" w:rsidP="00C60703">
            <w:pPr>
              <w:jc w:val="center"/>
              <w:rPr>
                <w:rFonts w:asciiTheme="minorHAnsi" w:hAnsiTheme="minorHAnsi"/>
                <w:b/>
                <w:color w:val="FFFFFF" w:themeColor="background1"/>
                <w:sz w:val="22"/>
                <w:lang w:val="en-US" w:eastAsia="en-AU"/>
              </w:rPr>
            </w:pPr>
            <w:r w:rsidRPr="00ED1492">
              <w:rPr>
                <w:rFonts w:asciiTheme="minorHAnsi" w:hAnsiTheme="minorHAnsi"/>
                <w:b/>
                <w:color w:val="FFFFFF" w:themeColor="background1"/>
                <w:sz w:val="22"/>
                <w:lang w:val="en-US" w:eastAsia="en-AU"/>
              </w:rPr>
              <w:t>4</w:t>
            </w:r>
          </w:p>
        </w:tc>
        <w:tc>
          <w:tcPr>
            <w:tcW w:w="8287" w:type="dxa"/>
          </w:tcPr>
          <w:p w14:paraId="14F7531B" w14:textId="283BC5B4" w:rsidR="005F7F1E" w:rsidRDefault="005F7F1E" w:rsidP="005F7F1E">
            <w:pPr>
              <w:rPr>
                <w:rFonts w:asciiTheme="minorHAnsi" w:hAnsiTheme="minorHAnsi"/>
                <w:sz w:val="22"/>
                <w:lang w:val="en-US" w:eastAsia="en-AU"/>
              </w:rPr>
            </w:pPr>
            <w:r>
              <w:rPr>
                <w:rFonts w:asciiTheme="minorHAnsi" w:hAnsiTheme="minorHAnsi"/>
                <w:sz w:val="22"/>
                <w:lang w:val="en-US" w:eastAsia="en-AU"/>
              </w:rPr>
              <w:t>Adequate; some objectives achieved and measurable progress towards outcomes</w:t>
            </w:r>
          </w:p>
        </w:tc>
      </w:tr>
      <w:tr w:rsidR="005F7F1E" w14:paraId="6F1F78A1" w14:textId="77777777" w:rsidTr="00331789">
        <w:tc>
          <w:tcPr>
            <w:tcW w:w="568" w:type="dxa"/>
            <w:shd w:val="clear" w:color="auto" w:fill="365F91"/>
          </w:tcPr>
          <w:p w14:paraId="6AF52E0C" w14:textId="45175B39" w:rsidR="005F7F1E" w:rsidRPr="00ED1492" w:rsidRDefault="005F7F1E" w:rsidP="00C60703">
            <w:pPr>
              <w:jc w:val="center"/>
              <w:rPr>
                <w:rFonts w:asciiTheme="minorHAnsi" w:hAnsiTheme="minorHAnsi"/>
                <w:b/>
                <w:color w:val="FFFFFF" w:themeColor="background1"/>
                <w:sz w:val="22"/>
                <w:lang w:val="en-US" w:eastAsia="en-AU"/>
              </w:rPr>
            </w:pPr>
            <w:r w:rsidRPr="00ED1492">
              <w:rPr>
                <w:rFonts w:asciiTheme="minorHAnsi" w:hAnsiTheme="minorHAnsi"/>
                <w:b/>
                <w:color w:val="FFFFFF" w:themeColor="background1"/>
                <w:sz w:val="22"/>
                <w:lang w:val="en-US" w:eastAsia="en-AU"/>
              </w:rPr>
              <w:t>3</w:t>
            </w:r>
          </w:p>
        </w:tc>
        <w:tc>
          <w:tcPr>
            <w:tcW w:w="8287" w:type="dxa"/>
          </w:tcPr>
          <w:p w14:paraId="5AF47453" w14:textId="0EE00870" w:rsidR="005F7F1E" w:rsidRDefault="005F7F1E" w:rsidP="005F7F1E">
            <w:pPr>
              <w:rPr>
                <w:rFonts w:asciiTheme="minorHAnsi" w:hAnsiTheme="minorHAnsi"/>
                <w:sz w:val="22"/>
                <w:lang w:val="en-US" w:eastAsia="en-AU"/>
              </w:rPr>
            </w:pPr>
            <w:r>
              <w:rPr>
                <w:rFonts w:asciiTheme="minorHAnsi" w:hAnsiTheme="minorHAnsi"/>
                <w:sz w:val="22"/>
                <w:lang w:val="en-US" w:eastAsia="en-AU"/>
              </w:rPr>
              <w:t>Less than adequate; outputs delivered but less than satisfactory progress towards outcomes</w:t>
            </w:r>
          </w:p>
        </w:tc>
      </w:tr>
      <w:tr w:rsidR="005F7F1E" w14:paraId="74674E5A" w14:textId="77777777" w:rsidTr="00331789">
        <w:tc>
          <w:tcPr>
            <w:tcW w:w="568" w:type="dxa"/>
            <w:shd w:val="clear" w:color="auto" w:fill="365F91"/>
          </w:tcPr>
          <w:p w14:paraId="2563A895" w14:textId="7166A87B" w:rsidR="005F7F1E" w:rsidRPr="00ED1492" w:rsidRDefault="005F7F1E" w:rsidP="00C60703">
            <w:pPr>
              <w:jc w:val="center"/>
              <w:rPr>
                <w:rFonts w:asciiTheme="minorHAnsi" w:hAnsiTheme="minorHAnsi"/>
                <w:b/>
                <w:color w:val="FFFFFF" w:themeColor="background1"/>
                <w:sz w:val="22"/>
                <w:lang w:val="en-US" w:eastAsia="en-AU"/>
              </w:rPr>
            </w:pPr>
            <w:r w:rsidRPr="00ED1492">
              <w:rPr>
                <w:rFonts w:asciiTheme="minorHAnsi" w:hAnsiTheme="minorHAnsi"/>
                <w:b/>
                <w:color w:val="FFFFFF" w:themeColor="background1"/>
                <w:sz w:val="22"/>
                <w:lang w:val="en-US" w:eastAsia="en-AU"/>
              </w:rPr>
              <w:t>2</w:t>
            </w:r>
          </w:p>
        </w:tc>
        <w:tc>
          <w:tcPr>
            <w:tcW w:w="8287" w:type="dxa"/>
          </w:tcPr>
          <w:p w14:paraId="7B472BC6" w14:textId="497E7FBF" w:rsidR="005F7F1E" w:rsidRDefault="005F7F1E" w:rsidP="005F7F1E">
            <w:pPr>
              <w:rPr>
                <w:rFonts w:asciiTheme="minorHAnsi" w:hAnsiTheme="minorHAnsi"/>
                <w:sz w:val="22"/>
                <w:lang w:val="en-US" w:eastAsia="en-AU"/>
              </w:rPr>
            </w:pPr>
            <w:r>
              <w:rPr>
                <w:rFonts w:asciiTheme="minorHAnsi" w:hAnsiTheme="minorHAnsi"/>
                <w:sz w:val="22"/>
                <w:lang w:val="en-US" w:eastAsia="en-AU"/>
              </w:rPr>
              <w:t>Poor; although there is some evidence of progress, the investment did not achieve its objectives or outcomes</w:t>
            </w:r>
          </w:p>
        </w:tc>
      </w:tr>
      <w:tr w:rsidR="005F7F1E" w14:paraId="4C705C6C" w14:textId="77777777" w:rsidTr="00331789">
        <w:tc>
          <w:tcPr>
            <w:tcW w:w="568" w:type="dxa"/>
            <w:shd w:val="clear" w:color="auto" w:fill="365F91"/>
          </w:tcPr>
          <w:p w14:paraId="0B06B37E" w14:textId="43577A1C" w:rsidR="005F7F1E" w:rsidRPr="00ED1492" w:rsidRDefault="005F7F1E" w:rsidP="00C60703">
            <w:pPr>
              <w:jc w:val="center"/>
              <w:rPr>
                <w:rFonts w:asciiTheme="minorHAnsi" w:hAnsiTheme="minorHAnsi"/>
                <w:b/>
                <w:color w:val="FFFFFF" w:themeColor="background1"/>
                <w:sz w:val="22"/>
                <w:lang w:val="en-US" w:eastAsia="en-AU"/>
              </w:rPr>
            </w:pPr>
            <w:r w:rsidRPr="00ED1492">
              <w:rPr>
                <w:rFonts w:asciiTheme="minorHAnsi" w:hAnsiTheme="minorHAnsi"/>
                <w:b/>
                <w:color w:val="FFFFFF" w:themeColor="background1"/>
                <w:sz w:val="22"/>
                <w:lang w:val="en-US" w:eastAsia="en-AU"/>
              </w:rPr>
              <w:t>1</w:t>
            </w:r>
          </w:p>
        </w:tc>
        <w:tc>
          <w:tcPr>
            <w:tcW w:w="8287" w:type="dxa"/>
          </w:tcPr>
          <w:p w14:paraId="1B2097E8" w14:textId="1EFF6962" w:rsidR="005F7F1E" w:rsidRDefault="005F7F1E" w:rsidP="005F7F1E">
            <w:pPr>
              <w:rPr>
                <w:rFonts w:asciiTheme="minorHAnsi" w:hAnsiTheme="minorHAnsi"/>
                <w:sz w:val="22"/>
                <w:lang w:val="en-US" w:eastAsia="en-AU"/>
              </w:rPr>
            </w:pPr>
            <w:r>
              <w:rPr>
                <w:rFonts w:asciiTheme="minorHAnsi" w:hAnsiTheme="minorHAnsi"/>
                <w:sz w:val="22"/>
                <w:lang w:val="en-US" w:eastAsia="en-AU"/>
              </w:rPr>
              <w:t>Very poor; objectives and outcomes not achieved</w:t>
            </w:r>
          </w:p>
        </w:tc>
      </w:tr>
    </w:tbl>
    <w:p w14:paraId="1878A613" w14:textId="67FE04D9" w:rsidR="0019432F" w:rsidRDefault="0019432F" w:rsidP="005F7F1E">
      <w:pPr>
        <w:ind w:left="360"/>
        <w:rPr>
          <w:rFonts w:asciiTheme="minorHAnsi" w:hAnsiTheme="minorHAnsi"/>
          <w:sz w:val="22"/>
          <w:lang w:val="en-US" w:eastAsia="en-AU"/>
        </w:rPr>
      </w:pPr>
    </w:p>
    <w:tbl>
      <w:tblPr>
        <w:tblStyle w:val="TableGrid"/>
        <w:tblW w:w="0" w:type="auto"/>
        <w:tblInd w:w="534"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4369"/>
        <w:gridCol w:w="592"/>
      </w:tblGrid>
      <w:tr w:rsidR="005F7F1E" w14:paraId="0C5D086B" w14:textId="77777777" w:rsidTr="00331789">
        <w:tc>
          <w:tcPr>
            <w:tcW w:w="4369" w:type="dxa"/>
          </w:tcPr>
          <w:p w14:paraId="0AB00C12" w14:textId="6AE43D08" w:rsidR="005F7F1E" w:rsidRPr="005F7F1E" w:rsidRDefault="0019432F" w:rsidP="00F30E9E">
            <w:pPr>
              <w:tabs>
                <w:tab w:val="left" w:pos="4111"/>
              </w:tabs>
              <w:rPr>
                <w:rFonts w:asciiTheme="minorHAnsi" w:hAnsiTheme="minorHAnsi" w:cstheme="minorHAnsi"/>
                <w:sz w:val="22"/>
                <w:szCs w:val="22"/>
              </w:rPr>
            </w:pPr>
            <w:r>
              <w:rPr>
                <w:rFonts w:asciiTheme="minorHAnsi" w:hAnsiTheme="minorHAnsi"/>
                <w:sz w:val="22"/>
                <w:lang w:val="en-US" w:eastAsia="en-AU"/>
              </w:rPr>
              <w:br w:type="page"/>
            </w:r>
            <w:r w:rsidR="005F7F1E" w:rsidRPr="00E27037">
              <w:rPr>
                <w:rFonts w:asciiTheme="minorHAnsi" w:hAnsiTheme="minorHAnsi" w:cstheme="minorHAnsi"/>
                <w:sz w:val="22"/>
                <w:szCs w:val="22"/>
              </w:rPr>
              <w:t>Overall rating</w:t>
            </w:r>
            <w:r w:rsidR="005F7F1E" w:rsidRPr="00E27037">
              <w:rPr>
                <w:rFonts w:asciiTheme="minorHAnsi" w:hAnsiTheme="minorHAnsi" w:cstheme="minorHAnsi"/>
                <w:sz w:val="22"/>
                <w:szCs w:val="22"/>
              </w:rPr>
              <w:tab/>
            </w:r>
          </w:p>
        </w:tc>
        <w:tc>
          <w:tcPr>
            <w:tcW w:w="592" w:type="dxa"/>
            <w:shd w:val="clear" w:color="auto" w:fill="365F91"/>
          </w:tcPr>
          <w:p w14:paraId="1ECBD2A7" w14:textId="26C14ABF" w:rsidR="005F7F1E" w:rsidRPr="00ED1492" w:rsidRDefault="005F7F1E" w:rsidP="00F30E9E">
            <w:pPr>
              <w:jc w:val="center"/>
              <w:rPr>
                <w:rFonts w:asciiTheme="minorHAnsi" w:hAnsiTheme="minorHAnsi"/>
                <w:color w:val="FFFFFF" w:themeColor="background1"/>
                <w:sz w:val="22"/>
                <w:lang w:val="en-US" w:eastAsia="en-AU"/>
              </w:rPr>
            </w:pPr>
            <w:r w:rsidRPr="00ED1492">
              <w:rPr>
                <w:rFonts w:asciiTheme="minorHAnsi" w:hAnsiTheme="minorHAnsi" w:cstheme="minorHAnsi"/>
                <w:color w:val="FFFFFF" w:themeColor="background1"/>
                <w:sz w:val="22"/>
                <w:szCs w:val="22"/>
              </w:rPr>
              <w:t>4.6</w:t>
            </w:r>
          </w:p>
        </w:tc>
      </w:tr>
      <w:tr w:rsidR="005F7F1E" w14:paraId="21B813E2" w14:textId="77777777" w:rsidTr="00331789">
        <w:tc>
          <w:tcPr>
            <w:tcW w:w="4369" w:type="dxa"/>
          </w:tcPr>
          <w:p w14:paraId="6818A9BD" w14:textId="7C1E7210" w:rsidR="005F7F1E" w:rsidRPr="005F7F1E" w:rsidRDefault="005F7F1E" w:rsidP="00F30E9E">
            <w:pPr>
              <w:tabs>
                <w:tab w:val="left" w:pos="4111"/>
              </w:tabs>
              <w:rPr>
                <w:rFonts w:asciiTheme="minorHAnsi" w:hAnsiTheme="minorHAnsi" w:cstheme="minorHAnsi"/>
                <w:sz w:val="22"/>
                <w:szCs w:val="22"/>
              </w:rPr>
            </w:pPr>
            <w:r w:rsidRPr="00E27037">
              <w:rPr>
                <w:rFonts w:asciiTheme="minorHAnsi" w:hAnsiTheme="minorHAnsi" w:cstheme="minorHAnsi"/>
                <w:sz w:val="22"/>
                <w:szCs w:val="22"/>
              </w:rPr>
              <w:t xml:space="preserve">Relevance </w:t>
            </w:r>
            <w:r w:rsidRPr="00E27037">
              <w:rPr>
                <w:rFonts w:asciiTheme="minorHAnsi" w:hAnsiTheme="minorHAnsi" w:cstheme="minorHAnsi"/>
                <w:sz w:val="22"/>
                <w:szCs w:val="22"/>
              </w:rPr>
              <w:tab/>
            </w:r>
          </w:p>
        </w:tc>
        <w:tc>
          <w:tcPr>
            <w:tcW w:w="592" w:type="dxa"/>
            <w:shd w:val="clear" w:color="auto" w:fill="365F91"/>
          </w:tcPr>
          <w:p w14:paraId="1534B2B2" w14:textId="2EE00441" w:rsidR="005F7F1E" w:rsidRPr="00ED1492" w:rsidRDefault="005F7F1E" w:rsidP="00F30E9E">
            <w:pPr>
              <w:jc w:val="center"/>
              <w:rPr>
                <w:rFonts w:asciiTheme="minorHAnsi" w:hAnsiTheme="minorHAnsi"/>
                <w:color w:val="FFFFFF" w:themeColor="background1"/>
                <w:sz w:val="22"/>
                <w:lang w:val="en-US" w:eastAsia="en-AU"/>
              </w:rPr>
            </w:pPr>
            <w:r w:rsidRPr="00ED1492">
              <w:rPr>
                <w:rFonts w:asciiTheme="minorHAnsi" w:hAnsiTheme="minorHAnsi" w:cstheme="minorHAnsi"/>
                <w:color w:val="FFFFFF" w:themeColor="background1"/>
                <w:sz w:val="22"/>
                <w:szCs w:val="22"/>
              </w:rPr>
              <w:t>6</w:t>
            </w:r>
          </w:p>
        </w:tc>
      </w:tr>
      <w:tr w:rsidR="005F7F1E" w14:paraId="7F1E48A9" w14:textId="77777777" w:rsidTr="00331789">
        <w:tc>
          <w:tcPr>
            <w:tcW w:w="4369" w:type="dxa"/>
          </w:tcPr>
          <w:p w14:paraId="2DDF87F0" w14:textId="4F68A212" w:rsidR="005F7F1E" w:rsidRPr="005F7F1E" w:rsidRDefault="005F7F1E" w:rsidP="00F30E9E">
            <w:pPr>
              <w:tabs>
                <w:tab w:val="left" w:pos="4111"/>
              </w:tabs>
              <w:rPr>
                <w:rFonts w:asciiTheme="minorHAnsi" w:hAnsiTheme="minorHAnsi" w:cstheme="minorHAnsi"/>
                <w:sz w:val="22"/>
                <w:szCs w:val="22"/>
              </w:rPr>
            </w:pPr>
            <w:r w:rsidRPr="00E27037">
              <w:rPr>
                <w:rFonts w:asciiTheme="minorHAnsi" w:hAnsiTheme="minorHAnsi" w:cstheme="minorHAnsi"/>
                <w:sz w:val="22"/>
                <w:szCs w:val="22"/>
              </w:rPr>
              <w:t>Effectiveness</w:t>
            </w:r>
            <w:r w:rsidRPr="00E27037">
              <w:rPr>
                <w:rFonts w:asciiTheme="minorHAnsi" w:hAnsiTheme="minorHAnsi" w:cstheme="minorHAnsi"/>
                <w:sz w:val="22"/>
                <w:szCs w:val="22"/>
              </w:rPr>
              <w:tab/>
            </w:r>
          </w:p>
        </w:tc>
        <w:tc>
          <w:tcPr>
            <w:tcW w:w="592" w:type="dxa"/>
            <w:shd w:val="clear" w:color="auto" w:fill="365F91"/>
          </w:tcPr>
          <w:p w14:paraId="736EDCEC" w14:textId="6F190B76" w:rsidR="005F7F1E" w:rsidRPr="00ED1492" w:rsidRDefault="005F7F1E" w:rsidP="00F30E9E">
            <w:pPr>
              <w:jc w:val="center"/>
              <w:rPr>
                <w:rFonts w:asciiTheme="minorHAnsi" w:hAnsiTheme="minorHAnsi"/>
                <w:color w:val="FFFFFF" w:themeColor="background1"/>
                <w:sz w:val="22"/>
                <w:lang w:val="en-US" w:eastAsia="en-AU"/>
              </w:rPr>
            </w:pPr>
            <w:r w:rsidRPr="00ED1492">
              <w:rPr>
                <w:rFonts w:asciiTheme="minorHAnsi" w:hAnsiTheme="minorHAnsi" w:cstheme="minorHAnsi"/>
                <w:color w:val="FFFFFF" w:themeColor="background1"/>
                <w:sz w:val="22"/>
                <w:szCs w:val="22"/>
              </w:rPr>
              <w:t>5</w:t>
            </w:r>
          </w:p>
        </w:tc>
      </w:tr>
      <w:tr w:rsidR="005F7F1E" w14:paraId="7449B9B5" w14:textId="77777777" w:rsidTr="00331789">
        <w:tc>
          <w:tcPr>
            <w:tcW w:w="4369" w:type="dxa"/>
          </w:tcPr>
          <w:p w14:paraId="47D6700F" w14:textId="5AF6F6D8" w:rsidR="005F7F1E" w:rsidRPr="005F7F1E" w:rsidRDefault="005F7F1E" w:rsidP="00F30E9E">
            <w:pPr>
              <w:tabs>
                <w:tab w:val="left" w:pos="4111"/>
              </w:tabs>
              <w:rPr>
                <w:rFonts w:asciiTheme="minorHAnsi" w:hAnsiTheme="minorHAnsi" w:cstheme="minorHAnsi"/>
                <w:sz w:val="22"/>
                <w:szCs w:val="22"/>
              </w:rPr>
            </w:pPr>
            <w:r w:rsidRPr="00E27037">
              <w:rPr>
                <w:rFonts w:asciiTheme="minorHAnsi" w:hAnsiTheme="minorHAnsi" w:cstheme="minorHAnsi"/>
                <w:sz w:val="22"/>
                <w:szCs w:val="22"/>
              </w:rPr>
              <w:t>Efficiency</w:t>
            </w:r>
            <w:r w:rsidRPr="00E27037">
              <w:rPr>
                <w:rFonts w:asciiTheme="minorHAnsi" w:hAnsiTheme="minorHAnsi" w:cstheme="minorHAnsi"/>
                <w:sz w:val="22"/>
                <w:szCs w:val="22"/>
              </w:rPr>
              <w:tab/>
            </w:r>
          </w:p>
        </w:tc>
        <w:tc>
          <w:tcPr>
            <w:tcW w:w="592" w:type="dxa"/>
            <w:shd w:val="clear" w:color="auto" w:fill="365F91"/>
          </w:tcPr>
          <w:p w14:paraId="0895C240" w14:textId="16ADFD78" w:rsidR="005F7F1E" w:rsidRPr="00ED1492" w:rsidRDefault="005F7F1E" w:rsidP="00F30E9E">
            <w:pPr>
              <w:jc w:val="center"/>
              <w:rPr>
                <w:rFonts w:asciiTheme="minorHAnsi" w:hAnsiTheme="minorHAnsi"/>
                <w:color w:val="FFFFFF" w:themeColor="background1"/>
                <w:sz w:val="22"/>
                <w:lang w:val="en-US" w:eastAsia="en-AU"/>
              </w:rPr>
            </w:pPr>
            <w:r w:rsidRPr="00ED1492">
              <w:rPr>
                <w:rFonts w:asciiTheme="minorHAnsi" w:hAnsiTheme="minorHAnsi" w:cstheme="minorHAnsi"/>
                <w:color w:val="FFFFFF" w:themeColor="background1"/>
                <w:sz w:val="22"/>
                <w:szCs w:val="22"/>
              </w:rPr>
              <w:t>4</w:t>
            </w:r>
          </w:p>
        </w:tc>
      </w:tr>
      <w:tr w:rsidR="005F7F1E" w14:paraId="55EC8686" w14:textId="77777777" w:rsidTr="00331789">
        <w:tc>
          <w:tcPr>
            <w:tcW w:w="4369" w:type="dxa"/>
          </w:tcPr>
          <w:p w14:paraId="20D473B6" w14:textId="011C45B1" w:rsidR="005F7F1E" w:rsidRPr="00E27037" w:rsidRDefault="005F7F1E" w:rsidP="00F30E9E">
            <w:pPr>
              <w:tabs>
                <w:tab w:val="left" w:pos="4111"/>
              </w:tabs>
              <w:rPr>
                <w:rFonts w:asciiTheme="minorHAnsi" w:hAnsiTheme="minorHAnsi" w:cstheme="minorHAnsi"/>
                <w:sz w:val="22"/>
                <w:szCs w:val="22"/>
              </w:rPr>
            </w:pPr>
            <w:r w:rsidRPr="00E27037">
              <w:rPr>
                <w:rFonts w:asciiTheme="minorHAnsi" w:hAnsiTheme="minorHAnsi" w:cstheme="minorHAnsi"/>
                <w:sz w:val="22"/>
                <w:szCs w:val="22"/>
              </w:rPr>
              <w:t>Monitoring and Evaluation</w:t>
            </w:r>
          </w:p>
        </w:tc>
        <w:tc>
          <w:tcPr>
            <w:tcW w:w="592" w:type="dxa"/>
            <w:shd w:val="clear" w:color="auto" w:fill="365F91"/>
          </w:tcPr>
          <w:p w14:paraId="1167CB3C" w14:textId="2642CB2C" w:rsidR="005F7F1E" w:rsidRPr="00ED1492" w:rsidRDefault="005F7F1E" w:rsidP="00F30E9E">
            <w:pPr>
              <w:jc w:val="center"/>
              <w:rPr>
                <w:rFonts w:asciiTheme="minorHAnsi" w:hAnsiTheme="minorHAnsi"/>
                <w:color w:val="FFFFFF" w:themeColor="background1"/>
                <w:sz w:val="22"/>
                <w:lang w:val="en-US" w:eastAsia="en-AU"/>
              </w:rPr>
            </w:pPr>
            <w:r w:rsidRPr="00ED1492">
              <w:rPr>
                <w:rFonts w:asciiTheme="minorHAnsi" w:hAnsiTheme="minorHAnsi" w:cstheme="minorHAnsi"/>
                <w:color w:val="FFFFFF" w:themeColor="background1"/>
                <w:sz w:val="22"/>
                <w:szCs w:val="22"/>
              </w:rPr>
              <w:t>5</w:t>
            </w:r>
          </w:p>
        </w:tc>
      </w:tr>
      <w:tr w:rsidR="005F7F1E" w14:paraId="35CE354C" w14:textId="77777777" w:rsidTr="00331789">
        <w:tc>
          <w:tcPr>
            <w:tcW w:w="4369" w:type="dxa"/>
          </w:tcPr>
          <w:p w14:paraId="4B665841" w14:textId="7B7D1714" w:rsidR="005F7F1E" w:rsidRPr="005F7F1E" w:rsidRDefault="005F7F1E" w:rsidP="00F30E9E">
            <w:pPr>
              <w:tabs>
                <w:tab w:val="left" w:pos="4111"/>
              </w:tabs>
              <w:rPr>
                <w:rFonts w:asciiTheme="minorHAnsi" w:hAnsiTheme="minorHAnsi" w:cstheme="minorHAnsi"/>
                <w:sz w:val="22"/>
                <w:szCs w:val="22"/>
              </w:rPr>
            </w:pPr>
            <w:r w:rsidRPr="00E27037">
              <w:rPr>
                <w:rFonts w:asciiTheme="minorHAnsi" w:hAnsiTheme="minorHAnsi" w:cstheme="minorHAnsi"/>
                <w:sz w:val="22"/>
                <w:szCs w:val="22"/>
              </w:rPr>
              <w:t>Sustainability</w:t>
            </w:r>
            <w:r w:rsidRPr="00E27037">
              <w:rPr>
                <w:rFonts w:asciiTheme="minorHAnsi" w:hAnsiTheme="minorHAnsi" w:cstheme="minorHAnsi"/>
                <w:sz w:val="22"/>
                <w:szCs w:val="22"/>
              </w:rPr>
              <w:tab/>
            </w:r>
          </w:p>
        </w:tc>
        <w:tc>
          <w:tcPr>
            <w:tcW w:w="592" w:type="dxa"/>
            <w:shd w:val="clear" w:color="auto" w:fill="365F91"/>
          </w:tcPr>
          <w:p w14:paraId="30548710" w14:textId="08EB4172" w:rsidR="005F7F1E" w:rsidRPr="00ED1492" w:rsidRDefault="005F7F1E" w:rsidP="00F30E9E">
            <w:pPr>
              <w:jc w:val="center"/>
              <w:rPr>
                <w:rFonts w:asciiTheme="minorHAnsi" w:hAnsiTheme="minorHAnsi"/>
                <w:color w:val="FFFFFF" w:themeColor="background1"/>
                <w:sz w:val="22"/>
                <w:lang w:val="en-US" w:eastAsia="en-AU"/>
              </w:rPr>
            </w:pPr>
            <w:r w:rsidRPr="00ED1492">
              <w:rPr>
                <w:rFonts w:asciiTheme="minorHAnsi" w:hAnsiTheme="minorHAnsi" w:cstheme="minorHAnsi"/>
                <w:color w:val="FFFFFF" w:themeColor="background1"/>
                <w:sz w:val="22"/>
                <w:szCs w:val="22"/>
              </w:rPr>
              <w:t>4</w:t>
            </w:r>
          </w:p>
        </w:tc>
      </w:tr>
      <w:tr w:rsidR="005F7F1E" w14:paraId="3D36DF13" w14:textId="77777777" w:rsidTr="00331789">
        <w:tc>
          <w:tcPr>
            <w:tcW w:w="4369" w:type="dxa"/>
          </w:tcPr>
          <w:p w14:paraId="42DF7F33" w14:textId="63239E2E" w:rsidR="005F7F1E" w:rsidRPr="005F7F1E" w:rsidRDefault="005F7F1E" w:rsidP="00F30E9E">
            <w:pPr>
              <w:tabs>
                <w:tab w:val="left" w:pos="4111"/>
              </w:tabs>
              <w:rPr>
                <w:rFonts w:asciiTheme="minorHAnsi" w:hAnsiTheme="minorHAnsi" w:cstheme="minorHAnsi"/>
                <w:sz w:val="22"/>
                <w:szCs w:val="22"/>
              </w:rPr>
            </w:pPr>
            <w:r w:rsidRPr="00E27037">
              <w:rPr>
                <w:rFonts w:asciiTheme="minorHAnsi" w:hAnsiTheme="minorHAnsi" w:cstheme="minorHAnsi"/>
                <w:sz w:val="22"/>
                <w:szCs w:val="22"/>
              </w:rPr>
              <w:t>Gender Equality</w:t>
            </w:r>
            <w:r w:rsidRPr="00E27037">
              <w:rPr>
                <w:rFonts w:asciiTheme="minorHAnsi" w:hAnsiTheme="minorHAnsi" w:cstheme="minorHAnsi"/>
                <w:sz w:val="22"/>
                <w:szCs w:val="22"/>
              </w:rPr>
              <w:tab/>
            </w:r>
          </w:p>
        </w:tc>
        <w:tc>
          <w:tcPr>
            <w:tcW w:w="592" w:type="dxa"/>
            <w:shd w:val="clear" w:color="auto" w:fill="365F91"/>
          </w:tcPr>
          <w:p w14:paraId="131F9229" w14:textId="394E6AFA" w:rsidR="005F7F1E" w:rsidRPr="00ED1492" w:rsidRDefault="005F7F1E" w:rsidP="00F30E9E">
            <w:pPr>
              <w:jc w:val="center"/>
              <w:rPr>
                <w:rFonts w:asciiTheme="minorHAnsi" w:hAnsiTheme="minorHAnsi"/>
                <w:color w:val="FFFFFF" w:themeColor="background1"/>
                <w:sz w:val="22"/>
                <w:lang w:val="en-US" w:eastAsia="en-AU"/>
              </w:rPr>
            </w:pPr>
            <w:r w:rsidRPr="00ED1492">
              <w:rPr>
                <w:rFonts w:asciiTheme="minorHAnsi" w:hAnsiTheme="minorHAnsi" w:cstheme="minorHAnsi"/>
                <w:color w:val="FFFFFF" w:themeColor="background1"/>
                <w:sz w:val="22"/>
                <w:szCs w:val="22"/>
              </w:rPr>
              <w:t>4</w:t>
            </w:r>
          </w:p>
        </w:tc>
      </w:tr>
      <w:tr w:rsidR="005F7F1E" w14:paraId="6049169B" w14:textId="77777777" w:rsidTr="00331789">
        <w:tc>
          <w:tcPr>
            <w:tcW w:w="4369" w:type="dxa"/>
          </w:tcPr>
          <w:p w14:paraId="7D18ADDF" w14:textId="04EA1501" w:rsidR="005F7F1E" w:rsidRPr="005F7F1E" w:rsidRDefault="005F7F1E" w:rsidP="00F30E9E">
            <w:pPr>
              <w:tabs>
                <w:tab w:val="left" w:pos="4111"/>
              </w:tabs>
              <w:rPr>
                <w:rFonts w:asciiTheme="minorHAnsi" w:hAnsiTheme="minorHAnsi" w:cstheme="minorHAnsi"/>
                <w:sz w:val="22"/>
                <w:szCs w:val="22"/>
              </w:rPr>
            </w:pPr>
            <w:r w:rsidRPr="00E27037">
              <w:rPr>
                <w:rFonts w:asciiTheme="minorHAnsi" w:hAnsiTheme="minorHAnsi" w:cstheme="minorHAnsi"/>
                <w:sz w:val="22"/>
                <w:szCs w:val="22"/>
              </w:rPr>
              <w:t>Risk Management and Safeguards</w:t>
            </w:r>
            <w:r w:rsidRPr="00E27037">
              <w:rPr>
                <w:rFonts w:asciiTheme="minorHAnsi" w:hAnsiTheme="minorHAnsi" w:cstheme="minorHAnsi"/>
                <w:sz w:val="22"/>
                <w:szCs w:val="22"/>
              </w:rPr>
              <w:tab/>
            </w:r>
          </w:p>
        </w:tc>
        <w:tc>
          <w:tcPr>
            <w:tcW w:w="592" w:type="dxa"/>
            <w:shd w:val="clear" w:color="auto" w:fill="365F91"/>
          </w:tcPr>
          <w:p w14:paraId="36D33946" w14:textId="1CEA49F3" w:rsidR="005F7F1E" w:rsidRPr="00ED1492" w:rsidRDefault="005F7F1E" w:rsidP="00F30E9E">
            <w:pPr>
              <w:jc w:val="center"/>
              <w:rPr>
                <w:rFonts w:asciiTheme="minorHAnsi" w:hAnsiTheme="minorHAnsi"/>
                <w:color w:val="FFFFFF" w:themeColor="background1"/>
                <w:sz w:val="22"/>
                <w:lang w:val="en-US" w:eastAsia="en-AU"/>
              </w:rPr>
            </w:pPr>
            <w:r w:rsidRPr="00ED1492">
              <w:rPr>
                <w:rFonts w:asciiTheme="minorHAnsi" w:hAnsiTheme="minorHAnsi" w:cstheme="minorHAnsi"/>
                <w:color w:val="FFFFFF" w:themeColor="background1"/>
                <w:sz w:val="22"/>
                <w:szCs w:val="22"/>
              </w:rPr>
              <w:t>4</w:t>
            </w:r>
          </w:p>
        </w:tc>
      </w:tr>
      <w:tr w:rsidR="005F7F1E" w14:paraId="0B260D76" w14:textId="77777777" w:rsidTr="00331789">
        <w:tc>
          <w:tcPr>
            <w:tcW w:w="4369" w:type="dxa"/>
          </w:tcPr>
          <w:p w14:paraId="1505F12D" w14:textId="25F4AE13" w:rsidR="005F7F1E" w:rsidRPr="005F7F1E" w:rsidRDefault="005F7F1E" w:rsidP="00F30E9E">
            <w:pPr>
              <w:tabs>
                <w:tab w:val="left" w:pos="4111"/>
              </w:tabs>
              <w:rPr>
                <w:rFonts w:asciiTheme="minorHAnsi" w:hAnsiTheme="minorHAnsi" w:cstheme="minorHAnsi"/>
                <w:sz w:val="22"/>
                <w:szCs w:val="22"/>
              </w:rPr>
            </w:pPr>
            <w:r w:rsidRPr="00E27037">
              <w:rPr>
                <w:rFonts w:asciiTheme="minorHAnsi" w:hAnsiTheme="minorHAnsi" w:cstheme="minorHAnsi"/>
                <w:sz w:val="22"/>
                <w:szCs w:val="22"/>
              </w:rPr>
              <w:t>Innovation</w:t>
            </w:r>
            <w:r w:rsidRPr="00E27037">
              <w:rPr>
                <w:rFonts w:asciiTheme="minorHAnsi" w:hAnsiTheme="minorHAnsi" w:cstheme="minorHAnsi"/>
                <w:sz w:val="22"/>
                <w:szCs w:val="22"/>
              </w:rPr>
              <w:tab/>
            </w:r>
          </w:p>
        </w:tc>
        <w:tc>
          <w:tcPr>
            <w:tcW w:w="592" w:type="dxa"/>
            <w:shd w:val="clear" w:color="auto" w:fill="365F91"/>
          </w:tcPr>
          <w:p w14:paraId="20021681" w14:textId="3A63E929" w:rsidR="005F7F1E" w:rsidRPr="00ED1492" w:rsidRDefault="005F7F1E" w:rsidP="00F30E9E">
            <w:pPr>
              <w:jc w:val="center"/>
              <w:rPr>
                <w:rFonts w:asciiTheme="minorHAnsi" w:hAnsiTheme="minorHAnsi"/>
                <w:color w:val="FFFFFF" w:themeColor="background1"/>
                <w:sz w:val="22"/>
                <w:lang w:val="en-US" w:eastAsia="en-AU"/>
              </w:rPr>
            </w:pPr>
            <w:r w:rsidRPr="00ED1492">
              <w:rPr>
                <w:rFonts w:asciiTheme="minorHAnsi" w:hAnsiTheme="minorHAnsi" w:cstheme="minorHAnsi"/>
                <w:color w:val="FFFFFF" w:themeColor="background1"/>
                <w:sz w:val="22"/>
                <w:szCs w:val="22"/>
              </w:rPr>
              <w:t>5</w:t>
            </w:r>
          </w:p>
        </w:tc>
      </w:tr>
    </w:tbl>
    <w:p w14:paraId="06DFBDC6" w14:textId="24E7EA5F" w:rsidR="00E203D4" w:rsidRPr="00A9079F" w:rsidRDefault="00E651BE" w:rsidP="005F7F1E">
      <w:pPr>
        <w:pStyle w:val="Heading1"/>
        <w:spacing w:before="120"/>
        <w:jc w:val="center"/>
        <w:rPr>
          <w:sz w:val="36"/>
          <w:szCs w:val="36"/>
          <w:lang w:val="en-US"/>
        </w:rPr>
      </w:pPr>
      <w:r w:rsidRPr="00E27037">
        <w:rPr>
          <w:rFonts w:asciiTheme="minorHAnsi" w:hAnsiTheme="minorHAnsi" w:cstheme="minorHAnsi"/>
          <w:sz w:val="22"/>
          <w:szCs w:val="22"/>
        </w:rPr>
        <w:br w:type="page"/>
      </w:r>
      <w:bookmarkStart w:id="10" w:name="_Toc417647894"/>
      <w:r w:rsidR="00E203D4">
        <w:rPr>
          <w:sz w:val="36"/>
          <w:szCs w:val="36"/>
          <w:lang w:val="en-US"/>
        </w:rPr>
        <w:lastRenderedPageBreak/>
        <w:t>Annex</w:t>
      </w:r>
      <w:r w:rsidR="00E203D4" w:rsidRPr="00A9079F">
        <w:rPr>
          <w:sz w:val="36"/>
          <w:szCs w:val="36"/>
          <w:lang w:val="en-US"/>
        </w:rPr>
        <w:t xml:space="preserve"> 1: Terms of Reference</w:t>
      </w:r>
      <w:bookmarkEnd w:id="10"/>
    </w:p>
    <w:p w14:paraId="508015E4" w14:textId="77777777" w:rsidR="00E203D4" w:rsidRDefault="00E203D4" w:rsidP="00E203D4">
      <w:pPr>
        <w:ind w:right="-64"/>
        <w:rPr>
          <w:rFonts w:asciiTheme="minorHAnsi" w:hAnsiTheme="minorHAnsi" w:cstheme="minorHAnsi"/>
          <w:b/>
          <w:sz w:val="22"/>
          <w:szCs w:val="22"/>
        </w:rPr>
      </w:pPr>
    </w:p>
    <w:p w14:paraId="5CD4B82C" w14:textId="77777777" w:rsidR="00E203D4" w:rsidRPr="00177CC2" w:rsidRDefault="00E203D4" w:rsidP="00E203D4">
      <w:pPr>
        <w:ind w:right="-64"/>
        <w:rPr>
          <w:rFonts w:asciiTheme="minorHAnsi" w:hAnsiTheme="minorHAnsi" w:cstheme="minorHAnsi"/>
          <w:b/>
          <w:sz w:val="28"/>
          <w:szCs w:val="28"/>
        </w:rPr>
      </w:pPr>
      <w:r w:rsidRPr="00177CC2">
        <w:rPr>
          <w:rFonts w:asciiTheme="minorHAnsi" w:hAnsiTheme="minorHAnsi" w:cstheme="minorHAnsi"/>
          <w:b/>
          <w:sz w:val="28"/>
          <w:szCs w:val="28"/>
        </w:rPr>
        <w:t>Terms of Reference</w:t>
      </w:r>
    </w:p>
    <w:p w14:paraId="67AA62D9" w14:textId="77777777" w:rsidR="00E203D4" w:rsidRPr="00177CC2" w:rsidRDefault="00E203D4" w:rsidP="00E203D4">
      <w:pPr>
        <w:ind w:right="-64"/>
        <w:rPr>
          <w:rFonts w:asciiTheme="minorHAnsi" w:hAnsiTheme="minorHAnsi" w:cstheme="minorHAnsi"/>
          <w:sz w:val="28"/>
          <w:szCs w:val="28"/>
        </w:rPr>
      </w:pPr>
      <w:r w:rsidRPr="00177CC2">
        <w:rPr>
          <w:rFonts w:asciiTheme="minorHAnsi" w:hAnsiTheme="minorHAnsi" w:cstheme="minorHAnsi"/>
          <w:sz w:val="28"/>
          <w:szCs w:val="28"/>
        </w:rPr>
        <w:t>Independent Progress Review</w:t>
      </w:r>
    </w:p>
    <w:p w14:paraId="0E9F0A22" w14:textId="77777777" w:rsidR="00E203D4" w:rsidRPr="00177CC2" w:rsidRDefault="00E203D4" w:rsidP="00E203D4">
      <w:pPr>
        <w:ind w:right="-64"/>
        <w:rPr>
          <w:rFonts w:asciiTheme="minorHAnsi" w:hAnsiTheme="minorHAnsi" w:cstheme="minorHAnsi"/>
          <w:sz w:val="28"/>
          <w:szCs w:val="28"/>
        </w:rPr>
      </w:pPr>
      <w:r w:rsidRPr="00177CC2">
        <w:rPr>
          <w:rFonts w:asciiTheme="minorHAnsi" w:hAnsiTheme="minorHAnsi" w:cstheme="minorHAnsi"/>
          <w:sz w:val="28"/>
          <w:szCs w:val="28"/>
        </w:rPr>
        <w:t>Philippines Early Childhood Care and Development:</w:t>
      </w:r>
    </w:p>
    <w:p w14:paraId="06547207" w14:textId="77777777" w:rsidR="00E203D4" w:rsidRPr="00177CC2" w:rsidRDefault="00E203D4" w:rsidP="00E203D4">
      <w:pPr>
        <w:ind w:right="-64"/>
        <w:rPr>
          <w:rFonts w:asciiTheme="minorHAnsi" w:hAnsiTheme="minorHAnsi" w:cstheme="minorHAnsi"/>
          <w:sz w:val="28"/>
          <w:szCs w:val="28"/>
        </w:rPr>
      </w:pPr>
      <w:r w:rsidRPr="00177CC2">
        <w:rPr>
          <w:rFonts w:asciiTheme="minorHAnsi" w:hAnsiTheme="minorHAnsi" w:cstheme="minorHAnsi"/>
          <w:sz w:val="28"/>
          <w:szCs w:val="28"/>
        </w:rPr>
        <w:t>Creating the Foundations for Lifelong Learning</w:t>
      </w:r>
    </w:p>
    <w:p w14:paraId="70A72871" w14:textId="77777777" w:rsidR="00E203D4" w:rsidRPr="00E27037" w:rsidRDefault="00E203D4" w:rsidP="00E203D4">
      <w:pPr>
        <w:ind w:right="-64"/>
        <w:rPr>
          <w:rFonts w:asciiTheme="minorHAnsi" w:hAnsiTheme="minorHAnsi" w:cstheme="minorHAnsi"/>
          <w:sz w:val="22"/>
          <w:szCs w:val="22"/>
        </w:rPr>
      </w:pPr>
    </w:p>
    <w:p w14:paraId="57C77634" w14:textId="77777777" w:rsidR="00E203D4" w:rsidRPr="00177CC2" w:rsidRDefault="00E203D4" w:rsidP="00E203D4">
      <w:pPr>
        <w:pStyle w:val="ListParagraph"/>
        <w:ind w:left="0" w:right="-64"/>
        <w:jc w:val="both"/>
        <w:rPr>
          <w:rFonts w:asciiTheme="minorHAnsi" w:hAnsiTheme="minorHAnsi" w:cstheme="minorHAnsi"/>
          <w:b/>
          <w:sz w:val="28"/>
          <w:szCs w:val="28"/>
        </w:rPr>
      </w:pPr>
      <w:r w:rsidRPr="00177CC2">
        <w:rPr>
          <w:rFonts w:asciiTheme="minorHAnsi" w:hAnsiTheme="minorHAnsi" w:cstheme="minorHAnsi"/>
          <w:b/>
          <w:sz w:val="28"/>
          <w:szCs w:val="28"/>
        </w:rPr>
        <w:t>Objectives</w:t>
      </w:r>
    </w:p>
    <w:p w14:paraId="1A0E8C2C" w14:textId="77777777" w:rsidR="00E203D4" w:rsidRDefault="00E203D4" w:rsidP="00E203D4">
      <w:pPr>
        <w:pStyle w:val="ListParagraph"/>
        <w:ind w:left="0" w:right="-64"/>
        <w:jc w:val="both"/>
        <w:rPr>
          <w:rFonts w:asciiTheme="minorHAnsi" w:hAnsiTheme="minorHAnsi" w:cstheme="minorHAnsi"/>
          <w:sz w:val="22"/>
          <w:szCs w:val="22"/>
        </w:rPr>
      </w:pPr>
    </w:p>
    <w:p w14:paraId="3B244150" w14:textId="77777777" w:rsidR="00E203D4" w:rsidRDefault="00E203D4" w:rsidP="00E203D4">
      <w:pPr>
        <w:pStyle w:val="ListParagraph"/>
        <w:ind w:left="0" w:right="-64"/>
        <w:jc w:val="both"/>
        <w:rPr>
          <w:rFonts w:asciiTheme="minorHAnsi" w:hAnsiTheme="minorHAnsi" w:cstheme="minorHAnsi"/>
          <w:sz w:val="22"/>
          <w:szCs w:val="22"/>
        </w:rPr>
      </w:pPr>
      <w:r w:rsidRPr="00E27037">
        <w:rPr>
          <w:rFonts w:asciiTheme="minorHAnsi" w:hAnsiTheme="minorHAnsi" w:cstheme="minorHAnsi"/>
          <w:sz w:val="22"/>
          <w:szCs w:val="22"/>
        </w:rPr>
        <w:t>The Independent Progress Review aims to:</w:t>
      </w:r>
    </w:p>
    <w:p w14:paraId="78EA5EEB" w14:textId="77777777" w:rsidR="00E203D4" w:rsidRPr="00E27037" w:rsidRDefault="00E203D4" w:rsidP="00E203D4">
      <w:pPr>
        <w:pStyle w:val="ListParagraph"/>
        <w:ind w:left="0" w:right="-64"/>
        <w:jc w:val="both"/>
        <w:rPr>
          <w:rFonts w:asciiTheme="minorHAnsi" w:hAnsiTheme="minorHAnsi" w:cstheme="minorHAnsi"/>
          <w:sz w:val="22"/>
          <w:szCs w:val="22"/>
        </w:rPr>
      </w:pPr>
    </w:p>
    <w:p w14:paraId="52485ACD" w14:textId="7156B206" w:rsidR="00E203D4" w:rsidRPr="00E27037" w:rsidRDefault="00E203D4" w:rsidP="008747CC">
      <w:pPr>
        <w:pStyle w:val="ListParagraph"/>
        <w:numPr>
          <w:ilvl w:val="0"/>
          <w:numId w:val="28"/>
        </w:numPr>
        <w:ind w:right="-64"/>
        <w:jc w:val="both"/>
        <w:rPr>
          <w:rFonts w:asciiTheme="minorHAnsi" w:hAnsiTheme="minorHAnsi" w:cstheme="minorHAnsi"/>
          <w:sz w:val="22"/>
          <w:szCs w:val="22"/>
        </w:rPr>
      </w:pPr>
      <w:r w:rsidRPr="00E27037">
        <w:rPr>
          <w:rFonts w:asciiTheme="minorHAnsi" w:hAnsiTheme="minorHAnsi" w:cstheme="minorHAnsi"/>
          <w:sz w:val="22"/>
          <w:szCs w:val="22"/>
        </w:rPr>
        <w:t xml:space="preserve">Assess the progress of the </w:t>
      </w:r>
      <w:r w:rsidR="001F2D80">
        <w:rPr>
          <w:rFonts w:asciiTheme="minorHAnsi" w:hAnsiTheme="minorHAnsi" w:cstheme="minorHAnsi"/>
          <w:sz w:val="22"/>
          <w:szCs w:val="22"/>
        </w:rPr>
        <w:t>Project</w:t>
      </w:r>
      <w:r w:rsidRPr="00E27037">
        <w:rPr>
          <w:rFonts w:asciiTheme="minorHAnsi" w:hAnsiTheme="minorHAnsi" w:cstheme="minorHAnsi"/>
          <w:sz w:val="22"/>
          <w:szCs w:val="22"/>
        </w:rPr>
        <w:t xml:space="preserve"> implementation;</w:t>
      </w:r>
    </w:p>
    <w:p w14:paraId="3CD04702" w14:textId="77777777" w:rsidR="00E203D4" w:rsidRPr="00E27037" w:rsidRDefault="00E203D4" w:rsidP="008747CC">
      <w:pPr>
        <w:pStyle w:val="ListParagraph"/>
        <w:numPr>
          <w:ilvl w:val="0"/>
          <w:numId w:val="28"/>
        </w:numPr>
        <w:ind w:right="-64"/>
        <w:jc w:val="both"/>
        <w:rPr>
          <w:rFonts w:asciiTheme="minorHAnsi" w:hAnsiTheme="minorHAnsi" w:cstheme="minorHAnsi"/>
          <w:sz w:val="22"/>
          <w:szCs w:val="22"/>
        </w:rPr>
      </w:pPr>
      <w:r w:rsidRPr="00E27037">
        <w:rPr>
          <w:rFonts w:asciiTheme="minorHAnsi" w:hAnsiTheme="minorHAnsi" w:cstheme="minorHAnsi"/>
          <w:sz w:val="22"/>
          <w:szCs w:val="22"/>
          <w:lang w:val="en-GB" w:eastAsia="en-GB"/>
        </w:rPr>
        <w:t>Identify  the successes and good practices including the gaps and constraints that need to be addressed;</w:t>
      </w:r>
    </w:p>
    <w:p w14:paraId="1D40FE15" w14:textId="77777777" w:rsidR="00E203D4" w:rsidRPr="00E27037" w:rsidRDefault="00E203D4" w:rsidP="008747CC">
      <w:pPr>
        <w:pStyle w:val="ListParagraph"/>
        <w:numPr>
          <w:ilvl w:val="0"/>
          <w:numId w:val="28"/>
        </w:numPr>
        <w:spacing w:after="200"/>
        <w:ind w:right="-64"/>
        <w:jc w:val="both"/>
        <w:rPr>
          <w:rFonts w:asciiTheme="minorHAnsi" w:hAnsiTheme="minorHAnsi" w:cstheme="minorHAnsi"/>
          <w:sz w:val="22"/>
          <w:szCs w:val="22"/>
        </w:rPr>
      </w:pPr>
      <w:r w:rsidRPr="00E27037">
        <w:rPr>
          <w:rFonts w:asciiTheme="minorHAnsi" w:hAnsiTheme="minorHAnsi" w:cstheme="minorHAnsi"/>
          <w:sz w:val="22"/>
          <w:szCs w:val="22"/>
        </w:rPr>
        <w:t>Determine what current partnership modalities are effectively contributing to the attainment of program objectives;</w:t>
      </w:r>
    </w:p>
    <w:p w14:paraId="616023C0" w14:textId="4A57E1E7" w:rsidR="00E203D4" w:rsidRPr="00E27037" w:rsidRDefault="00E203D4" w:rsidP="008747CC">
      <w:pPr>
        <w:pStyle w:val="ListParagraph"/>
        <w:numPr>
          <w:ilvl w:val="0"/>
          <w:numId w:val="28"/>
        </w:numPr>
        <w:spacing w:after="200"/>
        <w:ind w:right="-64"/>
        <w:jc w:val="both"/>
        <w:rPr>
          <w:rFonts w:asciiTheme="minorHAnsi" w:hAnsiTheme="minorHAnsi" w:cstheme="minorHAnsi"/>
          <w:sz w:val="22"/>
          <w:szCs w:val="22"/>
        </w:rPr>
      </w:pPr>
      <w:r w:rsidRPr="00E27037">
        <w:rPr>
          <w:rFonts w:asciiTheme="minorHAnsi" w:hAnsiTheme="minorHAnsi" w:cstheme="minorHAnsi"/>
          <w:sz w:val="22"/>
          <w:szCs w:val="22"/>
        </w:rPr>
        <w:t xml:space="preserve">Provide recommendations to improve </w:t>
      </w:r>
      <w:r w:rsidR="001F2D80">
        <w:rPr>
          <w:rFonts w:asciiTheme="minorHAnsi" w:hAnsiTheme="minorHAnsi" w:cstheme="minorHAnsi"/>
          <w:sz w:val="22"/>
          <w:szCs w:val="22"/>
        </w:rPr>
        <w:t>Project</w:t>
      </w:r>
      <w:r w:rsidRPr="00E27037">
        <w:rPr>
          <w:rFonts w:asciiTheme="minorHAnsi" w:hAnsiTheme="minorHAnsi" w:cstheme="minorHAnsi"/>
          <w:sz w:val="22"/>
          <w:szCs w:val="22"/>
        </w:rPr>
        <w:t xml:space="preserve"> implementation until completion; and</w:t>
      </w:r>
    </w:p>
    <w:p w14:paraId="40485876" w14:textId="77777777" w:rsidR="00E203D4" w:rsidRPr="00E27037" w:rsidRDefault="00E203D4" w:rsidP="008747CC">
      <w:pPr>
        <w:pStyle w:val="ListParagraph"/>
        <w:numPr>
          <w:ilvl w:val="0"/>
          <w:numId w:val="28"/>
        </w:numPr>
        <w:ind w:right="-64"/>
        <w:jc w:val="both"/>
        <w:rPr>
          <w:rFonts w:asciiTheme="minorHAnsi" w:hAnsiTheme="minorHAnsi" w:cstheme="minorHAnsi"/>
          <w:sz w:val="22"/>
          <w:szCs w:val="22"/>
        </w:rPr>
      </w:pPr>
      <w:r w:rsidRPr="00E27037">
        <w:rPr>
          <w:rFonts w:asciiTheme="minorHAnsi" w:hAnsiTheme="minorHAnsi" w:cstheme="minorHAnsi"/>
          <w:sz w:val="22"/>
          <w:szCs w:val="22"/>
        </w:rPr>
        <w:t>Identify options and recommend suitable options for developing Early Childhood Care and Development (ECCD) programs.</w:t>
      </w:r>
    </w:p>
    <w:p w14:paraId="32768D4C" w14:textId="77777777" w:rsidR="00E203D4" w:rsidRPr="00E27037" w:rsidRDefault="00E203D4" w:rsidP="00E203D4">
      <w:pPr>
        <w:pStyle w:val="ListParagraph"/>
        <w:ind w:left="360" w:right="-64"/>
        <w:jc w:val="both"/>
        <w:rPr>
          <w:rFonts w:asciiTheme="minorHAnsi" w:hAnsiTheme="minorHAnsi" w:cstheme="minorHAnsi"/>
          <w:sz w:val="22"/>
          <w:szCs w:val="22"/>
        </w:rPr>
      </w:pPr>
    </w:p>
    <w:p w14:paraId="09175BB4" w14:textId="77777777" w:rsidR="00E203D4" w:rsidRPr="00177CC2" w:rsidRDefault="00E203D4" w:rsidP="00E203D4">
      <w:pPr>
        <w:pStyle w:val="ListParagraph"/>
        <w:ind w:left="0" w:right="-64"/>
        <w:jc w:val="both"/>
        <w:rPr>
          <w:rFonts w:asciiTheme="minorHAnsi" w:hAnsiTheme="minorHAnsi" w:cstheme="minorHAnsi"/>
          <w:b/>
          <w:sz w:val="28"/>
          <w:szCs w:val="28"/>
        </w:rPr>
      </w:pPr>
      <w:r w:rsidRPr="00177CC2">
        <w:rPr>
          <w:rFonts w:asciiTheme="minorHAnsi" w:hAnsiTheme="minorHAnsi" w:cstheme="minorHAnsi"/>
          <w:b/>
          <w:sz w:val="28"/>
          <w:szCs w:val="28"/>
        </w:rPr>
        <w:t>Duration and Phasing</w:t>
      </w:r>
    </w:p>
    <w:p w14:paraId="6025B99E" w14:textId="77777777" w:rsidR="00E203D4" w:rsidRDefault="00E203D4" w:rsidP="00E203D4">
      <w:pPr>
        <w:pStyle w:val="ListParagraph"/>
        <w:ind w:left="0" w:right="-64"/>
        <w:jc w:val="both"/>
        <w:rPr>
          <w:rFonts w:asciiTheme="minorHAnsi" w:hAnsiTheme="minorHAnsi" w:cstheme="minorHAnsi"/>
          <w:sz w:val="22"/>
          <w:szCs w:val="22"/>
        </w:rPr>
      </w:pPr>
    </w:p>
    <w:p w14:paraId="224EC934" w14:textId="77777777" w:rsidR="00E203D4" w:rsidRPr="00E27037" w:rsidRDefault="00E203D4" w:rsidP="00E203D4">
      <w:pPr>
        <w:pStyle w:val="ListParagraph"/>
        <w:ind w:left="0" w:right="-64"/>
        <w:jc w:val="both"/>
        <w:rPr>
          <w:rFonts w:asciiTheme="minorHAnsi" w:hAnsiTheme="minorHAnsi" w:cstheme="minorHAnsi"/>
          <w:sz w:val="22"/>
          <w:szCs w:val="22"/>
        </w:rPr>
      </w:pPr>
      <w:r w:rsidRPr="00E27037">
        <w:rPr>
          <w:rFonts w:asciiTheme="minorHAnsi" w:hAnsiTheme="minorHAnsi" w:cstheme="minorHAnsi"/>
          <w:sz w:val="22"/>
          <w:szCs w:val="22"/>
        </w:rPr>
        <w:t xml:space="preserve">The mission is allotted up to30 input days spread from 2 February to 31 March2015.  </w:t>
      </w:r>
    </w:p>
    <w:p w14:paraId="43898B75" w14:textId="77777777" w:rsidR="00E203D4" w:rsidRPr="00E27037" w:rsidRDefault="00E203D4" w:rsidP="00E203D4">
      <w:pPr>
        <w:pStyle w:val="ListParagraph"/>
        <w:ind w:left="0" w:right="-64"/>
        <w:jc w:val="both"/>
        <w:rPr>
          <w:rFonts w:asciiTheme="minorHAnsi" w:hAnsiTheme="minorHAnsi" w:cstheme="minorHAnsi"/>
          <w:b/>
          <w:caps/>
          <w:sz w:val="22"/>
          <w:szCs w:val="22"/>
        </w:rPr>
      </w:pPr>
    </w:p>
    <w:p w14:paraId="0EB7F0DB" w14:textId="77777777" w:rsidR="00E203D4" w:rsidRPr="00177CC2" w:rsidRDefault="00E203D4" w:rsidP="00E203D4">
      <w:pPr>
        <w:pStyle w:val="ListParagraph"/>
        <w:ind w:left="0" w:right="-64"/>
        <w:jc w:val="both"/>
        <w:rPr>
          <w:rFonts w:asciiTheme="minorHAnsi" w:hAnsiTheme="minorHAnsi" w:cstheme="minorHAnsi"/>
          <w:b/>
          <w:sz w:val="28"/>
          <w:szCs w:val="28"/>
        </w:rPr>
      </w:pPr>
      <w:r w:rsidRPr="00177CC2">
        <w:rPr>
          <w:rFonts w:asciiTheme="minorHAnsi" w:hAnsiTheme="minorHAnsi" w:cstheme="minorHAnsi"/>
          <w:b/>
          <w:sz w:val="28"/>
          <w:szCs w:val="28"/>
        </w:rPr>
        <w:t>Scope of Services</w:t>
      </w:r>
    </w:p>
    <w:p w14:paraId="419FC3DF" w14:textId="77777777" w:rsidR="00E203D4" w:rsidRDefault="00E203D4" w:rsidP="00E203D4">
      <w:pPr>
        <w:pStyle w:val="ListParagraph"/>
        <w:ind w:left="0" w:right="-64"/>
        <w:jc w:val="both"/>
        <w:rPr>
          <w:rFonts w:asciiTheme="minorHAnsi" w:hAnsiTheme="minorHAnsi" w:cstheme="minorHAnsi"/>
          <w:sz w:val="22"/>
          <w:szCs w:val="22"/>
        </w:rPr>
      </w:pPr>
    </w:p>
    <w:p w14:paraId="292A1256" w14:textId="77777777" w:rsidR="00E203D4" w:rsidRDefault="00E203D4" w:rsidP="00E203D4">
      <w:pPr>
        <w:pStyle w:val="ListParagraph"/>
        <w:ind w:left="0" w:right="-64"/>
        <w:jc w:val="both"/>
        <w:rPr>
          <w:rFonts w:asciiTheme="minorHAnsi" w:hAnsiTheme="minorHAnsi" w:cstheme="minorHAnsi"/>
          <w:sz w:val="22"/>
          <w:szCs w:val="22"/>
        </w:rPr>
      </w:pPr>
      <w:r w:rsidRPr="00E27037">
        <w:rPr>
          <w:rFonts w:asciiTheme="minorHAnsi" w:hAnsiTheme="minorHAnsi" w:cstheme="minorHAnsi"/>
          <w:sz w:val="22"/>
          <w:szCs w:val="22"/>
        </w:rPr>
        <w:t xml:space="preserve">The review team composed of one international and local ECCD/Evaluation consultants will jointly address the following scope of services and will draw their collective skills to produce the best possible output. They will: </w:t>
      </w:r>
    </w:p>
    <w:p w14:paraId="4E0E3C4A" w14:textId="77777777" w:rsidR="00E203D4" w:rsidRPr="00E27037" w:rsidRDefault="00E203D4" w:rsidP="00E203D4">
      <w:pPr>
        <w:pStyle w:val="ListParagraph"/>
        <w:ind w:left="0" w:right="-64"/>
        <w:jc w:val="both"/>
        <w:rPr>
          <w:rFonts w:asciiTheme="minorHAnsi" w:hAnsiTheme="minorHAnsi" w:cstheme="minorHAnsi"/>
          <w:sz w:val="22"/>
          <w:szCs w:val="22"/>
        </w:rPr>
      </w:pPr>
    </w:p>
    <w:p w14:paraId="132BD4ED" w14:textId="77777777" w:rsidR="00E203D4" w:rsidRPr="00E27037" w:rsidRDefault="00E203D4" w:rsidP="008747CC">
      <w:pPr>
        <w:pStyle w:val="ListParagraph"/>
        <w:numPr>
          <w:ilvl w:val="0"/>
          <w:numId w:val="17"/>
        </w:numPr>
        <w:ind w:left="360" w:right="-64"/>
        <w:jc w:val="both"/>
        <w:rPr>
          <w:rFonts w:asciiTheme="minorHAnsi" w:hAnsiTheme="minorHAnsi" w:cstheme="minorHAnsi"/>
          <w:sz w:val="22"/>
          <w:szCs w:val="22"/>
        </w:rPr>
      </w:pPr>
      <w:r w:rsidRPr="00E27037">
        <w:rPr>
          <w:rFonts w:asciiTheme="minorHAnsi" w:hAnsiTheme="minorHAnsi" w:cstheme="minorHAnsi"/>
          <w:sz w:val="22"/>
          <w:szCs w:val="22"/>
        </w:rPr>
        <w:t>Review relevant guiding policies and strategic plans of both Governments and other documents as necessary;</w:t>
      </w:r>
    </w:p>
    <w:p w14:paraId="13944D1C" w14:textId="77777777" w:rsidR="00E203D4" w:rsidRPr="00E27037" w:rsidRDefault="00E203D4" w:rsidP="008747CC">
      <w:pPr>
        <w:numPr>
          <w:ilvl w:val="0"/>
          <w:numId w:val="18"/>
        </w:numPr>
        <w:ind w:left="720" w:right="-64"/>
        <w:jc w:val="both"/>
        <w:rPr>
          <w:rFonts w:asciiTheme="minorHAnsi" w:hAnsiTheme="minorHAnsi" w:cstheme="minorHAnsi"/>
          <w:sz w:val="22"/>
          <w:szCs w:val="22"/>
        </w:rPr>
      </w:pPr>
      <w:r w:rsidRPr="00E27037">
        <w:rPr>
          <w:rFonts w:asciiTheme="minorHAnsi" w:hAnsiTheme="minorHAnsi" w:cstheme="minorHAnsi"/>
          <w:sz w:val="22"/>
          <w:szCs w:val="22"/>
        </w:rPr>
        <w:t>Relevant DFAT Guidelines</w:t>
      </w:r>
    </w:p>
    <w:p w14:paraId="3B5EE9D0" w14:textId="25B8ED74" w:rsidR="00E203D4" w:rsidRPr="00E27037" w:rsidRDefault="00E203D4" w:rsidP="008747CC">
      <w:pPr>
        <w:numPr>
          <w:ilvl w:val="0"/>
          <w:numId w:val="18"/>
        </w:numPr>
        <w:ind w:left="720" w:right="-64"/>
        <w:jc w:val="both"/>
        <w:rPr>
          <w:rFonts w:asciiTheme="minorHAnsi" w:hAnsiTheme="minorHAnsi" w:cstheme="minorHAnsi"/>
          <w:sz w:val="22"/>
          <w:szCs w:val="22"/>
        </w:rPr>
      </w:pPr>
      <w:r w:rsidRPr="00E27037">
        <w:rPr>
          <w:rFonts w:asciiTheme="minorHAnsi" w:hAnsiTheme="minorHAnsi" w:cstheme="minorHAnsi"/>
          <w:sz w:val="22"/>
          <w:szCs w:val="22"/>
        </w:rPr>
        <w:t xml:space="preserve">ECCD </w:t>
      </w:r>
      <w:r w:rsidR="001F2D80">
        <w:rPr>
          <w:rFonts w:asciiTheme="minorHAnsi" w:hAnsiTheme="minorHAnsi" w:cstheme="minorHAnsi"/>
          <w:sz w:val="22"/>
          <w:szCs w:val="22"/>
        </w:rPr>
        <w:t>Project</w:t>
      </w:r>
      <w:r w:rsidRPr="00E27037">
        <w:rPr>
          <w:rFonts w:asciiTheme="minorHAnsi" w:hAnsiTheme="minorHAnsi" w:cstheme="minorHAnsi"/>
          <w:sz w:val="22"/>
          <w:szCs w:val="22"/>
        </w:rPr>
        <w:t xml:space="preserve"> design and updated results matrix</w:t>
      </w:r>
    </w:p>
    <w:p w14:paraId="433CA4B5" w14:textId="77777777" w:rsidR="00E203D4" w:rsidRPr="00E27037" w:rsidRDefault="00E203D4" w:rsidP="008747CC">
      <w:pPr>
        <w:numPr>
          <w:ilvl w:val="0"/>
          <w:numId w:val="18"/>
        </w:numPr>
        <w:ind w:left="720" w:right="-64"/>
        <w:jc w:val="both"/>
        <w:rPr>
          <w:rFonts w:asciiTheme="minorHAnsi" w:hAnsiTheme="minorHAnsi" w:cstheme="minorHAnsi"/>
          <w:sz w:val="22"/>
          <w:szCs w:val="22"/>
        </w:rPr>
      </w:pPr>
      <w:r w:rsidRPr="00E27037">
        <w:rPr>
          <w:rFonts w:asciiTheme="minorHAnsi" w:hAnsiTheme="minorHAnsi" w:cstheme="minorHAnsi"/>
          <w:sz w:val="22"/>
          <w:szCs w:val="22"/>
        </w:rPr>
        <w:t>Progress Reports from UNICEF including research proposals</w:t>
      </w:r>
    </w:p>
    <w:p w14:paraId="08878CEC" w14:textId="77777777" w:rsidR="00E203D4" w:rsidRPr="00E27037" w:rsidRDefault="00E203D4" w:rsidP="008747CC">
      <w:pPr>
        <w:numPr>
          <w:ilvl w:val="0"/>
          <w:numId w:val="18"/>
        </w:numPr>
        <w:ind w:left="720" w:right="-64"/>
        <w:jc w:val="both"/>
        <w:rPr>
          <w:rFonts w:asciiTheme="minorHAnsi" w:hAnsiTheme="minorHAnsi" w:cstheme="minorHAnsi"/>
          <w:sz w:val="22"/>
          <w:szCs w:val="22"/>
        </w:rPr>
      </w:pPr>
      <w:r w:rsidRPr="00E27037">
        <w:rPr>
          <w:rFonts w:asciiTheme="minorHAnsi" w:hAnsiTheme="minorHAnsi" w:cstheme="minorHAnsi"/>
          <w:sz w:val="22"/>
          <w:szCs w:val="22"/>
        </w:rPr>
        <w:t>DFAT Policy, Guidelines and Instructions on Independent Evaluation of an Aid Activity and Education Thematic Strategy, Philippines-Australia Statement of Commitment, Development Assistance Strategy 2012-2017</w:t>
      </w:r>
    </w:p>
    <w:p w14:paraId="5335F30E" w14:textId="77777777" w:rsidR="00E203D4" w:rsidRPr="00E27037" w:rsidRDefault="00E203D4" w:rsidP="008747CC">
      <w:pPr>
        <w:numPr>
          <w:ilvl w:val="0"/>
          <w:numId w:val="18"/>
        </w:numPr>
        <w:ind w:left="720" w:right="-64"/>
        <w:jc w:val="both"/>
        <w:rPr>
          <w:rFonts w:asciiTheme="minorHAnsi" w:hAnsiTheme="minorHAnsi" w:cstheme="minorHAnsi"/>
          <w:sz w:val="22"/>
          <w:szCs w:val="22"/>
        </w:rPr>
      </w:pPr>
      <w:r w:rsidRPr="00E27037">
        <w:rPr>
          <w:rFonts w:asciiTheme="minorHAnsi" w:hAnsiTheme="minorHAnsi" w:cstheme="minorHAnsi"/>
          <w:sz w:val="22"/>
          <w:szCs w:val="22"/>
        </w:rPr>
        <w:t>Australian aid:  promoting prosperity, reducing poverty, enhancing stability</w:t>
      </w:r>
    </w:p>
    <w:p w14:paraId="57BA3833" w14:textId="77777777" w:rsidR="00E203D4" w:rsidRPr="00E27037" w:rsidRDefault="00E203D4" w:rsidP="008747CC">
      <w:pPr>
        <w:numPr>
          <w:ilvl w:val="0"/>
          <w:numId w:val="18"/>
        </w:numPr>
        <w:ind w:left="720" w:right="-64"/>
        <w:jc w:val="both"/>
        <w:rPr>
          <w:rFonts w:asciiTheme="minorHAnsi" w:hAnsiTheme="minorHAnsi" w:cstheme="minorHAnsi"/>
          <w:sz w:val="22"/>
          <w:szCs w:val="22"/>
        </w:rPr>
      </w:pPr>
      <w:r w:rsidRPr="00E27037">
        <w:rPr>
          <w:rFonts w:asciiTheme="minorHAnsi" w:hAnsiTheme="minorHAnsi" w:cstheme="minorHAnsi"/>
          <w:sz w:val="22"/>
          <w:szCs w:val="22"/>
        </w:rPr>
        <w:t>Philippines Government Early Years Act 2013, National Early learning Framework and Philippines Government Basic Education Act 2013</w:t>
      </w:r>
    </w:p>
    <w:p w14:paraId="1E0AEDBF" w14:textId="77777777" w:rsidR="00E203D4" w:rsidRPr="00E27037" w:rsidRDefault="00E203D4" w:rsidP="008747CC">
      <w:pPr>
        <w:numPr>
          <w:ilvl w:val="0"/>
          <w:numId w:val="18"/>
        </w:numPr>
        <w:ind w:left="720" w:right="-64"/>
        <w:jc w:val="both"/>
        <w:rPr>
          <w:rFonts w:asciiTheme="minorHAnsi" w:hAnsiTheme="minorHAnsi" w:cstheme="minorHAnsi"/>
          <w:sz w:val="22"/>
          <w:szCs w:val="22"/>
        </w:rPr>
      </w:pPr>
      <w:r w:rsidRPr="00E27037">
        <w:rPr>
          <w:rFonts w:asciiTheme="minorHAnsi" w:hAnsiTheme="minorHAnsi" w:cstheme="minorHAnsi"/>
          <w:sz w:val="22"/>
          <w:szCs w:val="22"/>
        </w:rPr>
        <w:t xml:space="preserve">CCT Impact Evaluation </w:t>
      </w:r>
    </w:p>
    <w:p w14:paraId="244F7D79" w14:textId="77777777" w:rsidR="00E203D4" w:rsidRPr="00E27037" w:rsidRDefault="00E203D4" w:rsidP="008747CC">
      <w:pPr>
        <w:numPr>
          <w:ilvl w:val="0"/>
          <w:numId w:val="17"/>
        </w:numPr>
        <w:ind w:left="349" w:right="-64"/>
        <w:contextualSpacing/>
        <w:jc w:val="both"/>
        <w:rPr>
          <w:rFonts w:asciiTheme="minorHAnsi" w:hAnsiTheme="minorHAnsi" w:cstheme="minorHAnsi"/>
          <w:sz w:val="22"/>
          <w:szCs w:val="22"/>
        </w:rPr>
      </w:pPr>
      <w:r w:rsidRPr="00E27037">
        <w:rPr>
          <w:rFonts w:asciiTheme="minorHAnsi" w:hAnsiTheme="minorHAnsi" w:cstheme="minorHAnsi"/>
          <w:sz w:val="22"/>
          <w:szCs w:val="22"/>
        </w:rPr>
        <w:t>Submit Evaluation Plan/Inception Report</w:t>
      </w:r>
    </w:p>
    <w:p w14:paraId="188D5091" w14:textId="77777777" w:rsidR="00E203D4" w:rsidRPr="00E27037" w:rsidRDefault="00E203D4" w:rsidP="008747CC">
      <w:pPr>
        <w:pStyle w:val="ListParagraph"/>
        <w:numPr>
          <w:ilvl w:val="0"/>
          <w:numId w:val="17"/>
        </w:numPr>
        <w:ind w:left="360" w:right="-64"/>
        <w:jc w:val="both"/>
        <w:rPr>
          <w:rFonts w:asciiTheme="minorHAnsi" w:hAnsiTheme="minorHAnsi" w:cstheme="minorHAnsi"/>
          <w:sz w:val="22"/>
          <w:szCs w:val="22"/>
        </w:rPr>
      </w:pPr>
      <w:r w:rsidRPr="00E27037">
        <w:rPr>
          <w:rFonts w:asciiTheme="minorHAnsi" w:hAnsiTheme="minorHAnsi" w:cstheme="minorHAnsi"/>
          <w:sz w:val="22"/>
          <w:szCs w:val="22"/>
        </w:rPr>
        <w:t>Facilitate pre-mission team planning in Manila</w:t>
      </w:r>
    </w:p>
    <w:p w14:paraId="00589AB4" w14:textId="77777777" w:rsidR="00E203D4" w:rsidRPr="00E27037" w:rsidRDefault="00E203D4" w:rsidP="008747CC">
      <w:pPr>
        <w:pStyle w:val="ListParagraph"/>
        <w:numPr>
          <w:ilvl w:val="0"/>
          <w:numId w:val="17"/>
        </w:numPr>
        <w:ind w:left="360" w:right="-64"/>
        <w:jc w:val="both"/>
        <w:rPr>
          <w:rFonts w:asciiTheme="minorHAnsi" w:hAnsiTheme="minorHAnsi" w:cstheme="minorHAnsi"/>
          <w:sz w:val="22"/>
          <w:szCs w:val="22"/>
        </w:rPr>
      </w:pPr>
      <w:r w:rsidRPr="00E27037">
        <w:rPr>
          <w:rFonts w:asciiTheme="minorHAnsi" w:hAnsiTheme="minorHAnsi" w:cstheme="minorHAnsi"/>
          <w:sz w:val="22"/>
          <w:szCs w:val="22"/>
        </w:rPr>
        <w:t>Undertake consultation and field visits</w:t>
      </w:r>
    </w:p>
    <w:p w14:paraId="62339E91" w14:textId="77777777" w:rsidR="00E203D4" w:rsidRPr="00E27037" w:rsidRDefault="00E203D4" w:rsidP="008747CC">
      <w:pPr>
        <w:numPr>
          <w:ilvl w:val="0"/>
          <w:numId w:val="18"/>
        </w:numPr>
        <w:ind w:left="720" w:right="-64"/>
        <w:jc w:val="both"/>
        <w:rPr>
          <w:rFonts w:asciiTheme="minorHAnsi" w:hAnsiTheme="minorHAnsi" w:cstheme="minorHAnsi"/>
          <w:sz w:val="22"/>
          <w:szCs w:val="22"/>
        </w:rPr>
      </w:pPr>
      <w:r w:rsidRPr="00E27037">
        <w:rPr>
          <w:rFonts w:asciiTheme="minorHAnsi" w:hAnsiTheme="minorHAnsi" w:cstheme="minorHAnsi"/>
          <w:sz w:val="22"/>
          <w:szCs w:val="22"/>
        </w:rPr>
        <w:t>Consult with DFAT Manila, UNICEF and other stakeholders</w:t>
      </w:r>
    </w:p>
    <w:p w14:paraId="7156FCD6" w14:textId="669CFB13" w:rsidR="00E203D4" w:rsidRPr="00E27037" w:rsidRDefault="00E203D4" w:rsidP="008747CC">
      <w:pPr>
        <w:numPr>
          <w:ilvl w:val="0"/>
          <w:numId w:val="18"/>
        </w:numPr>
        <w:ind w:left="720" w:right="-64"/>
        <w:jc w:val="both"/>
        <w:rPr>
          <w:rFonts w:asciiTheme="minorHAnsi" w:hAnsiTheme="minorHAnsi" w:cstheme="minorHAnsi"/>
          <w:sz w:val="22"/>
          <w:szCs w:val="22"/>
        </w:rPr>
      </w:pPr>
      <w:r w:rsidRPr="00E27037">
        <w:rPr>
          <w:rFonts w:asciiTheme="minorHAnsi" w:hAnsiTheme="minorHAnsi" w:cstheme="minorHAnsi"/>
          <w:sz w:val="22"/>
          <w:szCs w:val="22"/>
        </w:rPr>
        <w:lastRenderedPageBreak/>
        <w:t xml:space="preserve">Evaluate the </w:t>
      </w:r>
      <w:r w:rsidR="001F2D80">
        <w:rPr>
          <w:rFonts w:asciiTheme="minorHAnsi" w:hAnsiTheme="minorHAnsi" w:cstheme="minorHAnsi"/>
          <w:sz w:val="22"/>
          <w:szCs w:val="22"/>
        </w:rPr>
        <w:t>Project</w:t>
      </w:r>
      <w:r w:rsidRPr="00E27037">
        <w:rPr>
          <w:rFonts w:asciiTheme="minorHAnsi" w:hAnsiTheme="minorHAnsi" w:cstheme="minorHAnsi"/>
          <w:sz w:val="22"/>
          <w:szCs w:val="22"/>
        </w:rPr>
        <w:t xml:space="preserve"> using the evaluation criteria identified in DFAT Guidelines and in 5a above</w:t>
      </w:r>
    </w:p>
    <w:p w14:paraId="312E9601" w14:textId="77777777" w:rsidR="00E203D4" w:rsidRPr="00E27037" w:rsidRDefault="00E203D4" w:rsidP="008747CC">
      <w:pPr>
        <w:numPr>
          <w:ilvl w:val="0"/>
          <w:numId w:val="18"/>
        </w:numPr>
        <w:ind w:left="720" w:right="-64"/>
        <w:jc w:val="both"/>
        <w:rPr>
          <w:rFonts w:asciiTheme="minorHAnsi" w:hAnsiTheme="minorHAnsi" w:cstheme="minorHAnsi"/>
          <w:sz w:val="22"/>
          <w:szCs w:val="22"/>
        </w:rPr>
      </w:pPr>
      <w:r w:rsidRPr="00E27037">
        <w:rPr>
          <w:rFonts w:asciiTheme="minorHAnsi" w:hAnsiTheme="minorHAnsi" w:cstheme="minorHAnsi"/>
          <w:sz w:val="22"/>
          <w:szCs w:val="22"/>
        </w:rPr>
        <w:t>Undertake field visits as agreed.</w:t>
      </w:r>
    </w:p>
    <w:p w14:paraId="633D6C5E" w14:textId="235B6867" w:rsidR="00E203D4" w:rsidRPr="00E27037" w:rsidRDefault="00E203D4" w:rsidP="008747CC">
      <w:pPr>
        <w:pStyle w:val="ListParagraph"/>
        <w:numPr>
          <w:ilvl w:val="0"/>
          <w:numId w:val="17"/>
        </w:numPr>
        <w:ind w:left="360" w:right="-64"/>
        <w:jc w:val="both"/>
        <w:rPr>
          <w:rFonts w:asciiTheme="minorHAnsi" w:hAnsiTheme="minorHAnsi" w:cstheme="minorHAnsi"/>
          <w:sz w:val="22"/>
          <w:szCs w:val="22"/>
        </w:rPr>
      </w:pPr>
      <w:r w:rsidRPr="00E27037">
        <w:rPr>
          <w:rFonts w:asciiTheme="minorHAnsi" w:hAnsiTheme="minorHAnsi" w:cstheme="minorHAnsi"/>
          <w:sz w:val="22"/>
          <w:szCs w:val="22"/>
        </w:rPr>
        <w:t>Present aide memoire of key preliminary findings and recommendations (2-3 pages narrative and a power point presentation for exit mission debrief)</w:t>
      </w:r>
    </w:p>
    <w:p w14:paraId="46734158" w14:textId="77777777" w:rsidR="00E203D4" w:rsidRPr="00E27037" w:rsidRDefault="00E203D4" w:rsidP="008747CC">
      <w:pPr>
        <w:pStyle w:val="ListParagraph"/>
        <w:numPr>
          <w:ilvl w:val="0"/>
          <w:numId w:val="17"/>
        </w:numPr>
        <w:ind w:left="360" w:right="-64"/>
        <w:jc w:val="both"/>
        <w:rPr>
          <w:rFonts w:asciiTheme="minorHAnsi" w:hAnsiTheme="minorHAnsi" w:cstheme="minorHAnsi"/>
          <w:sz w:val="22"/>
          <w:szCs w:val="22"/>
        </w:rPr>
      </w:pPr>
      <w:r w:rsidRPr="00E27037">
        <w:rPr>
          <w:rFonts w:asciiTheme="minorHAnsi" w:hAnsiTheme="minorHAnsi" w:cstheme="minorHAnsi"/>
          <w:sz w:val="22"/>
          <w:szCs w:val="22"/>
        </w:rPr>
        <w:t>Submit draft IPR Report to be submitted for comments</w:t>
      </w:r>
    </w:p>
    <w:p w14:paraId="4E9E95B9" w14:textId="77777777" w:rsidR="00E203D4" w:rsidRPr="00E27037" w:rsidRDefault="00E203D4" w:rsidP="008747CC">
      <w:pPr>
        <w:pStyle w:val="ListParagraph"/>
        <w:numPr>
          <w:ilvl w:val="0"/>
          <w:numId w:val="17"/>
        </w:numPr>
        <w:ind w:left="360" w:right="-64"/>
        <w:jc w:val="both"/>
        <w:rPr>
          <w:rFonts w:asciiTheme="minorHAnsi" w:hAnsiTheme="minorHAnsi" w:cstheme="minorHAnsi"/>
          <w:sz w:val="22"/>
          <w:szCs w:val="22"/>
        </w:rPr>
      </w:pPr>
      <w:r w:rsidRPr="00E27037">
        <w:rPr>
          <w:rFonts w:asciiTheme="minorHAnsi" w:hAnsiTheme="minorHAnsi" w:cstheme="minorHAnsi"/>
          <w:sz w:val="22"/>
          <w:szCs w:val="22"/>
        </w:rPr>
        <w:t>Revise IPR report based on consolidated feedback received from DFAT</w:t>
      </w:r>
    </w:p>
    <w:p w14:paraId="34E2C25C" w14:textId="77777777" w:rsidR="00E203D4" w:rsidRPr="00177CC2" w:rsidRDefault="00E203D4" w:rsidP="008747CC">
      <w:pPr>
        <w:pStyle w:val="ListParagraph"/>
        <w:numPr>
          <w:ilvl w:val="0"/>
          <w:numId w:val="17"/>
        </w:numPr>
        <w:ind w:left="360" w:right="-64"/>
        <w:jc w:val="both"/>
        <w:rPr>
          <w:rFonts w:asciiTheme="minorHAnsi" w:hAnsiTheme="minorHAnsi" w:cstheme="minorHAnsi"/>
          <w:sz w:val="22"/>
          <w:szCs w:val="22"/>
        </w:rPr>
      </w:pPr>
      <w:r w:rsidRPr="00E27037">
        <w:rPr>
          <w:rFonts w:asciiTheme="minorHAnsi" w:hAnsiTheme="minorHAnsi" w:cstheme="minorHAnsi"/>
          <w:sz w:val="22"/>
          <w:szCs w:val="22"/>
        </w:rPr>
        <w:t>submit Final IPR report</w:t>
      </w:r>
    </w:p>
    <w:p w14:paraId="7A470954" w14:textId="77777777" w:rsidR="00E203D4" w:rsidRPr="00E27037" w:rsidRDefault="00E203D4" w:rsidP="00E203D4">
      <w:pPr>
        <w:pStyle w:val="ListParagraph"/>
        <w:ind w:left="0" w:right="-64"/>
        <w:jc w:val="both"/>
        <w:rPr>
          <w:rFonts w:asciiTheme="minorHAnsi" w:hAnsiTheme="minorHAnsi" w:cstheme="minorHAnsi"/>
          <w:b/>
          <w:caps/>
          <w:sz w:val="22"/>
          <w:szCs w:val="22"/>
        </w:rPr>
      </w:pPr>
    </w:p>
    <w:p w14:paraId="123DC76A" w14:textId="77777777" w:rsidR="00E203D4" w:rsidRPr="00177CC2" w:rsidRDefault="00E203D4" w:rsidP="00E203D4">
      <w:pPr>
        <w:pStyle w:val="ListParagraph"/>
        <w:ind w:left="0" w:right="-64"/>
        <w:jc w:val="both"/>
        <w:rPr>
          <w:rFonts w:asciiTheme="minorHAnsi" w:hAnsiTheme="minorHAnsi" w:cstheme="minorHAnsi"/>
          <w:b/>
          <w:sz w:val="28"/>
          <w:szCs w:val="28"/>
        </w:rPr>
      </w:pPr>
      <w:r w:rsidRPr="00177CC2">
        <w:rPr>
          <w:rFonts w:asciiTheme="minorHAnsi" w:hAnsiTheme="minorHAnsi" w:cstheme="minorHAnsi"/>
          <w:b/>
          <w:sz w:val="28"/>
          <w:szCs w:val="28"/>
        </w:rPr>
        <w:t>Reporting Requirements</w:t>
      </w:r>
    </w:p>
    <w:p w14:paraId="6717F690" w14:textId="77777777" w:rsidR="00E203D4" w:rsidRDefault="00E203D4" w:rsidP="00E203D4">
      <w:pPr>
        <w:pStyle w:val="ListParagraph"/>
        <w:ind w:left="0" w:right="-64"/>
        <w:jc w:val="both"/>
        <w:rPr>
          <w:rFonts w:asciiTheme="minorHAnsi" w:hAnsiTheme="minorHAnsi" w:cstheme="minorHAnsi"/>
          <w:sz w:val="22"/>
          <w:szCs w:val="22"/>
        </w:rPr>
      </w:pPr>
    </w:p>
    <w:p w14:paraId="1D5ACFFA" w14:textId="77777777" w:rsidR="00E203D4" w:rsidRDefault="00E203D4" w:rsidP="00E203D4">
      <w:pPr>
        <w:pStyle w:val="ListParagraph"/>
        <w:ind w:left="0" w:right="-64"/>
        <w:jc w:val="both"/>
        <w:rPr>
          <w:rFonts w:asciiTheme="minorHAnsi" w:hAnsiTheme="minorHAnsi" w:cstheme="minorHAnsi"/>
          <w:sz w:val="22"/>
          <w:szCs w:val="22"/>
        </w:rPr>
      </w:pPr>
      <w:r w:rsidRPr="00E27037">
        <w:rPr>
          <w:rFonts w:asciiTheme="minorHAnsi" w:hAnsiTheme="minorHAnsi" w:cstheme="minorHAnsi"/>
          <w:sz w:val="22"/>
          <w:szCs w:val="22"/>
        </w:rPr>
        <w:t>The team will submit the following report to the DFAT Activity Manager:</w:t>
      </w:r>
    </w:p>
    <w:p w14:paraId="3FE95F3F" w14:textId="77777777" w:rsidR="00E203D4" w:rsidRPr="00E27037" w:rsidRDefault="00E203D4" w:rsidP="00E203D4">
      <w:pPr>
        <w:pStyle w:val="ListParagraph"/>
        <w:ind w:left="0" w:right="-64"/>
        <w:jc w:val="both"/>
        <w:rPr>
          <w:rFonts w:asciiTheme="minorHAnsi" w:hAnsiTheme="minorHAnsi" w:cstheme="minorHAnsi"/>
          <w:sz w:val="22"/>
          <w:szCs w:val="22"/>
        </w:rPr>
      </w:pPr>
    </w:p>
    <w:p w14:paraId="76F7BAEA" w14:textId="77777777" w:rsidR="00E203D4" w:rsidRPr="00E27037" w:rsidRDefault="00E203D4" w:rsidP="008747CC">
      <w:pPr>
        <w:numPr>
          <w:ilvl w:val="0"/>
          <w:numId w:val="16"/>
        </w:numPr>
        <w:ind w:right="-64"/>
        <w:jc w:val="both"/>
        <w:rPr>
          <w:rFonts w:asciiTheme="minorHAnsi" w:hAnsiTheme="minorHAnsi" w:cstheme="minorHAnsi"/>
          <w:sz w:val="22"/>
          <w:szCs w:val="22"/>
        </w:rPr>
      </w:pPr>
      <w:r w:rsidRPr="00E27037">
        <w:rPr>
          <w:rFonts w:asciiTheme="minorHAnsi" w:hAnsiTheme="minorHAnsi" w:cstheme="minorHAnsi"/>
          <w:sz w:val="22"/>
          <w:szCs w:val="22"/>
        </w:rPr>
        <w:t>Evaluation Plan/Inception Report by 9 February 2015</w:t>
      </w:r>
    </w:p>
    <w:p w14:paraId="18CAAAB5" w14:textId="77777777" w:rsidR="00E203D4" w:rsidRPr="00E27037" w:rsidRDefault="00E203D4" w:rsidP="008747CC">
      <w:pPr>
        <w:numPr>
          <w:ilvl w:val="0"/>
          <w:numId w:val="16"/>
        </w:numPr>
        <w:ind w:right="-64"/>
        <w:jc w:val="both"/>
        <w:rPr>
          <w:rFonts w:asciiTheme="minorHAnsi" w:hAnsiTheme="minorHAnsi" w:cstheme="minorHAnsi"/>
          <w:sz w:val="22"/>
          <w:szCs w:val="22"/>
        </w:rPr>
      </w:pPr>
      <w:r w:rsidRPr="00E27037">
        <w:rPr>
          <w:rFonts w:asciiTheme="minorHAnsi" w:hAnsiTheme="minorHAnsi" w:cstheme="minorHAnsi"/>
          <w:sz w:val="22"/>
          <w:szCs w:val="22"/>
        </w:rPr>
        <w:t>Aide Memoire of 2-3 pages narrative and a power point presentation of key preliminary findings and recommendations 23 February 2015</w:t>
      </w:r>
    </w:p>
    <w:p w14:paraId="3203936F" w14:textId="77777777" w:rsidR="00E203D4" w:rsidRPr="00E27037" w:rsidRDefault="00E203D4" w:rsidP="008747CC">
      <w:pPr>
        <w:numPr>
          <w:ilvl w:val="0"/>
          <w:numId w:val="16"/>
        </w:numPr>
        <w:ind w:right="-64"/>
        <w:jc w:val="both"/>
        <w:rPr>
          <w:rFonts w:asciiTheme="minorHAnsi" w:hAnsiTheme="minorHAnsi" w:cstheme="minorHAnsi"/>
          <w:sz w:val="22"/>
          <w:szCs w:val="22"/>
        </w:rPr>
      </w:pPr>
      <w:r w:rsidRPr="00E27037">
        <w:rPr>
          <w:rFonts w:asciiTheme="minorHAnsi" w:hAnsiTheme="minorHAnsi" w:cstheme="minorHAnsi"/>
          <w:sz w:val="22"/>
          <w:szCs w:val="22"/>
        </w:rPr>
        <w:t>A draft IPR Report of approximately 20 pages (excluding preliminary pages, executive summary, annexes and schedules based on DFAT Guidelines by 10 March 2015).</w:t>
      </w:r>
    </w:p>
    <w:p w14:paraId="4E3BCD35" w14:textId="77777777" w:rsidR="00E203D4" w:rsidRPr="00E27037" w:rsidRDefault="00E203D4" w:rsidP="008747CC">
      <w:pPr>
        <w:pStyle w:val="ListParagraph"/>
        <w:numPr>
          <w:ilvl w:val="0"/>
          <w:numId w:val="16"/>
        </w:numPr>
        <w:ind w:right="-64"/>
        <w:jc w:val="both"/>
        <w:rPr>
          <w:rFonts w:asciiTheme="minorHAnsi" w:hAnsiTheme="minorHAnsi" w:cstheme="minorHAnsi"/>
          <w:sz w:val="22"/>
          <w:szCs w:val="22"/>
        </w:rPr>
      </w:pPr>
      <w:r w:rsidRPr="00E27037">
        <w:rPr>
          <w:rFonts w:asciiTheme="minorHAnsi" w:hAnsiTheme="minorHAnsi" w:cstheme="minorHAnsi"/>
          <w:sz w:val="22"/>
          <w:szCs w:val="22"/>
        </w:rPr>
        <w:t>A final IPR Report within two weeks of receiving consolidated comments from government partners, UNICEF and DFAT, or no later than 15 April 2015.</w:t>
      </w:r>
    </w:p>
    <w:p w14:paraId="673C59D2" w14:textId="77777777" w:rsidR="00E203D4" w:rsidRPr="00E27037" w:rsidRDefault="00E203D4" w:rsidP="00E203D4">
      <w:pPr>
        <w:pStyle w:val="ListParagraph"/>
        <w:ind w:left="1080" w:right="-64"/>
        <w:jc w:val="both"/>
        <w:rPr>
          <w:rFonts w:asciiTheme="minorHAnsi" w:hAnsiTheme="minorHAnsi" w:cstheme="minorHAnsi"/>
          <w:sz w:val="22"/>
          <w:szCs w:val="22"/>
        </w:rPr>
      </w:pPr>
    </w:p>
    <w:p w14:paraId="114EB8E4" w14:textId="77777777" w:rsidR="00E203D4" w:rsidRDefault="00E203D4" w:rsidP="00E203D4">
      <w:pPr>
        <w:ind w:right="-64"/>
        <w:jc w:val="both"/>
        <w:rPr>
          <w:rFonts w:asciiTheme="minorHAnsi" w:hAnsiTheme="minorHAnsi" w:cstheme="minorHAnsi"/>
          <w:b/>
          <w:sz w:val="22"/>
          <w:szCs w:val="22"/>
        </w:rPr>
      </w:pPr>
      <w:r w:rsidRPr="00E27037">
        <w:rPr>
          <w:rFonts w:asciiTheme="minorHAnsi" w:hAnsiTheme="minorHAnsi" w:cstheme="minorHAnsi"/>
          <w:b/>
          <w:sz w:val="22"/>
          <w:szCs w:val="22"/>
        </w:rPr>
        <w:t>Criteria for Assessing Progress</w:t>
      </w:r>
    </w:p>
    <w:p w14:paraId="1417B003" w14:textId="77777777" w:rsidR="00E203D4" w:rsidRPr="00E27037" w:rsidRDefault="00E203D4" w:rsidP="00E203D4">
      <w:pPr>
        <w:ind w:right="-64"/>
        <w:jc w:val="both"/>
        <w:rPr>
          <w:rFonts w:asciiTheme="minorHAnsi" w:hAnsiTheme="minorHAnsi" w:cstheme="minorHAnsi"/>
          <w:b/>
          <w:sz w:val="22"/>
          <w:szCs w:val="22"/>
        </w:rPr>
      </w:pPr>
    </w:p>
    <w:p w14:paraId="6BC82ADE" w14:textId="77777777" w:rsidR="00E203D4" w:rsidRDefault="00E203D4" w:rsidP="008747CC">
      <w:pPr>
        <w:pStyle w:val="ListParagraph"/>
        <w:numPr>
          <w:ilvl w:val="0"/>
          <w:numId w:val="11"/>
        </w:numPr>
        <w:tabs>
          <w:tab w:val="clear" w:pos="720"/>
          <w:tab w:val="num" w:pos="360"/>
        </w:tabs>
        <w:ind w:left="360" w:right="-64"/>
        <w:jc w:val="both"/>
        <w:rPr>
          <w:rFonts w:asciiTheme="minorHAnsi" w:hAnsiTheme="minorHAnsi" w:cstheme="minorHAnsi"/>
          <w:sz w:val="22"/>
          <w:szCs w:val="22"/>
        </w:rPr>
      </w:pPr>
      <w:r w:rsidRPr="00E27037">
        <w:rPr>
          <w:rFonts w:asciiTheme="minorHAnsi" w:hAnsiTheme="minorHAnsi" w:cstheme="minorHAnsi"/>
          <w:sz w:val="22"/>
          <w:szCs w:val="22"/>
          <w:u w:val="single"/>
        </w:rPr>
        <w:t>Relevance</w:t>
      </w:r>
      <w:r w:rsidRPr="00E27037">
        <w:rPr>
          <w:rFonts w:asciiTheme="minorHAnsi" w:hAnsiTheme="minorHAnsi" w:cstheme="minorHAnsi"/>
          <w:sz w:val="22"/>
          <w:szCs w:val="22"/>
        </w:rPr>
        <w:t>:</w:t>
      </w:r>
    </w:p>
    <w:p w14:paraId="7921874C" w14:textId="77777777" w:rsidR="00E203D4" w:rsidRPr="00E27037" w:rsidRDefault="00E203D4" w:rsidP="00E203D4">
      <w:pPr>
        <w:pStyle w:val="ListParagraph"/>
        <w:ind w:left="360" w:right="-64"/>
        <w:jc w:val="both"/>
        <w:rPr>
          <w:rFonts w:asciiTheme="minorHAnsi" w:hAnsiTheme="minorHAnsi" w:cstheme="minorHAnsi"/>
          <w:sz w:val="22"/>
          <w:szCs w:val="22"/>
        </w:rPr>
      </w:pPr>
    </w:p>
    <w:p w14:paraId="16506A2B" w14:textId="77777777" w:rsidR="00E203D4" w:rsidRPr="00E27037" w:rsidRDefault="00E203D4" w:rsidP="00E203D4">
      <w:pPr>
        <w:ind w:left="774" w:right="-64" w:hanging="425"/>
        <w:jc w:val="both"/>
        <w:rPr>
          <w:rFonts w:asciiTheme="minorHAnsi" w:hAnsiTheme="minorHAnsi" w:cstheme="minorHAnsi"/>
          <w:sz w:val="22"/>
          <w:szCs w:val="22"/>
        </w:rPr>
      </w:pPr>
      <w:r w:rsidRPr="00E27037">
        <w:rPr>
          <w:rFonts w:asciiTheme="minorHAnsi" w:hAnsiTheme="minorHAnsi" w:cstheme="minorHAnsi"/>
          <w:sz w:val="22"/>
          <w:szCs w:val="22"/>
        </w:rPr>
        <w:t xml:space="preserve">a.1. </w:t>
      </w:r>
      <w:r w:rsidRPr="00E27037">
        <w:rPr>
          <w:rFonts w:asciiTheme="minorHAnsi" w:hAnsiTheme="minorHAnsi" w:cstheme="minorHAnsi"/>
          <w:sz w:val="22"/>
          <w:szCs w:val="22"/>
        </w:rPr>
        <w:tab/>
        <w:t>Are the objectives still relevant to the Australian Government (</w:t>
      </w:r>
      <w:r w:rsidRPr="00E27037">
        <w:rPr>
          <w:rFonts w:asciiTheme="minorHAnsi" w:hAnsiTheme="minorHAnsi" w:cstheme="minorHAnsi"/>
          <w:i/>
          <w:sz w:val="22"/>
          <w:szCs w:val="22"/>
        </w:rPr>
        <w:t>in the context of the new aid policy</w:t>
      </w:r>
      <w:r w:rsidRPr="00E27037">
        <w:rPr>
          <w:rFonts w:asciiTheme="minorHAnsi" w:hAnsiTheme="minorHAnsi" w:cstheme="minorHAnsi"/>
          <w:sz w:val="22"/>
          <w:szCs w:val="22"/>
        </w:rPr>
        <w:t>) and partner government priorities and to the context/needs of beneficiaries?  In what way is it relevant?</w:t>
      </w:r>
    </w:p>
    <w:p w14:paraId="2605BB54" w14:textId="02208D72" w:rsidR="00E203D4" w:rsidRPr="00E27037" w:rsidRDefault="00E203D4" w:rsidP="00E203D4">
      <w:pPr>
        <w:pStyle w:val="ListParagraph"/>
        <w:ind w:left="774" w:right="-64" w:hanging="425"/>
        <w:contextualSpacing w:val="0"/>
        <w:jc w:val="both"/>
        <w:rPr>
          <w:rFonts w:asciiTheme="minorHAnsi" w:hAnsiTheme="minorHAnsi" w:cstheme="minorHAnsi"/>
          <w:sz w:val="22"/>
          <w:szCs w:val="22"/>
          <w:lang w:val="en-GB" w:eastAsia="en-GB"/>
        </w:rPr>
      </w:pPr>
      <w:r w:rsidRPr="00E27037">
        <w:rPr>
          <w:rFonts w:asciiTheme="minorHAnsi" w:hAnsiTheme="minorHAnsi" w:cstheme="minorHAnsi"/>
          <w:sz w:val="22"/>
          <w:szCs w:val="22"/>
          <w:lang w:val="en-GB" w:eastAsia="en-GB"/>
        </w:rPr>
        <w:t xml:space="preserve">a.2. </w:t>
      </w:r>
      <w:r w:rsidRPr="00E27037">
        <w:rPr>
          <w:rFonts w:asciiTheme="minorHAnsi" w:hAnsiTheme="minorHAnsi" w:cstheme="minorHAnsi"/>
          <w:sz w:val="22"/>
          <w:szCs w:val="22"/>
          <w:lang w:val="en-GB" w:eastAsia="en-GB"/>
        </w:rPr>
        <w:tab/>
        <w:t xml:space="preserve">How relevant and appropriate are the </w:t>
      </w:r>
      <w:r w:rsidR="001F2D80">
        <w:rPr>
          <w:rFonts w:asciiTheme="minorHAnsi" w:hAnsiTheme="minorHAnsi" w:cstheme="minorHAnsi"/>
          <w:sz w:val="22"/>
          <w:szCs w:val="22"/>
          <w:lang w:val="en-GB" w:eastAsia="en-GB"/>
        </w:rPr>
        <w:t>Project</w:t>
      </w:r>
      <w:r w:rsidRPr="00E27037">
        <w:rPr>
          <w:rFonts w:asciiTheme="minorHAnsi" w:hAnsiTheme="minorHAnsi" w:cstheme="minorHAnsi"/>
          <w:sz w:val="22"/>
          <w:szCs w:val="22"/>
          <w:lang w:val="en-GB" w:eastAsia="en-GB"/>
        </w:rPr>
        <w:t xml:space="preserve"> strategies and interventions in responding to: </w:t>
      </w:r>
    </w:p>
    <w:p w14:paraId="44F058D6" w14:textId="77777777" w:rsidR="00E203D4" w:rsidRPr="00E27037" w:rsidRDefault="00E203D4" w:rsidP="008747CC">
      <w:pPr>
        <w:pStyle w:val="ListParagraph"/>
        <w:numPr>
          <w:ilvl w:val="0"/>
          <w:numId w:val="29"/>
        </w:numPr>
        <w:ind w:right="-64"/>
        <w:jc w:val="both"/>
        <w:rPr>
          <w:rFonts w:asciiTheme="minorHAnsi" w:hAnsiTheme="minorHAnsi" w:cstheme="minorHAnsi"/>
          <w:sz w:val="22"/>
          <w:szCs w:val="22"/>
          <w:lang w:val="en-GB" w:eastAsia="en-GB"/>
        </w:rPr>
      </w:pPr>
      <w:r w:rsidRPr="00E27037">
        <w:rPr>
          <w:rFonts w:asciiTheme="minorHAnsi" w:hAnsiTheme="minorHAnsi" w:cstheme="minorHAnsi"/>
          <w:sz w:val="22"/>
          <w:szCs w:val="22"/>
          <w:lang w:val="en-GB" w:eastAsia="en-GB"/>
        </w:rPr>
        <w:t>The need and objective towards the provision of holistic early childhood development services in the Philippines?</w:t>
      </w:r>
    </w:p>
    <w:p w14:paraId="538CE2FB" w14:textId="77777777" w:rsidR="00E203D4" w:rsidRPr="00E27037" w:rsidRDefault="00E203D4" w:rsidP="008747CC">
      <w:pPr>
        <w:pStyle w:val="ListParagraph"/>
        <w:numPr>
          <w:ilvl w:val="0"/>
          <w:numId w:val="29"/>
        </w:numPr>
        <w:ind w:right="-64"/>
        <w:jc w:val="both"/>
        <w:rPr>
          <w:rFonts w:asciiTheme="minorHAnsi" w:hAnsiTheme="minorHAnsi" w:cstheme="minorHAnsi"/>
          <w:sz w:val="22"/>
          <w:szCs w:val="22"/>
          <w:lang w:val="en-GB" w:eastAsia="en-GB"/>
        </w:rPr>
      </w:pPr>
      <w:r w:rsidRPr="00E27037">
        <w:rPr>
          <w:rFonts w:asciiTheme="minorHAnsi" w:hAnsiTheme="minorHAnsi" w:cstheme="minorHAnsi"/>
          <w:sz w:val="22"/>
          <w:szCs w:val="22"/>
          <w:lang w:val="en-GB" w:eastAsia="en-GB"/>
        </w:rPr>
        <w:t>Demand and needs of the disadvantaged and hard to reach young children and families?</w:t>
      </w:r>
    </w:p>
    <w:p w14:paraId="5EEC9DD5" w14:textId="77777777" w:rsidR="00E203D4" w:rsidRPr="00E27037" w:rsidRDefault="00E203D4" w:rsidP="008747CC">
      <w:pPr>
        <w:pStyle w:val="ListParagraph"/>
        <w:numPr>
          <w:ilvl w:val="0"/>
          <w:numId w:val="29"/>
        </w:numPr>
        <w:ind w:right="-64"/>
        <w:jc w:val="both"/>
        <w:rPr>
          <w:rFonts w:asciiTheme="minorHAnsi" w:hAnsiTheme="minorHAnsi" w:cstheme="minorHAnsi"/>
          <w:sz w:val="22"/>
          <w:szCs w:val="22"/>
          <w:lang w:val="en-GB" w:eastAsia="en-GB"/>
        </w:rPr>
      </w:pPr>
      <w:r w:rsidRPr="00E27037">
        <w:rPr>
          <w:rFonts w:asciiTheme="minorHAnsi" w:hAnsiTheme="minorHAnsi" w:cstheme="minorHAnsi"/>
          <w:sz w:val="22"/>
          <w:szCs w:val="22"/>
          <w:lang w:val="en-GB" w:eastAsia="en-GB"/>
        </w:rPr>
        <w:t>ECCD related priorities set forth in the National Development Plans and Policies?</w:t>
      </w:r>
    </w:p>
    <w:p w14:paraId="366FEEBD" w14:textId="77777777" w:rsidR="00E203D4" w:rsidRPr="00E27037" w:rsidRDefault="00E203D4" w:rsidP="008747CC">
      <w:pPr>
        <w:pStyle w:val="ListParagraph"/>
        <w:numPr>
          <w:ilvl w:val="0"/>
          <w:numId w:val="29"/>
        </w:numPr>
        <w:ind w:right="-64"/>
        <w:jc w:val="both"/>
        <w:rPr>
          <w:rFonts w:asciiTheme="minorHAnsi" w:hAnsiTheme="minorHAnsi" w:cstheme="minorHAnsi"/>
          <w:sz w:val="22"/>
          <w:szCs w:val="22"/>
          <w:lang w:val="en-GB" w:eastAsia="en-GB"/>
        </w:rPr>
      </w:pPr>
      <w:r w:rsidRPr="00E27037">
        <w:rPr>
          <w:rFonts w:asciiTheme="minorHAnsi" w:hAnsiTheme="minorHAnsi" w:cstheme="minorHAnsi"/>
          <w:sz w:val="22"/>
          <w:szCs w:val="22"/>
          <w:lang w:val="en-GB" w:eastAsia="en-GB"/>
        </w:rPr>
        <w:t>Demand and needs of service providers?</w:t>
      </w:r>
    </w:p>
    <w:p w14:paraId="7F2693E2" w14:textId="4863AD7A" w:rsidR="00E203D4" w:rsidRPr="00E27037" w:rsidRDefault="00E203D4" w:rsidP="00E203D4">
      <w:pPr>
        <w:ind w:left="774" w:right="-64" w:hanging="425"/>
        <w:jc w:val="both"/>
        <w:rPr>
          <w:rFonts w:asciiTheme="minorHAnsi" w:hAnsiTheme="minorHAnsi" w:cstheme="minorHAnsi"/>
          <w:sz w:val="22"/>
          <w:szCs w:val="22"/>
        </w:rPr>
      </w:pPr>
      <w:r w:rsidRPr="00E27037">
        <w:rPr>
          <w:rFonts w:asciiTheme="minorHAnsi" w:hAnsiTheme="minorHAnsi" w:cstheme="minorHAnsi"/>
          <w:sz w:val="22"/>
          <w:szCs w:val="22"/>
        </w:rPr>
        <w:t>a.3.</w:t>
      </w:r>
      <w:r w:rsidRPr="00E27037">
        <w:rPr>
          <w:rFonts w:asciiTheme="minorHAnsi" w:hAnsiTheme="minorHAnsi" w:cstheme="minorHAnsi"/>
          <w:sz w:val="22"/>
          <w:szCs w:val="22"/>
        </w:rPr>
        <w:tab/>
        <w:t xml:space="preserve">Define the extent to which the </w:t>
      </w:r>
      <w:r w:rsidR="001F2D80">
        <w:rPr>
          <w:rFonts w:asciiTheme="minorHAnsi" w:hAnsiTheme="minorHAnsi" w:cstheme="minorHAnsi"/>
          <w:sz w:val="22"/>
          <w:szCs w:val="22"/>
        </w:rPr>
        <w:t>Project</w:t>
      </w:r>
      <w:r w:rsidRPr="00E27037">
        <w:rPr>
          <w:rFonts w:asciiTheme="minorHAnsi" w:hAnsiTheme="minorHAnsi" w:cstheme="minorHAnsi"/>
          <w:sz w:val="22"/>
          <w:szCs w:val="22"/>
        </w:rPr>
        <w:t xml:space="preserve"> contributes to improved school readiness of children 3-5 year olds.</w:t>
      </w:r>
    </w:p>
    <w:p w14:paraId="6EFFFAC4" w14:textId="77777777" w:rsidR="00E203D4" w:rsidRPr="00E27037" w:rsidRDefault="00E203D4" w:rsidP="00E203D4">
      <w:pPr>
        <w:ind w:left="774" w:right="-64" w:hanging="425"/>
        <w:jc w:val="both"/>
        <w:rPr>
          <w:rFonts w:asciiTheme="minorHAnsi" w:hAnsiTheme="minorHAnsi" w:cstheme="minorHAnsi"/>
          <w:sz w:val="22"/>
          <w:szCs w:val="22"/>
        </w:rPr>
      </w:pPr>
    </w:p>
    <w:p w14:paraId="6D44306E" w14:textId="77777777" w:rsidR="00E203D4" w:rsidRDefault="00E203D4" w:rsidP="008747CC">
      <w:pPr>
        <w:numPr>
          <w:ilvl w:val="0"/>
          <w:numId w:val="11"/>
        </w:numPr>
        <w:tabs>
          <w:tab w:val="clear" w:pos="720"/>
          <w:tab w:val="num" w:pos="360"/>
        </w:tabs>
        <w:ind w:left="360" w:right="-64"/>
        <w:jc w:val="both"/>
        <w:rPr>
          <w:rFonts w:asciiTheme="minorHAnsi" w:hAnsiTheme="minorHAnsi" w:cstheme="minorHAnsi"/>
          <w:sz w:val="22"/>
          <w:szCs w:val="22"/>
          <w:u w:val="single"/>
        </w:rPr>
      </w:pPr>
      <w:r w:rsidRPr="00E27037">
        <w:rPr>
          <w:rFonts w:asciiTheme="minorHAnsi" w:hAnsiTheme="minorHAnsi" w:cstheme="minorHAnsi"/>
          <w:sz w:val="22"/>
          <w:szCs w:val="22"/>
          <w:u w:val="single"/>
        </w:rPr>
        <w:t>Effectiveness</w:t>
      </w:r>
    </w:p>
    <w:p w14:paraId="6C02D648" w14:textId="77777777" w:rsidR="00E203D4" w:rsidRPr="00E27037" w:rsidRDefault="00E203D4" w:rsidP="00E203D4">
      <w:pPr>
        <w:ind w:left="360" w:right="-64"/>
        <w:jc w:val="both"/>
        <w:rPr>
          <w:rFonts w:asciiTheme="minorHAnsi" w:hAnsiTheme="minorHAnsi" w:cstheme="minorHAnsi"/>
          <w:sz w:val="22"/>
          <w:szCs w:val="22"/>
          <w:u w:val="single"/>
        </w:rPr>
      </w:pPr>
    </w:p>
    <w:p w14:paraId="43E37EC5" w14:textId="121A0036" w:rsidR="00E203D4" w:rsidRPr="00E27037" w:rsidRDefault="00E203D4" w:rsidP="00E203D4">
      <w:pPr>
        <w:ind w:left="774" w:right="-64" w:hanging="425"/>
        <w:jc w:val="both"/>
        <w:rPr>
          <w:rFonts w:asciiTheme="minorHAnsi" w:hAnsiTheme="minorHAnsi" w:cstheme="minorHAnsi"/>
          <w:sz w:val="22"/>
          <w:szCs w:val="22"/>
        </w:rPr>
      </w:pPr>
      <w:r w:rsidRPr="00E27037">
        <w:rPr>
          <w:rFonts w:asciiTheme="minorHAnsi" w:hAnsiTheme="minorHAnsi" w:cstheme="minorHAnsi"/>
          <w:sz w:val="22"/>
          <w:szCs w:val="22"/>
        </w:rPr>
        <w:t xml:space="preserve">b.1. Describe key inputs for this </w:t>
      </w:r>
      <w:r w:rsidR="001F2D80">
        <w:rPr>
          <w:rFonts w:asciiTheme="minorHAnsi" w:hAnsiTheme="minorHAnsi" w:cstheme="minorHAnsi"/>
          <w:sz w:val="22"/>
          <w:szCs w:val="22"/>
        </w:rPr>
        <w:t>Project</w:t>
      </w:r>
      <w:r w:rsidRPr="00E27037">
        <w:rPr>
          <w:rFonts w:asciiTheme="minorHAnsi" w:hAnsiTheme="minorHAnsi" w:cstheme="minorHAnsi"/>
          <w:sz w:val="22"/>
          <w:szCs w:val="22"/>
        </w:rPr>
        <w:t>.  Are these appropriate to meet the objectives? Why or why not?</w:t>
      </w:r>
    </w:p>
    <w:p w14:paraId="098313BA" w14:textId="70D6A1A1" w:rsidR="00E203D4" w:rsidRPr="00E27037" w:rsidRDefault="00E203D4" w:rsidP="00E203D4">
      <w:pPr>
        <w:ind w:left="774" w:right="-64" w:hanging="425"/>
        <w:jc w:val="both"/>
        <w:rPr>
          <w:rFonts w:asciiTheme="minorHAnsi" w:hAnsiTheme="minorHAnsi" w:cstheme="minorHAnsi"/>
          <w:sz w:val="22"/>
          <w:szCs w:val="22"/>
          <w:lang w:val="en-GB" w:eastAsia="en-GB"/>
        </w:rPr>
      </w:pPr>
      <w:r w:rsidRPr="00E27037">
        <w:rPr>
          <w:rFonts w:asciiTheme="minorHAnsi" w:hAnsiTheme="minorHAnsi" w:cstheme="minorHAnsi"/>
          <w:sz w:val="22"/>
          <w:szCs w:val="22"/>
          <w:lang w:val="en-GB" w:eastAsia="en-GB"/>
        </w:rPr>
        <w:t xml:space="preserve">b.2. How has the </w:t>
      </w:r>
      <w:r w:rsidR="001F2D80">
        <w:rPr>
          <w:rFonts w:asciiTheme="minorHAnsi" w:hAnsiTheme="minorHAnsi" w:cstheme="minorHAnsi"/>
          <w:sz w:val="22"/>
          <w:szCs w:val="22"/>
          <w:lang w:val="en-GB" w:eastAsia="en-GB"/>
        </w:rPr>
        <w:t>Project</w:t>
      </w:r>
      <w:r w:rsidRPr="00E27037">
        <w:rPr>
          <w:rFonts w:asciiTheme="minorHAnsi" w:hAnsiTheme="minorHAnsi" w:cstheme="minorHAnsi"/>
          <w:sz w:val="22"/>
          <w:szCs w:val="22"/>
          <w:lang w:val="en-GB" w:eastAsia="en-GB"/>
        </w:rPr>
        <w:t xml:space="preserve"> able to increase the capacity of service providers, caregivers and decision makers on ECCD at the national and local levels? </w:t>
      </w:r>
    </w:p>
    <w:p w14:paraId="049876FA" w14:textId="0E76A2D3" w:rsidR="00E203D4" w:rsidRPr="00E27037" w:rsidRDefault="00E203D4" w:rsidP="00E203D4">
      <w:pPr>
        <w:ind w:left="774" w:right="-64" w:hanging="425"/>
        <w:jc w:val="both"/>
        <w:rPr>
          <w:rFonts w:asciiTheme="minorHAnsi" w:hAnsiTheme="minorHAnsi" w:cstheme="minorHAnsi"/>
          <w:sz w:val="22"/>
          <w:szCs w:val="22"/>
          <w:lang w:val="en-GB" w:eastAsia="en-GB"/>
        </w:rPr>
      </w:pPr>
      <w:r w:rsidRPr="00E27037">
        <w:rPr>
          <w:rFonts w:asciiTheme="minorHAnsi" w:hAnsiTheme="minorHAnsi" w:cstheme="minorHAnsi"/>
          <w:sz w:val="22"/>
          <w:szCs w:val="22"/>
          <w:lang w:val="en-GB" w:eastAsia="en-GB"/>
        </w:rPr>
        <w:t xml:space="preserve">b.3. What is the contribution of the </w:t>
      </w:r>
      <w:r w:rsidR="001F2D80">
        <w:rPr>
          <w:rFonts w:asciiTheme="minorHAnsi" w:hAnsiTheme="minorHAnsi" w:cstheme="minorHAnsi"/>
          <w:sz w:val="22"/>
          <w:szCs w:val="22"/>
          <w:lang w:val="en-GB" w:eastAsia="en-GB"/>
        </w:rPr>
        <w:t>Project</w:t>
      </w:r>
      <w:r w:rsidRPr="00E27037">
        <w:rPr>
          <w:rFonts w:asciiTheme="minorHAnsi" w:hAnsiTheme="minorHAnsi" w:cstheme="minorHAnsi"/>
          <w:sz w:val="22"/>
          <w:szCs w:val="22"/>
          <w:lang w:val="en-GB" w:eastAsia="en-GB"/>
        </w:rPr>
        <w:t xml:space="preserve"> to national capacity-building efforts among ECCD professionals and policy makers? Describe these new capacities and how they are being used for policy/</w:t>
      </w:r>
      <w:r w:rsidR="00BC426D">
        <w:rPr>
          <w:rFonts w:asciiTheme="minorHAnsi" w:hAnsiTheme="minorHAnsi" w:cstheme="minorHAnsi"/>
          <w:sz w:val="22"/>
          <w:szCs w:val="22"/>
          <w:lang w:val="en-GB" w:eastAsia="en-GB"/>
        </w:rPr>
        <w:t>program</w:t>
      </w:r>
      <w:r w:rsidRPr="00E27037">
        <w:rPr>
          <w:rFonts w:asciiTheme="minorHAnsi" w:hAnsiTheme="minorHAnsi" w:cstheme="minorHAnsi"/>
          <w:sz w:val="22"/>
          <w:szCs w:val="22"/>
          <w:lang w:val="en-GB" w:eastAsia="en-GB"/>
        </w:rPr>
        <w:t xml:space="preserve"> development and implementation.</w:t>
      </w:r>
    </w:p>
    <w:p w14:paraId="68191555" w14:textId="307E0B6A" w:rsidR="00E203D4" w:rsidRPr="00E27037" w:rsidRDefault="00E203D4" w:rsidP="00E203D4">
      <w:pPr>
        <w:ind w:left="774" w:right="-64" w:hanging="425"/>
        <w:jc w:val="both"/>
        <w:rPr>
          <w:rFonts w:asciiTheme="minorHAnsi" w:hAnsiTheme="minorHAnsi" w:cstheme="minorHAnsi"/>
          <w:sz w:val="22"/>
          <w:szCs w:val="22"/>
          <w:lang w:val="en-GB" w:eastAsia="en-GB"/>
        </w:rPr>
      </w:pPr>
      <w:r w:rsidRPr="00E27037">
        <w:rPr>
          <w:rFonts w:asciiTheme="minorHAnsi" w:hAnsiTheme="minorHAnsi" w:cstheme="minorHAnsi"/>
          <w:sz w:val="22"/>
          <w:szCs w:val="22"/>
          <w:lang w:val="en-GB" w:eastAsia="en-GB"/>
        </w:rPr>
        <w:t xml:space="preserve">b.4. To what extent did the </w:t>
      </w:r>
      <w:r w:rsidR="001F2D80">
        <w:rPr>
          <w:rFonts w:asciiTheme="minorHAnsi" w:hAnsiTheme="minorHAnsi" w:cstheme="minorHAnsi"/>
          <w:sz w:val="22"/>
          <w:szCs w:val="22"/>
          <w:lang w:val="en-GB" w:eastAsia="en-GB"/>
        </w:rPr>
        <w:t>Project</w:t>
      </w:r>
      <w:r w:rsidRPr="00E27037">
        <w:rPr>
          <w:rFonts w:asciiTheme="minorHAnsi" w:hAnsiTheme="minorHAnsi" w:cstheme="minorHAnsi"/>
          <w:sz w:val="22"/>
          <w:szCs w:val="22"/>
          <w:lang w:val="en-GB" w:eastAsia="en-GB"/>
        </w:rPr>
        <w:t xml:space="preserve"> mainstream ECCD in national development policies and </w:t>
      </w:r>
      <w:r w:rsidR="00BC426D">
        <w:rPr>
          <w:rFonts w:asciiTheme="minorHAnsi" w:hAnsiTheme="minorHAnsi" w:cstheme="minorHAnsi"/>
          <w:sz w:val="22"/>
          <w:szCs w:val="22"/>
          <w:lang w:val="en-GB" w:eastAsia="en-GB"/>
        </w:rPr>
        <w:t>program</w:t>
      </w:r>
      <w:r w:rsidRPr="00E27037">
        <w:rPr>
          <w:rFonts w:asciiTheme="minorHAnsi" w:hAnsiTheme="minorHAnsi" w:cstheme="minorHAnsi"/>
          <w:sz w:val="22"/>
          <w:szCs w:val="22"/>
          <w:lang w:val="en-GB" w:eastAsia="en-GB"/>
        </w:rPr>
        <w:t xml:space="preserve">s? To what extent has the </w:t>
      </w:r>
      <w:r w:rsidR="001F2D80">
        <w:rPr>
          <w:rFonts w:asciiTheme="minorHAnsi" w:hAnsiTheme="minorHAnsi" w:cstheme="minorHAnsi"/>
          <w:sz w:val="22"/>
          <w:szCs w:val="22"/>
          <w:lang w:val="en-GB" w:eastAsia="en-GB"/>
        </w:rPr>
        <w:t>Project</w:t>
      </w:r>
      <w:r w:rsidRPr="00E27037">
        <w:rPr>
          <w:rFonts w:asciiTheme="minorHAnsi" w:hAnsiTheme="minorHAnsi" w:cstheme="minorHAnsi"/>
          <w:sz w:val="22"/>
          <w:szCs w:val="22"/>
          <w:lang w:val="en-GB" w:eastAsia="en-GB"/>
        </w:rPr>
        <w:t xml:space="preserve"> contributed to policy dialogue and development </w:t>
      </w:r>
      <w:r w:rsidRPr="00E27037">
        <w:rPr>
          <w:rFonts w:asciiTheme="minorHAnsi" w:hAnsiTheme="minorHAnsi" w:cstheme="minorHAnsi"/>
          <w:sz w:val="22"/>
          <w:szCs w:val="22"/>
          <w:lang w:val="en-GB" w:eastAsia="en-GB"/>
        </w:rPr>
        <w:lastRenderedPageBreak/>
        <w:t xml:space="preserve">of new ECCD policies and </w:t>
      </w:r>
      <w:r w:rsidR="00BC426D">
        <w:rPr>
          <w:rFonts w:asciiTheme="minorHAnsi" w:hAnsiTheme="minorHAnsi" w:cstheme="minorHAnsi"/>
          <w:sz w:val="22"/>
          <w:szCs w:val="22"/>
          <w:lang w:val="en-GB" w:eastAsia="en-GB"/>
        </w:rPr>
        <w:t>program</w:t>
      </w:r>
      <w:r w:rsidRPr="00E27037">
        <w:rPr>
          <w:rFonts w:asciiTheme="minorHAnsi" w:hAnsiTheme="minorHAnsi" w:cstheme="minorHAnsi"/>
          <w:sz w:val="22"/>
          <w:szCs w:val="22"/>
          <w:lang w:val="en-GB" w:eastAsia="en-GB"/>
        </w:rPr>
        <w:t xml:space="preserve">s in the country? What are the remaining critical policy/programmatic gaps (if any)? </w:t>
      </w:r>
    </w:p>
    <w:p w14:paraId="255446C8" w14:textId="77777777" w:rsidR="00E203D4" w:rsidRPr="00E27037" w:rsidRDefault="00E203D4" w:rsidP="00E203D4">
      <w:pPr>
        <w:ind w:left="774" w:right="-64" w:hanging="425"/>
        <w:jc w:val="both"/>
        <w:rPr>
          <w:rFonts w:asciiTheme="minorHAnsi" w:hAnsiTheme="minorHAnsi" w:cstheme="minorHAnsi"/>
          <w:sz w:val="22"/>
          <w:szCs w:val="22"/>
          <w:lang w:val="en-GB" w:eastAsia="en-GB"/>
        </w:rPr>
      </w:pPr>
      <w:r w:rsidRPr="00E27037">
        <w:rPr>
          <w:rFonts w:asciiTheme="minorHAnsi" w:hAnsiTheme="minorHAnsi" w:cstheme="minorHAnsi"/>
          <w:sz w:val="22"/>
          <w:szCs w:val="22"/>
          <w:lang w:val="en-GB" w:eastAsia="en-GB"/>
        </w:rPr>
        <w:t xml:space="preserve">b.5. </w:t>
      </w:r>
      <w:r w:rsidRPr="00E27037">
        <w:rPr>
          <w:rStyle w:val="CommentReference"/>
          <w:rFonts w:asciiTheme="minorHAnsi" w:eastAsiaTheme="majorEastAsia" w:hAnsiTheme="minorHAnsi" w:cstheme="minorHAnsi"/>
          <w:sz w:val="22"/>
          <w:szCs w:val="22"/>
        </w:rPr>
        <w:t>What models and innovations have been implemented worthy of replication</w:t>
      </w:r>
      <w:r w:rsidRPr="00E27037">
        <w:rPr>
          <w:rFonts w:asciiTheme="minorHAnsi" w:hAnsiTheme="minorHAnsi" w:cstheme="minorHAnsi"/>
          <w:sz w:val="22"/>
          <w:szCs w:val="22"/>
          <w:lang w:val="en-GB" w:eastAsia="en-GB"/>
        </w:rPr>
        <w:t xml:space="preserve">? What are the knowledge or policy gaps that are preventing bigger investment in ECCD? </w:t>
      </w:r>
    </w:p>
    <w:p w14:paraId="2D2C2586" w14:textId="77777777" w:rsidR="00E203D4" w:rsidRDefault="00E203D4" w:rsidP="00E203D4">
      <w:pPr>
        <w:ind w:left="785" w:right="-64" w:hanging="425"/>
        <w:jc w:val="both"/>
        <w:rPr>
          <w:rFonts w:asciiTheme="minorHAnsi" w:hAnsiTheme="minorHAnsi" w:cstheme="minorHAnsi"/>
          <w:sz w:val="22"/>
          <w:szCs w:val="22"/>
        </w:rPr>
      </w:pPr>
      <w:r w:rsidRPr="00E27037">
        <w:rPr>
          <w:rFonts w:asciiTheme="minorHAnsi" w:hAnsiTheme="minorHAnsi" w:cstheme="minorHAnsi"/>
          <w:sz w:val="22"/>
          <w:szCs w:val="22"/>
          <w:lang w:val="en-GB" w:eastAsia="en-GB"/>
        </w:rPr>
        <w:t xml:space="preserve">b.6. </w:t>
      </w:r>
      <w:r w:rsidRPr="00E27037">
        <w:rPr>
          <w:rFonts w:asciiTheme="minorHAnsi" w:hAnsiTheme="minorHAnsi" w:cstheme="minorHAnsi"/>
          <w:sz w:val="22"/>
          <w:szCs w:val="22"/>
        </w:rPr>
        <w:t>Are the objectives on track to being achieved?  What evidences show this?  If not, what changes need to be made to ensure that they are achieved?</w:t>
      </w:r>
    </w:p>
    <w:p w14:paraId="11A8485E" w14:textId="77777777" w:rsidR="00E203D4" w:rsidRPr="00E27037" w:rsidRDefault="00E203D4" w:rsidP="00E203D4">
      <w:pPr>
        <w:ind w:left="785" w:right="-64" w:hanging="425"/>
        <w:jc w:val="both"/>
        <w:rPr>
          <w:rFonts w:asciiTheme="minorHAnsi" w:hAnsiTheme="minorHAnsi" w:cstheme="minorHAnsi"/>
          <w:sz w:val="22"/>
          <w:szCs w:val="22"/>
        </w:rPr>
      </w:pPr>
    </w:p>
    <w:p w14:paraId="7FED0AF2" w14:textId="77777777" w:rsidR="00E203D4" w:rsidRDefault="00E203D4" w:rsidP="008747CC">
      <w:pPr>
        <w:numPr>
          <w:ilvl w:val="0"/>
          <w:numId w:val="11"/>
        </w:numPr>
        <w:tabs>
          <w:tab w:val="clear" w:pos="720"/>
          <w:tab w:val="num" w:pos="360"/>
        </w:tabs>
        <w:ind w:left="360" w:right="-64"/>
        <w:jc w:val="both"/>
        <w:rPr>
          <w:rFonts w:asciiTheme="minorHAnsi" w:hAnsiTheme="minorHAnsi" w:cstheme="minorHAnsi"/>
          <w:sz w:val="22"/>
          <w:szCs w:val="22"/>
          <w:u w:val="single"/>
        </w:rPr>
      </w:pPr>
      <w:r w:rsidRPr="00E27037">
        <w:rPr>
          <w:rFonts w:asciiTheme="minorHAnsi" w:hAnsiTheme="minorHAnsi" w:cstheme="minorHAnsi"/>
          <w:sz w:val="22"/>
          <w:szCs w:val="22"/>
          <w:u w:val="single"/>
        </w:rPr>
        <w:t>Efficiency</w:t>
      </w:r>
    </w:p>
    <w:p w14:paraId="43C9ED16" w14:textId="77777777" w:rsidR="00E203D4" w:rsidRPr="00E27037" w:rsidRDefault="00E203D4" w:rsidP="00E203D4">
      <w:pPr>
        <w:ind w:left="360" w:right="-64"/>
        <w:jc w:val="both"/>
        <w:rPr>
          <w:rFonts w:asciiTheme="minorHAnsi" w:hAnsiTheme="minorHAnsi" w:cstheme="minorHAnsi"/>
          <w:sz w:val="22"/>
          <w:szCs w:val="22"/>
          <w:u w:val="single"/>
        </w:rPr>
      </w:pPr>
    </w:p>
    <w:p w14:paraId="3499328B" w14:textId="698CAEFA" w:rsidR="00E203D4" w:rsidRPr="00E27037" w:rsidRDefault="00E203D4" w:rsidP="00E203D4">
      <w:pPr>
        <w:ind w:left="785" w:right="-64" w:hanging="425"/>
        <w:jc w:val="both"/>
        <w:rPr>
          <w:rFonts w:asciiTheme="minorHAnsi" w:hAnsiTheme="minorHAnsi" w:cstheme="minorHAnsi"/>
          <w:sz w:val="22"/>
          <w:szCs w:val="22"/>
        </w:rPr>
      </w:pPr>
      <w:r w:rsidRPr="00E27037">
        <w:rPr>
          <w:rFonts w:asciiTheme="minorHAnsi" w:hAnsiTheme="minorHAnsi" w:cstheme="minorHAnsi"/>
          <w:sz w:val="22"/>
          <w:szCs w:val="22"/>
        </w:rPr>
        <w:t xml:space="preserve">c.1. </w:t>
      </w:r>
      <w:r w:rsidRPr="00E27037">
        <w:rPr>
          <w:rFonts w:asciiTheme="minorHAnsi" w:hAnsiTheme="minorHAnsi" w:cstheme="minorHAnsi"/>
          <w:sz w:val="22"/>
          <w:szCs w:val="22"/>
        </w:rPr>
        <w:tab/>
        <w:t xml:space="preserve">Is the </w:t>
      </w:r>
      <w:r w:rsidR="001F2D80">
        <w:rPr>
          <w:rFonts w:asciiTheme="minorHAnsi" w:hAnsiTheme="minorHAnsi" w:cstheme="minorHAnsi"/>
          <w:sz w:val="22"/>
          <w:szCs w:val="22"/>
        </w:rPr>
        <w:t>Project</w:t>
      </w:r>
      <w:r w:rsidRPr="00E27037">
        <w:rPr>
          <w:rFonts w:asciiTheme="minorHAnsi" w:hAnsiTheme="minorHAnsi" w:cstheme="minorHAnsi"/>
          <w:sz w:val="22"/>
          <w:szCs w:val="22"/>
        </w:rPr>
        <w:t xml:space="preserve"> efficiently managed to get value for money from inputs to achieve outcomes?  Explain.</w:t>
      </w:r>
    </w:p>
    <w:p w14:paraId="7434D842" w14:textId="77777777" w:rsidR="00E203D4" w:rsidRPr="00E27037" w:rsidRDefault="00E203D4" w:rsidP="00E203D4">
      <w:pPr>
        <w:ind w:left="785" w:right="-64" w:hanging="425"/>
        <w:jc w:val="both"/>
        <w:rPr>
          <w:rFonts w:asciiTheme="minorHAnsi" w:hAnsiTheme="minorHAnsi" w:cstheme="minorHAnsi"/>
          <w:sz w:val="22"/>
          <w:szCs w:val="22"/>
        </w:rPr>
      </w:pPr>
      <w:r w:rsidRPr="00E27037">
        <w:rPr>
          <w:rFonts w:asciiTheme="minorHAnsi" w:hAnsiTheme="minorHAnsi" w:cstheme="minorHAnsi"/>
          <w:sz w:val="22"/>
          <w:szCs w:val="22"/>
        </w:rPr>
        <w:t xml:space="preserve">c.2. </w:t>
      </w:r>
      <w:r w:rsidRPr="00E27037">
        <w:rPr>
          <w:rFonts w:asciiTheme="minorHAnsi" w:hAnsiTheme="minorHAnsi" w:cstheme="minorHAnsi"/>
          <w:sz w:val="22"/>
          <w:szCs w:val="22"/>
        </w:rPr>
        <w:tab/>
        <w:t>What are the risks to achievement of objectives?  How were the risks managed appropriately?  Are there risks that require higher level management attention?</w:t>
      </w:r>
    </w:p>
    <w:p w14:paraId="2A594D0C" w14:textId="77777777" w:rsidR="00E203D4" w:rsidRPr="00E27037" w:rsidRDefault="00E203D4" w:rsidP="00E203D4">
      <w:pPr>
        <w:ind w:left="785" w:right="-64" w:hanging="425"/>
        <w:jc w:val="both"/>
        <w:rPr>
          <w:rFonts w:asciiTheme="minorHAnsi" w:hAnsiTheme="minorHAnsi" w:cstheme="minorHAnsi"/>
          <w:sz w:val="22"/>
          <w:szCs w:val="22"/>
        </w:rPr>
      </w:pPr>
      <w:r w:rsidRPr="00E27037">
        <w:rPr>
          <w:rFonts w:asciiTheme="minorHAnsi" w:hAnsiTheme="minorHAnsi" w:cstheme="minorHAnsi"/>
          <w:sz w:val="22"/>
          <w:szCs w:val="22"/>
        </w:rPr>
        <w:t xml:space="preserve">c.3. </w:t>
      </w:r>
      <w:r w:rsidRPr="00E27037">
        <w:rPr>
          <w:rFonts w:asciiTheme="minorHAnsi" w:hAnsiTheme="minorHAnsi" w:cstheme="minorHAnsi"/>
          <w:sz w:val="22"/>
          <w:szCs w:val="22"/>
        </w:rPr>
        <w:tab/>
        <w:t>How has implementation made effective use of time and resources to achieve desired outcomes expected at this stage?</w:t>
      </w:r>
    </w:p>
    <w:p w14:paraId="3EED7C95" w14:textId="77777777" w:rsidR="00E203D4" w:rsidRPr="00E27037" w:rsidRDefault="00E203D4" w:rsidP="00E203D4">
      <w:pPr>
        <w:ind w:left="785" w:right="-64" w:hanging="425"/>
        <w:jc w:val="both"/>
        <w:rPr>
          <w:rFonts w:asciiTheme="minorHAnsi" w:hAnsiTheme="minorHAnsi" w:cstheme="minorHAnsi"/>
          <w:sz w:val="22"/>
          <w:szCs w:val="22"/>
        </w:rPr>
      </w:pPr>
      <w:r w:rsidRPr="00E27037">
        <w:rPr>
          <w:rFonts w:asciiTheme="minorHAnsi" w:hAnsiTheme="minorHAnsi" w:cstheme="minorHAnsi"/>
          <w:sz w:val="22"/>
          <w:szCs w:val="22"/>
        </w:rPr>
        <w:t xml:space="preserve">c.4. </w:t>
      </w:r>
      <w:r w:rsidRPr="00E27037">
        <w:rPr>
          <w:rFonts w:asciiTheme="minorHAnsi" w:hAnsiTheme="minorHAnsi" w:cstheme="minorHAnsi"/>
          <w:sz w:val="22"/>
          <w:szCs w:val="22"/>
        </w:rPr>
        <w:tab/>
        <w:t>Is expenditure on budget, transparent and accountable?</w:t>
      </w:r>
    </w:p>
    <w:p w14:paraId="37D134F3" w14:textId="77777777" w:rsidR="00E203D4" w:rsidRPr="00E27037" w:rsidRDefault="00E203D4" w:rsidP="00E203D4">
      <w:pPr>
        <w:ind w:left="785" w:right="-64" w:hanging="425"/>
        <w:jc w:val="both"/>
        <w:rPr>
          <w:rFonts w:asciiTheme="minorHAnsi" w:hAnsiTheme="minorHAnsi" w:cstheme="minorHAnsi"/>
          <w:sz w:val="22"/>
          <w:szCs w:val="22"/>
        </w:rPr>
      </w:pPr>
      <w:r w:rsidRPr="00E27037">
        <w:rPr>
          <w:rFonts w:asciiTheme="minorHAnsi" w:hAnsiTheme="minorHAnsi" w:cstheme="minorHAnsi"/>
          <w:sz w:val="22"/>
          <w:szCs w:val="22"/>
        </w:rPr>
        <w:t xml:space="preserve">c.5. </w:t>
      </w:r>
      <w:r w:rsidRPr="00E27037">
        <w:rPr>
          <w:rFonts w:asciiTheme="minorHAnsi" w:hAnsiTheme="minorHAnsi" w:cstheme="minorHAnsi"/>
          <w:sz w:val="22"/>
          <w:szCs w:val="22"/>
        </w:rPr>
        <w:tab/>
        <w:t>Have contractual obligations been met?</w:t>
      </w:r>
    </w:p>
    <w:p w14:paraId="6FE9196E" w14:textId="77777777" w:rsidR="00E203D4" w:rsidRDefault="00E203D4" w:rsidP="00E203D4">
      <w:pPr>
        <w:ind w:left="785" w:right="-64" w:hanging="425"/>
        <w:jc w:val="both"/>
        <w:rPr>
          <w:rFonts w:asciiTheme="minorHAnsi" w:hAnsiTheme="minorHAnsi" w:cstheme="minorHAnsi"/>
          <w:sz w:val="22"/>
          <w:szCs w:val="22"/>
          <w:lang w:val="en-GB" w:eastAsia="en-GB"/>
        </w:rPr>
      </w:pPr>
      <w:r w:rsidRPr="00E27037">
        <w:rPr>
          <w:rFonts w:asciiTheme="minorHAnsi" w:hAnsiTheme="minorHAnsi" w:cstheme="minorHAnsi"/>
          <w:sz w:val="22"/>
          <w:szCs w:val="22"/>
          <w:lang w:val="en-GB" w:eastAsia="en-GB"/>
        </w:rPr>
        <w:t xml:space="preserve">c.6. </w:t>
      </w:r>
      <w:r w:rsidRPr="00E27037">
        <w:rPr>
          <w:rFonts w:asciiTheme="minorHAnsi" w:hAnsiTheme="minorHAnsi" w:cstheme="minorHAnsi"/>
          <w:sz w:val="22"/>
          <w:szCs w:val="22"/>
          <w:lang w:val="en-GB" w:eastAsia="en-GB"/>
        </w:rPr>
        <w:tab/>
        <w:t>How effective and efficient were the coordination mechanisms at the country level (i.e. coordination amongst the ECCD program implementers from the government agencies (DSWD, DepEd, ECCD Council and LGUs))? If noticeable gaps are evident, how can they be addressed?</w:t>
      </w:r>
    </w:p>
    <w:p w14:paraId="5C8171EB" w14:textId="77777777" w:rsidR="00E203D4" w:rsidRPr="00E27037" w:rsidRDefault="00E203D4" w:rsidP="00E203D4">
      <w:pPr>
        <w:ind w:left="785" w:right="-64" w:hanging="425"/>
        <w:jc w:val="both"/>
        <w:rPr>
          <w:rFonts w:asciiTheme="minorHAnsi" w:hAnsiTheme="minorHAnsi" w:cstheme="minorHAnsi"/>
          <w:sz w:val="22"/>
          <w:szCs w:val="22"/>
          <w:lang w:val="en-GB" w:eastAsia="en-GB"/>
        </w:rPr>
      </w:pPr>
    </w:p>
    <w:p w14:paraId="6CFC2002" w14:textId="77777777" w:rsidR="00E203D4" w:rsidRDefault="00E203D4" w:rsidP="008747CC">
      <w:pPr>
        <w:numPr>
          <w:ilvl w:val="0"/>
          <w:numId w:val="11"/>
        </w:numPr>
        <w:tabs>
          <w:tab w:val="clear" w:pos="720"/>
          <w:tab w:val="num" w:pos="360"/>
        </w:tabs>
        <w:ind w:left="360" w:right="-64"/>
        <w:jc w:val="both"/>
        <w:rPr>
          <w:rFonts w:asciiTheme="minorHAnsi" w:hAnsiTheme="minorHAnsi" w:cstheme="minorHAnsi"/>
          <w:sz w:val="22"/>
          <w:szCs w:val="22"/>
          <w:u w:val="single"/>
        </w:rPr>
      </w:pPr>
      <w:r w:rsidRPr="00E27037">
        <w:rPr>
          <w:rFonts w:asciiTheme="minorHAnsi" w:hAnsiTheme="minorHAnsi" w:cstheme="minorHAnsi"/>
          <w:sz w:val="22"/>
          <w:szCs w:val="22"/>
          <w:u w:val="single"/>
        </w:rPr>
        <w:t>Impact</w:t>
      </w:r>
    </w:p>
    <w:p w14:paraId="1F64CC30" w14:textId="77777777" w:rsidR="00E203D4" w:rsidRPr="00E27037" w:rsidRDefault="00E203D4" w:rsidP="00E203D4">
      <w:pPr>
        <w:pStyle w:val="ListParagraph"/>
        <w:ind w:right="-64"/>
        <w:jc w:val="both"/>
        <w:rPr>
          <w:rFonts w:asciiTheme="minorHAnsi" w:hAnsiTheme="minorHAnsi" w:cstheme="minorHAnsi"/>
          <w:sz w:val="22"/>
          <w:szCs w:val="22"/>
          <w:u w:val="single"/>
        </w:rPr>
      </w:pPr>
    </w:p>
    <w:p w14:paraId="78FA10CB" w14:textId="07621795" w:rsidR="00E203D4" w:rsidRPr="00E27037" w:rsidRDefault="00E203D4" w:rsidP="00E203D4">
      <w:pPr>
        <w:ind w:left="785" w:right="-64" w:hanging="425"/>
        <w:jc w:val="both"/>
        <w:rPr>
          <w:rFonts w:asciiTheme="minorHAnsi" w:hAnsiTheme="minorHAnsi" w:cstheme="minorHAnsi"/>
          <w:sz w:val="22"/>
          <w:szCs w:val="22"/>
          <w:lang w:val="en-GB" w:eastAsia="en-GB"/>
        </w:rPr>
      </w:pPr>
      <w:r w:rsidRPr="00E27037">
        <w:rPr>
          <w:rFonts w:asciiTheme="minorHAnsi" w:hAnsiTheme="minorHAnsi" w:cstheme="minorHAnsi"/>
          <w:sz w:val="22"/>
          <w:szCs w:val="22"/>
          <w:lang w:val="en-GB" w:eastAsia="en-GB"/>
        </w:rPr>
        <w:t xml:space="preserve">d.1. To what extent has the </w:t>
      </w:r>
      <w:r w:rsidR="001F2D80">
        <w:rPr>
          <w:rFonts w:asciiTheme="minorHAnsi" w:hAnsiTheme="minorHAnsi" w:cstheme="minorHAnsi"/>
          <w:sz w:val="22"/>
          <w:szCs w:val="22"/>
          <w:lang w:val="en-GB" w:eastAsia="en-GB"/>
        </w:rPr>
        <w:t>Project</w:t>
      </w:r>
      <w:r w:rsidRPr="00E27037">
        <w:rPr>
          <w:rFonts w:asciiTheme="minorHAnsi" w:hAnsiTheme="minorHAnsi" w:cstheme="minorHAnsi"/>
          <w:sz w:val="22"/>
          <w:szCs w:val="22"/>
          <w:lang w:val="en-GB" w:eastAsia="en-GB"/>
        </w:rPr>
        <w:t xml:space="preserve"> increased the awareness of relevant national and local stakeholders on importance of ECCD?</w:t>
      </w:r>
    </w:p>
    <w:p w14:paraId="2C634744" w14:textId="0774022D" w:rsidR="00E203D4" w:rsidRPr="00E27037" w:rsidRDefault="00E203D4" w:rsidP="00E203D4">
      <w:pPr>
        <w:ind w:left="785" w:right="-64" w:hanging="425"/>
        <w:jc w:val="both"/>
        <w:rPr>
          <w:rFonts w:asciiTheme="minorHAnsi" w:hAnsiTheme="minorHAnsi" w:cstheme="minorHAnsi"/>
          <w:sz w:val="22"/>
          <w:szCs w:val="22"/>
        </w:rPr>
      </w:pPr>
      <w:r w:rsidRPr="00E27037">
        <w:rPr>
          <w:rFonts w:asciiTheme="minorHAnsi" w:hAnsiTheme="minorHAnsi" w:cstheme="minorHAnsi"/>
          <w:sz w:val="22"/>
          <w:szCs w:val="22"/>
        </w:rPr>
        <w:t xml:space="preserve">d.2. What are the observable intermediate outcomes as a result of the </w:t>
      </w:r>
      <w:r w:rsidR="001F2D80">
        <w:rPr>
          <w:rFonts w:asciiTheme="minorHAnsi" w:hAnsiTheme="minorHAnsi" w:cstheme="minorHAnsi"/>
          <w:sz w:val="22"/>
          <w:szCs w:val="22"/>
        </w:rPr>
        <w:t>Project</w:t>
      </w:r>
      <w:r w:rsidRPr="00E27037">
        <w:rPr>
          <w:rFonts w:asciiTheme="minorHAnsi" w:hAnsiTheme="minorHAnsi" w:cstheme="minorHAnsi"/>
          <w:sz w:val="22"/>
          <w:szCs w:val="22"/>
        </w:rPr>
        <w:t xml:space="preserve">, if any?  </w:t>
      </w:r>
    </w:p>
    <w:p w14:paraId="77B1B791" w14:textId="77777777" w:rsidR="00E203D4" w:rsidRPr="00E27037" w:rsidRDefault="00E203D4" w:rsidP="00E203D4">
      <w:pPr>
        <w:ind w:left="785" w:right="-64" w:hanging="425"/>
        <w:jc w:val="both"/>
        <w:rPr>
          <w:rFonts w:asciiTheme="minorHAnsi" w:hAnsiTheme="minorHAnsi" w:cstheme="minorHAnsi"/>
          <w:sz w:val="22"/>
          <w:szCs w:val="22"/>
        </w:rPr>
      </w:pPr>
      <w:r w:rsidRPr="00E27037">
        <w:rPr>
          <w:rFonts w:asciiTheme="minorHAnsi" w:hAnsiTheme="minorHAnsi" w:cstheme="minorHAnsi"/>
          <w:sz w:val="22"/>
          <w:szCs w:val="22"/>
        </w:rPr>
        <w:t>d.3. What are the unintended (positive and negative) results at different levels: children, ECCD workers, institutions (DCCs, Kinder Classes), communities/LGUs and national policy makers?</w:t>
      </w:r>
    </w:p>
    <w:p w14:paraId="77DC3AE5" w14:textId="53E7F46C" w:rsidR="00E203D4" w:rsidRPr="00E27037" w:rsidRDefault="00E203D4" w:rsidP="00E203D4">
      <w:pPr>
        <w:ind w:left="785" w:right="-64" w:hanging="425"/>
        <w:jc w:val="both"/>
        <w:rPr>
          <w:rFonts w:asciiTheme="minorHAnsi" w:hAnsiTheme="minorHAnsi" w:cstheme="minorHAnsi"/>
          <w:sz w:val="22"/>
          <w:szCs w:val="22"/>
        </w:rPr>
      </w:pPr>
      <w:r w:rsidRPr="00E27037">
        <w:rPr>
          <w:rFonts w:asciiTheme="minorHAnsi" w:hAnsiTheme="minorHAnsi" w:cstheme="minorHAnsi"/>
          <w:sz w:val="22"/>
          <w:szCs w:val="22"/>
        </w:rPr>
        <w:t xml:space="preserve">d.4. Is there evidence of possible long-term positive outcome as a result of the </w:t>
      </w:r>
      <w:r w:rsidR="001F2D80">
        <w:rPr>
          <w:rFonts w:asciiTheme="minorHAnsi" w:hAnsiTheme="minorHAnsi" w:cstheme="minorHAnsi"/>
          <w:sz w:val="22"/>
          <w:szCs w:val="22"/>
        </w:rPr>
        <w:t>Project</w:t>
      </w:r>
      <w:r w:rsidRPr="00E27037">
        <w:rPr>
          <w:rFonts w:asciiTheme="minorHAnsi" w:hAnsiTheme="minorHAnsi" w:cstheme="minorHAnsi"/>
          <w:sz w:val="22"/>
          <w:szCs w:val="22"/>
        </w:rPr>
        <w:t>?  What are these?</w:t>
      </w:r>
    </w:p>
    <w:p w14:paraId="56CC61E5" w14:textId="77777777" w:rsidR="00E203D4" w:rsidRPr="00E27037" w:rsidRDefault="00E203D4" w:rsidP="00E203D4">
      <w:pPr>
        <w:ind w:left="785" w:right="-64" w:hanging="425"/>
        <w:jc w:val="both"/>
        <w:rPr>
          <w:rFonts w:asciiTheme="minorHAnsi" w:hAnsiTheme="minorHAnsi" w:cstheme="minorHAnsi"/>
          <w:sz w:val="22"/>
          <w:szCs w:val="22"/>
        </w:rPr>
      </w:pPr>
      <w:r w:rsidRPr="00E27037">
        <w:rPr>
          <w:rFonts w:asciiTheme="minorHAnsi" w:hAnsiTheme="minorHAnsi" w:cstheme="minorHAnsi"/>
          <w:sz w:val="22"/>
          <w:szCs w:val="22"/>
        </w:rPr>
        <w:t xml:space="preserve">d.5. Are there innovative strategies that facilitated effective implementation? </w:t>
      </w:r>
    </w:p>
    <w:p w14:paraId="79D46E06" w14:textId="7F67D7F5" w:rsidR="00E203D4" w:rsidRPr="00E27037" w:rsidRDefault="00E203D4" w:rsidP="00E203D4">
      <w:pPr>
        <w:ind w:left="785" w:right="-64" w:hanging="425"/>
        <w:jc w:val="both"/>
        <w:rPr>
          <w:rFonts w:asciiTheme="minorHAnsi" w:hAnsiTheme="minorHAnsi" w:cstheme="minorHAnsi"/>
          <w:sz w:val="22"/>
          <w:szCs w:val="22"/>
          <w:lang w:val="en-GB" w:eastAsia="en-GB"/>
        </w:rPr>
      </w:pPr>
      <w:r w:rsidRPr="00E27037">
        <w:rPr>
          <w:rFonts w:asciiTheme="minorHAnsi" w:hAnsiTheme="minorHAnsi" w:cstheme="minorHAnsi"/>
          <w:sz w:val="22"/>
          <w:szCs w:val="22"/>
          <w:lang w:val="en-GB" w:eastAsia="ja-JP"/>
        </w:rPr>
        <w:t xml:space="preserve">d.6. To what extent has </w:t>
      </w:r>
      <w:r w:rsidRPr="00E27037">
        <w:rPr>
          <w:rFonts w:asciiTheme="minorHAnsi" w:hAnsiTheme="minorHAnsi" w:cstheme="minorHAnsi"/>
          <w:sz w:val="22"/>
          <w:szCs w:val="22"/>
          <w:lang w:val="en-GB" w:eastAsia="en-GB"/>
        </w:rPr>
        <w:t xml:space="preserve">national/local ownership of ECCD </w:t>
      </w:r>
      <w:r w:rsidR="001F2D80">
        <w:rPr>
          <w:rFonts w:asciiTheme="minorHAnsi" w:hAnsiTheme="minorHAnsi" w:cstheme="minorHAnsi"/>
          <w:sz w:val="22"/>
          <w:szCs w:val="22"/>
          <w:lang w:val="en-GB" w:eastAsia="en-GB"/>
        </w:rPr>
        <w:t>Project</w:t>
      </w:r>
      <w:r w:rsidRPr="00E27037">
        <w:rPr>
          <w:rFonts w:asciiTheme="minorHAnsi" w:hAnsiTheme="minorHAnsi" w:cstheme="minorHAnsi"/>
          <w:sz w:val="22"/>
          <w:szCs w:val="22"/>
          <w:lang w:val="en-GB" w:eastAsia="en-GB"/>
        </w:rPr>
        <w:t xml:space="preserve"> increased? </w:t>
      </w:r>
      <w:r w:rsidRPr="00E27037">
        <w:rPr>
          <w:rFonts w:asciiTheme="minorHAnsi" w:hAnsiTheme="minorHAnsi" w:cstheme="minorHAnsi"/>
          <w:sz w:val="22"/>
          <w:szCs w:val="22"/>
          <w:lang w:val="en-GB" w:eastAsia="ja-JP"/>
        </w:rPr>
        <w:t xml:space="preserve">What is the evidence regarding national and local engagement and ownership of the ECCD </w:t>
      </w:r>
      <w:r w:rsidR="001F2D80">
        <w:rPr>
          <w:rFonts w:asciiTheme="minorHAnsi" w:hAnsiTheme="minorHAnsi" w:cstheme="minorHAnsi"/>
          <w:sz w:val="22"/>
          <w:szCs w:val="22"/>
          <w:lang w:val="en-GB" w:eastAsia="ja-JP"/>
        </w:rPr>
        <w:t>Project</w:t>
      </w:r>
      <w:r w:rsidRPr="00E27037">
        <w:rPr>
          <w:rFonts w:asciiTheme="minorHAnsi" w:hAnsiTheme="minorHAnsi" w:cstheme="minorHAnsi"/>
          <w:sz w:val="22"/>
          <w:szCs w:val="22"/>
          <w:lang w:val="en-GB" w:eastAsia="ja-JP"/>
        </w:rPr>
        <w:t xml:space="preserve"> initiative? What are the success factors and lessons learned? Where this has not occurred fully, what are the constraints and consequent lessons for the future?  </w:t>
      </w:r>
      <w:r w:rsidRPr="00E27037">
        <w:rPr>
          <w:rFonts w:asciiTheme="minorHAnsi" w:hAnsiTheme="minorHAnsi" w:cstheme="minorHAnsi"/>
          <w:sz w:val="22"/>
          <w:szCs w:val="22"/>
          <w:lang w:val="en-GB" w:eastAsia="en-GB"/>
        </w:rPr>
        <w:t>Is there any evidence of increased budgetary allocations?</w:t>
      </w:r>
    </w:p>
    <w:p w14:paraId="658DC23B" w14:textId="75D0CC9C" w:rsidR="00E203D4" w:rsidRDefault="00E203D4" w:rsidP="00E203D4">
      <w:pPr>
        <w:ind w:left="785" w:right="-64" w:hanging="425"/>
        <w:jc w:val="both"/>
        <w:rPr>
          <w:rFonts w:asciiTheme="minorHAnsi" w:hAnsiTheme="minorHAnsi" w:cstheme="minorHAnsi"/>
          <w:sz w:val="22"/>
          <w:szCs w:val="22"/>
          <w:lang w:val="en-GB" w:eastAsia="en-GB"/>
        </w:rPr>
      </w:pPr>
      <w:r w:rsidRPr="00E27037">
        <w:rPr>
          <w:rFonts w:asciiTheme="minorHAnsi" w:hAnsiTheme="minorHAnsi" w:cstheme="minorHAnsi"/>
          <w:sz w:val="22"/>
          <w:szCs w:val="22"/>
          <w:lang w:val="en-GB" w:eastAsia="en-GB"/>
        </w:rPr>
        <w:t xml:space="preserve">d.7. What was the </w:t>
      </w:r>
      <w:r w:rsidR="001F2D80">
        <w:rPr>
          <w:rFonts w:asciiTheme="minorHAnsi" w:hAnsiTheme="minorHAnsi" w:cstheme="minorHAnsi"/>
          <w:sz w:val="22"/>
          <w:szCs w:val="22"/>
          <w:lang w:val="en-GB" w:eastAsia="en-GB"/>
        </w:rPr>
        <w:t>Project</w:t>
      </w:r>
      <w:r w:rsidRPr="00E27037">
        <w:rPr>
          <w:rFonts w:asciiTheme="minorHAnsi" w:hAnsiTheme="minorHAnsi" w:cstheme="minorHAnsi"/>
          <w:sz w:val="22"/>
          <w:szCs w:val="22"/>
          <w:lang w:val="en-GB" w:eastAsia="en-GB"/>
        </w:rPr>
        <w:t xml:space="preserve"> contribution in creation of strategic partnership? Towards joint/common ECCD goals at the national level?</w:t>
      </w:r>
    </w:p>
    <w:p w14:paraId="0A613A90" w14:textId="77777777" w:rsidR="00E203D4" w:rsidRPr="00E27037" w:rsidRDefault="00E203D4" w:rsidP="00E203D4">
      <w:pPr>
        <w:ind w:left="1134" w:right="-64" w:hanging="425"/>
        <w:jc w:val="both"/>
        <w:rPr>
          <w:rFonts w:asciiTheme="minorHAnsi" w:hAnsiTheme="minorHAnsi" w:cstheme="minorHAnsi"/>
          <w:sz w:val="22"/>
          <w:szCs w:val="22"/>
          <w:lang w:val="en-GB" w:eastAsia="en-GB"/>
        </w:rPr>
      </w:pPr>
    </w:p>
    <w:p w14:paraId="4F1053B8" w14:textId="77777777" w:rsidR="00E203D4" w:rsidRDefault="00E203D4" w:rsidP="008747CC">
      <w:pPr>
        <w:numPr>
          <w:ilvl w:val="0"/>
          <w:numId w:val="11"/>
        </w:numPr>
        <w:tabs>
          <w:tab w:val="clear" w:pos="720"/>
          <w:tab w:val="num" w:pos="360"/>
        </w:tabs>
        <w:ind w:left="360" w:right="-64"/>
        <w:jc w:val="both"/>
        <w:rPr>
          <w:rFonts w:asciiTheme="minorHAnsi" w:hAnsiTheme="minorHAnsi" w:cstheme="minorHAnsi"/>
          <w:sz w:val="22"/>
          <w:szCs w:val="22"/>
          <w:u w:val="single"/>
        </w:rPr>
      </w:pPr>
      <w:r w:rsidRPr="00E27037">
        <w:rPr>
          <w:rFonts w:asciiTheme="minorHAnsi" w:hAnsiTheme="minorHAnsi" w:cstheme="minorHAnsi"/>
          <w:sz w:val="22"/>
          <w:szCs w:val="22"/>
          <w:u w:val="single"/>
        </w:rPr>
        <w:t>Sustainability</w:t>
      </w:r>
    </w:p>
    <w:p w14:paraId="40689688" w14:textId="77777777" w:rsidR="00E203D4" w:rsidRPr="00E27037" w:rsidRDefault="00E203D4" w:rsidP="00E203D4">
      <w:pPr>
        <w:ind w:left="720" w:right="-64"/>
        <w:jc w:val="both"/>
        <w:rPr>
          <w:rFonts w:asciiTheme="minorHAnsi" w:hAnsiTheme="minorHAnsi" w:cstheme="minorHAnsi"/>
          <w:sz w:val="22"/>
          <w:szCs w:val="22"/>
          <w:u w:val="single"/>
        </w:rPr>
      </w:pPr>
    </w:p>
    <w:p w14:paraId="0763AD56" w14:textId="3534FCF5" w:rsidR="00E203D4" w:rsidRPr="00E27037" w:rsidRDefault="00E203D4" w:rsidP="00E203D4">
      <w:pPr>
        <w:ind w:left="785" w:right="-64" w:hanging="425"/>
        <w:jc w:val="both"/>
        <w:rPr>
          <w:rFonts w:asciiTheme="minorHAnsi" w:hAnsiTheme="minorHAnsi" w:cstheme="minorHAnsi"/>
          <w:sz w:val="22"/>
          <w:szCs w:val="22"/>
        </w:rPr>
      </w:pPr>
      <w:r w:rsidRPr="00E27037">
        <w:rPr>
          <w:rFonts w:asciiTheme="minorHAnsi" w:hAnsiTheme="minorHAnsi" w:cstheme="minorHAnsi"/>
          <w:sz w:val="22"/>
          <w:szCs w:val="22"/>
        </w:rPr>
        <w:t xml:space="preserve">e.1 Do beneficiaries and </w:t>
      </w:r>
      <w:r w:rsidR="001F2D80">
        <w:rPr>
          <w:rFonts w:asciiTheme="minorHAnsi" w:hAnsiTheme="minorHAnsi" w:cstheme="minorHAnsi"/>
          <w:sz w:val="22"/>
          <w:szCs w:val="22"/>
        </w:rPr>
        <w:t>Project</w:t>
      </w:r>
      <w:r w:rsidRPr="00E27037">
        <w:rPr>
          <w:rFonts w:asciiTheme="minorHAnsi" w:hAnsiTheme="minorHAnsi" w:cstheme="minorHAnsi"/>
          <w:sz w:val="22"/>
          <w:szCs w:val="22"/>
        </w:rPr>
        <w:t xml:space="preserve"> partners demonstrate ownership, capacity and resource to maintain outcomes after funding has ceased?</w:t>
      </w:r>
    </w:p>
    <w:p w14:paraId="15FD6C20" w14:textId="77777777" w:rsidR="00E203D4" w:rsidRPr="00E27037" w:rsidRDefault="00E203D4" w:rsidP="00E203D4">
      <w:pPr>
        <w:ind w:left="785" w:right="-64" w:hanging="425"/>
        <w:jc w:val="both"/>
        <w:rPr>
          <w:rFonts w:asciiTheme="minorHAnsi" w:hAnsiTheme="minorHAnsi" w:cstheme="minorHAnsi"/>
          <w:sz w:val="22"/>
          <w:szCs w:val="22"/>
        </w:rPr>
      </w:pPr>
      <w:r w:rsidRPr="00E27037">
        <w:rPr>
          <w:rFonts w:asciiTheme="minorHAnsi" w:hAnsiTheme="minorHAnsi" w:cstheme="minorHAnsi"/>
          <w:sz w:val="22"/>
          <w:szCs w:val="22"/>
        </w:rPr>
        <w:t xml:space="preserve">e.2. </w:t>
      </w:r>
      <w:r w:rsidRPr="00E27037">
        <w:rPr>
          <w:rFonts w:asciiTheme="minorHAnsi" w:hAnsiTheme="minorHAnsi" w:cstheme="minorHAnsi"/>
          <w:sz w:val="22"/>
          <w:szCs w:val="22"/>
        </w:rPr>
        <w:tab/>
        <w:t>What progress has been made in developing capacity?  Are the strategies working?</w:t>
      </w:r>
    </w:p>
    <w:p w14:paraId="3629BDB9" w14:textId="40E973FE" w:rsidR="00E203D4" w:rsidRPr="00E27037" w:rsidRDefault="00E203D4" w:rsidP="00E203D4">
      <w:pPr>
        <w:ind w:left="785" w:right="-64" w:hanging="425"/>
        <w:jc w:val="both"/>
        <w:rPr>
          <w:rFonts w:asciiTheme="minorHAnsi" w:hAnsiTheme="minorHAnsi" w:cstheme="minorHAnsi"/>
          <w:sz w:val="22"/>
          <w:szCs w:val="22"/>
        </w:rPr>
      </w:pPr>
      <w:r w:rsidRPr="00E27037">
        <w:rPr>
          <w:rFonts w:asciiTheme="minorHAnsi" w:hAnsiTheme="minorHAnsi" w:cstheme="minorHAnsi"/>
          <w:sz w:val="22"/>
          <w:szCs w:val="22"/>
        </w:rPr>
        <w:t xml:space="preserve">e.3. </w:t>
      </w:r>
      <w:r w:rsidRPr="00E27037">
        <w:rPr>
          <w:rFonts w:asciiTheme="minorHAnsi" w:hAnsiTheme="minorHAnsi" w:cstheme="minorHAnsi"/>
          <w:sz w:val="22"/>
          <w:szCs w:val="22"/>
        </w:rPr>
        <w:tab/>
        <w:t xml:space="preserve">What areas of the </w:t>
      </w:r>
      <w:r w:rsidR="001F2D80">
        <w:rPr>
          <w:rFonts w:asciiTheme="minorHAnsi" w:hAnsiTheme="minorHAnsi" w:cstheme="minorHAnsi"/>
          <w:sz w:val="22"/>
          <w:szCs w:val="22"/>
        </w:rPr>
        <w:t>Project</w:t>
      </w:r>
      <w:r w:rsidRPr="00E27037">
        <w:rPr>
          <w:rFonts w:asciiTheme="minorHAnsi" w:hAnsiTheme="minorHAnsi" w:cstheme="minorHAnsi"/>
          <w:sz w:val="22"/>
          <w:szCs w:val="22"/>
        </w:rPr>
        <w:t xml:space="preserve"> are clearly not sustainable, if any?  What lessons can be learned?  What actions should be taken to address such?</w:t>
      </w:r>
    </w:p>
    <w:p w14:paraId="7A604196" w14:textId="77777777" w:rsidR="00E203D4" w:rsidRDefault="00E203D4" w:rsidP="00E203D4">
      <w:pPr>
        <w:ind w:left="785" w:right="-64" w:hanging="425"/>
        <w:jc w:val="both"/>
        <w:rPr>
          <w:rFonts w:asciiTheme="minorHAnsi" w:hAnsiTheme="minorHAnsi" w:cstheme="minorHAnsi"/>
          <w:sz w:val="22"/>
          <w:szCs w:val="22"/>
        </w:rPr>
      </w:pPr>
      <w:r w:rsidRPr="00E27037">
        <w:rPr>
          <w:rFonts w:asciiTheme="minorHAnsi" w:hAnsiTheme="minorHAnsi" w:cstheme="minorHAnsi"/>
          <w:sz w:val="22"/>
          <w:szCs w:val="22"/>
        </w:rPr>
        <w:t xml:space="preserve">e.4. </w:t>
      </w:r>
      <w:r w:rsidRPr="00E27037">
        <w:rPr>
          <w:rFonts w:asciiTheme="minorHAnsi" w:hAnsiTheme="minorHAnsi" w:cstheme="minorHAnsi"/>
          <w:sz w:val="22"/>
          <w:szCs w:val="22"/>
        </w:rPr>
        <w:tab/>
        <w:t>Are the benefits that have been achieved sustainable?  Are interventions scalable and replicable?  Why or why not?</w:t>
      </w:r>
    </w:p>
    <w:p w14:paraId="59C12076" w14:textId="77777777" w:rsidR="00E203D4" w:rsidRPr="00E27037" w:rsidRDefault="00E203D4" w:rsidP="00E203D4">
      <w:pPr>
        <w:ind w:left="785" w:right="-64" w:hanging="425"/>
        <w:jc w:val="both"/>
        <w:rPr>
          <w:rFonts w:asciiTheme="minorHAnsi" w:hAnsiTheme="minorHAnsi" w:cstheme="minorHAnsi"/>
          <w:sz w:val="22"/>
          <w:szCs w:val="22"/>
        </w:rPr>
      </w:pPr>
    </w:p>
    <w:p w14:paraId="61072A34" w14:textId="77777777" w:rsidR="00E203D4" w:rsidRPr="00B475AF" w:rsidRDefault="00E203D4" w:rsidP="008747CC">
      <w:pPr>
        <w:numPr>
          <w:ilvl w:val="0"/>
          <w:numId w:val="11"/>
        </w:numPr>
        <w:tabs>
          <w:tab w:val="clear" w:pos="720"/>
          <w:tab w:val="num" w:pos="360"/>
        </w:tabs>
        <w:ind w:left="360" w:right="-64"/>
        <w:jc w:val="both"/>
        <w:rPr>
          <w:rFonts w:asciiTheme="minorHAnsi" w:hAnsiTheme="minorHAnsi" w:cstheme="minorHAnsi"/>
          <w:sz w:val="22"/>
          <w:szCs w:val="22"/>
        </w:rPr>
      </w:pPr>
      <w:r w:rsidRPr="00E27037">
        <w:rPr>
          <w:rFonts w:asciiTheme="minorHAnsi" w:hAnsiTheme="minorHAnsi" w:cstheme="minorHAnsi"/>
          <w:sz w:val="22"/>
          <w:szCs w:val="22"/>
          <w:u w:val="single"/>
        </w:rPr>
        <w:lastRenderedPageBreak/>
        <w:t>Monitoring and Evaluation</w:t>
      </w:r>
    </w:p>
    <w:p w14:paraId="6AEAF6D6" w14:textId="77777777" w:rsidR="00E203D4" w:rsidRPr="00E27037" w:rsidRDefault="00E203D4" w:rsidP="00E203D4">
      <w:pPr>
        <w:pStyle w:val="ListParagraph"/>
        <w:ind w:right="-64"/>
        <w:jc w:val="both"/>
        <w:rPr>
          <w:rFonts w:asciiTheme="minorHAnsi" w:hAnsiTheme="minorHAnsi" w:cstheme="minorHAnsi"/>
          <w:sz w:val="22"/>
          <w:szCs w:val="22"/>
        </w:rPr>
      </w:pPr>
    </w:p>
    <w:p w14:paraId="530C69CD" w14:textId="2AC34898" w:rsidR="00E203D4" w:rsidRPr="00E27037" w:rsidRDefault="00E203D4" w:rsidP="00E203D4">
      <w:pPr>
        <w:pStyle w:val="NoSpacing"/>
        <w:ind w:left="785" w:right="-64" w:hanging="425"/>
        <w:jc w:val="both"/>
        <w:rPr>
          <w:rFonts w:cstheme="minorHAnsi"/>
          <w:lang w:val="en-GB" w:eastAsia="en-GB"/>
        </w:rPr>
      </w:pPr>
      <w:r w:rsidRPr="00E27037">
        <w:rPr>
          <w:rFonts w:cstheme="minorHAnsi"/>
          <w:lang w:val="en-GB" w:eastAsia="en-GB"/>
        </w:rPr>
        <w:t xml:space="preserve">f.1. To what extent was the </w:t>
      </w:r>
      <w:r w:rsidR="001F2D80">
        <w:rPr>
          <w:rFonts w:cstheme="minorHAnsi"/>
          <w:lang w:val="en-GB" w:eastAsia="en-GB"/>
        </w:rPr>
        <w:t>Project</w:t>
      </w:r>
      <w:r w:rsidRPr="00E27037">
        <w:rPr>
          <w:rFonts w:cstheme="minorHAnsi"/>
          <w:lang w:val="en-GB" w:eastAsia="en-GB"/>
        </w:rPr>
        <w:t xml:space="preserve"> successful in using key elements of result-based planning and management?  More specifically; </w:t>
      </w:r>
    </w:p>
    <w:p w14:paraId="1E43B345" w14:textId="77777777" w:rsidR="00E203D4" w:rsidRPr="00E27037" w:rsidRDefault="00E203D4" w:rsidP="008747CC">
      <w:pPr>
        <w:pStyle w:val="NoSpacing"/>
        <w:numPr>
          <w:ilvl w:val="1"/>
          <w:numId w:val="15"/>
        </w:numPr>
        <w:ind w:left="1091" w:right="-64" w:hanging="306"/>
        <w:jc w:val="both"/>
        <w:rPr>
          <w:rFonts w:cstheme="minorHAnsi"/>
          <w:lang w:val="en-GB" w:eastAsia="en-GB"/>
        </w:rPr>
      </w:pPr>
      <w:r w:rsidRPr="00E27037">
        <w:rPr>
          <w:rFonts w:cstheme="minorHAnsi"/>
          <w:lang w:val="en-GB" w:eastAsia="en-GB"/>
        </w:rPr>
        <w:t xml:space="preserve">Were the objectives SMART and monitoring reporting indicators/plans developed adequately in a timely manner? </w:t>
      </w:r>
    </w:p>
    <w:p w14:paraId="264110B8" w14:textId="0F570DB2" w:rsidR="00E203D4" w:rsidRPr="00E27037" w:rsidRDefault="00E203D4" w:rsidP="008747CC">
      <w:pPr>
        <w:pStyle w:val="NoSpacing"/>
        <w:numPr>
          <w:ilvl w:val="1"/>
          <w:numId w:val="15"/>
        </w:numPr>
        <w:ind w:left="1091" w:right="-64" w:hanging="306"/>
        <w:jc w:val="both"/>
        <w:rPr>
          <w:rFonts w:cstheme="minorHAnsi"/>
          <w:lang w:val="en-GB" w:eastAsia="en-GB"/>
        </w:rPr>
      </w:pPr>
      <w:r w:rsidRPr="00E27037">
        <w:rPr>
          <w:rFonts w:cstheme="minorHAnsi"/>
          <w:lang w:val="en-GB" w:eastAsia="en-GB"/>
        </w:rPr>
        <w:t xml:space="preserve">How often were outcomes and outputs measured? Was data sufficiently disaggregated to identify excluded groups? To what extent was data/information generated used in decision-making (i.e. adjusting the planned results/targets, shifting </w:t>
      </w:r>
      <w:r w:rsidR="00BC426D">
        <w:rPr>
          <w:rFonts w:cstheme="minorHAnsi"/>
          <w:lang w:val="en-GB" w:eastAsia="en-GB"/>
        </w:rPr>
        <w:t>program</w:t>
      </w:r>
      <w:r w:rsidRPr="00E27037">
        <w:rPr>
          <w:rFonts w:cstheme="minorHAnsi"/>
          <w:lang w:val="en-GB" w:eastAsia="en-GB"/>
        </w:rPr>
        <w:t xml:space="preserve"> focus)?</w:t>
      </w:r>
    </w:p>
    <w:p w14:paraId="292B3498" w14:textId="77777777" w:rsidR="00E203D4" w:rsidRPr="00E27037" w:rsidRDefault="00E203D4" w:rsidP="00E203D4">
      <w:pPr>
        <w:pStyle w:val="NoSpacing"/>
        <w:ind w:left="785" w:right="-64" w:hanging="425"/>
        <w:jc w:val="both"/>
        <w:rPr>
          <w:rFonts w:cstheme="minorHAnsi"/>
        </w:rPr>
      </w:pPr>
      <w:r w:rsidRPr="00E27037">
        <w:rPr>
          <w:rFonts w:cstheme="minorHAnsi"/>
        </w:rPr>
        <w:t>f.2. Does the M &amp; E system effectively measure progress towards meeting objectives? Does it collect useful information on cross-cutting issues?</w:t>
      </w:r>
    </w:p>
    <w:p w14:paraId="798D6536" w14:textId="77777777" w:rsidR="00E203D4" w:rsidRPr="00E27037" w:rsidRDefault="00E203D4" w:rsidP="008747CC">
      <w:pPr>
        <w:numPr>
          <w:ilvl w:val="0"/>
          <w:numId w:val="12"/>
        </w:numPr>
        <w:tabs>
          <w:tab w:val="clear" w:pos="1620"/>
        </w:tabs>
        <w:ind w:left="1069" w:right="-64" w:hanging="284"/>
        <w:jc w:val="both"/>
        <w:rPr>
          <w:rFonts w:asciiTheme="minorHAnsi" w:hAnsiTheme="minorHAnsi" w:cstheme="minorHAnsi"/>
          <w:sz w:val="22"/>
          <w:szCs w:val="22"/>
        </w:rPr>
      </w:pPr>
      <w:r w:rsidRPr="00E27037">
        <w:rPr>
          <w:rFonts w:asciiTheme="minorHAnsi" w:hAnsiTheme="minorHAnsi" w:cstheme="minorHAnsi"/>
          <w:sz w:val="22"/>
          <w:szCs w:val="22"/>
        </w:rPr>
        <w:t>Does evidence exists to show that objectives have been achieved?</w:t>
      </w:r>
    </w:p>
    <w:p w14:paraId="4070B916" w14:textId="77777777" w:rsidR="00E203D4" w:rsidRPr="00E27037" w:rsidRDefault="00E203D4" w:rsidP="008747CC">
      <w:pPr>
        <w:numPr>
          <w:ilvl w:val="0"/>
          <w:numId w:val="12"/>
        </w:numPr>
        <w:tabs>
          <w:tab w:val="clear" w:pos="1620"/>
        </w:tabs>
        <w:ind w:left="1069" w:right="-64" w:hanging="284"/>
        <w:jc w:val="both"/>
        <w:rPr>
          <w:rFonts w:asciiTheme="minorHAnsi" w:hAnsiTheme="minorHAnsi" w:cstheme="minorHAnsi"/>
          <w:sz w:val="22"/>
          <w:szCs w:val="22"/>
        </w:rPr>
      </w:pPr>
      <w:r w:rsidRPr="00E27037">
        <w:rPr>
          <w:rFonts w:asciiTheme="minorHAnsi" w:hAnsiTheme="minorHAnsi" w:cstheme="minorHAnsi"/>
          <w:sz w:val="22"/>
          <w:szCs w:val="22"/>
        </w:rPr>
        <w:t>Were there features of the M &amp; E system that represented good practice and improved the quality of the evidence available?</w:t>
      </w:r>
    </w:p>
    <w:p w14:paraId="3F794D32" w14:textId="77777777" w:rsidR="00E203D4" w:rsidRPr="00E27037" w:rsidRDefault="00E203D4" w:rsidP="008747CC">
      <w:pPr>
        <w:numPr>
          <w:ilvl w:val="0"/>
          <w:numId w:val="12"/>
        </w:numPr>
        <w:tabs>
          <w:tab w:val="clear" w:pos="1620"/>
        </w:tabs>
        <w:ind w:left="1069" w:right="-64" w:hanging="284"/>
        <w:jc w:val="both"/>
        <w:rPr>
          <w:rFonts w:asciiTheme="minorHAnsi" w:hAnsiTheme="minorHAnsi" w:cstheme="minorHAnsi"/>
          <w:sz w:val="22"/>
          <w:szCs w:val="22"/>
        </w:rPr>
      </w:pPr>
      <w:r w:rsidRPr="00E27037">
        <w:rPr>
          <w:rFonts w:asciiTheme="minorHAnsi" w:hAnsiTheme="minorHAnsi" w:cstheme="minorHAnsi"/>
          <w:sz w:val="22"/>
          <w:szCs w:val="22"/>
        </w:rPr>
        <w:t>Was gender data disaggregated to measure the outcomes of the activity on men, women, boys and girls, including disability?</w:t>
      </w:r>
    </w:p>
    <w:p w14:paraId="2B934697" w14:textId="77777777" w:rsidR="00E203D4" w:rsidRPr="00177CC2" w:rsidRDefault="00E203D4" w:rsidP="008747CC">
      <w:pPr>
        <w:numPr>
          <w:ilvl w:val="0"/>
          <w:numId w:val="12"/>
        </w:numPr>
        <w:tabs>
          <w:tab w:val="clear" w:pos="1620"/>
        </w:tabs>
        <w:ind w:left="1069" w:right="-64" w:hanging="284"/>
        <w:jc w:val="both"/>
        <w:rPr>
          <w:rFonts w:asciiTheme="minorHAnsi" w:hAnsiTheme="minorHAnsi" w:cstheme="minorHAnsi"/>
          <w:sz w:val="22"/>
          <w:szCs w:val="22"/>
          <w:u w:val="single"/>
        </w:rPr>
      </w:pPr>
      <w:r w:rsidRPr="00E27037">
        <w:rPr>
          <w:rFonts w:asciiTheme="minorHAnsi" w:hAnsiTheme="minorHAnsi" w:cstheme="minorHAnsi"/>
          <w:sz w:val="22"/>
          <w:szCs w:val="22"/>
        </w:rPr>
        <w:t>Is there evidence on the use of M &amp; E data to support implementation?</w:t>
      </w:r>
    </w:p>
    <w:p w14:paraId="4C07D703" w14:textId="77777777" w:rsidR="00E203D4" w:rsidRPr="00E27037" w:rsidRDefault="00E203D4" w:rsidP="00E203D4">
      <w:pPr>
        <w:ind w:left="1418" w:right="-64"/>
        <w:jc w:val="both"/>
        <w:rPr>
          <w:rFonts w:asciiTheme="minorHAnsi" w:hAnsiTheme="minorHAnsi" w:cstheme="minorHAnsi"/>
          <w:sz w:val="22"/>
          <w:szCs w:val="22"/>
          <w:u w:val="single"/>
        </w:rPr>
      </w:pPr>
    </w:p>
    <w:p w14:paraId="63D064DB" w14:textId="77777777" w:rsidR="00E203D4" w:rsidRDefault="00E203D4" w:rsidP="008747CC">
      <w:pPr>
        <w:numPr>
          <w:ilvl w:val="0"/>
          <w:numId w:val="11"/>
        </w:numPr>
        <w:tabs>
          <w:tab w:val="clear" w:pos="720"/>
          <w:tab w:val="num" w:pos="360"/>
        </w:tabs>
        <w:ind w:left="360" w:right="-64"/>
        <w:jc w:val="both"/>
        <w:rPr>
          <w:rFonts w:asciiTheme="minorHAnsi" w:hAnsiTheme="minorHAnsi" w:cstheme="minorHAnsi"/>
          <w:sz w:val="22"/>
          <w:szCs w:val="22"/>
          <w:u w:val="single"/>
        </w:rPr>
      </w:pPr>
      <w:r w:rsidRPr="00E27037">
        <w:rPr>
          <w:rFonts w:asciiTheme="minorHAnsi" w:hAnsiTheme="minorHAnsi" w:cstheme="minorHAnsi"/>
          <w:sz w:val="22"/>
          <w:szCs w:val="22"/>
          <w:u w:val="single"/>
        </w:rPr>
        <w:t>Cross cutting issues:  Gender, Disability, Partnerships</w:t>
      </w:r>
    </w:p>
    <w:p w14:paraId="4CBA0C6F" w14:textId="77777777" w:rsidR="00E203D4" w:rsidRDefault="00E203D4" w:rsidP="00E203D4">
      <w:pPr>
        <w:ind w:left="1134" w:right="-64" w:hanging="414"/>
        <w:jc w:val="both"/>
        <w:rPr>
          <w:rFonts w:asciiTheme="minorHAnsi" w:hAnsiTheme="minorHAnsi" w:cstheme="minorHAnsi"/>
          <w:sz w:val="22"/>
          <w:szCs w:val="22"/>
        </w:rPr>
      </w:pPr>
    </w:p>
    <w:p w14:paraId="187BE73A" w14:textId="77777777" w:rsidR="00E203D4" w:rsidRPr="00E27037" w:rsidRDefault="00E203D4" w:rsidP="00E203D4">
      <w:pPr>
        <w:ind w:left="774" w:right="-64" w:hanging="414"/>
        <w:jc w:val="both"/>
        <w:rPr>
          <w:rFonts w:asciiTheme="minorHAnsi" w:hAnsiTheme="minorHAnsi" w:cstheme="minorHAnsi"/>
          <w:i/>
          <w:sz w:val="22"/>
          <w:szCs w:val="22"/>
        </w:rPr>
      </w:pPr>
      <w:r w:rsidRPr="00E27037">
        <w:rPr>
          <w:rFonts w:asciiTheme="minorHAnsi" w:hAnsiTheme="minorHAnsi" w:cstheme="minorHAnsi"/>
          <w:sz w:val="22"/>
          <w:szCs w:val="22"/>
        </w:rPr>
        <w:t xml:space="preserve">g.1. </w:t>
      </w:r>
      <w:r w:rsidRPr="00E27037">
        <w:rPr>
          <w:rFonts w:asciiTheme="minorHAnsi" w:hAnsiTheme="minorHAnsi" w:cstheme="minorHAnsi"/>
          <w:i/>
          <w:sz w:val="22"/>
          <w:szCs w:val="22"/>
        </w:rPr>
        <w:t>Gender</w:t>
      </w:r>
    </w:p>
    <w:p w14:paraId="64625AEF" w14:textId="3784C014" w:rsidR="00E203D4" w:rsidRPr="00E27037" w:rsidRDefault="00E203D4" w:rsidP="008747CC">
      <w:pPr>
        <w:numPr>
          <w:ilvl w:val="0"/>
          <w:numId w:val="13"/>
        </w:numPr>
        <w:tabs>
          <w:tab w:val="clear" w:pos="1080"/>
        </w:tabs>
        <w:ind w:left="1058" w:right="-64" w:hanging="284"/>
        <w:jc w:val="both"/>
        <w:rPr>
          <w:rFonts w:asciiTheme="minorHAnsi" w:hAnsiTheme="minorHAnsi" w:cstheme="minorHAnsi"/>
          <w:sz w:val="22"/>
          <w:szCs w:val="22"/>
        </w:rPr>
      </w:pPr>
      <w:r w:rsidRPr="00E27037">
        <w:rPr>
          <w:rFonts w:asciiTheme="minorHAnsi" w:hAnsiTheme="minorHAnsi" w:cstheme="minorHAnsi"/>
          <w:sz w:val="22"/>
          <w:szCs w:val="22"/>
        </w:rPr>
        <w:t xml:space="preserve">How did the </w:t>
      </w:r>
      <w:r w:rsidR="001F2D80">
        <w:rPr>
          <w:rFonts w:asciiTheme="minorHAnsi" w:hAnsiTheme="minorHAnsi" w:cstheme="minorHAnsi"/>
          <w:sz w:val="22"/>
          <w:szCs w:val="22"/>
        </w:rPr>
        <w:t>Project</w:t>
      </w:r>
      <w:r w:rsidRPr="00E27037">
        <w:rPr>
          <w:rFonts w:asciiTheme="minorHAnsi" w:hAnsiTheme="minorHAnsi" w:cstheme="minorHAnsi"/>
          <w:sz w:val="22"/>
          <w:szCs w:val="22"/>
        </w:rPr>
        <w:t xml:space="preserve"> promote equal participation and benefits for and access by boys and girls?</w:t>
      </w:r>
    </w:p>
    <w:p w14:paraId="2C476BE0" w14:textId="2481C148" w:rsidR="00E203D4" w:rsidRPr="00E27037" w:rsidRDefault="00E203D4" w:rsidP="008747CC">
      <w:pPr>
        <w:numPr>
          <w:ilvl w:val="0"/>
          <w:numId w:val="13"/>
        </w:numPr>
        <w:tabs>
          <w:tab w:val="clear" w:pos="1080"/>
        </w:tabs>
        <w:ind w:left="1058" w:right="-64" w:hanging="284"/>
        <w:jc w:val="both"/>
        <w:rPr>
          <w:rFonts w:asciiTheme="minorHAnsi" w:hAnsiTheme="minorHAnsi" w:cstheme="minorHAnsi"/>
          <w:sz w:val="22"/>
          <w:szCs w:val="22"/>
        </w:rPr>
      </w:pPr>
      <w:r w:rsidRPr="00E27037">
        <w:rPr>
          <w:rFonts w:asciiTheme="minorHAnsi" w:hAnsiTheme="minorHAnsi" w:cstheme="minorHAnsi"/>
          <w:sz w:val="22"/>
          <w:szCs w:val="22"/>
        </w:rPr>
        <w:t xml:space="preserve">How did the </w:t>
      </w:r>
      <w:r w:rsidR="001F2D80">
        <w:rPr>
          <w:rFonts w:asciiTheme="minorHAnsi" w:hAnsiTheme="minorHAnsi" w:cstheme="minorHAnsi"/>
          <w:sz w:val="22"/>
          <w:szCs w:val="22"/>
        </w:rPr>
        <w:t>Project</w:t>
      </w:r>
      <w:r w:rsidRPr="00E27037">
        <w:rPr>
          <w:rFonts w:asciiTheme="minorHAnsi" w:hAnsiTheme="minorHAnsi" w:cstheme="minorHAnsi"/>
          <w:sz w:val="22"/>
          <w:szCs w:val="22"/>
        </w:rPr>
        <w:t xml:space="preserve"> help to develop capacity (donors, partner stakeholder, others) to understand and promote gender equality?</w:t>
      </w:r>
    </w:p>
    <w:p w14:paraId="4B023D2D" w14:textId="77777777" w:rsidR="00E203D4" w:rsidRPr="00E27037" w:rsidRDefault="00E203D4" w:rsidP="00E203D4">
      <w:pPr>
        <w:ind w:left="774" w:right="-64" w:hanging="414"/>
        <w:jc w:val="both"/>
        <w:rPr>
          <w:rFonts w:asciiTheme="minorHAnsi" w:hAnsiTheme="minorHAnsi" w:cstheme="minorHAnsi"/>
          <w:i/>
          <w:sz w:val="22"/>
          <w:szCs w:val="22"/>
        </w:rPr>
      </w:pPr>
      <w:r w:rsidRPr="00E27037">
        <w:rPr>
          <w:rFonts w:asciiTheme="minorHAnsi" w:hAnsiTheme="minorHAnsi" w:cstheme="minorHAnsi"/>
          <w:sz w:val="22"/>
          <w:szCs w:val="22"/>
        </w:rPr>
        <w:t xml:space="preserve">g.2. </w:t>
      </w:r>
      <w:r w:rsidRPr="00E27037">
        <w:rPr>
          <w:rFonts w:asciiTheme="minorHAnsi" w:hAnsiTheme="minorHAnsi" w:cstheme="minorHAnsi"/>
          <w:i/>
          <w:sz w:val="22"/>
          <w:szCs w:val="22"/>
        </w:rPr>
        <w:t>Disability</w:t>
      </w:r>
    </w:p>
    <w:p w14:paraId="2FF1C828" w14:textId="67A3DBF7" w:rsidR="00E203D4" w:rsidRPr="00E27037" w:rsidRDefault="00E203D4" w:rsidP="008747CC">
      <w:pPr>
        <w:pStyle w:val="ListParagraph"/>
        <w:numPr>
          <w:ilvl w:val="0"/>
          <w:numId w:val="14"/>
        </w:numPr>
        <w:ind w:left="1058" w:right="-64" w:hanging="284"/>
        <w:jc w:val="both"/>
        <w:rPr>
          <w:rFonts w:asciiTheme="minorHAnsi" w:hAnsiTheme="minorHAnsi" w:cstheme="minorHAnsi"/>
          <w:sz w:val="22"/>
          <w:szCs w:val="22"/>
        </w:rPr>
      </w:pPr>
      <w:r w:rsidRPr="00E27037">
        <w:rPr>
          <w:rFonts w:asciiTheme="minorHAnsi" w:hAnsiTheme="minorHAnsi" w:cstheme="minorHAnsi"/>
          <w:sz w:val="22"/>
          <w:szCs w:val="22"/>
        </w:rPr>
        <w:t xml:space="preserve">How did the </w:t>
      </w:r>
      <w:r w:rsidR="001F2D80">
        <w:rPr>
          <w:rFonts w:asciiTheme="minorHAnsi" w:hAnsiTheme="minorHAnsi" w:cstheme="minorHAnsi"/>
          <w:sz w:val="22"/>
          <w:szCs w:val="22"/>
        </w:rPr>
        <w:t>Project</w:t>
      </w:r>
      <w:r w:rsidRPr="00E27037">
        <w:rPr>
          <w:rFonts w:asciiTheme="minorHAnsi" w:hAnsiTheme="minorHAnsi" w:cstheme="minorHAnsi"/>
          <w:sz w:val="22"/>
          <w:szCs w:val="22"/>
        </w:rPr>
        <w:t xml:space="preserve"> incorporate and address issues of disability (inclusive development)?</w:t>
      </w:r>
    </w:p>
    <w:p w14:paraId="69987414" w14:textId="77777777" w:rsidR="00E203D4" w:rsidRPr="00E27037" w:rsidRDefault="00E203D4" w:rsidP="00E203D4">
      <w:pPr>
        <w:ind w:left="360" w:right="-64"/>
        <w:jc w:val="both"/>
        <w:rPr>
          <w:rFonts w:asciiTheme="minorHAnsi" w:hAnsiTheme="minorHAnsi" w:cstheme="minorHAnsi"/>
          <w:i/>
          <w:sz w:val="22"/>
          <w:szCs w:val="22"/>
        </w:rPr>
      </w:pPr>
      <w:r w:rsidRPr="00E27037">
        <w:rPr>
          <w:rFonts w:asciiTheme="minorHAnsi" w:hAnsiTheme="minorHAnsi" w:cstheme="minorHAnsi"/>
          <w:sz w:val="22"/>
          <w:szCs w:val="22"/>
        </w:rPr>
        <w:t xml:space="preserve">g.3. </w:t>
      </w:r>
      <w:r w:rsidRPr="00E27037">
        <w:rPr>
          <w:rFonts w:asciiTheme="minorHAnsi" w:hAnsiTheme="minorHAnsi" w:cstheme="minorHAnsi"/>
          <w:i/>
          <w:sz w:val="22"/>
          <w:szCs w:val="22"/>
        </w:rPr>
        <w:t>Partnerships</w:t>
      </w:r>
    </w:p>
    <w:p w14:paraId="18AA2365" w14:textId="223599C3" w:rsidR="00E203D4" w:rsidRDefault="00E203D4" w:rsidP="008747CC">
      <w:pPr>
        <w:numPr>
          <w:ilvl w:val="0"/>
          <w:numId w:val="13"/>
        </w:numPr>
        <w:tabs>
          <w:tab w:val="clear" w:pos="1080"/>
        </w:tabs>
        <w:ind w:left="1058" w:right="-64" w:hanging="284"/>
        <w:jc w:val="both"/>
        <w:rPr>
          <w:rFonts w:asciiTheme="minorHAnsi" w:hAnsiTheme="minorHAnsi" w:cstheme="minorHAnsi"/>
          <w:sz w:val="22"/>
          <w:szCs w:val="22"/>
        </w:rPr>
      </w:pPr>
      <w:r w:rsidRPr="00E27037">
        <w:rPr>
          <w:rFonts w:asciiTheme="minorHAnsi" w:hAnsiTheme="minorHAnsi" w:cstheme="minorHAnsi"/>
          <w:sz w:val="22"/>
          <w:szCs w:val="22"/>
        </w:rPr>
        <w:t xml:space="preserve">Describe the partnerships established through this </w:t>
      </w:r>
      <w:r w:rsidR="001F2D80">
        <w:rPr>
          <w:rFonts w:asciiTheme="minorHAnsi" w:hAnsiTheme="minorHAnsi" w:cstheme="minorHAnsi"/>
          <w:sz w:val="22"/>
          <w:szCs w:val="22"/>
        </w:rPr>
        <w:t>Project</w:t>
      </w:r>
      <w:r w:rsidRPr="00E27037">
        <w:rPr>
          <w:rFonts w:asciiTheme="minorHAnsi" w:hAnsiTheme="minorHAnsi" w:cstheme="minorHAnsi"/>
          <w:sz w:val="22"/>
          <w:szCs w:val="22"/>
        </w:rPr>
        <w:t>.</w:t>
      </w:r>
    </w:p>
    <w:p w14:paraId="521CA465" w14:textId="77777777" w:rsidR="00E203D4" w:rsidRPr="00E27037" w:rsidRDefault="00E203D4" w:rsidP="00E203D4">
      <w:pPr>
        <w:pStyle w:val="ListParagraph"/>
        <w:ind w:left="1418" w:right="-64"/>
        <w:jc w:val="both"/>
        <w:rPr>
          <w:rFonts w:asciiTheme="minorHAnsi" w:hAnsiTheme="minorHAnsi" w:cstheme="minorHAnsi"/>
          <w:sz w:val="22"/>
          <w:szCs w:val="22"/>
        </w:rPr>
      </w:pPr>
    </w:p>
    <w:p w14:paraId="2FDB9434" w14:textId="77777777" w:rsidR="00E203D4" w:rsidRDefault="00E203D4" w:rsidP="008747CC">
      <w:pPr>
        <w:numPr>
          <w:ilvl w:val="0"/>
          <w:numId w:val="11"/>
        </w:numPr>
        <w:tabs>
          <w:tab w:val="clear" w:pos="720"/>
          <w:tab w:val="num" w:pos="360"/>
        </w:tabs>
        <w:ind w:left="360" w:right="-64"/>
        <w:jc w:val="both"/>
        <w:rPr>
          <w:rFonts w:asciiTheme="minorHAnsi" w:hAnsiTheme="minorHAnsi" w:cstheme="minorHAnsi"/>
          <w:sz w:val="22"/>
          <w:szCs w:val="22"/>
          <w:u w:val="single"/>
        </w:rPr>
      </w:pPr>
      <w:r w:rsidRPr="00E27037">
        <w:rPr>
          <w:rFonts w:asciiTheme="minorHAnsi" w:hAnsiTheme="minorHAnsi" w:cstheme="minorHAnsi"/>
          <w:sz w:val="22"/>
          <w:szCs w:val="22"/>
          <w:u w:val="single"/>
        </w:rPr>
        <w:t>Analysis and Learning</w:t>
      </w:r>
    </w:p>
    <w:p w14:paraId="15D15CBE" w14:textId="77777777" w:rsidR="00E203D4" w:rsidRDefault="00E203D4" w:rsidP="00E203D4">
      <w:pPr>
        <w:ind w:left="1134" w:right="-64" w:hanging="414"/>
        <w:jc w:val="both"/>
        <w:rPr>
          <w:rFonts w:asciiTheme="minorHAnsi" w:hAnsiTheme="minorHAnsi" w:cstheme="minorHAnsi"/>
          <w:sz w:val="22"/>
          <w:szCs w:val="22"/>
        </w:rPr>
      </w:pPr>
    </w:p>
    <w:p w14:paraId="1BDFB44D" w14:textId="4AC42B4D" w:rsidR="00E203D4" w:rsidRPr="00E27037" w:rsidRDefault="00E203D4" w:rsidP="00E203D4">
      <w:pPr>
        <w:ind w:left="774" w:right="-64" w:hanging="414"/>
        <w:jc w:val="both"/>
        <w:rPr>
          <w:rFonts w:asciiTheme="minorHAnsi" w:hAnsiTheme="minorHAnsi" w:cstheme="minorHAnsi"/>
          <w:sz w:val="22"/>
          <w:szCs w:val="22"/>
        </w:rPr>
      </w:pPr>
      <w:r w:rsidRPr="00E27037">
        <w:rPr>
          <w:rFonts w:asciiTheme="minorHAnsi" w:hAnsiTheme="minorHAnsi" w:cstheme="minorHAnsi"/>
          <w:sz w:val="22"/>
          <w:szCs w:val="22"/>
        </w:rPr>
        <w:t xml:space="preserve">h.1. Is the </w:t>
      </w:r>
      <w:r w:rsidR="001F2D80">
        <w:rPr>
          <w:rFonts w:asciiTheme="minorHAnsi" w:hAnsiTheme="minorHAnsi" w:cstheme="minorHAnsi"/>
          <w:sz w:val="22"/>
          <w:szCs w:val="22"/>
        </w:rPr>
        <w:t>Project</w:t>
      </w:r>
      <w:r w:rsidRPr="00E27037">
        <w:rPr>
          <w:rFonts w:asciiTheme="minorHAnsi" w:hAnsiTheme="minorHAnsi" w:cstheme="minorHAnsi"/>
          <w:sz w:val="22"/>
          <w:szCs w:val="22"/>
        </w:rPr>
        <w:t xml:space="preserve"> based on sound technical analysis and continuous learning?</w:t>
      </w:r>
    </w:p>
    <w:p w14:paraId="7014A830" w14:textId="77777777" w:rsidR="00E203D4" w:rsidRPr="00E27037" w:rsidRDefault="00E203D4" w:rsidP="00E203D4">
      <w:pPr>
        <w:pStyle w:val="NoSpacing"/>
        <w:rPr>
          <w:rFonts w:cstheme="minorHAnsi"/>
        </w:rPr>
      </w:pPr>
    </w:p>
    <w:p w14:paraId="63853ECF" w14:textId="77777777" w:rsidR="00E203D4" w:rsidRPr="00E27037" w:rsidRDefault="00E203D4" w:rsidP="00E203D4">
      <w:pPr>
        <w:pStyle w:val="NoSpacing"/>
        <w:rPr>
          <w:rFonts w:cstheme="minorHAnsi"/>
        </w:rPr>
      </w:pPr>
    </w:p>
    <w:p w14:paraId="09C77155" w14:textId="77777777" w:rsidR="00E203D4" w:rsidRPr="00E27037" w:rsidRDefault="00E203D4" w:rsidP="00E203D4">
      <w:pPr>
        <w:pStyle w:val="NoSpacing"/>
        <w:rPr>
          <w:rFonts w:cstheme="minorHAnsi"/>
        </w:rPr>
        <w:sectPr w:rsidR="00E203D4" w:rsidRPr="00E27037" w:rsidSect="00E203D4">
          <w:headerReference w:type="even" r:id="rId13"/>
          <w:headerReference w:type="default" r:id="rId14"/>
          <w:headerReference w:type="first" r:id="rId15"/>
          <w:pgSz w:w="11907" w:h="16839" w:code="9"/>
          <w:pgMar w:top="1440" w:right="1440" w:bottom="1440" w:left="1440" w:header="720" w:footer="720" w:gutter="0"/>
          <w:cols w:space="720"/>
          <w:docGrid w:linePitch="360"/>
        </w:sectPr>
      </w:pPr>
    </w:p>
    <w:p w14:paraId="43536D18" w14:textId="00867C6F" w:rsidR="00E203D4" w:rsidRPr="00177CC2" w:rsidRDefault="00E203D4" w:rsidP="00C60703">
      <w:pPr>
        <w:pStyle w:val="Heading1"/>
        <w:spacing w:before="120"/>
        <w:jc w:val="center"/>
        <w:rPr>
          <w:sz w:val="36"/>
          <w:szCs w:val="36"/>
        </w:rPr>
      </w:pPr>
      <w:bookmarkStart w:id="11" w:name="_Toc417647895"/>
      <w:r w:rsidRPr="00177CC2">
        <w:rPr>
          <w:sz w:val="36"/>
          <w:szCs w:val="36"/>
        </w:rPr>
        <w:lastRenderedPageBreak/>
        <w:t>Annex 2: Theory of Change</w:t>
      </w:r>
      <w:bookmarkEnd w:id="11"/>
    </w:p>
    <w:p w14:paraId="728D19CB" w14:textId="77777777" w:rsidR="00E203D4" w:rsidRPr="00E27037" w:rsidRDefault="00E203D4" w:rsidP="00E203D4">
      <w:pPr>
        <w:pStyle w:val="NoSpacing"/>
        <w:rPr>
          <w:rFonts w:cstheme="minorHAnsi"/>
        </w:rPr>
      </w:pPr>
    </w:p>
    <w:p w14:paraId="2A23660D" w14:textId="77777777" w:rsidR="00E203D4" w:rsidRPr="00E27037" w:rsidRDefault="00E203D4" w:rsidP="00E203D4">
      <w:pPr>
        <w:pStyle w:val="NoSpacing"/>
        <w:rPr>
          <w:rFonts w:cstheme="minorHAnsi"/>
        </w:rPr>
      </w:pPr>
      <w:r w:rsidRPr="00E27037">
        <w:rPr>
          <w:rFonts w:cstheme="minorHAnsi"/>
          <w:noProof/>
          <w:lang w:val="en-AU" w:eastAsia="en-AU"/>
        </w:rPr>
        <w:drawing>
          <wp:anchor distT="0" distB="0" distL="114300" distR="114300" simplePos="0" relativeHeight="251663360" behindDoc="1" locked="0" layoutInCell="1" allowOverlap="1" wp14:anchorId="629A9179" wp14:editId="5ECBAC51">
            <wp:simplePos x="0" y="0"/>
            <wp:positionH relativeFrom="column">
              <wp:posOffset>57150</wp:posOffset>
            </wp:positionH>
            <wp:positionV relativeFrom="paragraph">
              <wp:posOffset>69215</wp:posOffset>
            </wp:positionV>
            <wp:extent cx="8053070" cy="5153025"/>
            <wp:effectExtent l="0" t="0" r="5080" b="9525"/>
            <wp:wrapNone/>
            <wp:docPr id="3" name="Picture 23" descr="im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016"/>
                    <pic:cNvPicPr>
                      <a:picLocks noChangeAspect="1" noChangeArrowheads="1"/>
                    </pic:cNvPicPr>
                  </pic:nvPicPr>
                  <pic:blipFill>
                    <a:blip r:embed="rId16" cstate="print">
                      <a:extLst>
                        <a:ext uri="{28A0092B-C50C-407E-A947-70E740481C1C}">
                          <a14:useLocalDpi xmlns:a14="http://schemas.microsoft.com/office/drawing/2010/main" val="0"/>
                        </a:ext>
                      </a:extLst>
                    </a:blip>
                    <a:srcRect t="6146"/>
                    <a:stretch>
                      <a:fillRect/>
                    </a:stretch>
                  </pic:blipFill>
                  <pic:spPr bwMode="auto">
                    <a:xfrm>
                      <a:off x="0" y="0"/>
                      <a:ext cx="8053070" cy="5153025"/>
                    </a:xfrm>
                    <a:prstGeom prst="rect">
                      <a:avLst/>
                    </a:prstGeom>
                    <a:noFill/>
                    <a:ln>
                      <a:noFill/>
                    </a:ln>
                  </pic:spPr>
                </pic:pic>
              </a:graphicData>
            </a:graphic>
          </wp:anchor>
        </w:drawing>
      </w:r>
    </w:p>
    <w:p w14:paraId="2B0ECA61" w14:textId="77777777" w:rsidR="00E203D4" w:rsidRPr="00E27037" w:rsidRDefault="00E203D4" w:rsidP="00E203D4">
      <w:pPr>
        <w:pStyle w:val="NoSpacing"/>
        <w:rPr>
          <w:rFonts w:cstheme="minorHAnsi"/>
        </w:rPr>
      </w:pPr>
    </w:p>
    <w:p w14:paraId="7176B3EB" w14:textId="77777777" w:rsidR="00E203D4" w:rsidRPr="00E27037" w:rsidRDefault="00E203D4" w:rsidP="00E203D4">
      <w:pPr>
        <w:pStyle w:val="NoSpacing"/>
        <w:rPr>
          <w:rFonts w:cstheme="minorHAnsi"/>
        </w:rPr>
      </w:pPr>
    </w:p>
    <w:p w14:paraId="71E11F8D" w14:textId="77777777" w:rsidR="00E203D4" w:rsidRPr="00E27037" w:rsidRDefault="00E203D4" w:rsidP="00E203D4">
      <w:pPr>
        <w:pStyle w:val="NoSpacing"/>
        <w:rPr>
          <w:rFonts w:cstheme="minorHAnsi"/>
        </w:rPr>
      </w:pPr>
    </w:p>
    <w:p w14:paraId="648454B0" w14:textId="77777777" w:rsidR="00E203D4" w:rsidRPr="00E27037" w:rsidRDefault="00E203D4" w:rsidP="00E203D4">
      <w:pPr>
        <w:pStyle w:val="NoSpacing"/>
        <w:rPr>
          <w:rFonts w:cstheme="minorHAnsi"/>
        </w:rPr>
      </w:pPr>
    </w:p>
    <w:p w14:paraId="43B1D681" w14:textId="77777777" w:rsidR="00E203D4" w:rsidRPr="00E27037" w:rsidRDefault="00E203D4" w:rsidP="00E203D4">
      <w:pPr>
        <w:pStyle w:val="NoSpacing"/>
        <w:rPr>
          <w:rFonts w:cstheme="minorHAnsi"/>
        </w:rPr>
      </w:pPr>
    </w:p>
    <w:p w14:paraId="187EE24A" w14:textId="77777777" w:rsidR="00E203D4" w:rsidRPr="00E27037" w:rsidRDefault="00E203D4" w:rsidP="00E203D4">
      <w:pPr>
        <w:pStyle w:val="NoSpacing"/>
        <w:rPr>
          <w:rFonts w:cstheme="minorHAnsi"/>
        </w:rPr>
      </w:pPr>
    </w:p>
    <w:p w14:paraId="56BBF90A" w14:textId="77777777" w:rsidR="00E203D4" w:rsidRPr="00E27037" w:rsidRDefault="00E203D4" w:rsidP="00E203D4">
      <w:pPr>
        <w:pStyle w:val="NoSpacing"/>
        <w:rPr>
          <w:rFonts w:cstheme="minorHAnsi"/>
        </w:rPr>
      </w:pPr>
    </w:p>
    <w:p w14:paraId="044DCB67" w14:textId="77777777" w:rsidR="00E203D4" w:rsidRPr="00E27037" w:rsidRDefault="00E203D4" w:rsidP="00E203D4">
      <w:pPr>
        <w:pStyle w:val="NoSpacing"/>
        <w:rPr>
          <w:rFonts w:cstheme="minorHAnsi"/>
        </w:rPr>
      </w:pPr>
    </w:p>
    <w:p w14:paraId="3780EEEF" w14:textId="77777777" w:rsidR="00E203D4" w:rsidRPr="00E27037" w:rsidRDefault="00E203D4" w:rsidP="00E203D4">
      <w:pPr>
        <w:pStyle w:val="NoSpacing"/>
        <w:rPr>
          <w:rFonts w:cstheme="minorHAnsi"/>
        </w:rPr>
      </w:pPr>
    </w:p>
    <w:p w14:paraId="685B095C" w14:textId="77777777" w:rsidR="00E203D4" w:rsidRPr="00E27037" w:rsidRDefault="00E203D4" w:rsidP="00E203D4">
      <w:pPr>
        <w:pStyle w:val="NoSpacing"/>
        <w:rPr>
          <w:rFonts w:cstheme="minorHAnsi"/>
        </w:rPr>
      </w:pPr>
    </w:p>
    <w:p w14:paraId="0782F3A7" w14:textId="77777777" w:rsidR="00E203D4" w:rsidRPr="00E27037" w:rsidRDefault="00E203D4" w:rsidP="00E203D4">
      <w:pPr>
        <w:pStyle w:val="NoSpacing"/>
        <w:rPr>
          <w:rFonts w:cstheme="minorHAnsi"/>
        </w:rPr>
      </w:pPr>
    </w:p>
    <w:p w14:paraId="45CA105B" w14:textId="77777777" w:rsidR="00E203D4" w:rsidRPr="00E27037" w:rsidRDefault="00E203D4" w:rsidP="00E203D4">
      <w:pPr>
        <w:pStyle w:val="NoSpacing"/>
        <w:rPr>
          <w:rFonts w:cstheme="minorHAnsi"/>
        </w:rPr>
      </w:pPr>
    </w:p>
    <w:p w14:paraId="73E23FDB" w14:textId="77777777" w:rsidR="00E203D4" w:rsidRPr="00E27037" w:rsidRDefault="00E203D4" w:rsidP="00E203D4">
      <w:pPr>
        <w:pStyle w:val="NoSpacing"/>
        <w:rPr>
          <w:rFonts w:cstheme="minorHAnsi"/>
        </w:rPr>
      </w:pPr>
    </w:p>
    <w:p w14:paraId="49B8BBBB" w14:textId="77777777" w:rsidR="00E203D4" w:rsidRPr="00E27037" w:rsidRDefault="00E203D4" w:rsidP="00E203D4">
      <w:pPr>
        <w:pStyle w:val="NoSpacing"/>
        <w:rPr>
          <w:rFonts w:cstheme="minorHAnsi"/>
        </w:rPr>
      </w:pPr>
    </w:p>
    <w:p w14:paraId="4F06C27C" w14:textId="77777777" w:rsidR="00E203D4" w:rsidRPr="00E27037" w:rsidRDefault="00E203D4" w:rsidP="00E203D4">
      <w:pPr>
        <w:pStyle w:val="NoSpacing"/>
        <w:rPr>
          <w:rFonts w:cstheme="minorHAnsi"/>
        </w:rPr>
      </w:pPr>
    </w:p>
    <w:p w14:paraId="515FE8CF" w14:textId="77777777" w:rsidR="00E203D4" w:rsidRPr="00E27037" w:rsidRDefault="00E203D4" w:rsidP="00E203D4">
      <w:pPr>
        <w:pStyle w:val="NoSpacing"/>
        <w:rPr>
          <w:rFonts w:cstheme="minorHAnsi"/>
        </w:rPr>
      </w:pPr>
    </w:p>
    <w:p w14:paraId="67733E44" w14:textId="77777777" w:rsidR="00E203D4" w:rsidRPr="00E27037" w:rsidRDefault="00E203D4" w:rsidP="00E203D4">
      <w:pPr>
        <w:pStyle w:val="NoSpacing"/>
        <w:rPr>
          <w:rFonts w:cstheme="minorHAnsi"/>
        </w:rPr>
      </w:pPr>
    </w:p>
    <w:p w14:paraId="4B289437" w14:textId="77777777" w:rsidR="00E203D4" w:rsidRPr="00E27037" w:rsidRDefault="00E203D4" w:rsidP="00E203D4">
      <w:pPr>
        <w:pStyle w:val="NoSpacing"/>
        <w:rPr>
          <w:rFonts w:cstheme="minorHAnsi"/>
        </w:rPr>
      </w:pPr>
    </w:p>
    <w:p w14:paraId="6ECACFD4" w14:textId="77777777" w:rsidR="00E203D4" w:rsidRPr="00E27037" w:rsidRDefault="00E203D4" w:rsidP="00E203D4">
      <w:pPr>
        <w:pStyle w:val="NoSpacing"/>
        <w:rPr>
          <w:rFonts w:cstheme="minorHAnsi"/>
        </w:rPr>
      </w:pPr>
    </w:p>
    <w:p w14:paraId="7593EDA6" w14:textId="77777777" w:rsidR="00E203D4" w:rsidRPr="00E27037" w:rsidRDefault="00E203D4" w:rsidP="00E203D4">
      <w:pPr>
        <w:pStyle w:val="NoSpacing"/>
        <w:rPr>
          <w:rFonts w:cstheme="minorHAnsi"/>
        </w:rPr>
      </w:pPr>
    </w:p>
    <w:p w14:paraId="47110066" w14:textId="77777777" w:rsidR="00E203D4" w:rsidRPr="00E27037" w:rsidRDefault="00E203D4" w:rsidP="00E203D4">
      <w:pPr>
        <w:pStyle w:val="NoSpacing"/>
        <w:rPr>
          <w:rFonts w:cstheme="minorHAnsi"/>
        </w:rPr>
      </w:pPr>
    </w:p>
    <w:p w14:paraId="72493613" w14:textId="77777777" w:rsidR="00E203D4" w:rsidRPr="00E27037" w:rsidRDefault="00E203D4" w:rsidP="00E203D4">
      <w:pPr>
        <w:pStyle w:val="NoSpacing"/>
        <w:rPr>
          <w:rFonts w:cstheme="minorHAnsi"/>
        </w:rPr>
      </w:pPr>
    </w:p>
    <w:p w14:paraId="7DAC5BC1" w14:textId="77777777" w:rsidR="00E203D4" w:rsidRPr="00E27037" w:rsidRDefault="00E203D4" w:rsidP="00E203D4">
      <w:pPr>
        <w:pStyle w:val="NoSpacing"/>
        <w:rPr>
          <w:rFonts w:cstheme="minorHAnsi"/>
        </w:rPr>
      </w:pPr>
    </w:p>
    <w:p w14:paraId="5848E7D5" w14:textId="77777777" w:rsidR="00E203D4" w:rsidRPr="00E27037" w:rsidRDefault="00E203D4" w:rsidP="00E203D4">
      <w:pPr>
        <w:pStyle w:val="NoSpacing"/>
        <w:rPr>
          <w:rFonts w:cstheme="minorHAnsi"/>
        </w:rPr>
      </w:pPr>
    </w:p>
    <w:p w14:paraId="7FF2C5CB" w14:textId="77777777" w:rsidR="00E203D4" w:rsidRPr="00E27037" w:rsidRDefault="00E203D4" w:rsidP="00E203D4">
      <w:pPr>
        <w:pStyle w:val="NoSpacing"/>
        <w:rPr>
          <w:rFonts w:cstheme="minorHAnsi"/>
        </w:rPr>
      </w:pPr>
    </w:p>
    <w:p w14:paraId="1F9B00C6" w14:textId="77777777" w:rsidR="00E203D4" w:rsidRPr="00E27037" w:rsidRDefault="00E203D4" w:rsidP="00E203D4">
      <w:pPr>
        <w:pStyle w:val="NoSpacing"/>
        <w:rPr>
          <w:rFonts w:cstheme="minorHAnsi"/>
        </w:rPr>
      </w:pPr>
    </w:p>
    <w:p w14:paraId="18796182" w14:textId="77A4E9E8" w:rsidR="00E203D4" w:rsidRPr="00A9079F" w:rsidRDefault="00E203D4" w:rsidP="00E203D4">
      <w:pPr>
        <w:pStyle w:val="Heading1"/>
        <w:jc w:val="center"/>
        <w:rPr>
          <w:sz w:val="36"/>
          <w:szCs w:val="36"/>
        </w:rPr>
      </w:pPr>
      <w:bookmarkStart w:id="12" w:name="_Toc417647896"/>
      <w:r w:rsidRPr="00A9079F">
        <w:rPr>
          <w:sz w:val="36"/>
          <w:szCs w:val="36"/>
        </w:rPr>
        <w:lastRenderedPageBreak/>
        <w:t>Annex 3: Results Framework</w:t>
      </w:r>
      <w:bookmarkEnd w:id="12"/>
    </w:p>
    <w:p w14:paraId="039E66D6" w14:textId="77777777" w:rsidR="00E203D4" w:rsidRPr="00E27037" w:rsidRDefault="00E203D4" w:rsidP="00E203D4">
      <w:pPr>
        <w:pStyle w:val="NoSpacing"/>
        <w:rPr>
          <w:rFonts w:cstheme="minorHAnsi"/>
        </w:rPr>
      </w:pPr>
    </w:p>
    <w:tbl>
      <w:tblPr>
        <w:tblW w:w="13878"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A0" w:firstRow="1" w:lastRow="0" w:firstColumn="1" w:lastColumn="0" w:noHBand="0" w:noVBand="1"/>
      </w:tblPr>
      <w:tblGrid>
        <w:gridCol w:w="580"/>
        <w:gridCol w:w="2408"/>
        <w:gridCol w:w="2520"/>
        <w:gridCol w:w="2250"/>
        <w:gridCol w:w="990"/>
        <w:gridCol w:w="1080"/>
        <w:gridCol w:w="630"/>
        <w:gridCol w:w="630"/>
        <w:gridCol w:w="630"/>
        <w:gridCol w:w="2160"/>
      </w:tblGrid>
      <w:tr w:rsidR="00E203D4" w:rsidRPr="00177CC2" w14:paraId="36E3190E" w14:textId="77777777" w:rsidTr="00331789">
        <w:trPr>
          <w:trHeight w:val="800"/>
          <w:tblHeader/>
        </w:trPr>
        <w:tc>
          <w:tcPr>
            <w:tcW w:w="580" w:type="dxa"/>
            <w:shd w:val="clear" w:color="auto" w:fill="365F91"/>
            <w:vAlign w:val="center"/>
          </w:tcPr>
          <w:p w14:paraId="6EDBD277" w14:textId="77777777" w:rsidR="00E203D4" w:rsidRPr="00177CC2" w:rsidRDefault="00E203D4" w:rsidP="00E203D4">
            <w:pPr>
              <w:pStyle w:val="NoSpacing"/>
              <w:jc w:val="center"/>
              <w:rPr>
                <w:rFonts w:cstheme="minorHAnsi"/>
                <w:b/>
                <w:color w:val="FFFFFF" w:themeColor="background1"/>
                <w:sz w:val="20"/>
                <w:szCs w:val="20"/>
              </w:rPr>
            </w:pPr>
            <w:r w:rsidRPr="00177CC2">
              <w:rPr>
                <w:rFonts w:cstheme="minorHAnsi"/>
                <w:b/>
                <w:color w:val="FFFFFF" w:themeColor="background1"/>
                <w:sz w:val="20"/>
                <w:szCs w:val="20"/>
              </w:rPr>
              <w:t>No.</w:t>
            </w:r>
          </w:p>
        </w:tc>
        <w:tc>
          <w:tcPr>
            <w:tcW w:w="2408" w:type="dxa"/>
            <w:shd w:val="clear" w:color="auto" w:fill="365F91"/>
            <w:vAlign w:val="center"/>
          </w:tcPr>
          <w:p w14:paraId="02261E50" w14:textId="77777777" w:rsidR="00E203D4" w:rsidRPr="00177CC2" w:rsidRDefault="00E203D4" w:rsidP="00E203D4">
            <w:pPr>
              <w:pStyle w:val="NoSpacing"/>
              <w:jc w:val="center"/>
              <w:rPr>
                <w:rFonts w:cstheme="minorHAnsi"/>
                <w:b/>
                <w:color w:val="FFFFFF" w:themeColor="background1"/>
                <w:sz w:val="20"/>
                <w:szCs w:val="20"/>
              </w:rPr>
            </w:pPr>
            <w:r w:rsidRPr="00177CC2">
              <w:rPr>
                <w:rFonts w:cstheme="minorHAnsi"/>
                <w:b/>
                <w:color w:val="FFFFFF" w:themeColor="background1"/>
                <w:sz w:val="20"/>
                <w:szCs w:val="20"/>
              </w:rPr>
              <w:t>Results/Outcomes</w:t>
            </w:r>
          </w:p>
        </w:tc>
        <w:tc>
          <w:tcPr>
            <w:tcW w:w="2520" w:type="dxa"/>
            <w:shd w:val="clear" w:color="auto" w:fill="365F91"/>
            <w:vAlign w:val="center"/>
          </w:tcPr>
          <w:p w14:paraId="0B6598F1" w14:textId="77777777" w:rsidR="00E203D4" w:rsidRPr="00177CC2" w:rsidRDefault="00E203D4" w:rsidP="00E203D4">
            <w:pPr>
              <w:pStyle w:val="NoSpacing"/>
              <w:jc w:val="center"/>
              <w:rPr>
                <w:rFonts w:cstheme="minorHAnsi"/>
                <w:b/>
                <w:color w:val="FFFFFF" w:themeColor="background1"/>
                <w:sz w:val="20"/>
                <w:szCs w:val="20"/>
              </w:rPr>
            </w:pPr>
            <w:r w:rsidRPr="00177CC2">
              <w:rPr>
                <w:rFonts w:cstheme="minorHAnsi"/>
                <w:b/>
                <w:color w:val="FFFFFF" w:themeColor="background1"/>
                <w:sz w:val="20"/>
                <w:szCs w:val="20"/>
              </w:rPr>
              <w:t>Outcome/Output Indicator</w:t>
            </w:r>
          </w:p>
        </w:tc>
        <w:tc>
          <w:tcPr>
            <w:tcW w:w="2250" w:type="dxa"/>
            <w:shd w:val="clear" w:color="auto" w:fill="365F91"/>
            <w:vAlign w:val="center"/>
          </w:tcPr>
          <w:p w14:paraId="53A8F9AB" w14:textId="77777777" w:rsidR="00E203D4" w:rsidRPr="00177CC2" w:rsidRDefault="00E203D4" w:rsidP="00E203D4">
            <w:pPr>
              <w:pStyle w:val="NoSpacing"/>
              <w:jc w:val="center"/>
              <w:rPr>
                <w:rFonts w:cstheme="minorHAnsi"/>
                <w:b/>
                <w:color w:val="FFFFFF" w:themeColor="background1"/>
                <w:sz w:val="20"/>
                <w:szCs w:val="20"/>
              </w:rPr>
            </w:pPr>
            <w:r w:rsidRPr="00177CC2">
              <w:rPr>
                <w:rFonts w:cstheme="minorHAnsi"/>
                <w:b/>
                <w:color w:val="FFFFFF" w:themeColor="background1"/>
                <w:sz w:val="20"/>
                <w:szCs w:val="20"/>
              </w:rPr>
              <w:t>Method of data collection; frequency and source</w:t>
            </w:r>
          </w:p>
        </w:tc>
        <w:tc>
          <w:tcPr>
            <w:tcW w:w="990" w:type="dxa"/>
            <w:shd w:val="clear" w:color="auto" w:fill="365F91"/>
            <w:vAlign w:val="center"/>
          </w:tcPr>
          <w:p w14:paraId="147EF4B9" w14:textId="77777777" w:rsidR="00E203D4" w:rsidRPr="00177CC2" w:rsidRDefault="00E203D4" w:rsidP="00E203D4">
            <w:pPr>
              <w:pStyle w:val="NoSpacing"/>
              <w:jc w:val="center"/>
              <w:rPr>
                <w:rFonts w:cstheme="minorHAnsi"/>
                <w:b/>
                <w:color w:val="FFFFFF" w:themeColor="background1"/>
                <w:sz w:val="20"/>
                <w:szCs w:val="20"/>
              </w:rPr>
            </w:pPr>
            <w:r w:rsidRPr="00177CC2">
              <w:rPr>
                <w:rFonts w:cstheme="minorHAnsi"/>
                <w:b/>
                <w:color w:val="FFFFFF" w:themeColor="background1"/>
                <w:sz w:val="20"/>
                <w:szCs w:val="20"/>
              </w:rPr>
              <w:t>Baseline (2012) *</w:t>
            </w:r>
          </w:p>
        </w:tc>
        <w:tc>
          <w:tcPr>
            <w:tcW w:w="1080" w:type="dxa"/>
            <w:shd w:val="clear" w:color="auto" w:fill="365F91"/>
            <w:vAlign w:val="center"/>
          </w:tcPr>
          <w:p w14:paraId="657F1F11" w14:textId="77777777" w:rsidR="00E203D4" w:rsidRPr="00177CC2" w:rsidRDefault="00E203D4" w:rsidP="00E203D4">
            <w:pPr>
              <w:pStyle w:val="NoSpacing"/>
              <w:jc w:val="center"/>
              <w:rPr>
                <w:rFonts w:cstheme="minorHAnsi"/>
                <w:b/>
                <w:color w:val="FFFFFF" w:themeColor="background1"/>
                <w:sz w:val="20"/>
                <w:szCs w:val="20"/>
              </w:rPr>
            </w:pPr>
            <w:r w:rsidRPr="00177CC2">
              <w:rPr>
                <w:rFonts w:cstheme="minorHAnsi"/>
                <w:b/>
                <w:color w:val="FFFFFF" w:themeColor="background1"/>
                <w:sz w:val="20"/>
                <w:szCs w:val="20"/>
              </w:rPr>
              <w:t>Planned &amp; Actual</w:t>
            </w:r>
          </w:p>
        </w:tc>
        <w:tc>
          <w:tcPr>
            <w:tcW w:w="630" w:type="dxa"/>
            <w:shd w:val="clear" w:color="auto" w:fill="365F91"/>
            <w:vAlign w:val="center"/>
          </w:tcPr>
          <w:p w14:paraId="58D7C26A" w14:textId="77777777" w:rsidR="00E203D4" w:rsidRPr="00177CC2" w:rsidRDefault="00E203D4" w:rsidP="00E203D4">
            <w:pPr>
              <w:pStyle w:val="NoSpacing"/>
              <w:jc w:val="center"/>
              <w:rPr>
                <w:rFonts w:cstheme="minorHAnsi"/>
                <w:b/>
                <w:color w:val="FFFFFF" w:themeColor="background1"/>
                <w:sz w:val="20"/>
                <w:szCs w:val="20"/>
              </w:rPr>
            </w:pPr>
            <w:r w:rsidRPr="00177CC2">
              <w:rPr>
                <w:rFonts w:cstheme="minorHAnsi"/>
                <w:b/>
                <w:color w:val="FFFFFF" w:themeColor="background1"/>
                <w:sz w:val="20"/>
                <w:szCs w:val="20"/>
              </w:rPr>
              <w:t>Year 1</w:t>
            </w:r>
          </w:p>
        </w:tc>
        <w:tc>
          <w:tcPr>
            <w:tcW w:w="630" w:type="dxa"/>
            <w:shd w:val="clear" w:color="auto" w:fill="365F91"/>
            <w:vAlign w:val="center"/>
          </w:tcPr>
          <w:p w14:paraId="684A4448" w14:textId="77777777" w:rsidR="00E203D4" w:rsidRPr="00177CC2" w:rsidRDefault="00E203D4" w:rsidP="00E203D4">
            <w:pPr>
              <w:pStyle w:val="NoSpacing"/>
              <w:jc w:val="center"/>
              <w:rPr>
                <w:rFonts w:cstheme="minorHAnsi"/>
                <w:b/>
                <w:color w:val="FFFFFF" w:themeColor="background1"/>
                <w:sz w:val="20"/>
                <w:szCs w:val="20"/>
              </w:rPr>
            </w:pPr>
            <w:r w:rsidRPr="00177CC2">
              <w:rPr>
                <w:rFonts w:cstheme="minorHAnsi"/>
                <w:b/>
                <w:color w:val="FFFFFF" w:themeColor="background1"/>
                <w:sz w:val="20"/>
                <w:szCs w:val="20"/>
              </w:rPr>
              <w:t>Year 2</w:t>
            </w:r>
          </w:p>
        </w:tc>
        <w:tc>
          <w:tcPr>
            <w:tcW w:w="630" w:type="dxa"/>
            <w:shd w:val="clear" w:color="auto" w:fill="365F91"/>
            <w:vAlign w:val="center"/>
          </w:tcPr>
          <w:p w14:paraId="042A6DF4" w14:textId="77777777" w:rsidR="00E203D4" w:rsidRPr="00177CC2" w:rsidRDefault="00E203D4" w:rsidP="00E203D4">
            <w:pPr>
              <w:pStyle w:val="NoSpacing"/>
              <w:jc w:val="center"/>
              <w:rPr>
                <w:rFonts w:cstheme="minorHAnsi"/>
                <w:b/>
                <w:color w:val="FFFFFF" w:themeColor="background1"/>
                <w:sz w:val="20"/>
                <w:szCs w:val="20"/>
              </w:rPr>
            </w:pPr>
            <w:r w:rsidRPr="00177CC2">
              <w:rPr>
                <w:rFonts w:cstheme="minorHAnsi"/>
                <w:b/>
                <w:color w:val="FFFFFF" w:themeColor="background1"/>
                <w:sz w:val="20"/>
                <w:szCs w:val="20"/>
              </w:rPr>
              <w:t>Year 3</w:t>
            </w:r>
          </w:p>
        </w:tc>
        <w:tc>
          <w:tcPr>
            <w:tcW w:w="2160" w:type="dxa"/>
            <w:shd w:val="clear" w:color="auto" w:fill="365F91"/>
            <w:vAlign w:val="center"/>
          </w:tcPr>
          <w:p w14:paraId="6AC8DD6A" w14:textId="77777777" w:rsidR="00E203D4" w:rsidRPr="00177CC2" w:rsidRDefault="00E203D4" w:rsidP="00E203D4">
            <w:pPr>
              <w:pStyle w:val="NoSpacing"/>
              <w:jc w:val="center"/>
              <w:rPr>
                <w:rFonts w:cstheme="minorHAnsi"/>
                <w:b/>
                <w:color w:val="FFFFFF" w:themeColor="background1"/>
                <w:sz w:val="20"/>
                <w:szCs w:val="20"/>
              </w:rPr>
            </w:pPr>
            <w:r w:rsidRPr="00177CC2">
              <w:rPr>
                <w:rFonts w:cstheme="minorHAnsi"/>
                <w:b/>
                <w:color w:val="FFFFFF" w:themeColor="background1"/>
                <w:sz w:val="20"/>
                <w:szCs w:val="20"/>
              </w:rPr>
              <w:t>Notes/Description</w:t>
            </w:r>
          </w:p>
        </w:tc>
      </w:tr>
      <w:tr w:rsidR="00E203D4" w:rsidRPr="00E27037" w14:paraId="7B43A0AA" w14:textId="77777777" w:rsidTr="00331789">
        <w:trPr>
          <w:trHeight w:val="827"/>
        </w:trPr>
        <w:tc>
          <w:tcPr>
            <w:tcW w:w="580" w:type="dxa"/>
            <w:vMerge w:val="restart"/>
          </w:tcPr>
          <w:p w14:paraId="4144F724" w14:textId="77777777" w:rsidR="00E203D4" w:rsidRPr="00E27037" w:rsidRDefault="00E203D4" w:rsidP="00E203D4">
            <w:pPr>
              <w:pStyle w:val="NoSpacing"/>
              <w:rPr>
                <w:rFonts w:cstheme="minorHAnsi"/>
                <w:sz w:val="20"/>
                <w:szCs w:val="20"/>
              </w:rPr>
            </w:pPr>
            <w:r w:rsidRPr="00E27037">
              <w:rPr>
                <w:rFonts w:cstheme="minorHAnsi"/>
                <w:sz w:val="20"/>
                <w:szCs w:val="20"/>
              </w:rPr>
              <w:t>1</w:t>
            </w:r>
          </w:p>
        </w:tc>
        <w:tc>
          <w:tcPr>
            <w:tcW w:w="2408" w:type="dxa"/>
          </w:tcPr>
          <w:p w14:paraId="0DC9FDBE" w14:textId="77777777" w:rsidR="00E203D4" w:rsidRPr="00E27037" w:rsidRDefault="00E203D4" w:rsidP="00E203D4">
            <w:pPr>
              <w:pStyle w:val="NoSpacing"/>
              <w:rPr>
                <w:rFonts w:cstheme="minorHAnsi"/>
                <w:sz w:val="20"/>
                <w:szCs w:val="20"/>
              </w:rPr>
            </w:pPr>
            <w:r w:rsidRPr="00E27037">
              <w:rPr>
                <w:rFonts w:cstheme="minorHAnsi"/>
                <w:sz w:val="20"/>
                <w:szCs w:val="20"/>
              </w:rPr>
              <w:t xml:space="preserve">Improved school readiness of 3-5 year old children </w:t>
            </w:r>
          </w:p>
        </w:tc>
        <w:tc>
          <w:tcPr>
            <w:tcW w:w="2520" w:type="dxa"/>
          </w:tcPr>
          <w:p w14:paraId="19181773" w14:textId="77777777" w:rsidR="00E203D4" w:rsidRPr="00E27037" w:rsidRDefault="00E203D4" w:rsidP="00E203D4">
            <w:pPr>
              <w:pStyle w:val="NoSpacing"/>
              <w:rPr>
                <w:rFonts w:cstheme="minorHAnsi"/>
                <w:sz w:val="20"/>
                <w:szCs w:val="20"/>
              </w:rPr>
            </w:pPr>
            <w:r w:rsidRPr="00E27037">
              <w:rPr>
                <w:rFonts w:cstheme="minorHAnsi"/>
                <w:sz w:val="20"/>
                <w:szCs w:val="20"/>
              </w:rPr>
              <w:t xml:space="preserve">Per cent of children tested who pass school readiness test </w:t>
            </w:r>
          </w:p>
        </w:tc>
        <w:tc>
          <w:tcPr>
            <w:tcW w:w="2250" w:type="dxa"/>
          </w:tcPr>
          <w:p w14:paraId="4C485DCF" w14:textId="77777777" w:rsidR="00E203D4" w:rsidRPr="00E27037" w:rsidRDefault="00E203D4" w:rsidP="00E203D4">
            <w:pPr>
              <w:pStyle w:val="NoSpacing"/>
              <w:rPr>
                <w:rFonts w:cstheme="minorHAnsi"/>
                <w:sz w:val="20"/>
                <w:szCs w:val="20"/>
              </w:rPr>
            </w:pPr>
            <w:r w:rsidRPr="00E27037">
              <w:rPr>
                <w:rFonts w:cstheme="minorHAnsi"/>
                <w:sz w:val="20"/>
                <w:szCs w:val="20"/>
              </w:rPr>
              <w:t>DepEd-BEE report, annual</w:t>
            </w:r>
          </w:p>
        </w:tc>
        <w:tc>
          <w:tcPr>
            <w:tcW w:w="990" w:type="dxa"/>
          </w:tcPr>
          <w:p w14:paraId="0F43AF89" w14:textId="77777777" w:rsidR="00E203D4" w:rsidRPr="00E27037" w:rsidRDefault="00E203D4" w:rsidP="00E203D4">
            <w:pPr>
              <w:pStyle w:val="NoSpacing"/>
              <w:rPr>
                <w:rFonts w:cstheme="minorHAnsi"/>
                <w:sz w:val="20"/>
                <w:szCs w:val="20"/>
              </w:rPr>
            </w:pPr>
            <w:r w:rsidRPr="00E27037">
              <w:rPr>
                <w:rFonts w:cstheme="minorHAnsi"/>
                <w:sz w:val="20"/>
                <w:szCs w:val="20"/>
              </w:rPr>
              <w:t>Tbd</w:t>
            </w:r>
          </w:p>
        </w:tc>
        <w:tc>
          <w:tcPr>
            <w:tcW w:w="1080" w:type="dxa"/>
          </w:tcPr>
          <w:p w14:paraId="32B1CC60" w14:textId="77777777" w:rsidR="00E203D4" w:rsidRPr="00E27037" w:rsidRDefault="00E203D4" w:rsidP="00E203D4">
            <w:pPr>
              <w:pStyle w:val="NoSpacing"/>
              <w:rPr>
                <w:rFonts w:cstheme="minorHAnsi"/>
                <w:sz w:val="20"/>
                <w:szCs w:val="20"/>
              </w:rPr>
            </w:pPr>
          </w:p>
        </w:tc>
        <w:tc>
          <w:tcPr>
            <w:tcW w:w="630" w:type="dxa"/>
          </w:tcPr>
          <w:p w14:paraId="69FA3BCA" w14:textId="77777777" w:rsidR="00E203D4" w:rsidRPr="00E27037" w:rsidRDefault="00E203D4" w:rsidP="00E203D4">
            <w:pPr>
              <w:pStyle w:val="NoSpacing"/>
              <w:jc w:val="center"/>
              <w:rPr>
                <w:rFonts w:cstheme="minorHAnsi"/>
                <w:sz w:val="20"/>
                <w:szCs w:val="20"/>
              </w:rPr>
            </w:pPr>
          </w:p>
        </w:tc>
        <w:tc>
          <w:tcPr>
            <w:tcW w:w="630" w:type="dxa"/>
          </w:tcPr>
          <w:p w14:paraId="3FD4A813" w14:textId="77777777" w:rsidR="00E203D4" w:rsidRPr="00E27037" w:rsidRDefault="00E203D4" w:rsidP="00E203D4">
            <w:pPr>
              <w:pStyle w:val="NoSpacing"/>
              <w:jc w:val="center"/>
              <w:rPr>
                <w:rFonts w:cstheme="minorHAnsi"/>
                <w:sz w:val="20"/>
                <w:szCs w:val="20"/>
              </w:rPr>
            </w:pPr>
            <w:r w:rsidRPr="00E27037">
              <w:rPr>
                <w:rFonts w:cstheme="minorHAnsi"/>
                <w:sz w:val="20"/>
                <w:szCs w:val="20"/>
              </w:rPr>
              <w:t>60%</w:t>
            </w:r>
          </w:p>
        </w:tc>
        <w:tc>
          <w:tcPr>
            <w:tcW w:w="630" w:type="dxa"/>
          </w:tcPr>
          <w:p w14:paraId="5C40A5C3" w14:textId="77777777" w:rsidR="00E203D4" w:rsidRPr="00E27037" w:rsidRDefault="00E203D4" w:rsidP="00E203D4">
            <w:pPr>
              <w:pStyle w:val="NoSpacing"/>
              <w:jc w:val="center"/>
              <w:rPr>
                <w:rFonts w:cstheme="minorHAnsi"/>
                <w:sz w:val="20"/>
                <w:szCs w:val="20"/>
              </w:rPr>
            </w:pPr>
            <w:r w:rsidRPr="00E27037">
              <w:rPr>
                <w:rFonts w:cstheme="minorHAnsi"/>
                <w:sz w:val="20"/>
                <w:szCs w:val="20"/>
              </w:rPr>
              <w:t>80%</w:t>
            </w:r>
          </w:p>
        </w:tc>
        <w:tc>
          <w:tcPr>
            <w:tcW w:w="2160" w:type="dxa"/>
          </w:tcPr>
          <w:p w14:paraId="372400E8" w14:textId="2D200703" w:rsidR="00E203D4" w:rsidRPr="00E27037" w:rsidRDefault="00E203D4" w:rsidP="00E203D4">
            <w:pPr>
              <w:pStyle w:val="NoSpacing"/>
              <w:rPr>
                <w:rFonts w:cstheme="minorHAnsi"/>
                <w:sz w:val="20"/>
                <w:szCs w:val="20"/>
              </w:rPr>
            </w:pPr>
            <w:r w:rsidRPr="00E27037">
              <w:rPr>
                <w:rFonts w:cstheme="minorHAnsi"/>
                <w:sz w:val="20"/>
                <w:szCs w:val="20"/>
              </w:rPr>
              <w:t xml:space="preserve">Baselines to be determined at beginning of </w:t>
            </w:r>
            <w:r w:rsidR="001F2D80">
              <w:rPr>
                <w:rFonts w:cstheme="minorHAnsi"/>
                <w:sz w:val="20"/>
                <w:szCs w:val="20"/>
              </w:rPr>
              <w:t>Project</w:t>
            </w:r>
            <w:r w:rsidRPr="00E27037">
              <w:rPr>
                <w:rFonts w:cstheme="minorHAnsi"/>
                <w:sz w:val="20"/>
                <w:szCs w:val="20"/>
              </w:rPr>
              <w:t xml:space="preserve"> </w:t>
            </w:r>
          </w:p>
        </w:tc>
      </w:tr>
      <w:tr w:rsidR="00E203D4" w:rsidRPr="00E27037" w14:paraId="6407F95A" w14:textId="77777777" w:rsidTr="00331789">
        <w:tc>
          <w:tcPr>
            <w:tcW w:w="580" w:type="dxa"/>
            <w:vMerge/>
          </w:tcPr>
          <w:p w14:paraId="6C779889" w14:textId="77777777" w:rsidR="00E203D4" w:rsidRPr="00E27037" w:rsidRDefault="00E203D4" w:rsidP="00E203D4">
            <w:pPr>
              <w:pStyle w:val="NoSpacing"/>
              <w:rPr>
                <w:rFonts w:cstheme="minorHAnsi"/>
                <w:sz w:val="20"/>
                <w:szCs w:val="20"/>
              </w:rPr>
            </w:pPr>
          </w:p>
        </w:tc>
        <w:tc>
          <w:tcPr>
            <w:tcW w:w="2408" w:type="dxa"/>
          </w:tcPr>
          <w:p w14:paraId="4323A67F" w14:textId="77777777" w:rsidR="00E203D4" w:rsidRPr="00E27037" w:rsidRDefault="00E203D4" w:rsidP="00E203D4">
            <w:pPr>
              <w:pStyle w:val="NoSpacing"/>
              <w:rPr>
                <w:rFonts w:cstheme="minorHAnsi"/>
                <w:sz w:val="20"/>
                <w:szCs w:val="20"/>
              </w:rPr>
            </w:pPr>
          </w:p>
        </w:tc>
        <w:tc>
          <w:tcPr>
            <w:tcW w:w="2520" w:type="dxa"/>
          </w:tcPr>
          <w:p w14:paraId="49B7312D" w14:textId="77777777" w:rsidR="00E203D4" w:rsidRPr="00E27037" w:rsidRDefault="00E203D4" w:rsidP="00E203D4">
            <w:pPr>
              <w:pStyle w:val="NoSpacing"/>
              <w:rPr>
                <w:rFonts w:cstheme="minorHAnsi"/>
                <w:sz w:val="20"/>
                <w:szCs w:val="20"/>
              </w:rPr>
            </w:pPr>
            <w:r w:rsidRPr="00E27037">
              <w:rPr>
                <w:rFonts w:cstheme="minorHAnsi"/>
                <w:sz w:val="20"/>
                <w:szCs w:val="20"/>
              </w:rPr>
              <w:t xml:space="preserve">Per cent of Grade 1 entrants with early childhood education experience </w:t>
            </w:r>
          </w:p>
          <w:p w14:paraId="13E6596D" w14:textId="77777777" w:rsidR="00E203D4" w:rsidRPr="00E27037" w:rsidRDefault="00E203D4" w:rsidP="00E203D4">
            <w:pPr>
              <w:pStyle w:val="NoSpacing"/>
              <w:rPr>
                <w:rFonts w:cstheme="minorHAnsi"/>
                <w:sz w:val="20"/>
                <w:szCs w:val="20"/>
              </w:rPr>
            </w:pPr>
          </w:p>
        </w:tc>
        <w:tc>
          <w:tcPr>
            <w:tcW w:w="2250" w:type="dxa"/>
          </w:tcPr>
          <w:p w14:paraId="0701686B" w14:textId="77777777" w:rsidR="00E203D4" w:rsidRPr="00E27037" w:rsidRDefault="00E203D4" w:rsidP="00E203D4">
            <w:pPr>
              <w:pStyle w:val="NoSpacing"/>
              <w:rPr>
                <w:rFonts w:cstheme="minorHAnsi"/>
                <w:sz w:val="20"/>
                <w:szCs w:val="20"/>
              </w:rPr>
            </w:pPr>
            <w:r w:rsidRPr="00E27037">
              <w:rPr>
                <w:rFonts w:cstheme="minorHAnsi"/>
                <w:sz w:val="20"/>
                <w:szCs w:val="20"/>
              </w:rPr>
              <w:t xml:space="preserve">DepEd-BEE report , annual </w:t>
            </w:r>
          </w:p>
        </w:tc>
        <w:tc>
          <w:tcPr>
            <w:tcW w:w="990" w:type="dxa"/>
          </w:tcPr>
          <w:p w14:paraId="5C0F7EBA" w14:textId="77777777" w:rsidR="00E203D4" w:rsidRPr="00E27037" w:rsidRDefault="00E203D4" w:rsidP="00E203D4">
            <w:pPr>
              <w:pStyle w:val="NoSpacing"/>
              <w:rPr>
                <w:rFonts w:cstheme="minorHAnsi"/>
                <w:sz w:val="20"/>
                <w:szCs w:val="20"/>
              </w:rPr>
            </w:pPr>
            <w:r w:rsidRPr="00E27037">
              <w:rPr>
                <w:rFonts w:cstheme="minorHAnsi"/>
                <w:sz w:val="20"/>
                <w:szCs w:val="20"/>
              </w:rPr>
              <w:t>Tbd</w:t>
            </w:r>
          </w:p>
        </w:tc>
        <w:tc>
          <w:tcPr>
            <w:tcW w:w="1080" w:type="dxa"/>
          </w:tcPr>
          <w:p w14:paraId="597D85B4" w14:textId="77777777" w:rsidR="00E203D4" w:rsidRPr="00E27037" w:rsidRDefault="00E203D4" w:rsidP="00E203D4">
            <w:pPr>
              <w:pStyle w:val="NoSpacing"/>
              <w:rPr>
                <w:rFonts w:cstheme="minorHAnsi"/>
                <w:sz w:val="20"/>
                <w:szCs w:val="20"/>
              </w:rPr>
            </w:pPr>
          </w:p>
        </w:tc>
        <w:tc>
          <w:tcPr>
            <w:tcW w:w="630" w:type="dxa"/>
          </w:tcPr>
          <w:p w14:paraId="3F7F25F4" w14:textId="77777777" w:rsidR="00E203D4" w:rsidRPr="00E27037" w:rsidRDefault="00E203D4" w:rsidP="00E203D4">
            <w:pPr>
              <w:pStyle w:val="NoSpacing"/>
              <w:jc w:val="center"/>
              <w:rPr>
                <w:rFonts w:cstheme="minorHAnsi"/>
                <w:sz w:val="20"/>
                <w:szCs w:val="20"/>
              </w:rPr>
            </w:pPr>
          </w:p>
        </w:tc>
        <w:tc>
          <w:tcPr>
            <w:tcW w:w="630" w:type="dxa"/>
          </w:tcPr>
          <w:p w14:paraId="0BDFDA22" w14:textId="77777777" w:rsidR="00E203D4" w:rsidRPr="00E27037" w:rsidRDefault="00E203D4" w:rsidP="00E203D4">
            <w:pPr>
              <w:pStyle w:val="NoSpacing"/>
              <w:jc w:val="center"/>
              <w:rPr>
                <w:rFonts w:cstheme="minorHAnsi"/>
                <w:sz w:val="20"/>
                <w:szCs w:val="20"/>
              </w:rPr>
            </w:pPr>
            <w:r w:rsidRPr="00E27037">
              <w:rPr>
                <w:rFonts w:cstheme="minorHAnsi"/>
                <w:sz w:val="20"/>
                <w:szCs w:val="20"/>
              </w:rPr>
              <w:t>60%</w:t>
            </w:r>
          </w:p>
        </w:tc>
        <w:tc>
          <w:tcPr>
            <w:tcW w:w="630" w:type="dxa"/>
          </w:tcPr>
          <w:p w14:paraId="25C011AF" w14:textId="77777777" w:rsidR="00E203D4" w:rsidRPr="00E27037" w:rsidRDefault="00E203D4" w:rsidP="00E203D4">
            <w:pPr>
              <w:pStyle w:val="NoSpacing"/>
              <w:jc w:val="center"/>
              <w:rPr>
                <w:rFonts w:cstheme="minorHAnsi"/>
                <w:sz w:val="20"/>
                <w:szCs w:val="20"/>
              </w:rPr>
            </w:pPr>
            <w:r w:rsidRPr="00E27037">
              <w:rPr>
                <w:rFonts w:cstheme="minorHAnsi"/>
                <w:sz w:val="20"/>
                <w:szCs w:val="20"/>
              </w:rPr>
              <w:t>80%</w:t>
            </w:r>
          </w:p>
        </w:tc>
        <w:tc>
          <w:tcPr>
            <w:tcW w:w="2160" w:type="dxa"/>
          </w:tcPr>
          <w:p w14:paraId="54733D6A" w14:textId="352790ED" w:rsidR="00E203D4" w:rsidRPr="00E27037" w:rsidRDefault="00E203D4" w:rsidP="00E203D4">
            <w:pPr>
              <w:pStyle w:val="NoSpacing"/>
              <w:rPr>
                <w:rFonts w:cstheme="minorHAnsi"/>
                <w:sz w:val="20"/>
                <w:szCs w:val="20"/>
              </w:rPr>
            </w:pPr>
            <w:r w:rsidRPr="00E27037">
              <w:rPr>
                <w:rFonts w:cstheme="minorHAnsi"/>
                <w:sz w:val="20"/>
                <w:szCs w:val="20"/>
              </w:rPr>
              <w:t xml:space="preserve">Baselines to be determined at beginning of </w:t>
            </w:r>
            <w:r w:rsidR="001F2D80">
              <w:rPr>
                <w:rFonts w:cstheme="minorHAnsi"/>
                <w:sz w:val="20"/>
                <w:szCs w:val="20"/>
              </w:rPr>
              <w:t>Project</w:t>
            </w:r>
            <w:r w:rsidRPr="00E27037">
              <w:rPr>
                <w:rFonts w:cstheme="minorHAnsi"/>
                <w:sz w:val="20"/>
                <w:szCs w:val="20"/>
              </w:rPr>
              <w:t xml:space="preserve"> </w:t>
            </w:r>
          </w:p>
        </w:tc>
      </w:tr>
      <w:tr w:rsidR="00E203D4" w:rsidRPr="00E27037" w14:paraId="2449235E" w14:textId="77777777" w:rsidTr="00331789">
        <w:tc>
          <w:tcPr>
            <w:tcW w:w="580" w:type="dxa"/>
            <w:vMerge/>
          </w:tcPr>
          <w:p w14:paraId="20F5D67A" w14:textId="77777777" w:rsidR="00E203D4" w:rsidRPr="00E27037" w:rsidRDefault="00E203D4" w:rsidP="00E203D4">
            <w:pPr>
              <w:pStyle w:val="NoSpacing"/>
              <w:rPr>
                <w:rFonts w:cstheme="minorHAnsi"/>
                <w:sz w:val="20"/>
                <w:szCs w:val="20"/>
              </w:rPr>
            </w:pPr>
          </w:p>
        </w:tc>
        <w:tc>
          <w:tcPr>
            <w:tcW w:w="2408" w:type="dxa"/>
          </w:tcPr>
          <w:p w14:paraId="1231C590" w14:textId="77777777" w:rsidR="00E203D4" w:rsidRPr="00E27037" w:rsidRDefault="00E203D4" w:rsidP="00E203D4">
            <w:pPr>
              <w:pStyle w:val="NoSpacing"/>
              <w:rPr>
                <w:rFonts w:cstheme="minorHAnsi"/>
                <w:sz w:val="20"/>
                <w:szCs w:val="20"/>
              </w:rPr>
            </w:pPr>
          </w:p>
        </w:tc>
        <w:tc>
          <w:tcPr>
            <w:tcW w:w="2520" w:type="dxa"/>
          </w:tcPr>
          <w:p w14:paraId="1A74E47B" w14:textId="77777777" w:rsidR="00E203D4" w:rsidRPr="00E27037" w:rsidRDefault="00E203D4" w:rsidP="00E203D4">
            <w:pPr>
              <w:pStyle w:val="NoSpacing"/>
              <w:rPr>
                <w:rFonts w:cstheme="minorHAnsi"/>
                <w:sz w:val="20"/>
                <w:szCs w:val="20"/>
              </w:rPr>
            </w:pPr>
            <w:r w:rsidRPr="00E27037">
              <w:rPr>
                <w:rFonts w:cstheme="minorHAnsi"/>
                <w:sz w:val="20"/>
                <w:szCs w:val="20"/>
              </w:rPr>
              <w:t>Proportion of 6-year olds currently attending Grade 1 (by sex)</w:t>
            </w:r>
          </w:p>
        </w:tc>
        <w:tc>
          <w:tcPr>
            <w:tcW w:w="2250" w:type="dxa"/>
          </w:tcPr>
          <w:p w14:paraId="116DFAE2" w14:textId="77777777" w:rsidR="00E203D4" w:rsidRPr="00E27037" w:rsidRDefault="00E203D4" w:rsidP="00E203D4">
            <w:pPr>
              <w:pStyle w:val="NoSpacing"/>
              <w:rPr>
                <w:rFonts w:cstheme="minorHAnsi"/>
                <w:sz w:val="20"/>
                <w:szCs w:val="20"/>
              </w:rPr>
            </w:pPr>
            <w:r w:rsidRPr="00E27037">
              <w:rPr>
                <w:rFonts w:cstheme="minorHAnsi"/>
                <w:sz w:val="20"/>
                <w:szCs w:val="20"/>
              </w:rPr>
              <w:t xml:space="preserve">Multiple Indicator Survey (MIS) </w:t>
            </w:r>
          </w:p>
        </w:tc>
        <w:tc>
          <w:tcPr>
            <w:tcW w:w="990" w:type="dxa"/>
          </w:tcPr>
          <w:p w14:paraId="433E6C6B" w14:textId="77777777" w:rsidR="00E203D4" w:rsidRPr="00E27037" w:rsidRDefault="00E203D4" w:rsidP="00E203D4">
            <w:pPr>
              <w:pStyle w:val="NoSpacing"/>
              <w:rPr>
                <w:rFonts w:cstheme="minorHAnsi"/>
                <w:sz w:val="20"/>
                <w:szCs w:val="20"/>
              </w:rPr>
            </w:pPr>
            <w:r w:rsidRPr="00E27037">
              <w:rPr>
                <w:rFonts w:cstheme="minorHAnsi"/>
                <w:sz w:val="20"/>
                <w:szCs w:val="20"/>
              </w:rPr>
              <w:t>Tbd</w:t>
            </w:r>
          </w:p>
        </w:tc>
        <w:tc>
          <w:tcPr>
            <w:tcW w:w="1080" w:type="dxa"/>
          </w:tcPr>
          <w:p w14:paraId="4CD2272D" w14:textId="77777777" w:rsidR="00E203D4" w:rsidRPr="00E27037" w:rsidRDefault="00E203D4" w:rsidP="00E203D4">
            <w:pPr>
              <w:pStyle w:val="NoSpacing"/>
              <w:rPr>
                <w:rFonts w:cstheme="minorHAnsi"/>
                <w:sz w:val="20"/>
                <w:szCs w:val="20"/>
              </w:rPr>
            </w:pPr>
          </w:p>
        </w:tc>
        <w:tc>
          <w:tcPr>
            <w:tcW w:w="630" w:type="dxa"/>
          </w:tcPr>
          <w:p w14:paraId="3535CF2D" w14:textId="77777777" w:rsidR="00E203D4" w:rsidRPr="00E27037" w:rsidRDefault="00E203D4" w:rsidP="00E203D4">
            <w:pPr>
              <w:pStyle w:val="NoSpacing"/>
              <w:jc w:val="center"/>
              <w:rPr>
                <w:rFonts w:cstheme="minorHAnsi"/>
                <w:sz w:val="20"/>
                <w:szCs w:val="20"/>
              </w:rPr>
            </w:pPr>
          </w:p>
        </w:tc>
        <w:tc>
          <w:tcPr>
            <w:tcW w:w="630" w:type="dxa"/>
          </w:tcPr>
          <w:p w14:paraId="6C59C56A" w14:textId="77777777" w:rsidR="00E203D4" w:rsidRPr="00E27037" w:rsidRDefault="00E203D4" w:rsidP="00E203D4">
            <w:pPr>
              <w:pStyle w:val="NoSpacing"/>
              <w:jc w:val="center"/>
              <w:rPr>
                <w:rFonts w:cstheme="minorHAnsi"/>
                <w:sz w:val="20"/>
                <w:szCs w:val="20"/>
              </w:rPr>
            </w:pPr>
          </w:p>
        </w:tc>
        <w:tc>
          <w:tcPr>
            <w:tcW w:w="630" w:type="dxa"/>
          </w:tcPr>
          <w:p w14:paraId="4AF76C11" w14:textId="77777777" w:rsidR="00E203D4" w:rsidRPr="00E27037" w:rsidRDefault="00E203D4" w:rsidP="00E203D4">
            <w:pPr>
              <w:pStyle w:val="NoSpacing"/>
              <w:jc w:val="center"/>
              <w:rPr>
                <w:rFonts w:cstheme="minorHAnsi"/>
                <w:sz w:val="20"/>
                <w:szCs w:val="20"/>
              </w:rPr>
            </w:pPr>
          </w:p>
        </w:tc>
        <w:tc>
          <w:tcPr>
            <w:tcW w:w="2160" w:type="dxa"/>
          </w:tcPr>
          <w:p w14:paraId="10F9AC0F" w14:textId="09F96CFC" w:rsidR="00E203D4" w:rsidRPr="00E27037" w:rsidRDefault="00E203D4" w:rsidP="00E203D4">
            <w:pPr>
              <w:pStyle w:val="NoSpacing"/>
              <w:rPr>
                <w:rFonts w:cstheme="minorHAnsi"/>
                <w:sz w:val="20"/>
                <w:szCs w:val="20"/>
              </w:rPr>
            </w:pPr>
            <w:r w:rsidRPr="00E27037">
              <w:rPr>
                <w:rFonts w:cstheme="minorHAnsi"/>
                <w:sz w:val="20"/>
                <w:szCs w:val="20"/>
              </w:rPr>
              <w:t xml:space="preserve">Baselines to be determined at beginning of </w:t>
            </w:r>
            <w:r w:rsidR="001F2D80">
              <w:rPr>
                <w:rFonts w:cstheme="minorHAnsi"/>
                <w:sz w:val="20"/>
                <w:szCs w:val="20"/>
              </w:rPr>
              <w:t>Project</w:t>
            </w:r>
            <w:r w:rsidRPr="00E27037">
              <w:rPr>
                <w:rFonts w:cstheme="minorHAnsi"/>
                <w:sz w:val="20"/>
                <w:szCs w:val="20"/>
              </w:rPr>
              <w:t xml:space="preserve"> </w:t>
            </w:r>
          </w:p>
          <w:p w14:paraId="554A73CB" w14:textId="77777777" w:rsidR="00E203D4" w:rsidRPr="00E27037" w:rsidRDefault="00E203D4" w:rsidP="00E203D4">
            <w:pPr>
              <w:pStyle w:val="NoSpacing"/>
              <w:rPr>
                <w:rFonts w:cstheme="minorHAnsi"/>
                <w:sz w:val="20"/>
                <w:szCs w:val="20"/>
              </w:rPr>
            </w:pPr>
          </w:p>
        </w:tc>
      </w:tr>
      <w:tr w:rsidR="00E203D4" w:rsidRPr="00E27037" w14:paraId="7B226B80" w14:textId="77777777" w:rsidTr="00331789">
        <w:tc>
          <w:tcPr>
            <w:tcW w:w="580" w:type="dxa"/>
            <w:vMerge/>
          </w:tcPr>
          <w:p w14:paraId="24DE80DA" w14:textId="77777777" w:rsidR="00E203D4" w:rsidRPr="00E27037" w:rsidRDefault="00E203D4" w:rsidP="00E203D4">
            <w:pPr>
              <w:pStyle w:val="NoSpacing"/>
              <w:rPr>
                <w:rFonts w:cstheme="minorHAnsi"/>
                <w:sz w:val="20"/>
                <w:szCs w:val="20"/>
              </w:rPr>
            </w:pPr>
          </w:p>
        </w:tc>
        <w:tc>
          <w:tcPr>
            <w:tcW w:w="2408" w:type="dxa"/>
          </w:tcPr>
          <w:p w14:paraId="0701EB6A" w14:textId="77777777" w:rsidR="00E203D4" w:rsidRPr="00E27037" w:rsidRDefault="00E203D4" w:rsidP="00E203D4">
            <w:pPr>
              <w:pStyle w:val="NoSpacing"/>
              <w:rPr>
                <w:rFonts w:cstheme="minorHAnsi"/>
                <w:sz w:val="20"/>
                <w:szCs w:val="20"/>
              </w:rPr>
            </w:pPr>
          </w:p>
        </w:tc>
        <w:tc>
          <w:tcPr>
            <w:tcW w:w="2520" w:type="dxa"/>
          </w:tcPr>
          <w:p w14:paraId="6FB0E82B" w14:textId="77777777" w:rsidR="00E203D4" w:rsidRPr="00E27037" w:rsidRDefault="00E203D4" w:rsidP="00E203D4">
            <w:pPr>
              <w:pStyle w:val="NoSpacing"/>
              <w:rPr>
                <w:rFonts w:cstheme="minorHAnsi"/>
                <w:sz w:val="20"/>
                <w:szCs w:val="20"/>
              </w:rPr>
            </w:pPr>
            <w:r w:rsidRPr="00E27037">
              <w:rPr>
                <w:rFonts w:cstheme="minorHAnsi"/>
                <w:sz w:val="20"/>
                <w:szCs w:val="20"/>
              </w:rPr>
              <w:t xml:space="preserve">Drop-out rate in Grades 1 –3 </w:t>
            </w:r>
          </w:p>
          <w:p w14:paraId="70C7AF55" w14:textId="77777777" w:rsidR="00E203D4" w:rsidRPr="00E27037" w:rsidRDefault="00E203D4" w:rsidP="00E203D4">
            <w:pPr>
              <w:pStyle w:val="NoSpacing"/>
              <w:rPr>
                <w:rFonts w:cstheme="minorHAnsi"/>
                <w:sz w:val="20"/>
                <w:szCs w:val="20"/>
              </w:rPr>
            </w:pPr>
            <w:r w:rsidRPr="00E27037">
              <w:rPr>
                <w:rFonts w:cstheme="minorHAnsi"/>
                <w:sz w:val="20"/>
                <w:szCs w:val="20"/>
              </w:rPr>
              <w:t xml:space="preserve">(Indicators to include learning outcomes/performance of Grade 1-3 children who have had prior ECCD experience – will be fleshed out further in the M&amp;E plan) </w:t>
            </w:r>
          </w:p>
        </w:tc>
        <w:tc>
          <w:tcPr>
            <w:tcW w:w="2250" w:type="dxa"/>
          </w:tcPr>
          <w:p w14:paraId="379E3781" w14:textId="77777777" w:rsidR="00E203D4" w:rsidRPr="00E27037" w:rsidRDefault="00E203D4" w:rsidP="00E203D4">
            <w:pPr>
              <w:pStyle w:val="NoSpacing"/>
              <w:rPr>
                <w:rFonts w:cstheme="minorHAnsi"/>
                <w:sz w:val="20"/>
                <w:szCs w:val="20"/>
              </w:rPr>
            </w:pPr>
            <w:r w:rsidRPr="00E27037">
              <w:rPr>
                <w:rFonts w:cstheme="minorHAnsi"/>
                <w:sz w:val="20"/>
                <w:szCs w:val="20"/>
              </w:rPr>
              <w:t xml:space="preserve">DepEd BEE report, annual </w:t>
            </w:r>
          </w:p>
        </w:tc>
        <w:tc>
          <w:tcPr>
            <w:tcW w:w="990" w:type="dxa"/>
          </w:tcPr>
          <w:p w14:paraId="4BC431CB" w14:textId="77777777" w:rsidR="00E203D4" w:rsidRPr="00E27037" w:rsidRDefault="00E203D4" w:rsidP="00E203D4">
            <w:pPr>
              <w:pStyle w:val="NoSpacing"/>
              <w:rPr>
                <w:rFonts w:cstheme="minorHAnsi"/>
                <w:sz w:val="20"/>
                <w:szCs w:val="20"/>
              </w:rPr>
            </w:pPr>
            <w:r w:rsidRPr="00E27037">
              <w:rPr>
                <w:rFonts w:cstheme="minorHAnsi"/>
                <w:sz w:val="20"/>
                <w:szCs w:val="20"/>
              </w:rPr>
              <w:t>Tbd</w:t>
            </w:r>
          </w:p>
        </w:tc>
        <w:tc>
          <w:tcPr>
            <w:tcW w:w="1080" w:type="dxa"/>
          </w:tcPr>
          <w:p w14:paraId="40B72218" w14:textId="77777777" w:rsidR="00E203D4" w:rsidRPr="00E27037" w:rsidRDefault="00E203D4" w:rsidP="00E203D4">
            <w:pPr>
              <w:pStyle w:val="NoSpacing"/>
              <w:rPr>
                <w:rFonts w:cstheme="minorHAnsi"/>
                <w:sz w:val="20"/>
                <w:szCs w:val="20"/>
              </w:rPr>
            </w:pPr>
          </w:p>
        </w:tc>
        <w:tc>
          <w:tcPr>
            <w:tcW w:w="630" w:type="dxa"/>
          </w:tcPr>
          <w:p w14:paraId="4CA3DB65" w14:textId="77777777" w:rsidR="00E203D4" w:rsidRPr="00E27037" w:rsidRDefault="00E203D4" w:rsidP="00E203D4">
            <w:pPr>
              <w:pStyle w:val="NoSpacing"/>
              <w:jc w:val="center"/>
              <w:rPr>
                <w:rFonts w:cstheme="minorHAnsi"/>
                <w:sz w:val="20"/>
                <w:szCs w:val="20"/>
              </w:rPr>
            </w:pPr>
          </w:p>
        </w:tc>
        <w:tc>
          <w:tcPr>
            <w:tcW w:w="630" w:type="dxa"/>
          </w:tcPr>
          <w:p w14:paraId="45248204" w14:textId="77777777" w:rsidR="00E203D4" w:rsidRPr="00E27037" w:rsidRDefault="00E203D4" w:rsidP="00E203D4">
            <w:pPr>
              <w:pStyle w:val="NoSpacing"/>
              <w:jc w:val="center"/>
              <w:rPr>
                <w:rFonts w:cstheme="minorHAnsi"/>
                <w:sz w:val="20"/>
                <w:szCs w:val="20"/>
              </w:rPr>
            </w:pPr>
          </w:p>
        </w:tc>
        <w:tc>
          <w:tcPr>
            <w:tcW w:w="630" w:type="dxa"/>
          </w:tcPr>
          <w:p w14:paraId="249CA281" w14:textId="77777777" w:rsidR="00E203D4" w:rsidRPr="00E27037" w:rsidRDefault="00E203D4" w:rsidP="00E203D4">
            <w:pPr>
              <w:pStyle w:val="NoSpacing"/>
              <w:jc w:val="center"/>
              <w:rPr>
                <w:rFonts w:cstheme="minorHAnsi"/>
                <w:sz w:val="20"/>
                <w:szCs w:val="20"/>
              </w:rPr>
            </w:pPr>
          </w:p>
        </w:tc>
        <w:tc>
          <w:tcPr>
            <w:tcW w:w="2160" w:type="dxa"/>
          </w:tcPr>
          <w:p w14:paraId="2812FA8B" w14:textId="08EC2FDA" w:rsidR="00E203D4" w:rsidRPr="00E27037" w:rsidRDefault="00E203D4" w:rsidP="00E203D4">
            <w:pPr>
              <w:pStyle w:val="NoSpacing"/>
              <w:rPr>
                <w:rFonts w:cstheme="minorHAnsi"/>
                <w:sz w:val="20"/>
                <w:szCs w:val="20"/>
              </w:rPr>
            </w:pPr>
            <w:r w:rsidRPr="00E27037">
              <w:rPr>
                <w:rFonts w:cstheme="minorHAnsi"/>
                <w:sz w:val="20"/>
                <w:szCs w:val="20"/>
              </w:rPr>
              <w:t xml:space="preserve">Baselines to be determined at beginning of </w:t>
            </w:r>
            <w:r w:rsidR="001F2D80">
              <w:rPr>
                <w:rFonts w:cstheme="minorHAnsi"/>
                <w:sz w:val="20"/>
                <w:szCs w:val="20"/>
              </w:rPr>
              <w:t>Project</w:t>
            </w:r>
            <w:r w:rsidRPr="00E27037">
              <w:rPr>
                <w:rFonts w:cstheme="minorHAnsi"/>
                <w:sz w:val="20"/>
                <w:szCs w:val="20"/>
              </w:rPr>
              <w:t xml:space="preserve"> </w:t>
            </w:r>
          </w:p>
        </w:tc>
      </w:tr>
      <w:tr w:rsidR="00E203D4" w:rsidRPr="00E27037" w14:paraId="68AEF9AF" w14:textId="77777777" w:rsidTr="00331789">
        <w:tc>
          <w:tcPr>
            <w:tcW w:w="580" w:type="dxa"/>
            <w:vMerge w:val="restart"/>
          </w:tcPr>
          <w:p w14:paraId="728318DD" w14:textId="77777777" w:rsidR="00E203D4" w:rsidRPr="00E27037" w:rsidRDefault="00E203D4" w:rsidP="00E203D4">
            <w:pPr>
              <w:pStyle w:val="NoSpacing"/>
              <w:rPr>
                <w:rFonts w:cstheme="minorHAnsi"/>
                <w:sz w:val="20"/>
                <w:szCs w:val="20"/>
              </w:rPr>
            </w:pPr>
            <w:r w:rsidRPr="00E27037">
              <w:rPr>
                <w:rFonts w:cstheme="minorHAnsi"/>
                <w:sz w:val="20"/>
                <w:szCs w:val="20"/>
              </w:rPr>
              <w:t>2</w:t>
            </w:r>
          </w:p>
        </w:tc>
        <w:tc>
          <w:tcPr>
            <w:tcW w:w="2408" w:type="dxa"/>
            <w:vMerge w:val="restart"/>
          </w:tcPr>
          <w:p w14:paraId="2A5DD0CB" w14:textId="77777777" w:rsidR="00E203D4" w:rsidRPr="00E27037" w:rsidRDefault="00E203D4" w:rsidP="00E203D4">
            <w:pPr>
              <w:pStyle w:val="NoSpacing"/>
              <w:rPr>
                <w:rFonts w:cstheme="minorHAnsi"/>
                <w:sz w:val="20"/>
                <w:szCs w:val="20"/>
              </w:rPr>
            </w:pPr>
            <w:r w:rsidRPr="00E27037">
              <w:rPr>
                <w:rFonts w:cstheme="minorHAnsi"/>
                <w:sz w:val="20"/>
                <w:szCs w:val="20"/>
              </w:rPr>
              <w:t xml:space="preserve">Improved quality of ECCD programs for 3-5 year old children in 36 vulnerable areas </w:t>
            </w:r>
          </w:p>
        </w:tc>
        <w:tc>
          <w:tcPr>
            <w:tcW w:w="2520" w:type="dxa"/>
          </w:tcPr>
          <w:p w14:paraId="6C1FD4FC" w14:textId="77777777" w:rsidR="00E203D4" w:rsidRPr="00E27037" w:rsidRDefault="00E203D4" w:rsidP="00E203D4">
            <w:pPr>
              <w:pStyle w:val="NoSpacing"/>
              <w:rPr>
                <w:rFonts w:cstheme="minorHAnsi"/>
                <w:sz w:val="20"/>
                <w:szCs w:val="20"/>
              </w:rPr>
            </w:pPr>
            <w:r w:rsidRPr="00E27037">
              <w:rPr>
                <w:rFonts w:cstheme="minorHAnsi"/>
                <w:sz w:val="20"/>
                <w:szCs w:val="20"/>
              </w:rPr>
              <w:t xml:space="preserve">Proportion of 6-year olds who have completed kindergarten/preparatory (by sex) </w:t>
            </w:r>
          </w:p>
        </w:tc>
        <w:tc>
          <w:tcPr>
            <w:tcW w:w="2250" w:type="dxa"/>
          </w:tcPr>
          <w:p w14:paraId="1C3AAE33" w14:textId="77777777" w:rsidR="00E203D4" w:rsidRPr="00E27037" w:rsidRDefault="00E203D4" w:rsidP="00E203D4">
            <w:pPr>
              <w:pStyle w:val="NoSpacing"/>
              <w:rPr>
                <w:rFonts w:cstheme="minorHAnsi"/>
                <w:sz w:val="20"/>
                <w:szCs w:val="20"/>
              </w:rPr>
            </w:pPr>
            <w:r w:rsidRPr="00E27037">
              <w:rPr>
                <w:rFonts w:cstheme="minorHAnsi"/>
                <w:sz w:val="20"/>
                <w:szCs w:val="20"/>
              </w:rPr>
              <w:t xml:space="preserve">Multiple Indicator Survey (MIS) </w:t>
            </w:r>
          </w:p>
        </w:tc>
        <w:tc>
          <w:tcPr>
            <w:tcW w:w="990" w:type="dxa"/>
          </w:tcPr>
          <w:p w14:paraId="1239AEAD" w14:textId="77777777" w:rsidR="00E203D4" w:rsidRPr="00E27037" w:rsidRDefault="00E203D4" w:rsidP="00E203D4">
            <w:pPr>
              <w:pStyle w:val="NoSpacing"/>
              <w:rPr>
                <w:rFonts w:cstheme="minorHAnsi"/>
                <w:sz w:val="20"/>
                <w:szCs w:val="20"/>
              </w:rPr>
            </w:pPr>
            <w:r w:rsidRPr="00E27037">
              <w:rPr>
                <w:rFonts w:cstheme="minorHAnsi"/>
                <w:sz w:val="20"/>
                <w:szCs w:val="20"/>
              </w:rPr>
              <w:t>Tbd</w:t>
            </w:r>
          </w:p>
        </w:tc>
        <w:tc>
          <w:tcPr>
            <w:tcW w:w="1080" w:type="dxa"/>
          </w:tcPr>
          <w:p w14:paraId="49EED5A6" w14:textId="77777777" w:rsidR="00E203D4" w:rsidRPr="00E27037" w:rsidRDefault="00E203D4" w:rsidP="00E203D4">
            <w:pPr>
              <w:pStyle w:val="NoSpacing"/>
              <w:rPr>
                <w:rFonts w:cstheme="minorHAnsi"/>
                <w:sz w:val="20"/>
                <w:szCs w:val="20"/>
              </w:rPr>
            </w:pPr>
          </w:p>
        </w:tc>
        <w:tc>
          <w:tcPr>
            <w:tcW w:w="630" w:type="dxa"/>
          </w:tcPr>
          <w:p w14:paraId="6A8720FC" w14:textId="77777777" w:rsidR="00E203D4" w:rsidRPr="00E27037" w:rsidRDefault="00E203D4" w:rsidP="00E203D4">
            <w:pPr>
              <w:pStyle w:val="NoSpacing"/>
              <w:jc w:val="center"/>
              <w:rPr>
                <w:rFonts w:cstheme="minorHAnsi"/>
                <w:sz w:val="20"/>
                <w:szCs w:val="20"/>
              </w:rPr>
            </w:pPr>
          </w:p>
        </w:tc>
        <w:tc>
          <w:tcPr>
            <w:tcW w:w="630" w:type="dxa"/>
          </w:tcPr>
          <w:p w14:paraId="5D096206" w14:textId="77777777" w:rsidR="00E203D4" w:rsidRPr="00E27037" w:rsidRDefault="00E203D4" w:rsidP="00E203D4">
            <w:pPr>
              <w:pStyle w:val="NoSpacing"/>
              <w:jc w:val="center"/>
              <w:rPr>
                <w:rFonts w:cstheme="minorHAnsi"/>
                <w:sz w:val="20"/>
                <w:szCs w:val="20"/>
              </w:rPr>
            </w:pPr>
          </w:p>
        </w:tc>
        <w:tc>
          <w:tcPr>
            <w:tcW w:w="630" w:type="dxa"/>
          </w:tcPr>
          <w:p w14:paraId="4C027165" w14:textId="77777777" w:rsidR="00E203D4" w:rsidRPr="00E27037" w:rsidRDefault="00E203D4" w:rsidP="00E203D4">
            <w:pPr>
              <w:pStyle w:val="NoSpacing"/>
              <w:jc w:val="center"/>
              <w:rPr>
                <w:rFonts w:cstheme="minorHAnsi"/>
                <w:sz w:val="20"/>
                <w:szCs w:val="20"/>
              </w:rPr>
            </w:pPr>
          </w:p>
        </w:tc>
        <w:tc>
          <w:tcPr>
            <w:tcW w:w="2160" w:type="dxa"/>
          </w:tcPr>
          <w:p w14:paraId="14C51B24" w14:textId="2AC1C23D" w:rsidR="00E203D4" w:rsidRPr="00E27037" w:rsidRDefault="00E203D4" w:rsidP="00E203D4">
            <w:pPr>
              <w:pStyle w:val="NoSpacing"/>
              <w:rPr>
                <w:rFonts w:cstheme="minorHAnsi"/>
                <w:sz w:val="20"/>
                <w:szCs w:val="20"/>
              </w:rPr>
            </w:pPr>
            <w:r w:rsidRPr="00E27037">
              <w:rPr>
                <w:rFonts w:cstheme="minorHAnsi"/>
                <w:sz w:val="20"/>
                <w:szCs w:val="20"/>
              </w:rPr>
              <w:t xml:space="preserve">Baselines to be determined at beginning of </w:t>
            </w:r>
            <w:r w:rsidR="001F2D80">
              <w:rPr>
                <w:rFonts w:cstheme="minorHAnsi"/>
                <w:sz w:val="20"/>
                <w:szCs w:val="20"/>
              </w:rPr>
              <w:t>Project</w:t>
            </w:r>
            <w:r w:rsidRPr="00E27037">
              <w:rPr>
                <w:rFonts w:cstheme="minorHAnsi"/>
                <w:sz w:val="20"/>
                <w:szCs w:val="20"/>
              </w:rPr>
              <w:t xml:space="preserve"> </w:t>
            </w:r>
          </w:p>
        </w:tc>
      </w:tr>
      <w:tr w:rsidR="00E203D4" w:rsidRPr="00E27037" w14:paraId="3958A4B1" w14:textId="77777777" w:rsidTr="00331789">
        <w:tc>
          <w:tcPr>
            <w:tcW w:w="580" w:type="dxa"/>
            <w:vMerge/>
          </w:tcPr>
          <w:p w14:paraId="1BADA4F7" w14:textId="77777777" w:rsidR="00E203D4" w:rsidRPr="00E27037" w:rsidRDefault="00E203D4" w:rsidP="00E203D4">
            <w:pPr>
              <w:pStyle w:val="NoSpacing"/>
              <w:rPr>
                <w:rFonts w:cstheme="minorHAnsi"/>
                <w:sz w:val="20"/>
                <w:szCs w:val="20"/>
              </w:rPr>
            </w:pPr>
          </w:p>
        </w:tc>
        <w:tc>
          <w:tcPr>
            <w:tcW w:w="2408" w:type="dxa"/>
            <w:vMerge/>
          </w:tcPr>
          <w:p w14:paraId="6F9E4AE7" w14:textId="77777777" w:rsidR="00E203D4" w:rsidRPr="00E27037" w:rsidRDefault="00E203D4" w:rsidP="00E203D4">
            <w:pPr>
              <w:pStyle w:val="NoSpacing"/>
              <w:rPr>
                <w:rFonts w:cstheme="minorHAnsi"/>
                <w:sz w:val="20"/>
                <w:szCs w:val="20"/>
              </w:rPr>
            </w:pPr>
          </w:p>
        </w:tc>
        <w:tc>
          <w:tcPr>
            <w:tcW w:w="2520" w:type="dxa"/>
          </w:tcPr>
          <w:p w14:paraId="26AC8272" w14:textId="77777777" w:rsidR="00E203D4" w:rsidRPr="00E27037" w:rsidRDefault="00E203D4" w:rsidP="00E203D4">
            <w:pPr>
              <w:pStyle w:val="NoSpacing"/>
              <w:rPr>
                <w:rFonts w:cstheme="minorHAnsi"/>
                <w:sz w:val="20"/>
                <w:szCs w:val="20"/>
              </w:rPr>
            </w:pPr>
            <w:r w:rsidRPr="00E27037">
              <w:rPr>
                <w:rFonts w:cstheme="minorHAnsi"/>
                <w:sz w:val="20"/>
                <w:szCs w:val="20"/>
              </w:rPr>
              <w:t xml:space="preserve">Per cent of children washing hands with soap after toilet use </w:t>
            </w:r>
          </w:p>
          <w:p w14:paraId="43151313" w14:textId="77777777" w:rsidR="00E203D4" w:rsidRPr="00E27037" w:rsidRDefault="00E203D4" w:rsidP="00E203D4">
            <w:pPr>
              <w:pStyle w:val="NoSpacing"/>
              <w:rPr>
                <w:rFonts w:cstheme="minorHAnsi"/>
                <w:sz w:val="20"/>
                <w:szCs w:val="20"/>
              </w:rPr>
            </w:pPr>
          </w:p>
        </w:tc>
        <w:tc>
          <w:tcPr>
            <w:tcW w:w="2250" w:type="dxa"/>
          </w:tcPr>
          <w:p w14:paraId="1A899A91" w14:textId="77777777" w:rsidR="00E203D4" w:rsidRPr="00E27037" w:rsidRDefault="00E203D4" w:rsidP="00E203D4">
            <w:pPr>
              <w:pStyle w:val="NoSpacing"/>
              <w:rPr>
                <w:rFonts w:cstheme="minorHAnsi"/>
                <w:sz w:val="20"/>
                <w:szCs w:val="20"/>
              </w:rPr>
            </w:pPr>
            <w:r w:rsidRPr="00E27037">
              <w:rPr>
                <w:rFonts w:cstheme="minorHAnsi"/>
                <w:sz w:val="20"/>
                <w:szCs w:val="20"/>
              </w:rPr>
              <w:lastRenderedPageBreak/>
              <w:t xml:space="preserve">DepEd, SDWD, ECCDC reports </w:t>
            </w:r>
          </w:p>
        </w:tc>
        <w:tc>
          <w:tcPr>
            <w:tcW w:w="990" w:type="dxa"/>
          </w:tcPr>
          <w:p w14:paraId="2BFB7E46" w14:textId="77777777" w:rsidR="00E203D4" w:rsidRPr="00E27037" w:rsidRDefault="00E203D4" w:rsidP="00E203D4">
            <w:pPr>
              <w:pStyle w:val="NoSpacing"/>
              <w:rPr>
                <w:rFonts w:cstheme="minorHAnsi"/>
                <w:sz w:val="20"/>
                <w:szCs w:val="20"/>
              </w:rPr>
            </w:pPr>
            <w:r w:rsidRPr="00E27037">
              <w:rPr>
                <w:rFonts w:cstheme="minorHAnsi"/>
                <w:sz w:val="20"/>
                <w:szCs w:val="20"/>
              </w:rPr>
              <w:t>Tbd</w:t>
            </w:r>
          </w:p>
        </w:tc>
        <w:tc>
          <w:tcPr>
            <w:tcW w:w="1080" w:type="dxa"/>
          </w:tcPr>
          <w:p w14:paraId="6A2815D9" w14:textId="77777777" w:rsidR="00E203D4" w:rsidRPr="00E27037" w:rsidRDefault="00E203D4" w:rsidP="00E203D4">
            <w:pPr>
              <w:pStyle w:val="NoSpacing"/>
              <w:rPr>
                <w:rFonts w:cstheme="minorHAnsi"/>
                <w:sz w:val="20"/>
                <w:szCs w:val="20"/>
              </w:rPr>
            </w:pPr>
          </w:p>
        </w:tc>
        <w:tc>
          <w:tcPr>
            <w:tcW w:w="630" w:type="dxa"/>
          </w:tcPr>
          <w:p w14:paraId="1EDB1E8B" w14:textId="77777777" w:rsidR="00E203D4" w:rsidRPr="00E27037" w:rsidRDefault="00E203D4" w:rsidP="00E203D4">
            <w:pPr>
              <w:pStyle w:val="NoSpacing"/>
              <w:jc w:val="center"/>
              <w:rPr>
                <w:rFonts w:cstheme="minorHAnsi"/>
                <w:sz w:val="20"/>
                <w:szCs w:val="20"/>
              </w:rPr>
            </w:pPr>
          </w:p>
        </w:tc>
        <w:tc>
          <w:tcPr>
            <w:tcW w:w="630" w:type="dxa"/>
          </w:tcPr>
          <w:p w14:paraId="572F85DF" w14:textId="77777777" w:rsidR="00E203D4" w:rsidRPr="00E27037" w:rsidRDefault="00E203D4" w:rsidP="00E203D4">
            <w:pPr>
              <w:pStyle w:val="NoSpacing"/>
              <w:jc w:val="center"/>
              <w:rPr>
                <w:rFonts w:cstheme="minorHAnsi"/>
                <w:sz w:val="20"/>
                <w:szCs w:val="20"/>
              </w:rPr>
            </w:pPr>
          </w:p>
        </w:tc>
        <w:tc>
          <w:tcPr>
            <w:tcW w:w="630" w:type="dxa"/>
          </w:tcPr>
          <w:p w14:paraId="552FB1DF" w14:textId="77777777" w:rsidR="00E203D4" w:rsidRPr="00E27037" w:rsidRDefault="00E203D4" w:rsidP="00E203D4">
            <w:pPr>
              <w:pStyle w:val="NoSpacing"/>
              <w:jc w:val="center"/>
              <w:rPr>
                <w:rFonts w:cstheme="minorHAnsi"/>
                <w:sz w:val="20"/>
                <w:szCs w:val="20"/>
              </w:rPr>
            </w:pPr>
          </w:p>
        </w:tc>
        <w:tc>
          <w:tcPr>
            <w:tcW w:w="2160" w:type="dxa"/>
          </w:tcPr>
          <w:p w14:paraId="21C7AD80" w14:textId="12026AB6" w:rsidR="00E203D4" w:rsidRPr="00E27037" w:rsidRDefault="00E203D4" w:rsidP="00E203D4">
            <w:pPr>
              <w:pStyle w:val="NoSpacing"/>
              <w:rPr>
                <w:rFonts w:cstheme="minorHAnsi"/>
                <w:sz w:val="20"/>
                <w:szCs w:val="20"/>
              </w:rPr>
            </w:pPr>
            <w:r w:rsidRPr="00E27037">
              <w:rPr>
                <w:rFonts w:cstheme="minorHAnsi"/>
                <w:sz w:val="20"/>
                <w:szCs w:val="20"/>
              </w:rPr>
              <w:t xml:space="preserve">Baselines to be determined at beginning of </w:t>
            </w:r>
            <w:r w:rsidR="001F2D80">
              <w:rPr>
                <w:rFonts w:cstheme="minorHAnsi"/>
                <w:sz w:val="20"/>
                <w:szCs w:val="20"/>
              </w:rPr>
              <w:t>Project</w:t>
            </w:r>
            <w:r w:rsidRPr="00E27037">
              <w:rPr>
                <w:rFonts w:cstheme="minorHAnsi"/>
                <w:sz w:val="20"/>
                <w:szCs w:val="20"/>
              </w:rPr>
              <w:t xml:space="preserve"> </w:t>
            </w:r>
          </w:p>
          <w:p w14:paraId="0457DA26" w14:textId="77777777" w:rsidR="00E203D4" w:rsidRPr="00E27037" w:rsidRDefault="00E203D4" w:rsidP="00E203D4">
            <w:pPr>
              <w:pStyle w:val="NoSpacing"/>
              <w:rPr>
                <w:rFonts w:cstheme="minorHAnsi"/>
                <w:sz w:val="20"/>
                <w:szCs w:val="20"/>
              </w:rPr>
            </w:pPr>
          </w:p>
        </w:tc>
      </w:tr>
      <w:tr w:rsidR="00E203D4" w:rsidRPr="00E27037" w14:paraId="4DD7FA34" w14:textId="77777777" w:rsidTr="00331789">
        <w:tc>
          <w:tcPr>
            <w:tcW w:w="580" w:type="dxa"/>
            <w:vMerge/>
          </w:tcPr>
          <w:p w14:paraId="18B2FFAE" w14:textId="77777777" w:rsidR="00E203D4" w:rsidRPr="00E27037" w:rsidRDefault="00E203D4" w:rsidP="00E203D4">
            <w:pPr>
              <w:pStyle w:val="NoSpacing"/>
              <w:rPr>
                <w:rFonts w:cstheme="minorHAnsi"/>
                <w:sz w:val="20"/>
                <w:szCs w:val="20"/>
              </w:rPr>
            </w:pPr>
          </w:p>
        </w:tc>
        <w:tc>
          <w:tcPr>
            <w:tcW w:w="2408" w:type="dxa"/>
            <w:vMerge/>
          </w:tcPr>
          <w:p w14:paraId="260786D6" w14:textId="77777777" w:rsidR="00E203D4" w:rsidRPr="00E27037" w:rsidRDefault="00E203D4" w:rsidP="00E203D4">
            <w:pPr>
              <w:pStyle w:val="NoSpacing"/>
              <w:rPr>
                <w:rFonts w:cstheme="minorHAnsi"/>
                <w:sz w:val="20"/>
                <w:szCs w:val="20"/>
              </w:rPr>
            </w:pPr>
          </w:p>
        </w:tc>
        <w:tc>
          <w:tcPr>
            <w:tcW w:w="2520" w:type="dxa"/>
          </w:tcPr>
          <w:p w14:paraId="09CC844E" w14:textId="77777777" w:rsidR="00E203D4" w:rsidRPr="00E27037" w:rsidRDefault="00E203D4" w:rsidP="00E203D4">
            <w:pPr>
              <w:pStyle w:val="NoSpacing"/>
              <w:rPr>
                <w:rFonts w:cstheme="minorHAnsi"/>
                <w:sz w:val="20"/>
                <w:szCs w:val="20"/>
              </w:rPr>
            </w:pPr>
            <w:r w:rsidRPr="00E27037">
              <w:rPr>
                <w:rFonts w:cstheme="minorHAnsi"/>
                <w:sz w:val="20"/>
                <w:szCs w:val="20"/>
              </w:rPr>
              <w:t xml:space="preserve">Per cent increase in local government unit’s budget in ECCD </w:t>
            </w:r>
          </w:p>
        </w:tc>
        <w:tc>
          <w:tcPr>
            <w:tcW w:w="2250" w:type="dxa"/>
          </w:tcPr>
          <w:p w14:paraId="05FC5F88" w14:textId="77777777" w:rsidR="00E203D4" w:rsidRPr="00E27037" w:rsidRDefault="00E203D4" w:rsidP="00E203D4">
            <w:pPr>
              <w:pStyle w:val="NoSpacing"/>
              <w:rPr>
                <w:rFonts w:cstheme="minorHAnsi"/>
                <w:sz w:val="20"/>
                <w:szCs w:val="20"/>
              </w:rPr>
            </w:pPr>
            <w:r w:rsidRPr="00E27037">
              <w:rPr>
                <w:rFonts w:cstheme="minorHAnsi"/>
                <w:sz w:val="20"/>
                <w:szCs w:val="20"/>
              </w:rPr>
              <w:t xml:space="preserve">DILG, LGU report, annual </w:t>
            </w:r>
          </w:p>
        </w:tc>
        <w:tc>
          <w:tcPr>
            <w:tcW w:w="990" w:type="dxa"/>
          </w:tcPr>
          <w:p w14:paraId="3DE9AAEA" w14:textId="77777777" w:rsidR="00E203D4" w:rsidRPr="00E27037" w:rsidRDefault="00E203D4" w:rsidP="00E203D4">
            <w:pPr>
              <w:pStyle w:val="NoSpacing"/>
              <w:rPr>
                <w:rFonts w:cstheme="minorHAnsi"/>
                <w:sz w:val="20"/>
                <w:szCs w:val="20"/>
              </w:rPr>
            </w:pPr>
            <w:r w:rsidRPr="00E27037">
              <w:rPr>
                <w:rFonts w:cstheme="minorHAnsi"/>
                <w:sz w:val="20"/>
                <w:szCs w:val="20"/>
              </w:rPr>
              <w:t xml:space="preserve">0 </w:t>
            </w:r>
          </w:p>
          <w:p w14:paraId="484EA9ED" w14:textId="77777777" w:rsidR="00E203D4" w:rsidRPr="00E27037" w:rsidRDefault="00E203D4" w:rsidP="00E203D4">
            <w:pPr>
              <w:pStyle w:val="NoSpacing"/>
              <w:rPr>
                <w:rFonts w:cstheme="minorHAnsi"/>
                <w:sz w:val="20"/>
                <w:szCs w:val="20"/>
              </w:rPr>
            </w:pPr>
          </w:p>
        </w:tc>
        <w:tc>
          <w:tcPr>
            <w:tcW w:w="1080" w:type="dxa"/>
          </w:tcPr>
          <w:p w14:paraId="0CD9B78D" w14:textId="77777777" w:rsidR="00E203D4" w:rsidRPr="00E27037" w:rsidRDefault="00E203D4" w:rsidP="00E203D4">
            <w:pPr>
              <w:pStyle w:val="NoSpacing"/>
              <w:rPr>
                <w:rFonts w:cstheme="minorHAnsi"/>
                <w:sz w:val="20"/>
                <w:szCs w:val="20"/>
              </w:rPr>
            </w:pPr>
            <w:r w:rsidRPr="00E27037">
              <w:rPr>
                <w:rFonts w:cstheme="minorHAnsi"/>
                <w:sz w:val="20"/>
                <w:szCs w:val="20"/>
              </w:rPr>
              <w:t xml:space="preserve">Planned </w:t>
            </w:r>
          </w:p>
          <w:p w14:paraId="17635685" w14:textId="77777777" w:rsidR="00E203D4" w:rsidRPr="00E27037" w:rsidRDefault="00E203D4" w:rsidP="00E203D4">
            <w:pPr>
              <w:pStyle w:val="NoSpacing"/>
              <w:rPr>
                <w:rFonts w:cstheme="minorHAnsi"/>
                <w:sz w:val="20"/>
                <w:szCs w:val="20"/>
              </w:rPr>
            </w:pPr>
          </w:p>
        </w:tc>
        <w:tc>
          <w:tcPr>
            <w:tcW w:w="630" w:type="dxa"/>
          </w:tcPr>
          <w:p w14:paraId="58FAEBEE" w14:textId="77777777" w:rsidR="00E203D4" w:rsidRPr="00E27037" w:rsidRDefault="00E203D4" w:rsidP="00E203D4">
            <w:pPr>
              <w:pStyle w:val="NoSpacing"/>
              <w:jc w:val="center"/>
              <w:rPr>
                <w:rFonts w:cstheme="minorHAnsi"/>
                <w:sz w:val="20"/>
                <w:szCs w:val="20"/>
              </w:rPr>
            </w:pPr>
          </w:p>
        </w:tc>
        <w:tc>
          <w:tcPr>
            <w:tcW w:w="630" w:type="dxa"/>
          </w:tcPr>
          <w:p w14:paraId="2D39EB78" w14:textId="77777777" w:rsidR="00E203D4" w:rsidRPr="00E27037" w:rsidRDefault="00E203D4" w:rsidP="00E203D4">
            <w:pPr>
              <w:pStyle w:val="NoSpacing"/>
              <w:jc w:val="center"/>
              <w:rPr>
                <w:rFonts w:cstheme="minorHAnsi"/>
                <w:sz w:val="20"/>
                <w:szCs w:val="20"/>
              </w:rPr>
            </w:pPr>
            <w:r w:rsidRPr="00E27037">
              <w:rPr>
                <w:rFonts w:cstheme="minorHAnsi"/>
                <w:sz w:val="20"/>
                <w:szCs w:val="20"/>
              </w:rPr>
              <w:t>2%</w:t>
            </w:r>
          </w:p>
        </w:tc>
        <w:tc>
          <w:tcPr>
            <w:tcW w:w="630" w:type="dxa"/>
          </w:tcPr>
          <w:p w14:paraId="220B248D" w14:textId="77777777" w:rsidR="00E203D4" w:rsidRPr="00E27037" w:rsidRDefault="00E203D4" w:rsidP="00E203D4">
            <w:pPr>
              <w:pStyle w:val="NoSpacing"/>
              <w:jc w:val="center"/>
              <w:rPr>
                <w:rFonts w:cstheme="minorHAnsi"/>
                <w:sz w:val="20"/>
                <w:szCs w:val="20"/>
              </w:rPr>
            </w:pPr>
            <w:r w:rsidRPr="00E27037">
              <w:rPr>
                <w:rFonts w:cstheme="minorHAnsi"/>
                <w:sz w:val="20"/>
                <w:szCs w:val="20"/>
              </w:rPr>
              <w:t>5%</w:t>
            </w:r>
          </w:p>
        </w:tc>
        <w:tc>
          <w:tcPr>
            <w:tcW w:w="2160" w:type="dxa"/>
          </w:tcPr>
          <w:p w14:paraId="2085F36A" w14:textId="68E611FA" w:rsidR="00E203D4" w:rsidRPr="00E27037" w:rsidRDefault="00E203D4" w:rsidP="00E203D4">
            <w:pPr>
              <w:pStyle w:val="NoSpacing"/>
              <w:rPr>
                <w:rFonts w:cstheme="minorHAnsi"/>
                <w:sz w:val="20"/>
                <w:szCs w:val="20"/>
              </w:rPr>
            </w:pPr>
            <w:r w:rsidRPr="00E27037">
              <w:rPr>
                <w:rFonts w:cstheme="minorHAnsi"/>
                <w:sz w:val="20"/>
                <w:szCs w:val="20"/>
              </w:rPr>
              <w:t xml:space="preserve">Baselines to be determined at beginning of </w:t>
            </w:r>
            <w:r w:rsidR="001F2D80">
              <w:rPr>
                <w:rFonts w:cstheme="minorHAnsi"/>
                <w:sz w:val="20"/>
                <w:szCs w:val="20"/>
              </w:rPr>
              <w:t>Project</w:t>
            </w:r>
            <w:r w:rsidRPr="00E27037">
              <w:rPr>
                <w:rFonts w:cstheme="minorHAnsi"/>
                <w:sz w:val="20"/>
                <w:szCs w:val="20"/>
              </w:rPr>
              <w:t xml:space="preserve"> </w:t>
            </w:r>
          </w:p>
        </w:tc>
      </w:tr>
      <w:tr w:rsidR="00E203D4" w:rsidRPr="00E27037" w14:paraId="5E8E7F9D" w14:textId="77777777" w:rsidTr="00331789">
        <w:trPr>
          <w:trHeight w:val="485"/>
        </w:trPr>
        <w:tc>
          <w:tcPr>
            <w:tcW w:w="580" w:type="dxa"/>
            <w:vMerge/>
          </w:tcPr>
          <w:p w14:paraId="71A68EC7" w14:textId="77777777" w:rsidR="00E203D4" w:rsidRPr="00E27037" w:rsidRDefault="00E203D4" w:rsidP="00E203D4">
            <w:pPr>
              <w:pStyle w:val="NoSpacing"/>
              <w:rPr>
                <w:rFonts w:cstheme="minorHAnsi"/>
                <w:sz w:val="20"/>
                <w:szCs w:val="20"/>
              </w:rPr>
            </w:pPr>
          </w:p>
        </w:tc>
        <w:tc>
          <w:tcPr>
            <w:tcW w:w="2408" w:type="dxa"/>
            <w:vMerge/>
          </w:tcPr>
          <w:p w14:paraId="1DC06C18" w14:textId="77777777" w:rsidR="00E203D4" w:rsidRPr="00E27037" w:rsidRDefault="00E203D4" w:rsidP="00E203D4">
            <w:pPr>
              <w:pStyle w:val="NoSpacing"/>
              <w:rPr>
                <w:rFonts w:cstheme="minorHAnsi"/>
                <w:sz w:val="20"/>
                <w:szCs w:val="20"/>
              </w:rPr>
            </w:pPr>
          </w:p>
        </w:tc>
        <w:tc>
          <w:tcPr>
            <w:tcW w:w="2520" w:type="dxa"/>
            <w:vMerge w:val="restart"/>
          </w:tcPr>
          <w:p w14:paraId="79FF9BAC" w14:textId="77777777" w:rsidR="00E203D4" w:rsidRPr="00E27037" w:rsidRDefault="00E203D4" w:rsidP="00E203D4">
            <w:pPr>
              <w:pStyle w:val="NoSpacing"/>
              <w:rPr>
                <w:rFonts w:cstheme="minorHAnsi"/>
                <w:sz w:val="20"/>
                <w:szCs w:val="20"/>
              </w:rPr>
            </w:pPr>
            <w:r w:rsidRPr="00E27037">
              <w:rPr>
                <w:rFonts w:cstheme="minorHAnsi"/>
                <w:sz w:val="20"/>
                <w:szCs w:val="20"/>
              </w:rPr>
              <w:t xml:space="preserve">Number and per cent of accredited day care workers </w:t>
            </w:r>
          </w:p>
        </w:tc>
        <w:tc>
          <w:tcPr>
            <w:tcW w:w="2250" w:type="dxa"/>
            <w:vMerge w:val="restart"/>
          </w:tcPr>
          <w:p w14:paraId="5E041636" w14:textId="77777777" w:rsidR="00E203D4" w:rsidRPr="00E27037" w:rsidRDefault="00E203D4" w:rsidP="00E203D4">
            <w:pPr>
              <w:pStyle w:val="NoSpacing"/>
              <w:rPr>
                <w:rFonts w:cstheme="minorHAnsi"/>
                <w:sz w:val="20"/>
                <w:szCs w:val="20"/>
              </w:rPr>
            </w:pPr>
            <w:r w:rsidRPr="00E27037">
              <w:rPr>
                <w:rFonts w:cstheme="minorHAnsi"/>
                <w:sz w:val="20"/>
                <w:szCs w:val="20"/>
              </w:rPr>
              <w:t xml:space="preserve">DSWD, LGU report, annual </w:t>
            </w:r>
          </w:p>
        </w:tc>
        <w:tc>
          <w:tcPr>
            <w:tcW w:w="990" w:type="dxa"/>
            <w:vMerge w:val="restart"/>
          </w:tcPr>
          <w:p w14:paraId="5DD4F1DA" w14:textId="77777777" w:rsidR="00E203D4" w:rsidRPr="00E27037" w:rsidRDefault="00E203D4" w:rsidP="00E203D4">
            <w:pPr>
              <w:pStyle w:val="NoSpacing"/>
              <w:rPr>
                <w:rFonts w:cstheme="minorHAnsi"/>
                <w:sz w:val="20"/>
                <w:szCs w:val="20"/>
              </w:rPr>
            </w:pPr>
            <w:r w:rsidRPr="00E27037">
              <w:rPr>
                <w:rFonts w:cstheme="minorHAnsi"/>
                <w:sz w:val="20"/>
                <w:szCs w:val="20"/>
              </w:rPr>
              <w:t>Tbd</w:t>
            </w:r>
          </w:p>
        </w:tc>
        <w:tc>
          <w:tcPr>
            <w:tcW w:w="1080" w:type="dxa"/>
          </w:tcPr>
          <w:p w14:paraId="4D4F2909" w14:textId="77777777" w:rsidR="00E203D4" w:rsidRPr="00E27037" w:rsidRDefault="00E203D4" w:rsidP="00E203D4">
            <w:pPr>
              <w:pStyle w:val="NoSpacing"/>
              <w:rPr>
                <w:rFonts w:cstheme="minorHAnsi"/>
                <w:sz w:val="20"/>
                <w:szCs w:val="20"/>
              </w:rPr>
            </w:pPr>
            <w:r w:rsidRPr="00E27037">
              <w:rPr>
                <w:rFonts w:cstheme="minorHAnsi"/>
                <w:sz w:val="20"/>
                <w:szCs w:val="20"/>
              </w:rPr>
              <w:t xml:space="preserve">Planned (cum) </w:t>
            </w:r>
          </w:p>
        </w:tc>
        <w:tc>
          <w:tcPr>
            <w:tcW w:w="630" w:type="dxa"/>
          </w:tcPr>
          <w:p w14:paraId="70E62D3C" w14:textId="77777777" w:rsidR="00E203D4" w:rsidRPr="00E27037" w:rsidRDefault="00E203D4" w:rsidP="00E203D4">
            <w:pPr>
              <w:pStyle w:val="NoSpacing"/>
              <w:jc w:val="center"/>
              <w:rPr>
                <w:rFonts w:cstheme="minorHAnsi"/>
                <w:sz w:val="20"/>
                <w:szCs w:val="20"/>
              </w:rPr>
            </w:pPr>
            <w:r w:rsidRPr="00E27037">
              <w:rPr>
                <w:rFonts w:cstheme="minorHAnsi"/>
                <w:sz w:val="20"/>
                <w:szCs w:val="20"/>
              </w:rPr>
              <w:t>20%</w:t>
            </w:r>
          </w:p>
        </w:tc>
        <w:tc>
          <w:tcPr>
            <w:tcW w:w="630" w:type="dxa"/>
          </w:tcPr>
          <w:p w14:paraId="49625760" w14:textId="77777777" w:rsidR="00E203D4" w:rsidRPr="00E27037" w:rsidRDefault="00E203D4" w:rsidP="00E203D4">
            <w:pPr>
              <w:pStyle w:val="NoSpacing"/>
              <w:jc w:val="center"/>
              <w:rPr>
                <w:rFonts w:cstheme="minorHAnsi"/>
                <w:sz w:val="20"/>
                <w:szCs w:val="20"/>
              </w:rPr>
            </w:pPr>
            <w:r w:rsidRPr="00E27037">
              <w:rPr>
                <w:rFonts w:cstheme="minorHAnsi"/>
                <w:sz w:val="20"/>
                <w:szCs w:val="20"/>
              </w:rPr>
              <w:t>40%</w:t>
            </w:r>
          </w:p>
        </w:tc>
        <w:tc>
          <w:tcPr>
            <w:tcW w:w="630" w:type="dxa"/>
          </w:tcPr>
          <w:p w14:paraId="5CBECC06" w14:textId="77777777" w:rsidR="00E203D4" w:rsidRPr="00E27037" w:rsidRDefault="00E203D4" w:rsidP="00E203D4">
            <w:pPr>
              <w:pStyle w:val="NoSpacing"/>
              <w:jc w:val="center"/>
              <w:rPr>
                <w:rFonts w:cstheme="minorHAnsi"/>
                <w:sz w:val="20"/>
                <w:szCs w:val="20"/>
              </w:rPr>
            </w:pPr>
            <w:r w:rsidRPr="00E27037">
              <w:rPr>
                <w:rFonts w:cstheme="minorHAnsi"/>
                <w:sz w:val="20"/>
                <w:szCs w:val="20"/>
              </w:rPr>
              <w:t>60%</w:t>
            </w:r>
          </w:p>
        </w:tc>
        <w:tc>
          <w:tcPr>
            <w:tcW w:w="2160" w:type="dxa"/>
            <w:vMerge w:val="restart"/>
          </w:tcPr>
          <w:p w14:paraId="1EA5ED54" w14:textId="5C9A0CC1" w:rsidR="00E203D4" w:rsidRPr="00E27037" w:rsidRDefault="00E203D4" w:rsidP="00E203D4">
            <w:pPr>
              <w:pStyle w:val="NoSpacing"/>
              <w:rPr>
                <w:rFonts w:cstheme="minorHAnsi"/>
                <w:sz w:val="20"/>
                <w:szCs w:val="20"/>
              </w:rPr>
            </w:pPr>
            <w:r w:rsidRPr="00E27037">
              <w:rPr>
                <w:rFonts w:cstheme="minorHAnsi"/>
                <w:sz w:val="20"/>
                <w:szCs w:val="20"/>
              </w:rPr>
              <w:t xml:space="preserve">Baselines to be determined at beginning of </w:t>
            </w:r>
            <w:r w:rsidR="001F2D80">
              <w:rPr>
                <w:rFonts w:cstheme="minorHAnsi"/>
                <w:sz w:val="20"/>
                <w:szCs w:val="20"/>
              </w:rPr>
              <w:t>Project</w:t>
            </w:r>
            <w:r w:rsidRPr="00E27037">
              <w:rPr>
                <w:rFonts w:cstheme="minorHAnsi"/>
                <w:sz w:val="20"/>
                <w:szCs w:val="20"/>
              </w:rPr>
              <w:t xml:space="preserve"> </w:t>
            </w:r>
          </w:p>
        </w:tc>
      </w:tr>
      <w:tr w:rsidR="00E203D4" w:rsidRPr="00E27037" w14:paraId="04EDE7D6" w14:textId="77777777" w:rsidTr="00331789">
        <w:trPr>
          <w:trHeight w:val="350"/>
        </w:trPr>
        <w:tc>
          <w:tcPr>
            <w:tcW w:w="580" w:type="dxa"/>
            <w:vMerge/>
          </w:tcPr>
          <w:p w14:paraId="1BC28A8C" w14:textId="77777777" w:rsidR="00E203D4" w:rsidRPr="00E27037" w:rsidRDefault="00E203D4" w:rsidP="00E203D4">
            <w:pPr>
              <w:pStyle w:val="NoSpacing"/>
              <w:rPr>
                <w:rFonts w:cstheme="minorHAnsi"/>
                <w:sz w:val="20"/>
                <w:szCs w:val="20"/>
              </w:rPr>
            </w:pPr>
          </w:p>
        </w:tc>
        <w:tc>
          <w:tcPr>
            <w:tcW w:w="2408" w:type="dxa"/>
            <w:vMerge/>
          </w:tcPr>
          <w:p w14:paraId="1149CE8A" w14:textId="77777777" w:rsidR="00E203D4" w:rsidRPr="00E27037" w:rsidRDefault="00E203D4" w:rsidP="00E203D4">
            <w:pPr>
              <w:pStyle w:val="NoSpacing"/>
              <w:rPr>
                <w:rFonts w:cstheme="minorHAnsi"/>
                <w:sz w:val="20"/>
                <w:szCs w:val="20"/>
              </w:rPr>
            </w:pPr>
          </w:p>
        </w:tc>
        <w:tc>
          <w:tcPr>
            <w:tcW w:w="2520" w:type="dxa"/>
            <w:vMerge/>
          </w:tcPr>
          <w:p w14:paraId="57854804" w14:textId="77777777" w:rsidR="00E203D4" w:rsidRPr="00E27037" w:rsidRDefault="00E203D4" w:rsidP="00E203D4">
            <w:pPr>
              <w:pStyle w:val="NoSpacing"/>
              <w:rPr>
                <w:rFonts w:cstheme="minorHAnsi"/>
                <w:sz w:val="20"/>
                <w:szCs w:val="20"/>
              </w:rPr>
            </w:pPr>
          </w:p>
        </w:tc>
        <w:tc>
          <w:tcPr>
            <w:tcW w:w="2250" w:type="dxa"/>
            <w:vMerge/>
          </w:tcPr>
          <w:p w14:paraId="2F28B106" w14:textId="77777777" w:rsidR="00E203D4" w:rsidRPr="00E27037" w:rsidRDefault="00E203D4" w:rsidP="00E203D4">
            <w:pPr>
              <w:pStyle w:val="NoSpacing"/>
              <w:rPr>
                <w:rFonts w:cstheme="minorHAnsi"/>
                <w:sz w:val="20"/>
                <w:szCs w:val="20"/>
              </w:rPr>
            </w:pPr>
          </w:p>
        </w:tc>
        <w:tc>
          <w:tcPr>
            <w:tcW w:w="990" w:type="dxa"/>
            <w:vMerge/>
          </w:tcPr>
          <w:p w14:paraId="471BF86A" w14:textId="77777777" w:rsidR="00E203D4" w:rsidRPr="00E27037" w:rsidRDefault="00E203D4" w:rsidP="00E203D4">
            <w:pPr>
              <w:pStyle w:val="NoSpacing"/>
              <w:rPr>
                <w:rFonts w:cstheme="minorHAnsi"/>
                <w:sz w:val="20"/>
                <w:szCs w:val="20"/>
              </w:rPr>
            </w:pPr>
          </w:p>
        </w:tc>
        <w:tc>
          <w:tcPr>
            <w:tcW w:w="1080" w:type="dxa"/>
          </w:tcPr>
          <w:p w14:paraId="1715CE0E" w14:textId="77777777" w:rsidR="00E203D4" w:rsidRPr="00E27037" w:rsidRDefault="00E203D4" w:rsidP="00E203D4">
            <w:pPr>
              <w:pStyle w:val="NoSpacing"/>
              <w:rPr>
                <w:rFonts w:cstheme="minorHAnsi"/>
                <w:sz w:val="20"/>
                <w:szCs w:val="20"/>
              </w:rPr>
            </w:pPr>
            <w:r w:rsidRPr="00E27037">
              <w:rPr>
                <w:rFonts w:cstheme="minorHAnsi"/>
                <w:sz w:val="20"/>
                <w:szCs w:val="20"/>
              </w:rPr>
              <w:t>Actual</w:t>
            </w:r>
          </w:p>
          <w:p w14:paraId="3A8EB6DE" w14:textId="77777777" w:rsidR="00E203D4" w:rsidRPr="00E27037" w:rsidRDefault="00E203D4" w:rsidP="00E203D4">
            <w:pPr>
              <w:pStyle w:val="NoSpacing"/>
              <w:rPr>
                <w:rFonts w:cstheme="minorHAnsi"/>
                <w:sz w:val="20"/>
                <w:szCs w:val="20"/>
              </w:rPr>
            </w:pPr>
          </w:p>
        </w:tc>
        <w:tc>
          <w:tcPr>
            <w:tcW w:w="630" w:type="dxa"/>
          </w:tcPr>
          <w:p w14:paraId="100A3CF1" w14:textId="77777777" w:rsidR="00E203D4" w:rsidRPr="00E27037" w:rsidRDefault="00E203D4" w:rsidP="00E203D4">
            <w:pPr>
              <w:pStyle w:val="NoSpacing"/>
              <w:jc w:val="center"/>
              <w:rPr>
                <w:rFonts w:cstheme="minorHAnsi"/>
                <w:sz w:val="20"/>
                <w:szCs w:val="20"/>
              </w:rPr>
            </w:pPr>
          </w:p>
        </w:tc>
        <w:tc>
          <w:tcPr>
            <w:tcW w:w="630" w:type="dxa"/>
          </w:tcPr>
          <w:p w14:paraId="73D0984E" w14:textId="77777777" w:rsidR="00E203D4" w:rsidRPr="00E27037" w:rsidRDefault="00E203D4" w:rsidP="00E203D4">
            <w:pPr>
              <w:pStyle w:val="NoSpacing"/>
              <w:jc w:val="center"/>
              <w:rPr>
                <w:rFonts w:cstheme="minorHAnsi"/>
                <w:sz w:val="20"/>
                <w:szCs w:val="20"/>
              </w:rPr>
            </w:pPr>
          </w:p>
        </w:tc>
        <w:tc>
          <w:tcPr>
            <w:tcW w:w="630" w:type="dxa"/>
          </w:tcPr>
          <w:p w14:paraId="246FCF5D" w14:textId="77777777" w:rsidR="00E203D4" w:rsidRPr="00E27037" w:rsidRDefault="00E203D4" w:rsidP="00E203D4">
            <w:pPr>
              <w:pStyle w:val="NoSpacing"/>
              <w:jc w:val="center"/>
              <w:rPr>
                <w:rFonts w:cstheme="minorHAnsi"/>
                <w:sz w:val="20"/>
                <w:szCs w:val="20"/>
              </w:rPr>
            </w:pPr>
          </w:p>
        </w:tc>
        <w:tc>
          <w:tcPr>
            <w:tcW w:w="2160" w:type="dxa"/>
            <w:vMerge/>
          </w:tcPr>
          <w:p w14:paraId="7072F355" w14:textId="77777777" w:rsidR="00E203D4" w:rsidRPr="00E27037" w:rsidRDefault="00E203D4" w:rsidP="00E203D4">
            <w:pPr>
              <w:pStyle w:val="NoSpacing"/>
              <w:rPr>
                <w:rFonts w:cstheme="minorHAnsi"/>
                <w:sz w:val="20"/>
                <w:szCs w:val="20"/>
              </w:rPr>
            </w:pPr>
          </w:p>
        </w:tc>
      </w:tr>
      <w:tr w:rsidR="00E203D4" w:rsidRPr="00E27037" w14:paraId="0BB307CA" w14:textId="77777777" w:rsidTr="00331789">
        <w:trPr>
          <w:trHeight w:val="344"/>
        </w:trPr>
        <w:tc>
          <w:tcPr>
            <w:tcW w:w="580" w:type="dxa"/>
            <w:vMerge/>
          </w:tcPr>
          <w:p w14:paraId="35E3BC35" w14:textId="77777777" w:rsidR="00E203D4" w:rsidRPr="00E27037" w:rsidRDefault="00E203D4" w:rsidP="00E203D4">
            <w:pPr>
              <w:pStyle w:val="NoSpacing"/>
              <w:rPr>
                <w:rFonts w:cstheme="minorHAnsi"/>
                <w:sz w:val="20"/>
                <w:szCs w:val="20"/>
              </w:rPr>
            </w:pPr>
          </w:p>
        </w:tc>
        <w:tc>
          <w:tcPr>
            <w:tcW w:w="2408" w:type="dxa"/>
            <w:vMerge/>
          </w:tcPr>
          <w:p w14:paraId="7CB81152" w14:textId="77777777" w:rsidR="00E203D4" w:rsidRPr="00E27037" w:rsidRDefault="00E203D4" w:rsidP="00E203D4">
            <w:pPr>
              <w:pStyle w:val="NoSpacing"/>
              <w:rPr>
                <w:rFonts w:cstheme="minorHAnsi"/>
                <w:sz w:val="20"/>
                <w:szCs w:val="20"/>
              </w:rPr>
            </w:pPr>
          </w:p>
        </w:tc>
        <w:tc>
          <w:tcPr>
            <w:tcW w:w="2520" w:type="dxa"/>
            <w:vMerge w:val="restart"/>
          </w:tcPr>
          <w:p w14:paraId="3C7D6F59" w14:textId="5782FFDB" w:rsidR="00E203D4" w:rsidRPr="00E27037" w:rsidRDefault="00E203D4" w:rsidP="00E203D4">
            <w:pPr>
              <w:pStyle w:val="NoSpacing"/>
              <w:rPr>
                <w:rFonts w:cstheme="minorHAnsi"/>
                <w:sz w:val="20"/>
                <w:szCs w:val="20"/>
              </w:rPr>
            </w:pPr>
            <w:r w:rsidRPr="00E27037">
              <w:rPr>
                <w:rFonts w:cstheme="minorHAnsi"/>
                <w:sz w:val="20"/>
                <w:szCs w:val="20"/>
              </w:rPr>
              <w:t xml:space="preserve">Number and per cent of accredited day care </w:t>
            </w:r>
            <w:r w:rsidR="009F47F3">
              <w:rPr>
                <w:rFonts w:cstheme="minorHAnsi"/>
                <w:sz w:val="20"/>
                <w:szCs w:val="20"/>
              </w:rPr>
              <w:t>c</w:t>
            </w:r>
            <w:r w:rsidR="0036090A">
              <w:rPr>
                <w:rFonts w:cstheme="minorHAnsi"/>
                <w:sz w:val="20"/>
                <w:szCs w:val="20"/>
              </w:rPr>
              <w:t>entre</w:t>
            </w:r>
            <w:r w:rsidRPr="00E27037">
              <w:rPr>
                <w:rFonts w:cstheme="minorHAnsi"/>
                <w:sz w:val="20"/>
                <w:szCs w:val="20"/>
              </w:rPr>
              <w:t>s</w:t>
            </w:r>
          </w:p>
        </w:tc>
        <w:tc>
          <w:tcPr>
            <w:tcW w:w="2250" w:type="dxa"/>
            <w:vMerge w:val="restart"/>
          </w:tcPr>
          <w:p w14:paraId="33258D36" w14:textId="77777777" w:rsidR="00E203D4" w:rsidRPr="00E27037" w:rsidRDefault="00E203D4" w:rsidP="00E203D4">
            <w:pPr>
              <w:pStyle w:val="NoSpacing"/>
              <w:rPr>
                <w:rFonts w:cstheme="minorHAnsi"/>
                <w:sz w:val="20"/>
                <w:szCs w:val="20"/>
              </w:rPr>
            </w:pPr>
            <w:r w:rsidRPr="00E27037">
              <w:rPr>
                <w:rFonts w:cstheme="minorHAnsi"/>
                <w:sz w:val="20"/>
                <w:szCs w:val="20"/>
              </w:rPr>
              <w:t xml:space="preserve">DSWD, LGU reports, annual </w:t>
            </w:r>
          </w:p>
        </w:tc>
        <w:tc>
          <w:tcPr>
            <w:tcW w:w="990" w:type="dxa"/>
            <w:vMerge w:val="restart"/>
          </w:tcPr>
          <w:p w14:paraId="42A72F54" w14:textId="77777777" w:rsidR="00E203D4" w:rsidRPr="00E27037" w:rsidRDefault="00E203D4" w:rsidP="00E203D4">
            <w:pPr>
              <w:pStyle w:val="NoSpacing"/>
              <w:rPr>
                <w:rFonts w:cstheme="minorHAnsi"/>
                <w:sz w:val="20"/>
                <w:szCs w:val="20"/>
              </w:rPr>
            </w:pPr>
            <w:r w:rsidRPr="00E27037">
              <w:rPr>
                <w:rFonts w:cstheme="minorHAnsi"/>
                <w:sz w:val="20"/>
                <w:szCs w:val="20"/>
              </w:rPr>
              <w:t>0</w:t>
            </w:r>
          </w:p>
        </w:tc>
        <w:tc>
          <w:tcPr>
            <w:tcW w:w="1080" w:type="dxa"/>
          </w:tcPr>
          <w:p w14:paraId="22CF73C6" w14:textId="77777777" w:rsidR="00E203D4" w:rsidRPr="00E27037" w:rsidRDefault="00E203D4" w:rsidP="00E203D4">
            <w:pPr>
              <w:pStyle w:val="NoSpacing"/>
              <w:rPr>
                <w:rFonts w:cstheme="minorHAnsi"/>
                <w:sz w:val="20"/>
                <w:szCs w:val="20"/>
              </w:rPr>
            </w:pPr>
            <w:r w:rsidRPr="00E27037">
              <w:rPr>
                <w:rFonts w:cstheme="minorHAnsi"/>
                <w:sz w:val="20"/>
                <w:szCs w:val="20"/>
              </w:rPr>
              <w:t>Planned (cum)</w:t>
            </w:r>
          </w:p>
        </w:tc>
        <w:tc>
          <w:tcPr>
            <w:tcW w:w="630" w:type="dxa"/>
          </w:tcPr>
          <w:p w14:paraId="0B9926A2" w14:textId="77777777" w:rsidR="00E203D4" w:rsidRPr="00E27037" w:rsidRDefault="00E203D4" w:rsidP="00E203D4">
            <w:pPr>
              <w:pStyle w:val="NoSpacing"/>
              <w:jc w:val="center"/>
              <w:rPr>
                <w:rFonts w:cstheme="minorHAnsi"/>
                <w:sz w:val="20"/>
                <w:szCs w:val="20"/>
              </w:rPr>
            </w:pPr>
            <w:r w:rsidRPr="00E27037">
              <w:rPr>
                <w:rFonts w:cstheme="minorHAnsi"/>
                <w:sz w:val="20"/>
                <w:szCs w:val="20"/>
              </w:rPr>
              <w:t>20%</w:t>
            </w:r>
          </w:p>
        </w:tc>
        <w:tc>
          <w:tcPr>
            <w:tcW w:w="630" w:type="dxa"/>
          </w:tcPr>
          <w:p w14:paraId="0D6BD512" w14:textId="77777777" w:rsidR="00E203D4" w:rsidRPr="00E27037" w:rsidRDefault="00E203D4" w:rsidP="00E203D4">
            <w:pPr>
              <w:pStyle w:val="NoSpacing"/>
              <w:jc w:val="center"/>
              <w:rPr>
                <w:rFonts w:cstheme="minorHAnsi"/>
                <w:sz w:val="20"/>
                <w:szCs w:val="20"/>
              </w:rPr>
            </w:pPr>
            <w:r w:rsidRPr="00E27037">
              <w:rPr>
                <w:rFonts w:cstheme="minorHAnsi"/>
                <w:sz w:val="20"/>
                <w:szCs w:val="20"/>
              </w:rPr>
              <w:t>40%</w:t>
            </w:r>
          </w:p>
        </w:tc>
        <w:tc>
          <w:tcPr>
            <w:tcW w:w="630" w:type="dxa"/>
          </w:tcPr>
          <w:p w14:paraId="7CD9BA33" w14:textId="77777777" w:rsidR="00E203D4" w:rsidRPr="00E27037" w:rsidRDefault="00E203D4" w:rsidP="00E203D4">
            <w:pPr>
              <w:pStyle w:val="NoSpacing"/>
              <w:jc w:val="center"/>
              <w:rPr>
                <w:rFonts w:cstheme="minorHAnsi"/>
                <w:sz w:val="20"/>
                <w:szCs w:val="20"/>
              </w:rPr>
            </w:pPr>
            <w:r w:rsidRPr="00E27037">
              <w:rPr>
                <w:rFonts w:cstheme="minorHAnsi"/>
                <w:sz w:val="20"/>
                <w:szCs w:val="20"/>
              </w:rPr>
              <w:t>60%</w:t>
            </w:r>
          </w:p>
        </w:tc>
        <w:tc>
          <w:tcPr>
            <w:tcW w:w="2160" w:type="dxa"/>
            <w:vMerge w:val="restart"/>
          </w:tcPr>
          <w:p w14:paraId="47C92C3D" w14:textId="139E9A75" w:rsidR="00E203D4" w:rsidRPr="00E27037" w:rsidRDefault="00E203D4" w:rsidP="00E203D4">
            <w:pPr>
              <w:pStyle w:val="NoSpacing"/>
              <w:rPr>
                <w:rFonts w:cstheme="minorHAnsi"/>
                <w:sz w:val="20"/>
                <w:szCs w:val="20"/>
              </w:rPr>
            </w:pPr>
            <w:r w:rsidRPr="00E27037">
              <w:rPr>
                <w:rFonts w:cstheme="minorHAnsi"/>
                <w:sz w:val="20"/>
                <w:szCs w:val="20"/>
              </w:rPr>
              <w:t xml:space="preserve">Baselines to be determined at beginning of </w:t>
            </w:r>
            <w:r w:rsidR="001F2D80">
              <w:rPr>
                <w:rFonts w:cstheme="minorHAnsi"/>
                <w:sz w:val="20"/>
                <w:szCs w:val="20"/>
              </w:rPr>
              <w:t>Project</w:t>
            </w:r>
            <w:r w:rsidRPr="00E27037">
              <w:rPr>
                <w:rFonts w:cstheme="minorHAnsi"/>
                <w:sz w:val="20"/>
                <w:szCs w:val="20"/>
              </w:rPr>
              <w:t xml:space="preserve"> </w:t>
            </w:r>
          </w:p>
        </w:tc>
      </w:tr>
      <w:tr w:rsidR="00E203D4" w:rsidRPr="00E27037" w14:paraId="3FF3FA86" w14:textId="77777777" w:rsidTr="00331789">
        <w:trPr>
          <w:trHeight w:val="125"/>
        </w:trPr>
        <w:tc>
          <w:tcPr>
            <w:tcW w:w="580" w:type="dxa"/>
            <w:vMerge/>
          </w:tcPr>
          <w:p w14:paraId="6E3E8BE0" w14:textId="77777777" w:rsidR="00E203D4" w:rsidRPr="00E27037" w:rsidRDefault="00E203D4" w:rsidP="00E203D4">
            <w:pPr>
              <w:pStyle w:val="NoSpacing"/>
              <w:rPr>
                <w:rFonts w:cstheme="minorHAnsi"/>
                <w:sz w:val="20"/>
                <w:szCs w:val="20"/>
              </w:rPr>
            </w:pPr>
          </w:p>
        </w:tc>
        <w:tc>
          <w:tcPr>
            <w:tcW w:w="2408" w:type="dxa"/>
            <w:vMerge/>
          </w:tcPr>
          <w:p w14:paraId="7088F2C1" w14:textId="77777777" w:rsidR="00E203D4" w:rsidRPr="00E27037" w:rsidRDefault="00E203D4" w:rsidP="00E203D4">
            <w:pPr>
              <w:pStyle w:val="NoSpacing"/>
              <w:rPr>
                <w:rFonts w:cstheme="minorHAnsi"/>
                <w:sz w:val="20"/>
                <w:szCs w:val="20"/>
              </w:rPr>
            </w:pPr>
          </w:p>
        </w:tc>
        <w:tc>
          <w:tcPr>
            <w:tcW w:w="2520" w:type="dxa"/>
            <w:vMerge/>
          </w:tcPr>
          <w:p w14:paraId="50D5C2FC" w14:textId="77777777" w:rsidR="00E203D4" w:rsidRPr="00E27037" w:rsidRDefault="00E203D4" w:rsidP="00E203D4">
            <w:pPr>
              <w:pStyle w:val="NoSpacing"/>
              <w:rPr>
                <w:rFonts w:cstheme="minorHAnsi"/>
                <w:sz w:val="20"/>
                <w:szCs w:val="20"/>
              </w:rPr>
            </w:pPr>
          </w:p>
        </w:tc>
        <w:tc>
          <w:tcPr>
            <w:tcW w:w="2250" w:type="dxa"/>
            <w:vMerge/>
          </w:tcPr>
          <w:p w14:paraId="33A6148A" w14:textId="77777777" w:rsidR="00E203D4" w:rsidRPr="00E27037" w:rsidRDefault="00E203D4" w:rsidP="00E203D4">
            <w:pPr>
              <w:pStyle w:val="NoSpacing"/>
              <w:rPr>
                <w:rFonts w:cstheme="minorHAnsi"/>
                <w:sz w:val="20"/>
                <w:szCs w:val="20"/>
              </w:rPr>
            </w:pPr>
          </w:p>
        </w:tc>
        <w:tc>
          <w:tcPr>
            <w:tcW w:w="990" w:type="dxa"/>
            <w:vMerge/>
          </w:tcPr>
          <w:p w14:paraId="056EC78E" w14:textId="77777777" w:rsidR="00E203D4" w:rsidRPr="00E27037" w:rsidRDefault="00E203D4" w:rsidP="00E203D4">
            <w:pPr>
              <w:pStyle w:val="NoSpacing"/>
              <w:rPr>
                <w:rFonts w:cstheme="minorHAnsi"/>
                <w:sz w:val="20"/>
                <w:szCs w:val="20"/>
              </w:rPr>
            </w:pPr>
          </w:p>
        </w:tc>
        <w:tc>
          <w:tcPr>
            <w:tcW w:w="1080" w:type="dxa"/>
          </w:tcPr>
          <w:p w14:paraId="05EA48C3" w14:textId="77777777" w:rsidR="00E203D4" w:rsidRPr="00E27037" w:rsidRDefault="00E203D4" w:rsidP="00E203D4">
            <w:pPr>
              <w:pStyle w:val="NoSpacing"/>
              <w:rPr>
                <w:rFonts w:cstheme="minorHAnsi"/>
                <w:sz w:val="20"/>
                <w:szCs w:val="20"/>
              </w:rPr>
            </w:pPr>
            <w:r w:rsidRPr="00E27037">
              <w:rPr>
                <w:rFonts w:cstheme="minorHAnsi"/>
                <w:sz w:val="20"/>
                <w:szCs w:val="20"/>
              </w:rPr>
              <w:t>Actual</w:t>
            </w:r>
          </w:p>
        </w:tc>
        <w:tc>
          <w:tcPr>
            <w:tcW w:w="630" w:type="dxa"/>
          </w:tcPr>
          <w:p w14:paraId="07F620D5" w14:textId="77777777" w:rsidR="00E203D4" w:rsidRPr="00E27037" w:rsidRDefault="00E203D4" w:rsidP="00E203D4">
            <w:pPr>
              <w:pStyle w:val="NoSpacing"/>
              <w:jc w:val="center"/>
              <w:rPr>
                <w:rFonts w:cstheme="minorHAnsi"/>
                <w:sz w:val="20"/>
                <w:szCs w:val="20"/>
              </w:rPr>
            </w:pPr>
          </w:p>
        </w:tc>
        <w:tc>
          <w:tcPr>
            <w:tcW w:w="630" w:type="dxa"/>
          </w:tcPr>
          <w:p w14:paraId="08564381" w14:textId="77777777" w:rsidR="00E203D4" w:rsidRPr="00E27037" w:rsidRDefault="00E203D4" w:rsidP="00E203D4">
            <w:pPr>
              <w:pStyle w:val="NoSpacing"/>
              <w:jc w:val="center"/>
              <w:rPr>
                <w:rFonts w:cstheme="minorHAnsi"/>
                <w:sz w:val="20"/>
                <w:szCs w:val="20"/>
              </w:rPr>
            </w:pPr>
          </w:p>
        </w:tc>
        <w:tc>
          <w:tcPr>
            <w:tcW w:w="630" w:type="dxa"/>
          </w:tcPr>
          <w:p w14:paraId="70686136" w14:textId="77777777" w:rsidR="00E203D4" w:rsidRPr="00E27037" w:rsidRDefault="00E203D4" w:rsidP="00E203D4">
            <w:pPr>
              <w:pStyle w:val="NoSpacing"/>
              <w:jc w:val="center"/>
              <w:rPr>
                <w:rFonts w:cstheme="minorHAnsi"/>
                <w:sz w:val="20"/>
                <w:szCs w:val="20"/>
              </w:rPr>
            </w:pPr>
          </w:p>
        </w:tc>
        <w:tc>
          <w:tcPr>
            <w:tcW w:w="2160" w:type="dxa"/>
            <w:vMerge/>
          </w:tcPr>
          <w:p w14:paraId="6F663B0B" w14:textId="77777777" w:rsidR="00E203D4" w:rsidRPr="00E27037" w:rsidRDefault="00E203D4" w:rsidP="00E203D4">
            <w:pPr>
              <w:pStyle w:val="NoSpacing"/>
              <w:rPr>
                <w:rFonts w:cstheme="minorHAnsi"/>
                <w:sz w:val="20"/>
                <w:szCs w:val="20"/>
              </w:rPr>
            </w:pPr>
          </w:p>
        </w:tc>
      </w:tr>
      <w:tr w:rsidR="00E203D4" w:rsidRPr="00E27037" w14:paraId="6AFDBD36" w14:textId="77777777" w:rsidTr="00331789">
        <w:trPr>
          <w:trHeight w:val="440"/>
        </w:trPr>
        <w:tc>
          <w:tcPr>
            <w:tcW w:w="580" w:type="dxa"/>
            <w:vMerge/>
          </w:tcPr>
          <w:p w14:paraId="0DDEC551" w14:textId="77777777" w:rsidR="00E203D4" w:rsidRPr="00E27037" w:rsidRDefault="00E203D4" w:rsidP="00E203D4">
            <w:pPr>
              <w:pStyle w:val="NoSpacing"/>
              <w:rPr>
                <w:rFonts w:cstheme="minorHAnsi"/>
                <w:sz w:val="20"/>
                <w:szCs w:val="20"/>
              </w:rPr>
            </w:pPr>
          </w:p>
        </w:tc>
        <w:tc>
          <w:tcPr>
            <w:tcW w:w="2408" w:type="dxa"/>
            <w:vMerge/>
          </w:tcPr>
          <w:p w14:paraId="364477B6" w14:textId="77777777" w:rsidR="00E203D4" w:rsidRPr="00E27037" w:rsidRDefault="00E203D4" w:rsidP="00E203D4">
            <w:pPr>
              <w:pStyle w:val="NoSpacing"/>
              <w:rPr>
                <w:rFonts w:cstheme="minorHAnsi"/>
                <w:sz w:val="20"/>
                <w:szCs w:val="20"/>
              </w:rPr>
            </w:pPr>
          </w:p>
        </w:tc>
        <w:tc>
          <w:tcPr>
            <w:tcW w:w="2520" w:type="dxa"/>
            <w:vMerge w:val="restart"/>
          </w:tcPr>
          <w:p w14:paraId="7BB15F4C" w14:textId="77777777" w:rsidR="00E203D4" w:rsidRPr="00E27037" w:rsidRDefault="00E203D4" w:rsidP="00E203D4">
            <w:pPr>
              <w:pStyle w:val="NoSpacing"/>
              <w:rPr>
                <w:rFonts w:cstheme="minorHAnsi"/>
                <w:sz w:val="20"/>
                <w:szCs w:val="20"/>
              </w:rPr>
            </w:pPr>
            <w:r w:rsidRPr="00E27037">
              <w:rPr>
                <w:rFonts w:cstheme="minorHAnsi"/>
                <w:sz w:val="20"/>
                <w:szCs w:val="20"/>
              </w:rPr>
              <w:t>Per cent of DCCs/Ks with access to functional WASH infrastructure</w:t>
            </w:r>
          </w:p>
        </w:tc>
        <w:tc>
          <w:tcPr>
            <w:tcW w:w="2250" w:type="dxa"/>
            <w:vMerge w:val="restart"/>
          </w:tcPr>
          <w:p w14:paraId="5EA1F32C" w14:textId="77777777" w:rsidR="00E203D4" w:rsidRPr="00E27037" w:rsidRDefault="00E203D4" w:rsidP="00E203D4">
            <w:pPr>
              <w:pStyle w:val="NoSpacing"/>
              <w:rPr>
                <w:rFonts w:cstheme="minorHAnsi"/>
                <w:sz w:val="20"/>
                <w:szCs w:val="20"/>
              </w:rPr>
            </w:pPr>
            <w:r w:rsidRPr="00E27037">
              <w:rPr>
                <w:rFonts w:cstheme="minorHAnsi"/>
                <w:sz w:val="20"/>
                <w:szCs w:val="20"/>
              </w:rPr>
              <w:t>LGU, DSWD, DepEd report, annual</w:t>
            </w:r>
          </w:p>
        </w:tc>
        <w:tc>
          <w:tcPr>
            <w:tcW w:w="990" w:type="dxa"/>
            <w:vMerge w:val="restart"/>
          </w:tcPr>
          <w:p w14:paraId="05FAD5E6" w14:textId="77777777" w:rsidR="00E203D4" w:rsidRPr="00E27037" w:rsidRDefault="00E203D4" w:rsidP="00E203D4">
            <w:pPr>
              <w:pStyle w:val="NoSpacing"/>
              <w:rPr>
                <w:rFonts w:cstheme="minorHAnsi"/>
                <w:sz w:val="20"/>
                <w:szCs w:val="20"/>
              </w:rPr>
            </w:pPr>
            <w:r w:rsidRPr="00E27037">
              <w:rPr>
                <w:rFonts w:cstheme="minorHAnsi"/>
                <w:sz w:val="20"/>
                <w:szCs w:val="20"/>
              </w:rPr>
              <w:t>Tbd</w:t>
            </w:r>
          </w:p>
        </w:tc>
        <w:tc>
          <w:tcPr>
            <w:tcW w:w="1080" w:type="dxa"/>
          </w:tcPr>
          <w:p w14:paraId="02EC9626" w14:textId="77777777" w:rsidR="00E203D4" w:rsidRPr="00E27037" w:rsidRDefault="00E203D4" w:rsidP="00E203D4">
            <w:pPr>
              <w:pStyle w:val="NoSpacing"/>
              <w:rPr>
                <w:rFonts w:cstheme="minorHAnsi"/>
                <w:sz w:val="20"/>
                <w:szCs w:val="20"/>
              </w:rPr>
            </w:pPr>
            <w:r w:rsidRPr="00E27037">
              <w:rPr>
                <w:rFonts w:cstheme="minorHAnsi"/>
                <w:sz w:val="20"/>
                <w:szCs w:val="20"/>
              </w:rPr>
              <w:t>Planned (cum)</w:t>
            </w:r>
          </w:p>
        </w:tc>
        <w:tc>
          <w:tcPr>
            <w:tcW w:w="630" w:type="dxa"/>
          </w:tcPr>
          <w:p w14:paraId="4948EF1E" w14:textId="77777777" w:rsidR="00E203D4" w:rsidRPr="00E27037" w:rsidRDefault="00E203D4" w:rsidP="00E203D4">
            <w:pPr>
              <w:pStyle w:val="NoSpacing"/>
              <w:jc w:val="center"/>
              <w:rPr>
                <w:rFonts w:cstheme="minorHAnsi"/>
                <w:sz w:val="20"/>
                <w:szCs w:val="20"/>
              </w:rPr>
            </w:pPr>
            <w:r w:rsidRPr="00E27037">
              <w:rPr>
                <w:rFonts w:cstheme="minorHAnsi"/>
                <w:sz w:val="20"/>
                <w:szCs w:val="20"/>
              </w:rPr>
              <w:t>35%</w:t>
            </w:r>
          </w:p>
        </w:tc>
        <w:tc>
          <w:tcPr>
            <w:tcW w:w="630" w:type="dxa"/>
          </w:tcPr>
          <w:p w14:paraId="0E0A3E66" w14:textId="77777777" w:rsidR="00E203D4" w:rsidRPr="00E27037" w:rsidRDefault="00E203D4" w:rsidP="00E203D4">
            <w:pPr>
              <w:pStyle w:val="NoSpacing"/>
              <w:jc w:val="center"/>
              <w:rPr>
                <w:rFonts w:cstheme="minorHAnsi"/>
                <w:sz w:val="20"/>
                <w:szCs w:val="20"/>
              </w:rPr>
            </w:pPr>
            <w:r w:rsidRPr="00E27037">
              <w:rPr>
                <w:rFonts w:cstheme="minorHAnsi"/>
                <w:sz w:val="20"/>
                <w:szCs w:val="20"/>
              </w:rPr>
              <w:t>80%</w:t>
            </w:r>
          </w:p>
        </w:tc>
        <w:tc>
          <w:tcPr>
            <w:tcW w:w="630" w:type="dxa"/>
          </w:tcPr>
          <w:p w14:paraId="3A089A22" w14:textId="77777777" w:rsidR="00E203D4" w:rsidRPr="00E27037" w:rsidRDefault="00E203D4" w:rsidP="00E203D4">
            <w:pPr>
              <w:pStyle w:val="NoSpacing"/>
              <w:jc w:val="center"/>
              <w:rPr>
                <w:rFonts w:cstheme="minorHAnsi"/>
                <w:sz w:val="20"/>
                <w:szCs w:val="20"/>
              </w:rPr>
            </w:pPr>
          </w:p>
        </w:tc>
        <w:tc>
          <w:tcPr>
            <w:tcW w:w="2160" w:type="dxa"/>
            <w:vMerge w:val="restart"/>
          </w:tcPr>
          <w:p w14:paraId="770DE456" w14:textId="594DCF27" w:rsidR="00E203D4" w:rsidRPr="00E27037" w:rsidRDefault="00E203D4" w:rsidP="00E203D4">
            <w:pPr>
              <w:pStyle w:val="NoSpacing"/>
              <w:rPr>
                <w:rFonts w:cstheme="minorHAnsi"/>
                <w:sz w:val="20"/>
                <w:szCs w:val="20"/>
              </w:rPr>
            </w:pPr>
            <w:r w:rsidRPr="00E27037">
              <w:rPr>
                <w:rFonts w:cstheme="minorHAnsi"/>
                <w:sz w:val="20"/>
                <w:szCs w:val="20"/>
              </w:rPr>
              <w:t xml:space="preserve">Baselines to be determined at beginning of </w:t>
            </w:r>
            <w:r w:rsidR="001F2D80">
              <w:rPr>
                <w:rFonts w:cstheme="minorHAnsi"/>
                <w:sz w:val="20"/>
                <w:szCs w:val="20"/>
              </w:rPr>
              <w:t>Project</w:t>
            </w:r>
          </w:p>
        </w:tc>
      </w:tr>
      <w:tr w:rsidR="00E203D4" w:rsidRPr="00E27037" w14:paraId="01A9CF38" w14:textId="77777777" w:rsidTr="00331789">
        <w:trPr>
          <w:trHeight w:val="350"/>
        </w:trPr>
        <w:tc>
          <w:tcPr>
            <w:tcW w:w="580" w:type="dxa"/>
            <w:vMerge/>
          </w:tcPr>
          <w:p w14:paraId="2350B821" w14:textId="77777777" w:rsidR="00E203D4" w:rsidRPr="00E27037" w:rsidRDefault="00E203D4" w:rsidP="00E203D4">
            <w:pPr>
              <w:pStyle w:val="NoSpacing"/>
              <w:rPr>
                <w:rFonts w:cstheme="minorHAnsi"/>
                <w:sz w:val="20"/>
                <w:szCs w:val="20"/>
              </w:rPr>
            </w:pPr>
          </w:p>
        </w:tc>
        <w:tc>
          <w:tcPr>
            <w:tcW w:w="2408" w:type="dxa"/>
            <w:vMerge/>
          </w:tcPr>
          <w:p w14:paraId="6AB49909" w14:textId="77777777" w:rsidR="00E203D4" w:rsidRPr="00E27037" w:rsidRDefault="00E203D4" w:rsidP="00E203D4">
            <w:pPr>
              <w:pStyle w:val="NoSpacing"/>
              <w:rPr>
                <w:rFonts w:cstheme="minorHAnsi"/>
                <w:sz w:val="20"/>
                <w:szCs w:val="20"/>
              </w:rPr>
            </w:pPr>
          </w:p>
        </w:tc>
        <w:tc>
          <w:tcPr>
            <w:tcW w:w="2520" w:type="dxa"/>
            <w:vMerge/>
          </w:tcPr>
          <w:p w14:paraId="2D5FE050" w14:textId="77777777" w:rsidR="00E203D4" w:rsidRPr="00E27037" w:rsidRDefault="00E203D4" w:rsidP="00E203D4">
            <w:pPr>
              <w:pStyle w:val="NoSpacing"/>
              <w:rPr>
                <w:rFonts w:cstheme="minorHAnsi"/>
                <w:sz w:val="20"/>
                <w:szCs w:val="20"/>
              </w:rPr>
            </w:pPr>
          </w:p>
        </w:tc>
        <w:tc>
          <w:tcPr>
            <w:tcW w:w="2250" w:type="dxa"/>
            <w:vMerge/>
          </w:tcPr>
          <w:p w14:paraId="522D2212" w14:textId="77777777" w:rsidR="00E203D4" w:rsidRPr="00E27037" w:rsidRDefault="00E203D4" w:rsidP="00E203D4">
            <w:pPr>
              <w:pStyle w:val="NoSpacing"/>
              <w:rPr>
                <w:rFonts w:cstheme="minorHAnsi"/>
                <w:sz w:val="20"/>
                <w:szCs w:val="20"/>
              </w:rPr>
            </w:pPr>
          </w:p>
        </w:tc>
        <w:tc>
          <w:tcPr>
            <w:tcW w:w="990" w:type="dxa"/>
            <w:vMerge/>
          </w:tcPr>
          <w:p w14:paraId="2880F18B" w14:textId="77777777" w:rsidR="00E203D4" w:rsidRPr="00E27037" w:rsidRDefault="00E203D4" w:rsidP="00E203D4">
            <w:pPr>
              <w:pStyle w:val="NoSpacing"/>
              <w:rPr>
                <w:rFonts w:cstheme="minorHAnsi"/>
                <w:sz w:val="20"/>
                <w:szCs w:val="20"/>
              </w:rPr>
            </w:pPr>
          </w:p>
        </w:tc>
        <w:tc>
          <w:tcPr>
            <w:tcW w:w="1080" w:type="dxa"/>
          </w:tcPr>
          <w:p w14:paraId="75BF35A3" w14:textId="77777777" w:rsidR="00E203D4" w:rsidRPr="00E27037" w:rsidRDefault="00E203D4" w:rsidP="00E203D4">
            <w:pPr>
              <w:pStyle w:val="NoSpacing"/>
              <w:rPr>
                <w:rFonts w:cstheme="minorHAnsi"/>
                <w:sz w:val="20"/>
                <w:szCs w:val="20"/>
              </w:rPr>
            </w:pPr>
            <w:r w:rsidRPr="00E27037">
              <w:rPr>
                <w:rFonts w:cstheme="minorHAnsi"/>
                <w:sz w:val="20"/>
                <w:szCs w:val="20"/>
              </w:rPr>
              <w:t>Actual</w:t>
            </w:r>
          </w:p>
        </w:tc>
        <w:tc>
          <w:tcPr>
            <w:tcW w:w="630" w:type="dxa"/>
          </w:tcPr>
          <w:p w14:paraId="4379ADBE" w14:textId="77777777" w:rsidR="00E203D4" w:rsidRPr="00E27037" w:rsidRDefault="00E203D4" w:rsidP="00E203D4">
            <w:pPr>
              <w:pStyle w:val="NoSpacing"/>
              <w:jc w:val="center"/>
              <w:rPr>
                <w:rFonts w:cstheme="minorHAnsi"/>
                <w:sz w:val="20"/>
                <w:szCs w:val="20"/>
              </w:rPr>
            </w:pPr>
          </w:p>
        </w:tc>
        <w:tc>
          <w:tcPr>
            <w:tcW w:w="630" w:type="dxa"/>
          </w:tcPr>
          <w:p w14:paraId="2E0B31DC" w14:textId="77777777" w:rsidR="00E203D4" w:rsidRPr="00E27037" w:rsidRDefault="00E203D4" w:rsidP="00E203D4">
            <w:pPr>
              <w:pStyle w:val="NoSpacing"/>
              <w:jc w:val="center"/>
              <w:rPr>
                <w:rFonts w:cstheme="minorHAnsi"/>
                <w:sz w:val="20"/>
                <w:szCs w:val="20"/>
              </w:rPr>
            </w:pPr>
          </w:p>
        </w:tc>
        <w:tc>
          <w:tcPr>
            <w:tcW w:w="630" w:type="dxa"/>
          </w:tcPr>
          <w:p w14:paraId="7E84849C" w14:textId="77777777" w:rsidR="00E203D4" w:rsidRPr="00E27037" w:rsidRDefault="00E203D4" w:rsidP="00E203D4">
            <w:pPr>
              <w:pStyle w:val="NoSpacing"/>
              <w:jc w:val="center"/>
              <w:rPr>
                <w:rFonts w:cstheme="minorHAnsi"/>
                <w:sz w:val="20"/>
                <w:szCs w:val="20"/>
              </w:rPr>
            </w:pPr>
          </w:p>
        </w:tc>
        <w:tc>
          <w:tcPr>
            <w:tcW w:w="2160" w:type="dxa"/>
            <w:vMerge/>
          </w:tcPr>
          <w:p w14:paraId="3CE03DA6" w14:textId="77777777" w:rsidR="00E203D4" w:rsidRPr="00E27037" w:rsidRDefault="00E203D4" w:rsidP="00E203D4">
            <w:pPr>
              <w:pStyle w:val="NoSpacing"/>
              <w:rPr>
                <w:rFonts w:cstheme="minorHAnsi"/>
                <w:sz w:val="20"/>
                <w:szCs w:val="20"/>
              </w:rPr>
            </w:pPr>
          </w:p>
        </w:tc>
      </w:tr>
      <w:tr w:rsidR="00E203D4" w:rsidRPr="00E27037" w14:paraId="7D04BF92" w14:textId="77777777" w:rsidTr="00331789">
        <w:trPr>
          <w:trHeight w:val="913"/>
        </w:trPr>
        <w:tc>
          <w:tcPr>
            <w:tcW w:w="580" w:type="dxa"/>
            <w:vMerge w:val="restart"/>
          </w:tcPr>
          <w:p w14:paraId="6A7F3683" w14:textId="77777777" w:rsidR="00E203D4" w:rsidRPr="00E27037" w:rsidRDefault="00E203D4" w:rsidP="00E203D4">
            <w:pPr>
              <w:pStyle w:val="NoSpacing"/>
              <w:rPr>
                <w:rFonts w:cstheme="minorHAnsi"/>
                <w:sz w:val="20"/>
                <w:szCs w:val="20"/>
              </w:rPr>
            </w:pPr>
            <w:r w:rsidRPr="00E27037">
              <w:rPr>
                <w:rFonts w:cstheme="minorHAnsi"/>
                <w:sz w:val="20"/>
                <w:szCs w:val="20"/>
              </w:rPr>
              <w:t>3</w:t>
            </w:r>
          </w:p>
        </w:tc>
        <w:tc>
          <w:tcPr>
            <w:tcW w:w="2408" w:type="dxa"/>
          </w:tcPr>
          <w:p w14:paraId="2D5B2F03" w14:textId="77777777" w:rsidR="00E203D4" w:rsidRPr="00E27037" w:rsidRDefault="00E203D4" w:rsidP="00E203D4">
            <w:pPr>
              <w:pStyle w:val="NoSpacing"/>
              <w:rPr>
                <w:rFonts w:cstheme="minorHAnsi"/>
                <w:sz w:val="20"/>
                <w:szCs w:val="20"/>
              </w:rPr>
            </w:pPr>
            <w:r w:rsidRPr="00E27037">
              <w:rPr>
                <w:rFonts w:cstheme="minorHAnsi"/>
                <w:sz w:val="20"/>
                <w:szCs w:val="20"/>
              </w:rPr>
              <w:t xml:space="preserve">Demand stimulated for ECCD services in 36 vulnerable areas </w:t>
            </w:r>
          </w:p>
        </w:tc>
        <w:tc>
          <w:tcPr>
            <w:tcW w:w="2520" w:type="dxa"/>
          </w:tcPr>
          <w:p w14:paraId="1E2748DA" w14:textId="77777777" w:rsidR="00E203D4" w:rsidRPr="00E27037" w:rsidRDefault="00E203D4" w:rsidP="00E203D4">
            <w:pPr>
              <w:pStyle w:val="NoSpacing"/>
              <w:rPr>
                <w:rFonts w:cstheme="minorHAnsi"/>
                <w:sz w:val="20"/>
                <w:szCs w:val="20"/>
              </w:rPr>
            </w:pPr>
            <w:r w:rsidRPr="00E27037">
              <w:rPr>
                <w:rFonts w:cstheme="minorHAnsi"/>
                <w:sz w:val="20"/>
                <w:szCs w:val="20"/>
              </w:rPr>
              <w:t xml:space="preserve">Proportion of respondents who are citing reasons (child is too young to go to grade 1/preschool) for not attending ECCD </w:t>
            </w:r>
          </w:p>
        </w:tc>
        <w:tc>
          <w:tcPr>
            <w:tcW w:w="2250" w:type="dxa"/>
          </w:tcPr>
          <w:p w14:paraId="6422A6F7" w14:textId="77777777" w:rsidR="00E203D4" w:rsidRPr="00E27037" w:rsidRDefault="00E203D4" w:rsidP="00E203D4">
            <w:pPr>
              <w:pStyle w:val="NoSpacing"/>
              <w:rPr>
                <w:rFonts w:cstheme="minorHAnsi"/>
                <w:sz w:val="20"/>
                <w:szCs w:val="20"/>
              </w:rPr>
            </w:pPr>
            <w:r w:rsidRPr="00E27037">
              <w:rPr>
                <w:rFonts w:cstheme="minorHAnsi"/>
                <w:sz w:val="20"/>
                <w:szCs w:val="20"/>
              </w:rPr>
              <w:t xml:space="preserve">Multiple Indicator Survey (MIS) </w:t>
            </w:r>
          </w:p>
        </w:tc>
        <w:tc>
          <w:tcPr>
            <w:tcW w:w="990" w:type="dxa"/>
          </w:tcPr>
          <w:p w14:paraId="206C2E6B" w14:textId="77777777" w:rsidR="00E203D4" w:rsidRPr="00E27037" w:rsidRDefault="00E203D4" w:rsidP="00E203D4">
            <w:pPr>
              <w:pStyle w:val="NoSpacing"/>
              <w:rPr>
                <w:rFonts w:cstheme="minorHAnsi"/>
                <w:sz w:val="20"/>
                <w:szCs w:val="20"/>
              </w:rPr>
            </w:pPr>
            <w:r w:rsidRPr="00E27037">
              <w:rPr>
                <w:rFonts w:cstheme="minorHAnsi"/>
                <w:sz w:val="20"/>
                <w:szCs w:val="20"/>
              </w:rPr>
              <w:t>Tbd</w:t>
            </w:r>
          </w:p>
        </w:tc>
        <w:tc>
          <w:tcPr>
            <w:tcW w:w="1080" w:type="dxa"/>
          </w:tcPr>
          <w:p w14:paraId="713D8CCB" w14:textId="77777777" w:rsidR="00E203D4" w:rsidRPr="00E27037" w:rsidRDefault="00E203D4" w:rsidP="00E203D4">
            <w:pPr>
              <w:pStyle w:val="NoSpacing"/>
              <w:rPr>
                <w:rFonts w:cstheme="minorHAnsi"/>
                <w:sz w:val="20"/>
                <w:szCs w:val="20"/>
              </w:rPr>
            </w:pPr>
          </w:p>
        </w:tc>
        <w:tc>
          <w:tcPr>
            <w:tcW w:w="630" w:type="dxa"/>
          </w:tcPr>
          <w:p w14:paraId="614F445A" w14:textId="77777777" w:rsidR="00E203D4" w:rsidRPr="00E27037" w:rsidRDefault="00E203D4" w:rsidP="00E203D4">
            <w:pPr>
              <w:pStyle w:val="NoSpacing"/>
              <w:jc w:val="center"/>
              <w:rPr>
                <w:rFonts w:cstheme="minorHAnsi"/>
                <w:sz w:val="20"/>
                <w:szCs w:val="20"/>
              </w:rPr>
            </w:pPr>
          </w:p>
        </w:tc>
        <w:tc>
          <w:tcPr>
            <w:tcW w:w="630" w:type="dxa"/>
          </w:tcPr>
          <w:p w14:paraId="38FE0D3C" w14:textId="77777777" w:rsidR="00E203D4" w:rsidRPr="00E27037" w:rsidRDefault="00E203D4" w:rsidP="00E203D4">
            <w:pPr>
              <w:pStyle w:val="NoSpacing"/>
              <w:jc w:val="center"/>
              <w:rPr>
                <w:rFonts w:cstheme="minorHAnsi"/>
                <w:sz w:val="20"/>
                <w:szCs w:val="20"/>
              </w:rPr>
            </w:pPr>
          </w:p>
        </w:tc>
        <w:tc>
          <w:tcPr>
            <w:tcW w:w="630" w:type="dxa"/>
          </w:tcPr>
          <w:p w14:paraId="054E76CA" w14:textId="77777777" w:rsidR="00E203D4" w:rsidRPr="00E27037" w:rsidRDefault="00E203D4" w:rsidP="00E203D4">
            <w:pPr>
              <w:pStyle w:val="NoSpacing"/>
              <w:jc w:val="center"/>
              <w:rPr>
                <w:rFonts w:cstheme="minorHAnsi"/>
                <w:sz w:val="20"/>
                <w:szCs w:val="20"/>
              </w:rPr>
            </w:pPr>
          </w:p>
        </w:tc>
        <w:tc>
          <w:tcPr>
            <w:tcW w:w="2160" w:type="dxa"/>
          </w:tcPr>
          <w:p w14:paraId="2E2FDB81" w14:textId="3AE3103B" w:rsidR="00E203D4" w:rsidRPr="00E27037" w:rsidRDefault="00E203D4" w:rsidP="00E203D4">
            <w:pPr>
              <w:pStyle w:val="NoSpacing"/>
              <w:rPr>
                <w:rFonts w:cstheme="minorHAnsi"/>
                <w:sz w:val="20"/>
                <w:szCs w:val="20"/>
              </w:rPr>
            </w:pPr>
            <w:r w:rsidRPr="00E27037">
              <w:rPr>
                <w:rFonts w:cstheme="minorHAnsi"/>
                <w:sz w:val="20"/>
                <w:szCs w:val="20"/>
              </w:rPr>
              <w:t xml:space="preserve">Baselines to be determined at beginning of </w:t>
            </w:r>
            <w:r w:rsidR="001F2D80">
              <w:rPr>
                <w:rFonts w:cstheme="minorHAnsi"/>
                <w:sz w:val="20"/>
                <w:szCs w:val="20"/>
              </w:rPr>
              <w:t>Project</w:t>
            </w:r>
            <w:r w:rsidRPr="00E27037">
              <w:rPr>
                <w:rFonts w:cstheme="minorHAnsi"/>
                <w:sz w:val="20"/>
                <w:szCs w:val="20"/>
              </w:rPr>
              <w:t xml:space="preserve"> </w:t>
            </w:r>
          </w:p>
        </w:tc>
      </w:tr>
      <w:tr w:rsidR="00E203D4" w:rsidRPr="00E27037" w14:paraId="740A57C5" w14:textId="77777777" w:rsidTr="00331789">
        <w:trPr>
          <w:trHeight w:val="913"/>
        </w:trPr>
        <w:tc>
          <w:tcPr>
            <w:tcW w:w="580" w:type="dxa"/>
            <w:vMerge/>
          </w:tcPr>
          <w:p w14:paraId="3A3650D4" w14:textId="77777777" w:rsidR="00E203D4" w:rsidRPr="00E27037" w:rsidRDefault="00E203D4" w:rsidP="00E203D4">
            <w:pPr>
              <w:pStyle w:val="NoSpacing"/>
              <w:rPr>
                <w:rFonts w:cstheme="minorHAnsi"/>
                <w:sz w:val="20"/>
                <w:szCs w:val="20"/>
              </w:rPr>
            </w:pPr>
          </w:p>
        </w:tc>
        <w:tc>
          <w:tcPr>
            <w:tcW w:w="2408" w:type="dxa"/>
          </w:tcPr>
          <w:p w14:paraId="50C7BA8B" w14:textId="77777777" w:rsidR="00E203D4" w:rsidRPr="00E27037" w:rsidRDefault="00E203D4" w:rsidP="00E203D4">
            <w:pPr>
              <w:pStyle w:val="NoSpacing"/>
              <w:rPr>
                <w:rFonts w:cstheme="minorHAnsi"/>
                <w:sz w:val="20"/>
                <w:szCs w:val="20"/>
              </w:rPr>
            </w:pPr>
          </w:p>
        </w:tc>
        <w:tc>
          <w:tcPr>
            <w:tcW w:w="2520" w:type="dxa"/>
          </w:tcPr>
          <w:p w14:paraId="194C450F" w14:textId="77777777" w:rsidR="00E203D4" w:rsidRPr="00E27037" w:rsidRDefault="00E203D4" w:rsidP="00E203D4">
            <w:pPr>
              <w:pStyle w:val="NoSpacing"/>
              <w:rPr>
                <w:rFonts w:cstheme="minorHAnsi"/>
                <w:sz w:val="20"/>
                <w:szCs w:val="20"/>
              </w:rPr>
            </w:pPr>
            <w:r w:rsidRPr="00E27037">
              <w:rPr>
                <w:rFonts w:cstheme="minorHAnsi"/>
                <w:sz w:val="20"/>
                <w:szCs w:val="20"/>
              </w:rPr>
              <w:t xml:space="preserve">Proportion of respondents who expressed that Early Childhood Education prepares a child for school </w:t>
            </w:r>
          </w:p>
        </w:tc>
        <w:tc>
          <w:tcPr>
            <w:tcW w:w="2250" w:type="dxa"/>
          </w:tcPr>
          <w:p w14:paraId="1E020CC5" w14:textId="77777777" w:rsidR="00E203D4" w:rsidRPr="00E27037" w:rsidRDefault="00E203D4" w:rsidP="00E203D4">
            <w:pPr>
              <w:pStyle w:val="NoSpacing"/>
              <w:rPr>
                <w:rFonts w:cstheme="minorHAnsi"/>
                <w:sz w:val="20"/>
                <w:szCs w:val="20"/>
              </w:rPr>
            </w:pPr>
            <w:r w:rsidRPr="00E27037">
              <w:rPr>
                <w:rFonts w:cstheme="minorHAnsi"/>
                <w:sz w:val="20"/>
                <w:szCs w:val="20"/>
              </w:rPr>
              <w:t xml:space="preserve">Multiple Indicator Survey (MIS) </w:t>
            </w:r>
          </w:p>
        </w:tc>
        <w:tc>
          <w:tcPr>
            <w:tcW w:w="990" w:type="dxa"/>
          </w:tcPr>
          <w:p w14:paraId="4FB09D82" w14:textId="77777777" w:rsidR="00E203D4" w:rsidRPr="00E27037" w:rsidRDefault="00E203D4" w:rsidP="00E203D4">
            <w:pPr>
              <w:pStyle w:val="NoSpacing"/>
              <w:rPr>
                <w:rFonts w:cstheme="minorHAnsi"/>
                <w:sz w:val="20"/>
                <w:szCs w:val="20"/>
              </w:rPr>
            </w:pPr>
            <w:r w:rsidRPr="00E27037">
              <w:rPr>
                <w:rFonts w:cstheme="minorHAnsi"/>
                <w:sz w:val="20"/>
                <w:szCs w:val="20"/>
              </w:rPr>
              <w:t>Tbd</w:t>
            </w:r>
          </w:p>
        </w:tc>
        <w:tc>
          <w:tcPr>
            <w:tcW w:w="1080" w:type="dxa"/>
          </w:tcPr>
          <w:p w14:paraId="45976A0E" w14:textId="77777777" w:rsidR="00E203D4" w:rsidRPr="00E27037" w:rsidRDefault="00E203D4" w:rsidP="00E203D4">
            <w:pPr>
              <w:pStyle w:val="NoSpacing"/>
              <w:rPr>
                <w:rFonts w:cstheme="minorHAnsi"/>
                <w:sz w:val="20"/>
                <w:szCs w:val="20"/>
              </w:rPr>
            </w:pPr>
          </w:p>
        </w:tc>
        <w:tc>
          <w:tcPr>
            <w:tcW w:w="630" w:type="dxa"/>
          </w:tcPr>
          <w:p w14:paraId="5CCC6F27" w14:textId="77777777" w:rsidR="00E203D4" w:rsidRPr="00E27037" w:rsidRDefault="00E203D4" w:rsidP="00E203D4">
            <w:pPr>
              <w:pStyle w:val="NoSpacing"/>
              <w:jc w:val="center"/>
              <w:rPr>
                <w:rFonts w:cstheme="minorHAnsi"/>
                <w:sz w:val="20"/>
                <w:szCs w:val="20"/>
              </w:rPr>
            </w:pPr>
          </w:p>
        </w:tc>
        <w:tc>
          <w:tcPr>
            <w:tcW w:w="630" w:type="dxa"/>
          </w:tcPr>
          <w:p w14:paraId="29D123BB" w14:textId="77777777" w:rsidR="00E203D4" w:rsidRPr="00E27037" w:rsidRDefault="00E203D4" w:rsidP="00E203D4">
            <w:pPr>
              <w:pStyle w:val="NoSpacing"/>
              <w:jc w:val="center"/>
              <w:rPr>
                <w:rFonts w:cstheme="minorHAnsi"/>
                <w:sz w:val="20"/>
                <w:szCs w:val="20"/>
              </w:rPr>
            </w:pPr>
          </w:p>
        </w:tc>
        <w:tc>
          <w:tcPr>
            <w:tcW w:w="630" w:type="dxa"/>
          </w:tcPr>
          <w:p w14:paraId="57547A60" w14:textId="77777777" w:rsidR="00E203D4" w:rsidRPr="00E27037" w:rsidRDefault="00E203D4" w:rsidP="00E203D4">
            <w:pPr>
              <w:pStyle w:val="NoSpacing"/>
              <w:jc w:val="center"/>
              <w:rPr>
                <w:rFonts w:cstheme="minorHAnsi"/>
                <w:sz w:val="20"/>
                <w:szCs w:val="20"/>
              </w:rPr>
            </w:pPr>
          </w:p>
        </w:tc>
        <w:tc>
          <w:tcPr>
            <w:tcW w:w="2160" w:type="dxa"/>
          </w:tcPr>
          <w:p w14:paraId="5EE78C9D" w14:textId="79E8C581" w:rsidR="00E203D4" w:rsidRPr="00E27037" w:rsidRDefault="00E203D4" w:rsidP="00E203D4">
            <w:pPr>
              <w:pStyle w:val="NoSpacing"/>
              <w:rPr>
                <w:rFonts w:cstheme="minorHAnsi"/>
                <w:sz w:val="20"/>
                <w:szCs w:val="20"/>
              </w:rPr>
            </w:pPr>
            <w:r w:rsidRPr="00E27037">
              <w:rPr>
                <w:rFonts w:cstheme="minorHAnsi"/>
                <w:sz w:val="20"/>
                <w:szCs w:val="20"/>
              </w:rPr>
              <w:t xml:space="preserve">Baselines to be determined at beginning of </w:t>
            </w:r>
            <w:r w:rsidR="001F2D80">
              <w:rPr>
                <w:rFonts w:cstheme="minorHAnsi"/>
                <w:sz w:val="20"/>
                <w:szCs w:val="20"/>
              </w:rPr>
              <w:t>Project</w:t>
            </w:r>
            <w:r w:rsidRPr="00E27037">
              <w:rPr>
                <w:rFonts w:cstheme="minorHAnsi"/>
                <w:sz w:val="20"/>
                <w:szCs w:val="20"/>
              </w:rPr>
              <w:t xml:space="preserve"> </w:t>
            </w:r>
          </w:p>
        </w:tc>
      </w:tr>
      <w:tr w:rsidR="00E203D4" w:rsidRPr="00E27037" w14:paraId="560494D7" w14:textId="77777777" w:rsidTr="00331789">
        <w:trPr>
          <w:trHeight w:val="913"/>
        </w:trPr>
        <w:tc>
          <w:tcPr>
            <w:tcW w:w="580" w:type="dxa"/>
            <w:vMerge/>
          </w:tcPr>
          <w:p w14:paraId="4BD6209E" w14:textId="77777777" w:rsidR="00E203D4" w:rsidRPr="00E27037" w:rsidRDefault="00E203D4" w:rsidP="00E203D4">
            <w:pPr>
              <w:pStyle w:val="NoSpacing"/>
              <w:rPr>
                <w:rFonts w:cstheme="minorHAnsi"/>
                <w:sz w:val="20"/>
                <w:szCs w:val="20"/>
              </w:rPr>
            </w:pPr>
          </w:p>
        </w:tc>
        <w:tc>
          <w:tcPr>
            <w:tcW w:w="2408" w:type="dxa"/>
          </w:tcPr>
          <w:p w14:paraId="70AE3792" w14:textId="77777777" w:rsidR="00E203D4" w:rsidRPr="00E27037" w:rsidRDefault="00E203D4" w:rsidP="00E203D4">
            <w:pPr>
              <w:pStyle w:val="NoSpacing"/>
              <w:rPr>
                <w:rFonts w:cstheme="minorHAnsi"/>
                <w:sz w:val="20"/>
                <w:szCs w:val="20"/>
              </w:rPr>
            </w:pPr>
          </w:p>
        </w:tc>
        <w:tc>
          <w:tcPr>
            <w:tcW w:w="2520" w:type="dxa"/>
          </w:tcPr>
          <w:p w14:paraId="6696C4A3" w14:textId="77777777" w:rsidR="00E203D4" w:rsidRPr="00E27037" w:rsidRDefault="00E203D4" w:rsidP="00E203D4">
            <w:pPr>
              <w:pStyle w:val="NoSpacing"/>
              <w:rPr>
                <w:rFonts w:cstheme="minorHAnsi"/>
                <w:sz w:val="20"/>
                <w:szCs w:val="20"/>
              </w:rPr>
            </w:pPr>
            <w:r w:rsidRPr="00E27037">
              <w:rPr>
                <w:rFonts w:cstheme="minorHAnsi"/>
                <w:sz w:val="20"/>
                <w:szCs w:val="20"/>
              </w:rPr>
              <w:t xml:space="preserve">List of top 5  reasons cited for children 3-5 years old not attending school </w:t>
            </w:r>
          </w:p>
        </w:tc>
        <w:tc>
          <w:tcPr>
            <w:tcW w:w="2250" w:type="dxa"/>
          </w:tcPr>
          <w:p w14:paraId="410290EF" w14:textId="77777777" w:rsidR="00E203D4" w:rsidRPr="00E27037" w:rsidRDefault="00E203D4" w:rsidP="00E203D4">
            <w:pPr>
              <w:pStyle w:val="NoSpacing"/>
              <w:rPr>
                <w:rFonts w:cstheme="minorHAnsi"/>
                <w:sz w:val="20"/>
                <w:szCs w:val="20"/>
              </w:rPr>
            </w:pPr>
            <w:r w:rsidRPr="00E27037">
              <w:rPr>
                <w:rFonts w:cstheme="minorHAnsi"/>
                <w:sz w:val="20"/>
                <w:szCs w:val="20"/>
              </w:rPr>
              <w:t xml:space="preserve">Multiple Indicator Survey </w:t>
            </w:r>
          </w:p>
        </w:tc>
        <w:tc>
          <w:tcPr>
            <w:tcW w:w="990" w:type="dxa"/>
          </w:tcPr>
          <w:p w14:paraId="1A7EF3FF" w14:textId="77777777" w:rsidR="00E203D4" w:rsidRPr="00E27037" w:rsidRDefault="00E203D4" w:rsidP="00E203D4">
            <w:pPr>
              <w:pStyle w:val="NoSpacing"/>
              <w:rPr>
                <w:rFonts w:cstheme="minorHAnsi"/>
                <w:sz w:val="20"/>
                <w:szCs w:val="20"/>
              </w:rPr>
            </w:pPr>
            <w:r w:rsidRPr="00E27037">
              <w:rPr>
                <w:rFonts w:cstheme="minorHAnsi"/>
                <w:sz w:val="20"/>
                <w:szCs w:val="20"/>
              </w:rPr>
              <w:t>Tbd</w:t>
            </w:r>
          </w:p>
        </w:tc>
        <w:tc>
          <w:tcPr>
            <w:tcW w:w="1080" w:type="dxa"/>
          </w:tcPr>
          <w:p w14:paraId="136348F1" w14:textId="77777777" w:rsidR="00E203D4" w:rsidRPr="00E27037" w:rsidRDefault="00E203D4" w:rsidP="00E203D4">
            <w:pPr>
              <w:pStyle w:val="NoSpacing"/>
              <w:rPr>
                <w:rFonts w:cstheme="minorHAnsi"/>
                <w:sz w:val="20"/>
                <w:szCs w:val="20"/>
              </w:rPr>
            </w:pPr>
          </w:p>
        </w:tc>
        <w:tc>
          <w:tcPr>
            <w:tcW w:w="630" w:type="dxa"/>
          </w:tcPr>
          <w:p w14:paraId="62F20E14" w14:textId="77777777" w:rsidR="00E203D4" w:rsidRPr="00E27037" w:rsidRDefault="00E203D4" w:rsidP="00E203D4">
            <w:pPr>
              <w:pStyle w:val="NoSpacing"/>
              <w:jc w:val="center"/>
              <w:rPr>
                <w:rFonts w:cstheme="minorHAnsi"/>
                <w:sz w:val="20"/>
                <w:szCs w:val="20"/>
              </w:rPr>
            </w:pPr>
          </w:p>
        </w:tc>
        <w:tc>
          <w:tcPr>
            <w:tcW w:w="630" w:type="dxa"/>
          </w:tcPr>
          <w:p w14:paraId="7B130EDF" w14:textId="77777777" w:rsidR="00E203D4" w:rsidRPr="00E27037" w:rsidRDefault="00E203D4" w:rsidP="00E203D4">
            <w:pPr>
              <w:pStyle w:val="NoSpacing"/>
              <w:jc w:val="center"/>
              <w:rPr>
                <w:rFonts w:cstheme="minorHAnsi"/>
                <w:sz w:val="20"/>
                <w:szCs w:val="20"/>
              </w:rPr>
            </w:pPr>
          </w:p>
        </w:tc>
        <w:tc>
          <w:tcPr>
            <w:tcW w:w="630" w:type="dxa"/>
          </w:tcPr>
          <w:p w14:paraId="252E79A6" w14:textId="77777777" w:rsidR="00E203D4" w:rsidRPr="00E27037" w:rsidRDefault="00E203D4" w:rsidP="00E203D4">
            <w:pPr>
              <w:pStyle w:val="NoSpacing"/>
              <w:jc w:val="center"/>
              <w:rPr>
                <w:rFonts w:cstheme="minorHAnsi"/>
                <w:sz w:val="20"/>
                <w:szCs w:val="20"/>
              </w:rPr>
            </w:pPr>
          </w:p>
        </w:tc>
        <w:tc>
          <w:tcPr>
            <w:tcW w:w="2160" w:type="dxa"/>
          </w:tcPr>
          <w:p w14:paraId="02FD99DE" w14:textId="4BCE6C4F" w:rsidR="00E203D4" w:rsidRPr="00E27037" w:rsidRDefault="00E203D4" w:rsidP="00E203D4">
            <w:pPr>
              <w:pStyle w:val="NoSpacing"/>
              <w:rPr>
                <w:rFonts w:cstheme="minorHAnsi"/>
                <w:sz w:val="20"/>
                <w:szCs w:val="20"/>
              </w:rPr>
            </w:pPr>
            <w:r w:rsidRPr="00E27037">
              <w:rPr>
                <w:rFonts w:cstheme="minorHAnsi"/>
                <w:sz w:val="20"/>
                <w:szCs w:val="20"/>
              </w:rPr>
              <w:t xml:space="preserve">Baselines to be determined at beginning of </w:t>
            </w:r>
            <w:r w:rsidR="001F2D80">
              <w:rPr>
                <w:rFonts w:cstheme="minorHAnsi"/>
                <w:sz w:val="20"/>
                <w:szCs w:val="20"/>
              </w:rPr>
              <w:t>Project</w:t>
            </w:r>
            <w:r w:rsidRPr="00E27037">
              <w:rPr>
                <w:rFonts w:cstheme="minorHAnsi"/>
                <w:sz w:val="20"/>
                <w:szCs w:val="20"/>
              </w:rPr>
              <w:t xml:space="preserve"> </w:t>
            </w:r>
          </w:p>
        </w:tc>
      </w:tr>
      <w:tr w:rsidR="00E203D4" w:rsidRPr="00E27037" w14:paraId="40671DFA" w14:textId="77777777" w:rsidTr="00331789">
        <w:trPr>
          <w:trHeight w:val="913"/>
        </w:trPr>
        <w:tc>
          <w:tcPr>
            <w:tcW w:w="580" w:type="dxa"/>
            <w:vMerge/>
          </w:tcPr>
          <w:p w14:paraId="08CEE8FB" w14:textId="77777777" w:rsidR="00E203D4" w:rsidRPr="00E27037" w:rsidRDefault="00E203D4" w:rsidP="00E203D4">
            <w:pPr>
              <w:pStyle w:val="NoSpacing"/>
              <w:rPr>
                <w:rFonts w:cstheme="minorHAnsi"/>
                <w:sz w:val="20"/>
                <w:szCs w:val="20"/>
              </w:rPr>
            </w:pPr>
          </w:p>
        </w:tc>
        <w:tc>
          <w:tcPr>
            <w:tcW w:w="2408" w:type="dxa"/>
          </w:tcPr>
          <w:p w14:paraId="04CCACBE" w14:textId="77777777" w:rsidR="00E203D4" w:rsidRPr="00E27037" w:rsidRDefault="00E203D4" w:rsidP="00E203D4">
            <w:pPr>
              <w:pStyle w:val="NoSpacing"/>
              <w:rPr>
                <w:rFonts w:cstheme="minorHAnsi"/>
                <w:sz w:val="20"/>
                <w:szCs w:val="20"/>
              </w:rPr>
            </w:pPr>
          </w:p>
        </w:tc>
        <w:tc>
          <w:tcPr>
            <w:tcW w:w="2520" w:type="dxa"/>
          </w:tcPr>
          <w:p w14:paraId="3B0BBA68" w14:textId="77777777" w:rsidR="00E203D4" w:rsidRPr="00E27037" w:rsidRDefault="00E203D4" w:rsidP="00E203D4">
            <w:pPr>
              <w:pStyle w:val="NoSpacing"/>
              <w:rPr>
                <w:rFonts w:cstheme="minorHAnsi"/>
                <w:sz w:val="20"/>
                <w:szCs w:val="20"/>
              </w:rPr>
            </w:pPr>
            <w:r w:rsidRPr="00E27037">
              <w:rPr>
                <w:rFonts w:cstheme="minorHAnsi"/>
                <w:sz w:val="20"/>
                <w:szCs w:val="20"/>
              </w:rPr>
              <w:t xml:space="preserve">Proportion of respondents who agree that it is the parents’ responsibility to ensure that child completes his/her education </w:t>
            </w:r>
          </w:p>
        </w:tc>
        <w:tc>
          <w:tcPr>
            <w:tcW w:w="2250" w:type="dxa"/>
          </w:tcPr>
          <w:p w14:paraId="4BFB0943" w14:textId="77777777" w:rsidR="00E203D4" w:rsidRPr="00E27037" w:rsidRDefault="00E203D4" w:rsidP="00E203D4">
            <w:pPr>
              <w:pStyle w:val="NoSpacing"/>
              <w:rPr>
                <w:rFonts w:cstheme="minorHAnsi"/>
                <w:sz w:val="20"/>
                <w:szCs w:val="20"/>
              </w:rPr>
            </w:pPr>
            <w:r w:rsidRPr="00E27037">
              <w:rPr>
                <w:rFonts w:cstheme="minorHAnsi"/>
                <w:sz w:val="20"/>
                <w:szCs w:val="20"/>
              </w:rPr>
              <w:t xml:space="preserve">Multiple Indicator Survey </w:t>
            </w:r>
          </w:p>
        </w:tc>
        <w:tc>
          <w:tcPr>
            <w:tcW w:w="990" w:type="dxa"/>
          </w:tcPr>
          <w:p w14:paraId="789F353D" w14:textId="77777777" w:rsidR="00E203D4" w:rsidRPr="00E27037" w:rsidRDefault="00E203D4" w:rsidP="00E203D4">
            <w:pPr>
              <w:pStyle w:val="NoSpacing"/>
              <w:rPr>
                <w:rFonts w:cstheme="minorHAnsi"/>
                <w:sz w:val="20"/>
                <w:szCs w:val="20"/>
              </w:rPr>
            </w:pPr>
            <w:r w:rsidRPr="00E27037">
              <w:rPr>
                <w:rFonts w:cstheme="minorHAnsi"/>
                <w:sz w:val="20"/>
                <w:szCs w:val="20"/>
              </w:rPr>
              <w:t>Tbd</w:t>
            </w:r>
          </w:p>
        </w:tc>
        <w:tc>
          <w:tcPr>
            <w:tcW w:w="1080" w:type="dxa"/>
          </w:tcPr>
          <w:p w14:paraId="0ECA6691" w14:textId="77777777" w:rsidR="00E203D4" w:rsidRPr="00E27037" w:rsidRDefault="00E203D4" w:rsidP="00E203D4">
            <w:pPr>
              <w:pStyle w:val="NoSpacing"/>
              <w:rPr>
                <w:rFonts w:cstheme="minorHAnsi"/>
                <w:sz w:val="20"/>
                <w:szCs w:val="20"/>
              </w:rPr>
            </w:pPr>
          </w:p>
        </w:tc>
        <w:tc>
          <w:tcPr>
            <w:tcW w:w="630" w:type="dxa"/>
          </w:tcPr>
          <w:p w14:paraId="05CD7077" w14:textId="77777777" w:rsidR="00E203D4" w:rsidRPr="00E27037" w:rsidRDefault="00E203D4" w:rsidP="00E203D4">
            <w:pPr>
              <w:pStyle w:val="NoSpacing"/>
              <w:jc w:val="center"/>
              <w:rPr>
                <w:rFonts w:cstheme="minorHAnsi"/>
                <w:sz w:val="20"/>
                <w:szCs w:val="20"/>
              </w:rPr>
            </w:pPr>
          </w:p>
        </w:tc>
        <w:tc>
          <w:tcPr>
            <w:tcW w:w="630" w:type="dxa"/>
          </w:tcPr>
          <w:p w14:paraId="35604A04" w14:textId="77777777" w:rsidR="00E203D4" w:rsidRPr="00E27037" w:rsidRDefault="00E203D4" w:rsidP="00E203D4">
            <w:pPr>
              <w:pStyle w:val="NoSpacing"/>
              <w:jc w:val="center"/>
              <w:rPr>
                <w:rFonts w:cstheme="minorHAnsi"/>
                <w:sz w:val="20"/>
                <w:szCs w:val="20"/>
              </w:rPr>
            </w:pPr>
          </w:p>
        </w:tc>
        <w:tc>
          <w:tcPr>
            <w:tcW w:w="630" w:type="dxa"/>
          </w:tcPr>
          <w:p w14:paraId="4A044B8D" w14:textId="77777777" w:rsidR="00E203D4" w:rsidRPr="00E27037" w:rsidRDefault="00E203D4" w:rsidP="00E203D4">
            <w:pPr>
              <w:pStyle w:val="NoSpacing"/>
              <w:jc w:val="center"/>
              <w:rPr>
                <w:rFonts w:cstheme="minorHAnsi"/>
                <w:sz w:val="20"/>
                <w:szCs w:val="20"/>
              </w:rPr>
            </w:pPr>
          </w:p>
        </w:tc>
        <w:tc>
          <w:tcPr>
            <w:tcW w:w="2160" w:type="dxa"/>
          </w:tcPr>
          <w:p w14:paraId="21D340BC" w14:textId="1BC33EE9" w:rsidR="00E203D4" w:rsidRPr="00E27037" w:rsidRDefault="00E203D4" w:rsidP="00E203D4">
            <w:pPr>
              <w:pStyle w:val="NoSpacing"/>
              <w:rPr>
                <w:rFonts w:cstheme="minorHAnsi"/>
                <w:sz w:val="20"/>
                <w:szCs w:val="20"/>
              </w:rPr>
            </w:pPr>
            <w:r w:rsidRPr="00E27037">
              <w:rPr>
                <w:rFonts w:cstheme="minorHAnsi"/>
                <w:sz w:val="20"/>
                <w:szCs w:val="20"/>
              </w:rPr>
              <w:t xml:space="preserve">Baselines to be determined at beginning of </w:t>
            </w:r>
            <w:r w:rsidR="001F2D80">
              <w:rPr>
                <w:rFonts w:cstheme="minorHAnsi"/>
                <w:sz w:val="20"/>
                <w:szCs w:val="20"/>
              </w:rPr>
              <w:t>Project</w:t>
            </w:r>
            <w:r w:rsidRPr="00E27037">
              <w:rPr>
                <w:rFonts w:cstheme="minorHAnsi"/>
                <w:sz w:val="20"/>
                <w:szCs w:val="20"/>
              </w:rPr>
              <w:t xml:space="preserve"> </w:t>
            </w:r>
          </w:p>
        </w:tc>
      </w:tr>
      <w:tr w:rsidR="00E203D4" w:rsidRPr="00E27037" w14:paraId="620D4392" w14:textId="77777777" w:rsidTr="00331789">
        <w:trPr>
          <w:trHeight w:val="913"/>
        </w:trPr>
        <w:tc>
          <w:tcPr>
            <w:tcW w:w="580" w:type="dxa"/>
            <w:vMerge/>
          </w:tcPr>
          <w:p w14:paraId="4EF5C3B4" w14:textId="77777777" w:rsidR="00E203D4" w:rsidRPr="00E27037" w:rsidRDefault="00E203D4" w:rsidP="00E203D4">
            <w:pPr>
              <w:pStyle w:val="NoSpacing"/>
              <w:rPr>
                <w:rFonts w:cstheme="minorHAnsi"/>
                <w:sz w:val="20"/>
                <w:szCs w:val="20"/>
              </w:rPr>
            </w:pPr>
          </w:p>
        </w:tc>
        <w:tc>
          <w:tcPr>
            <w:tcW w:w="2408" w:type="dxa"/>
          </w:tcPr>
          <w:p w14:paraId="4561BFF5" w14:textId="77777777" w:rsidR="00E203D4" w:rsidRPr="00E27037" w:rsidRDefault="00E203D4" w:rsidP="00E203D4">
            <w:pPr>
              <w:pStyle w:val="NoSpacing"/>
              <w:rPr>
                <w:rFonts w:cstheme="minorHAnsi"/>
                <w:sz w:val="20"/>
                <w:szCs w:val="20"/>
              </w:rPr>
            </w:pPr>
          </w:p>
        </w:tc>
        <w:tc>
          <w:tcPr>
            <w:tcW w:w="2520" w:type="dxa"/>
          </w:tcPr>
          <w:p w14:paraId="520E059A" w14:textId="77777777" w:rsidR="00E203D4" w:rsidRPr="00E27037" w:rsidRDefault="00E203D4" w:rsidP="00E203D4">
            <w:pPr>
              <w:pStyle w:val="NoSpacing"/>
              <w:rPr>
                <w:rFonts w:cstheme="minorHAnsi"/>
                <w:sz w:val="20"/>
                <w:szCs w:val="20"/>
              </w:rPr>
            </w:pPr>
            <w:r w:rsidRPr="00E27037">
              <w:rPr>
                <w:rFonts w:cstheme="minorHAnsi"/>
                <w:sz w:val="20"/>
                <w:szCs w:val="20"/>
              </w:rPr>
              <w:t xml:space="preserve">Proportion of 3-5 year olds attending early childhood education (by sex, by age) </w:t>
            </w:r>
          </w:p>
        </w:tc>
        <w:tc>
          <w:tcPr>
            <w:tcW w:w="2250" w:type="dxa"/>
          </w:tcPr>
          <w:p w14:paraId="7EF9B87D" w14:textId="77777777" w:rsidR="00E203D4" w:rsidRPr="00E27037" w:rsidRDefault="00E203D4" w:rsidP="00E203D4">
            <w:pPr>
              <w:pStyle w:val="NoSpacing"/>
              <w:rPr>
                <w:rFonts w:cstheme="minorHAnsi"/>
                <w:sz w:val="20"/>
                <w:szCs w:val="20"/>
              </w:rPr>
            </w:pPr>
            <w:r w:rsidRPr="00E27037">
              <w:rPr>
                <w:rFonts w:cstheme="minorHAnsi"/>
                <w:sz w:val="20"/>
                <w:szCs w:val="20"/>
              </w:rPr>
              <w:t xml:space="preserve">Multiple Indicator Survey (MIS) </w:t>
            </w:r>
          </w:p>
        </w:tc>
        <w:tc>
          <w:tcPr>
            <w:tcW w:w="990" w:type="dxa"/>
          </w:tcPr>
          <w:p w14:paraId="4D27818E" w14:textId="77777777" w:rsidR="00E203D4" w:rsidRPr="00E27037" w:rsidRDefault="00E203D4" w:rsidP="00E203D4">
            <w:pPr>
              <w:pStyle w:val="NoSpacing"/>
              <w:rPr>
                <w:rFonts w:cstheme="minorHAnsi"/>
              </w:rPr>
            </w:pPr>
            <w:r w:rsidRPr="00E27037">
              <w:rPr>
                <w:rFonts w:cstheme="minorHAnsi"/>
              </w:rPr>
              <w:t>Tbd</w:t>
            </w:r>
          </w:p>
        </w:tc>
        <w:tc>
          <w:tcPr>
            <w:tcW w:w="1080" w:type="dxa"/>
          </w:tcPr>
          <w:p w14:paraId="7FA1FF05" w14:textId="77777777" w:rsidR="00E203D4" w:rsidRPr="00E27037" w:rsidRDefault="00E203D4" w:rsidP="00E203D4">
            <w:pPr>
              <w:pStyle w:val="NoSpacing"/>
              <w:rPr>
                <w:rFonts w:cstheme="minorHAnsi"/>
                <w:sz w:val="20"/>
                <w:szCs w:val="20"/>
              </w:rPr>
            </w:pPr>
          </w:p>
        </w:tc>
        <w:tc>
          <w:tcPr>
            <w:tcW w:w="630" w:type="dxa"/>
          </w:tcPr>
          <w:p w14:paraId="04C16C3D" w14:textId="77777777" w:rsidR="00E203D4" w:rsidRPr="00E27037" w:rsidRDefault="00E203D4" w:rsidP="00E203D4">
            <w:pPr>
              <w:pStyle w:val="NoSpacing"/>
              <w:jc w:val="center"/>
              <w:rPr>
                <w:rFonts w:cstheme="minorHAnsi"/>
                <w:sz w:val="20"/>
                <w:szCs w:val="20"/>
              </w:rPr>
            </w:pPr>
          </w:p>
        </w:tc>
        <w:tc>
          <w:tcPr>
            <w:tcW w:w="630" w:type="dxa"/>
          </w:tcPr>
          <w:p w14:paraId="0B6218BC" w14:textId="77777777" w:rsidR="00E203D4" w:rsidRPr="00E27037" w:rsidRDefault="00E203D4" w:rsidP="00E203D4">
            <w:pPr>
              <w:pStyle w:val="NoSpacing"/>
              <w:jc w:val="center"/>
              <w:rPr>
                <w:rFonts w:cstheme="minorHAnsi"/>
                <w:sz w:val="20"/>
                <w:szCs w:val="20"/>
              </w:rPr>
            </w:pPr>
          </w:p>
        </w:tc>
        <w:tc>
          <w:tcPr>
            <w:tcW w:w="630" w:type="dxa"/>
          </w:tcPr>
          <w:p w14:paraId="4D5B9D18" w14:textId="77777777" w:rsidR="00E203D4" w:rsidRPr="00E27037" w:rsidRDefault="00E203D4" w:rsidP="00E203D4">
            <w:pPr>
              <w:pStyle w:val="NoSpacing"/>
              <w:jc w:val="center"/>
              <w:rPr>
                <w:rFonts w:cstheme="minorHAnsi"/>
                <w:sz w:val="20"/>
                <w:szCs w:val="20"/>
              </w:rPr>
            </w:pPr>
          </w:p>
        </w:tc>
        <w:tc>
          <w:tcPr>
            <w:tcW w:w="2160" w:type="dxa"/>
          </w:tcPr>
          <w:p w14:paraId="4EA66F6B" w14:textId="4325256E" w:rsidR="00E203D4" w:rsidRPr="00E27037" w:rsidRDefault="00E203D4" w:rsidP="00E203D4">
            <w:pPr>
              <w:pStyle w:val="NoSpacing"/>
              <w:rPr>
                <w:rFonts w:cstheme="minorHAnsi"/>
                <w:sz w:val="20"/>
                <w:szCs w:val="20"/>
              </w:rPr>
            </w:pPr>
            <w:r w:rsidRPr="00E27037">
              <w:rPr>
                <w:rFonts w:cstheme="minorHAnsi"/>
                <w:sz w:val="20"/>
                <w:szCs w:val="20"/>
              </w:rPr>
              <w:t xml:space="preserve">Baselines to be determined at beginning of </w:t>
            </w:r>
            <w:r w:rsidR="001F2D80">
              <w:rPr>
                <w:rFonts w:cstheme="minorHAnsi"/>
                <w:sz w:val="20"/>
                <w:szCs w:val="20"/>
              </w:rPr>
              <w:t>Project</w:t>
            </w:r>
            <w:r w:rsidRPr="00E27037">
              <w:rPr>
                <w:rFonts w:cstheme="minorHAnsi"/>
                <w:sz w:val="20"/>
                <w:szCs w:val="20"/>
              </w:rPr>
              <w:t xml:space="preserve"> </w:t>
            </w:r>
          </w:p>
        </w:tc>
      </w:tr>
      <w:tr w:rsidR="00E203D4" w:rsidRPr="00E27037" w14:paraId="4BAEBC80" w14:textId="77777777" w:rsidTr="00331789">
        <w:trPr>
          <w:trHeight w:val="913"/>
        </w:trPr>
        <w:tc>
          <w:tcPr>
            <w:tcW w:w="580" w:type="dxa"/>
            <w:vMerge/>
          </w:tcPr>
          <w:p w14:paraId="31E620DD" w14:textId="77777777" w:rsidR="00E203D4" w:rsidRPr="00E27037" w:rsidRDefault="00E203D4" w:rsidP="00E203D4">
            <w:pPr>
              <w:pStyle w:val="NoSpacing"/>
              <w:rPr>
                <w:rFonts w:cstheme="minorHAnsi"/>
                <w:sz w:val="20"/>
                <w:szCs w:val="20"/>
              </w:rPr>
            </w:pPr>
          </w:p>
        </w:tc>
        <w:tc>
          <w:tcPr>
            <w:tcW w:w="2408" w:type="dxa"/>
          </w:tcPr>
          <w:p w14:paraId="64879C8B" w14:textId="77777777" w:rsidR="00E203D4" w:rsidRPr="00E27037" w:rsidRDefault="00E203D4" w:rsidP="00E203D4">
            <w:pPr>
              <w:pStyle w:val="NoSpacing"/>
              <w:rPr>
                <w:rFonts w:cstheme="minorHAnsi"/>
                <w:sz w:val="20"/>
                <w:szCs w:val="20"/>
              </w:rPr>
            </w:pPr>
          </w:p>
        </w:tc>
        <w:tc>
          <w:tcPr>
            <w:tcW w:w="2520" w:type="dxa"/>
          </w:tcPr>
          <w:p w14:paraId="418D6DAB" w14:textId="77777777" w:rsidR="00E203D4" w:rsidRPr="00E27037" w:rsidRDefault="00E203D4" w:rsidP="00E203D4">
            <w:pPr>
              <w:pStyle w:val="NoSpacing"/>
              <w:rPr>
                <w:rFonts w:cstheme="minorHAnsi"/>
                <w:sz w:val="20"/>
                <w:szCs w:val="20"/>
              </w:rPr>
            </w:pPr>
            <w:r w:rsidRPr="00E27037">
              <w:rPr>
                <w:rFonts w:cstheme="minorHAnsi"/>
                <w:sz w:val="20"/>
                <w:szCs w:val="20"/>
              </w:rPr>
              <w:t xml:space="preserve">Proportion of 5-year olds currently attending kindergarten/preparatory school (by sex) </w:t>
            </w:r>
          </w:p>
        </w:tc>
        <w:tc>
          <w:tcPr>
            <w:tcW w:w="2250" w:type="dxa"/>
          </w:tcPr>
          <w:p w14:paraId="69B5058C" w14:textId="77777777" w:rsidR="00E203D4" w:rsidRPr="00E27037" w:rsidRDefault="00E203D4" w:rsidP="00E203D4">
            <w:pPr>
              <w:pStyle w:val="NoSpacing"/>
              <w:rPr>
                <w:rFonts w:cstheme="minorHAnsi"/>
                <w:sz w:val="20"/>
                <w:szCs w:val="20"/>
              </w:rPr>
            </w:pPr>
            <w:r w:rsidRPr="00E27037">
              <w:rPr>
                <w:rFonts w:cstheme="minorHAnsi"/>
                <w:sz w:val="20"/>
                <w:szCs w:val="20"/>
              </w:rPr>
              <w:t xml:space="preserve">Multiple Indicator Survey (MIS) </w:t>
            </w:r>
          </w:p>
        </w:tc>
        <w:tc>
          <w:tcPr>
            <w:tcW w:w="990" w:type="dxa"/>
          </w:tcPr>
          <w:p w14:paraId="60A2B030" w14:textId="77777777" w:rsidR="00E203D4" w:rsidRPr="00E27037" w:rsidRDefault="00E203D4" w:rsidP="00E203D4">
            <w:pPr>
              <w:pStyle w:val="NoSpacing"/>
              <w:rPr>
                <w:rFonts w:cstheme="minorHAnsi"/>
              </w:rPr>
            </w:pPr>
            <w:r w:rsidRPr="00E27037">
              <w:rPr>
                <w:rFonts w:cstheme="minorHAnsi"/>
              </w:rPr>
              <w:t>Tbd</w:t>
            </w:r>
          </w:p>
        </w:tc>
        <w:tc>
          <w:tcPr>
            <w:tcW w:w="1080" w:type="dxa"/>
          </w:tcPr>
          <w:p w14:paraId="5C4E0398" w14:textId="77777777" w:rsidR="00E203D4" w:rsidRPr="00E27037" w:rsidRDefault="00E203D4" w:rsidP="00E203D4">
            <w:pPr>
              <w:pStyle w:val="NoSpacing"/>
              <w:rPr>
                <w:rFonts w:cstheme="minorHAnsi"/>
                <w:sz w:val="20"/>
                <w:szCs w:val="20"/>
              </w:rPr>
            </w:pPr>
          </w:p>
        </w:tc>
        <w:tc>
          <w:tcPr>
            <w:tcW w:w="630" w:type="dxa"/>
          </w:tcPr>
          <w:p w14:paraId="37ECB61C" w14:textId="77777777" w:rsidR="00E203D4" w:rsidRPr="00E27037" w:rsidRDefault="00E203D4" w:rsidP="00E203D4">
            <w:pPr>
              <w:pStyle w:val="NoSpacing"/>
              <w:jc w:val="center"/>
              <w:rPr>
                <w:rFonts w:cstheme="minorHAnsi"/>
                <w:sz w:val="20"/>
                <w:szCs w:val="20"/>
              </w:rPr>
            </w:pPr>
          </w:p>
        </w:tc>
        <w:tc>
          <w:tcPr>
            <w:tcW w:w="630" w:type="dxa"/>
          </w:tcPr>
          <w:p w14:paraId="0F132C7D" w14:textId="77777777" w:rsidR="00E203D4" w:rsidRPr="00E27037" w:rsidRDefault="00E203D4" w:rsidP="00E203D4">
            <w:pPr>
              <w:pStyle w:val="NoSpacing"/>
              <w:jc w:val="center"/>
              <w:rPr>
                <w:rFonts w:cstheme="minorHAnsi"/>
                <w:sz w:val="20"/>
                <w:szCs w:val="20"/>
              </w:rPr>
            </w:pPr>
          </w:p>
        </w:tc>
        <w:tc>
          <w:tcPr>
            <w:tcW w:w="630" w:type="dxa"/>
          </w:tcPr>
          <w:p w14:paraId="6D9E627E" w14:textId="77777777" w:rsidR="00E203D4" w:rsidRPr="00E27037" w:rsidRDefault="00E203D4" w:rsidP="00E203D4">
            <w:pPr>
              <w:pStyle w:val="NoSpacing"/>
              <w:jc w:val="center"/>
              <w:rPr>
                <w:rFonts w:cstheme="minorHAnsi"/>
                <w:sz w:val="20"/>
                <w:szCs w:val="20"/>
              </w:rPr>
            </w:pPr>
          </w:p>
        </w:tc>
        <w:tc>
          <w:tcPr>
            <w:tcW w:w="2160" w:type="dxa"/>
          </w:tcPr>
          <w:p w14:paraId="7035669E" w14:textId="0DFB0303" w:rsidR="00E203D4" w:rsidRPr="00E27037" w:rsidRDefault="00E203D4" w:rsidP="00E203D4">
            <w:pPr>
              <w:pStyle w:val="NoSpacing"/>
              <w:rPr>
                <w:rFonts w:cstheme="minorHAnsi"/>
                <w:sz w:val="20"/>
                <w:szCs w:val="20"/>
              </w:rPr>
            </w:pPr>
            <w:r w:rsidRPr="00E27037">
              <w:rPr>
                <w:rFonts w:cstheme="minorHAnsi"/>
                <w:sz w:val="20"/>
                <w:szCs w:val="20"/>
              </w:rPr>
              <w:t xml:space="preserve">Baselines to be determined at beginning of </w:t>
            </w:r>
            <w:r w:rsidR="001F2D80">
              <w:rPr>
                <w:rFonts w:cstheme="minorHAnsi"/>
                <w:sz w:val="20"/>
                <w:szCs w:val="20"/>
              </w:rPr>
              <w:t>Project</w:t>
            </w:r>
            <w:r w:rsidRPr="00E27037">
              <w:rPr>
                <w:rFonts w:cstheme="minorHAnsi"/>
                <w:sz w:val="20"/>
                <w:szCs w:val="20"/>
              </w:rPr>
              <w:t xml:space="preserve"> </w:t>
            </w:r>
          </w:p>
        </w:tc>
      </w:tr>
      <w:tr w:rsidR="00E203D4" w:rsidRPr="00E27037" w14:paraId="763D15DF" w14:textId="77777777" w:rsidTr="00331789">
        <w:trPr>
          <w:trHeight w:val="913"/>
        </w:trPr>
        <w:tc>
          <w:tcPr>
            <w:tcW w:w="580" w:type="dxa"/>
          </w:tcPr>
          <w:p w14:paraId="09825325" w14:textId="77777777" w:rsidR="00E203D4" w:rsidRPr="00E27037" w:rsidRDefault="00E203D4" w:rsidP="00E203D4">
            <w:pPr>
              <w:pStyle w:val="NoSpacing"/>
              <w:rPr>
                <w:rFonts w:cstheme="minorHAnsi"/>
                <w:sz w:val="20"/>
                <w:szCs w:val="20"/>
              </w:rPr>
            </w:pPr>
            <w:r w:rsidRPr="00E27037">
              <w:rPr>
                <w:rFonts w:cstheme="minorHAnsi"/>
                <w:sz w:val="20"/>
                <w:szCs w:val="20"/>
              </w:rPr>
              <w:t>4</w:t>
            </w:r>
          </w:p>
        </w:tc>
        <w:tc>
          <w:tcPr>
            <w:tcW w:w="2408" w:type="dxa"/>
          </w:tcPr>
          <w:p w14:paraId="67BC6158" w14:textId="77777777" w:rsidR="00E203D4" w:rsidRPr="00E27037" w:rsidRDefault="00E203D4" w:rsidP="00E203D4">
            <w:pPr>
              <w:pStyle w:val="NoSpacing"/>
              <w:rPr>
                <w:rFonts w:cstheme="minorHAnsi"/>
                <w:sz w:val="20"/>
                <w:szCs w:val="20"/>
              </w:rPr>
            </w:pPr>
            <w:r w:rsidRPr="00E27037">
              <w:rPr>
                <w:rFonts w:cstheme="minorHAnsi"/>
                <w:sz w:val="20"/>
                <w:szCs w:val="20"/>
              </w:rPr>
              <w:t xml:space="preserve">Strengthened national policies, management and supervision of ECCD programs </w:t>
            </w:r>
          </w:p>
        </w:tc>
        <w:tc>
          <w:tcPr>
            <w:tcW w:w="2520" w:type="dxa"/>
          </w:tcPr>
          <w:p w14:paraId="40EF61EF" w14:textId="3FD127E2" w:rsidR="00E203D4" w:rsidRPr="00E27037" w:rsidRDefault="00E203D4" w:rsidP="00E203D4">
            <w:pPr>
              <w:pStyle w:val="NoSpacing"/>
              <w:rPr>
                <w:rFonts w:cstheme="minorHAnsi"/>
                <w:sz w:val="20"/>
                <w:szCs w:val="20"/>
              </w:rPr>
            </w:pPr>
            <w:r w:rsidRPr="00E27037">
              <w:rPr>
                <w:rFonts w:cstheme="minorHAnsi"/>
                <w:sz w:val="20"/>
                <w:szCs w:val="20"/>
              </w:rPr>
              <w:t xml:space="preserve">Aligned Day Care </w:t>
            </w:r>
            <w:r w:rsidR="0036090A">
              <w:rPr>
                <w:rFonts w:cstheme="minorHAnsi"/>
                <w:sz w:val="20"/>
                <w:szCs w:val="20"/>
              </w:rPr>
              <w:t>Centre</w:t>
            </w:r>
            <w:r w:rsidRPr="00E27037">
              <w:rPr>
                <w:rFonts w:cstheme="minorHAnsi"/>
                <w:sz w:val="20"/>
                <w:szCs w:val="20"/>
              </w:rPr>
              <w:t xml:space="preserve"> curriculum with the Kindergarten curriculum</w:t>
            </w:r>
          </w:p>
          <w:p w14:paraId="3A8CD60E" w14:textId="77777777" w:rsidR="00E203D4" w:rsidRPr="00E27037" w:rsidRDefault="00E203D4" w:rsidP="00E203D4">
            <w:pPr>
              <w:pStyle w:val="NoSpacing"/>
              <w:rPr>
                <w:rFonts w:cstheme="minorHAnsi"/>
                <w:sz w:val="20"/>
                <w:szCs w:val="20"/>
              </w:rPr>
            </w:pPr>
          </w:p>
          <w:p w14:paraId="47FCB4D2" w14:textId="77777777" w:rsidR="00E203D4" w:rsidRPr="00E27037" w:rsidRDefault="00E203D4" w:rsidP="00E203D4">
            <w:pPr>
              <w:pStyle w:val="NoSpacing"/>
              <w:rPr>
                <w:rFonts w:cstheme="minorHAnsi"/>
                <w:sz w:val="20"/>
                <w:szCs w:val="20"/>
              </w:rPr>
            </w:pPr>
            <w:r w:rsidRPr="00E27037">
              <w:rPr>
                <w:rFonts w:cstheme="minorHAnsi"/>
                <w:sz w:val="20"/>
                <w:szCs w:val="20"/>
              </w:rPr>
              <w:t>Improved assessment tools</w:t>
            </w:r>
          </w:p>
          <w:p w14:paraId="44B1BF0B" w14:textId="77777777" w:rsidR="00E203D4" w:rsidRPr="00E27037" w:rsidRDefault="00E203D4" w:rsidP="00E203D4">
            <w:pPr>
              <w:pStyle w:val="NoSpacing"/>
              <w:rPr>
                <w:rFonts w:cstheme="minorHAnsi"/>
                <w:sz w:val="20"/>
                <w:szCs w:val="20"/>
              </w:rPr>
            </w:pPr>
          </w:p>
          <w:p w14:paraId="71FAF245" w14:textId="77777777" w:rsidR="00E203D4" w:rsidRPr="00E27037" w:rsidRDefault="00E203D4" w:rsidP="00E203D4">
            <w:pPr>
              <w:pStyle w:val="NoSpacing"/>
              <w:rPr>
                <w:rFonts w:cstheme="minorHAnsi"/>
                <w:sz w:val="20"/>
                <w:szCs w:val="20"/>
              </w:rPr>
            </w:pPr>
            <w:r w:rsidRPr="00E27037">
              <w:rPr>
                <w:rFonts w:cstheme="minorHAnsi"/>
                <w:sz w:val="20"/>
                <w:szCs w:val="20"/>
              </w:rPr>
              <w:t xml:space="preserve">Improved Standards for service accreditation of DCCs adopted at the national level </w:t>
            </w:r>
          </w:p>
          <w:p w14:paraId="432D22C6" w14:textId="77777777" w:rsidR="00E203D4" w:rsidRPr="00E27037" w:rsidRDefault="00E203D4" w:rsidP="00E203D4">
            <w:pPr>
              <w:pStyle w:val="NoSpacing"/>
              <w:rPr>
                <w:rFonts w:cstheme="minorHAnsi"/>
                <w:sz w:val="20"/>
                <w:szCs w:val="20"/>
              </w:rPr>
            </w:pPr>
          </w:p>
          <w:p w14:paraId="359BDA60" w14:textId="77777777" w:rsidR="00E203D4" w:rsidRPr="00E27037" w:rsidRDefault="00E203D4" w:rsidP="00E203D4">
            <w:pPr>
              <w:pStyle w:val="NoSpacing"/>
              <w:rPr>
                <w:rFonts w:cstheme="minorHAnsi"/>
                <w:sz w:val="20"/>
                <w:szCs w:val="20"/>
              </w:rPr>
            </w:pPr>
            <w:r w:rsidRPr="00E27037">
              <w:rPr>
                <w:rFonts w:cstheme="minorHAnsi"/>
                <w:sz w:val="20"/>
                <w:szCs w:val="20"/>
              </w:rPr>
              <w:t xml:space="preserve">Comprehensive and sustainable training program for DCW and K teachers </w:t>
            </w:r>
          </w:p>
        </w:tc>
        <w:tc>
          <w:tcPr>
            <w:tcW w:w="2250" w:type="dxa"/>
          </w:tcPr>
          <w:p w14:paraId="3715638D" w14:textId="77777777" w:rsidR="00E203D4" w:rsidRPr="00E27037" w:rsidRDefault="00E203D4" w:rsidP="00E203D4">
            <w:pPr>
              <w:pStyle w:val="NoSpacing"/>
              <w:rPr>
                <w:rFonts w:cstheme="minorHAnsi"/>
                <w:sz w:val="20"/>
                <w:szCs w:val="20"/>
              </w:rPr>
            </w:pPr>
          </w:p>
        </w:tc>
        <w:tc>
          <w:tcPr>
            <w:tcW w:w="990" w:type="dxa"/>
          </w:tcPr>
          <w:p w14:paraId="4A98E76C" w14:textId="77777777" w:rsidR="00E203D4" w:rsidRPr="00E27037" w:rsidRDefault="00E203D4" w:rsidP="00E203D4">
            <w:pPr>
              <w:pStyle w:val="NoSpacing"/>
              <w:rPr>
                <w:rFonts w:cstheme="minorHAnsi"/>
              </w:rPr>
            </w:pPr>
          </w:p>
        </w:tc>
        <w:tc>
          <w:tcPr>
            <w:tcW w:w="1080" w:type="dxa"/>
          </w:tcPr>
          <w:p w14:paraId="66F2F3D9" w14:textId="77777777" w:rsidR="00E203D4" w:rsidRPr="00E27037" w:rsidRDefault="00E203D4" w:rsidP="00E203D4">
            <w:pPr>
              <w:pStyle w:val="NoSpacing"/>
              <w:rPr>
                <w:rFonts w:cstheme="minorHAnsi"/>
                <w:sz w:val="20"/>
                <w:szCs w:val="20"/>
              </w:rPr>
            </w:pPr>
          </w:p>
        </w:tc>
        <w:tc>
          <w:tcPr>
            <w:tcW w:w="630" w:type="dxa"/>
          </w:tcPr>
          <w:p w14:paraId="1181AEF7" w14:textId="77777777" w:rsidR="00E203D4" w:rsidRPr="00E27037" w:rsidRDefault="00E203D4" w:rsidP="00E203D4">
            <w:pPr>
              <w:pStyle w:val="NoSpacing"/>
              <w:jc w:val="center"/>
              <w:rPr>
                <w:rFonts w:cstheme="minorHAnsi"/>
                <w:sz w:val="20"/>
                <w:szCs w:val="20"/>
              </w:rPr>
            </w:pPr>
          </w:p>
        </w:tc>
        <w:tc>
          <w:tcPr>
            <w:tcW w:w="630" w:type="dxa"/>
          </w:tcPr>
          <w:p w14:paraId="3721F91F" w14:textId="77777777" w:rsidR="00E203D4" w:rsidRPr="00E27037" w:rsidRDefault="00E203D4" w:rsidP="00E203D4">
            <w:pPr>
              <w:pStyle w:val="NoSpacing"/>
              <w:jc w:val="center"/>
              <w:rPr>
                <w:rFonts w:cstheme="minorHAnsi"/>
                <w:sz w:val="20"/>
                <w:szCs w:val="20"/>
              </w:rPr>
            </w:pPr>
          </w:p>
        </w:tc>
        <w:tc>
          <w:tcPr>
            <w:tcW w:w="630" w:type="dxa"/>
          </w:tcPr>
          <w:p w14:paraId="2D5EE75D" w14:textId="77777777" w:rsidR="00E203D4" w:rsidRPr="00E27037" w:rsidRDefault="00E203D4" w:rsidP="00E203D4">
            <w:pPr>
              <w:pStyle w:val="NoSpacing"/>
              <w:jc w:val="center"/>
              <w:rPr>
                <w:rFonts w:cstheme="minorHAnsi"/>
                <w:sz w:val="20"/>
                <w:szCs w:val="20"/>
              </w:rPr>
            </w:pPr>
          </w:p>
        </w:tc>
        <w:tc>
          <w:tcPr>
            <w:tcW w:w="2160" w:type="dxa"/>
          </w:tcPr>
          <w:p w14:paraId="2CDEB11B" w14:textId="77777777" w:rsidR="00E203D4" w:rsidRPr="00E27037" w:rsidRDefault="00E203D4" w:rsidP="00E203D4">
            <w:pPr>
              <w:pStyle w:val="NoSpacing"/>
              <w:rPr>
                <w:rFonts w:cstheme="minorHAnsi"/>
                <w:sz w:val="20"/>
                <w:szCs w:val="20"/>
              </w:rPr>
            </w:pPr>
          </w:p>
        </w:tc>
      </w:tr>
    </w:tbl>
    <w:p w14:paraId="207D0DA4" w14:textId="77777777" w:rsidR="00E203D4" w:rsidRPr="00E27037" w:rsidRDefault="00E203D4" w:rsidP="00E203D4">
      <w:pPr>
        <w:pStyle w:val="NoSpacing"/>
        <w:rPr>
          <w:rFonts w:cstheme="minorHAnsi"/>
        </w:rPr>
      </w:pPr>
    </w:p>
    <w:p w14:paraId="78810958" w14:textId="77777777" w:rsidR="00E203D4" w:rsidRPr="00E27037" w:rsidRDefault="00E203D4" w:rsidP="00E203D4">
      <w:pPr>
        <w:pStyle w:val="NoSpacing"/>
        <w:rPr>
          <w:rFonts w:cstheme="minorHAnsi"/>
        </w:rPr>
      </w:pPr>
    </w:p>
    <w:p w14:paraId="09505ABA" w14:textId="77777777" w:rsidR="00E203D4" w:rsidRPr="00E27037" w:rsidRDefault="00E203D4" w:rsidP="00E203D4">
      <w:pPr>
        <w:pStyle w:val="NoSpacing"/>
        <w:rPr>
          <w:rFonts w:cstheme="minorHAnsi"/>
        </w:rPr>
      </w:pPr>
    </w:p>
    <w:p w14:paraId="6AB53875" w14:textId="77777777" w:rsidR="00E203D4" w:rsidRPr="00E27037" w:rsidRDefault="00E203D4" w:rsidP="00E203D4">
      <w:pPr>
        <w:pStyle w:val="NoSpacing"/>
        <w:rPr>
          <w:rFonts w:cstheme="minorHAnsi"/>
        </w:rPr>
        <w:sectPr w:rsidR="00E203D4" w:rsidRPr="00E27037" w:rsidSect="00E203D4">
          <w:pgSz w:w="15840" w:h="12240" w:orient="landscape"/>
          <w:pgMar w:top="1440" w:right="1440" w:bottom="1440" w:left="1440" w:header="720" w:footer="720" w:gutter="0"/>
          <w:cols w:space="720"/>
          <w:docGrid w:linePitch="360"/>
        </w:sectPr>
      </w:pPr>
    </w:p>
    <w:p w14:paraId="6FD42B38" w14:textId="77777777" w:rsidR="00C53916" w:rsidRDefault="00E203D4" w:rsidP="00ED1492">
      <w:pPr>
        <w:pStyle w:val="Heading1"/>
        <w:spacing w:before="120"/>
        <w:jc w:val="center"/>
        <w:rPr>
          <w:sz w:val="36"/>
          <w:szCs w:val="36"/>
          <w:lang w:val="en-US"/>
        </w:rPr>
      </w:pPr>
      <w:bookmarkStart w:id="13" w:name="_Toc417647897"/>
      <w:r w:rsidRPr="00A9079F">
        <w:rPr>
          <w:sz w:val="36"/>
          <w:szCs w:val="36"/>
          <w:lang w:val="en-US"/>
        </w:rPr>
        <w:lastRenderedPageBreak/>
        <w:t>Annex</w:t>
      </w:r>
      <w:r>
        <w:rPr>
          <w:sz w:val="36"/>
          <w:szCs w:val="36"/>
          <w:lang w:val="en-US"/>
        </w:rPr>
        <w:t xml:space="preserve"> </w:t>
      </w:r>
      <w:r w:rsidRPr="00A9079F">
        <w:rPr>
          <w:sz w:val="36"/>
          <w:szCs w:val="36"/>
          <w:lang w:val="en-US"/>
        </w:rPr>
        <w:t>4: Design Framework</w:t>
      </w:r>
      <w:bookmarkEnd w:id="13"/>
      <w:r w:rsidRPr="00A9079F">
        <w:rPr>
          <w:sz w:val="36"/>
          <w:szCs w:val="36"/>
          <w:lang w:val="en-US"/>
        </w:rPr>
        <w:t xml:space="preserve"> </w:t>
      </w:r>
    </w:p>
    <w:p w14:paraId="4543C4C2" w14:textId="398AF0D1" w:rsidR="00E203D4" w:rsidRPr="00ED1492" w:rsidRDefault="00E203D4" w:rsidP="00F410E6">
      <w:pPr>
        <w:jc w:val="center"/>
        <w:rPr>
          <w:rFonts w:asciiTheme="minorHAnsi" w:hAnsiTheme="minorHAnsi" w:cstheme="minorHAnsi"/>
          <w:b/>
          <w:color w:val="365F91"/>
          <w:sz w:val="36"/>
          <w:szCs w:val="36"/>
          <w:u w:val="single"/>
          <w:lang w:val="en-US"/>
        </w:rPr>
      </w:pPr>
      <w:r w:rsidRPr="00ED1492">
        <w:rPr>
          <w:rFonts w:asciiTheme="minorHAnsi" w:hAnsiTheme="minorHAnsi" w:cstheme="minorHAnsi"/>
          <w:b/>
          <w:color w:val="365F91"/>
          <w:sz w:val="36"/>
          <w:szCs w:val="36"/>
          <w:u w:val="single"/>
          <w:lang w:val="en-US"/>
        </w:rPr>
        <w:t>2012 – 2015</w:t>
      </w:r>
    </w:p>
    <w:p w14:paraId="53E021AA" w14:textId="77777777" w:rsidR="00E203D4" w:rsidRPr="00E27037" w:rsidRDefault="00E203D4" w:rsidP="00E203D4">
      <w:pPr>
        <w:pStyle w:val="NoSpacing"/>
        <w:rPr>
          <w:rFonts w:cstheme="minorHAnsi"/>
        </w:rPr>
      </w:pPr>
    </w:p>
    <w:p w14:paraId="587852C5" w14:textId="169C6EAA" w:rsidR="00E203D4" w:rsidRPr="00E27037" w:rsidRDefault="00E203D4" w:rsidP="00E203D4">
      <w:pPr>
        <w:pStyle w:val="NoSpacing"/>
        <w:rPr>
          <w:rFonts w:cstheme="minorHAnsi"/>
        </w:rPr>
      </w:pPr>
      <w:r>
        <w:rPr>
          <w:rFonts w:cstheme="minorHAnsi"/>
          <w:noProof/>
          <w:lang w:val="en-AU" w:eastAsia="en-AU"/>
        </w:rPr>
        <mc:AlternateContent>
          <mc:Choice Requires="wpg">
            <w:drawing>
              <wp:anchor distT="0" distB="0" distL="114300" distR="114300" simplePos="0" relativeHeight="251662336" behindDoc="0" locked="0" layoutInCell="1" allowOverlap="1" wp14:anchorId="05030696" wp14:editId="5DC62C40">
                <wp:simplePos x="0" y="0"/>
                <wp:positionH relativeFrom="column">
                  <wp:posOffset>-109855</wp:posOffset>
                </wp:positionH>
                <wp:positionV relativeFrom="paragraph">
                  <wp:posOffset>78740</wp:posOffset>
                </wp:positionV>
                <wp:extent cx="6053455" cy="7936865"/>
                <wp:effectExtent l="13970" t="10795" r="9525" b="571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7936865"/>
                          <a:chOff x="1267" y="2065"/>
                          <a:chExt cx="10096" cy="12361"/>
                        </a:xfrm>
                      </wpg:grpSpPr>
                      <wps:wsp>
                        <wps:cNvPr id="5" name="AutoShape 15"/>
                        <wps:cNvSpPr>
                          <a:spLocks noChangeArrowheads="1"/>
                        </wps:cNvSpPr>
                        <wps:spPr bwMode="auto">
                          <a:xfrm>
                            <a:off x="2746" y="2065"/>
                            <a:ext cx="6704" cy="634"/>
                          </a:xfrm>
                          <a:prstGeom prst="roundRect">
                            <a:avLst>
                              <a:gd name="adj" fmla="val 16667"/>
                            </a:avLst>
                          </a:prstGeom>
                          <a:solidFill>
                            <a:srgbClr val="FFFFFF"/>
                          </a:solidFill>
                          <a:ln w="9525">
                            <a:solidFill>
                              <a:srgbClr val="000000"/>
                            </a:solidFill>
                            <a:round/>
                            <a:headEnd/>
                            <a:tailEnd/>
                          </a:ln>
                        </wps:spPr>
                        <wps:txbx>
                          <w:txbxContent>
                            <w:p w14:paraId="60206ABA" w14:textId="3AA633BE" w:rsidR="00BC426D" w:rsidRPr="00F531D7" w:rsidRDefault="00BC426D" w:rsidP="00E203D4">
                              <w:pPr>
                                <w:pStyle w:val="NoSpacing"/>
                                <w:rPr>
                                  <w:rFonts w:cs="Calibri"/>
                                  <w:sz w:val="16"/>
                                </w:rPr>
                              </w:pPr>
                              <w:r w:rsidRPr="00F531D7">
                                <w:rPr>
                                  <w:rFonts w:cs="Calibri"/>
                                  <w:i/>
                                  <w:iCs/>
                                  <w:sz w:val="18"/>
                                </w:rPr>
                                <w:t xml:space="preserve">End of </w:t>
                              </w:r>
                              <w:r>
                                <w:rPr>
                                  <w:rFonts w:cs="Calibri"/>
                                  <w:i/>
                                  <w:iCs/>
                                  <w:sz w:val="18"/>
                                </w:rPr>
                                <w:t>Project</w:t>
                              </w:r>
                              <w:r w:rsidRPr="00F531D7">
                                <w:rPr>
                                  <w:rFonts w:cs="Calibri"/>
                                  <w:i/>
                                  <w:iCs/>
                                  <w:sz w:val="18"/>
                                </w:rPr>
                                <w:t xml:space="preserve"> Outcome: </w:t>
                              </w:r>
                              <w:r w:rsidRPr="00F531D7">
                                <w:rPr>
                                  <w:rFonts w:cs="Calibri"/>
                                  <w:sz w:val="18"/>
                                </w:rPr>
                                <w:t>Improve school readiness of 3-5 year old boys and girls</w:t>
                              </w:r>
                            </w:p>
                          </w:txbxContent>
                        </wps:txbx>
                        <wps:bodyPr rot="0" vert="horz" wrap="square" lIns="91440" tIns="45720" rIns="91440" bIns="45720" anchor="t" anchorCtr="0" upright="1">
                          <a:noAutofit/>
                        </wps:bodyPr>
                      </wps:wsp>
                      <wps:wsp>
                        <wps:cNvPr id="6" name="AutoShape 16"/>
                        <wps:cNvSpPr>
                          <a:spLocks noChangeArrowheads="1"/>
                        </wps:cNvSpPr>
                        <wps:spPr bwMode="auto">
                          <a:xfrm>
                            <a:off x="1935" y="3296"/>
                            <a:ext cx="8370" cy="1193"/>
                          </a:xfrm>
                          <a:prstGeom prst="roundRect">
                            <a:avLst>
                              <a:gd name="adj" fmla="val 16667"/>
                            </a:avLst>
                          </a:prstGeom>
                          <a:solidFill>
                            <a:srgbClr val="FFFFFF"/>
                          </a:solidFill>
                          <a:ln w="9525">
                            <a:solidFill>
                              <a:srgbClr val="000000"/>
                            </a:solidFill>
                            <a:round/>
                            <a:headEnd/>
                            <a:tailEnd/>
                          </a:ln>
                        </wps:spPr>
                        <wps:txbx>
                          <w:txbxContent>
                            <w:p w14:paraId="055A570F" w14:textId="77777777" w:rsidR="00BC426D" w:rsidRPr="00F531D7" w:rsidRDefault="00BC426D" w:rsidP="00E203D4">
                              <w:pPr>
                                <w:autoSpaceDE w:val="0"/>
                                <w:autoSpaceDN w:val="0"/>
                                <w:adjustRightInd w:val="0"/>
                                <w:rPr>
                                  <w:rFonts w:cs="Calibri"/>
                                  <w:color w:val="000000"/>
                                  <w:sz w:val="16"/>
                                  <w:szCs w:val="20"/>
                                  <w:lang w:val="en-PH" w:eastAsia="en-PH"/>
                                </w:rPr>
                              </w:pPr>
                              <w:r w:rsidRPr="00F531D7">
                                <w:rPr>
                                  <w:rFonts w:cs="Calibri"/>
                                  <w:i/>
                                  <w:iCs/>
                                  <w:color w:val="000000"/>
                                  <w:sz w:val="16"/>
                                  <w:szCs w:val="20"/>
                                  <w:lang w:val="en-PH" w:eastAsia="en-PH"/>
                                </w:rPr>
                                <w:t xml:space="preserve">Intermediate Outcomes </w:t>
                              </w:r>
                            </w:p>
                            <w:p w14:paraId="75CA7F63" w14:textId="77777777" w:rsidR="00BC426D" w:rsidRPr="00F531D7" w:rsidRDefault="00BC426D" w:rsidP="00E203D4">
                              <w:pPr>
                                <w:autoSpaceDE w:val="0"/>
                                <w:autoSpaceDN w:val="0"/>
                                <w:adjustRightInd w:val="0"/>
                                <w:spacing w:after="15"/>
                                <w:rPr>
                                  <w:rFonts w:cs="Calibri"/>
                                  <w:color w:val="000000"/>
                                  <w:sz w:val="16"/>
                                  <w:szCs w:val="20"/>
                                  <w:lang w:val="en-PH" w:eastAsia="en-PH"/>
                                </w:rPr>
                              </w:pPr>
                              <w:r w:rsidRPr="00F531D7">
                                <w:rPr>
                                  <w:rFonts w:cs="Calibri"/>
                                  <w:color w:val="000000"/>
                                  <w:sz w:val="16"/>
                                  <w:szCs w:val="20"/>
                                  <w:lang w:val="en-PH" w:eastAsia="en-PH"/>
                                </w:rPr>
                                <w:t xml:space="preserve"> Improve quality of ECCD programmes in 36 vulnerable areas </w:t>
                              </w:r>
                            </w:p>
                            <w:p w14:paraId="7485E7DB" w14:textId="77777777" w:rsidR="00BC426D" w:rsidRPr="00F531D7" w:rsidRDefault="00BC426D" w:rsidP="00E203D4">
                              <w:pPr>
                                <w:autoSpaceDE w:val="0"/>
                                <w:autoSpaceDN w:val="0"/>
                                <w:adjustRightInd w:val="0"/>
                                <w:spacing w:after="15"/>
                                <w:rPr>
                                  <w:rFonts w:cs="Calibri"/>
                                  <w:color w:val="000000"/>
                                  <w:sz w:val="16"/>
                                  <w:szCs w:val="20"/>
                                  <w:lang w:val="en-PH" w:eastAsia="en-PH"/>
                                </w:rPr>
                              </w:pPr>
                              <w:r w:rsidRPr="00F531D7">
                                <w:rPr>
                                  <w:rFonts w:cs="Calibri"/>
                                  <w:color w:val="000000"/>
                                  <w:sz w:val="16"/>
                                  <w:szCs w:val="20"/>
                                  <w:lang w:val="en-PH" w:eastAsia="en-PH"/>
                                </w:rPr>
                                <w:t xml:space="preserve"> Stimulate demand for ECCD services in 36 vulnerable areas </w:t>
                              </w:r>
                            </w:p>
                            <w:p w14:paraId="501CB62B" w14:textId="77777777" w:rsidR="00BC426D" w:rsidRPr="00F531D7" w:rsidRDefault="00BC426D" w:rsidP="00E203D4">
                              <w:pPr>
                                <w:autoSpaceDE w:val="0"/>
                                <w:autoSpaceDN w:val="0"/>
                                <w:adjustRightInd w:val="0"/>
                                <w:rPr>
                                  <w:rFonts w:cs="Calibri"/>
                                  <w:color w:val="000000"/>
                                  <w:sz w:val="16"/>
                                  <w:szCs w:val="20"/>
                                  <w:lang w:val="en-PH" w:eastAsia="en-PH"/>
                                </w:rPr>
                              </w:pPr>
                              <w:r w:rsidRPr="00F531D7">
                                <w:rPr>
                                  <w:rFonts w:cs="Calibri"/>
                                  <w:color w:val="000000"/>
                                  <w:sz w:val="16"/>
                                  <w:szCs w:val="20"/>
                                  <w:lang w:val="en-PH" w:eastAsia="en-PH"/>
                                </w:rPr>
                                <w:t xml:space="preserve"> Strengthen national policies, management and supervision of ECCD programs </w:t>
                              </w:r>
                            </w:p>
                            <w:p w14:paraId="788561F7" w14:textId="77777777" w:rsidR="00BC426D" w:rsidRPr="00F531D7" w:rsidRDefault="00BC426D" w:rsidP="00E203D4">
                              <w:pPr>
                                <w:rPr>
                                  <w:rFonts w:cs="Calibri"/>
                                </w:rPr>
                              </w:pPr>
                            </w:p>
                          </w:txbxContent>
                        </wps:txbx>
                        <wps:bodyPr rot="0" vert="horz" wrap="square" lIns="91440" tIns="45720" rIns="91440" bIns="45720" anchor="t" anchorCtr="0" upright="1">
                          <a:noAutofit/>
                        </wps:bodyPr>
                      </wps:wsp>
                      <wps:wsp>
                        <wps:cNvPr id="7" name="AutoShape 17"/>
                        <wps:cNvSpPr>
                          <a:spLocks noChangeArrowheads="1"/>
                        </wps:cNvSpPr>
                        <wps:spPr bwMode="auto">
                          <a:xfrm>
                            <a:off x="1267" y="5028"/>
                            <a:ext cx="4613" cy="7587"/>
                          </a:xfrm>
                          <a:prstGeom prst="roundRect">
                            <a:avLst>
                              <a:gd name="adj" fmla="val 16667"/>
                            </a:avLst>
                          </a:prstGeom>
                          <a:solidFill>
                            <a:srgbClr val="FFFFFF"/>
                          </a:solidFill>
                          <a:ln w="9525">
                            <a:solidFill>
                              <a:srgbClr val="000000"/>
                            </a:solidFill>
                            <a:round/>
                            <a:headEnd/>
                            <a:tailEnd/>
                          </a:ln>
                        </wps:spPr>
                        <wps:txbx>
                          <w:txbxContent>
                            <w:p w14:paraId="5EF91B9B" w14:textId="77777777" w:rsidR="00BC426D" w:rsidRPr="00F531D7" w:rsidRDefault="00BC426D" w:rsidP="00E203D4">
                              <w:pPr>
                                <w:autoSpaceDE w:val="0"/>
                                <w:autoSpaceDN w:val="0"/>
                                <w:adjustRightInd w:val="0"/>
                                <w:rPr>
                                  <w:rFonts w:cs="Calibri"/>
                                  <w:color w:val="000000"/>
                                  <w:lang w:val="en-PH" w:eastAsia="en-PH"/>
                                </w:rPr>
                              </w:pPr>
                              <w:r w:rsidRPr="00F531D7">
                                <w:rPr>
                                  <w:rFonts w:cs="Calibri"/>
                                  <w:color w:val="000000"/>
                                  <w:lang w:val="en-PH" w:eastAsia="en-PH"/>
                                </w:rPr>
                                <w:t xml:space="preserve">COMPONENT 1 </w:t>
                              </w:r>
                            </w:p>
                            <w:p w14:paraId="15A4E65F"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Building Scalable Models of Quality Early Childhood Care and Development programs in 36 vulnerable Areas </w:t>
                              </w:r>
                            </w:p>
                            <w:p w14:paraId="722694EA"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Outputs </w:t>
                              </w:r>
                            </w:p>
                            <w:p w14:paraId="4D2BBD02" w14:textId="77777777" w:rsidR="00BC426D" w:rsidRPr="00F531D7" w:rsidRDefault="00BC426D" w:rsidP="00E203D4">
                              <w:pPr>
                                <w:autoSpaceDE w:val="0"/>
                                <w:autoSpaceDN w:val="0"/>
                                <w:adjustRightInd w:val="0"/>
                                <w:spacing w:after="1"/>
                                <w:rPr>
                                  <w:rFonts w:cs="Calibri"/>
                                  <w:color w:val="000000"/>
                                  <w:sz w:val="18"/>
                                  <w:szCs w:val="18"/>
                                  <w:lang w:val="en-PH" w:eastAsia="en-PH"/>
                                </w:rPr>
                              </w:pPr>
                              <w:r w:rsidRPr="00F531D7">
                                <w:rPr>
                                  <w:rFonts w:cs="Calibri"/>
                                  <w:color w:val="000000"/>
                                  <w:sz w:val="18"/>
                                  <w:szCs w:val="18"/>
                                  <w:lang w:val="en-PH" w:eastAsia="en-PH"/>
                                </w:rPr>
                                <w:t xml:space="preserve">- 36 functional local ECCD coordinating committees </w:t>
                              </w:r>
                            </w:p>
                            <w:p w14:paraId="21FED410" w14:textId="77777777" w:rsidR="00BC426D" w:rsidRPr="00F531D7" w:rsidRDefault="00BC426D" w:rsidP="00E203D4">
                              <w:pPr>
                                <w:autoSpaceDE w:val="0"/>
                                <w:autoSpaceDN w:val="0"/>
                                <w:adjustRightInd w:val="0"/>
                                <w:spacing w:after="1"/>
                                <w:rPr>
                                  <w:rFonts w:cs="Calibri"/>
                                  <w:color w:val="000000"/>
                                  <w:sz w:val="18"/>
                                  <w:szCs w:val="18"/>
                                  <w:lang w:val="en-PH" w:eastAsia="en-PH"/>
                                </w:rPr>
                              </w:pPr>
                              <w:r w:rsidRPr="00F531D7">
                                <w:rPr>
                                  <w:rFonts w:cs="Calibri"/>
                                  <w:color w:val="000000"/>
                                  <w:sz w:val="18"/>
                                  <w:szCs w:val="18"/>
                                  <w:lang w:val="en-PH" w:eastAsia="en-PH"/>
                                </w:rPr>
                                <w:t xml:space="preserve">- 5% increase in local government units’ ECCD budgets in 36 areas </w:t>
                              </w:r>
                            </w:p>
                            <w:p w14:paraId="481A3797" w14:textId="77777777" w:rsidR="00BC426D" w:rsidRPr="00F531D7" w:rsidRDefault="00BC426D" w:rsidP="00E203D4">
                              <w:pPr>
                                <w:autoSpaceDE w:val="0"/>
                                <w:autoSpaceDN w:val="0"/>
                                <w:adjustRightInd w:val="0"/>
                                <w:spacing w:after="1"/>
                                <w:rPr>
                                  <w:rFonts w:cs="Calibri"/>
                                  <w:color w:val="000000"/>
                                  <w:sz w:val="18"/>
                                  <w:szCs w:val="18"/>
                                  <w:lang w:val="en-PH" w:eastAsia="en-PH"/>
                                </w:rPr>
                              </w:pPr>
                              <w:r w:rsidRPr="00F531D7">
                                <w:rPr>
                                  <w:rFonts w:cs="Calibri"/>
                                  <w:color w:val="000000"/>
                                  <w:sz w:val="18"/>
                                  <w:szCs w:val="18"/>
                                  <w:lang w:val="en-PH" w:eastAsia="en-PH"/>
                                </w:rPr>
                                <w:t xml:space="preserve">- 2,500 kindergarten (K) teachers and day care workers (DCWs) trained in 36 vulnerable areas </w:t>
                              </w:r>
                            </w:p>
                            <w:p w14:paraId="30D3642A" w14:textId="77777777" w:rsidR="00BC426D" w:rsidRPr="00F531D7" w:rsidRDefault="00BC426D" w:rsidP="00E203D4">
                              <w:pPr>
                                <w:autoSpaceDE w:val="0"/>
                                <w:autoSpaceDN w:val="0"/>
                                <w:adjustRightInd w:val="0"/>
                                <w:spacing w:after="1"/>
                                <w:rPr>
                                  <w:rFonts w:cs="Calibri"/>
                                  <w:color w:val="000000"/>
                                  <w:sz w:val="18"/>
                                  <w:szCs w:val="18"/>
                                  <w:lang w:val="en-PH" w:eastAsia="en-PH"/>
                                </w:rPr>
                              </w:pPr>
                              <w:r w:rsidRPr="00F531D7">
                                <w:rPr>
                                  <w:rFonts w:cs="Calibri"/>
                                  <w:color w:val="000000"/>
                                  <w:sz w:val="18"/>
                                  <w:szCs w:val="18"/>
                                  <w:lang w:val="en-PH" w:eastAsia="en-PH"/>
                                </w:rPr>
                                <w:t xml:space="preserve">- 200 accreditors trained in 36 vulnerable areas </w:t>
                              </w:r>
                            </w:p>
                            <w:p w14:paraId="38B65D99" w14:textId="51304ECF" w:rsidR="00BC426D" w:rsidRPr="00F531D7" w:rsidRDefault="00BC426D" w:rsidP="00E203D4">
                              <w:pPr>
                                <w:autoSpaceDE w:val="0"/>
                                <w:autoSpaceDN w:val="0"/>
                                <w:adjustRightInd w:val="0"/>
                                <w:spacing w:after="1"/>
                                <w:rPr>
                                  <w:rFonts w:cs="Calibri"/>
                                  <w:color w:val="000000"/>
                                  <w:sz w:val="18"/>
                                  <w:szCs w:val="18"/>
                                  <w:lang w:val="en-PH" w:eastAsia="en-PH"/>
                                </w:rPr>
                              </w:pPr>
                              <w:r>
                                <w:rPr>
                                  <w:rFonts w:cs="Calibri"/>
                                  <w:color w:val="000000"/>
                                  <w:sz w:val="18"/>
                                  <w:szCs w:val="18"/>
                                  <w:lang w:val="en-PH" w:eastAsia="en-PH"/>
                                </w:rPr>
                                <w:t>- 2,500 day care centre</w:t>
                              </w:r>
                              <w:r w:rsidRPr="00F531D7">
                                <w:rPr>
                                  <w:rFonts w:cs="Calibri"/>
                                  <w:color w:val="000000"/>
                                  <w:sz w:val="18"/>
                                  <w:szCs w:val="18"/>
                                  <w:lang w:val="en-PH" w:eastAsia="en-PH"/>
                                </w:rPr>
                                <w:t xml:space="preserve">s and K classes provided with learning and hygiene materials in 36 vulnerable areas </w:t>
                              </w:r>
                            </w:p>
                            <w:p w14:paraId="47319537" w14:textId="7FA6AED0" w:rsidR="00BC426D" w:rsidRPr="00F531D7" w:rsidRDefault="00BC426D" w:rsidP="00E203D4">
                              <w:pPr>
                                <w:autoSpaceDE w:val="0"/>
                                <w:autoSpaceDN w:val="0"/>
                                <w:adjustRightInd w:val="0"/>
                                <w:spacing w:after="1"/>
                                <w:rPr>
                                  <w:rFonts w:cs="Calibri"/>
                                  <w:color w:val="000000"/>
                                  <w:sz w:val="18"/>
                                  <w:szCs w:val="18"/>
                                  <w:lang w:val="en-PH" w:eastAsia="en-PH"/>
                                </w:rPr>
                              </w:pPr>
                              <w:r>
                                <w:rPr>
                                  <w:rFonts w:cs="Calibri"/>
                                  <w:color w:val="000000"/>
                                  <w:sz w:val="18"/>
                                  <w:szCs w:val="18"/>
                                  <w:lang w:val="en-PH" w:eastAsia="en-PH"/>
                                </w:rPr>
                                <w:t>- 1,500 day care centre</w:t>
                              </w:r>
                              <w:r w:rsidRPr="00F531D7">
                                <w:rPr>
                                  <w:rFonts w:cs="Calibri"/>
                                  <w:color w:val="000000"/>
                                  <w:sz w:val="18"/>
                                  <w:szCs w:val="18"/>
                                  <w:lang w:val="en-PH" w:eastAsia="en-PH"/>
                                </w:rPr>
                                <w:t xml:space="preserve">s provided with basic furniture in 36 vulnerable areas </w:t>
                              </w:r>
                            </w:p>
                            <w:p w14:paraId="543648A1" w14:textId="60793B77" w:rsidR="00BC426D" w:rsidRPr="00F531D7" w:rsidRDefault="00BC426D" w:rsidP="00E203D4">
                              <w:pPr>
                                <w:autoSpaceDE w:val="0"/>
                                <w:autoSpaceDN w:val="0"/>
                                <w:adjustRightInd w:val="0"/>
                                <w:spacing w:after="1"/>
                                <w:rPr>
                                  <w:rFonts w:cs="Calibri"/>
                                  <w:color w:val="000000"/>
                                  <w:sz w:val="18"/>
                                  <w:szCs w:val="18"/>
                                  <w:lang w:val="en-PH" w:eastAsia="en-PH"/>
                                </w:rPr>
                              </w:pPr>
                              <w:r>
                                <w:rPr>
                                  <w:rFonts w:cs="Calibri"/>
                                  <w:color w:val="000000"/>
                                  <w:sz w:val="18"/>
                                  <w:szCs w:val="18"/>
                                  <w:lang w:val="en-PH" w:eastAsia="en-PH"/>
                                </w:rPr>
                                <w:t>- 60% of day care centre</w:t>
                              </w:r>
                              <w:r w:rsidRPr="00F531D7">
                                <w:rPr>
                                  <w:rFonts w:cs="Calibri"/>
                                  <w:color w:val="000000"/>
                                  <w:sz w:val="18"/>
                                  <w:szCs w:val="18"/>
                                  <w:lang w:val="en-PH" w:eastAsia="en-PH"/>
                                </w:rPr>
                                <w:t xml:space="preserve">s and workers accredited in 36 vulnerable areas </w:t>
                              </w:r>
                            </w:p>
                            <w:p w14:paraId="418D26AC" w14:textId="77777777" w:rsidR="00BC426D" w:rsidRPr="00F531D7" w:rsidRDefault="00BC426D" w:rsidP="00E203D4">
                              <w:pPr>
                                <w:autoSpaceDE w:val="0"/>
                                <w:autoSpaceDN w:val="0"/>
                                <w:adjustRightInd w:val="0"/>
                                <w:spacing w:after="1"/>
                                <w:rPr>
                                  <w:rFonts w:cs="Calibri"/>
                                  <w:color w:val="000000"/>
                                  <w:sz w:val="18"/>
                                  <w:szCs w:val="18"/>
                                  <w:lang w:val="en-PH" w:eastAsia="en-PH"/>
                                </w:rPr>
                              </w:pPr>
                              <w:r w:rsidRPr="00F531D7">
                                <w:rPr>
                                  <w:rFonts w:cs="Calibri"/>
                                  <w:color w:val="000000"/>
                                  <w:sz w:val="18"/>
                                  <w:szCs w:val="18"/>
                                  <w:lang w:val="en-PH" w:eastAsia="en-PH"/>
                                </w:rPr>
                                <w:t xml:space="preserve">- Case studies on ECCD modelling in 5 of 36 vulnerable areas </w:t>
                              </w:r>
                            </w:p>
                            <w:p w14:paraId="5F117AAF" w14:textId="77777777" w:rsidR="00BC426D" w:rsidRPr="00F531D7" w:rsidRDefault="00BC426D" w:rsidP="00E203D4">
                              <w:pPr>
                                <w:autoSpaceDE w:val="0"/>
                                <w:autoSpaceDN w:val="0"/>
                                <w:adjustRightInd w:val="0"/>
                                <w:spacing w:after="1"/>
                                <w:rPr>
                                  <w:rFonts w:cs="Calibri"/>
                                  <w:color w:val="000000"/>
                                  <w:sz w:val="18"/>
                                  <w:szCs w:val="18"/>
                                  <w:lang w:val="en-PH" w:eastAsia="en-PH"/>
                                </w:rPr>
                              </w:pPr>
                              <w:r w:rsidRPr="00F531D7">
                                <w:rPr>
                                  <w:rFonts w:cs="Calibri"/>
                                  <w:color w:val="000000"/>
                                  <w:sz w:val="18"/>
                                  <w:szCs w:val="18"/>
                                  <w:lang w:val="en-PH" w:eastAsia="en-PH"/>
                                </w:rPr>
                                <w:t xml:space="preserve">- Audit of existing and development of new hygiene promotion methodology and tools </w:t>
                              </w:r>
                            </w:p>
                            <w:p w14:paraId="3C9C827C"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- 2500 K and DCCs have trained Operation &amp; Maintenance committees </w:t>
                              </w:r>
                            </w:p>
                            <w:p w14:paraId="5B46B300" w14:textId="77777777" w:rsidR="00BC426D" w:rsidRPr="00F531D7" w:rsidRDefault="00BC426D" w:rsidP="00E203D4">
                              <w:pPr>
                                <w:autoSpaceDE w:val="0"/>
                                <w:autoSpaceDN w:val="0"/>
                                <w:adjustRightInd w:val="0"/>
                                <w:rPr>
                                  <w:rFonts w:cs="Calibri"/>
                                  <w:color w:val="000000"/>
                                  <w:sz w:val="18"/>
                                  <w:szCs w:val="18"/>
                                  <w:lang w:val="en-PH" w:eastAsia="en-PH"/>
                                </w:rPr>
                              </w:pPr>
                            </w:p>
                            <w:p w14:paraId="424DECAE"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Inputs </w:t>
                              </w:r>
                            </w:p>
                            <w:p w14:paraId="427D9558"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Training and advocacy </w:t>
                              </w:r>
                            </w:p>
                            <w:p w14:paraId="66D72B68"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Teaching, learning, hygiene materials </w:t>
                              </w:r>
                            </w:p>
                            <w:p w14:paraId="67A917D6"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Basic furniture’s </w:t>
                              </w:r>
                            </w:p>
                            <w:p w14:paraId="5D044B86"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Research and policy </w:t>
                              </w:r>
                            </w:p>
                            <w:p w14:paraId="08D24B45"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Technical assistance </w:t>
                              </w:r>
                            </w:p>
                            <w:p w14:paraId="069E45A6" w14:textId="77777777" w:rsidR="00BC426D" w:rsidRPr="00F531D7" w:rsidRDefault="00BC426D" w:rsidP="00E203D4">
                              <w:pPr>
                                <w:rPr>
                                  <w:rFonts w:cs="Calibri"/>
                                </w:rPr>
                              </w:pPr>
                            </w:p>
                          </w:txbxContent>
                        </wps:txbx>
                        <wps:bodyPr rot="0" vert="horz" wrap="square" lIns="91440" tIns="45720" rIns="91440" bIns="45720" anchor="t" anchorCtr="0" upright="1">
                          <a:noAutofit/>
                        </wps:bodyPr>
                      </wps:wsp>
                      <wps:wsp>
                        <wps:cNvPr id="8" name="AutoShape 18"/>
                        <wps:cNvSpPr>
                          <a:spLocks noChangeArrowheads="1"/>
                        </wps:cNvSpPr>
                        <wps:spPr bwMode="auto">
                          <a:xfrm>
                            <a:off x="6921" y="5066"/>
                            <a:ext cx="4442" cy="9360"/>
                          </a:xfrm>
                          <a:prstGeom prst="roundRect">
                            <a:avLst>
                              <a:gd name="adj" fmla="val 16667"/>
                            </a:avLst>
                          </a:prstGeom>
                          <a:solidFill>
                            <a:srgbClr val="FFFFFF"/>
                          </a:solidFill>
                          <a:ln w="9525">
                            <a:solidFill>
                              <a:srgbClr val="000000"/>
                            </a:solidFill>
                            <a:round/>
                            <a:headEnd/>
                            <a:tailEnd/>
                          </a:ln>
                        </wps:spPr>
                        <wps:txbx>
                          <w:txbxContent>
                            <w:p w14:paraId="13CF67B3"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COMPONENT 2 </w:t>
                              </w:r>
                            </w:p>
                            <w:p w14:paraId="16C9F8C6"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Mainstreaming of ECD Innovations and Quality Standards </w:t>
                              </w:r>
                            </w:p>
                            <w:p w14:paraId="5D59927E"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Outputs </w:t>
                              </w:r>
                            </w:p>
                            <w:p w14:paraId="5055C3B3"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Curricula and assessment tools for day care service and supervised neighbourhood playgroup adopted at national level </w:t>
                              </w:r>
                            </w:p>
                            <w:p w14:paraId="05419CF9"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Curriculum and assessment tool for Child Development Program adopted at national level </w:t>
                              </w:r>
                            </w:p>
                            <w:p w14:paraId="412FA1FF"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Curriculum for Madrasah Kindergarten adopted at national level </w:t>
                              </w:r>
                            </w:p>
                            <w:p w14:paraId="5B668D8D"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SNP Accreditation standards and tools adopted at national level </w:t>
                              </w:r>
                            </w:p>
                            <w:p w14:paraId="085132DE"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Kindergarten program standards and tools adopted at national level </w:t>
                              </w:r>
                            </w:p>
                            <w:p w14:paraId="2E191D8E"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Standard kindergarten training program and manual adopted at national level </w:t>
                              </w:r>
                            </w:p>
                            <w:p w14:paraId="148F9F30"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Standard training program and manual for day care service adopted at national level </w:t>
                              </w:r>
                            </w:p>
                            <w:p w14:paraId="64DABCAB"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Competency and training framework for ECCD workers adopted at national level </w:t>
                              </w:r>
                            </w:p>
                            <w:p w14:paraId="3684C9DB"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- 200 national and regional kindergarten coordinators trained </w:t>
                              </w:r>
                            </w:p>
                            <w:p w14:paraId="1F40B951"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- 500 social workers and day care officers trained </w:t>
                              </w:r>
                            </w:p>
                            <w:p w14:paraId="11121B57"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Researches on LGU ECCD bottleneck analyses and improving on delivery of quality ECCD programs completed </w:t>
                              </w:r>
                            </w:p>
                            <w:p w14:paraId="7EAF93F2"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Hygiene Promotion (including Operation &amp; Maintenance) of WASH facilities is mainstreamed across curricula, standards, tools and training packages. </w:t>
                              </w:r>
                            </w:p>
                            <w:p w14:paraId="30CBA5B9"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National standard of hygiene promotion and WASH facilities </w:t>
                              </w:r>
                            </w:p>
                            <w:p w14:paraId="0FA178F6"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Inputs </w:t>
                              </w:r>
                            </w:p>
                            <w:p w14:paraId="40AA252C"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Technical Assistance </w:t>
                              </w:r>
                            </w:p>
                            <w:p w14:paraId="5A60DE7A"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Benchmarking </w:t>
                              </w:r>
                            </w:p>
                            <w:p w14:paraId="5143D1D3"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Training and Advocacy </w:t>
                              </w:r>
                            </w:p>
                            <w:p w14:paraId="31D56DE2"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Research and Evaluation </w:t>
                              </w:r>
                            </w:p>
                            <w:p w14:paraId="63E555F5" w14:textId="77777777" w:rsidR="00BC426D" w:rsidRPr="00F531D7" w:rsidRDefault="00BC426D" w:rsidP="00E203D4">
                              <w:pPr>
                                <w:rPr>
                                  <w:rFonts w:cs="Calibri"/>
                                </w:rPr>
                              </w:pPr>
                            </w:p>
                          </w:txbxContent>
                        </wps:txbx>
                        <wps:bodyPr rot="0" vert="horz" wrap="square" lIns="91440" tIns="45720" rIns="91440" bIns="45720" anchor="t" anchorCtr="0" upright="1">
                          <a:noAutofit/>
                        </wps:bodyPr>
                      </wps:wsp>
                      <wps:wsp>
                        <wps:cNvPr id="9" name="AutoShape 19"/>
                        <wps:cNvSpPr>
                          <a:spLocks noChangeArrowheads="1"/>
                        </wps:cNvSpPr>
                        <wps:spPr bwMode="auto">
                          <a:xfrm>
                            <a:off x="5856" y="2732"/>
                            <a:ext cx="387" cy="494"/>
                          </a:xfrm>
                          <a:prstGeom prst="upArrow">
                            <a:avLst>
                              <a:gd name="adj1" fmla="val 50000"/>
                              <a:gd name="adj2" fmla="val 31912"/>
                            </a:avLst>
                          </a:prstGeom>
                          <a:solidFill>
                            <a:srgbClr val="1F497D"/>
                          </a:solidFill>
                          <a:ln w="9525">
                            <a:solidFill>
                              <a:srgbClr val="000000"/>
                            </a:solidFill>
                            <a:miter lim="800000"/>
                            <a:headEnd/>
                            <a:tailEnd/>
                          </a:ln>
                        </wps:spPr>
                        <wps:bodyPr rot="0" vert="eaVert" wrap="square" lIns="91440" tIns="45720" rIns="91440" bIns="45720" anchor="t" anchorCtr="0" upright="1">
                          <a:noAutofit/>
                        </wps:bodyPr>
                      </wps:wsp>
                      <wps:wsp>
                        <wps:cNvPr id="10" name="AutoShape 20"/>
                        <wps:cNvSpPr>
                          <a:spLocks noChangeArrowheads="1"/>
                        </wps:cNvSpPr>
                        <wps:spPr bwMode="auto">
                          <a:xfrm>
                            <a:off x="5880" y="8055"/>
                            <a:ext cx="1063" cy="450"/>
                          </a:xfrm>
                          <a:prstGeom prst="leftRightArrow">
                            <a:avLst>
                              <a:gd name="adj1" fmla="val 50000"/>
                              <a:gd name="adj2" fmla="val 47244"/>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11" name="AutoShape 21"/>
                        <wps:cNvSpPr>
                          <a:spLocks noChangeArrowheads="1"/>
                        </wps:cNvSpPr>
                        <wps:spPr bwMode="auto">
                          <a:xfrm>
                            <a:off x="9063" y="4534"/>
                            <a:ext cx="387" cy="494"/>
                          </a:xfrm>
                          <a:prstGeom prst="upArrow">
                            <a:avLst>
                              <a:gd name="adj1" fmla="val 50000"/>
                              <a:gd name="adj2" fmla="val 31912"/>
                            </a:avLst>
                          </a:prstGeom>
                          <a:solidFill>
                            <a:srgbClr val="1F497D"/>
                          </a:solidFill>
                          <a:ln w="9525">
                            <a:solidFill>
                              <a:srgbClr val="000000"/>
                            </a:solidFill>
                            <a:miter lim="800000"/>
                            <a:headEnd/>
                            <a:tailEnd/>
                          </a:ln>
                        </wps:spPr>
                        <wps:bodyPr rot="0" vert="eaVert" wrap="square" lIns="91440" tIns="45720" rIns="91440" bIns="45720" anchor="t" anchorCtr="0" upright="1">
                          <a:noAutofit/>
                        </wps:bodyPr>
                      </wps:wsp>
                      <wps:wsp>
                        <wps:cNvPr id="12" name="AutoShape 22"/>
                        <wps:cNvSpPr>
                          <a:spLocks noChangeArrowheads="1"/>
                        </wps:cNvSpPr>
                        <wps:spPr bwMode="auto">
                          <a:xfrm>
                            <a:off x="3257" y="4519"/>
                            <a:ext cx="387" cy="494"/>
                          </a:xfrm>
                          <a:prstGeom prst="upArrow">
                            <a:avLst>
                              <a:gd name="adj1" fmla="val 50000"/>
                              <a:gd name="adj2" fmla="val 31912"/>
                            </a:avLst>
                          </a:prstGeom>
                          <a:solidFill>
                            <a:srgbClr val="1F497D"/>
                          </a:solidFill>
                          <a:ln w="9525">
                            <a:solidFill>
                              <a:srgbClr val="00000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8.65pt;margin-top:6.2pt;width:476.65pt;height:624.95pt;z-index:251662336" coordorigin="1267,2065" coordsize="10096,12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">
                <v:roundrect id="AutoShape 15" o:spid="_x0000_s1027" style="position:absolute;left:2746;top:2065;width:6704;height:6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a9sIA&#10;AADaAAAADwAAAGRycy9kb3ducmV2LnhtbESPQWvCQBSE74X+h+UVemt2Kyg2uooULL1JYw89vmaf&#10;STD7Nu5uYuqv7wqCx2FmvmGW69G2YiAfGscaXjMFgrh0puFKw/d++zIHESKywdYxafijAOvV48MS&#10;c+PO/EVDESuRIBxy1FDH2OVShrImiyFzHXHyDs5bjEn6ShqP5wS3rZwoNZMWG04LNXb0XlN5LHqr&#10;oTSqV/5n2L39TmNxGfoTy4+T1s9P42YBItIY7+Fb+9NomML1Sro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xr2wgAAANoAAAAPAAAAAAAAAAAAAAAAAJgCAABkcnMvZG93&#10;bnJldi54bWxQSwUGAAAAAAQABAD1AAAAhwMAAAAA&#10;">
                  <v:textbox>
                    <w:txbxContent>
                      <w:p w14:paraId="60206ABA" w14:textId="3AA633BE" w:rsidR="00BC426D" w:rsidRPr="00F531D7" w:rsidRDefault="00BC426D" w:rsidP="00E203D4">
                        <w:pPr>
                          <w:pStyle w:val="NoSpacing"/>
                          <w:rPr>
                            <w:rFonts w:cs="Calibri"/>
                            <w:sz w:val="16"/>
                          </w:rPr>
                        </w:pPr>
                        <w:r w:rsidRPr="00F531D7">
                          <w:rPr>
                            <w:rFonts w:cs="Calibri"/>
                            <w:i/>
                            <w:iCs/>
                            <w:sz w:val="18"/>
                          </w:rPr>
                          <w:t xml:space="preserve">End of </w:t>
                        </w:r>
                        <w:r>
                          <w:rPr>
                            <w:rFonts w:cs="Calibri"/>
                            <w:i/>
                            <w:iCs/>
                            <w:sz w:val="18"/>
                          </w:rPr>
                          <w:t>Project</w:t>
                        </w:r>
                        <w:r w:rsidRPr="00F531D7">
                          <w:rPr>
                            <w:rFonts w:cs="Calibri"/>
                            <w:i/>
                            <w:iCs/>
                            <w:sz w:val="18"/>
                          </w:rPr>
                          <w:t xml:space="preserve"> Outcome: </w:t>
                        </w:r>
                        <w:r w:rsidRPr="00F531D7">
                          <w:rPr>
                            <w:rFonts w:cs="Calibri"/>
                            <w:sz w:val="18"/>
                          </w:rPr>
                          <w:t>Improve school readiness of 3-5 year old boys and girls</w:t>
                        </w:r>
                      </w:p>
                    </w:txbxContent>
                  </v:textbox>
                </v:roundrect>
                <v:roundrect id="AutoShape 16" o:spid="_x0000_s1028" style="position:absolute;left:1935;top:3296;width:8370;height:11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EgcIA&#10;AADaAAAADwAAAGRycy9kb3ducmV2LnhtbESPQWvCQBSE74X+h+UVemt2K1Ta6CpSsPQmpj30+Jp9&#10;JsHs27i7idFf7wqCx2FmvmHmy9G2YiAfGscaXjMFgrh0puFKw+/P+uUdRIjIBlvHpOFEAZaLx4c5&#10;5sYdeUtDESuRIBxy1FDH2OVShrImiyFzHXHyds5bjEn6ShqPxwS3rZwoNZUWG04LNXb0WVO5L3qr&#10;oTSqV/5v2Hz8v8XiPPQHll8HrZ+fxtUMRKQx3sO39rfRMIXrlXQD5O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tYSBwgAAANoAAAAPAAAAAAAAAAAAAAAAAJgCAABkcnMvZG93&#10;bnJldi54bWxQSwUGAAAAAAQABAD1AAAAhwMAAAAA&#10;">
                  <v:textbox>
                    <w:txbxContent>
                      <w:p w14:paraId="055A570F" w14:textId="77777777" w:rsidR="00BC426D" w:rsidRPr="00F531D7" w:rsidRDefault="00BC426D" w:rsidP="00E203D4">
                        <w:pPr>
                          <w:autoSpaceDE w:val="0"/>
                          <w:autoSpaceDN w:val="0"/>
                          <w:adjustRightInd w:val="0"/>
                          <w:rPr>
                            <w:rFonts w:cs="Calibri"/>
                            <w:color w:val="000000"/>
                            <w:sz w:val="16"/>
                            <w:szCs w:val="20"/>
                            <w:lang w:val="en-PH" w:eastAsia="en-PH"/>
                          </w:rPr>
                        </w:pPr>
                        <w:r w:rsidRPr="00F531D7">
                          <w:rPr>
                            <w:rFonts w:cs="Calibri"/>
                            <w:i/>
                            <w:iCs/>
                            <w:color w:val="000000"/>
                            <w:sz w:val="16"/>
                            <w:szCs w:val="20"/>
                            <w:lang w:val="en-PH" w:eastAsia="en-PH"/>
                          </w:rPr>
                          <w:t xml:space="preserve">Intermediate Outcomes </w:t>
                        </w:r>
                      </w:p>
                      <w:p w14:paraId="75CA7F63" w14:textId="77777777" w:rsidR="00BC426D" w:rsidRPr="00F531D7" w:rsidRDefault="00BC426D" w:rsidP="00E203D4">
                        <w:pPr>
                          <w:autoSpaceDE w:val="0"/>
                          <w:autoSpaceDN w:val="0"/>
                          <w:adjustRightInd w:val="0"/>
                          <w:spacing w:after="15"/>
                          <w:rPr>
                            <w:rFonts w:cs="Calibri"/>
                            <w:color w:val="000000"/>
                            <w:sz w:val="16"/>
                            <w:szCs w:val="20"/>
                            <w:lang w:val="en-PH" w:eastAsia="en-PH"/>
                          </w:rPr>
                        </w:pPr>
                        <w:r w:rsidRPr="00F531D7">
                          <w:rPr>
                            <w:rFonts w:cs="Calibri"/>
                            <w:color w:val="000000"/>
                            <w:sz w:val="16"/>
                            <w:szCs w:val="20"/>
                            <w:lang w:val="en-PH" w:eastAsia="en-PH"/>
                          </w:rPr>
                          <w:t xml:space="preserve"> Improve quality of ECCD programmes in 36 vulnerable areas </w:t>
                        </w:r>
                      </w:p>
                      <w:p w14:paraId="7485E7DB" w14:textId="77777777" w:rsidR="00BC426D" w:rsidRPr="00F531D7" w:rsidRDefault="00BC426D" w:rsidP="00E203D4">
                        <w:pPr>
                          <w:autoSpaceDE w:val="0"/>
                          <w:autoSpaceDN w:val="0"/>
                          <w:adjustRightInd w:val="0"/>
                          <w:spacing w:after="15"/>
                          <w:rPr>
                            <w:rFonts w:cs="Calibri"/>
                            <w:color w:val="000000"/>
                            <w:sz w:val="16"/>
                            <w:szCs w:val="20"/>
                            <w:lang w:val="en-PH" w:eastAsia="en-PH"/>
                          </w:rPr>
                        </w:pPr>
                        <w:r w:rsidRPr="00F531D7">
                          <w:rPr>
                            <w:rFonts w:cs="Calibri"/>
                            <w:color w:val="000000"/>
                            <w:sz w:val="16"/>
                            <w:szCs w:val="20"/>
                            <w:lang w:val="en-PH" w:eastAsia="en-PH"/>
                          </w:rPr>
                          <w:t xml:space="preserve"> Stimulate demand for ECCD services in 36 vulnerable areas </w:t>
                        </w:r>
                      </w:p>
                      <w:p w14:paraId="501CB62B" w14:textId="77777777" w:rsidR="00BC426D" w:rsidRPr="00F531D7" w:rsidRDefault="00BC426D" w:rsidP="00E203D4">
                        <w:pPr>
                          <w:autoSpaceDE w:val="0"/>
                          <w:autoSpaceDN w:val="0"/>
                          <w:adjustRightInd w:val="0"/>
                          <w:rPr>
                            <w:rFonts w:cs="Calibri"/>
                            <w:color w:val="000000"/>
                            <w:sz w:val="16"/>
                            <w:szCs w:val="20"/>
                            <w:lang w:val="en-PH" w:eastAsia="en-PH"/>
                          </w:rPr>
                        </w:pPr>
                        <w:r w:rsidRPr="00F531D7">
                          <w:rPr>
                            <w:rFonts w:cs="Calibri"/>
                            <w:color w:val="000000"/>
                            <w:sz w:val="16"/>
                            <w:szCs w:val="20"/>
                            <w:lang w:val="en-PH" w:eastAsia="en-PH"/>
                          </w:rPr>
                          <w:t xml:space="preserve"> Strengthen national policies, management and supervision of ECCD programs </w:t>
                        </w:r>
                      </w:p>
                      <w:p w14:paraId="788561F7" w14:textId="77777777" w:rsidR="00BC426D" w:rsidRPr="00F531D7" w:rsidRDefault="00BC426D" w:rsidP="00E203D4">
                        <w:pPr>
                          <w:rPr>
                            <w:rFonts w:cs="Calibri"/>
                          </w:rPr>
                        </w:pPr>
                      </w:p>
                    </w:txbxContent>
                  </v:textbox>
                </v:roundrect>
                <v:roundrect id="AutoShape 17" o:spid="_x0000_s1029" style="position:absolute;left:1267;top:5028;width:4613;height:75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GsIA&#10;AADaAAAADwAAAGRycy9kb3ducmV2LnhtbESPQWsCMRSE74L/ITyhN00UrHZrFBGU3kq3PXh83bzu&#10;Lm5e1iS7bvvrm0LB4zAz3zCb3WAb0ZMPtWMN85kCQVw4U3Op4eP9OF2DCBHZYOOYNHxTgN12PNpg&#10;ZtyN36jPYykShEOGGqoY20zKUFRkMcxcS5y8L+ctxiR9KY3HW4LbRi6UepQWa04LFbZ0qKi45J3V&#10;UBjVKX/uX58+lzH/6bsry9NV64fJsH8GEWmI9/B/+8VoWMHflX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EawgAAANoAAAAPAAAAAAAAAAAAAAAAAJgCAABkcnMvZG93&#10;bnJldi54bWxQSwUGAAAAAAQABAD1AAAAhwMAAAAA&#10;">
                  <v:textbox>
                    <w:txbxContent>
                      <w:p w14:paraId="5EF91B9B" w14:textId="77777777" w:rsidR="00BC426D" w:rsidRPr="00F531D7" w:rsidRDefault="00BC426D" w:rsidP="00E203D4">
                        <w:pPr>
                          <w:autoSpaceDE w:val="0"/>
                          <w:autoSpaceDN w:val="0"/>
                          <w:adjustRightInd w:val="0"/>
                          <w:rPr>
                            <w:rFonts w:cs="Calibri"/>
                            <w:color w:val="000000"/>
                            <w:lang w:val="en-PH" w:eastAsia="en-PH"/>
                          </w:rPr>
                        </w:pPr>
                        <w:r w:rsidRPr="00F531D7">
                          <w:rPr>
                            <w:rFonts w:cs="Calibri"/>
                            <w:color w:val="000000"/>
                            <w:lang w:val="en-PH" w:eastAsia="en-PH"/>
                          </w:rPr>
                          <w:t xml:space="preserve">COMPONENT 1 </w:t>
                        </w:r>
                      </w:p>
                      <w:p w14:paraId="15A4E65F"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Building Scalable Models of Quality Early Childhood Care and Development programs in 36 vulnerable Areas </w:t>
                        </w:r>
                      </w:p>
                      <w:p w14:paraId="722694EA"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Outputs </w:t>
                        </w:r>
                      </w:p>
                      <w:p w14:paraId="4D2BBD02" w14:textId="77777777" w:rsidR="00BC426D" w:rsidRPr="00F531D7" w:rsidRDefault="00BC426D" w:rsidP="00E203D4">
                        <w:pPr>
                          <w:autoSpaceDE w:val="0"/>
                          <w:autoSpaceDN w:val="0"/>
                          <w:adjustRightInd w:val="0"/>
                          <w:spacing w:after="1"/>
                          <w:rPr>
                            <w:rFonts w:cs="Calibri"/>
                            <w:color w:val="000000"/>
                            <w:sz w:val="18"/>
                            <w:szCs w:val="18"/>
                            <w:lang w:val="en-PH" w:eastAsia="en-PH"/>
                          </w:rPr>
                        </w:pPr>
                        <w:r w:rsidRPr="00F531D7">
                          <w:rPr>
                            <w:rFonts w:cs="Calibri"/>
                            <w:color w:val="000000"/>
                            <w:sz w:val="18"/>
                            <w:szCs w:val="18"/>
                            <w:lang w:val="en-PH" w:eastAsia="en-PH"/>
                          </w:rPr>
                          <w:t xml:space="preserve">- 36 functional local ECCD coordinating committees </w:t>
                        </w:r>
                      </w:p>
                      <w:p w14:paraId="21FED410" w14:textId="77777777" w:rsidR="00BC426D" w:rsidRPr="00F531D7" w:rsidRDefault="00BC426D" w:rsidP="00E203D4">
                        <w:pPr>
                          <w:autoSpaceDE w:val="0"/>
                          <w:autoSpaceDN w:val="0"/>
                          <w:adjustRightInd w:val="0"/>
                          <w:spacing w:after="1"/>
                          <w:rPr>
                            <w:rFonts w:cs="Calibri"/>
                            <w:color w:val="000000"/>
                            <w:sz w:val="18"/>
                            <w:szCs w:val="18"/>
                            <w:lang w:val="en-PH" w:eastAsia="en-PH"/>
                          </w:rPr>
                        </w:pPr>
                        <w:r w:rsidRPr="00F531D7">
                          <w:rPr>
                            <w:rFonts w:cs="Calibri"/>
                            <w:color w:val="000000"/>
                            <w:sz w:val="18"/>
                            <w:szCs w:val="18"/>
                            <w:lang w:val="en-PH" w:eastAsia="en-PH"/>
                          </w:rPr>
                          <w:t xml:space="preserve">- 5% increase in local government units’ ECCD budgets in 36 areas </w:t>
                        </w:r>
                      </w:p>
                      <w:p w14:paraId="481A3797" w14:textId="77777777" w:rsidR="00BC426D" w:rsidRPr="00F531D7" w:rsidRDefault="00BC426D" w:rsidP="00E203D4">
                        <w:pPr>
                          <w:autoSpaceDE w:val="0"/>
                          <w:autoSpaceDN w:val="0"/>
                          <w:adjustRightInd w:val="0"/>
                          <w:spacing w:after="1"/>
                          <w:rPr>
                            <w:rFonts w:cs="Calibri"/>
                            <w:color w:val="000000"/>
                            <w:sz w:val="18"/>
                            <w:szCs w:val="18"/>
                            <w:lang w:val="en-PH" w:eastAsia="en-PH"/>
                          </w:rPr>
                        </w:pPr>
                        <w:r w:rsidRPr="00F531D7">
                          <w:rPr>
                            <w:rFonts w:cs="Calibri"/>
                            <w:color w:val="000000"/>
                            <w:sz w:val="18"/>
                            <w:szCs w:val="18"/>
                            <w:lang w:val="en-PH" w:eastAsia="en-PH"/>
                          </w:rPr>
                          <w:t xml:space="preserve">- 2,500 kindergarten (K) teachers and day care workers (DCWs) trained in 36 vulnerable areas </w:t>
                        </w:r>
                      </w:p>
                      <w:p w14:paraId="30D3642A" w14:textId="77777777" w:rsidR="00BC426D" w:rsidRPr="00F531D7" w:rsidRDefault="00BC426D" w:rsidP="00E203D4">
                        <w:pPr>
                          <w:autoSpaceDE w:val="0"/>
                          <w:autoSpaceDN w:val="0"/>
                          <w:adjustRightInd w:val="0"/>
                          <w:spacing w:after="1"/>
                          <w:rPr>
                            <w:rFonts w:cs="Calibri"/>
                            <w:color w:val="000000"/>
                            <w:sz w:val="18"/>
                            <w:szCs w:val="18"/>
                            <w:lang w:val="en-PH" w:eastAsia="en-PH"/>
                          </w:rPr>
                        </w:pPr>
                        <w:r w:rsidRPr="00F531D7">
                          <w:rPr>
                            <w:rFonts w:cs="Calibri"/>
                            <w:color w:val="000000"/>
                            <w:sz w:val="18"/>
                            <w:szCs w:val="18"/>
                            <w:lang w:val="en-PH" w:eastAsia="en-PH"/>
                          </w:rPr>
                          <w:t xml:space="preserve">- 200 accreditors trained in 36 vulnerable areas </w:t>
                        </w:r>
                      </w:p>
                      <w:p w14:paraId="38B65D99" w14:textId="51304ECF" w:rsidR="00BC426D" w:rsidRPr="00F531D7" w:rsidRDefault="00BC426D" w:rsidP="00E203D4">
                        <w:pPr>
                          <w:autoSpaceDE w:val="0"/>
                          <w:autoSpaceDN w:val="0"/>
                          <w:adjustRightInd w:val="0"/>
                          <w:spacing w:after="1"/>
                          <w:rPr>
                            <w:rFonts w:cs="Calibri"/>
                            <w:color w:val="000000"/>
                            <w:sz w:val="18"/>
                            <w:szCs w:val="18"/>
                            <w:lang w:val="en-PH" w:eastAsia="en-PH"/>
                          </w:rPr>
                        </w:pPr>
                        <w:r>
                          <w:rPr>
                            <w:rFonts w:cs="Calibri"/>
                            <w:color w:val="000000"/>
                            <w:sz w:val="18"/>
                            <w:szCs w:val="18"/>
                            <w:lang w:val="en-PH" w:eastAsia="en-PH"/>
                          </w:rPr>
                          <w:t>- 2,500 day care centre</w:t>
                        </w:r>
                        <w:r w:rsidRPr="00F531D7">
                          <w:rPr>
                            <w:rFonts w:cs="Calibri"/>
                            <w:color w:val="000000"/>
                            <w:sz w:val="18"/>
                            <w:szCs w:val="18"/>
                            <w:lang w:val="en-PH" w:eastAsia="en-PH"/>
                          </w:rPr>
                          <w:t xml:space="preserve">s and K classes provided with learning and hygiene materials in 36 vulnerable areas </w:t>
                        </w:r>
                      </w:p>
                      <w:p w14:paraId="47319537" w14:textId="7FA6AED0" w:rsidR="00BC426D" w:rsidRPr="00F531D7" w:rsidRDefault="00BC426D" w:rsidP="00E203D4">
                        <w:pPr>
                          <w:autoSpaceDE w:val="0"/>
                          <w:autoSpaceDN w:val="0"/>
                          <w:adjustRightInd w:val="0"/>
                          <w:spacing w:after="1"/>
                          <w:rPr>
                            <w:rFonts w:cs="Calibri"/>
                            <w:color w:val="000000"/>
                            <w:sz w:val="18"/>
                            <w:szCs w:val="18"/>
                            <w:lang w:val="en-PH" w:eastAsia="en-PH"/>
                          </w:rPr>
                        </w:pPr>
                        <w:r>
                          <w:rPr>
                            <w:rFonts w:cs="Calibri"/>
                            <w:color w:val="000000"/>
                            <w:sz w:val="18"/>
                            <w:szCs w:val="18"/>
                            <w:lang w:val="en-PH" w:eastAsia="en-PH"/>
                          </w:rPr>
                          <w:t>- 1,500 day care centre</w:t>
                        </w:r>
                        <w:r w:rsidRPr="00F531D7">
                          <w:rPr>
                            <w:rFonts w:cs="Calibri"/>
                            <w:color w:val="000000"/>
                            <w:sz w:val="18"/>
                            <w:szCs w:val="18"/>
                            <w:lang w:val="en-PH" w:eastAsia="en-PH"/>
                          </w:rPr>
                          <w:t xml:space="preserve">s provided with basic furniture in 36 vulnerable areas </w:t>
                        </w:r>
                      </w:p>
                      <w:p w14:paraId="543648A1" w14:textId="60793B77" w:rsidR="00BC426D" w:rsidRPr="00F531D7" w:rsidRDefault="00BC426D" w:rsidP="00E203D4">
                        <w:pPr>
                          <w:autoSpaceDE w:val="0"/>
                          <w:autoSpaceDN w:val="0"/>
                          <w:adjustRightInd w:val="0"/>
                          <w:spacing w:after="1"/>
                          <w:rPr>
                            <w:rFonts w:cs="Calibri"/>
                            <w:color w:val="000000"/>
                            <w:sz w:val="18"/>
                            <w:szCs w:val="18"/>
                            <w:lang w:val="en-PH" w:eastAsia="en-PH"/>
                          </w:rPr>
                        </w:pPr>
                        <w:r>
                          <w:rPr>
                            <w:rFonts w:cs="Calibri"/>
                            <w:color w:val="000000"/>
                            <w:sz w:val="18"/>
                            <w:szCs w:val="18"/>
                            <w:lang w:val="en-PH" w:eastAsia="en-PH"/>
                          </w:rPr>
                          <w:t>- 60% of day care centre</w:t>
                        </w:r>
                        <w:r w:rsidRPr="00F531D7">
                          <w:rPr>
                            <w:rFonts w:cs="Calibri"/>
                            <w:color w:val="000000"/>
                            <w:sz w:val="18"/>
                            <w:szCs w:val="18"/>
                            <w:lang w:val="en-PH" w:eastAsia="en-PH"/>
                          </w:rPr>
                          <w:t xml:space="preserve">s and workers accredited in 36 vulnerable areas </w:t>
                        </w:r>
                      </w:p>
                      <w:p w14:paraId="418D26AC" w14:textId="77777777" w:rsidR="00BC426D" w:rsidRPr="00F531D7" w:rsidRDefault="00BC426D" w:rsidP="00E203D4">
                        <w:pPr>
                          <w:autoSpaceDE w:val="0"/>
                          <w:autoSpaceDN w:val="0"/>
                          <w:adjustRightInd w:val="0"/>
                          <w:spacing w:after="1"/>
                          <w:rPr>
                            <w:rFonts w:cs="Calibri"/>
                            <w:color w:val="000000"/>
                            <w:sz w:val="18"/>
                            <w:szCs w:val="18"/>
                            <w:lang w:val="en-PH" w:eastAsia="en-PH"/>
                          </w:rPr>
                        </w:pPr>
                        <w:r w:rsidRPr="00F531D7">
                          <w:rPr>
                            <w:rFonts w:cs="Calibri"/>
                            <w:color w:val="000000"/>
                            <w:sz w:val="18"/>
                            <w:szCs w:val="18"/>
                            <w:lang w:val="en-PH" w:eastAsia="en-PH"/>
                          </w:rPr>
                          <w:t xml:space="preserve">- Case studies on ECCD modelling in 5 of 36 vulnerable areas </w:t>
                        </w:r>
                      </w:p>
                      <w:p w14:paraId="5F117AAF" w14:textId="77777777" w:rsidR="00BC426D" w:rsidRPr="00F531D7" w:rsidRDefault="00BC426D" w:rsidP="00E203D4">
                        <w:pPr>
                          <w:autoSpaceDE w:val="0"/>
                          <w:autoSpaceDN w:val="0"/>
                          <w:adjustRightInd w:val="0"/>
                          <w:spacing w:after="1"/>
                          <w:rPr>
                            <w:rFonts w:cs="Calibri"/>
                            <w:color w:val="000000"/>
                            <w:sz w:val="18"/>
                            <w:szCs w:val="18"/>
                            <w:lang w:val="en-PH" w:eastAsia="en-PH"/>
                          </w:rPr>
                        </w:pPr>
                        <w:r w:rsidRPr="00F531D7">
                          <w:rPr>
                            <w:rFonts w:cs="Calibri"/>
                            <w:color w:val="000000"/>
                            <w:sz w:val="18"/>
                            <w:szCs w:val="18"/>
                            <w:lang w:val="en-PH" w:eastAsia="en-PH"/>
                          </w:rPr>
                          <w:t xml:space="preserve">- Audit of existing and development of new hygiene promotion methodology and tools </w:t>
                        </w:r>
                      </w:p>
                      <w:p w14:paraId="3C9C827C"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- 2500 K and DCCs have trained Operation &amp; Maintenance committees </w:t>
                        </w:r>
                      </w:p>
                      <w:p w14:paraId="5B46B300" w14:textId="77777777" w:rsidR="00BC426D" w:rsidRPr="00F531D7" w:rsidRDefault="00BC426D" w:rsidP="00E203D4">
                        <w:pPr>
                          <w:autoSpaceDE w:val="0"/>
                          <w:autoSpaceDN w:val="0"/>
                          <w:adjustRightInd w:val="0"/>
                          <w:rPr>
                            <w:rFonts w:cs="Calibri"/>
                            <w:color w:val="000000"/>
                            <w:sz w:val="18"/>
                            <w:szCs w:val="18"/>
                            <w:lang w:val="en-PH" w:eastAsia="en-PH"/>
                          </w:rPr>
                        </w:pPr>
                      </w:p>
                      <w:p w14:paraId="424DECAE"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Inputs </w:t>
                        </w:r>
                      </w:p>
                      <w:p w14:paraId="427D9558"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Training and advocacy </w:t>
                        </w:r>
                      </w:p>
                      <w:p w14:paraId="66D72B68"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Teaching, learning, hygiene materials </w:t>
                        </w:r>
                      </w:p>
                      <w:p w14:paraId="67A917D6"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Basic furniture’s </w:t>
                        </w:r>
                      </w:p>
                      <w:p w14:paraId="5D044B86"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Research and policy </w:t>
                        </w:r>
                      </w:p>
                      <w:p w14:paraId="08D24B45"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Technical assistance </w:t>
                        </w:r>
                      </w:p>
                      <w:p w14:paraId="069E45A6" w14:textId="77777777" w:rsidR="00BC426D" w:rsidRPr="00F531D7" w:rsidRDefault="00BC426D" w:rsidP="00E203D4">
                        <w:pPr>
                          <w:rPr>
                            <w:rFonts w:cs="Calibri"/>
                          </w:rPr>
                        </w:pPr>
                      </w:p>
                    </w:txbxContent>
                  </v:textbox>
                </v:roundrect>
                <v:roundrect id="AutoShape 18" o:spid="_x0000_s1030" style="position:absolute;left:6921;top:5066;width:4442;height:93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a1aL8A&#10;AADaAAAADwAAAGRycy9kb3ducmV2LnhtbERPz2vCMBS+C/sfwhvspsmEydaZFhk4dhO7HXZ8a97a&#10;YvNSk7RW/3pzEDx+fL/XxWQ7MZIPrWMNzwsFgrhypuVaw8/3dv4KIkRkg51j0nCmAEX+MFtjZtyJ&#10;9zSWsRYphEOGGpoY+0zKUDVkMSxcT5y4f+ctxgR9LY3HUwq3nVwqtZIWW04NDfb00VB1KAeroTJq&#10;UP533L39vcTyMg5Hlp9HrZ8ep807iEhTvItv7i+jIW1NV9INkPk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ZrVovwAAANoAAAAPAAAAAAAAAAAAAAAAAJgCAABkcnMvZG93bnJl&#10;di54bWxQSwUGAAAAAAQABAD1AAAAhAMAAAAA&#10;">
                  <v:textbox>
                    <w:txbxContent>
                      <w:p w14:paraId="13CF67B3"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COMPONENT 2 </w:t>
                        </w:r>
                      </w:p>
                      <w:p w14:paraId="16C9F8C6"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Mainstreaming of ECD Innovations and Quality Standards </w:t>
                        </w:r>
                      </w:p>
                      <w:p w14:paraId="5D59927E"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Outputs </w:t>
                        </w:r>
                      </w:p>
                      <w:p w14:paraId="5055C3B3"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Curricula and assessment tools for day care service and supervised neighbourhood playgroup adopted at national level </w:t>
                        </w:r>
                      </w:p>
                      <w:p w14:paraId="05419CF9"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Curriculum and assessment tool for Child Development Program adopted at national level </w:t>
                        </w:r>
                      </w:p>
                      <w:p w14:paraId="412FA1FF"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Curriculum for Madrasah Kindergarten adopted at national level </w:t>
                        </w:r>
                      </w:p>
                      <w:p w14:paraId="5B668D8D"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SNP Accreditation standards and tools adopted at national level </w:t>
                        </w:r>
                      </w:p>
                      <w:p w14:paraId="085132DE"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Kindergarten program standards and tools adopted at national level </w:t>
                        </w:r>
                      </w:p>
                      <w:p w14:paraId="2E191D8E"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Standard kindergarten training program and manual adopted at national level </w:t>
                        </w:r>
                      </w:p>
                      <w:p w14:paraId="148F9F30"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Standard training program and manual for day care service adopted at national level </w:t>
                        </w:r>
                      </w:p>
                      <w:p w14:paraId="64DABCAB"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Competency and training framework for ECCD workers adopted at national level </w:t>
                        </w:r>
                      </w:p>
                      <w:p w14:paraId="3684C9DB"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- 200 national and regional kindergarten coordinators trained </w:t>
                        </w:r>
                      </w:p>
                      <w:p w14:paraId="1F40B951"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- 500 social workers and day care officers trained </w:t>
                        </w:r>
                      </w:p>
                      <w:p w14:paraId="11121B57"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Researches on LGU ECCD bottleneck analyses and improving on delivery of quality ECCD programs completed </w:t>
                        </w:r>
                      </w:p>
                      <w:p w14:paraId="7EAF93F2"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Hygiene Promotion (including Operation &amp; Maintenance) of WASH facilities is mainstreamed across curricula, standards, tools and training packages. </w:t>
                        </w:r>
                      </w:p>
                      <w:p w14:paraId="30CBA5B9"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National standard of hygiene promotion and WASH facilities </w:t>
                        </w:r>
                      </w:p>
                      <w:p w14:paraId="0FA178F6"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Inputs </w:t>
                        </w:r>
                      </w:p>
                      <w:p w14:paraId="40AA252C"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Technical Assistance </w:t>
                        </w:r>
                      </w:p>
                      <w:p w14:paraId="5A60DE7A"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Benchmarking </w:t>
                        </w:r>
                      </w:p>
                      <w:p w14:paraId="5143D1D3"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Training and Advocacy </w:t>
                        </w:r>
                      </w:p>
                      <w:p w14:paraId="31D56DE2" w14:textId="77777777" w:rsidR="00BC426D" w:rsidRPr="00F531D7" w:rsidRDefault="00BC426D" w:rsidP="00E203D4">
                        <w:pPr>
                          <w:autoSpaceDE w:val="0"/>
                          <w:autoSpaceDN w:val="0"/>
                          <w:adjustRightInd w:val="0"/>
                          <w:rPr>
                            <w:rFonts w:cs="Calibri"/>
                            <w:color w:val="000000"/>
                            <w:sz w:val="18"/>
                            <w:szCs w:val="18"/>
                            <w:lang w:val="en-PH" w:eastAsia="en-PH"/>
                          </w:rPr>
                        </w:pPr>
                        <w:r w:rsidRPr="00F531D7">
                          <w:rPr>
                            <w:rFonts w:cs="Calibri"/>
                            <w:color w:val="000000"/>
                            <w:sz w:val="18"/>
                            <w:szCs w:val="18"/>
                            <w:lang w:val="en-PH" w:eastAsia="en-PH"/>
                          </w:rPr>
                          <w:t xml:space="preserve">- Research and Evaluation </w:t>
                        </w:r>
                      </w:p>
                      <w:p w14:paraId="63E555F5" w14:textId="77777777" w:rsidR="00BC426D" w:rsidRPr="00F531D7" w:rsidRDefault="00BC426D" w:rsidP="00E203D4">
                        <w:pPr>
                          <w:rPr>
                            <w:rFonts w:cs="Calibri"/>
                          </w:rPr>
                        </w:pP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9" o:spid="_x0000_s1031" type="#_x0000_t68" style="position:absolute;left:5856;top:2732;width:387;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chcAA&#10;AADaAAAADwAAAGRycy9kb3ducmV2LnhtbERPzWrCQBC+F3yHZQQvRTd6CDV1E4Io2JM07QOM2WkS&#10;zc6G7JqkffquUOjx4/vfZZNpxUC9aywrWK8iEMSl1Q1XCj4/jssXEM4ja2wtk4JvcpCls6cdJtqO&#10;/E5D4SsRQtglqKD2vkukdGVNBt3KdsSB+7K9QR9gX0nd4xjCTSs3URRLgw2Hhho72tdU3oq7CTPy&#10;5no5mx93yePymY+HtwNNnVKL+ZS/gvA0+X/xn/ukFWzhcSX4Qa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CchcAAAADaAAAADwAAAAAAAAAAAAAAAACYAgAAZHJzL2Rvd25y&#10;ZXYueG1sUEsFBgAAAAAEAAQA9QAAAIUDAAAAAA==&#10;" fillcolor="#1f497d">
                  <v:textbox style="layout-flow:vertical-ideographic"/>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20" o:spid="_x0000_s1032" type="#_x0000_t69" style="position:absolute;left:5880;top:8055;width:106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gKT8UA&#10;AADbAAAADwAAAGRycy9kb3ducmV2LnhtbESPQWvCQBCF7wX/wzJCb3XTFkqJriIFwZaCTVrF45Ad&#10;k2h2NuxuNf77zqHgbYb35r1vZovBdepMIbaeDTxOMlDElbct1wZ+vlcPr6BiQrbYeSYDV4qwmI/u&#10;Zphbf+GCzmWqlYRwzNFAk1Kfax2rhhzGie+JRTv44DDJGmptA14k3HX6KctetMOWpaHBnt4aqk7l&#10;rzPwGXab/XtRPn/t+9PmGD7KgrdXY+7Hw3IKKtGQbub/67UVfKGXX2QA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ApPxQAAANsAAAAPAAAAAAAAAAAAAAAAAJgCAABkcnMv&#10;ZG93bnJldi54bWxQSwUGAAAAAAQABAD1AAAAigMAAAAA&#10;" fillcolor="#1f497d"/>
                <v:shape id="AutoShape 21" o:spid="_x0000_s1033" type="#_x0000_t68" style="position:absolute;left:9063;top:4534;width:387;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HFJMAA&#10;AADbAAAADwAAAGRycy9kb3ducmV2LnhtbESPzQrCMBCE74LvEFbwIprqQaQapYiCnsSfB1ibta02&#10;m9JErT69EQRvu8x8s7OzRWNK8aDaFZYVDAcRCOLU6oIzBafjuj8B4TyyxtIyKXiRg8W83ZphrO2T&#10;9/Q4+EyEEHYxKsi9r2IpXZqTQTewFXHQLrY26MNaZ1LX+AzhppSjKBpLgwWHCzlWtMwpvR3uJtRI&#10;iut5Z97unIzTHq9X2xU1lVLdTpNMQXhq/N/8ozc6cEP4/hIG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HFJMAAAADbAAAADwAAAAAAAAAAAAAAAACYAgAAZHJzL2Rvd25y&#10;ZXYueG1sUEsFBgAAAAAEAAQA9QAAAIUDAAAAAA==&#10;" fillcolor="#1f497d">
                  <v:textbox style="layout-flow:vertical-ideographic"/>
                </v:shape>
                <v:shape id="AutoShape 22" o:spid="_x0000_s1034" type="#_x0000_t68" style="position:absolute;left:3257;top:4519;width:387;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bU8AA&#10;AADbAAAADwAAAGRycy9kb3ducmV2LnhtbESPzQrCMBCE74LvEFbwIprqQaQapYiCnsSfB1ibta02&#10;m9JErT69EQRvu8x8s7OzRWNK8aDaFZYVDAcRCOLU6oIzBafjuj8B4TyyxtIyKXiRg8W83ZphrO2T&#10;9/Q4+EyEEHYxKsi9r2IpXZqTQTewFXHQLrY26MNaZ1LX+AzhppSjKBpLgwWHCzlWtMwpvR3uJtRI&#10;iut5Z97unIzTHq9X2xU1lVLdTpNMQXhq/N/8ozc6cCP4/hIG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NbU8AAAADbAAAADwAAAAAAAAAAAAAAAACYAgAAZHJzL2Rvd25y&#10;ZXYueG1sUEsFBgAAAAAEAAQA9QAAAIUDAAAAAA==&#10;" fillcolor="#1f497d">
                  <v:textbox style="layout-flow:vertical-ideographic"/>
                </v:shape>
              </v:group>
            </w:pict>
          </mc:Fallback>
        </mc:AlternateContent>
      </w:r>
    </w:p>
    <w:p w14:paraId="1B0C2B82" w14:textId="77777777" w:rsidR="00E203D4" w:rsidRPr="00E27037" w:rsidRDefault="00E203D4" w:rsidP="00E203D4">
      <w:pPr>
        <w:pStyle w:val="NoSpacing"/>
        <w:rPr>
          <w:rFonts w:cstheme="minorHAnsi"/>
        </w:rPr>
      </w:pPr>
    </w:p>
    <w:p w14:paraId="3CEDC8D5" w14:textId="77777777" w:rsidR="00E203D4" w:rsidRPr="00E27037" w:rsidRDefault="00E203D4" w:rsidP="00E203D4">
      <w:pPr>
        <w:pStyle w:val="NoSpacing"/>
        <w:rPr>
          <w:rFonts w:cstheme="minorHAnsi"/>
        </w:rPr>
      </w:pPr>
    </w:p>
    <w:p w14:paraId="093E6C79" w14:textId="77777777" w:rsidR="00E203D4" w:rsidRPr="00E27037" w:rsidRDefault="00E203D4" w:rsidP="00E203D4">
      <w:pPr>
        <w:pStyle w:val="NoSpacing"/>
        <w:rPr>
          <w:rFonts w:cstheme="minorHAnsi"/>
        </w:rPr>
      </w:pPr>
    </w:p>
    <w:p w14:paraId="3AD4104F" w14:textId="77777777" w:rsidR="00E203D4" w:rsidRPr="00E27037" w:rsidRDefault="00E203D4" w:rsidP="00E203D4">
      <w:pPr>
        <w:pStyle w:val="NoSpacing"/>
        <w:rPr>
          <w:rFonts w:cstheme="minorHAnsi"/>
        </w:rPr>
      </w:pPr>
    </w:p>
    <w:p w14:paraId="748282EF" w14:textId="77777777" w:rsidR="00E203D4" w:rsidRPr="00E27037" w:rsidRDefault="00E203D4" w:rsidP="00E203D4">
      <w:pPr>
        <w:pStyle w:val="NoSpacing"/>
        <w:rPr>
          <w:rFonts w:cstheme="minorHAnsi"/>
        </w:rPr>
      </w:pPr>
    </w:p>
    <w:p w14:paraId="4DE5FBAA" w14:textId="77777777" w:rsidR="00E203D4" w:rsidRPr="00E27037" w:rsidRDefault="00E203D4" w:rsidP="00E203D4">
      <w:pPr>
        <w:pStyle w:val="NoSpacing"/>
        <w:rPr>
          <w:rFonts w:cstheme="minorHAnsi"/>
        </w:rPr>
      </w:pPr>
    </w:p>
    <w:p w14:paraId="0AF497E1" w14:textId="77777777" w:rsidR="00E203D4" w:rsidRPr="00E27037" w:rsidRDefault="00E203D4" w:rsidP="00E203D4">
      <w:pPr>
        <w:pStyle w:val="NoSpacing"/>
        <w:rPr>
          <w:rFonts w:cstheme="minorHAnsi"/>
        </w:rPr>
      </w:pPr>
    </w:p>
    <w:p w14:paraId="64735486" w14:textId="77777777" w:rsidR="00E203D4" w:rsidRPr="00E27037" w:rsidRDefault="00E203D4" w:rsidP="00E203D4">
      <w:pPr>
        <w:pStyle w:val="NoSpacing"/>
        <w:rPr>
          <w:rFonts w:cstheme="minorHAnsi"/>
        </w:rPr>
      </w:pPr>
    </w:p>
    <w:p w14:paraId="377E84F4" w14:textId="77777777" w:rsidR="00E203D4" w:rsidRPr="00E27037" w:rsidRDefault="00E203D4" w:rsidP="00E203D4">
      <w:pPr>
        <w:pStyle w:val="NoSpacing"/>
        <w:rPr>
          <w:rFonts w:cstheme="minorHAnsi"/>
        </w:rPr>
      </w:pPr>
    </w:p>
    <w:p w14:paraId="0BBF4A2D" w14:textId="77777777" w:rsidR="00E203D4" w:rsidRPr="00E27037" w:rsidRDefault="00E203D4" w:rsidP="00E203D4">
      <w:pPr>
        <w:pStyle w:val="NoSpacing"/>
        <w:rPr>
          <w:rFonts w:cstheme="minorHAnsi"/>
        </w:rPr>
      </w:pPr>
    </w:p>
    <w:p w14:paraId="448D6967" w14:textId="77777777" w:rsidR="00E203D4" w:rsidRPr="00E27037" w:rsidRDefault="00E203D4" w:rsidP="00E203D4">
      <w:pPr>
        <w:pStyle w:val="NoSpacing"/>
        <w:rPr>
          <w:rFonts w:cstheme="minorHAnsi"/>
        </w:rPr>
      </w:pPr>
    </w:p>
    <w:p w14:paraId="00117215" w14:textId="77777777" w:rsidR="00E203D4" w:rsidRPr="00E27037" w:rsidRDefault="00E203D4" w:rsidP="00E203D4">
      <w:pPr>
        <w:pStyle w:val="NoSpacing"/>
        <w:rPr>
          <w:rFonts w:cstheme="minorHAnsi"/>
        </w:rPr>
      </w:pPr>
    </w:p>
    <w:p w14:paraId="3852450E" w14:textId="77777777" w:rsidR="00E203D4" w:rsidRPr="00E27037" w:rsidRDefault="00E203D4" w:rsidP="00E203D4">
      <w:pPr>
        <w:pStyle w:val="NoSpacing"/>
        <w:rPr>
          <w:rFonts w:cstheme="minorHAnsi"/>
        </w:rPr>
      </w:pPr>
    </w:p>
    <w:p w14:paraId="472FF11F" w14:textId="77777777" w:rsidR="00E203D4" w:rsidRPr="00E27037" w:rsidRDefault="00E203D4" w:rsidP="00E203D4">
      <w:pPr>
        <w:pStyle w:val="NoSpacing"/>
        <w:rPr>
          <w:rFonts w:cstheme="minorHAnsi"/>
        </w:rPr>
      </w:pPr>
    </w:p>
    <w:p w14:paraId="1541FADF" w14:textId="77777777" w:rsidR="00E203D4" w:rsidRPr="00E27037" w:rsidRDefault="00E203D4" w:rsidP="00E203D4">
      <w:pPr>
        <w:pStyle w:val="NoSpacing"/>
        <w:rPr>
          <w:rFonts w:cstheme="minorHAnsi"/>
        </w:rPr>
      </w:pPr>
    </w:p>
    <w:p w14:paraId="1F41F0DD" w14:textId="77777777" w:rsidR="00E203D4" w:rsidRPr="00E27037" w:rsidRDefault="00E203D4" w:rsidP="00E203D4">
      <w:pPr>
        <w:pStyle w:val="NoSpacing"/>
        <w:rPr>
          <w:rFonts w:cstheme="minorHAnsi"/>
        </w:rPr>
      </w:pPr>
    </w:p>
    <w:p w14:paraId="3FC21C70" w14:textId="77777777" w:rsidR="00E203D4" w:rsidRPr="00E27037" w:rsidRDefault="00E203D4" w:rsidP="00E203D4">
      <w:pPr>
        <w:pStyle w:val="NoSpacing"/>
        <w:rPr>
          <w:rFonts w:cstheme="minorHAnsi"/>
        </w:rPr>
      </w:pPr>
    </w:p>
    <w:p w14:paraId="14C9B97A" w14:textId="77777777" w:rsidR="00E203D4" w:rsidRPr="00E27037" w:rsidRDefault="00E203D4" w:rsidP="00E203D4">
      <w:pPr>
        <w:pStyle w:val="NoSpacing"/>
        <w:rPr>
          <w:rFonts w:cstheme="minorHAnsi"/>
        </w:rPr>
      </w:pPr>
    </w:p>
    <w:p w14:paraId="19DD270F" w14:textId="77777777" w:rsidR="00E203D4" w:rsidRPr="00E27037" w:rsidRDefault="00E203D4" w:rsidP="00E203D4">
      <w:pPr>
        <w:pStyle w:val="NoSpacing"/>
        <w:rPr>
          <w:rFonts w:cstheme="minorHAnsi"/>
        </w:rPr>
      </w:pPr>
    </w:p>
    <w:p w14:paraId="54302498" w14:textId="77777777" w:rsidR="00E203D4" w:rsidRPr="00E27037" w:rsidRDefault="00E203D4" w:rsidP="00E203D4">
      <w:pPr>
        <w:pStyle w:val="NoSpacing"/>
        <w:rPr>
          <w:rFonts w:cstheme="minorHAnsi"/>
        </w:rPr>
      </w:pPr>
    </w:p>
    <w:p w14:paraId="55F8B342" w14:textId="77777777" w:rsidR="00E203D4" w:rsidRPr="00E27037" w:rsidRDefault="00E203D4" w:rsidP="00E203D4">
      <w:pPr>
        <w:pStyle w:val="NoSpacing"/>
        <w:rPr>
          <w:rFonts w:cstheme="minorHAnsi"/>
        </w:rPr>
      </w:pPr>
    </w:p>
    <w:p w14:paraId="4101D53A" w14:textId="77777777" w:rsidR="00E203D4" w:rsidRPr="00E27037" w:rsidRDefault="00E203D4" w:rsidP="00E203D4">
      <w:pPr>
        <w:pStyle w:val="NoSpacing"/>
        <w:rPr>
          <w:rFonts w:cstheme="minorHAnsi"/>
        </w:rPr>
      </w:pPr>
    </w:p>
    <w:p w14:paraId="7E5DDB46" w14:textId="77777777" w:rsidR="00E203D4" w:rsidRPr="00E27037" w:rsidRDefault="00E203D4" w:rsidP="00E203D4">
      <w:pPr>
        <w:pStyle w:val="NoSpacing"/>
        <w:rPr>
          <w:rFonts w:cstheme="minorHAnsi"/>
        </w:rPr>
      </w:pPr>
    </w:p>
    <w:p w14:paraId="71B1F806" w14:textId="77777777" w:rsidR="00E203D4" w:rsidRPr="00E27037" w:rsidRDefault="00E203D4" w:rsidP="00E203D4">
      <w:pPr>
        <w:pStyle w:val="NoSpacing"/>
        <w:rPr>
          <w:rFonts w:cstheme="minorHAnsi"/>
        </w:rPr>
      </w:pPr>
    </w:p>
    <w:p w14:paraId="5384F816" w14:textId="77777777" w:rsidR="00E203D4" w:rsidRPr="00E27037" w:rsidRDefault="00E203D4" w:rsidP="00E203D4">
      <w:pPr>
        <w:pStyle w:val="NoSpacing"/>
        <w:rPr>
          <w:rFonts w:cstheme="minorHAnsi"/>
        </w:rPr>
      </w:pPr>
    </w:p>
    <w:p w14:paraId="2F2E5237" w14:textId="77777777" w:rsidR="00E203D4" w:rsidRPr="00E27037" w:rsidRDefault="00E203D4" w:rsidP="00E203D4">
      <w:pPr>
        <w:pStyle w:val="NoSpacing"/>
        <w:rPr>
          <w:rFonts w:cstheme="minorHAnsi"/>
        </w:rPr>
      </w:pPr>
    </w:p>
    <w:p w14:paraId="1F14C2E0" w14:textId="77777777" w:rsidR="00E203D4" w:rsidRPr="00E27037" w:rsidRDefault="00E203D4" w:rsidP="00E203D4">
      <w:pPr>
        <w:pStyle w:val="NoSpacing"/>
        <w:rPr>
          <w:rFonts w:cstheme="minorHAnsi"/>
        </w:rPr>
      </w:pPr>
    </w:p>
    <w:p w14:paraId="7A84DC5F" w14:textId="77777777" w:rsidR="00E203D4" w:rsidRPr="00E27037" w:rsidRDefault="00E203D4" w:rsidP="00E203D4">
      <w:pPr>
        <w:pStyle w:val="NoSpacing"/>
        <w:rPr>
          <w:rFonts w:cstheme="minorHAnsi"/>
        </w:rPr>
      </w:pPr>
    </w:p>
    <w:p w14:paraId="56070FE9" w14:textId="77777777" w:rsidR="00E203D4" w:rsidRPr="00E27037" w:rsidRDefault="00E203D4" w:rsidP="00E203D4">
      <w:pPr>
        <w:pStyle w:val="NoSpacing"/>
        <w:rPr>
          <w:rFonts w:cstheme="minorHAnsi"/>
        </w:rPr>
      </w:pPr>
    </w:p>
    <w:p w14:paraId="67FA50F5" w14:textId="77777777" w:rsidR="00E203D4" w:rsidRPr="00E27037" w:rsidRDefault="00E203D4" w:rsidP="00E203D4">
      <w:pPr>
        <w:pStyle w:val="NoSpacing"/>
        <w:rPr>
          <w:rFonts w:cstheme="minorHAnsi"/>
        </w:rPr>
      </w:pPr>
    </w:p>
    <w:p w14:paraId="0900B5C0" w14:textId="77777777" w:rsidR="00E203D4" w:rsidRPr="00E27037" w:rsidRDefault="00E203D4" w:rsidP="00E203D4">
      <w:pPr>
        <w:pStyle w:val="NoSpacing"/>
        <w:rPr>
          <w:rFonts w:cstheme="minorHAnsi"/>
        </w:rPr>
      </w:pPr>
    </w:p>
    <w:p w14:paraId="7B494C0E" w14:textId="77777777" w:rsidR="00E203D4" w:rsidRPr="00E27037" w:rsidRDefault="00E203D4" w:rsidP="00E203D4">
      <w:pPr>
        <w:pStyle w:val="NoSpacing"/>
        <w:rPr>
          <w:rFonts w:cstheme="minorHAnsi"/>
        </w:rPr>
      </w:pPr>
    </w:p>
    <w:p w14:paraId="45F7B5F6" w14:textId="77777777" w:rsidR="00E203D4" w:rsidRPr="00E27037" w:rsidRDefault="00E203D4" w:rsidP="00E203D4">
      <w:pPr>
        <w:pStyle w:val="NoSpacing"/>
        <w:rPr>
          <w:rFonts w:cstheme="minorHAnsi"/>
        </w:rPr>
      </w:pPr>
    </w:p>
    <w:p w14:paraId="4B0C8864" w14:textId="77777777" w:rsidR="00E203D4" w:rsidRPr="00E27037" w:rsidRDefault="00E203D4" w:rsidP="00E203D4">
      <w:pPr>
        <w:pStyle w:val="NoSpacing"/>
        <w:rPr>
          <w:rFonts w:cstheme="minorHAnsi"/>
        </w:rPr>
      </w:pPr>
    </w:p>
    <w:p w14:paraId="3AD93EFE" w14:textId="77777777" w:rsidR="00E203D4" w:rsidRPr="00E27037" w:rsidRDefault="00E203D4" w:rsidP="00E203D4">
      <w:pPr>
        <w:pStyle w:val="NoSpacing"/>
        <w:rPr>
          <w:rFonts w:cstheme="minorHAnsi"/>
        </w:rPr>
      </w:pPr>
    </w:p>
    <w:p w14:paraId="3B5267DF" w14:textId="77777777" w:rsidR="00E203D4" w:rsidRPr="00E27037" w:rsidRDefault="00E203D4" w:rsidP="00E203D4">
      <w:pPr>
        <w:pStyle w:val="NoSpacing"/>
        <w:rPr>
          <w:rFonts w:cstheme="minorHAnsi"/>
        </w:rPr>
      </w:pPr>
    </w:p>
    <w:p w14:paraId="6367A86E" w14:textId="77777777" w:rsidR="00E203D4" w:rsidRPr="00E27037" w:rsidRDefault="00E203D4" w:rsidP="00E203D4">
      <w:pPr>
        <w:pStyle w:val="NoSpacing"/>
        <w:rPr>
          <w:rFonts w:cstheme="minorHAnsi"/>
        </w:rPr>
      </w:pPr>
    </w:p>
    <w:p w14:paraId="1AB57CAC" w14:textId="77777777" w:rsidR="00E203D4" w:rsidRPr="00E27037" w:rsidRDefault="00E203D4" w:rsidP="00E203D4">
      <w:pPr>
        <w:pStyle w:val="NoSpacing"/>
        <w:rPr>
          <w:rFonts w:cstheme="minorHAnsi"/>
        </w:rPr>
      </w:pPr>
    </w:p>
    <w:p w14:paraId="3F7C9DDD" w14:textId="77777777" w:rsidR="00E203D4" w:rsidRPr="00E27037" w:rsidRDefault="00E203D4" w:rsidP="00E203D4">
      <w:pPr>
        <w:pStyle w:val="NoSpacing"/>
        <w:rPr>
          <w:rFonts w:cstheme="minorHAnsi"/>
        </w:rPr>
      </w:pPr>
    </w:p>
    <w:p w14:paraId="2AC0F6C9" w14:textId="77777777" w:rsidR="00E203D4" w:rsidRPr="00E27037" w:rsidRDefault="00E203D4" w:rsidP="00E203D4">
      <w:pPr>
        <w:pStyle w:val="NoSpacing"/>
        <w:rPr>
          <w:rFonts w:cstheme="minorHAnsi"/>
        </w:rPr>
      </w:pPr>
    </w:p>
    <w:p w14:paraId="47C84C25" w14:textId="77777777" w:rsidR="00E203D4" w:rsidRPr="00E27037" w:rsidRDefault="00E203D4" w:rsidP="00E203D4">
      <w:pPr>
        <w:pStyle w:val="NoSpacing"/>
        <w:rPr>
          <w:rFonts w:cstheme="minorHAnsi"/>
        </w:rPr>
      </w:pPr>
    </w:p>
    <w:p w14:paraId="6A1DFA16" w14:textId="77777777" w:rsidR="00E203D4" w:rsidRPr="00E27037" w:rsidRDefault="00E203D4" w:rsidP="00E203D4">
      <w:pPr>
        <w:pStyle w:val="NoSpacing"/>
        <w:rPr>
          <w:rFonts w:cstheme="minorHAnsi"/>
        </w:rPr>
      </w:pPr>
    </w:p>
    <w:p w14:paraId="1B10053F" w14:textId="77777777" w:rsidR="00E203D4" w:rsidRPr="00E27037" w:rsidRDefault="00E203D4" w:rsidP="00E203D4">
      <w:pPr>
        <w:pStyle w:val="NoSpacing"/>
        <w:rPr>
          <w:rFonts w:cstheme="minorHAnsi"/>
        </w:rPr>
      </w:pPr>
    </w:p>
    <w:p w14:paraId="50A600E7" w14:textId="77777777" w:rsidR="00E203D4" w:rsidRPr="00E27037" w:rsidRDefault="00E203D4" w:rsidP="00E203D4">
      <w:pPr>
        <w:pStyle w:val="NoSpacing"/>
        <w:rPr>
          <w:rFonts w:cstheme="minorHAnsi"/>
        </w:rPr>
      </w:pPr>
    </w:p>
    <w:p w14:paraId="0B7D6E8B" w14:textId="42DE95F6" w:rsidR="00E203D4" w:rsidRPr="00A9079F" w:rsidRDefault="00E203D4" w:rsidP="00E203D4">
      <w:pPr>
        <w:pStyle w:val="Heading1"/>
        <w:jc w:val="center"/>
        <w:rPr>
          <w:sz w:val="36"/>
          <w:szCs w:val="36"/>
        </w:rPr>
      </w:pPr>
      <w:bookmarkStart w:id="14" w:name="_Toc417647898"/>
      <w:r w:rsidRPr="00A9079F">
        <w:rPr>
          <w:sz w:val="36"/>
          <w:szCs w:val="36"/>
        </w:rPr>
        <w:lastRenderedPageBreak/>
        <w:t>Annex 5: People/Agencies Consulted</w:t>
      </w:r>
      <w:bookmarkEnd w:id="14"/>
    </w:p>
    <w:p w14:paraId="66068F0E" w14:textId="77777777" w:rsidR="00E203D4" w:rsidRPr="00E27037" w:rsidRDefault="00E203D4" w:rsidP="00E203D4">
      <w:pPr>
        <w:pStyle w:val="NoSpacing"/>
        <w:rPr>
          <w:rFonts w:cstheme="minorHAnsi"/>
        </w:rPr>
      </w:pPr>
    </w:p>
    <w:tbl>
      <w:tblPr>
        <w:tblW w:w="0" w:type="auto"/>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8522"/>
      </w:tblGrid>
      <w:tr w:rsidR="00ED1492" w:rsidRPr="00ED1492" w14:paraId="4C6B9973" w14:textId="77777777" w:rsidTr="00331789">
        <w:tc>
          <w:tcPr>
            <w:tcW w:w="9576" w:type="dxa"/>
            <w:shd w:val="clear" w:color="auto" w:fill="365F91"/>
          </w:tcPr>
          <w:p w14:paraId="24AAEDA5" w14:textId="77777777" w:rsidR="00E203D4" w:rsidRPr="00ED1492" w:rsidRDefault="00E203D4" w:rsidP="00701805">
            <w:pPr>
              <w:spacing w:before="120" w:after="120"/>
              <w:rPr>
                <w:rFonts w:asciiTheme="minorHAnsi" w:hAnsiTheme="minorHAnsi" w:cstheme="minorHAnsi"/>
                <w:b/>
                <w:color w:val="FFFFFF" w:themeColor="background1"/>
              </w:rPr>
            </w:pPr>
            <w:r w:rsidRPr="00ED1492">
              <w:rPr>
                <w:rFonts w:asciiTheme="minorHAnsi" w:hAnsiTheme="minorHAnsi" w:cstheme="minorHAnsi"/>
                <w:b/>
                <w:color w:val="FFFFFF" w:themeColor="background1"/>
                <w:sz w:val="22"/>
                <w:szCs w:val="22"/>
              </w:rPr>
              <w:t>1. National Level</w:t>
            </w:r>
          </w:p>
        </w:tc>
      </w:tr>
      <w:tr w:rsidR="00E203D4" w:rsidRPr="00E27037" w14:paraId="0330261E" w14:textId="77777777" w:rsidTr="00331789">
        <w:tc>
          <w:tcPr>
            <w:tcW w:w="9576" w:type="dxa"/>
          </w:tcPr>
          <w:p w14:paraId="56EAA7B1"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Position/Bureau/Division/Unit</w:t>
            </w:r>
          </w:p>
        </w:tc>
      </w:tr>
      <w:tr w:rsidR="007B7E21" w:rsidRPr="007B7E21" w14:paraId="65A7C8C7" w14:textId="77777777" w:rsidTr="00331789">
        <w:tc>
          <w:tcPr>
            <w:tcW w:w="9576" w:type="dxa"/>
            <w:shd w:val="clear" w:color="auto" w:fill="548DD4"/>
          </w:tcPr>
          <w:p w14:paraId="69330731" w14:textId="77777777" w:rsidR="00E203D4" w:rsidRPr="007B7E21" w:rsidRDefault="00E203D4" w:rsidP="00E203D4">
            <w:pPr>
              <w:spacing w:before="30" w:after="30"/>
              <w:rPr>
                <w:rFonts w:asciiTheme="minorHAnsi" w:hAnsiTheme="minorHAnsi" w:cstheme="minorHAnsi"/>
                <w:color w:val="FFFFFF" w:themeColor="background1"/>
              </w:rPr>
            </w:pPr>
            <w:r w:rsidRPr="007B7E21">
              <w:rPr>
                <w:rFonts w:asciiTheme="minorHAnsi" w:hAnsiTheme="minorHAnsi" w:cstheme="minorHAnsi"/>
                <w:color w:val="FFFFFF" w:themeColor="background1"/>
                <w:sz w:val="22"/>
                <w:szCs w:val="22"/>
              </w:rPr>
              <w:t>1.1. Department of Social Welfare and Development (DSWD)</w:t>
            </w:r>
          </w:p>
        </w:tc>
      </w:tr>
      <w:tr w:rsidR="00E203D4" w:rsidRPr="00E27037" w14:paraId="3B2A3839" w14:textId="77777777" w:rsidTr="00331789">
        <w:tc>
          <w:tcPr>
            <w:tcW w:w="9576" w:type="dxa"/>
          </w:tcPr>
          <w:p w14:paraId="70CE734D"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Undersecretary for Policy and Plans Group</w:t>
            </w:r>
          </w:p>
        </w:tc>
      </w:tr>
      <w:tr w:rsidR="00E203D4" w:rsidRPr="00E27037" w14:paraId="07FD845C" w14:textId="77777777" w:rsidTr="00331789">
        <w:tc>
          <w:tcPr>
            <w:tcW w:w="9576" w:type="dxa"/>
          </w:tcPr>
          <w:p w14:paraId="5DBBC83C"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Policy Development and Planning Bureau</w:t>
            </w:r>
          </w:p>
        </w:tc>
      </w:tr>
      <w:tr w:rsidR="00E203D4" w:rsidRPr="00E27037" w14:paraId="500A29F7" w14:textId="77777777" w:rsidTr="00331789">
        <w:tc>
          <w:tcPr>
            <w:tcW w:w="9576" w:type="dxa"/>
          </w:tcPr>
          <w:p w14:paraId="23CB79BE"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Standards Bureau</w:t>
            </w:r>
          </w:p>
        </w:tc>
      </w:tr>
      <w:tr w:rsidR="00E203D4" w:rsidRPr="00E27037" w14:paraId="54191805" w14:textId="77777777" w:rsidTr="00331789">
        <w:tc>
          <w:tcPr>
            <w:tcW w:w="9576" w:type="dxa"/>
          </w:tcPr>
          <w:p w14:paraId="30F8CE8F"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Capacity Building Bureau</w:t>
            </w:r>
          </w:p>
        </w:tc>
      </w:tr>
      <w:tr w:rsidR="00E203D4" w:rsidRPr="00E27037" w14:paraId="691338E4" w14:textId="77777777" w:rsidTr="00331789">
        <w:tc>
          <w:tcPr>
            <w:tcW w:w="9576" w:type="dxa"/>
          </w:tcPr>
          <w:p w14:paraId="61BB4A03"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Social Technology Bureau</w:t>
            </w:r>
          </w:p>
        </w:tc>
      </w:tr>
      <w:tr w:rsidR="00E203D4" w:rsidRPr="00E27037" w14:paraId="73B11F32" w14:textId="77777777" w:rsidTr="00331789">
        <w:tc>
          <w:tcPr>
            <w:tcW w:w="9576" w:type="dxa"/>
          </w:tcPr>
          <w:p w14:paraId="217A80EF"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Technical Assistance Unit</w:t>
            </w:r>
          </w:p>
        </w:tc>
      </w:tr>
      <w:tr w:rsidR="00E203D4" w:rsidRPr="00E27037" w14:paraId="372F4528" w14:textId="77777777" w:rsidTr="00331789">
        <w:tc>
          <w:tcPr>
            <w:tcW w:w="9576" w:type="dxa"/>
          </w:tcPr>
          <w:p w14:paraId="6D06C137"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Pantawid Pamilya NPMO</w:t>
            </w:r>
          </w:p>
        </w:tc>
      </w:tr>
      <w:tr w:rsidR="00E203D4" w:rsidRPr="00E27037" w14:paraId="6E8B1BCA" w14:textId="77777777" w:rsidTr="00331789">
        <w:tc>
          <w:tcPr>
            <w:tcW w:w="9576" w:type="dxa"/>
          </w:tcPr>
          <w:p w14:paraId="2B7CD1D8"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RMEO</w:t>
            </w:r>
          </w:p>
        </w:tc>
      </w:tr>
      <w:tr w:rsidR="00E203D4" w:rsidRPr="007B7E21" w14:paraId="07A2A2DE" w14:textId="77777777" w:rsidTr="00331789">
        <w:tc>
          <w:tcPr>
            <w:tcW w:w="9576" w:type="dxa"/>
            <w:shd w:val="clear" w:color="auto" w:fill="548DD4"/>
          </w:tcPr>
          <w:p w14:paraId="69B609CB" w14:textId="77777777" w:rsidR="00E203D4" w:rsidRPr="007B7E21" w:rsidRDefault="00E203D4" w:rsidP="00E203D4">
            <w:pPr>
              <w:spacing w:before="30" w:after="30"/>
              <w:rPr>
                <w:rFonts w:asciiTheme="minorHAnsi" w:hAnsiTheme="minorHAnsi" w:cstheme="minorHAnsi"/>
                <w:color w:val="FFFFFF" w:themeColor="background1"/>
                <w:sz w:val="22"/>
                <w:szCs w:val="22"/>
              </w:rPr>
            </w:pPr>
            <w:r w:rsidRPr="007B7E21">
              <w:rPr>
                <w:rFonts w:asciiTheme="minorHAnsi" w:hAnsiTheme="minorHAnsi" w:cstheme="minorHAnsi"/>
                <w:color w:val="FFFFFF" w:themeColor="background1"/>
                <w:sz w:val="22"/>
                <w:szCs w:val="22"/>
              </w:rPr>
              <w:t>1.2. Department of Education (DepEd)</w:t>
            </w:r>
          </w:p>
        </w:tc>
      </w:tr>
      <w:tr w:rsidR="00E203D4" w:rsidRPr="00E27037" w14:paraId="39CC1F39" w14:textId="77777777" w:rsidTr="00331789">
        <w:tc>
          <w:tcPr>
            <w:tcW w:w="9576" w:type="dxa"/>
          </w:tcPr>
          <w:p w14:paraId="054EC444"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Director IV, BEE</w:t>
            </w:r>
          </w:p>
        </w:tc>
      </w:tr>
      <w:tr w:rsidR="00E203D4" w:rsidRPr="00E27037" w14:paraId="531A60B6" w14:textId="77777777" w:rsidTr="00331789">
        <w:tc>
          <w:tcPr>
            <w:tcW w:w="9576" w:type="dxa"/>
          </w:tcPr>
          <w:p w14:paraId="66D6A239"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Senior Education Program Specialist, SDD</w:t>
            </w:r>
          </w:p>
        </w:tc>
      </w:tr>
      <w:tr w:rsidR="00E203D4" w:rsidRPr="00E27037" w14:paraId="497DA2F0" w14:textId="77777777" w:rsidTr="00331789">
        <w:tc>
          <w:tcPr>
            <w:tcW w:w="9576" w:type="dxa"/>
          </w:tcPr>
          <w:p w14:paraId="35FD178F"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Education Programme Specialist II (3)</w:t>
            </w:r>
          </w:p>
        </w:tc>
      </w:tr>
      <w:tr w:rsidR="00E203D4" w:rsidRPr="00E27037" w14:paraId="0DEB5343" w14:textId="77777777" w:rsidTr="00331789">
        <w:tc>
          <w:tcPr>
            <w:tcW w:w="9576" w:type="dxa"/>
          </w:tcPr>
          <w:p w14:paraId="73E0B0CB"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Senior Education Programme Specialist, SPED</w:t>
            </w:r>
          </w:p>
        </w:tc>
      </w:tr>
      <w:tr w:rsidR="00E203D4" w:rsidRPr="007B7E21" w14:paraId="67EA0A38" w14:textId="77777777" w:rsidTr="00331789">
        <w:tc>
          <w:tcPr>
            <w:tcW w:w="9576" w:type="dxa"/>
            <w:shd w:val="clear" w:color="auto" w:fill="548DD4"/>
          </w:tcPr>
          <w:p w14:paraId="17E5DA07" w14:textId="77777777" w:rsidR="00E203D4" w:rsidRPr="007B7E21" w:rsidRDefault="00E203D4" w:rsidP="00E203D4">
            <w:pPr>
              <w:spacing w:before="30" w:after="30"/>
              <w:rPr>
                <w:rFonts w:asciiTheme="minorHAnsi" w:hAnsiTheme="minorHAnsi" w:cstheme="minorHAnsi"/>
                <w:color w:val="FFFFFF" w:themeColor="background1"/>
                <w:sz w:val="22"/>
                <w:szCs w:val="22"/>
              </w:rPr>
            </w:pPr>
            <w:r w:rsidRPr="007B7E21">
              <w:rPr>
                <w:rFonts w:asciiTheme="minorHAnsi" w:hAnsiTheme="minorHAnsi" w:cstheme="minorHAnsi"/>
                <w:color w:val="FFFFFF" w:themeColor="background1"/>
                <w:sz w:val="22"/>
                <w:szCs w:val="22"/>
              </w:rPr>
              <w:t>1.3. Early Childhood Care and Development (ECCD) Council Secretariat</w:t>
            </w:r>
          </w:p>
        </w:tc>
      </w:tr>
      <w:tr w:rsidR="00E203D4" w:rsidRPr="00E27037" w14:paraId="71C3DE7B" w14:textId="77777777" w:rsidTr="00331789">
        <w:tc>
          <w:tcPr>
            <w:tcW w:w="9576" w:type="dxa"/>
          </w:tcPr>
          <w:p w14:paraId="1896F1B8"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Vice Chairperson and Executive Director</w:t>
            </w:r>
          </w:p>
        </w:tc>
      </w:tr>
      <w:tr w:rsidR="00E203D4" w:rsidRPr="00E27037" w14:paraId="2EC2A40B" w14:textId="77777777" w:rsidTr="00331789">
        <w:tc>
          <w:tcPr>
            <w:tcW w:w="9576" w:type="dxa"/>
          </w:tcPr>
          <w:p w14:paraId="023B0F32"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Head, Programs and Policy Unit</w:t>
            </w:r>
          </w:p>
        </w:tc>
      </w:tr>
      <w:tr w:rsidR="00E203D4" w:rsidRPr="00E27037" w14:paraId="585DAD84" w14:textId="77777777" w:rsidTr="00331789">
        <w:tc>
          <w:tcPr>
            <w:tcW w:w="9576" w:type="dxa"/>
          </w:tcPr>
          <w:p w14:paraId="7C1BFA49"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Programme Management Officer</w:t>
            </w:r>
          </w:p>
        </w:tc>
      </w:tr>
      <w:tr w:rsidR="00E203D4" w:rsidRPr="00E27037" w14:paraId="6D64F611" w14:textId="77777777" w:rsidTr="00331789">
        <w:tc>
          <w:tcPr>
            <w:tcW w:w="9576" w:type="dxa"/>
          </w:tcPr>
          <w:p w14:paraId="1CD6897B"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Planning Officers (2)</w:t>
            </w:r>
          </w:p>
        </w:tc>
      </w:tr>
      <w:tr w:rsidR="00E203D4" w:rsidRPr="00E27037" w14:paraId="360AA162" w14:textId="77777777" w:rsidTr="00331789">
        <w:tc>
          <w:tcPr>
            <w:tcW w:w="9576" w:type="dxa"/>
          </w:tcPr>
          <w:p w14:paraId="5540E7D4"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Programme Development Officers (2)</w:t>
            </w:r>
          </w:p>
        </w:tc>
      </w:tr>
      <w:tr w:rsidR="00E203D4" w:rsidRPr="00E27037" w14:paraId="6FA45A7D" w14:textId="77777777" w:rsidTr="00331789">
        <w:tc>
          <w:tcPr>
            <w:tcW w:w="9576" w:type="dxa"/>
          </w:tcPr>
          <w:p w14:paraId="50DDFF9F"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Administrative Assistant</w:t>
            </w:r>
          </w:p>
        </w:tc>
      </w:tr>
      <w:tr w:rsidR="00E203D4" w:rsidRPr="007B7E21" w14:paraId="4E8E2181" w14:textId="77777777" w:rsidTr="00331789">
        <w:tc>
          <w:tcPr>
            <w:tcW w:w="9576" w:type="dxa"/>
            <w:shd w:val="clear" w:color="auto" w:fill="548DD4"/>
          </w:tcPr>
          <w:p w14:paraId="0F30648D" w14:textId="77777777" w:rsidR="00E203D4" w:rsidRPr="007B7E21" w:rsidRDefault="00E203D4" w:rsidP="00E203D4">
            <w:pPr>
              <w:spacing w:before="30" w:after="30"/>
              <w:rPr>
                <w:rFonts w:asciiTheme="minorHAnsi" w:hAnsiTheme="minorHAnsi" w:cstheme="minorHAnsi"/>
                <w:color w:val="FFFFFF" w:themeColor="background1"/>
                <w:sz w:val="22"/>
                <w:szCs w:val="22"/>
              </w:rPr>
            </w:pPr>
            <w:r w:rsidRPr="007B7E21">
              <w:rPr>
                <w:rFonts w:asciiTheme="minorHAnsi" w:hAnsiTheme="minorHAnsi" w:cstheme="minorHAnsi"/>
                <w:color w:val="FFFFFF" w:themeColor="background1"/>
                <w:sz w:val="22"/>
                <w:szCs w:val="22"/>
              </w:rPr>
              <w:t>1.4. UNICEF</w:t>
            </w:r>
          </w:p>
        </w:tc>
      </w:tr>
      <w:tr w:rsidR="00E203D4" w:rsidRPr="00E27037" w14:paraId="79A3F2E9" w14:textId="77777777" w:rsidTr="00331789">
        <w:tc>
          <w:tcPr>
            <w:tcW w:w="9576" w:type="dxa"/>
          </w:tcPr>
          <w:p w14:paraId="3DA8391D"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Chief, Education Section</w:t>
            </w:r>
          </w:p>
        </w:tc>
      </w:tr>
      <w:tr w:rsidR="00E203D4" w:rsidRPr="00E27037" w14:paraId="3052CA6A" w14:textId="77777777" w:rsidTr="00331789">
        <w:tc>
          <w:tcPr>
            <w:tcW w:w="9576" w:type="dxa"/>
          </w:tcPr>
          <w:p w14:paraId="21AACBA2"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ECD Specialist</w:t>
            </w:r>
          </w:p>
        </w:tc>
      </w:tr>
      <w:tr w:rsidR="00E203D4" w:rsidRPr="00E27037" w14:paraId="79FD62E5" w14:textId="77777777" w:rsidTr="00331789">
        <w:tc>
          <w:tcPr>
            <w:tcW w:w="9576" w:type="dxa"/>
          </w:tcPr>
          <w:p w14:paraId="732BFFB3"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ECD Officer</w:t>
            </w:r>
          </w:p>
        </w:tc>
      </w:tr>
      <w:tr w:rsidR="00E203D4" w:rsidRPr="00E27037" w14:paraId="78311859" w14:textId="77777777" w:rsidTr="00331789">
        <w:tc>
          <w:tcPr>
            <w:tcW w:w="9576" w:type="dxa"/>
          </w:tcPr>
          <w:p w14:paraId="08C7E88D"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M &amp; E Specialist and OIC for M &amp; E</w:t>
            </w:r>
          </w:p>
        </w:tc>
      </w:tr>
      <w:tr w:rsidR="00E203D4" w:rsidRPr="00E27037" w14:paraId="632D3EC2" w14:textId="77777777" w:rsidTr="00331789">
        <w:tc>
          <w:tcPr>
            <w:tcW w:w="9576" w:type="dxa"/>
          </w:tcPr>
          <w:p w14:paraId="0E801834"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M &amp; E Officer</w:t>
            </w:r>
          </w:p>
        </w:tc>
      </w:tr>
      <w:tr w:rsidR="00E203D4" w:rsidRPr="00E27037" w14:paraId="3A67F66F" w14:textId="77777777" w:rsidTr="00331789">
        <w:tc>
          <w:tcPr>
            <w:tcW w:w="9576" w:type="dxa"/>
          </w:tcPr>
          <w:p w14:paraId="59CD7756"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WASH Specialist and OIC for WASH</w:t>
            </w:r>
          </w:p>
        </w:tc>
      </w:tr>
      <w:tr w:rsidR="00E203D4" w:rsidRPr="00E27037" w14:paraId="7A3BBCC4" w14:textId="77777777" w:rsidTr="00331789">
        <w:tc>
          <w:tcPr>
            <w:tcW w:w="9576" w:type="dxa"/>
          </w:tcPr>
          <w:p w14:paraId="4165D225"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WASH Specialist (2)</w:t>
            </w:r>
          </w:p>
        </w:tc>
      </w:tr>
      <w:tr w:rsidR="00E203D4" w:rsidRPr="007B7E21" w14:paraId="1753C8E1" w14:textId="77777777" w:rsidTr="00331789">
        <w:tc>
          <w:tcPr>
            <w:tcW w:w="9576" w:type="dxa"/>
            <w:shd w:val="clear" w:color="auto" w:fill="548DD4"/>
          </w:tcPr>
          <w:p w14:paraId="60C5978C" w14:textId="77777777" w:rsidR="00E203D4" w:rsidRPr="007B7E21" w:rsidRDefault="00E203D4" w:rsidP="00E203D4">
            <w:pPr>
              <w:spacing w:before="30" w:after="30"/>
              <w:rPr>
                <w:rFonts w:asciiTheme="minorHAnsi" w:hAnsiTheme="minorHAnsi" w:cstheme="minorHAnsi"/>
                <w:color w:val="FFFFFF" w:themeColor="background1"/>
                <w:sz w:val="22"/>
                <w:szCs w:val="22"/>
              </w:rPr>
            </w:pPr>
            <w:r w:rsidRPr="007B7E21">
              <w:rPr>
                <w:rFonts w:asciiTheme="minorHAnsi" w:hAnsiTheme="minorHAnsi" w:cstheme="minorHAnsi"/>
                <w:color w:val="FFFFFF" w:themeColor="background1"/>
                <w:sz w:val="22"/>
                <w:szCs w:val="22"/>
              </w:rPr>
              <w:t>1.5. Other Partners</w:t>
            </w:r>
          </w:p>
        </w:tc>
      </w:tr>
      <w:tr w:rsidR="00E203D4" w:rsidRPr="00E27037" w14:paraId="4138A2AE" w14:textId="77777777" w:rsidTr="00331789">
        <w:tc>
          <w:tcPr>
            <w:tcW w:w="9576" w:type="dxa"/>
          </w:tcPr>
          <w:p w14:paraId="044E0C40"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Community of Learners Foundation (COLF)</w:t>
            </w:r>
          </w:p>
        </w:tc>
      </w:tr>
      <w:tr w:rsidR="00E203D4" w:rsidRPr="00E27037" w14:paraId="225270D2" w14:textId="77777777" w:rsidTr="00331789">
        <w:tc>
          <w:tcPr>
            <w:tcW w:w="9576" w:type="dxa"/>
          </w:tcPr>
          <w:p w14:paraId="34C5C63A"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LingapPangkabataan Inc.</w:t>
            </w:r>
          </w:p>
        </w:tc>
      </w:tr>
      <w:tr w:rsidR="00E203D4" w:rsidRPr="00E27037" w14:paraId="68FBD49F" w14:textId="77777777" w:rsidTr="00331789">
        <w:tc>
          <w:tcPr>
            <w:tcW w:w="9576" w:type="dxa"/>
          </w:tcPr>
          <w:p w14:paraId="4FBEE248"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Former UNICEF Education Section Chief</w:t>
            </w:r>
          </w:p>
        </w:tc>
      </w:tr>
    </w:tbl>
    <w:p w14:paraId="2018CA41" w14:textId="77777777" w:rsidR="00E203D4" w:rsidRDefault="00E203D4" w:rsidP="00E203D4">
      <w:pPr>
        <w:rPr>
          <w:rFonts w:asciiTheme="minorHAnsi" w:hAnsiTheme="minorHAnsi" w:cstheme="minorHAnsi"/>
        </w:rPr>
      </w:pPr>
    </w:p>
    <w:p w14:paraId="7213E811" w14:textId="77777777" w:rsidR="00E203D4" w:rsidRDefault="00E203D4" w:rsidP="00E203D4">
      <w:pPr>
        <w:rPr>
          <w:rFonts w:asciiTheme="minorHAnsi" w:hAnsiTheme="minorHAnsi" w:cstheme="minorHAnsi"/>
        </w:rPr>
      </w:pPr>
      <w:r>
        <w:rPr>
          <w:rFonts w:asciiTheme="minorHAnsi" w:hAnsiTheme="minorHAnsi" w:cstheme="minorHAnsi"/>
        </w:rPr>
        <w:br w:type="page"/>
      </w:r>
    </w:p>
    <w:tbl>
      <w:tblPr>
        <w:tblW w:w="0" w:type="auto"/>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8522"/>
      </w:tblGrid>
      <w:tr w:rsidR="00ED1492" w:rsidRPr="00701805" w14:paraId="186A1678" w14:textId="77777777" w:rsidTr="00331789">
        <w:tc>
          <w:tcPr>
            <w:tcW w:w="8522" w:type="dxa"/>
            <w:shd w:val="clear" w:color="auto" w:fill="365F91"/>
          </w:tcPr>
          <w:p w14:paraId="00BAC6D2" w14:textId="77777777" w:rsidR="00E203D4" w:rsidRPr="00701805" w:rsidRDefault="00E203D4" w:rsidP="00701805">
            <w:pPr>
              <w:spacing w:before="120" w:after="120"/>
              <w:rPr>
                <w:rFonts w:asciiTheme="minorHAnsi" w:hAnsiTheme="minorHAnsi" w:cstheme="minorHAnsi"/>
                <w:b/>
                <w:color w:val="FFFFFF" w:themeColor="background1"/>
                <w:sz w:val="22"/>
                <w:szCs w:val="22"/>
              </w:rPr>
            </w:pPr>
            <w:r w:rsidRPr="00ED1492">
              <w:rPr>
                <w:rFonts w:asciiTheme="minorHAnsi" w:hAnsiTheme="minorHAnsi" w:cstheme="minorHAnsi"/>
                <w:b/>
                <w:color w:val="FFFFFF" w:themeColor="background1"/>
                <w:sz w:val="22"/>
                <w:szCs w:val="22"/>
              </w:rPr>
              <w:lastRenderedPageBreak/>
              <w:t>2. Local Level</w:t>
            </w:r>
          </w:p>
        </w:tc>
      </w:tr>
      <w:tr w:rsidR="00E203D4" w:rsidRPr="00E27037" w14:paraId="6F4A5413" w14:textId="77777777" w:rsidTr="00331789">
        <w:tc>
          <w:tcPr>
            <w:tcW w:w="8522" w:type="dxa"/>
          </w:tcPr>
          <w:p w14:paraId="38ECCB91"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Position/Designation</w:t>
            </w:r>
          </w:p>
        </w:tc>
      </w:tr>
      <w:tr w:rsidR="00E203D4" w:rsidRPr="007B7E21" w14:paraId="35661DA1" w14:textId="77777777" w:rsidTr="00331789">
        <w:tc>
          <w:tcPr>
            <w:tcW w:w="8522" w:type="dxa"/>
            <w:shd w:val="clear" w:color="auto" w:fill="548DD4"/>
          </w:tcPr>
          <w:p w14:paraId="11884FB2" w14:textId="77777777" w:rsidR="00E203D4" w:rsidRPr="007B7E21" w:rsidRDefault="00E203D4" w:rsidP="00E203D4">
            <w:pPr>
              <w:spacing w:before="30" w:after="30"/>
              <w:rPr>
                <w:rFonts w:asciiTheme="minorHAnsi" w:hAnsiTheme="minorHAnsi" w:cstheme="minorHAnsi"/>
                <w:color w:val="FFFFFF" w:themeColor="background1"/>
                <w:sz w:val="22"/>
                <w:szCs w:val="22"/>
              </w:rPr>
            </w:pPr>
            <w:r w:rsidRPr="007B7E21">
              <w:rPr>
                <w:rFonts w:asciiTheme="minorHAnsi" w:hAnsiTheme="minorHAnsi" w:cstheme="minorHAnsi"/>
                <w:color w:val="FFFFFF" w:themeColor="background1"/>
                <w:sz w:val="22"/>
                <w:szCs w:val="22"/>
              </w:rPr>
              <w:t>2.1. Masbate</w:t>
            </w:r>
          </w:p>
        </w:tc>
      </w:tr>
      <w:tr w:rsidR="00E203D4" w:rsidRPr="00E27037" w14:paraId="697910D5" w14:textId="77777777" w:rsidTr="00331789">
        <w:tc>
          <w:tcPr>
            <w:tcW w:w="8522" w:type="dxa"/>
            <w:shd w:val="clear" w:color="auto" w:fill="BFBFBF" w:themeFill="background1" w:themeFillShade="BF"/>
          </w:tcPr>
          <w:p w14:paraId="298B8BA5" w14:textId="77777777" w:rsidR="00E203D4" w:rsidRPr="00E27037" w:rsidRDefault="00E203D4" w:rsidP="00E203D4">
            <w:pPr>
              <w:spacing w:before="30" w:after="30"/>
              <w:rPr>
                <w:rFonts w:asciiTheme="minorHAnsi" w:hAnsiTheme="minorHAnsi" w:cstheme="minorHAnsi"/>
              </w:rPr>
            </w:pPr>
            <w:r w:rsidRPr="00E27037">
              <w:rPr>
                <w:rFonts w:asciiTheme="minorHAnsi" w:hAnsiTheme="minorHAnsi" w:cstheme="minorHAnsi"/>
                <w:sz w:val="22"/>
                <w:szCs w:val="22"/>
              </w:rPr>
              <w:t>2.1.1.Milagros</w:t>
            </w:r>
          </w:p>
        </w:tc>
      </w:tr>
      <w:tr w:rsidR="00E203D4" w:rsidRPr="00ED1492" w14:paraId="40D332C0" w14:textId="77777777" w:rsidTr="00331789">
        <w:tc>
          <w:tcPr>
            <w:tcW w:w="8522" w:type="dxa"/>
            <w:shd w:val="clear" w:color="auto" w:fill="auto"/>
          </w:tcPr>
          <w:p w14:paraId="648797B0" w14:textId="05E3656B" w:rsidR="00E203D4" w:rsidRPr="00ED1492" w:rsidRDefault="00E203D4" w:rsidP="00E203D4">
            <w:pPr>
              <w:spacing w:before="30" w:after="30"/>
              <w:rPr>
                <w:rFonts w:asciiTheme="minorHAnsi" w:hAnsiTheme="minorHAnsi" w:cstheme="minorHAnsi"/>
                <w:b/>
              </w:rPr>
            </w:pPr>
            <w:r w:rsidRPr="00ED1492">
              <w:rPr>
                <w:rFonts w:asciiTheme="minorHAnsi" w:hAnsiTheme="minorHAnsi" w:cstheme="minorHAnsi"/>
                <w:b/>
                <w:sz w:val="22"/>
                <w:szCs w:val="22"/>
              </w:rPr>
              <w:t xml:space="preserve">Bacolod Crossing Day Care </w:t>
            </w:r>
            <w:r w:rsidR="0036090A">
              <w:rPr>
                <w:rFonts w:asciiTheme="minorHAnsi" w:hAnsiTheme="minorHAnsi" w:cstheme="minorHAnsi"/>
                <w:b/>
                <w:sz w:val="22"/>
                <w:szCs w:val="22"/>
              </w:rPr>
              <w:t>Centre</w:t>
            </w:r>
          </w:p>
        </w:tc>
      </w:tr>
      <w:tr w:rsidR="00E203D4" w:rsidRPr="00E27037" w14:paraId="43653C63" w14:textId="77777777" w:rsidTr="00331789">
        <w:tc>
          <w:tcPr>
            <w:tcW w:w="8522" w:type="dxa"/>
          </w:tcPr>
          <w:p w14:paraId="014EB43D"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Day Care Worker (1)</w:t>
            </w:r>
          </w:p>
        </w:tc>
      </w:tr>
      <w:tr w:rsidR="00E203D4" w:rsidRPr="00E27037" w14:paraId="79B4E539" w14:textId="77777777" w:rsidTr="00331789">
        <w:tc>
          <w:tcPr>
            <w:tcW w:w="8522" w:type="dxa"/>
          </w:tcPr>
          <w:p w14:paraId="1DCA6C99"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Day Care Parents (9)</w:t>
            </w:r>
          </w:p>
        </w:tc>
      </w:tr>
      <w:tr w:rsidR="00E203D4" w:rsidRPr="00E27037" w14:paraId="193646D0" w14:textId="77777777" w:rsidTr="00331789">
        <w:tc>
          <w:tcPr>
            <w:tcW w:w="8522" w:type="dxa"/>
          </w:tcPr>
          <w:p w14:paraId="2BCAAC07"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Barangay Officials (5)</w:t>
            </w:r>
          </w:p>
        </w:tc>
      </w:tr>
      <w:tr w:rsidR="00E203D4" w:rsidRPr="00ED1492" w14:paraId="140FEE0F" w14:textId="77777777" w:rsidTr="00331789">
        <w:tc>
          <w:tcPr>
            <w:tcW w:w="8522" w:type="dxa"/>
            <w:shd w:val="clear" w:color="auto" w:fill="auto"/>
          </w:tcPr>
          <w:p w14:paraId="52474ADD" w14:textId="77777777" w:rsidR="00E203D4" w:rsidRPr="00ED1492" w:rsidRDefault="00E203D4" w:rsidP="00E203D4">
            <w:pPr>
              <w:spacing w:before="30" w:after="30"/>
              <w:rPr>
                <w:rFonts w:asciiTheme="minorHAnsi" w:hAnsiTheme="minorHAnsi" w:cstheme="minorHAnsi"/>
                <w:b/>
                <w:sz w:val="22"/>
                <w:szCs w:val="22"/>
              </w:rPr>
            </w:pPr>
            <w:r w:rsidRPr="00ED1492">
              <w:rPr>
                <w:rFonts w:asciiTheme="minorHAnsi" w:hAnsiTheme="minorHAnsi" w:cstheme="minorHAnsi"/>
                <w:b/>
                <w:sz w:val="22"/>
                <w:szCs w:val="22"/>
              </w:rPr>
              <w:t>Milagros West Central School</w:t>
            </w:r>
          </w:p>
        </w:tc>
      </w:tr>
      <w:tr w:rsidR="00E203D4" w:rsidRPr="00E27037" w14:paraId="3D5A76EA" w14:textId="77777777" w:rsidTr="00331789">
        <w:tc>
          <w:tcPr>
            <w:tcW w:w="8522" w:type="dxa"/>
          </w:tcPr>
          <w:p w14:paraId="422C6CE5"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Kindergarten Teacher (1)</w:t>
            </w:r>
          </w:p>
        </w:tc>
      </w:tr>
      <w:tr w:rsidR="00E203D4" w:rsidRPr="00E27037" w14:paraId="19280AFA" w14:textId="77777777" w:rsidTr="00331789">
        <w:tc>
          <w:tcPr>
            <w:tcW w:w="8522" w:type="dxa"/>
          </w:tcPr>
          <w:p w14:paraId="5290D429"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School Head (1)</w:t>
            </w:r>
          </w:p>
        </w:tc>
      </w:tr>
      <w:tr w:rsidR="00E203D4" w:rsidRPr="00E27037" w14:paraId="38C8FE75" w14:textId="77777777" w:rsidTr="00331789">
        <w:tc>
          <w:tcPr>
            <w:tcW w:w="8522" w:type="dxa"/>
          </w:tcPr>
          <w:p w14:paraId="3039E9BF"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Kindergarten Parent (1)</w:t>
            </w:r>
          </w:p>
        </w:tc>
      </w:tr>
      <w:tr w:rsidR="00E203D4" w:rsidRPr="00E27037" w14:paraId="71B4B8C5" w14:textId="77777777" w:rsidTr="00331789">
        <w:tc>
          <w:tcPr>
            <w:tcW w:w="8522" w:type="dxa"/>
          </w:tcPr>
          <w:p w14:paraId="11D69F94"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Barangay Officials (5)</w:t>
            </w:r>
          </w:p>
        </w:tc>
      </w:tr>
      <w:tr w:rsidR="00E203D4" w:rsidRPr="00ED1492" w14:paraId="418A9D98" w14:textId="77777777" w:rsidTr="00331789">
        <w:tc>
          <w:tcPr>
            <w:tcW w:w="8522" w:type="dxa"/>
            <w:shd w:val="clear" w:color="auto" w:fill="auto"/>
          </w:tcPr>
          <w:p w14:paraId="3D214CC3" w14:textId="77777777" w:rsidR="00E203D4" w:rsidRPr="00ED1492" w:rsidRDefault="00E203D4" w:rsidP="00E203D4">
            <w:pPr>
              <w:spacing w:before="30" w:after="30"/>
              <w:rPr>
                <w:rFonts w:asciiTheme="minorHAnsi" w:hAnsiTheme="minorHAnsi" w:cstheme="minorHAnsi"/>
                <w:b/>
                <w:sz w:val="22"/>
                <w:szCs w:val="22"/>
              </w:rPr>
            </w:pPr>
            <w:r w:rsidRPr="00ED1492">
              <w:rPr>
                <w:rFonts w:asciiTheme="minorHAnsi" w:hAnsiTheme="minorHAnsi" w:cstheme="minorHAnsi"/>
                <w:b/>
                <w:sz w:val="22"/>
                <w:szCs w:val="22"/>
              </w:rPr>
              <w:t>Discussion Meeting with LGU Officials</w:t>
            </w:r>
          </w:p>
        </w:tc>
      </w:tr>
      <w:tr w:rsidR="00E203D4" w:rsidRPr="00E27037" w14:paraId="31C9DA6C" w14:textId="77777777" w:rsidTr="00331789">
        <w:tc>
          <w:tcPr>
            <w:tcW w:w="8522" w:type="dxa"/>
          </w:tcPr>
          <w:p w14:paraId="7DCCB85E"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Municipal Mayor</w:t>
            </w:r>
          </w:p>
        </w:tc>
      </w:tr>
      <w:tr w:rsidR="00E203D4" w:rsidRPr="00E27037" w14:paraId="0457FC7F" w14:textId="77777777" w:rsidTr="00331789">
        <w:tc>
          <w:tcPr>
            <w:tcW w:w="8522" w:type="dxa"/>
          </w:tcPr>
          <w:p w14:paraId="27CD26D8"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Chair of the Education Committee of the Sanggunian</w:t>
            </w:r>
          </w:p>
        </w:tc>
      </w:tr>
      <w:tr w:rsidR="00E203D4" w:rsidRPr="00E27037" w14:paraId="0D82A43A" w14:textId="77777777" w:rsidTr="00331789">
        <w:tc>
          <w:tcPr>
            <w:tcW w:w="8522" w:type="dxa"/>
          </w:tcPr>
          <w:p w14:paraId="3E7E4750"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Municipal Planning and Development Officer (MPDO)</w:t>
            </w:r>
          </w:p>
        </w:tc>
      </w:tr>
      <w:tr w:rsidR="00E203D4" w:rsidRPr="00E27037" w14:paraId="0BCD08DC" w14:textId="77777777" w:rsidTr="00331789">
        <w:tc>
          <w:tcPr>
            <w:tcW w:w="8522" w:type="dxa"/>
          </w:tcPr>
          <w:p w14:paraId="67E30894"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Municipal Social Welfare and Development Officer (MSWDO)</w:t>
            </w:r>
          </w:p>
        </w:tc>
      </w:tr>
      <w:tr w:rsidR="00E203D4" w:rsidRPr="00E27037" w14:paraId="5CF881BA" w14:textId="77777777" w:rsidTr="00331789">
        <w:tc>
          <w:tcPr>
            <w:tcW w:w="8522" w:type="dxa"/>
            <w:shd w:val="clear" w:color="auto" w:fill="BFBFBF" w:themeFill="background1" w:themeFillShade="BF"/>
          </w:tcPr>
          <w:p w14:paraId="53D99366" w14:textId="77777777" w:rsidR="00E203D4" w:rsidRPr="00E27037" w:rsidRDefault="00E203D4" w:rsidP="00E203D4">
            <w:pPr>
              <w:spacing w:before="30" w:after="30"/>
              <w:rPr>
                <w:rFonts w:asciiTheme="minorHAnsi" w:hAnsiTheme="minorHAnsi" w:cstheme="minorHAnsi"/>
              </w:rPr>
            </w:pPr>
            <w:r w:rsidRPr="00E27037">
              <w:rPr>
                <w:rFonts w:asciiTheme="minorHAnsi" w:hAnsiTheme="minorHAnsi" w:cstheme="minorHAnsi"/>
                <w:sz w:val="22"/>
                <w:szCs w:val="22"/>
              </w:rPr>
              <w:t>2.1.2. Aroroy, Masbate</w:t>
            </w:r>
          </w:p>
        </w:tc>
      </w:tr>
      <w:tr w:rsidR="00E203D4" w:rsidRPr="00ED1492" w14:paraId="39A6CC98" w14:textId="77777777" w:rsidTr="00331789">
        <w:tc>
          <w:tcPr>
            <w:tcW w:w="8522" w:type="dxa"/>
            <w:shd w:val="clear" w:color="auto" w:fill="auto"/>
          </w:tcPr>
          <w:p w14:paraId="449595F6" w14:textId="16E3A61B" w:rsidR="00E203D4" w:rsidRPr="00ED1492" w:rsidRDefault="00E203D4" w:rsidP="00E203D4">
            <w:pPr>
              <w:spacing w:before="30" w:after="30"/>
              <w:rPr>
                <w:rFonts w:asciiTheme="minorHAnsi" w:hAnsiTheme="minorHAnsi" w:cstheme="minorHAnsi"/>
                <w:b/>
              </w:rPr>
            </w:pPr>
            <w:r w:rsidRPr="00ED1492">
              <w:rPr>
                <w:rFonts w:asciiTheme="minorHAnsi" w:hAnsiTheme="minorHAnsi" w:cstheme="minorHAnsi"/>
                <w:b/>
                <w:sz w:val="22"/>
                <w:szCs w:val="22"/>
              </w:rPr>
              <w:t xml:space="preserve">Ambulong Day Care </w:t>
            </w:r>
            <w:r w:rsidR="0036090A">
              <w:rPr>
                <w:rFonts w:asciiTheme="minorHAnsi" w:hAnsiTheme="minorHAnsi" w:cstheme="minorHAnsi"/>
                <w:b/>
                <w:sz w:val="22"/>
                <w:szCs w:val="22"/>
              </w:rPr>
              <w:t>Centre</w:t>
            </w:r>
          </w:p>
        </w:tc>
      </w:tr>
      <w:tr w:rsidR="00E203D4" w:rsidRPr="00E27037" w14:paraId="5B5C526F" w14:textId="77777777" w:rsidTr="00331789">
        <w:tc>
          <w:tcPr>
            <w:tcW w:w="8522" w:type="dxa"/>
          </w:tcPr>
          <w:p w14:paraId="4F03AEF8"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Day Care Worker (1)</w:t>
            </w:r>
          </w:p>
        </w:tc>
      </w:tr>
      <w:tr w:rsidR="00E203D4" w:rsidRPr="00E27037" w14:paraId="6845BEC5" w14:textId="77777777" w:rsidTr="00331789">
        <w:tc>
          <w:tcPr>
            <w:tcW w:w="8522" w:type="dxa"/>
          </w:tcPr>
          <w:p w14:paraId="7FD34D34"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Day Care Parents (7)</w:t>
            </w:r>
          </w:p>
        </w:tc>
      </w:tr>
      <w:tr w:rsidR="00E203D4" w:rsidRPr="00E27037" w14:paraId="66C1DD7A" w14:textId="77777777" w:rsidTr="00331789">
        <w:tc>
          <w:tcPr>
            <w:tcW w:w="8522" w:type="dxa"/>
          </w:tcPr>
          <w:p w14:paraId="56B48792"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Barangay Officials (2): Barangay Chairman and Chair of the Committee on Education of the Sanggunian</w:t>
            </w:r>
          </w:p>
        </w:tc>
      </w:tr>
      <w:tr w:rsidR="00E203D4" w:rsidRPr="00ED1492" w14:paraId="4B935318" w14:textId="77777777" w:rsidTr="00331789">
        <w:tc>
          <w:tcPr>
            <w:tcW w:w="8522" w:type="dxa"/>
            <w:shd w:val="clear" w:color="auto" w:fill="auto"/>
          </w:tcPr>
          <w:p w14:paraId="365A91AC" w14:textId="77777777" w:rsidR="00E203D4" w:rsidRPr="00ED1492" w:rsidRDefault="00E203D4" w:rsidP="00E203D4">
            <w:pPr>
              <w:spacing w:before="30" w:after="30"/>
              <w:rPr>
                <w:rFonts w:asciiTheme="minorHAnsi" w:hAnsiTheme="minorHAnsi" w:cstheme="minorHAnsi"/>
                <w:b/>
              </w:rPr>
            </w:pPr>
            <w:r w:rsidRPr="00ED1492">
              <w:rPr>
                <w:rFonts w:asciiTheme="minorHAnsi" w:hAnsiTheme="minorHAnsi" w:cstheme="minorHAnsi"/>
                <w:b/>
                <w:sz w:val="22"/>
                <w:szCs w:val="22"/>
              </w:rPr>
              <w:t>Syndicate Elementary School</w:t>
            </w:r>
          </w:p>
        </w:tc>
      </w:tr>
      <w:tr w:rsidR="00E203D4" w:rsidRPr="00E27037" w14:paraId="67AD639F" w14:textId="77777777" w:rsidTr="00331789">
        <w:tc>
          <w:tcPr>
            <w:tcW w:w="8522" w:type="dxa"/>
          </w:tcPr>
          <w:p w14:paraId="6DE790DD"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Kindergarten Teacher (1)</w:t>
            </w:r>
          </w:p>
        </w:tc>
      </w:tr>
      <w:tr w:rsidR="00E203D4" w:rsidRPr="00E27037" w14:paraId="31F95B9D" w14:textId="77777777" w:rsidTr="00331789">
        <w:tc>
          <w:tcPr>
            <w:tcW w:w="8522" w:type="dxa"/>
          </w:tcPr>
          <w:p w14:paraId="01D3B5FD"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Kindergarten Parent (1)</w:t>
            </w:r>
          </w:p>
        </w:tc>
      </w:tr>
      <w:tr w:rsidR="00E203D4" w:rsidRPr="00E27037" w14:paraId="17FE88A8" w14:textId="77777777" w:rsidTr="00331789">
        <w:tc>
          <w:tcPr>
            <w:tcW w:w="8522" w:type="dxa"/>
          </w:tcPr>
          <w:p w14:paraId="463C726D"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Barangay Officials (2) Barangay Chairman and Chair of the Committee on Education of the Sanggunian</w:t>
            </w:r>
          </w:p>
        </w:tc>
      </w:tr>
      <w:tr w:rsidR="00E203D4" w:rsidRPr="00ED1492" w14:paraId="50F60E4D" w14:textId="77777777" w:rsidTr="00331789">
        <w:tc>
          <w:tcPr>
            <w:tcW w:w="8522" w:type="dxa"/>
            <w:shd w:val="clear" w:color="auto" w:fill="auto"/>
          </w:tcPr>
          <w:p w14:paraId="1ACD4C55" w14:textId="77777777" w:rsidR="00E203D4" w:rsidRPr="00ED1492" w:rsidRDefault="00E203D4" w:rsidP="00E203D4">
            <w:pPr>
              <w:spacing w:before="30" w:after="30"/>
              <w:rPr>
                <w:rFonts w:asciiTheme="minorHAnsi" w:hAnsiTheme="minorHAnsi" w:cstheme="minorHAnsi"/>
                <w:b/>
              </w:rPr>
            </w:pPr>
            <w:r w:rsidRPr="00ED1492">
              <w:rPr>
                <w:rFonts w:asciiTheme="minorHAnsi" w:hAnsiTheme="minorHAnsi" w:cstheme="minorHAnsi"/>
                <w:b/>
                <w:sz w:val="22"/>
                <w:szCs w:val="22"/>
              </w:rPr>
              <w:t>Discussion with LGU Officials</w:t>
            </w:r>
          </w:p>
        </w:tc>
      </w:tr>
      <w:tr w:rsidR="00E203D4" w:rsidRPr="00E27037" w14:paraId="402F307B" w14:textId="77777777" w:rsidTr="00331789">
        <w:tc>
          <w:tcPr>
            <w:tcW w:w="8522" w:type="dxa"/>
          </w:tcPr>
          <w:p w14:paraId="0A8F8D5F"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Sangguniang Bayan Members (3) (Committee on Rules and Environment, Committee on Tourism, Committee on Education and Budget)</w:t>
            </w:r>
          </w:p>
        </w:tc>
      </w:tr>
      <w:tr w:rsidR="00E203D4" w:rsidRPr="00E27037" w14:paraId="2562E196" w14:textId="77777777" w:rsidTr="00331789">
        <w:tc>
          <w:tcPr>
            <w:tcW w:w="8522" w:type="dxa"/>
          </w:tcPr>
          <w:p w14:paraId="6D63B6A6"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Municipal Planning and Development Officer (MPDO)</w:t>
            </w:r>
          </w:p>
        </w:tc>
      </w:tr>
      <w:tr w:rsidR="00E203D4" w:rsidRPr="00E27037" w14:paraId="6D499104" w14:textId="77777777" w:rsidTr="00331789">
        <w:tc>
          <w:tcPr>
            <w:tcW w:w="8522" w:type="dxa"/>
          </w:tcPr>
          <w:p w14:paraId="5D7504E4"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Municipal Social Welfare and Development Officer (MSWDO) and MSWD Staff</w:t>
            </w:r>
          </w:p>
        </w:tc>
      </w:tr>
      <w:tr w:rsidR="00E203D4" w:rsidRPr="00E27037" w14:paraId="4093F8AD" w14:textId="77777777" w:rsidTr="00331789">
        <w:tc>
          <w:tcPr>
            <w:tcW w:w="8522" w:type="dxa"/>
          </w:tcPr>
          <w:p w14:paraId="3A4D3FC3"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Budget Officer</w:t>
            </w:r>
          </w:p>
        </w:tc>
      </w:tr>
      <w:tr w:rsidR="00E203D4" w:rsidRPr="00E27037" w14:paraId="3434741E" w14:textId="77777777" w:rsidTr="00331789">
        <w:tc>
          <w:tcPr>
            <w:tcW w:w="8522" w:type="dxa"/>
          </w:tcPr>
          <w:p w14:paraId="07B7E0B7"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Staff of the Office of the Vice-Mayor</w:t>
            </w:r>
          </w:p>
        </w:tc>
      </w:tr>
      <w:tr w:rsidR="00E203D4" w:rsidRPr="00E27037" w14:paraId="46DA8A83" w14:textId="77777777" w:rsidTr="00331789">
        <w:tc>
          <w:tcPr>
            <w:tcW w:w="8522" w:type="dxa"/>
          </w:tcPr>
          <w:p w14:paraId="5B57801C"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Action Against Hunger – ACF (NGO partner of UNICEF WASH Section) (2): Head of Base and Staff</w:t>
            </w:r>
          </w:p>
        </w:tc>
      </w:tr>
      <w:tr w:rsidR="00E203D4" w:rsidRPr="007B7E21" w14:paraId="38876C6B" w14:textId="77777777" w:rsidTr="00331789">
        <w:tc>
          <w:tcPr>
            <w:tcW w:w="8522" w:type="dxa"/>
            <w:shd w:val="clear" w:color="auto" w:fill="548DD4"/>
          </w:tcPr>
          <w:p w14:paraId="4900A359" w14:textId="77777777" w:rsidR="00E203D4" w:rsidRPr="007B7E21" w:rsidRDefault="00E203D4" w:rsidP="00E203D4">
            <w:pPr>
              <w:spacing w:before="30" w:after="30"/>
              <w:rPr>
                <w:rFonts w:asciiTheme="minorHAnsi" w:hAnsiTheme="minorHAnsi" w:cstheme="minorHAnsi"/>
                <w:color w:val="FFFFFF" w:themeColor="background1"/>
                <w:sz w:val="22"/>
                <w:szCs w:val="22"/>
              </w:rPr>
            </w:pPr>
            <w:r w:rsidRPr="007B7E21">
              <w:rPr>
                <w:rFonts w:asciiTheme="minorHAnsi" w:hAnsiTheme="minorHAnsi" w:cstheme="minorHAnsi"/>
                <w:color w:val="FFFFFF" w:themeColor="background1"/>
                <w:sz w:val="22"/>
                <w:szCs w:val="22"/>
              </w:rPr>
              <w:t>2.2. Davao City</w:t>
            </w:r>
          </w:p>
        </w:tc>
      </w:tr>
      <w:tr w:rsidR="00E203D4" w:rsidRPr="00ED1492" w14:paraId="2C64FEC5" w14:textId="77777777" w:rsidTr="00331789">
        <w:tc>
          <w:tcPr>
            <w:tcW w:w="8522" w:type="dxa"/>
            <w:shd w:val="clear" w:color="auto" w:fill="auto"/>
          </w:tcPr>
          <w:p w14:paraId="3E570B9B" w14:textId="54871083" w:rsidR="00E203D4" w:rsidRPr="00ED1492" w:rsidRDefault="00E203D4" w:rsidP="00E203D4">
            <w:pPr>
              <w:spacing w:before="30" w:after="30"/>
              <w:rPr>
                <w:rFonts w:asciiTheme="minorHAnsi" w:hAnsiTheme="minorHAnsi" w:cstheme="minorHAnsi"/>
                <w:b/>
              </w:rPr>
            </w:pPr>
            <w:r w:rsidRPr="00ED1492">
              <w:rPr>
                <w:rFonts w:asciiTheme="minorHAnsi" w:hAnsiTheme="minorHAnsi" w:cstheme="minorHAnsi"/>
                <w:b/>
                <w:sz w:val="22"/>
                <w:szCs w:val="22"/>
              </w:rPr>
              <w:t xml:space="preserve">Barangay 32-D Day Care </w:t>
            </w:r>
            <w:r w:rsidR="0036090A">
              <w:rPr>
                <w:rFonts w:asciiTheme="minorHAnsi" w:hAnsiTheme="minorHAnsi" w:cstheme="minorHAnsi"/>
                <w:b/>
                <w:sz w:val="22"/>
                <w:szCs w:val="22"/>
              </w:rPr>
              <w:t>Centre</w:t>
            </w:r>
          </w:p>
        </w:tc>
      </w:tr>
      <w:tr w:rsidR="00E203D4" w:rsidRPr="00E27037" w14:paraId="2CDD2173" w14:textId="77777777" w:rsidTr="00331789">
        <w:tc>
          <w:tcPr>
            <w:tcW w:w="8522" w:type="dxa"/>
          </w:tcPr>
          <w:p w14:paraId="398E8DA7"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lastRenderedPageBreak/>
              <w:t>Day Care Worker (1)</w:t>
            </w:r>
          </w:p>
        </w:tc>
      </w:tr>
      <w:tr w:rsidR="00E203D4" w:rsidRPr="00E27037" w14:paraId="0668665C" w14:textId="77777777" w:rsidTr="00331789">
        <w:tc>
          <w:tcPr>
            <w:tcW w:w="8522" w:type="dxa"/>
          </w:tcPr>
          <w:p w14:paraId="3A591431"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Day Care Parents (5)</w:t>
            </w:r>
          </w:p>
        </w:tc>
      </w:tr>
      <w:tr w:rsidR="00E203D4" w:rsidRPr="00E27037" w14:paraId="15F29CF2" w14:textId="77777777" w:rsidTr="00331789">
        <w:tc>
          <w:tcPr>
            <w:tcW w:w="8522" w:type="dxa"/>
          </w:tcPr>
          <w:p w14:paraId="6E2B80A1"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Barangay Officials (4): Barangay Chairman and Kagawads (Committees on: Finance;  Health Environment and Sanitation;  Women, Family and Education)</w:t>
            </w:r>
          </w:p>
        </w:tc>
      </w:tr>
      <w:tr w:rsidR="00E203D4" w:rsidRPr="00ED1492" w14:paraId="01489630" w14:textId="77777777" w:rsidTr="00331789">
        <w:tc>
          <w:tcPr>
            <w:tcW w:w="8522" w:type="dxa"/>
            <w:shd w:val="clear" w:color="auto" w:fill="auto"/>
          </w:tcPr>
          <w:p w14:paraId="177BBE84" w14:textId="77777777" w:rsidR="00E203D4" w:rsidRPr="00ED1492" w:rsidRDefault="00E203D4" w:rsidP="00E203D4">
            <w:pPr>
              <w:spacing w:before="30" w:after="30"/>
              <w:rPr>
                <w:rFonts w:asciiTheme="minorHAnsi" w:hAnsiTheme="minorHAnsi" w:cstheme="minorHAnsi"/>
                <w:b/>
              </w:rPr>
            </w:pPr>
            <w:r w:rsidRPr="00ED1492">
              <w:rPr>
                <w:rFonts w:asciiTheme="minorHAnsi" w:hAnsiTheme="minorHAnsi" w:cstheme="minorHAnsi"/>
                <w:b/>
                <w:sz w:val="22"/>
                <w:szCs w:val="22"/>
              </w:rPr>
              <w:t>Magallanes Elementary School</w:t>
            </w:r>
          </w:p>
        </w:tc>
      </w:tr>
      <w:tr w:rsidR="00E203D4" w:rsidRPr="00E27037" w14:paraId="6892F5F4" w14:textId="77777777" w:rsidTr="00331789">
        <w:tc>
          <w:tcPr>
            <w:tcW w:w="8522" w:type="dxa"/>
          </w:tcPr>
          <w:p w14:paraId="58B666CF"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Kindergarten Teacher (1)</w:t>
            </w:r>
          </w:p>
        </w:tc>
      </w:tr>
      <w:tr w:rsidR="00E203D4" w:rsidRPr="00E27037" w14:paraId="3B1A10EE" w14:textId="77777777" w:rsidTr="00331789">
        <w:tc>
          <w:tcPr>
            <w:tcW w:w="8522" w:type="dxa"/>
          </w:tcPr>
          <w:p w14:paraId="68F28660"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School Head (1)</w:t>
            </w:r>
          </w:p>
        </w:tc>
      </w:tr>
      <w:tr w:rsidR="00E203D4" w:rsidRPr="00E27037" w14:paraId="4146E5CC" w14:textId="77777777" w:rsidTr="00331789">
        <w:tc>
          <w:tcPr>
            <w:tcW w:w="8522" w:type="dxa"/>
          </w:tcPr>
          <w:p w14:paraId="72083E32"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Kindergarten Parent (10)</w:t>
            </w:r>
          </w:p>
        </w:tc>
      </w:tr>
      <w:tr w:rsidR="00E203D4" w:rsidRPr="00E27037" w14:paraId="5CBC7D28" w14:textId="77777777" w:rsidTr="00331789">
        <w:tc>
          <w:tcPr>
            <w:tcW w:w="8522" w:type="dxa"/>
          </w:tcPr>
          <w:p w14:paraId="57EA90A9"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Barangay Official: Kagawad, Committee on Education</w:t>
            </w:r>
          </w:p>
        </w:tc>
      </w:tr>
      <w:tr w:rsidR="00E203D4" w:rsidRPr="00E27037" w14:paraId="7BC5C317" w14:textId="77777777" w:rsidTr="00331789">
        <w:tc>
          <w:tcPr>
            <w:tcW w:w="8522" w:type="dxa"/>
          </w:tcPr>
          <w:p w14:paraId="461A5899"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City Social Services and Development Office (CSSDO) Staff, Council for Women</w:t>
            </w:r>
          </w:p>
        </w:tc>
      </w:tr>
    </w:tbl>
    <w:p w14:paraId="6CDA3D91" w14:textId="77777777" w:rsidR="00E203D4" w:rsidRPr="00E27037" w:rsidRDefault="00E203D4" w:rsidP="00E203D4">
      <w:pPr>
        <w:rPr>
          <w:rFonts w:asciiTheme="minorHAnsi" w:hAnsiTheme="minorHAnsi" w:cstheme="minorHAnsi"/>
        </w:rPr>
      </w:pPr>
    </w:p>
    <w:tbl>
      <w:tblPr>
        <w:tblW w:w="0" w:type="auto"/>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8522"/>
      </w:tblGrid>
      <w:tr w:rsidR="00ED1492" w:rsidRPr="00701805" w14:paraId="36389297" w14:textId="77777777" w:rsidTr="00331789">
        <w:tc>
          <w:tcPr>
            <w:tcW w:w="9576" w:type="dxa"/>
            <w:shd w:val="clear" w:color="auto" w:fill="365F91"/>
          </w:tcPr>
          <w:p w14:paraId="0B78D964" w14:textId="77777777" w:rsidR="00E203D4" w:rsidRPr="00701805" w:rsidRDefault="00E203D4" w:rsidP="00701805">
            <w:pPr>
              <w:spacing w:before="120" w:after="120"/>
              <w:rPr>
                <w:rFonts w:asciiTheme="minorHAnsi" w:hAnsiTheme="minorHAnsi" w:cstheme="minorHAnsi"/>
                <w:b/>
                <w:color w:val="FFFFFF" w:themeColor="background1"/>
                <w:sz w:val="22"/>
                <w:szCs w:val="22"/>
              </w:rPr>
            </w:pPr>
            <w:r w:rsidRPr="00ED1492">
              <w:rPr>
                <w:rFonts w:asciiTheme="minorHAnsi" w:hAnsiTheme="minorHAnsi" w:cstheme="minorHAnsi"/>
                <w:b/>
                <w:color w:val="FFFFFF" w:themeColor="background1"/>
                <w:sz w:val="22"/>
                <w:szCs w:val="22"/>
              </w:rPr>
              <w:t>3. Focus Group Discussions (FGDs) Conducted</w:t>
            </w:r>
          </w:p>
        </w:tc>
      </w:tr>
      <w:tr w:rsidR="00E203D4" w:rsidRPr="007B7E21" w14:paraId="008F0481" w14:textId="77777777" w:rsidTr="00331789">
        <w:tc>
          <w:tcPr>
            <w:tcW w:w="9576" w:type="dxa"/>
            <w:shd w:val="clear" w:color="auto" w:fill="548DD4"/>
          </w:tcPr>
          <w:p w14:paraId="335C8CB7" w14:textId="77777777" w:rsidR="00E203D4" w:rsidRPr="007B7E21" w:rsidRDefault="00E203D4" w:rsidP="00E203D4">
            <w:pPr>
              <w:spacing w:before="30" w:after="30"/>
              <w:rPr>
                <w:rFonts w:asciiTheme="minorHAnsi" w:hAnsiTheme="minorHAnsi" w:cstheme="minorHAnsi"/>
                <w:color w:val="FFFFFF" w:themeColor="background1"/>
                <w:sz w:val="22"/>
                <w:szCs w:val="22"/>
              </w:rPr>
            </w:pPr>
            <w:r w:rsidRPr="007B7E21">
              <w:rPr>
                <w:rFonts w:asciiTheme="minorHAnsi" w:hAnsiTheme="minorHAnsi" w:cstheme="minorHAnsi"/>
                <w:color w:val="FFFFFF" w:themeColor="background1"/>
                <w:sz w:val="22"/>
                <w:szCs w:val="22"/>
              </w:rPr>
              <w:t>3.1. Mayors/Representatives</w:t>
            </w:r>
          </w:p>
        </w:tc>
      </w:tr>
      <w:tr w:rsidR="00E203D4" w:rsidRPr="00E27037" w14:paraId="364268C6" w14:textId="77777777" w:rsidTr="00331789">
        <w:tc>
          <w:tcPr>
            <w:tcW w:w="9576" w:type="dxa"/>
          </w:tcPr>
          <w:p w14:paraId="09AC68F0"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Mayor of Upi, Maguindanao</w:t>
            </w:r>
          </w:p>
        </w:tc>
      </w:tr>
      <w:tr w:rsidR="00E203D4" w:rsidRPr="00E27037" w14:paraId="02E8B8E6" w14:textId="77777777" w:rsidTr="00331789">
        <w:tc>
          <w:tcPr>
            <w:tcW w:w="9576" w:type="dxa"/>
          </w:tcPr>
          <w:p w14:paraId="2CBA5201"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Mayor of Kalamansig, Sultan Kudarat</w:t>
            </w:r>
          </w:p>
        </w:tc>
      </w:tr>
      <w:tr w:rsidR="00E203D4" w:rsidRPr="00E27037" w14:paraId="5B2626F6" w14:textId="77777777" w:rsidTr="00331789">
        <w:tc>
          <w:tcPr>
            <w:tcW w:w="9576" w:type="dxa"/>
          </w:tcPr>
          <w:p w14:paraId="3509FC70"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City Administrator of Davao City</w:t>
            </w:r>
          </w:p>
        </w:tc>
      </w:tr>
      <w:tr w:rsidR="00E203D4" w:rsidRPr="00E27037" w14:paraId="728C7135" w14:textId="77777777" w:rsidTr="00331789">
        <w:tc>
          <w:tcPr>
            <w:tcW w:w="9576" w:type="dxa"/>
          </w:tcPr>
          <w:p w14:paraId="61B186C7"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Chair, Education Committee of Davao City Sanggunian</w:t>
            </w:r>
          </w:p>
        </w:tc>
      </w:tr>
      <w:tr w:rsidR="00E203D4" w:rsidRPr="007B7E21" w14:paraId="7AA7D20A" w14:textId="77777777" w:rsidTr="00331789">
        <w:tc>
          <w:tcPr>
            <w:tcW w:w="9576" w:type="dxa"/>
            <w:shd w:val="clear" w:color="auto" w:fill="548DD4"/>
          </w:tcPr>
          <w:p w14:paraId="10DFF432" w14:textId="77777777" w:rsidR="00E203D4" w:rsidRPr="007B7E21" w:rsidRDefault="00E203D4" w:rsidP="00E203D4">
            <w:pPr>
              <w:spacing w:before="30" w:after="30"/>
              <w:rPr>
                <w:rFonts w:asciiTheme="minorHAnsi" w:hAnsiTheme="minorHAnsi" w:cstheme="minorHAnsi"/>
                <w:color w:val="FFFFFF" w:themeColor="background1"/>
                <w:sz w:val="22"/>
                <w:szCs w:val="22"/>
              </w:rPr>
            </w:pPr>
            <w:r w:rsidRPr="007B7E21">
              <w:rPr>
                <w:rFonts w:asciiTheme="minorHAnsi" w:hAnsiTheme="minorHAnsi" w:cstheme="minorHAnsi"/>
                <w:color w:val="FFFFFF" w:themeColor="background1"/>
                <w:sz w:val="22"/>
                <w:szCs w:val="22"/>
              </w:rPr>
              <w:t>3.2. M/CSWDOs/M/CPDOs</w:t>
            </w:r>
          </w:p>
        </w:tc>
      </w:tr>
      <w:tr w:rsidR="00E203D4" w:rsidRPr="00E27037" w14:paraId="787D8409" w14:textId="77777777" w:rsidTr="00331789">
        <w:tc>
          <w:tcPr>
            <w:tcW w:w="9576" w:type="dxa"/>
            <w:shd w:val="clear" w:color="auto" w:fill="BFBFBF" w:themeFill="background1" w:themeFillShade="BF"/>
          </w:tcPr>
          <w:p w14:paraId="1331CC76" w14:textId="77777777" w:rsidR="00E203D4" w:rsidRPr="00E27037" w:rsidRDefault="00E203D4" w:rsidP="00E203D4">
            <w:pPr>
              <w:spacing w:before="30" w:after="30"/>
              <w:rPr>
                <w:rFonts w:asciiTheme="minorHAnsi" w:hAnsiTheme="minorHAnsi" w:cstheme="minorHAnsi"/>
              </w:rPr>
            </w:pPr>
            <w:r w:rsidRPr="00E27037">
              <w:rPr>
                <w:rFonts w:asciiTheme="minorHAnsi" w:hAnsiTheme="minorHAnsi" w:cstheme="minorHAnsi"/>
                <w:sz w:val="22"/>
                <w:szCs w:val="22"/>
              </w:rPr>
              <w:t>3.2.1. Davao City</w:t>
            </w:r>
          </w:p>
        </w:tc>
      </w:tr>
      <w:tr w:rsidR="00E203D4" w:rsidRPr="00E27037" w14:paraId="4F3327CF" w14:textId="77777777" w:rsidTr="00331789">
        <w:tc>
          <w:tcPr>
            <w:tcW w:w="9576" w:type="dxa"/>
          </w:tcPr>
          <w:p w14:paraId="023F3DD1"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City Social Services Department Officer (CSSDO)</w:t>
            </w:r>
          </w:p>
        </w:tc>
      </w:tr>
      <w:tr w:rsidR="00E203D4" w:rsidRPr="00E27037" w14:paraId="07EAB760" w14:textId="77777777" w:rsidTr="00331789">
        <w:tc>
          <w:tcPr>
            <w:tcW w:w="9576" w:type="dxa"/>
          </w:tcPr>
          <w:p w14:paraId="788B0278"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City Planning Officer</w:t>
            </w:r>
          </w:p>
        </w:tc>
      </w:tr>
      <w:tr w:rsidR="00E203D4" w:rsidRPr="00E27037" w14:paraId="004F95C1" w14:textId="77777777" w:rsidTr="00331789">
        <w:tc>
          <w:tcPr>
            <w:tcW w:w="9576" w:type="dxa"/>
          </w:tcPr>
          <w:p w14:paraId="52898211"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Assistant City Planning Officer</w:t>
            </w:r>
          </w:p>
        </w:tc>
      </w:tr>
      <w:tr w:rsidR="00E203D4" w:rsidRPr="00E27037" w14:paraId="50C978FF" w14:textId="77777777" w:rsidTr="00331789">
        <w:tc>
          <w:tcPr>
            <w:tcW w:w="9576" w:type="dxa"/>
            <w:shd w:val="clear" w:color="auto" w:fill="BFBFBF" w:themeFill="background1" w:themeFillShade="BF"/>
          </w:tcPr>
          <w:p w14:paraId="0830BCD9" w14:textId="77777777" w:rsidR="00E203D4" w:rsidRPr="00E27037" w:rsidRDefault="00E203D4" w:rsidP="00E203D4">
            <w:pPr>
              <w:spacing w:before="30" w:after="30"/>
              <w:rPr>
                <w:rFonts w:asciiTheme="minorHAnsi" w:hAnsiTheme="minorHAnsi" w:cstheme="minorHAnsi"/>
              </w:rPr>
            </w:pPr>
            <w:r w:rsidRPr="00E27037">
              <w:rPr>
                <w:rFonts w:asciiTheme="minorHAnsi" w:hAnsiTheme="minorHAnsi" w:cstheme="minorHAnsi"/>
                <w:sz w:val="22"/>
                <w:szCs w:val="22"/>
              </w:rPr>
              <w:t>3.2.2. Upi, Maguindanao</w:t>
            </w:r>
          </w:p>
        </w:tc>
      </w:tr>
      <w:tr w:rsidR="00E203D4" w:rsidRPr="00E27037" w14:paraId="434BD792" w14:textId="77777777" w:rsidTr="00331789">
        <w:tc>
          <w:tcPr>
            <w:tcW w:w="9576" w:type="dxa"/>
          </w:tcPr>
          <w:p w14:paraId="5C339E46"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MSWDO</w:t>
            </w:r>
          </w:p>
        </w:tc>
      </w:tr>
      <w:tr w:rsidR="00E203D4" w:rsidRPr="00E27037" w14:paraId="590E48AC" w14:textId="77777777" w:rsidTr="00331789">
        <w:tc>
          <w:tcPr>
            <w:tcW w:w="9576" w:type="dxa"/>
          </w:tcPr>
          <w:p w14:paraId="4F99C458"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MPDO</w:t>
            </w:r>
          </w:p>
        </w:tc>
      </w:tr>
      <w:tr w:rsidR="00E203D4" w:rsidRPr="00E27037" w14:paraId="63F7E18C" w14:textId="77777777" w:rsidTr="00331789">
        <w:tc>
          <w:tcPr>
            <w:tcW w:w="9576" w:type="dxa"/>
            <w:shd w:val="clear" w:color="auto" w:fill="BFBFBF" w:themeFill="background1" w:themeFillShade="BF"/>
          </w:tcPr>
          <w:p w14:paraId="1406CD1F" w14:textId="77777777" w:rsidR="00E203D4" w:rsidRPr="00E27037" w:rsidRDefault="00E203D4" w:rsidP="00E203D4">
            <w:pPr>
              <w:spacing w:before="30" w:after="30"/>
              <w:rPr>
                <w:rFonts w:asciiTheme="minorHAnsi" w:hAnsiTheme="minorHAnsi" w:cstheme="minorHAnsi"/>
              </w:rPr>
            </w:pPr>
            <w:r w:rsidRPr="00E27037">
              <w:rPr>
                <w:rFonts w:asciiTheme="minorHAnsi" w:hAnsiTheme="minorHAnsi" w:cstheme="minorHAnsi"/>
                <w:sz w:val="22"/>
                <w:szCs w:val="22"/>
              </w:rPr>
              <w:t>3.2.3. Kalamansig Sultan Kudarat</w:t>
            </w:r>
          </w:p>
        </w:tc>
      </w:tr>
      <w:tr w:rsidR="00E203D4" w:rsidRPr="00E27037" w14:paraId="5A4D0A32" w14:textId="77777777" w:rsidTr="00331789">
        <w:tc>
          <w:tcPr>
            <w:tcW w:w="9576" w:type="dxa"/>
          </w:tcPr>
          <w:p w14:paraId="3794960C"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Social Welfare Assistant/ECCD Focal Person</w:t>
            </w:r>
          </w:p>
        </w:tc>
      </w:tr>
      <w:tr w:rsidR="00E203D4" w:rsidRPr="00E27037" w14:paraId="37BB17DC" w14:textId="77777777" w:rsidTr="00331789">
        <w:tc>
          <w:tcPr>
            <w:tcW w:w="9576" w:type="dxa"/>
          </w:tcPr>
          <w:p w14:paraId="588D1713"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MPDO</w:t>
            </w:r>
          </w:p>
        </w:tc>
      </w:tr>
      <w:tr w:rsidR="00E203D4" w:rsidRPr="00E27037" w14:paraId="4EBB744B" w14:textId="77777777" w:rsidTr="00331789">
        <w:tc>
          <w:tcPr>
            <w:tcW w:w="9576" w:type="dxa"/>
            <w:shd w:val="clear" w:color="auto" w:fill="BFBFBF" w:themeFill="background1" w:themeFillShade="BF"/>
          </w:tcPr>
          <w:p w14:paraId="1F8F123D" w14:textId="77777777" w:rsidR="00E203D4" w:rsidRPr="00E27037" w:rsidRDefault="00E203D4" w:rsidP="00E203D4">
            <w:pPr>
              <w:spacing w:before="30" w:after="30"/>
              <w:rPr>
                <w:rFonts w:asciiTheme="minorHAnsi" w:hAnsiTheme="minorHAnsi" w:cstheme="minorHAnsi"/>
              </w:rPr>
            </w:pPr>
            <w:r w:rsidRPr="00E27037">
              <w:rPr>
                <w:rFonts w:asciiTheme="minorHAnsi" w:hAnsiTheme="minorHAnsi" w:cstheme="minorHAnsi"/>
                <w:sz w:val="22"/>
                <w:szCs w:val="22"/>
              </w:rPr>
              <w:t xml:space="preserve">3.2.4.Arakan, </w:t>
            </w:r>
            <w:r>
              <w:rPr>
                <w:rFonts w:asciiTheme="minorHAnsi" w:hAnsiTheme="minorHAnsi" w:cstheme="minorHAnsi"/>
                <w:sz w:val="22"/>
                <w:szCs w:val="22"/>
              </w:rPr>
              <w:t xml:space="preserve">North </w:t>
            </w:r>
            <w:r w:rsidRPr="00E27037">
              <w:rPr>
                <w:rFonts w:asciiTheme="minorHAnsi" w:hAnsiTheme="minorHAnsi" w:cstheme="minorHAnsi"/>
                <w:sz w:val="22"/>
                <w:szCs w:val="22"/>
              </w:rPr>
              <w:t>Cotabato</w:t>
            </w:r>
          </w:p>
        </w:tc>
      </w:tr>
      <w:tr w:rsidR="00E203D4" w:rsidRPr="00E27037" w14:paraId="48238BA1" w14:textId="77777777" w:rsidTr="00331789">
        <w:tc>
          <w:tcPr>
            <w:tcW w:w="9576" w:type="dxa"/>
          </w:tcPr>
          <w:p w14:paraId="08693BB0"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MSWDO</w:t>
            </w:r>
          </w:p>
        </w:tc>
      </w:tr>
      <w:tr w:rsidR="00E203D4" w:rsidRPr="00E27037" w14:paraId="0BE914A8" w14:textId="77777777" w:rsidTr="00331789">
        <w:tc>
          <w:tcPr>
            <w:tcW w:w="9576" w:type="dxa"/>
          </w:tcPr>
          <w:p w14:paraId="16B07E47"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MPDO</w:t>
            </w:r>
          </w:p>
        </w:tc>
      </w:tr>
      <w:tr w:rsidR="00E203D4" w:rsidRPr="00E27037" w14:paraId="7051E79F" w14:textId="77777777" w:rsidTr="00331789">
        <w:tc>
          <w:tcPr>
            <w:tcW w:w="9576" w:type="dxa"/>
            <w:shd w:val="clear" w:color="auto" w:fill="BFBFBF" w:themeFill="background1" w:themeFillShade="BF"/>
          </w:tcPr>
          <w:p w14:paraId="07CA209D" w14:textId="77777777" w:rsidR="00E203D4" w:rsidRPr="00E27037" w:rsidRDefault="00E203D4" w:rsidP="00E203D4">
            <w:pPr>
              <w:spacing w:before="30" w:after="30"/>
              <w:rPr>
                <w:rFonts w:asciiTheme="minorHAnsi" w:hAnsiTheme="minorHAnsi" w:cstheme="minorHAnsi"/>
              </w:rPr>
            </w:pPr>
            <w:r w:rsidRPr="00E27037">
              <w:rPr>
                <w:rFonts w:asciiTheme="minorHAnsi" w:hAnsiTheme="minorHAnsi" w:cstheme="minorHAnsi"/>
                <w:sz w:val="22"/>
                <w:szCs w:val="22"/>
              </w:rPr>
              <w:t xml:space="preserve">3.2.5. Aleosan, </w:t>
            </w:r>
            <w:r>
              <w:rPr>
                <w:rFonts w:asciiTheme="minorHAnsi" w:hAnsiTheme="minorHAnsi" w:cstheme="minorHAnsi"/>
                <w:sz w:val="22"/>
                <w:szCs w:val="22"/>
              </w:rPr>
              <w:t xml:space="preserve">North </w:t>
            </w:r>
            <w:r w:rsidRPr="00E27037">
              <w:rPr>
                <w:rFonts w:asciiTheme="minorHAnsi" w:hAnsiTheme="minorHAnsi" w:cstheme="minorHAnsi"/>
                <w:sz w:val="22"/>
                <w:szCs w:val="22"/>
              </w:rPr>
              <w:t>Cotabato</w:t>
            </w:r>
          </w:p>
        </w:tc>
      </w:tr>
      <w:tr w:rsidR="00E203D4" w:rsidRPr="00E27037" w14:paraId="6D4B37AB" w14:textId="77777777" w:rsidTr="00331789">
        <w:tc>
          <w:tcPr>
            <w:tcW w:w="9576" w:type="dxa"/>
          </w:tcPr>
          <w:p w14:paraId="112FAEA2"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MSWDO</w:t>
            </w:r>
          </w:p>
        </w:tc>
      </w:tr>
      <w:tr w:rsidR="00E203D4" w:rsidRPr="00E27037" w14:paraId="122C0C1D" w14:textId="77777777" w:rsidTr="00331789">
        <w:tc>
          <w:tcPr>
            <w:tcW w:w="9576" w:type="dxa"/>
          </w:tcPr>
          <w:p w14:paraId="79A38B83"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ECCD Focal Person</w:t>
            </w:r>
          </w:p>
        </w:tc>
      </w:tr>
      <w:tr w:rsidR="00E203D4" w:rsidRPr="007B7E21" w14:paraId="393DE14F" w14:textId="77777777" w:rsidTr="00331789">
        <w:tc>
          <w:tcPr>
            <w:tcW w:w="9576" w:type="dxa"/>
            <w:shd w:val="clear" w:color="auto" w:fill="548DD4"/>
          </w:tcPr>
          <w:p w14:paraId="3ED98130" w14:textId="77777777" w:rsidR="00E203D4" w:rsidRPr="007B7E21" w:rsidRDefault="00E203D4" w:rsidP="00E203D4">
            <w:pPr>
              <w:spacing w:before="30" w:after="30"/>
              <w:rPr>
                <w:rFonts w:asciiTheme="minorHAnsi" w:hAnsiTheme="minorHAnsi" w:cstheme="minorHAnsi"/>
                <w:color w:val="FFFFFF" w:themeColor="background1"/>
                <w:sz w:val="22"/>
                <w:szCs w:val="22"/>
              </w:rPr>
            </w:pPr>
            <w:r w:rsidRPr="007B7E21">
              <w:rPr>
                <w:rFonts w:asciiTheme="minorHAnsi" w:hAnsiTheme="minorHAnsi" w:cstheme="minorHAnsi"/>
                <w:color w:val="FFFFFF" w:themeColor="background1"/>
                <w:sz w:val="22"/>
                <w:szCs w:val="22"/>
              </w:rPr>
              <w:t>3.3. Kindergarten Coordinators and ECCD Service Providers</w:t>
            </w:r>
          </w:p>
        </w:tc>
      </w:tr>
      <w:tr w:rsidR="00E203D4" w:rsidRPr="00E27037" w14:paraId="1C50DFCA" w14:textId="77777777" w:rsidTr="00331789">
        <w:tc>
          <w:tcPr>
            <w:tcW w:w="9576" w:type="dxa"/>
            <w:shd w:val="clear" w:color="auto" w:fill="auto"/>
          </w:tcPr>
          <w:p w14:paraId="15F9697F"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Kindergarten Coordinators of Davao City and Sultan Kudarat</w:t>
            </w:r>
          </w:p>
        </w:tc>
      </w:tr>
      <w:tr w:rsidR="00E203D4" w:rsidRPr="00E27037" w14:paraId="30454459" w14:textId="77777777" w:rsidTr="00331789">
        <w:tc>
          <w:tcPr>
            <w:tcW w:w="9576" w:type="dxa"/>
            <w:shd w:val="clear" w:color="auto" w:fill="auto"/>
          </w:tcPr>
          <w:p w14:paraId="65A61A21"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Kindergarten Teacher of Davao City</w:t>
            </w:r>
          </w:p>
        </w:tc>
      </w:tr>
      <w:tr w:rsidR="00E203D4" w:rsidRPr="00E27037" w14:paraId="19F198D1" w14:textId="77777777" w:rsidTr="00331789">
        <w:tc>
          <w:tcPr>
            <w:tcW w:w="9576" w:type="dxa"/>
            <w:shd w:val="clear" w:color="auto" w:fill="auto"/>
          </w:tcPr>
          <w:p w14:paraId="6C5BD46F" w14:textId="77777777"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Day Care Worker of Davao City</w:t>
            </w:r>
          </w:p>
        </w:tc>
      </w:tr>
      <w:tr w:rsidR="00E203D4" w:rsidRPr="00E27037" w14:paraId="29E545E1" w14:textId="77777777" w:rsidTr="00331789">
        <w:tc>
          <w:tcPr>
            <w:tcW w:w="9576" w:type="dxa"/>
            <w:shd w:val="clear" w:color="auto" w:fill="auto"/>
          </w:tcPr>
          <w:p w14:paraId="64805261" w14:textId="5020E8F0" w:rsidR="00E203D4" w:rsidRPr="00E27037" w:rsidRDefault="00E203D4" w:rsidP="00E203D4">
            <w:pPr>
              <w:spacing w:before="30" w:after="30"/>
              <w:jc w:val="center"/>
              <w:rPr>
                <w:rFonts w:asciiTheme="minorHAnsi" w:hAnsiTheme="minorHAnsi" w:cstheme="minorHAnsi"/>
              </w:rPr>
            </w:pPr>
            <w:r w:rsidRPr="00E27037">
              <w:rPr>
                <w:rFonts w:asciiTheme="minorHAnsi" w:hAnsiTheme="minorHAnsi" w:cstheme="minorHAnsi"/>
                <w:sz w:val="22"/>
                <w:szCs w:val="22"/>
              </w:rPr>
              <w:t xml:space="preserve">Staff of the Philippine </w:t>
            </w:r>
            <w:r w:rsidR="0036090A">
              <w:rPr>
                <w:rFonts w:asciiTheme="minorHAnsi" w:hAnsiTheme="minorHAnsi" w:cstheme="minorHAnsi"/>
                <w:sz w:val="22"/>
                <w:szCs w:val="22"/>
              </w:rPr>
              <w:t>Centre</w:t>
            </w:r>
            <w:r w:rsidRPr="00E27037">
              <w:rPr>
                <w:rFonts w:asciiTheme="minorHAnsi" w:hAnsiTheme="minorHAnsi" w:cstheme="minorHAnsi"/>
                <w:sz w:val="22"/>
                <w:szCs w:val="22"/>
              </w:rPr>
              <w:t xml:space="preserve"> for Water Sanitation (NGO partner of UNICEF WASH Section)</w:t>
            </w:r>
          </w:p>
        </w:tc>
      </w:tr>
    </w:tbl>
    <w:p w14:paraId="08039F64" w14:textId="7C74B7B1" w:rsidR="00E203D4" w:rsidRPr="00A9079F" w:rsidRDefault="00E203D4" w:rsidP="00E203D4">
      <w:pPr>
        <w:pStyle w:val="Heading1"/>
        <w:jc w:val="center"/>
        <w:rPr>
          <w:sz w:val="36"/>
          <w:szCs w:val="36"/>
          <w:lang w:val="en-US"/>
        </w:rPr>
      </w:pPr>
      <w:bookmarkStart w:id="15" w:name="_Toc417647899"/>
      <w:r w:rsidRPr="00A9079F">
        <w:rPr>
          <w:sz w:val="36"/>
          <w:szCs w:val="36"/>
          <w:lang w:val="en-US"/>
        </w:rPr>
        <w:lastRenderedPageBreak/>
        <w:t>Annex</w:t>
      </w:r>
      <w:r>
        <w:rPr>
          <w:sz w:val="36"/>
          <w:szCs w:val="36"/>
          <w:lang w:val="en-US"/>
        </w:rPr>
        <w:t xml:space="preserve"> 6:</w:t>
      </w:r>
      <w:r w:rsidRPr="00A9079F">
        <w:rPr>
          <w:sz w:val="36"/>
          <w:szCs w:val="36"/>
          <w:lang w:val="en-US"/>
        </w:rPr>
        <w:t xml:space="preserve"> A Guide to Partner Interviews</w:t>
      </w:r>
      <w:bookmarkEnd w:id="15"/>
    </w:p>
    <w:p w14:paraId="0E06701C" w14:textId="77777777" w:rsidR="00E203D4" w:rsidRPr="00E27037" w:rsidRDefault="00E203D4" w:rsidP="00E203D4">
      <w:pPr>
        <w:spacing w:line="259" w:lineRule="auto"/>
        <w:jc w:val="center"/>
        <w:rPr>
          <w:rFonts w:asciiTheme="minorHAnsi" w:eastAsia="Calibri" w:hAnsiTheme="minorHAnsi" w:cstheme="minorHAnsi"/>
          <w:b/>
          <w:sz w:val="28"/>
          <w:szCs w:val="22"/>
          <w:lang w:val="en-US"/>
        </w:rPr>
      </w:pPr>
    </w:p>
    <w:p w14:paraId="28079F2A" w14:textId="77777777" w:rsidR="00E203D4" w:rsidRPr="00E27037" w:rsidRDefault="00E203D4" w:rsidP="00E203D4">
      <w:pPr>
        <w:spacing w:line="259" w:lineRule="auto"/>
        <w:jc w:val="center"/>
        <w:rPr>
          <w:rFonts w:asciiTheme="minorHAnsi" w:eastAsia="Calibri" w:hAnsiTheme="minorHAnsi" w:cstheme="minorHAnsi"/>
          <w:b/>
          <w:sz w:val="28"/>
          <w:szCs w:val="22"/>
          <w:lang w:val="en-US"/>
        </w:rPr>
      </w:pPr>
      <w:r w:rsidRPr="00E27037">
        <w:rPr>
          <w:rFonts w:asciiTheme="minorHAnsi" w:eastAsia="Calibri" w:hAnsiTheme="minorHAnsi" w:cstheme="minorHAnsi"/>
          <w:b/>
          <w:sz w:val="28"/>
          <w:szCs w:val="22"/>
          <w:lang w:val="en-US"/>
        </w:rPr>
        <w:t xml:space="preserve">Issues for inclusion in the instruments: </w:t>
      </w:r>
    </w:p>
    <w:p w14:paraId="4771E28D" w14:textId="77777777" w:rsidR="00E203D4" w:rsidRPr="00E27037" w:rsidRDefault="00E203D4" w:rsidP="00E203D4">
      <w:pPr>
        <w:spacing w:line="259" w:lineRule="auto"/>
        <w:jc w:val="center"/>
        <w:rPr>
          <w:rFonts w:asciiTheme="minorHAnsi" w:eastAsia="Calibri" w:hAnsiTheme="minorHAnsi" w:cstheme="minorHAnsi"/>
          <w:b/>
          <w:sz w:val="28"/>
          <w:szCs w:val="22"/>
          <w:lang w:val="en-US"/>
        </w:rPr>
      </w:pPr>
      <w:r w:rsidRPr="00E27037">
        <w:rPr>
          <w:rFonts w:asciiTheme="minorHAnsi" w:eastAsia="Calibri" w:hAnsiTheme="minorHAnsi" w:cstheme="minorHAnsi"/>
          <w:b/>
          <w:sz w:val="28"/>
          <w:szCs w:val="22"/>
          <w:lang w:val="en-US"/>
        </w:rPr>
        <w:t>National and local decision-makers, planners, and implementers</w:t>
      </w:r>
    </w:p>
    <w:p w14:paraId="770D2252" w14:textId="77777777" w:rsidR="00E203D4" w:rsidRPr="00E27037" w:rsidRDefault="00E203D4" w:rsidP="00E203D4">
      <w:pPr>
        <w:spacing w:after="160" w:line="259" w:lineRule="auto"/>
        <w:rPr>
          <w:rFonts w:asciiTheme="minorHAnsi" w:eastAsia="Calibri" w:hAnsiTheme="minorHAnsi" w:cstheme="minorHAnsi"/>
          <w:b/>
          <w:sz w:val="22"/>
          <w:szCs w:val="22"/>
          <w:lang w:val="en-US"/>
        </w:rPr>
      </w:pPr>
    </w:p>
    <w:p w14:paraId="4DEAA198" w14:textId="77777777" w:rsidR="00E203D4" w:rsidRPr="00E27037" w:rsidRDefault="00E203D4" w:rsidP="00E203D4">
      <w:pPr>
        <w:spacing w:after="160" w:line="259" w:lineRule="auto"/>
        <w:rPr>
          <w:rFonts w:asciiTheme="minorHAnsi" w:eastAsia="Calibri" w:hAnsiTheme="minorHAnsi" w:cstheme="minorHAnsi"/>
          <w:b/>
          <w:sz w:val="22"/>
          <w:szCs w:val="22"/>
          <w:lang w:val="en-US"/>
        </w:rPr>
      </w:pPr>
      <w:r w:rsidRPr="00E27037">
        <w:rPr>
          <w:rFonts w:asciiTheme="minorHAnsi" w:eastAsia="Calibri" w:hAnsiTheme="minorHAnsi" w:cstheme="minorHAnsi"/>
          <w:b/>
          <w:sz w:val="22"/>
          <w:szCs w:val="22"/>
          <w:lang w:val="en-US"/>
        </w:rPr>
        <w:t>Intermediate Outcome 1: Quality</w:t>
      </w:r>
    </w:p>
    <w:p w14:paraId="3D461D29" w14:textId="77777777" w:rsidR="00E203D4" w:rsidRPr="00E27037" w:rsidRDefault="00E203D4" w:rsidP="008747CC">
      <w:pPr>
        <w:numPr>
          <w:ilvl w:val="1"/>
          <w:numId w:val="19"/>
        </w:numPr>
        <w:spacing w:after="160" w:line="259" w:lineRule="auto"/>
        <w:ind w:left="720" w:hanging="720"/>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LGU management:</w:t>
      </w:r>
    </w:p>
    <w:p w14:paraId="45D978AC" w14:textId="77777777" w:rsidR="00E203D4" w:rsidRPr="00E27037" w:rsidRDefault="00E203D4" w:rsidP="00E203D4">
      <w:pPr>
        <w:spacing w:after="160" w:line="259" w:lineRule="auto"/>
        <w:ind w:left="720"/>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To what extent are LGUs involved usefully in their structures, processes, and budgets in ECCD?  (e.g., the existence and role of ECCD Coordinating Committees)</w:t>
      </w:r>
    </w:p>
    <w:p w14:paraId="42F742F7" w14:textId="78C28ABA" w:rsidR="00E203D4" w:rsidRPr="00E27037" w:rsidRDefault="00E203D4" w:rsidP="00E203D4">
      <w:pPr>
        <w:spacing w:after="160" w:line="259" w:lineRule="auto"/>
        <w:ind w:left="720"/>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 xml:space="preserve">Is this changing as a result of the </w:t>
      </w:r>
      <w:r w:rsidR="00BC426D">
        <w:rPr>
          <w:rFonts w:asciiTheme="minorHAnsi" w:eastAsia="Calibri" w:hAnsiTheme="minorHAnsi" w:cstheme="minorHAnsi"/>
          <w:sz w:val="22"/>
          <w:szCs w:val="22"/>
          <w:lang w:val="en-US"/>
        </w:rPr>
        <w:t>program</w:t>
      </w:r>
      <w:r w:rsidRPr="00E27037">
        <w:rPr>
          <w:rFonts w:asciiTheme="minorHAnsi" w:eastAsia="Calibri" w:hAnsiTheme="minorHAnsi" w:cstheme="minorHAnsi"/>
          <w:sz w:val="22"/>
          <w:szCs w:val="22"/>
          <w:lang w:val="en-US"/>
        </w:rPr>
        <w:t>?  If so, now?</w:t>
      </w:r>
    </w:p>
    <w:p w14:paraId="22D0C776" w14:textId="77777777" w:rsidR="00E203D4" w:rsidRPr="00E27037" w:rsidRDefault="00E203D4" w:rsidP="008747CC">
      <w:pPr>
        <w:numPr>
          <w:ilvl w:val="2"/>
          <w:numId w:val="19"/>
        </w:numPr>
        <w:spacing w:after="160" w:line="259" w:lineRule="auto"/>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ECCD reform packages:</w:t>
      </w:r>
    </w:p>
    <w:p w14:paraId="3E80C984" w14:textId="77777777" w:rsidR="00E203D4" w:rsidRPr="00E27037" w:rsidRDefault="00E203D4" w:rsidP="00E203D4">
      <w:pPr>
        <w:spacing w:after="160" w:line="259" w:lineRule="auto"/>
        <w:ind w:left="720"/>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For DCC</w:t>
      </w:r>
    </w:p>
    <w:p w14:paraId="6DBFAA03" w14:textId="77777777" w:rsidR="00E203D4" w:rsidRPr="00E27037" w:rsidRDefault="00E203D4" w:rsidP="008747CC">
      <w:pPr>
        <w:numPr>
          <w:ilvl w:val="0"/>
          <w:numId w:val="20"/>
        </w:numPr>
        <w:spacing w:after="160" w:line="259" w:lineRule="auto"/>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What is the content, quality, and utility of the DCW training?</w:t>
      </w:r>
    </w:p>
    <w:p w14:paraId="6CEA25DB" w14:textId="77777777" w:rsidR="00E203D4" w:rsidRPr="00E27037" w:rsidRDefault="00E203D4" w:rsidP="008747CC">
      <w:pPr>
        <w:numPr>
          <w:ilvl w:val="0"/>
          <w:numId w:val="20"/>
        </w:numPr>
        <w:spacing w:after="160" w:line="259" w:lineRule="auto"/>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What is the content, quality, and utility of teaching-learning materials – content, quality, and utility of materials (including DCC curricula, guides, ECCD checklist, and materials for children)?</w:t>
      </w:r>
    </w:p>
    <w:p w14:paraId="6DBB2AA2" w14:textId="77777777" w:rsidR="00E203D4" w:rsidRPr="00E27037" w:rsidRDefault="00E203D4" w:rsidP="008747CC">
      <w:pPr>
        <w:numPr>
          <w:ilvl w:val="0"/>
          <w:numId w:val="20"/>
        </w:numPr>
        <w:spacing w:after="160" w:line="259" w:lineRule="auto"/>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What is the extent and use of WASH facilities/practices? (reasons for not reaching the target)</w:t>
      </w:r>
    </w:p>
    <w:p w14:paraId="405F6E3B" w14:textId="77777777" w:rsidR="00E203D4" w:rsidRPr="00E27037" w:rsidRDefault="00E203D4" w:rsidP="00E203D4">
      <w:pPr>
        <w:spacing w:after="160" w:line="259" w:lineRule="auto"/>
        <w:ind w:left="720"/>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For Kinders</w:t>
      </w:r>
    </w:p>
    <w:p w14:paraId="28149E22" w14:textId="77777777" w:rsidR="00E203D4" w:rsidRPr="00E27037" w:rsidRDefault="00E203D4" w:rsidP="008747CC">
      <w:pPr>
        <w:numPr>
          <w:ilvl w:val="0"/>
          <w:numId w:val="20"/>
        </w:numPr>
        <w:spacing w:after="160" w:line="259" w:lineRule="auto"/>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What is the content, quality, and utility of the kinder teacher training (especially for KCEP)?</w:t>
      </w:r>
    </w:p>
    <w:p w14:paraId="3A0349E1" w14:textId="77777777" w:rsidR="00E203D4" w:rsidRPr="00E27037" w:rsidRDefault="00E203D4" w:rsidP="008747CC">
      <w:pPr>
        <w:numPr>
          <w:ilvl w:val="0"/>
          <w:numId w:val="20"/>
        </w:numPr>
        <w:spacing w:after="160" w:line="259" w:lineRule="auto"/>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What is the content, quality, and utility of teaching-learning materials – content, quality, and utility of materials (including the kindergarten curricula, guides, ECCD checklist, SReYa kit, and materials for children)</w:t>
      </w:r>
    </w:p>
    <w:p w14:paraId="2B361A2D" w14:textId="77777777" w:rsidR="00E203D4" w:rsidRPr="00E27037" w:rsidRDefault="00E203D4" w:rsidP="008747CC">
      <w:pPr>
        <w:numPr>
          <w:ilvl w:val="0"/>
          <w:numId w:val="20"/>
        </w:numPr>
        <w:spacing w:after="160" w:line="259" w:lineRule="auto"/>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What is the extent and use of WASH facilities/practices? (reasons for not reaching target)</w:t>
      </w:r>
    </w:p>
    <w:p w14:paraId="5596F73B" w14:textId="77777777" w:rsidR="00E203D4" w:rsidRPr="00E27037" w:rsidRDefault="00E203D4" w:rsidP="008747CC">
      <w:pPr>
        <w:numPr>
          <w:ilvl w:val="2"/>
          <w:numId w:val="19"/>
        </w:numPr>
        <w:spacing w:after="160" w:line="259" w:lineRule="auto"/>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LGU M&amp;E systems</w:t>
      </w:r>
    </w:p>
    <w:p w14:paraId="1B9765D5" w14:textId="726A2754" w:rsidR="00E203D4" w:rsidRPr="00E27037" w:rsidRDefault="00E203D4" w:rsidP="008747CC">
      <w:pPr>
        <w:numPr>
          <w:ilvl w:val="0"/>
          <w:numId w:val="24"/>
        </w:numPr>
        <w:spacing w:after="160" w:line="259" w:lineRule="auto"/>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 xml:space="preserve">What is the extent of the capacity/readiness of LGU M&amp;E units to effectively monitor ECCD </w:t>
      </w:r>
      <w:r w:rsidR="00BC426D">
        <w:rPr>
          <w:rFonts w:asciiTheme="minorHAnsi" w:eastAsia="Calibri" w:hAnsiTheme="minorHAnsi" w:cstheme="minorHAnsi"/>
          <w:sz w:val="22"/>
          <w:szCs w:val="22"/>
          <w:lang w:val="en-US"/>
        </w:rPr>
        <w:t>program</w:t>
      </w:r>
      <w:r w:rsidRPr="00E27037">
        <w:rPr>
          <w:rFonts w:asciiTheme="minorHAnsi" w:eastAsia="Calibri" w:hAnsiTheme="minorHAnsi" w:cstheme="minorHAnsi"/>
          <w:sz w:val="22"/>
          <w:szCs w:val="22"/>
          <w:lang w:val="en-US"/>
        </w:rPr>
        <w:t>s (e.g., the nature and use of ECCD indicators)?</w:t>
      </w:r>
    </w:p>
    <w:p w14:paraId="1A2A563A" w14:textId="77777777" w:rsidR="00E203D4" w:rsidRPr="00E27037" w:rsidRDefault="00E203D4" w:rsidP="00E203D4">
      <w:pPr>
        <w:spacing w:after="160" w:line="259" w:lineRule="auto"/>
        <w:ind w:left="1139"/>
        <w:contextualSpacing/>
        <w:rPr>
          <w:rFonts w:asciiTheme="minorHAnsi" w:eastAsia="Calibri" w:hAnsiTheme="minorHAnsi" w:cstheme="minorHAnsi"/>
          <w:sz w:val="22"/>
          <w:szCs w:val="22"/>
          <w:lang w:val="en-US"/>
        </w:rPr>
      </w:pPr>
    </w:p>
    <w:p w14:paraId="653AAB3C" w14:textId="77777777" w:rsidR="00E203D4" w:rsidRDefault="00E203D4" w:rsidP="00E203D4">
      <w:pPr>
        <w:spacing w:after="160" w:line="259" w:lineRule="auto"/>
        <w:contextualSpacing/>
        <w:rPr>
          <w:rFonts w:asciiTheme="minorHAnsi" w:eastAsia="Calibri" w:hAnsiTheme="minorHAnsi" w:cstheme="minorHAnsi"/>
          <w:b/>
          <w:sz w:val="22"/>
          <w:szCs w:val="22"/>
          <w:lang w:val="en-US"/>
        </w:rPr>
      </w:pPr>
      <w:r w:rsidRPr="00E27037">
        <w:rPr>
          <w:rFonts w:asciiTheme="minorHAnsi" w:eastAsia="Calibri" w:hAnsiTheme="minorHAnsi" w:cstheme="minorHAnsi"/>
          <w:b/>
          <w:sz w:val="22"/>
          <w:szCs w:val="22"/>
          <w:lang w:val="en-US"/>
        </w:rPr>
        <w:t>Intermediate Outcome 2: Demand</w:t>
      </w:r>
    </w:p>
    <w:p w14:paraId="16C81788" w14:textId="77777777" w:rsidR="00E203D4" w:rsidRPr="00E27037" w:rsidRDefault="00E203D4" w:rsidP="00E203D4">
      <w:pPr>
        <w:spacing w:after="160" w:line="259" w:lineRule="auto"/>
        <w:contextualSpacing/>
        <w:rPr>
          <w:rFonts w:asciiTheme="minorHAnsi" w:eastAsia="Calibri" w:hAnsiTheme="minorHAnsi" w:cstheme="minorHAnsi"/>
          <w:b/>
          <w:sz w:val="22"/>
          <w:szCs w:val="22"/>
          <w:lang w:val="en-US"/>
        </w:rPr>
      </w:pPr>
    </w:p>
    <w:p w14:paraId="153B841E" w14:textId="77777777" w:rsidR="00E203D4" w:rsidRPr="00E27037" w:rsidRDefault="00E203D4" w:rsidP="00E203D4">
      <w:pPr>
        <w:spacing w:line="259" w:lineRule="auto"/>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2.1.</w:t>
      </w:r>
      <w:r>
        <w:rPr>
          <w:rFonts w:asciiTheme="minorHAnsi" w:eastAsia="Calibri" w:hAnsiTheme="minorHAnsi" w:cstheme="minorHAnsi"/>
          <w:sz w:val="22"/>
          <w:szCs w:val="22"/>
          <w:lang w:val="en-US"/>
        </w:rPr>
        <w:tab/>
      </w:r>
      <w:r w:rsidRPr="00E27037">
        <w:rPr>
          <w:rFonts w:asciiTheme="minorHAnsi" w:eastAsia="Calibri" w:hAnsiTheme="minorHAnsi" w:cstheme="minorHAnsi"/>
          <w:sz w:val="22"/>
          <w:szCs w:val="22"/>
          <w:lang w:val="en-US"/>
        </w:rPr>
        <w:t>Communication strategy/advocacy</w:t>
      </w:r>
    </w:p>
    <w:p w14:paraId="27481FDB" w14:textId="77777777" w:rsidR="00E203D4" w:rsidRPr="00E27037" w:rsidRDefault="00E203D4" w:rsidP="008747CC">
      <w:pPr>
        <w:numPr>
          <w:ilvl w:val="0"/>
          <w:numId w:val="21"/>
        </w:numPr>
        <w:spacing w:after="160" w:line="259" w:lineRule="auto"/>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What progress is being made on the Communication Strategic Plan for ECCD designed by UNICEF?</w:t>
      </w:r>
    </w:p>
    <w:p w14:paraId="14FAEDCD" w14:textId="0CC1A2AF" w:rsidR="00E203D4" w:rsidRPr="00E27037" w:rsidRDefault="00E203D4" w:rsidP="008747CC">
      <w:pPr>
        <w:numPr>
          <w:ilvl w:val="0"/>
          <w:numId w:val="21"/>
        </w:numPr>
        <w:spacing w:after="160" w:line="259" w:lineRule="auto"/>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 xml:space="preserve">How effective (and complementary) are the various parent education </w:t>
      </w:r>
      <w:r w:rsidR="00BC426D">
        <w:rPr>
          <w:rFonts w:asciiTheme="minorHAnsi" w:eastAsia="Calibri" w:hAnsiTheme="minorHAnsi" w:cstheme="minorHAnsi"/>
          <w:sz w:val="22"/>
          <w:szCs w:val="22"/>
          <w:lang w:val="en-US"/>
        </w:rPr>
        <w:t>program</w:t>
      </w:r>
      <w:r w:rsidRPr="00E27037">
        <w:rPr>
          <w:rFonts w:asciiTheme="minorHAnsi" w:eastAsia="Calibri" w:hAnsiTheme="minorHAnsi" w:cstheme="minorHAnsi"/>
          <w:sz w:val="22"/>
          <w:szCs w:val="22"/>
          <w:lang w:val="en-US"/>
        </w:rPr>
        <w:t>s (PES, FDS, ERPAT)?  What has been their impact on parenting? (e.g., on willingness to enroll children in kindergarten)</w:t>
      </w:r>
    </w:p>
    <w:p w14:paraId="798191C2" w14:textId="15C3D23E" w:rsidR="00E203D4" w:rsidRPr="00E27037" w:rsidRDefault="00E203D4" w:rsidP="008747CC">
      <w:pPr>
        <w:numPr>
          <w:ilvl w:val="0"/>
          <w:numId w:val="21"/>
        </w:numPr>
        <w:spacing w:after="160" w:line="259" w:lineRule="auto"/>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 xml:space="preserve">What additional content is required in these parent education </w:t>
      </w:r>
      <w:r w:rsidR="00BC426D">
        <w:rPr>
          <w:rFonts w:asciiTheme="minorHAnsi" w:eastAsia="Calibri" w:hAnsiTheme="minorHAnsi" w:cstheme="minorHAnsi"/>
          <w:sz w:val="22"/>
          <w:szCs w:val="22"/>
          <w:lang w:val="en-US"/>
        </w:rPr>
        <w:t>program</w:t>
      </w:r>
      <w:r w:rsidRPr="00E27037">
        <w:rPr>
          <w:rFonts w:asciiTheme="minorHAnsi" w:eastAsia="Calibri" w:hAnsiTheme="minorHAnsi" w:cstheme="minorHAnsi"/>
          <w:sz w:val="22"/>
          <w:szCs w:val="22"/>
          <w:lang w:val="en-US"/>
        </w:rPr>
        <w:t>s?</w:t>
      </w:r>
    </w:p>
    <w:p w14:paraId="7AC1B9D5" w14:textId="77777777" w:rsidR="00E203D4" w:rsidRPr="00E27037" w:rsidRDefault="00E203D4" w:rsidP="00E203D4">
      <w:pPr>
        <w:spacing w:after="160" w:line="259" w:lineRule="auto"/>
        <w:ind w:left="1080"/>
        <w:contextualSpacing/>
        <w:rPr>
          <w:rFonts w:asciiTheme="minorHAnsi" w:eastAsia="Calibri" w:hAnsiTheme="minorHAnsi" w:cstheme="minorHAnsi"/>
          <w:sz w:val="22"/>
          <w:szCs w:val="22"/>
          <w:lang w:val="en-US"/>
        </w:rPr>
      </w:pPr>
    </w:p>
    <w:p w14:paraId="7503120B" w14:textId="77777777" w:rsidR="00E203D4" w:rsidRDefault="00E203D4" w:rsidP="00E203D4">
      <w:pPr>
        <w:rPr>
          <w:rFonts w:asciiTheme="minorHAnsi" w:eastAsia="Calibri" w:hAnsiTheme="minorHAnsi" w:cstheme="minorHAnsi"/>
          <w:b/>
          <w:sz w:val="22"/>
          <w:szCs w:val="22"/>
          <w:lang w:val="en-US"/>
        </w:rPr>
      </w:pPr>
      <w:r>
        <w:rPr>
          <w:rFonts w:asciiTheme="minorHAnsi" w:eastAsia="Calibri" w:hAnsiTheme="minorHAnsi" w:cstheme="minorHAnsi"/>
          <w:b/>
          <w:sz w:val="22"/>
          <w:szCs w:val="22"/>
          <w:lang w:val="en-US"/>
        </w:rPr>
        <w:br w:type="page"/>
      </w:r>
    </w:p>
    <w:p w14:paraId="11D81EF8" w14:textId="77777777" w:rsidR="00E203D4" w:rsidRPr="00E27037" w:rsidRDefault="00E203D4" w:rsidP="00E203D4">
      <w:pPr>
        <w:spacing w:after="160" w:line="259" w:lineRule="auto"/>
        <w:rPr>
          <w:rFonts w:asciiTheme="minorHAnsi" w:eastAsia="Calibri" w:hAnsiTheme="minorHAnsi" w:cstheme="minorHAnsi"/>
          <w:b/>
          <w:sz w:val="22"/>
          <w:szCs w:val="22"/>
          <w:lang w:val="en-US"/>
        </w:rPr>
      </w:pPr>
      <w:r w:rsidRPr="00E27037">
        <w:rPr>
          <w:rFonts w:asciiTheme="minorHAnsi" w:eastAsia="Calibri" w:hAnsiTheme="minorHAnsi" w:cstheme="minorHAnsi"/>
          <w:b/>
          <w:sz w:val="22"/>
          <w:szCs w:val="22"/>
          <w:lang w:val="en-US"/>
        </w:rPr>
        <w:lastRenderedPageBreak/>
        <w:t>Intermediate Outcome 3: Strengthening of national policies, management, and supervision</w:t>
      </w:r>
    </w:p>
    <w:p w14:paraId="2B28C405" w14:textId="77777777" w:rsidR="00E203D4" w:rsidRPr="00E27037" w:rsidRDefault="00E203D4" w:rsidP="00E203D4">
      <w:pPr>
        <w:spacing w:line="259" w:lineRule="auto"/>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3.1</w:t>
      </w:r>
      <w:r>
        <w:rPr>
          <w:rFonts w:asciiTheme="minorHAnsi" w:eastAsia="Calibri" w:hAnsiTheme="minorHAnsi" w:cstheme="minorHAnsi"/>
          <w:sz w:val="22"/>
          <w:szCs w:val="22"/>
          <w:lang w:val="en-US"/>
        </w:rPr>
        <w:tab/>
      </w:r>
      <w:r w:rsidRPr="00E27037">
        <w:rPr>
          <w:rFonts w:asciiTheme="minorHAnsi" w:eastAsia="Calibri" w:hAnsiTheme="minorHAnsi" w:cstheme="minorHAnsi"/>
          <w:sz w:val="22"/>
          <w:szCs w:val="22"/>
          <w:lang w:val="en-US"/>
        </w:rPr>
        <w:t>ECCD curricula and assessment tools</w:t>
      </w:r>
    </w:p>
    <w:p w14:paraId="55F4C8EF" w14:textId="77777777" w:rsidR="00E203D4" w:rsidRPr="00E27037" w:rsidRDefault="00E203D4" w:rsidP="008747CC">
      <w:pPr>
        <w:numPr>
          <w:ilvl w:val="0"/>
          <w:numId w:val="22"/>
        </w:numPr>
        <w:spacing w:after="160" w:line="259" w:lineRule="auto"/>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To what extent have policies related to standard curricula been adopted for DCC, SNP, and kindergarten?</w:t>
      </w:r>
    </w:p>
    <w:p w14:paraId="2ACD5FDA" w14:textId="77777777" w:rsidR="00E203D4" w:rsidRPr="00E27037" w:rsidRDefault="00E203D4" w:rsidP="008747CC">
      <w:pPr>
        <w:numPr>
          <w:ilvl w:val="0"/>
          <w:numId w:val="22"/>
        </w:numPr>
        <w:spacing w:after="160" w:line="259" w:lineRule="auto"/>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What progress is being made on the</w:t>
      </w:r>
      <w:r w:rsidRPr="00E46992">
        <w:rPr>
          <w:rFonts w:asciiTheme="minorHAnsi" w:eastAsia="Calibri" w:hAnsiTheme="minorHAnsi" w:cstheme="minorHAnsi"/>
          <w:sz w:val="22"/>
          <w:szCs w:val="22"/>
        </w:rPr>
        <w:t xml:space="preserve"> harmonisation</w:t>
      </w:r>
      <w:r w:rsidRPr="00E27037">
        <w:rPr>
          <w:rFonts w:asciiTheme="minorHAnsi" w:eastAsia="Calibri" w:hAnsiTheme="minorHAnsi" w:cstheme="minorHAnsi"/>
          <w:sz w:val="22"/>
          <w:szCs w:val="22"/>
          <w:lang w:val="en-US"/>
        </w:rPr>
        <w:t xml:space="preserve"> of the DSWD 3-4 year old curriculum and the ECCD Council 0-4 curriculum?</w:t>
      </w:r>
    </w:p>
    <w:p w14:paraId="23E2FEAC" w14:textId="77777777" w:rsidR="00E203D4" w:rsidRPr="00E27037" w:rsidRDefault="00E203D4" w:rsidP="008747CC">
      <w:pPr>
        <w:numPr>
          <w:ilvl w:val="0"/>
          <w:numId w:val="22"/>
        </w:numPr>
        <w:spacing w:after="160" w:line="259" w:lineRule="auto"/>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How are these being linked to the primary grade curriculum?</w:t>
      </w:r>
    </w:p>
    <w:p w14:paraId="5650C31B" w14:textId="77777777" w:rsidR="00E203D4" w:rsidRPr="00E27037" w:rsidRDefault="00E203D4" w:rsidP="008747CC">
      <w:pPr>
        <w:numPr>
          <w:ilvl w:val="0"/>
          <w:numId w:val="22"/>
        </w:numPr>
        <w:spacing w:after="160" w:line="259" w:lineRule="auto"/>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What is the current status of the Madrasah Kindergarten curriculum?</w:t>
      </w:r>
    </w:p>
    <w:p w14:paraId="7359CC9B" w14:textId="77777777" w:rsidR="00E203D4" w:rsidRPr="00E27037" w:rsidRDefault="00E203D4" w:rsidP="008747CC">
      <w:pPr>
        <w:numPr>
          <w:ilvl w:val="0"/>
          <w:numId w:val="22"/>
        </w:numPr>
        <w:spacing w:after="160" w:line="259" w:lineRule="auto"/>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To what extent have standard assessment tools (e.g., ECCD Checklist) been adopted and effectively used for SNP, DCC, and regular/madrasah kindergartens?</w:t>
      </w:r>
    </w:p>
    <w:p w14:paraId="570B426E" w14:textId="77777777" w:rsidR="00E203D4" w:rsidRPr="00E27037" w:rsidRDefault="00E203D4" w:rsidP="00E203D4">
      <w:pPr>
        <w:spacing w:line="259" w:lineRule="auto"/>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3.2</w:t>
      </w:r>
      <w:r>
        <w:rPr>
          <w:rFonts w:asciiTheme="minorHAnsi" w:eastAsia="Calibri" w:hAnsiTheme="minorHAnsi" w:cstheme="minorHAnsi"/>
          <w:sz w:val="22"/>
          <w:szCs w:val="22"/>
          <w:lang w:val="en-US"/>
        </w:rPr>
        <w:tab/>
      </w:r>
      <w:r w:rsidRPr="00E27037">
        <w:rPr>
          <w:rFonts w:asciiTheme="minorHAnsi" w:eastAsia="Calibri" w:hAnsiTheme="minorHAnsi" w:cstheme="minorHAnsi"/>
          <w:sz w:val="22"/>
          <w:szCs w:val="22"/>
          <w:lang w:val="en-US"/>
        </w:rPr>
        <w:t>Teacher competencies (HRD)</w:t>
      </w:r>
    </w:p>
    <w:p w14:paraId="660053FE" w14:textId="0E8D6266" w:rsidR="00E203D4" w:rsidRPr="00E27037" w:rsidRDefault="00E203D4" w:rsidP="008747CC">
      <w:pPr>
        <w:numPr>
          <w:ilvl w:val="0"/>
          <w:numId w:val="23"/>
        </w:numPr>
        <w:spacing w:after="160" w:line="259" w:lineRule="auto"/>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 xml:space="preserve">What progress has been made on the content, quality, and impact of policies relating to competency and training frameworks, training </w:t>
      </w:r>
      <w:r w:rsidR="00BC426D">
        <w:rPr>
          <w:rFonts w:asciiTheme="minorHAnsi" w:eastAsia="Calibri" w:hAnsiTheme="minorHAnsi" w:cstheme="minorHAnsi"/>
          <w:sz w:val="22"/>
          <w:szCs w:val="22"/>
          <w:lang w:val="en-US"/>
        </w:rPr>
        <w:t>program</w:t>
      </w:r>
      <w:r w:rsidRPr="00E27037">
        <w:rPr>
          <w:rFonts w:asciiTheme="minorHAnsi" w:eastAsia="Calibri" w:hAnsiTheme="minorHAnsi" w:cstheme="minorHAnsi"/>
          <w:sz w:val="22"/>
          <w:szCs w:val="22"/>
          <w:lang w:val="en-US"/>
        </w:rPr>
        <w:t>s, and manuals/guides for DCC workers and kindergarten teachers?</w:t>
      </w:r>
    </w:p>
    <w:p w14:paraId="35A335E7" w14:textId="77777777" w:rsidR="00E203D4" w:rsidRPr="00E27037" w:rsidRDefault="00E203D4" w:rsidP="00E203D4">
      <w:pPr>
        <w:spacing w:line="259" w:lineRule="auto"/>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 xml:space="preserve">3.3      Management capacities </w:t>
      </w:r>
    </w:p>
    <w:p w14:paraId="5157B7B5" w14:textId="410AFA10" w:rsidR="00E203D4" w:rsidRPr="00E27037" w:rsidRDefault="00E203D4" w:rsidP="008747CC">
      <w:pPr>
        <w:numPr>
          <w:ilvl w:val="0"/>
          <w:numId w:val="23"/>
        </w:numPr>
        <w:spacing w:after="160" w:line="259" w:lineRule="auto"/>
        <w:contextualSpacing/>
        <w:rPr>
          <w:rFonts w:asciiTheme="minorHAnsi" w:eastAsia="Calibri" w:hAnsiTheme="minorHAnsi" w:cstheme="minorHAnsi"/>
          <w:sz w:val="22"/>
          <w:szCs w:val="22"/>
          <w:lang w:val="en-US"/>
        </w:rPr>
      </w:pPr>
      <w:r w:rsidRPr="00E46992">
        <w:rPr>
          <w:rFonts w:asciiTheme="minorHAnsi" w:eastAsia="Calibri" w:hAnsiTheme="minorHAnsi" w:cstheme="minorHAnsi"/>
          <w:sz w:val="22"/>
          <w:szCs w:val="22"/>
        </w:rPr>
        <w:t xml:space="preserve">What </w:t>
      </w:r>
      <w:r w:rsidR="00E46992" w:rsidRPr="00E46992">
        <w:rPr>
          <w:rFonts w:asciiTheme="minorHAnsi" w:eastAsia="Calibri" w:hAnsiTheme="minorHAnsi" w:cstheme="minorHAnsi"/>
          <w:sz w:val="22"/>
          <w:szCs w:val="22"/>
        </w:rPr>
        <w:t>are</w:t>
      </w:r>
      <w:r w:rsidRPr="00E46992">
        <w:rPr>
          <w:rFonts w:asciiTheme="minorHAnsi" w:eastAsia="Calibri" w:hAnsiTheme="minorHAnsi" w:cstheme="minorHAnsi"/>
          <w:sz w:val="22"/>
          <w:szCs w:val="22"/>
        </w:rPr>
        <w:t xml:space="preserve"> the nature, quality, and impact of training for kindergarten coordinators and social workers?</w:t>
      </w:r>
    </w:p>
    <w:p w14:paraId="2D2F7DF6" w14:textId="77777777" w:rsidR="00E203D4" w:rsidRPr="00E27037" w:rsidRDefault="00E203D4" w:rsidP="00E203D4">
      <w:pPr>
        <w:spacing w:line="259" w:lineRule="auto"/>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3.4      ECCD standards, accreditation, and research</w:t>
      </w:r>
    </w:p>
    <w:p w14:paraId="12000CBA" w14:textId="77777777" w:rsidR="00E203D4" w:rsidRPr="00E27037" w:rsidRDefault="00E203D4" w:rsidP="008747CC">
      <w:pPr>
        <w:numPr>
          <w:ilvl w:val="0"/>
          <w:numId w:val="23"/>
        </w:numPr>
        <w:spacing w:after="160" w:line="259" w:lineRule="auto"/>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What progress has been made on the adoption and implementation of policies related to national quality standards and tools (e.g., monitoring checklists) for kindergarten, SNP, and DCC?</w:t>
      </w:r>
    </w:p>
    <w:p w14:paraId="26F5048D" w14:textId="77777777" w:rsidR="00E203D4" w:rsidRPr="00E27037" w:rsidRDefault="00E203D4" w:rsidP="008747CC">
      <w:pPr>
        <w:numPr>
          <w:ilvl w:val="0"/>
          <w:numId w:val="23"/>
        </w:numPr>
        <w:spacing w:after="160" w:line="259" w:lineRule="auto"/>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What progress has been made on the adoption and implementation of policies related standard for hygiene (e.g., monitoring checklists) for kindergarten, SNP, and DCC?</w:t>
      </w:r>
    </w:p>
    <w:p w14:paraId="20BC6BEB" w14:textId="77777777" w:rsidR="00E203D4" w:rsidRPr="00E27037" w:rsidRDefault="00E203D4" w:rsidP="008747CC">
      <w:pPr>
        <w:numPr>
          <w:ilvl w:val="0"/>
          <w:numId w:val="23"/>
        </w:numPr>
        <w:spacing w:after="160" w:line="259" w:lineRule="auto"/>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What kind of research has been done on the improvement and impact of ECCD delivery (e.g., evaluation of kindergartens)?  What further research would be useful?</w:t>
      </w:r>
    </w:p>
    <w:p w14:paraId="7784CFEA" w14:textId="77777777" w:rsidR="00E203D4" w:rsidRPr="00E27037" w:rsidRDefault="00E203D4" w:rsidP="00E203D4">
      <w:pPr>
        <w:spacing w:line="259" w:lineRule="auto"/>
        <w:ind w:left="709" w:hanging="709"/>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3.5</w:t>
      </w:r>
      <w:r>
        <w:rPr>
          <w:rFonts w:asciiTheme="minorHAnsi" w:eastAsia="Calibri" w:hAnsiTheme="minorHAnsi" w:cstheme="minorHAnsi"/>
          <w:sz w:val="22"/>
          <w:szCs w:val="22"/>
          <w:lang w:val="en-US"/>
        </w:rPr>
        <w:tab/>
      </w:r>
      <w:r w:rsidRPr="00E27037">
        <w:rPr>
          <w:rFonts w:asciiTheme="minorHAnsi" w:eastAsia="Calibri" w:hAnsiTheme="minorHAnsi" w:cstheme="minorHAnsi"/>
          <w:sz w:val="22"/>
          <w:szCs w:val="22"/>
          <w:lang w:val="en-US"/>
        </w:rPr>
        <w:t xml:space="preserve">What progress has been made on the development of “ECCD models”?  (ACER research) </w:t>
      </w:r>
    </w:p>
    <w:p w14:paraId="3D293107" w14:textId="77E6A829" w:rsidR="00E203D4" w:rsidRPr="00E27037" w:rsidRDefault="00E203D4" w:rsidP="008747CC">
      <w:pPr>
        <w:numPr>
          <w:ilvl w:val="0"/>
          <w:numId w:val="23"/>
        </w:numPr>
        <w:spacing w:after="160" w:line="259" w:lineRule="auto"/>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 xml:space="preserve">How accurate to you think the data are in regard to the enrolment in ECCD </w:t>
      </w:r>
      <w:r w:rsidR="00BC426D">
        <w:rPr>
          <w:rFonts w:asciiTheme="minorHAnsi" w:eastAsia="Calibri" w:hAnsiTheme="minorHAnsi" w:cstheme="minorHAnsi"/>
          <w:sz w:val="22"/>
          <w:szCs w:val="22"/>
          <w:lang w:val="en-US"/>
        </w:rPr>
        <w:t>program</w:t>
      </w:r>
      <w:r w:rsidRPr="00E27037">
        <w:rPr>
          <w:rFonts w:asciiTheme="minorHAnsi" w:eastAsia="Calibri" w:hAnsiTheme="minorHAnsi" w:cstheme="minorHAnsi"/>
          <w:sz w:val="22"/>
          <w:szCs w:val="22"/>
          <w:lang w:val="en-US"/>
        </w:rPr>
        <w:t xml:space="preserve">s and progress towards the targets of the ECCD </w:t>
      </w:r>
      <w:r w:rsidR="00BC426D">
        <w:rPr>
          <w:rFonts w:asciiTheme="minorHAnsi" w:eastAsia="Calibri" w:hAnsiTheme="minorHAnsi" w:cstheme="minorHAnsi"/>
          <w:sz w:val="22"/>
          <w:szCs w:val="22"/>
          <w:lang w:val="en-US"/>
        </w:rPr>
        <w:t>program</w:t>
      </w:r>
      <w:r w:rsidRPr="00E27037">
        <w:rPr>
          <w:rFonts w:asciiTheme="minorHAnsi" w:eastAsia="Calibri" w:hAnsiTheme="minorHAnsi" w:cstheme="minorHAnsi"/>
          <w:sz w:val="22"/>
          <w:szCs w:val="22"/>
          <w:lang w:val="en-US"/>
        </w:rPr>
        <w:t>?</w:t>
      </w:r>
    </w:p>
    <w:p w14:paraId="704ABE78" w14:textId="77777777" w:rsidR="00E203D4" w:rsidRPr="00E27037" w:rsidRDefault="00E203D4" w:rsidP="008747CC">
      <w:pPr>
        <w:numPr>
          <w:ilvl w:val="0"/>
          <w:numId w:val="23"/>
        </w:numPr>
        <w:spacing w:after="160" w:line="259" w:lineRule="auto"/>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To what extent if the definition of early childhood as the age range of 0-8 is understood and adopted?</w:t>
      </w:r>
    </w:p>
    <w:p w14:paraId="7E79F521" w14:textId="77777777" w:rsidR="00E203D4" w:rsidRPr="00E27037" w:rsidRDefault="00E203D4" w:rsidP="008747CC">
      <w:pPr>
        <w:numPr>
          <w:ilvl w:val="0"/>
          <w:numId w:val="23"/>
        </w:numPr>
        <w:spacing w:after="160" w:line="259" w:lineRule="auto"/>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To what extent is the concept of holistic ECCD understood and implemented?</w:t>
      </w:r>
    </w:p>
    <w:p w14:paraId="27BDF6CA" w14:textId="0E7CABA5" w:rsidR="00E203D4" w:rsidRPr="00E27037" w:rsidRDefault="00E203D4" w:rsidP="008747CC">
      <w:pPr>
        <w:numPr>
          <w:ilvl w:val="0"/>
          <w:numId w:val="23"/>
        </w:numPr>
        <w:spacing w:after="160" w:line="259" w:lineRule="auto"/>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 xml:space="preserve">What progress have been made on essential policies/documents related to the </w:t>
      </w:r>
      <w:r w:rsidR="00BC426D">
        <w:rPr>
          <w:rFonts w:asciiTheme="minorHAnsi" w:eastAsia="Calibri" w:hAnsiTheme="minorHAnsi" w:cstheme="minorHAnsi"/>
          <w:sz w:val="22"/>
          <w:szCs w:val="22"/>
          <w:lang w:val="en-US"/>
        </w:rPr>
        <w:t>program</w:t>
      </w:r>
      <w:r w:rsidRPr="00E27037">
        <w:rPr>
          <w:rFonts w:asciiTheme="minorHAnsi" w:eastAsia="Calibri" w:hAnsiTheme="minorHAnsi" w:cstheme="minorHAnsi"/>
          <w:sz w:val="22"/>
          <w:szCs w:val="22"/>
          <w:lang w:val="en-US"/>
        </w:rPr>
        <w:t>:</w:t>
      </w:r>
    </w:p>
    <w:p w14:paraId="3DB16A57" w14:textId="77777777" w:rsidR="00E203D4" w:rsidRPr="00E27037" w:rsidRDefault="00E203D4" w:rsidP="008747CC">
      <w:pPr>
        <w:numPr>
          <w:ilvl w:val="2"/>
          <w:numId w:val="30"/>
        </w:numPr>
        <w:spacing w:after="160" w:line="259" w:lineRule="auto"/>
        <w:ind w:left="1418"/>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mapping tool</w:t>
      </w:r>
    </w:p>
    <w:p w14:paraId="5A4965F8" w14:textId="77777777" w:rsidR="00E203D4" w:rsidRPr="00E27037" w:rsidRDefault="00E203D4" w:rsidP="008747CC">
      <w:pPr>
        <w:numPr>
          <w:ilvl w:val="2"/>
          <w:numId w:val="30"/>
        </w:numPr>
        <w:spacing w:after="160" w:line="259" w:lineRule="auto"/>
        <w:ind w:left="1418"/>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ECCD checklist</w:t>
      </w:r>
    </w:p>
    <w:p w14:paraId="4CD9B72E" w14:textId="77777777" w:rsidR="00E203D4" w:rsidRPr="00E27037" w:rsidRDefault="00E203D4" w:rsidP="008747CC">
      <w:pPr>
        <w:numPr>
          <w:ilvl w:val="2"/>
          <w:numId w:val="30"/>
        </w:numPr>
        <w:spacing w:after="160" w:line="259" w:lineRule="auto"/>
        <w:ind w:left="1418"/>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curriculum for 3-4 year olds</w:t>
      </w:r>
    </w:p>
    <w:p w14:paraId="5755429D" w14:textId="77777777" w:rsidR="00E203D4" w:rsidRPr="00E27037" w:rsidRDefault="00E203D4" w:rsidP="008747CC">
      <w:pPr>
        <w:numPr>
          <w:ilvl w:val="2"/>
          <w:numId w:val="30"/>
        </w:numPr>
        <w:spacing w:after="160" w:line="259" w:lineRule="auto"/>
        <w:ind w:left="1418"/>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school readiness assessment tool</w:t>
      </w:r>
    </w:p>
    <w:p w14:paraId="7CE9783E" w14:textId="77777777" w:rsidR="00E203D4" w:rsidRPr="00E27037" w:rsidRDefault="00E203D4" w:rsidP="008747CC">
      <w:pPr>
        <w:numPr>
          <w:ilvl w:val="2"/>
          <w:numId w:val="30"/>
        </w:numPr>
        <w:spacing w:after="160" w:line="259" w:lineRule="auto"/>
        <w:ind w:left="1418"/>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competency standards and training frameworks for ECCD</w:t>
      </w:r>
    </w:p>
    <w:p w14:paraId="23B6E25A" w14:textId="77777777" w:rsidR="00E203D4" w:rsidRPr="00E27037" w:rsidRDefault="00E203D4" w:rsidP="008747CC">
      <w:pPr>
        <w:numPr>
          <w:ilvl w:val="2"/>
          <w:numId w:val="30"/>
        </w:numPr>
        <w:spacing w:after="160" w:line="259" w:lineRule="auto"/>
        <w:ind w:left="1418"/>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tools for children with disabilities (the last four are the responsibility of the ECCD Council)</w:t>
      </w:r>
    </w:p>
    <w:p w14:paraId="3A166C0A" w14:textId="77777777" w:rsidR="00E203D4" w:rsidRPr="00E27037" w:rsidRDefault="00E203D4" w:rsidP="008747CC">
      <w:pPr>
        <w:numPr>
          <w:ilvl w:val="0"/>
          <w:numId w:val="23"/>
        </w:numPr>
        <w:spacing w:after="160" w:line="259" w:lineRule="auto"/>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lastRenderedPageBreak/>
        <w:t>To what extent is the desired 3-8 year old seamless continuum being achieved in regard to:</w:t>
      </w:r>
    </w:p>
    <w:p w14:paraId="093B9134" w14:textId="77777777" w:rsidR="00E203D4" w:rsidRPr="00E27037" w:rsidRDefault="00E203D4" w:rsidP="008747CC">
      <w:pPr>
        <w:numPr>
          <w:ilvl w:val="2"/>
          <w:numId w:val="30"/>
        </w:numPr>
        <w:spacing w:after="160" w:line="259" w:lineRule="auto"/>
        <w:ind w:left="1418"/>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pre-service and in-service teacher training (e.g., a B.Ed. in early learning)</w:t>
      </w:r>
    </w:p>
    <w:p w14:paraId="4D3E3C00" w14:textId="77777777" w:rsidR="00E203D4" w:rsidRPr="00E27037" w:rsidRDefault="00E203D4" w:rsidP="008747CC">
      <w:pPr>
        <w:numPr>
          <w:ilvl w:val="2"/>
          <w:numId w:val="30"/>
        </w:numPr>
        <w:spacing w:after="160" w:line="259" w:lineRule="auto"/>
        <w:ind w:left="1418"/>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the equivalency in status, qualification, remuneration, and working conditions of kindergarten and primary school teachers (e.g., the ability to move from KG teaching to primary school and back again)</w:t>
      </w:r>
    </w:p>
    <w:p w14:paraId="6790AA1C" w14:textId="77777777" w:rsidR="00E203D4" w:rsidRPr="00E27037" w:rsidRDefault="00E203D4" w:rsidP="008747CC">
      <w:pPr>
        <w:numPr>
          <w:ilvl w:val="2"/>
          <w:numId w:val="30"/>
        </w:numPr>
        <w:spacing w:after="160" w:line="259" w:lineRule="auto"/>
        <w:ind w:left="1418"/>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the</w:t>
      </w:r>
      <w:r w:rsidRPr="00E46992">
        <w:rPr>
          <w:rFonts w:asciiTheme="minorHAnsi" w:eastAsia="Calibri" w:hAnsiTheme="minorHAnsi" w:cstheme="minorHAnsi"/>
          <w:sz w:val="22"/>
          <w:szCs w:val="22"/>
        </w:rPr>
        <w:t xml:space="preserve"> harmonisation</w:t>
      </w:r>
      <w:r w:rsidRPr="00E27037">
        <w:rPr>
          <w:rFonts w:asciiTheme="minorHAnsi" w:eastAsia="Calibri" w:hAnsiTheme="minorHAnsi" w:cstheme="minorHAnsi"/>
          <w:sz w:val="22"/>
          <w:szCs w:val="22"/>
          <w:lang w:val="en-US"/>
        </w:rPr>
        <w:t xml:space="preserve"> and logical continuity of curricula for children aged 0-4 (the ECCD Council), 3-4 (DSWD), and 5-8 (DepEd)</w:t>
      </w:r>
    </w:p>
    <w:p w14:paraId="33DAD368" w14:textId="77777777" w:rsidR="00E203D4" w:rsidRPr="00E27037" w:rsidRDefault="00E203D4" w:rsidP="008747CC">
      <w:pPr>
        <w:numPr>
          <w:ilvl w:val="2"/>
          <w:numId w:val="30"/>
        </w:numPr>
        <w:spacing w:after="160" w:line="259" w:lineRule="auto"/>
        <w:ind w:left="1418"/>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the mapping of the development/education history of children aged 0-11</w:t>
      </w:r>
    </w:p>
    <w:p w14:paraId="6CED1173" w14:textId="77777777" w:rsidR="00E203D4" w:rsidRPr="00E27037" w:rsidRDefault="00E203D4" w:rsidP="008747CC">
      <w:pPr>
        <w:numPr>
          <w:ilvl w:val="2"/>
          <w:numId w:val="30"/>
        </w:numPr>
        <w:spacing w:after="160" w:line="259" w:lineRule="auto"/>
        <w:ind w:left="1418"/>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the “seamless” ECCD models being piloted in the field</w:t>
      </w:r>
    </w:p>
    <w:p w14:paraId="5DC34C5B" w14:textId="77777777" w:rsidR="00E203D4" w:rsidRPr="00E27037" w:rsidRDefault="00E203D4" w:rsidP="008747CC">
      <w:pPr>
        <w:numPr>
          <w:ilvl w:val="2"/>
          <w:numId w:val="30"/>
        </w:numPr>
        <w:spacing w:after="160" w:line="259" w:lineRule="auto"/>
        <w:ind w:left="1418"/>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the concern of “readiness” (of the child for the school and the school for the child) and transition from one level to another</w:t>
      </w:r>
    </w:p>
    <w:p w14:paraId="28552856" w14:textId="0324AC25" w:rsidR="00E203D4" w:rsidRPr="00E27037" w:rsidRDefault="00E203D4" w:rsidP="008747CC">
      <w:pPr>
        <w:numPr>
          <w:ilvl w:val="0"/>
          <w:numId w:val="23"/>
        </w:numPr>
        <w:spacing w:after="160" w:line="259" w:lineRule="auto"/>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 xml:space="preserve">What has been achieved – and still needs to be done in regard to the </w:t>
      </w:r>
      <w:r w:rsidR="00BC426D">
        <w:rPr>
          <w:rFonts w:asciiTheme="minorHAnsi" w:eastAsia="Calibri" w:hAnsiTheme="minorHAnsi" w:cstheme="minorHAnsi"/>
          <w:sz w:val="22"/>
          <w:szCs w:val="22"/>
          <w:lang w:val="en-US"/>
        </w:rPr>
        <w:t>program</w:t>
      </w:r>
      <w:r w:rsidRPr="00E27037">
        <w:rPr>
          <w:rFonts w:asciiTheme="minorHAnsi" w:eastAsia="Calibri" w:hAnsiTheme="minorHAnsi" w:cstheme="minorHAnsi"/>
          <w:sz w:val="22"/>
          <w:szCs w:val="22"/>
          <w:lang w:val="en-US"/>
        </w:rPr>
        <w:t>’s special focus on the</w:t>
      </w:r>
      <w:r w:rsidRPr="00E46992">
        <w:rPr>
          <w:rFonts w:asciiTheme="minorHAnsi" w:eastAsia="Calibri" w:hAnsiTheme="minorHAnsi" w:cstheme="minorHAnsi"/>
          <w:sz w:val="22"/>
          <w:szCs w:val="22"/>
        </w:rPr>
        <w:t xml:space="preserve"> marginalised</w:t>
      </w:r>
      <w:r w:rsidRPr="00E27037">
        <w:rPr>
          <w:rFonts w:asciiTheme="minorHAnsi" w:eastAsia="Calibri" w:hAnsiTheme="minorHAnsi" w:cstheme="minorHAnsi"/>
          <w:sz w:val="22"/>
          <w:szCs w:val="22"/>
          <w:lang w:val="en-US"/>
        </w:rPr>
        <w:t xml:space="preserve"> and vulnerable:</w:t>
      </w:r>
    </w:p>
    <w:p w14:paraId="65F92695" w14:textId="77777777" w:rsidR="00E203D4" w:rsidRPr="00E27037" w:rsidRDefault="00E203D4" w:rsidP="008747CC">
      <w:pPr>
        <w:numPr>
          <w:ilvl w:val="2"/>
          <w:numId w:val="30"/>
        </w:numPr>
        <w:spacing w:after="160" w:line="259" w:lineRule="auto"/>
        <w:ind w:left="1418"/>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the</w:t>
      </w:r>
      <w:r w:rsidRPr="00E46992">
        <w:rPr>
          <w:rFonts w:asciiTheme="minorHAnsi" w:eastAsia="Calibri" w:hAnsiTheme="minorHAnsi" w:cstheme="minorHAnsi"/>
          <w:sz w:val="22"/>
          <w:szCs w:val="22"/>
        </w:rPr>
        <w:t xml:space="preserve"> contextualisation</w:t>
      </w:r>
      <w:r w:rsidRPr="00E27037">
        <w:rPr>
          <w:rFonts w:asciiTheme="minorHAnsi" w:eastAsia="Calibri" w:hAnsiTheme="minorHAnsi" w:cstheme="minorHAnsi"/>
          <w:sz w:val="22"/>
          <w:szCs w:val="22"/>
          <w:lang w:val="en-US"/>
        </w:rPr>
        <w:t xml:space="preserve"> of the curriculum for indigenous groups</w:t>
      </w:r>
    </w:p>
    <w:p w14:paraId="224A1CF0" w14:textId="77777777" w:rsidR="00E203D4" w:rsidRPr="00E27037" w:rsidRDefault="00E203D4" w:rsidP="008747CC">
      <w:pPr>
        <w:numPr>
          <w:ilvl w:val="2"/>
          <w:numId w:val="30"/>
        </w:numPr>
        <w:spacing w:after="160" w:line="259" w:lineRule="auto"/>
        <w:ind w:left="1418"/>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identifying and serving children with disabilities</w:t>
      </w:r>
    </w:p>
    <w:p w14:paraId="1044F1DE" w14:textId="77777777" w:rsidR="00E203D4" w:rsidRPr="00E27037" w:rsidRDefault="00E203D4" w:rsidP="008747CC">
      <w:pPr>
        <w:numPr>
          <w:ilvl w:val="2"/>
          <w:numId w:val="30"/>
        </w:numPr>
        <w:spacing w:after="160" w:line="259" w:lineRule="auto"/>
        <w:ind w:left="1418"/>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boys</w:t>
      </w:r>
    </w:p>
    <w:p w14:paraId="3FFF7A7C" w14:textId="77777777" w:rsidR="00E203D4" w:rsidRPr="00E27037" w:rsidRDefault="00E203D4" w:rsidP="008747CC">
      <w:pPr>
        <w:numPr>
          <w:ilvl w:val="2"/>
          <w:numId w:val="30"/>
        </w:numPr>
        <w:spacing w:after="160" w:line="259" w:lineRule="auto"/>
        <w:ind w:left="1418"/>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linguistic minorities -- mother tongue-based multi-lingual education</w:t>
      </w:r>
    </w:p>
    <w:p w14:paraId="470AC0A9" w14:textId="77777777" w:rsidR="00E203D4" w:rsidRPr="00E27037" w:rsidRDefault="00E203D4" w:rsidP="008747CC">
      <w:pPr>
        <w:numPr>
          <w:ilvl w:val="2"/>
          <w:numId w:val="30"/>
        </w:numPr>
        <w:spacing w:after="160" w:line="259" w:lineRule="auto"/>
        <w:ind w:left="1418"/>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KCEP</w:t>
      </w:r>
    </w:p>
    <w:p w14:paraId="028DF687" w14:textId="77777777" w:rsidR="00E203D4" w:rsidRPr="00E27037" w:rsidRDefault="00E203D4" w:rsidP="008747CC">
      <w:pPr>
        <w:numPr>
          <w:ilvl w:val="2"/>
          <w:numId w:val="30"/>
        </w:numPr>
        <w:spacing w:after="160" w:line="259" w:lineRule="auto"/>
        <w:ind w:left="1418"/>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the establishment of Annex Schools and multi-grade teaching in remote areas</w:t>
      </w:r>
    </w:p>
    <w:p w14:paraId="1B37586F" w14:textId="77777777" w:rsidR="00E203D4" w:rsidRPr="00E27037" w:rsidRDefault="00E203D4" w:rsidP="008747CC">
      <w:pPr>
        <w:numPr>
          <w:ilvl w:val="2"/>
          <w:numId w:val="30"/>
        </w:numPr>
        <w:spacing w:after="160" w:line="259" w:lineRule="auto"/>
        <w:ind w:left="1418"/>
        <w:contextualSpacing/>
        <w:rPr>
          <w:rFonts w:asciiTheme="minorHAnsi" w:eastAsia="Calibri" w:hAnsiTheme="minorHAnsi" w:cstheme="minorHAnsi"/>
          <w:sz w:val="22"/>
          <w:szCs w:val="22"/>
          <w:lang w:val="en-US"/>
        </w:rPr>
      </w:pPr>
      <w:r w:rsidRPr="00E27037">
        <w:rPr>
          <w:rFonts w:asciiTheme="minorHAnsi" w:eastAsia="Calibri" w:hAnsiTheme="minorHAnsi" w:cstheme="minorHAnsi"/>
          <w:sz w:val="22"/>
          <w:szCs w:val="22"/>
          <w:lang w:val="en-US"/>
        </w:rPr>
        <w:t>conditional cash transfers</w:t>
      </w:r>
    </w:p>
    <w:p w14:paraId="3548676E" w14:textId="77777777" w:rsidR="00E203D4" w:rsidRPr="00E27037" w:rsidRDefault="00E203D4" w:rsidP="00E203D4">
      <w:pPr>
        <w:pStyle w:val="NoSpacing"/>
        <w:rPr>
          <w:rFonts w:cstheme="minorHAnsi"/>
          <w:b/>
        </w:rPr>
      </w:pPr>
    </w:p>
    <w:p w14:paraId="35B4ADEB" w14:textId="77777777" w:rsidR="00E203D4" w:rsidRPr="00E27037" w:rsidRDefault="00E203D4" w:rsidP="00E203D4">
      <w:pPr>
        <w:rPr>
          <w:rFonts w:asciiTheme="minorHAnsi" w:eastAsiaTheme="minorHAnsi" w:hAnsiTheme="minorHAnsi" w:cstheme="minorHAnsi"/>
          <w:b/>
          <w:sz w:val="22"/>
          <w:szCs w:val="22"/>
          <w:lang w:val="en-PH"/>
        </w:rPr>
      </w:pPr>
      <w:r w:rsidRPr="00E27037">
        <w:rPr>
          <w:rFonts w:asciiTheme="minorHAnsi" w:hAnsiTheme="minorHAnsi" w:cstheme="minorHAnsi"/>
          <w:b/>
        </w:rPr>
        <w:br w:type="page"/>
      </w:r>
    </w:p>
    <w:p w14:paraId="6F80EABB" w14:textId="09E21CB7" w:rsidR="00E203D4" w:rsidRPr="00ED1492" w:rsidRDefault="00E203D4" w:rsidP="00E203D4">
      <w:pPr>
        <w:pStyle w:val="Heading1"/>
        <w:jc w:val="center"/>
        <w:rPr>
          <w:sz w:val="36"/>
          <w:szCs w:val="36"/>
          <w:u w:val="single"/>
          <w:lang w:val="en-US"/>
        </w:rPr>
      </w:pPr>
      <w:bookmarkStart w:id="16" w:name="_Toc417647900"/>
      <w:r w:rsidRPr="00A9079F">
        <w:rPr>
          <w:sz w:val="36"/>
          <w:szCs w:val="36"/>
          <w:lang w:val="en-US"/>
        </w:rPr>
        <w:lastRenderedPageBreak/>
        <w:t xml:space="preserve">Annex 7: Observation Checklist for Visits to Day </w:t>
      </w:r>
      <w:r w:rsidRPr="00ED1492">
        <w:rPr>
          <w:sz w:val="36"/>
          <w:szCs w:val="36"/>
          <w:u w:val="single"/>
          <w:lang w:val="en-US"/>
        </w:rPr>
        <w:t>Care</w:t>
      </w:r>
      <w:r w:rsidRPr="00E46992">
        <w:rPr>
          <w:sz w:val="36"/>
          <w:szCs w:val="36"/>
          <w:u w:val="single"/>
        </w:rPr>
        <w:t xml:space="preserve"> </w:t>
      </w:r>
      <w:r w:rsidR="0036090A" w:rsidRPr="00E46992">
        <w:rPr>
          <w:sz w:val="36"/>
          <w:szCs w:val="36"/>
          <w:u w:val="single"/>
        </w:rPr>
        <w:t>Centre</w:t>
      </w:r>
      <w:r w:rsidRPr="00E46992">
        <w:rPr>
          <w:sz w:val="36"/>
          <w:szCs w:val="36"/>
          <w:u w:val="single"/>
        </w:rPr>
        <w:t>s</w:t>
      </w:r>
      <w:r w:rsidRPr="00ED1492">
        <w:rPr>
          <w:sz w:val="36"/>
          <w:szCs w:val="36"/>
          <w:u w:val="single"/>
          <w:lang w:val="en-US"/>
        </w:rPr>
        <w:t xml:space="preserve"> and Kindergartens</w:t>
      </w:r>
      <w:bookmarkEnd w:id="16"/>
    </w:p>
    <w:p w14:paraId="3FBA0A62" w14:textId="77777777" w:rsidR="00E203D4" w:rsidRPr="00E27037" w:rsidRDefault="00E203D4" w:rsidP="00E203D4">
      <w:pPr>
        <w:pStyle w:val="NoSpacing"/>
        <w:rPr>
          <w:rFonts w:cstheme="minorHAnsi"/>
          <w:i/>
        </w:rPr>
      </w:pPr>
    </w:p>
    <w:p w14:paraId="5F2D3495" w14:textId="77777777" w:rsidR="00E203D4" w:rsidRPr="00E27037" w:rsidRDefault="00E203D4" w:rsidP="00ED1492">
      <w:pPr>
        <w:pStyle w:val="NoSpacing"/>
        <w:numPr>
          <w:ilvl w:val="0"/>
          <w:numId w:val="25"/>
        </w:numPr>
        <w:spacing w:after="120"/>
        <w:ind w:left="360" w:hanging="357"/>
        <w:rPr>
          <w:rFonts w:cstheme="minorHAnsi"/>
          <w:u w:val="single"/>
        </w:rPr>
      </w:pPr>
      <w:r w:rsidRPr="00E27037">
        <w:rPr>
          <w:rFonts w:cstheme="minorHAnsi"/>
        </w:rPr>
        <w:t>Days/hours of operation</w:t>
      </w:r>
    </w:p>
    <w:p w14:paraId="64470FF1" w14:textId="77777777" w:rsidR="00E203D4" w:rsidRPr="00E27037" w:rsidRDefault="00E203D4" w:rsidP="00ED1492">
      <w:pPr>
        <w:pStyle w:val="NoSpacing"/>
        <w:numPr>
          <w:ilvl w:val="0"/>
          <w:numId w:val="25"/>
        </w:numPr>
        <w:spacing w:after="120"/>
        <w:ind w:left="360" w:hanging="357"/>
        <w:rPr>
          <w:rFonts w:cstheme="minorHAnsi"/>
          <w:u w:val="single"/>
        </w:rPr>
      </w:pPr>
      <w:r w:rsidRPr="00E27037">
        <w:rPr>
          <w:rFonts w:cstheme="minorHAnsi"/>
        </w:rPr>
        <w:t>Group size</w:t>
      </w:r>
    </w:p>
    <w:p w14:paraId="153B8C43" w14:textId="77777777" w:rsidR="00E203D4" w:rsidRPr="00E27037" w:rsidRDefault="00E203D4" w:rsidP="00ED1492">
      <w:pPr>
        <w:pStyle w:val="NoSpacing"/>
        <w:numPr>
          <w:ilvl w:val="0"/>
          <w:numId w:val="25"/>
        </w:numPr>
        <w:spacing w:after="120"/>
        <w:ind w:left="360" w:hanging="357"/>
        <w:rPr>
          <w:rFonts w:cstheme="minorHAnsi"/>
        </w:rPr>
      </w:pPr>
      <w:r w:rsidRPr="00E27037">
        <w:rPr>
          <w:rFonts w:cstheme="minorHAnsi"/>
        </w:rPr>
        <w:t>DCC worker/teacher-child ratio</w:t>
      </w:r>
    </w:p>
    <w:p w14:paraId="2880958C" w14:textId="77777777" w:rsidR="00E203D4" w:rsidRPr="00E27037" w:rsidRDefault="00E203D4" w:rsidP="00ED1492">
      <w:pPr>
        <w:pStyle w:val="NoSpacing"/>
        <w:numPr>
          <w:ilvl w:val="0"/>
          <w:numId w:val="25"/>
        </w:numPr>
        <w:spacing w:after="120"/>
        <w:ind w:left="360" w:hanging="357"/>
        <w:rPr>
          <w:rFonts w:cstheme="minorHAnsi"/>
        </w:rPr>
      </w:pPr>
      <w:r w:rsidRPr="00E27037">
        <w:rPr>
          <w:rFonts w:cstheme="minorHAnsi"/>
        </w:rPr>
        <w:t>Physical setting</w:t>
      </w:r>
      <w:r w:rsidRPr="00E27037">
        <w:rPr>
          <w:rStyle w:val="FootnoteReference"/>
          <w:rFonts w:cstheme="minorHAnsi"/>
        </w:rPr>
        <w:footnoteReference w:id="19"/>
      </w:r>
    </w:p>
    <w:p w14:paraId="67F5DFF8" w14:textId="77777777" w:rsidR="00E203D4" w:rsidRPr="00E27037" w:rsidRDefault="00E203D4" w:rsidP="00ED1492">
      <w:pPr>
        <w:pStyle w:val="NoSpacing"/>
        <w:numPr>
          <w:ilvl w:val="0"/>
          <w:numId w:val="68"/>
        </w:numPr>
        <w:spacing w:after="120"/>
        <w:ind w:hanging="357"/>
        <w:rPr>
          <w:rFonts w:cstheme="minorHAnsi"/>
        </w:rPr>
      </w:pPr>
      <w:r w:rsidRPr="00E27037">
        <w:rPr>
          <w:rFonts w:cstheme="minorHAnsi"/>
        </w:rPr>
        <w:t xml:space="preserve">Clean, pleasant and safe </w:t>
      </w:r>
    </w:p>
    <w:p w14:paraId="5E9E0B34" w14:textId="77777777" w:rsidR="00E203D4" w:rsidRPr="00E27037" w:rsidRDefault="00E203D4" w:rsidP="00ED1492">
      <w:pPr>
        <w:pStyle w:val="NoSpacing"/>
        <w:numPr>
          <w:ilvl w:val="0"/>
          <w:numId w:val="68"/>
        </w:numPr>
        <w:spacing w:after="120"/>
        <w:ind w:hanging="357"/>
        <w:rPr>
          <w:rFonts w:cstheme="minorHAnsi"/>
        </w:rPr>
      </w:pPr>
      <w:r w:rsidRPr="00E27037">
        <w:rPr>
          <w:rFonts w:cstheme="minorHAnsi"/>
        </w:rPr>
        <w:t>Free from hazards</w:t>
      </w:r>
    </w:p>
    <w:p w14:paraId="7020A91F" w14:textId="77777777" w:rsidR="00E203D4" w:rsidRPr="00E27037" w:rsidRDefault="00E203D4" w:rsidP="00ED1492">
      <w:pPr>
        <w:pStyle w:val="NoSpacing"/>
        <w:numPr>
          <w:ilvl w:val="0"/>
          <w:numId w:val="68"/>
        </w:numPr>
        <w:spacing w:after="120"/>
        <w:ind w:hanging="357"/>
        <w:rPr>
          <w:rFonts w:cstheme="minorHAnsi"/>
          <w:i/>
        </w:rPr>
      </w:pPr>
      <w:r w:rsidRPr="00E27037">
        <w:rPr>
          <w:rFonts w:cstheme="minorHAnsi"/>
          <w:i/>
        </w:rPr>
        <w:t>Basic furniture</w:t>
      </w:r>
    </w:p>
    <w:p w14:paraId="3005054C" w14:textId="77777777" w:rsidR="00E203D4" w:rsidRPr="00E27037" w:rsidRDefault="00E203D4" w:rsidP="00ED1492">
      <w:pPr>
        <w:pStyle w:val="NoSpacing"/>
        <w:numPr>
          <w:ilvl w:val="0"/>
          <w:numId w:val="68"/>
        </w:numPr>
        <w:spacing w:after="120"/>
        <w:ind w:hanging="357"/>
        <w:rPr>
          <w:rFonts w:cstheme="minorHAnsi"/>
        </w:rPr>
      </w:pPr>
      <w:r w:rsidRPr="00E27037">
        <w:rPr>
          <w:rFonts w:cstheme="minorHAnsi"/>
        </w:rPr>
        <w:t>Table and chair for teacher</w:t>
      </w:r>
    </w:p>
    <w:p w14:paraId="4BA8F1FA" w14:textId="77777777" w:rsidR="00E203D4" w:rsidRPr="00E27037" w:rsidRDefault="00E203D4" w:rsidP="00ED1492">
      <w:pPr>
        <w:pStyle w:val="NoSpacing"/>
        <w:numPr>
          <w:ilvl w:val="0"/>
          <w:numId w:val="68"/>
        </w:numPr>
        <w:spacing w:after="120"/>
        <w:ind w:hanging="357"/>
        <w:rPr>
          <w:rFonts w:cstheme="minorHAnsi"/>
        </w:rPr>
      </w:pPr>
      <w:r w:rsidRPr="00E27037">
        <w:rPr>
          <w:rFonts w:cstheme="minorHAnsi"/>
        </w:rPr>
        <w:t>Child-sized tables and chairs for children</w:t>
      </w:r>
    </w:p>
    <w:p w14:paraId="2B57D498" w14:textId="77777777" w:rsidR="00E203D4" w:rsidRPr="00E27037" w:rsidRDefault="00E203D4" w:rsidP="00ED1492">
      <w:pPr>
        <w:pStyle w:val="NoSpacing"/>
        <w:numPr>
          <w:ilvl w:val="0"/>
          <w:numId w:val="68"/>
        </w:numPr>
        <w:spacing w:after="120"/>
        <w:ind w:hanging="357"/>
        <w:rPr>
          <w:rFonts w:cstheme="minorHAnsi"/>
          <w:i/>
        </w:rPr>
      </w:pPr>
      <w:r w:rsidRPr="00E27037">
        <w:rPr>
          <w:rFonts w:cstheme="minorHAnsi"/>
          <w:i/>
        </w:rPr>
        <w:t>WASH facilities</w:t>
      </w:r>
    </w:p>
    <w:p w14:paraId="63839DB7" w14:textId="77777777" w:rsidR="00E203D4" w:rsidRPr="00E27037" w:rsidRDefault="00E203D4" w:rsidP="00ED1492">
      <w:pPr>
        <w:pStyle w:val="NoSpacing"/>
        <w:numPr>
          <w:ilvl w:val="0"/>
          <w:numId w:val="68"/>
        </w:numPr>
        <w:spacing w:after="120"/>
        <w:ind w:hanging="357"/>
        <w:rPr>
          <w:rFonts w:cstheme="minorHAnsi"/>
        </w:rPr>
      </w:pPr>
      <w:r w:rsidRPr="00E27037">
        <w:rPr>
          <w:rFonts w:cstheme="minorHAnsi"/>
        </w:rPr>
        <w:t>Water supply</w:t>
      </w:r>
    </w:p>
    <w:p w14:paraId="4B464ECB" w14:textId="77777777" w:rsidR="00E203D4" w:rsidRPr="00E27037" w:rsidRDefault="00E203D4" w:rsidP="00ED1492">
      <w:pPr>
        <w:pStyle w:val="NoSpacing"/>
        <w:numPr>
          <w:ilvl w:val="0"/>
          <w:numId w:val="68"/>
        </w:numPr>
        <w:spacing w:after="120"/>
        <w:ind w:hanging="357"/>
        <w:rPr>
          <w:rFonts w:cstheme="minorHAnsi"/>
        </w:rPr>
      </w:pPr>
      <w:r w:rsidRPr="00E27037">
        <w:rPr>
          <w:rFonts w:cstheme="minorHAnsi"/>
        </w:rPr>
        <w:t>Child-sized toilet – separated for girls and boys</w:t>
      </w:r>
    </w:p>
    <w:p w14:paraId="6349AF5D" w14:textId="77777777" w:rsidR="00E203D4" w:rsidRPr="00E27037" w:rsidRDefault="00E203D4" w:rsidP="00ED1492">
      <w:pPr>
        <w:pStyle w:val="NoSpacing"/>
        <w:numPr>
          <w:ilvl w:val="0"/>
          <w:numId w:val="68"/>
        </w:numPr>
        <w:spacing w:after="120"/>
        <w:ind w:hanging="357"/>
        <w:rPr>
          <w:rFonts w:cstheme="minorHAnsi"/>
        </w:rPr>
      </w:pPr>
      <w:r w:rsidRPr="00E27037">
        <w:rPr>
          <w:rFonts w:cstheme="minorHAnsi"/>
        </w:rPr>
        <w:t>Child-sized hand washing facility/sink</w:t>
      </w:r>
    </w:p>
    <w:p w14:paraId="1CD97906" w14:textId="77777777" w:rsidR="00E203D4" w:rsidRPr="00E27037" w:rsidRDefault="00E203D4" w:rsidP="00ED1492">
      <w:pPr>
        <w:pStyle w:val="NoSpacing"/>
        <w:numPr>
          <w:ilvl w:val="0"/>
          <w:numId w:val="68"/>
        </w:numPr>
        <w:spacing w:after="120"/>
        <w:ind w:hanging="357"/>
        <w:rPr>
          <w:rFonts w:cstheme="minorHAnsi"/>
        </w:rPr>
      </w:pPr>
      <w:r w:rsidRPr="00E27037">
        <w:rPr>
          <w:rFonts w:cstheme="minorHAnsi"/>
        </w:rPr>
        <w:t>Hygienic materials</w:t>
      </w:r>
      <w:r w:rsidRPr="00E27037">
        <w:rPr>
          <w:rStyle w:val="FootnoteReference"/>
          <w:rFonts w:cstheme="minorHAnsi"/>
        </w:rPr>
        <w:footnoteReference w:id="20"/>
      </w:r>
    </w:p>
    <w:p w14:paraId="5E04A6C8" w14:textId="77777777" w:rsidR="00E203D4" w:rsidRPr="00E27037" w:rsidRDefault="00E203D4" w:rsidP="00ED1492">
      <w:pPr>
        <w:pStyle w:val="NoSpacing"/>
        <w:numPr>
          <w:ilvl w:val="0"/>
          <w:numId w:val="68"/>
        </w:numPr>
        <w:spacing w:after="120"/>
        <w:ind w:hanging="357"/>
        <w:rPr>
          <w:rFonts w:cstheme="minorHAnsi"/>
          <w:i/>
        </w:rPr>
      </w:pPr>
      <w:r w:rsidRPr="00E27037">
        <w:rPr>
          <w:rFonts w:cstheme="minorHAnsi"/>
          <w:i/>
        </w:rPr>
        <w:t>Room arrangement and organization</w:t>
      </w:r>
    </w:p>
    <w:p w14:paraId="737F2B0F" w14:textId="77777777" w:rsidR="00E203D4" w:rsidRPr="00E27037" w:rsidRDefault="00E203D4" w:rsidP="00ED1492">
      <w:pPr>
        <w:pStyle w:val="NoSpacing"/>
        <w:numPr>
          <w:ilvl w:val="0"/>
          <w:numId w:val="68"/>
        </w:numPr>
        <w:spacing w:after="120"/>
        <w:ind w:hanging="357"/>
        <w:rPr>
          <w:rFonts w:cstheme="minorHAnsi"/>
          <w:i/>
        </w:rPr>
      </w:pPr>
      <w:r w:rsidRPr="00E27037">
        <w:rPr>
          <w:rFonts w:cstheme="minorHAnsi"/>
          <w:i/>
        </w:rPr>
        <w:t>A variety of appropriate learning materials</w:t>
      </w:r>
      <w:r w:rsidRPr="00E27037">
        <w:rPr>
          <w:rStyle w:val="FootnoteReference"/>
          <w:rFonts w:cstheme="minorHAnsi"/>
          <w:i/>
        </w:rPr>
        <w:footnoteReference w:id="21"/>
      </w:r>
    </w:p>
    <w:p w14:paraId="70A3C792" w14:textId="77777777" w:rsidR="00E203D4" w:rsidRPr="00E27037" w:rsidRDefault="00E203D4" w:rsidP="00ED1492">
      <w:pPr>
        <w:pStyle w:val="NoSpacing"/>
        <w:numPr>
          <w:ilvl w:val="0"/>
          <w:numId w:val="25"/>
        </w:numPr>
        <w:spacing w:after="120"/>
        <w:ind w:left="360" w:hanging="357"/>
        <w:rPr>
          <w:rFonts w:cstheme="minorHAnsi"/>
        </w:rPr>
      </w:pPr>
      <w:r w:rsidRPr="00E27037">
        <w:rPr>
          <w:rFonts w:cstheme="minorHAnsi"/>
        </w:rPr>
        <w:t>Teaching-learning processes and classroom interaction</w:t>
      </w:r>
      <w:r w:rsidRPr="00E27037">
        <w:rPr>
          <w:rStyle w:val="FootnoteReference"/>
          <w:rFonts w:cstheme="minorHAnsi"/>
        </w:rPr>
        <w:footnoteReference w:id="22"/>
      </w:r>
    </w:p>
    <w:p w14:paraId="562C263F" w14:textId="77777777" w:rsidR="00E203D4" w:rsidRPr="00E27037" w:rsidRDefault="00E203D4" w:rsidP="00ED1492">
      <w:pPr>
        <w:pStyle w:val="NoSpacing"/>
        <w:numPr>
          <w:ilvl w:val="0"/>
          <w:numId w:val="69"/>
        </w:numPr>
        <w:spacing w:after="120"/>
        <w:ind w:hanging="357"/>
        <w:rPr>
          <w:rFonts w:cstheme="minorHAnsi"/>
          <w:i/>
        </w:rPr>
      </w:pPr>
      <w:r w:rsidRPr="00E27037">
        <w:rPr>
          <w:rFonts w:cstheme="minorHAnsi"/>
          <w:i/>
        </w:rPr>
        <w:t>Curricula and activities in DCC/Kindergarten</w:t>
      </w:r>
    </w:p>
    <w:p w14:paraId="76C4229D" w14:textId="77777777" w:rsidR="00E203D4" w:rsidRPr="00E27037" w:rsidRDefault="00E203D4" w:rsidP="00ED1492">
      <w:pPr>
        <w:pStyle w:val="NoSpacing"/>
        <w:numPr>
          <w:ilvl w:val="0"/>
          <w:numId w:val="69"/>
        </w:numPr>
        <w:spacing w:after="120"/>
        <w:ind w:hanging="357"/>
        <w:rPr>
          <w:rFonts w:cstheme="minorHAnsi"/>
          <w:i/>
        </w:rPr>
      </w:pPr>
      <w:r w:rsidRPr="00E27037">
        <w:rPr>
          <w:rFonts w:cstheme="minorHAnsi"/>
          <w:i/>
        </w:rPr>
        <w:t>Children’s interaction</w:t>
      </w:r>
    </w:p>
    <w:p w14:paraId="5D70D82B" w14:textId="77777777" w:rsidR="00E203D4" w:rsidRPr="00E27037" w:rsidRDefault="00E203D4" w:rsidP="00ED1492">
      <w:pPr>
        <w:pStyle w:val="NoSpacing"/>
        <w:numPr>
          <w:ilvl w:val="0"/>
          <w:numId w:val="69"/>
        </w:numPr>
        <w:spacing w:after="120"/>
        <w:ind w:hanging="357"/>
        <w:rPr>
          <w:rFonts w:cstheme="minorHAnsi"/>
          <w:i/>
        </w:rPr>
      </w:pPr>
      <w:r w:rsidRPr="00E27037">
        <w:rPr>
          <w:rFonts w:cstheme="minorHAnsi"/>
          <w:i/>
        </w:rPr>
        <w:t>DCW/kinder teacher-child/ren interaction</w:t>
      </w:r>
    </w:p>
    <w:p w14:paraId="4D21E2A1" w14:textId="77777777" w:rsidR="00E203D4" w:rsidRPr="00E27037" w:rsidRDefault="00E203D4" w:rsidP="00ED1492">
      <w:pPr>
        <w:pStyle w:val="NoSpacing"/>
        <w:numPr>
          <w:ilvl w:val="0"/>
          <w:numId w:val="25"/>
        </w:numPr>
        <w:spacing w:after="120"/>
        <w:ind w:left="360" w:hanging="357"/>
        <w:rPr>
          <w:rFonts w:cstheme="minorHAnsi"/>
        </w:rPr>
      </w:pPr>
      <w:r w:rsidRPr="00E27037">
        <w:rPr>
          <w:rFonts w:cstheme="minorHAnsi"/>
        </w:rPr>
        <w:t>Day care worker/kindergarten teacher</w:t>
      </w:r>
    </w:p>
    <w:p w14:paraId="280021BE" w14:textId="77777777" w:rsidR="00E203D4" w:rsidRPr="00E27037" w:rsidRDefault="00E203D4" w:rsidP="00ED1492">
      <w:pPr>
        <w:pStyle w:val="NoSpacing"/>
        <w:numPr>
          <w:ilvl w:val="0"/>
          <w:numId w:val="70"/>
        </w:numPr>
        <w:spacing w:after="120"/>
        <w:ind w:hanging="357"/>
        <w:rPr>
          <w:rFonts w:cstheme="minorHAnsi"/>
          <w:i/>
        </w:rPr>
      </w:pPr>
      <w:r>
        <w:rPr>
          <w:rFonts w:cstheme="minorHAnsi"/>
          <w:i/>
        </w:rPr>
        <w:t>T</w:t>
      </w:r>
      <w:r w:rsidRPr="00E27037">
        <w:rPr>
          <w:rFonts w:cstheme="minorHAnsi"/>
          <w:i/>
        </w:rPr>
        <w:t>raining and qualifications</w:t>
      </w:r>
    </w:p>
    <w:p w14:paraId="281B350A" w14:textId="77777777" w:rsidR="00E203D4" w:rsidRPr="00E27037" w:rsidRDefault="00E203D4" w:rsidP="00ED1492">
      <w:pPr>
        <w:pStyle w:val="NoSpacing"/>
        <w:numPr>
          <w:ilvl w:val="0"/>
          <w:numId w:val="70"/>
        </w:numPr>
        <w:spacing w:after="120"/>
        <w:ind w:hanging="357"/>
        <w:rPr>
          <w:rFonts w:cstheme="minorHAnsi"/>
          <w:i/>
        </w:rPr>
      </w:pPr>
      <w:r w:rsidRPr="00E27037">
        <w:rPr>
          <w:rFonts w:cstheme="minorHAnsi"/>
          <w:i/>
        </w:rPr>
        <w:t>Attributes/qualities</w:t>
      </w:r>
    </w:p>
    <w:p w14:paraId="36CE9142" w14:textId="77777777" w:rsidR="00E203D4" w:rsidRPr="00E27037" w:rsidRDefault="00E203D4" w:rsidP="00ED1492">
      <w:pPr>
        <w:pStyle w:val="NoSpacing"/>
        <w:numPr>
          <w:ilvl w:val="0"/>
          <w:numId w:val="70"/>
        </w:numPr>
        <w:spacing w:after="120"/>
        <w:ind w:hanging="357"/>
        <w:rPr>
          <w:rFonts w:cstheme="minorHAnsi"/>
          <w:i/>
        </w:rPr>
      </w:pPr>
      <w:r w:rsidRPr="00E27037">
        <w:rPr>
          <w:rFonts w:cstheme="minorHAnsi"/>
          <w:i/>
        </w:rPr>
        <w:t>Links to DCC/KG/primary school</w:t>
      </w:r>
    </w:p>
    <w:p w14:paraId="2DA7558A" w14:textId="77777777" w:rsidR="00E203D4" w:rsidRPr="00E27037" w:rsidRDefault="00E203D4" w:rsidP="00E203D4">
      <w:pPr>
        <w:pStyle w:val="NoSpacing"/>
        <w:rPr>
          <w:rFonts w:cstheme="minorHAnsi"/>
          <w:i/>
        </w:rPr>
      </w:pPr>
    </w:p>
    <w:p w14:paraId="6D671B10" w14:textId="77777777" w:rsidR="00E203D4" w:rsidRDefault="00E203D4" w:rsidP="00E203D4">
      <w:pPr>
        <w:rPr>
          <w:rFonts w:asciiTheme="minorHAnsi" w:hAnsiTheme="minorHAnsi" w:cstheme="minorHAnsi"/>
          <w:sz w:val="22"/>
          <w:szCs w:val="22"/>
        </w:rPr>
      </w:pPr>
    </w:p>
    <w:p w14:paraId="27861ACB" w14:textId="77777777" w:rsidR="00E203D4" w:rsidRDefault="00E203D4" w:rsidP="00E203D4">
      <w:pPr>
        <w:rPr>
          <w:rFonts w:asciiTheme="minorHAnsi" w:hAnsiTheme="minorHAnsi" w:cstheme="minorHAnsi"/>
          <w:sz w:val="22"/>
          <w:szCs w:val="22"/>
        </w:rPr>
      </w:pPr>
    </w:p>
    <w:p w14:paraId="2A27EF09" w14:textId="77777777" w:rsidR="00E203D4" w:rsidRDefault="00E203D4" w:rsidP="00E203D4">
      <w:pPr>
        <w:rPr>
          <w:rFonts w:asciiTheme="minorHAnsi" w:hAnsiTheme="minorHAnsi" w:cstheme="minorHAnsi"/>
          <w:sz w:val="22"/>
          <w:szCs w:val="22"/>
        </w:rPr>
      </w:pPr>
    </w:p>
    <w:p w14:paraId="5909F1E0" w14:textId="77777777" w:rsidR="00E203D4" w:rsidRDefault="00E203D4" w:rsidP="00E203D4">
      <w:pPr>
        <w:rPr>
          <w:rFonts w:asciiTheme="minorHAnsi" w:hAnsiTheme="minorHAnsi" w:cstheme="minorHAnsi"/>
          <w:sz w:val="22"/>
          <w:szCs w:val="22"/>
        </w:rPr>
      </w:pPr>
    </w:p>
    <w:p w14:paraId="6D9114C2" w14:textId="77777777" w:rsidR="00E203D4" w:rsidRDefault="00E203D4" w:rsidP="00E203D4">
      <w:pPr>
        <w:sectPr w:rsidR="00E203D4" w:rsidSect="00E203D4">
          <w:pgSz w:w="11906" w:h="16838"/>
          <w:pgMar w:top="1440" w:right="1800" w:bottom="1440" w:left="1800" w:header="708" w:footer="708" w:gutter="0"/>
          <w:cols w:space="708"/>
          <w:docGrid w:linePitch="360"/>
        </w:sectPr>
      </w:pPr>
    </w:p>
    <w:p w14:paraId="764F108D" w14:textId="6AEB0B93" w:rsidR="00C53916" w:rsidRDefault="00E203D4" w:rsidP="00DC6D3C">
      <w:pPr>
        <w:pStyle w:val="Heading1"/>
        <w:spacing w:before="120"/>
        <w:jc w:val="center"/>
        <w:rPr>
          <w:sz w:val="36"/>
          <w:szCs w:val="36"/>
        </w:rPr>
      </w:pPr>
      <w:bookmarkStart w:id="17" w:name="_Toc417647901"/>
      <w:r w:rsidRPr="00A9079F">
        <w:rPr>
          <w:sz w:val="36"/>
          <w:szCs w:val="36"/>
          <w:lang w:val="en-US"/>
        </w:rPr>
        <w:lastRenderedPageBreak/>
        <w:t xml:space="preserve">Annex </w:t>
      </w:r>
      <w:r>
        <w:rPr>
          <w:sz w:val="36"/>
          <w:szCs w:val="36"/>
          <w:lang w:val="en-US"/>
        </w:rPr>
        <w:t>8</w:t>
      </w:r>
      <w:r w:rsidRPr="00A9079F">
        <w:rPr>
          <w:sz w:val="36"/>
          <w:szCs w:val="36"/>
          <w:lang w:val="en-US"/>
        </w:rPr>
        <w:t xml:space="preserve">: </w:t>
      </w:r>
      <w:r w:rsidR="00C53916">
        <w:rPr>
          <w:sz w:val="36"/>
          <w:szCs w:val="36"/>
        </w:rPr>
        <w:t xml:space="preserve">Early Learning for Life </w:t>
      </w:r>
      <w:r w:rsidR="001F2D80">
        <w:rPr>
          <w:sz w:val="36"/>
          <w:szCs w:val="36"/>
        </w:rPr>
        <w:t>Project</w:t>
      </w:r>
      <w:bookmarkEnd w:id="17"/>
    </w:p>
    <w:p w14:paraId="46BCA37A" w14:textId="43D8DFF0" w:rsidR="00E203D4" w:rsidRPr="00DC6D3C" w:rsidRDefault="00E203D4" w:rsidP="00C53916">
      <w:pPr>
        <w:jc w:val="center"/>
        <w:rPr>
          <w:rFonts w:asciiTheme="minorHAnsi" w:hAnsiTheme="minorHAnsi" w:cstheme="minorHAnsi"/>
          <w:b/>
          <w:color w:val="365F91"/>
          <w:sz w:val="36"/>
          <w:szCs w:val="36"/>
          <w:u w:val="single"/>
        </w:rPr>
      </w:pPr>
      <w:r w:rsidRPr="00DC6D3C">
        <w:rPr>
          <w:rFonts w:asciiTheme="minorHAnsi" w:hAnsiTheme="minorHAnsi" w:cstheme="minorHAnsi"/>
          <w:b/>
          <w:color w:val="365F91"/>
          <w:sz w:val="36"/>
          <w:szCs w:val="36"/>
          <w:u w:val="single"/>
        </w:rPr>
        <w:t>Status of Implementation, Plans 2015-16, Focus and Non-Focus Areas</w:t>
      </w:r>
    </w:p>
    <w:p w14:paraId="4DD849E0" w14:textId="77777777" w:rsidR="00E203D4" w:rsidRPr="00DC6D3C" w:rsidRDefault="00E203D4" w:rsidP="00E203D4">
      <w:pPr>
        <w:rPr>
          <w:color w:val="FFFFFF" w:themeColor="background1"/>
          <w:sz w:val="20"/>
          <w:szCs w:val="20"/>
        </w:rPr>
      </w:pPr>
    </w:p>
    <w:tbl>
      <w:tblPr>
        <w:tblStyle w:val="TableGrid"/>
        <w:tblW w:w="14425"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A0" w:firstRow="1" w:lastRow="0" w:firstColumn="1" w:lastColumn="0" w:noHBand="0" w:noVBand="1"/>
      </w:tblPr>
      <w:tblGrid>
        <w:gridCol w:w="2695"/>
        <w:gridCol w:w="3069"/>
        <w:gridCol w:w="2871"/>
        <w:gridCol w:w="2700"/>
        <w:gridCol w:w="3090"/>
      </w:tblGrid>
      <w:tr w:rsidR="00DC6D3C" w:rsidRPr="00DC6D3C" w14:paraId="290A181D" w14:textId="77777777" w:rsidTr="00331789">
        <w:trPr>
          <w:tblHeader/>
        </w:trPr>
        <w:tc>
          <w:tcPr>
            <w:tcW w:w="2695" w:type="dxa"/>
            <w:shd w:val="clear" w:color="auto" w:fill="365F91"/>
          </w:tcPr>
          <w:p w14:paraId="7D96E5F2" w14:textId="77777777" w:rsidR="00E203D4" w:rsidRPr="00DC6D3C" w:rsidRDefault="00E203D4" w:rsidP="00F410E6">
            <w:pPr>
              <w:spacing w:before="120" w:after="120"/>
              <w:jc w:val="center"/>
              <w:rPr>
                <w:rFonts w:asciiTheme="minorHAnsi" w:hAnsiTheme="minorHAnsi" w:cstheme="minorHAnsi"/>
                <w:b/>
                <w:color w:val="FFFFFF" w:themeColor="background1"/>
                <w:sz w:val="20"/>
                <w:szCs w:val="20"/>
              </w:rPr>
            </w:pPr>
            <w:r w:rsidRPr="00DC6D3C">
              <w:rPr>
                <w:rFonts w:asciiTheme="minorHAnsi" w:hAnsiTheme="minorHAnsi" w:cstheme="minorHAnsi"/>
                <w:b/>
                <w:color w:val="FFFFFF" w:themeColor="background1"/>
                <w:sz w:val="20"/>
                <w:szCs w:val="20"/>
              </w:rPr>
              <w:t>Components/Activities</w:t>
            </w:r>
          </w:p>
        </w:tc>
        <w:tc>
          <w:tcPr>
            <w:tcW w:w="11730" w:type="dxa"/>
            <w:gridSpan w:val="4"/>
            <w:shd w:val="clear" w:color="auto" w:fill="365F91"/>
          </w:tcPr>
          <w:p w14:paraId="2100715F" w14:textId="77777777" w:rsidR="00E203D4" w:rsidRPr="00DC6D3C" w:rsidRDefault="00E203D4" w:rsidP="00F410E6">
            <w:pPr>
              <w:spacing w:before="120" w:after="120"/>
              <w:jc w:val="center"/>
              <w:rPr>
                <w:rFonts w:asciiTheme="minorHAnsi" w:hAnsiTheme="minorHAnsi" w:cstheme="minorHAnsi"/>
                <w:b/>
                <w:color w:val="FFFFFF" w:themeColor="background1"/>
                <w:sz w:val="20"/>
                <w:szCs w:val="20"/>
              </w:rPr>
            </w:pPr>
            <w:r w:rsidRPr="00DC6D3C">
              <w:rPr>
                <w:rFonts w:asciiTheme="minorHAnsi" w:hAnsiTheme="minorHAnsi" w:cstheme="minorHAnsi"/>
                <w:b/>
                <w:color w:val="FFFFFF" w:themeColor="background1"/>
                <w:sz w:val="20"/>
                <w:szCs w:val="20"/>
              </w:rPr>
              <w:t>Status of Implementation</w:t>
            </w:r>
          </w:p>
        </w:tc>
      </w:tr>
      <w:tr w:rsidR="00DC6D3C" w:rsidRPr="00DC6D3C" w14:paraId="5BD646D4" w14:textId="77777777" w:rsidTr="00331789">
        <w:trPr>
          <w:tblHeader/>
        </w:trPr>
        <w:tc>
          <w:tcPr>
            <w:tcW w:w="2695" w:type="dxa"/>
            <w:shd w:val="clear" w:color="auto" w:fill="548DD4"/>
          </w:tcPr>
          <w:p w14:paraId="034BD8C5" w14:textId="77777777" w:rsidR="00E203D4" w:rsidRPr="00DC6D3C" w:rsidRDefault="00E203D4" w:rsidP="00F410E6">
            <w:pPr>
              <w:spacing w:before="60" w:after="60"/>
              <w:jc w:val="center"/>
              <w:rPr>
                <w:rFonts w:asciiTheme="minorHAnsi" w:hAnsiTheme="minorHAnsi" w:cstheme="minorHAnsi"/>
                <w:b/>
                <w:color w:val="FFFFFF" w:themeColor="background1"/>
                <w:sz w:val="20"/>
                <w:szCs w:val="20"/>
              </w:rPr>
            </w:pPr>
          </w:p>
        </w:tc>
        <w:tc>
          <w:tcPr>
            <w:tcW w:w="5940" w:type="dxa"/>
            <w:gridSpan w:val="2"/>
            <w:shd w:val="clear" w:color="auto" w:fill="548DD4"/>
          </w:tcPr>
          <w:p w14:paraId="0FC7B4F1" w14:textId="77777777" w:rsidR="00E203D4" w:rsidRPr="00DC6D3C" w:rsidRDefault="00E203D4" w:rsidP="00F410E6">
            <w:pPr>
              <w:spacing w:before="60" w:after="60"/>
              <w:jc w:val="center"/>
              <w:rPr>
                <w:rFonts w:asciiTheme="minorHAnsi" w:hAnsiTheme="minorHAnsi" w:cstheme="minorHAnsi"/>
                <w:b/>
                <w:color w:val="FFFFFF" w:themeColor="background1"/>
                <w:sz w:val="20"/>
                <w:szCs w:val="20"/>
              </w:rPr>
            </w:pPr>
            <w:r w:rsidRPr="00DC6D3C">
              <w:rPr>
                <w:rFonts w:asciiTheme="minorHAnsi" w:hAnsiTheme="minorHAnsi" w:cstheme="minorHAnsi"/>
                <w:b/>
                <w:color w:val="FFFFFF" w:themeColor="background1"/>
                <w:sz w:val="20"/>
                <w:szCs w:val="20"/>
              </w:rPr>
              <w:t>Focus Areas</w:t>
            </w:r>
          </w:p>
        </w:tc>
        <w:tc>
          <w:tcPr>
            <w:tcW w:w="5790" w:type="dxa"/>
            <w:gridSpan w:val="2"/>
            <w:shd w:val="clear" w:color="auto" w:fill="548DD4"/>
          </w:tcPr>
          <w:p w14:paraId="7B753DF1" w14:textId="77777777" w:rsidR="00E203D4" w:rsidRPr="00DC6D3C" w:rsidRDefault="00E203D4" w:rsidP="00F410E6">
            <w:pPr>
              <w:spacing w:before="60" w:after="60"/>
              <w:jc w:val="center"/>
              <w:rPr>
                <w:rFonts w:asciiTheme="minorHAnsi" w:hAnsiTheme="minorHAnsi" w:cstheme="minorHAnsi"/>
                <w:b/>
                <w:color w:val="FFFFFF" w:themeColor="background1"/>
                <w:sz w:val="20"/>
                <w:szCs w:val="20"/>
              </w:rPr>
            </w:pPr>
            <w:r w:rsidRPr="00DC6D3C">
              <w:rPr>
                <w:rFonts w:asciiTheme="minorHAnsi" w:hAnsiTheme="minorHAnsi" w:cstheme="minorHAnsi"/>
                <w:b/>
                <w:color w:val="FFFFFF" w:themeColor="background1"/>
                <w:sz w:val="20"/>
                <w:szCs w:val="20"/>
              </w:rPr>
              <w:t>Beyond 36 focus areas/Nationwide</w:t>
            </w:r>
          </w:p>
        </w:tc>
      </w:tr>
      <w:tr w:rsidR="00F410E6" w:rsidRPr="00F410E6" w14:paraId="4696813F" w14:textId="77777777" w:rsidTr="00331789">
        <w:trPr>
          <w:tblHeader/>
        </w:trPr>
        <w:tc>
          <w:tcPr>
            <w:tcW w:w="2695" w:type="dxa"/>
            <w:shd w:val="clear" w:color="auto" w:fill="BFBFBF" w:themeFill="background1" w:themeFillShade="BF"/>
          </w:tcPr>
          <w:p w14:paraId="46680BA8" w14:textId="77777777" w:rsidR="00E203D4" w:rsidRPr="00F410E6" w:rsidRDefault="00E203D4" w:rsidP="00E203D4">
            <w:pPr>
              <w:jc w:val="center"/>
              <w:rPr>
                <w:rFonts w:asciiTheme="minorHAnsi" w:hAnsiTheme="minorHAnsi" w:cstheme="minorHAnsi"/>
                <w:b/>
                <w:color w:val="000000" w:themeColor="text1"/>
                <w:sz w:val="20"/>
                <w:szCs w:val="20"/>
              </w:rPr>
            </w:pPr>
          </w:p>
        </w:tc>
        <w:tc>
          <w:tcPr>
            <w:tcW w:w="3069" w:type="dxa"/>
            <w:shd w:val="clear" w:color="auto" w:fill="BFBFBF" w:themeFill="background1" w:themeFillShade="BF"/>
          </w:tcPr>
          <w:p w14:paraId="2094014D" w14:textId="77777777" w:rsidR="00E203D4" w:rsidRPr="00F410E6" w:rsidRDefault="00E203D4" w:rsidP="00E203D4">
            <w:pPr>
              <w:jc w:val="center"/>
              <w:rPr>
                <w:rFonts w:asciiTheme="minorHAnsi" w:hAnsiTheme="minorHAnsi" w:cstheme="minorHAnsi"/>
                <w:b/>
                <w:color w:val="000000" w:themeColor="text1"/>
                <w:sz w:val="20"/>
                <w:szCs w:val="20"/>
              </w:rPr>
            </w:pPr>
            <w:r w:rsidRPr="00F410E6">
              <w:rPr>
                <w:rFonts w:asciiTheme="minorHAnsi" w:hAnsiTheme="minorHAnsi" w:cstheme="minorHAnsi"/>
                <w:b/>
                <w:color w:val="000000" w:themeColor="text1"/>
                <w:sz w:val="20"/>
                <w:szCs w:val="20"/>
              </w:rPr>
              <w:t>Progress/Accomplishments, to date</w:t>
            </w:r>
          </w:p>
        </w:tc>
        <w:tc>
          <w:tcPr>
            <w:tcW w:w="2871" w:type="dxa"/>
            <w:shd w:val="clear" w:color="auto" w:fill="BFBFBF" w:themeFill="background1" w:themeFillShade="BF"/>
          </w:tcPr>
          <w:p w14:paraId="6902B592" w14:textId="77777777" w:rsidR="00E203D4" w:rsidRPr="00F410E6" w:rsidRDefault="00E203D4" w:rsidP="00E203D4">
            <w:pPr>
              <w:jc w:val="center"/>
              <w:rPr>
                <w:rFonts w:asciiTheme="minorHAnsi" w:hAnsiTheme="minorHAnsi" w:cstheme="minorHAnsi"/>
                <w:b/>
                <w:color w:val="000000" w:themeColor="text1"/>
                <w:sz w:val="20"/>
                <w:szCs w:val="20"/>
              </w:rPr>
            </w:pPr>
            <w:r w:rsidRPr="00F410E6">
              <w:rPr>
                <w:rFonts w:asciiTheme="minorHAnsi" w:hAnsiTheme="minorHAnsi" w:cstheme="minorHAnsi"/>
                <w:b/>
                <w:color w:val="000000" w:themeColor="text1"/>
                <w:sz w:val="20"/>
                <w:szCs w:val="20"/>
              </w:rPr>
              <w:t>Planned (2015)</w:t>
            </w:r>
          </w:p>
        </w:tc>
        <w:tc>
          <w:tcPr>
            <w:tcW w:w="2700" w:type="dxa"/>
            <w:shd w:val="clear" w:color="auto" w:fill="BFBFBF" w:themeFill="background1" w:themeFillShade="BF"/>
          </w:tcPr>
          <w:p w14:paraId="27FC90A3" w14:textId="77777777" w:rsidR="00E203D4" w:rsidRPr="00F410E6" w:rsidRDefault="00E203D4" w:rsidP="00E203D4">
            <w:pPr>
              <w:jc w:val="center"/>
              <w:rPr>
                <w:rFonts w:asciiTheme="minorHAnsi" w:hAnsiTheme="minorHAnsi" w:cstheme="minorHAnsi"/>
                <w:b/>
                <w:color w:val="000000" w:themeColor="text1"/>
                <w:sz w:val="20"/>
                <w:szCs w:val="20"/>
              </w:rPr>
            </w:pPr>
            <w:r w:rsidRPr="00F410E6">
              <w:rPr>
                <w:rFonts w:asciiTheme="minorHAnsi" w:hAnsiTheme="minorHAnsi" w:cstheme="minorHAnsi"/>
                <w:b/>
                <w:color w:val="000000" w:themeColor="text1"/>
                <w:sz w:val="20"/>
                <w:szCs w:val="20"/>
              </w:rPr>
              <w:t>Progress/Accomplishments to date</w:t>
            </w:r>
          </w:p>
        </w:tc>
        <w:tc>
          <w:tcPr>
            <w:tcW w:w="3090" w:type="dxa"/>
            <w:shd w:val="clear" w:color="auto" w:fill="BFBFBF" w:themeFill="background1" w:themeFillShade="BF"/>
          </w:tcPr>
          <w:p w14:paraId="1F457497" w14:textId="77777777" w:rsidR="00E203D4" w:rsidRPr="00F410E6" w:rsidRDefault="00E203D4" w:rsidP="00E203D4">
            <w:pPr>
              <w:jc w:val="center"/>
              <w:rPr>
                <w:rFonts w:asciiTheme="minorHAnsi" w:hAnsiTheme="minorHAnsi" w:cstheme="minorHAnsi"/>
                <w:b/>
                <w:color w:val="000000" w:themeColor="text1"/>
                <w:sz w:val="20"/>
                <w:szCs w:val="20"/>
              </w:rPr>
            </w:pPr>
            <w:r w:rsidRPr="00F410E6">
              <w:rPr>
                <w:rFonts w:asciiTheme="minorHAnsi" w:hAnsiTheme="minorHAnsi" w:cstheme="minorHAnsi"/>
                <w:b/>
                <w:color w:val="000000" w:themeColor="text1"/>
                <w:sz w:val="20"/>
                <w:szCs w:val="20"/>
              </w:rPr>
              <w:t>Planned (2015-early 2016)</w:t>
            </w:r>
          </w:p>
        </w:tc>
      </w:tr>
      <w:tr w:rsidR="00E203D4" w:rsidRPr="00E96211" w14:paraId="04A969D2" w14:textId="77777777" w:rsidTr="00331789">
        <w:tc>
          <w:tcPr>
            <w:tcW w:w="2695" w:type="dxa"/>
          </w:tcPr>
          <w:p w14:paraId="16E9372A" w14:textId="77777777" w:rsidR="00E203D4" w:rsidRPr="00E96211" w:rsidRDefault="00E203D4" w:rsidP="00E203D4">
            <w:pPr>
              <w:rPr>
                <w:rFonts w:asciiTheme="minorHAnsi" w:hAnsiTheme="minorHAnsi" w:cstheme="minorHAnsi"/>
                <w:b/>
                <w:sz w:val="20"/>
                <w:szCs w:val="20"/>
              </w:rPr>
            </w:pPr>
            <w:r w:rsidRPr="00E96211">
              <w:rPr>
                <w:rFonts w:asciiTheme="minorHAnsi" w:hAnsiTheme="minorHAnsi" w:cstheme="minorHAnsi"/>
                <w:b/>
                <w:sz w:val="20"/>
                <w:szCs w:val="20"/>
              </w:rPr>
              <w:t>Intermediate Outcome 1. IMPROVED QUALITY OF ECCD and KINDERGARTEN CLASSES IN 36 VULNERABLE AREAS</w:t>
            </w:r>
          </w:p>
          <w:p w14:paraId="0BF6019B" w14:textId="77777777" w:rsidR="00E203D4" w:rsidRPr="00E96211" w:rsidRDefault="00E203D4" w:rsidP="00E203D4">
            <w:pPr>
              <w:rPr>
                <w:rFonts w:asciiTheme="minorHAnsi" w:hAnsiTheme="minorHAnsi" w:cstheme="minorHAnsi"/>
                <w:sz w:val="20"/>
                <w:szCs w:val="20"/>
              </w:rPr>
            </w:pPr>
          </w:p>
          <w:p w14:paraId="77A84563" w14:textId="77777777" w:rsidR="00E203D4" w:rsidRPr="00E96211" w:rsidRDefault="00E203D4" w:rsidP="00E203D4">
            <w:pPr>
              <w:rPr>
                <w:rFonts w:asciiTheme="minorHAnsi" w:hAnsiTheme="minorHAnsi" w:cstheme="minorHAnsi"/>
                <w:sz w:val="20"/>
                <w:szCs w:val="20"/>
              </w:rPr>
            </w:pPr>
            <w:r w:rsidRPr="00E96211">
              <w:rPr>
                <w:rFonts w:asciiTheme="minorHAnsi" w:hAnsiTheme="minorHAnsi" w:cstheme="minorHAnsi"/>
                <w:sz w:val="20"/>
                <w:szCs w:val="20"/>
              </w:rPr>
              <w:t>Output 1.1. Strengthened local government capacity, systems, structures and processes</w:t>
            </w:r>
          </w:p>
        </w:tc>
        <w:tc>
          <w:tcPr>
            <w:tcW w:w="3069" w:type="dxa"/>
          </w:tcPr>
          <w:p w14:paraId="0D7ADC02" w14:textId="77777777" w:rsidR="00E203D4" w:rsidRPr="00E96211" w:rsidRDefault="00E203D4" w:rsidP="00E203D4">
            <w:pPr>
              <w:rPr>
                <w:rFonts w:asciiTheme="minorHAnsi" w:hAnsiTheme="minorHAnsi" w:cstheme="minorHAnsi"/>
                <w:sz w:val="20"/>
                <w:szCs w:val="20"/>
              </w:rPr>
            </w:pPr>
          </w:p>
          <w:p w14:paraId="3D56E1B6" w14:textId="77777777" w:rsidR="00E203D4" w:rsidRPr="00E96211" w:rsidRDefault="00E203D4" w:rsidP="00E203D4">
            <w:pPr>
              <w:rPr>
                <w:rFonts w:asciiTheme="minorHAnsi" w:hAnsiTheme="minorHAnsi" w:cstheme="minorHAnsi"/>
                <w:sz w:val="20"/>
                <w:szCs w:val="20"/>
              </w:rPr>
            </w:pPr>
          </w:p>
          <w:p w14:paraId="491DEAAB" w14:textId="77777777" w:rsidR="00E203D4" w:rsidRPr="00E96211" w:rsidRDefault="00E203D4" w:rsidP="00E203D4">
            <w:pPr>
              <w:rPr>
                <w:rFonts w:asciiTheme="minorHAnsi" w:hAnsiTheme="minorHAnsi" w:cstheme="minorHAnsi"/>
                <w:sz w:val="20"/>
                <w:szCs w:val="20"/>
              </w:rPr>
            </w:pPr>
          </w:p>
          <w:p w14:paraId="1BC07D03" w14:textId="77777777" w:rsidR="00E203D4" w:rsidRPr="00E96211" w:rsidRDefault="00E203D4" w:rsidP="00E203D4">
            <w:pPr>
              <w:rPr>
                <w:rFonts w:asciiTheme="minorHAnsi" w:hAnsiTheme="minorHAnsi" w:cstheme="minorHAnsi"/>
                <w:sz w:val="20"/>
                <w:szCs w:val="20"/>
              </w:rPr>
            </w:pPr>
          </w:p>
          <w:p w14:paraId="42889C3B" w14:textId="77777777" w:rsidR="00E203D4" w:rsidRPr="00E96211" w:rsidRDefault="00E203D4" w:rsidP="00E203D4">
            <w:pPr>
              <w:rPr>
                <w:rFonts w:asciiTheme="minorHAnsi" w:hAnsiTheme="minorHAnsi" w:cstheme="minorHAnsi"/>
                <w:sz w:val="20"/>
                <w:szCs w:val="20"/>
              </w:rPr>
            </w:pPr>
          </w:p>
          <w:p w14:paraId="0DDE497F" w14:textId="77777777" w:rsidR="00E203D4" w:rsidRPr="00E96211" w:rsidRDefault="00E203D4" w:rsidP="00E203D4">
            <w:pPr>
              <w:rPr>
                <w:rFonts w:asciiTheme="minorHAnsi" w:hAnsiTheme="minorHAnsi" w:cstheme="minorHAnsi"/>
                <w:sz w:val="20"/>
                <w:szCs w:val="20"/>
              </w:rPr>
            </w:pPr>
          </w:p>
          <w:p w14:paraId="23B63A3F" w14:textId="77777777" w:rsidR="00E203D4" w:rsidRPr="00E96211" w:rsidRDefault="00E203D4" w:rsidP="008747CC">
            <w:pPr>
              <w:pStyle w:val="ListParagraph"/>
              <w:numPr>
                <w:ilvl w:val="0"/>
                <w:numId w:val="41"/>
              </w:numPr>
              <w:ind w:left="252" w:hanging="252"/>
              <w:rPr>
                <w:rFonts w:asciiTheme="minorHAnsi" w:hAnsiTheme="minorHAnsi" w:cstheme="minorHAnsi"/>
                <w:sz w:val="20"/>
                <w:szCs w:val="20"/>
              </w:rPr>
            </w:pPr>
            <w:r w:rsidRPr="00E96211">
              <w:rPr>
                <w:rFonts w:asciiTheme="minorHAnsi" w:hAnsiTheme="minorHAnsi" w:cstheme="minorHAnsi"/>
                <w:sz w:val="20"/>
                <w:szCs w:val="20"/>
              </w:rPr>
              <w:t>Continuous advocacy with 36 focus LGUs to increase investment in ECCD</w:t>
            </w:r>
          </w:p>
          <w:p w14:paraId="20E543B4" w14:textId="77777777" w:rsidR="00E203D4" w:rsidRPr="00E96211" w:rsidRDefault="00E203D4" w:rsidP="008747CC">
            <w:pPr>
              <w:pStyle w:val="ListParagraph"/>
              <w:numPr>
                <w:ilvl w:val="0"/>
                <w:numId w:val="41"/>
              </w:numPr>
              <w:ind w:left="252" w:hanging="252"/>
              <w:rPr>
                <w:rFonts w:asciiTheme="minorHAnsi" w:hAnsiTheme="minorHAnsi" w:cstheme="minorHAnsi"/>
                <w:sz w:val="20"/>
                <w:szCs w:val="20"/>
              </w:rPr>
            </w:pPr>
            <w:r w:rsidRPr="00E96211">
              <w:rPr>
                <w:rFonts w:asciiTheme="minorHAnsi" w:hAnsiTheme="minorHAnsi" w:cstheme="minorHAnsi"/>
                <w:sz w:val="20"/>
                <w:szCs w:val="20"/>
              </w:rPr>
              <w:t>Development and distribution of (initial) LGU Advocacy Kit to 36 focus LGUs</w:t>
            </w:r>
          </w:p>
          <w:p w14:paraId="16630871" w14:textId="77777777" w:rsidR="00E203D4" w:rsidRPr="00E96211" w:rsidRDefault="00E203D4" w:rsidP="008747CC">
            <w:pPr>
              <w:pStyle w:val="ListParagraph"/>
              <w:numPr>
                <w:ilvl w:val="0"/>
                <w:numId w:val="41"/>
              </w:numPr>
              <w:ind w:left="252" w:hanging="252"/>
              <w:rPr>
                <w:rFonts w:asciiTheme="minorHAnsi" w:hAnsiTheme="minorHAnsi" w:cstheme="minorHAnsi"/>
                <w:sz w:val="20"/>
                <w:szCs w:val="20"/>
              </w:rPr>
            </w:pPr>
            <w:r w:rsidRPr="00E96211">
              <w:rPr>
                <w:rFonts w:asciiTheme="minorHAnsi" w:hAnsiTheme="minorHAnsi" w:cstheme="minorHAnsi"/>
                <w:sz w:val="20"/>
                <w:szCs w:val="20"/>
              </w:rPr>
              <w:t xml:space="preserve">Initial capacity-building of key LGU stakeholders (Local Chief Exec, Chair of Educ Committee of Sangguniang Bayan, Municipal/City Planning and Budget Officers and Mun/city Social Welfare and Development Officer) on evidence-based  ECCD planning and programming  </w:t>
            </w:r>
          </w:p>
          <w:p w14:paraId="7047856E" w14:textId="77777777" w:rsidR="00E203D4" w:rsidRPr="00E96211" w:rsidRDefault="00E203D4" w:rsidP="008747CC">
            <w:pPr>
              <w:pStyle w:val="ListParagraph"/>
              <w:numPr>
                <w:ilvl w:val="0"/>
                <w:numId w:val="41"/>
              </w:numPr>
              <w:ind w:left="252" w:hanging="252"/>
              <w:rPr>
                <w:rFonts w:asciiTheme="minorHAnsi" w:hAnsiTheme="minorHAnsi" w:cstheme="minorHAnsi"/>
                <w:sz w:val="20"/>
                <w:szCs w:val="20"/>
              </w:rPr>
            </w:pPr>
            <w:r w:rsidRPr="00E96211">
              <w:rPr>
                <w:rFonts w:asciiTheme="minorHAnsi" w:hAnsiTheme="minorHAnsi" w:cstheme="minorHAnsi"/>
                <w:sz w:val="20"/>
                <w:szCs w:val="20"/>
                <w:lang w:val="en-GB"/>
              </w:rPr>
              <w:lastRenderedPageBreak/>
              <w:t>Two pilot LGUs released budgets for WASH in day care from their 2014 AIP allocations, while another seven LGUs have allocated budgets in their 2015 AIPs</w:t>
            </w:r>
          </w:p>
        </w:tc>
        <w:tc>
          <w:tcPr>
            <w:tcW w:w="2871" w:type="dxa"/>
          </w:tcPr>
          <w:p w14:paraId="02D6B783" w14:textId="77777777" w:rsidR="00E203D4" w:rsidRPr="00E96211" w:rsidRDefault="00E203D4" w:rsidP="00E203D4">
            <w:pPr>
              <w:rPr>
                <w:rFonts w:asciiTheme="minorHAnsi" w:hAnsiTheme="minorHAnsi" w:cstheme="minorHAnsi"/>
                <w:sz w:val="20"/>
                <w:szCs w:val="20"/>
              </w:rPr>
            </w:pPr>
          </w:p>
          <w:p w14:paraId="024ADB75" w14:textId="77777777" w:rsidR="00E203D4" w:rsidRPr="00E96211" w:rsidRDefault="00E203D4" w:rsidP="00E203D4">
            <w:pPr>
              <w:rPr>
                <w:rFonts w:asciiTheme="minorHAnsi" w:hAnsiTheme="minorHAnsi" w:cstheme="minorHAnsi"/>
                <w:sz w:val="20"/>
                <w:szCs w:val="20"/>
              </w:rPr>
            </w:pPr>
          </w:p>
          <w:p w14:paraId="0CD1DA32" w14:textId="77777777" w:rsidR="00E203D4" w:rsidRPr="00E96211" w:rsidRDefault="00E203D4" w:rsidP="00E203D4">
            <w:pPr>
              <w:rPr>
                <w:rFonts w:asciiTheme="minorHAnsi" w:hAnsiTheme="minorHAnsi" w:cstheme="minorHAnsi"/>
                <w:sz w:val="20"/>
                <w:szCs w:val="20"/>
              </w:rPr>
            </w:pPr>
          </w:p>
          <w:p w14:paraId="69AC6D99" w14:textId="77777777" w:rsidR="00E203D4" w:rsidRPr="00E96211" w:rsidRDefault="00E203D4" w:rsidP="00E203D4">
            <w:pPr>
              <w:rPr>
                <w:rFonts w:asciiTheme="minorHAnsi" w:hAnsiTheme="minorHAnsi" w:cstheme="minorHAnsi"/>
                <w:sz w:val="20"/>
                <w:szCs w:val="20"/>
              </w:rPr>
            </w:pPr>
          </w:p>
          <w:p w14:paraId="16F57D11" w14:textId="77777777" w:rsidR="00E203D4" w:rsidRPr="00E96211" w:rsidRDefault="00E203D4" w:rsidP="00E203D4">
            <w:pPr>
              <w:rPr>
                <w:rFonts w:asciiTheme="minorHAnsi" w:hAnsiTheme="minorHAnsi" w:cstheme="minorHAnsi"/>
                <w:sz w:val="20"/>
                <w:szCs w:val="20"/>
              </w:rPr>
            </w:pPr>
          </w:p>
          <w:p w14:paraId="62CBA773" w14:textId="77777777" w:rsidR="00E203D4" w:rsidRPr="00E96211" w:rsidRDefault="00E203D4" w:rsidP="00E203D4">
            <w:pPr>
              <w:rPr>
                <w:rFonts w:asciiTheme="minorHAnsi" w:hAnsiTheme="minorHAnsi" w:cstheme="minorHAnsi"/>
                <w:sz w:val="20"/>
                <w:szCs w:val="20"/>
              </w:rPr>
            </w:pPr>
          </w:p>
          <w:p w14:paraId="39E3E269" w14:textId="77777777" w:rsidR="00E203D4" w:rsidRPr="00E96211" w:rsidRDefault="00E203D4" w:rsidP="008747CC">
            <w:pPr>
              <w:pStyle w:val="ListParagraph"/>
              <w:numPr>
                <w:ilvl w:val="0"/>
                <w:numId w:val="41"/>
              </w:numPr>
              <w:ind w:left="252" w:hanging="252"/>
              <w:rPr>
                <w:rFonts w:asciiTheme="minorHAnsi" w:hAnsiTheme="minorHAnsi" w:cstheme="minorHAnsi"/>
                <w:sz w:val="20"/>
                <w:szCs w:val="20"/>
              </w:rPr>
            </w:pPr>
            <w:r w:rsidRPr="00E96211">
              <w:rPr>
                <w:rFonts w:asciiTheme="minorHAnsi" w:hAnsiTheme="minorHAnsi" w:cstheme="minorHAnsi"/>
                <w:sz w:val="20"/>
                <w:szCs w:val="20"/>
              </w:rPr>
              <w:t>Continuous advocacy with 36 focus LGUs to increase investment in ECCD (addressing access, quality and equity)</w:t>
            </w:r>
          </w:p>
          <w:p w14:paraId="7671A4BE" w14:textId="77777777" w:rsidR="00E203D4" w:rsidRPr="00E96211" w:rsidRDefault="00E203D4" w:rsidP="008747CC">
            <w:pPr>
              <w:pStyle w:val="ListParagraph"/>
              <w:numPr>
                <w:ilvl w:val="0"/>
                <w:numId w:val="42"/>
              </w:numPr>
              <w:ind w:left="432" w:hanging="180"/>
              <w:rPr>
                <w:rFonts w:asciiTheme="minorHAnsi" w:hAnsiTheme="minorHAnsi" w:cstheme="minorHAnsi"/>
                <w:sz w:val="20"/>
                <w:szCs w:val="20"/>
              </w:rPr>
            </w:pPr>
            <w:r w:rsidRPr="00E96211">
              <w:rPr>
                <w:rFonts w:asciiTheme="minorHAnsi" w:hAnsiTheme="minorHAnsi" w:cstheme="minorHAnsi"/>
                <w:sz w:val="20"/>
                <w:szCs w:val="20"/>
              </w:rPr>
              <w:t>36 focus LGUs</w:t>
            </w:r>
          </w:p>
          <w:p w14:paraId="00C9FB9F" w14:textId="77777777" w:rsidR="00E203D4" w:rsidRPr="00E96211" w:rsidRDefault="00E203D4" w:rsidP="008747CC">
            <w:pPr>
              <w:pStyle w:val="ListParagraph"/>
              <w:numPr>
                <w:ilvl w:val="0"/>
                <w:numId w:val="42"/>
              </w:numPr>
              <w:ind w:left="432" w:hanging="180"/>
              <w:rPr>
                <w:rFonts w:asciiTheme="minorHAnsi" w:hAnsiTheme="minorHAnsi" w:cstheme="minorHAnsi"/>
                <w:sz w:val="20"/>
                <w:szCs w:val="20"/>
              </w:rPr>
            </w:pPr>
            <w:r w:rsidRPr="00E96211">
              <w:rPr>
                <w:rFonts w:asciiTheme="minorHAnsi" w:hAnsiTheme="minorHAnsi" w:cstheme="minorHAnsi"/>
                <w:sz w:val="20"/>
                <w:szCs w:val="20"/>
              </w:rPr>
              <w:t>Selected convergence barangays in 36 focus LGUs</w:t>
            </w:r>
          </w:p>
          <w:p w14:paraId="5FC6BA22" w14:textId="77777777" w:rsidR="00E203D4" w:rsidRPr="00E96211" w:rsidRDefault="00E203D4" w:rsidP="008747CC">
            <w:pPr>
              <w:pStyle w:val="ListParagraph"/>
              <w:numPr>
                <w:ilvl w:val="0"/>
                <w:numId w:val="41"/>
              </w:numPr>
              <w:ind w:left="252" w:hanging="252"/>
              <w:rPr>
                <w:rFonts w:asciiTheme="minorHAnsi" w:hAnsiTheme="minorHAnsi" w:cstheme="minorHAnsi"/>
                <w:sz w:val="20"/>
                <w:szCs w:val="20"/>
              </w:rPr>
            </w:pPr>
            <w:r w:rsidRPr="00E96211">
              <w:rPr>
                <w:rFonts w:asciiTheme="minorHAnsi" w:hAnsiTheme="minorHAnsi" w:cstheme="minorHAnsi"/>
                <w:sz w:val="20"/>
                <w:szCs w:val="20"/>
              </w:rPr>
              <w:t>Capacity-building of local ECCD governance  structures in charge of managing ECCD (on planning, programming, monitoring, coordination and resource mobilization)</w:t>
            </w:r>
          </w:p>
          <w:p w14:paraId="65DF8D1B" w14:textId="77777777" w:rsidR="00E203D4" w:rsidRPr="00E96211" w:rsidRDefault="00E203D4" w:rsidP="008747CC">
            <w:pPr>
              <w:pStyle w:val="ListParagraph"/>
              <w:numPr>
                <w:ilvl w:val="0"/>
                <w:numId w:val="43"/>
              </w:numPr>
              <w:ind w:left="612"/>
              <w:rPr>
                <w:rFonts w:asciiTheme="minorHAnsi" w:hAnsiTheme="minorHAnsi" w:cstheme="minorHAnsi"/>
                <w:sz w:val="20"/>
                <w:szCs w:val="20"/>
              </w:rPr>
            </w:pPr>
            <w:r w:rsidRPr="00E96211">
              <w:rPr>
                <w:rFonts w:asciiTheme="minorHAnsi" w:hAnsiTheme="minorHAnsi" w:cstheme="minorHAnsi"/>
                <w:sz w:val="20"/>
                <w:szCs w:val="20"/>
              </w:rPr>
              <w:t>36 focus LGUs</w:t>
            </w:r>
          </w:p>
          <w:p w14:paraId="23C2A9F6" w14:textId="1E22944B" w:rsidR="00E203D4" w:rsidRPr="00701805" w:rsidRDefault="00E203D4" w:rsidP="00E203D4">
            <w:pPr>
              <w:pStyle w:val="ListParagraph"/>
              <w:numPr>
                <w:ilvl w:val="0"/>
                <w:numId w:val="43"/>
              </w:numPr>
              <w:ind w:left="612"/>
              <w:rPr>
                <w:rFonts w:asciiTheme="minorHAnsi" w:hAnsiTheme="minorHAnsi" w:cstheme="minorHAnsi"/>
                <w:sz w:val="20"/>
                <w:szCs w:val="20"/>
              </w:rPr>
            </w:pPr>
            <w:r w:rsidRPr="00E96211">
              <w:rPr>
                <w:rFonts w:asciiTheme="minorHAnsi" w:hAnsiTheme="minorHAnsi" w:cstheme="minorHAnsi"/>
                <w:sz w:val="20"/>
                <w:szCs w:val="20"/>
              </w:rPr>
              <w:t xml:space="preserve">Selected convergence </w:t>
            </w:r>
            <w:r w:rsidRPr="00E96211">
              <w:rPr>
                <w:rFonts w:asciiTheme="minorHAnsi" w:hAnsiTheme="minorHAnsi" w:cstheme="minorHAnsi"/>
                <w:sz w:val="20"/>
                <w:szCs w:val="20"/>
              </w:rPr>
              <w:lastRenderedPageBreak/>
              <w:t>barangays in 36 focus LGUs</w:t>
            </w:r>
          </w:p>
        </w:tc>
        <w:tc>
          <w:tcPr>
            <w:tcW w:w="2700" w:type="dxa"/>
          </w:tcPr>
          <w:p w14:paraId="7DFEFDA2" w14:textId="77777777" w:rsidR="00E203D4" w:rsidRPr="00E96211" w:rsidRDefault="00E203D4" w:rsidP="00E203D4">
            <w:pPr>
              <w:rPr>
                <w:rFonts w:asciiTheme="minorHAnsi" w:hAnsiTheme="minorHAnsi" w:cstheme="minorHAnsi"/>
                <w:sz w:val="20"/>
                <w:szCs w:val="20"/>
              </w:rPr>
            </w:pPr>
          </w:p>
          <w:p w14:paraId="3A5523B1" w14:textId="77777777" w:rsidR="00E203D4" w:rsidRPr="00E96211" w:rsidRDefault="00E203D4" w:rsidP="00E203D4">
            <w:pPr>
              <w:rPr>
                <w:rFonts w:asciiTheme="minorHAnsi" w:hAnsiTheme="minorHAnsi" w:cstheme="minorHAnsi"/>
                <w:sz w:val="20"/>
                <w:szCs w:val="20"/>
              </w:rPr>
            </w:pPr>
          </w:p>
          <w:p w14:paraId="6F47103E" w14:textId="77777777" w:rsidR="00E203D4" w:rsidRPr="00E96211" w:rsidRDefault="00E203D4" w:rsidP="00E203D4">
            <w:pPr>
              <w:rPr>
                <w:rFonts w:asciiTheme="minorHAnsi" w:hAnsiTheme="minorHAnsi" w:cstheme="minorHAnsi"/>
                <w:sz w:val="20"/>
                <w:szCs w:val="20"/>
              </w:rPr>
            </w:pPr>
          </w:p>
          <w:p w14:paraId="14471DA7" w14:textId="77777777" w:rsidR="00E203D4" w:rsidRPr="00E96211" w:rsidRDefault="00E203D4" w:rsidP="00E203D4">
            <w:pPr>
              <w:rPr>
                <w:rFonts w:asciiTheme="minorHAnsi" w:hAnsiTheme="minorHAnsi" w:cstheme="minorHAnsi"/>
                <w:sz w:val="20"/>
                <w:szCs w:val="20"/>
              </w:rPr>
            </w:pPr>
          </w:p>
          <w:p w14:paraId="07493E5A" w14:textId="77777777" w:rsidR="00E203D4" w:rsidRPr="00E96211" w:rsidRDefault="00E203D4" w:rsidP="00E203D4">
            <w:pPr>
              <w:rPr>
                <w:rFonts w:asciiTheme="minorHAnsi" w:hAnsiTheme="minorHAnsi" w:cstheme="minorHAnsi"/>
                <w:sz w:val="20"/>
                <w:szCs w:val="20"/>
              </w:rPr>
            </w:pPr>
          </w:p>
          <w:p w14:paraId="1FE9BC64" w14:textId="77777777" w:rsidR="00E203D4" w:rsidRPr="00E96211" w:rsidRDefault="00E203D4" w:rsidP="00E203D4">
            <w:pPr>
              <w:rPr>
                <w:rFonts w:asciiTheme="minorHAnsi" w:hAnsiTheme="minorHAnsi" w:cstheme="minorHAnsi"/>
                <w:sz w:val="20"/>
                <w:szCs w:val="20"/>
              </w:rPr>
            </w:pPr>
          </w:p>
          <w:p w14:paraId="64ED1CEC" w14:textId="77777777" w:rsidR="00E203D4" w:rsidRPr="00E96211" w:rsidRDefault="00E203D4" w:rsidP="008747CC">
            <w:pPr>
              <w:pStyle w:val="ListParagraph"/>
              <w:numPr>
                <w:ilvl w:val="0"/>
                <w:numId w:val="41"/>
              </w:numPr>
              <w:ind w:left="301" w:hanging="301"/>
              <w:rPr>
                <w:rFonts w:asciiTheme="minorHAnsi" w:hAnsiTheme="minorHAnsi" w:cstheme="minorHAnsi"/>
                <w:sz w:val="20"/>
                <w:szCs w:val="20"/>
              </w:rPr>
            </w:pPr>
            <w:r w:rsidRPr="00E96211">
              <w:rPr>
                <w:rFonts w:asciiTheme="minorHAnsi" w:hAnsiTheme="minorHAnsi" w:cstheme="minorHAnsi"/>
                <w:sz w:val="20"/>
                <w:szCs w:val="20"/>
              </w:rPr>
              <w:t>On-going discussion with Dept of Interior and Local Government (DILG) on how to strengthen local ECCD governance structures/mechanism</w:t>
            </w:r>
          </w:p>
          <w:p w14:paraId="777B6658" w14:textId="77777777" w:rsidR="00E203D4" w:rsidRPr="00E96211" w:rsidRDefault="00E203D4" w:rsidP="008747CC">
            <w:pPr>
              <w:pStyle w:val="ListParagraph"/>
              <w:numPr>
                <w:ilvl w:val="0"/>
                <w:numId w:val="41"/>
              </w:numPr>
              <w:ind w:left="301" w:hanging="301"/>
              <w:rPr>
                <w:rFonts w:asciiTheme="minorHAnsi" w:hAnsiTheme="minorHAnsi" w:cstheme="minorHAnsi"/>
                <w:sz w:val="20"/>
                <w:szCs w:val="20"/>
              </w:rPr>
            </w:pPr>
            <w:r w:rsidRPr="00E96211">
              <w:rPr>
                <w:rFonts w:asciiTheme="minorHAnsi" w:hAnsiTheme="minorHAnsi" w:cstheme="minorHAnsi"/>
                <w:sz w:val="20"/>
                <w:szCs w:val="20"/>
              </w:rPr>
              <w:t>Inter-agency dialogue  on WASH in ECCD commenced in 2014</w:t>
            </w:r>
          </w:p>
          <w:p w14:paraId="54122B4A" w14:textId="77777777" w:rsidR="00E203D4" w:rsidRPr="00E96211" w:rsidRDefault="00E203D4" w:rsidP="00E203D4">
            <w:pPr>
              <w:pStyle w:val="ListParagraph"/>
              <w:ind w:left="301"/>
              <w:rPr>
                <w:rFonts w:asciiTheme="minorHAnsi" w:hAnsiTheme="minorHAnsi" w:cstheme="minorHAnsi"/>
                <w:sz w:val="20"/>
                <w:szCs w:val="20"/>
              </w:rPr>
            </w:pPr>
          </w:p>
        </w:tc>
        <w:tc>
          <w:tcPr>
            <w:tcW w:w="3090" w:type="dxa"/>
          </w:tcPr>
          <w:p w14:paraId="58139052" w14:textId="77777777" w:rsidR="00E203D4" w:rsidRPr="00624766" w:rsidRDefault="00E203D4" w:rsidP="00E203D4">
            <w:pPr>
              <w:rPr>
                <w:rFonts w:asciiTheme="minorHAnsi" w:hAnsiTheme="minorHAnsi" w:cstheme="minorHAnsi"/>
                <w:sz w:val="20"/>
                <w:szCs w:val="20"/>
              </w:rPr>
            </w:pPr>
          </w:p>
          <w:p w14:paraId="01947CD9" w14:textId="77777777" w:rsidR="00E203D4" w:rsidRPr="001E7708" w:rsidRDefault="00E203D4" w:rsidP="00E203D4">
            <w:pPr>
              <w:rPr>
                <w:rFonts w:asciiTheme="minorHAnsi" w:hAnsiTheme="minorHAnsi" w:cstheme="minorHAnsi"/>
                <w:sz w:val="20"/>
                <w:szCs w:val="20"/>
              </w:rPr>
            </w:pPr>
          </w:p>
          <w:p w14:paraId="38864941" w14:textId="77777777" w:rsidR="00E203D4" w:rsidRPr="001E7708" w:rsidRDefault="00E203D4" w:rsidP="00E203D4">
            <w:pPr>
              <w:rPr>
                <w:rFonts w:asciiTheme="minorHAnsi" w:hAnsiTheme="minorHAnsi" w:cstheme="minorHAnsi"/>
                <w:sz w:val="20"/>
                <w:szCs w:val="20"/>
              </w:rPr>
            </w:pPr>
          </w:p>
          <w:p w14:paraId="12B513D7" w14:textId="77777777" w:rsidR="00E203D4" w:rsidRPr="001E7708" w:rsidRDefault="00E203D4" w:rsidP="00E203D4">
            <w:pPr>
              <w:rPr>
                <w:rFonts w:asciiTheme="minorHAnsi" w:hAnsiTheme="minorHAnsi" w:cstheme="minorHAnsi"/>
                <w:sz w:val="20"/>
                <w:szCs w:val="20"/>
              </w:rPr>
            </w:pPr>
          </w:p>
          <w:p w14:paraId="47C6DA26" w14:textId="77777777" w:rsidR="00E203D4" w:rsidRPr="001E7708" w:rsidRDefault="00E203D4" w:rsidP="00E203D4">
            <w:pPr>
              <w:rPr>
                <w:rFonts w:asciiTheme="minorHAnsi" w:hAnsiTheme="minorHAnsi" w:cstheme="minorHAnsi"/>
                <w:sz w:val="20"/>
                <w:szCs w:val="20"/>
              </w:rPr>
            </w:pPr>
          </w:p>
          <w:p w14:paraId="32ABC2BD" w14:textId="77777777" w:rsidR="00E203D4" w:rsidRPr="001E7708" w:rsidRDefault="00E203D4" w:rsidP="00E203D4">
            <w:pPr>
              <w:rPr>
                <w:rFonts w:asciiTheme="minorHAnsi" w:hAnsiTheme="minorHAnsi" w:cstheme="minorHAnsi"/>
                <w:sz w:val="20"/>
                <w:szCs w:val="20"/>
              </w:rPr>
            </w:pPr>
          </w:p>
          <w:p w14:paraId="025AABD3" w14:textId="77777777" w:rsidR="00E203D4" w:rsidRPr="001E7708" w:rsidRDefault="00E203D4" w:rsidP="008747CC">
            <w:pPr>
              <w:pStyle w:val="ListParagraph"/>
              <w:numPr>
                <w:ilvl w:val="0"/>
                <w:numId w:val="41"/>
              </w:numPr>
              <w:ind w:left="252" w:hanging="252"/>
              <w:rPr>
                <w:rFonts w:asciiTheme="minorHAnsi" w:hAnsiTheme="minorHAnsi" w:cstheme="minorHAnsi"/>
                <w:sz w:val="20"/>
                <w:szCs w:val="20"/>
              </w:rPr>
            </w:pPr>
            <w:r w:rsidRPr="001E7708">
              <w:rPr>
                <w:rFonts w:asciiTheme="minorHAnsi" w:hAnsiTheme="minorHAnsi" w:cstheme="minorHAnsi"/>
                <w:sz w:val="20"/>
                <w:szCs w:val="20"/>
              </w:rPr>
              <w:t>Follow-up with ECCD Council Governing Board the  issuance of policy defining the appropriate local ECCD governance structure</w:t>
            </w:r>
          </w:p>
          <w:p w14:paraId="6B7E64FD" w14:textId="77777777" w:rsidR="00E203D4" w:rsidRPr="001E7708" w:rsidRDefault="00E203D4" w:rsidP="008747CC">
            <w:pPr>
              <w:pStyle w:val="ListParagraph"/>
              <w:numPr>
                <w:ilvl w:val="0"/>
                <w:numId w:val="41"/>
              </w:numPr>
              <w:ind w:left="252" w:hanging="252"/>
              <w:rPr>
                <w:rFonts w:asciiTheme="minorHAnsi" w:hAnsiTheme="minorHAnsi" w:cstheme="minorHAnsi"/>
                <w:sz w:val="20"/>
                <w:szCs w:val="20"/>
              </w:rPr>
            </w:pPr>
            <w:r w:rsidRPr="001E7708">
              <w:rPr>
                <w:rFonts w:asciiTheme="minorHAnsi" w:hAnsiTheme="minorHAnsi" w:cstheme="minorHAnsi"/>
                <w:sz w:val="20"/>
                <w:szCs w:val="20"/>
              </w:rPr>
              <w:t xml:space="preserve">Development/enrichment and distribution of LGU advocacy kits (provincial, municipal, city and  barangay levels) </w:t>
            </w:r>
          </w:p>
          <w:p w14:paraId="6AF5259C" w14:textId="77777777" w:rsidR="00E203D4" w:rsidRPr="001E7708" w:rsidRDefault="00E203D4" w:rsidP="00E203D4">
            <w:pPr>
              <w:rPr>
                <w:rFonts w:asciiTheme="minorHAnsi" w:hAnsiTheme="minorHAnsi" w:cstheme="minorHAnsi"/>
                <w:sz w:val="20"/>
                <w:szCs w:val="20"/>
              </w:rPr>
            </w:pPr>
          </w:p>
          <w:p w14:paraId="59B0D193" w14:textId="77777777" w:rsidR="00E203D4" w:rsidRPr="001E7708" w:rsidRDefault="00E203D4" w:rsidP="00E203D4">
            <w:pPr>
              <w:rPr>
                <w:rFonts w:asciiTheme="minorHAnsi" w:hAnsiTheme="minorHAnsi" w:cstheme="minorHAnsi"/>
                <w:b/>
                <w:sz w:val="20"/>
                <w:szCs w:val="20"/>
              </w:rPr>
            </w:pPr>
            <w:r w:rsidRPr="001E7708">
              <w:rPr>
                <w:rFonts w:asciiTheme="minorHAnsi" w:hAnsiTheme="minorHAnsi" w:cstheme="minorHAnsi"/>
                <w:b/>
                <w:sz w:val="20"/>
                <w:szCs w:val="20"/>
              </w:rPr>
              <w:t>For discussion with DILG/ULAP</w:t>
            </w:r>
          </w:p>
          <w:p w14:paraId="6F64D0A3" w14:textId="04613FD6" w:rsidR="00E203D4" w:rsidRPr="003A5CA0" w:rsidRDefault="00E203D4" w:rsidP="008747CC">
            <w:pPr>
              <w:pStyle w:val="ListParagraph"/>
              <w:numPr>
                <w:ilvl w:val="0"/>
                <w:numId w:val="62"/>
              </w:numPr>
              <w:ind w:left="252" w:hanging="270"/>
              <w:rPr>
                <w:rFonts w:asciiTheme="minorHAnsi" w:hAnsiTheme="minorHAnsi" w:cstheme="minorHAnsi"/>
                <w:sz w:val="20"/>
                <w:szCs w:val="20"/>
              </w:rPr>
            </w:pPr>
            <w:r w:rsidRPr="001E7708">
              <w:rPr>
                <w:rFonts w:asciiTheme="minorHAnsi" w:hAnsiTheme="minorHAnsi" w:cstheme="minorHAnsi"/>
                <w:sz w:val="20"/>
                <w:szCs w:val="20"/>
              </w:rPr>
              <w:t>Advocacy to LGUs nationwide through mechanisms/</w:t>
            </w:r>
            <w:r w:rsidR="00BC426D">
              <w:rPr>
                <w:rFonts w:asciiTheme="minorHAnsi" w:hAnsiTheme="minorHAnsi" w:cstheme="minorHAnsi"/>
                <w:sz w:val="20"/>
                <w:szCs w:val="20"/>
              </w:rPr>
              <w:t>program</w:t>
            </w:r>
            <w:r w:rsidRPr="001E7708">
              <w:rPr>
                <w:rFonts w:asciiTheme="minorHAnsi" w:hAnsiTheme="minorHAnsi" w:cstheme="minorHAnsi"/>
                <w:sz w:val="20"/>
                <w:szCs w:val="20"/>
              </w:rPr>
              <w:t>s of DILG and Union of Local Authorities in the Philippines (ULAP)</w:t>
            </w:r>
            <w:r w:rsidRPr="001E7708">
              <w:rPr>
                <w:rFonts w:asciiTheme="minorHAnsi" w:hAnsiTheme="minorHAnsi" w:cstheme="minorHAnsi"/>
                <w:b/>
                <w:sz w:val="20"/>
                <w:szCs w:val="20"/>
                <w:u w:val="single"/>
              </w:rPr>
              <w:t xml:space="preserve">– </w:t>
            </w:r>
            <w:r w:rsidRPr="003A5CA0">
              <w:rPr>
                <w:rFonts w:asciiTheme="minorHAnsi" w:hAnsiTheme="minorHAnsi" w:cstheme="minorHAnsi"/>
                <w:sz w:val="20"/>
                <w:szCs w:val="20"/>
              </w:rPr>
              <w:t>up to early  2016</w:t>
            </w:r>
          </w:p>
          <w:p w14:paraId="09A4EE0F" w14:textId="59F05AFC" w:rsidR="00E203D4" w:rsidRPr="00624766" w:rsidRDefault="00E203D4" w:rsidP="008747CC">
            <w:pPr>
              <w:pStyle w:val="ListParagraph"/>
              <w:numPr>
                <w:ilvl w:val="0"/>
                <w:numId w:val="41"/>
              </w:numPr>
              <w:ind w:left="252" w:hanging="252"/>
              <w:rPr>
                <w:rFonts w:asciiTheme="minorHAnsi" w:hAnsiTheme="minorHAnsi" w:cstheme="minorHAnsi"/>
                <w:sz w:val="20"/>
                <w:szCs w:val="20"/>
              </w:rPr>
            </w:pPr>
            <w:r w:rsidRPr="00624766">
              <w:rPr>
                <w:rFonts w:asciiTheme="minorHAnsi" w:hAnsiTheme="minorHAnsi" w:cstheme="minorHAnsi"/>
                <w:sz w:val="20"/>
                <w:szCs w:val="20"/>
              </w:rPr>
              <w:lastRenderedPageBreak/>
              <w:t xml:space="preserve">Integration of  CB for local ECCD governance structures in regular training/development </w:t>
            </w:r>
            <w:r w:rsidR="00BC426D">
              <w:rPr>
                <w:rFonts w:asciiTheme="minorHAnsi" w:hAnsiTheme="minorHAnsi" w:cstheme="minorHAnsi"/>
                <w:sz w:val="20"/>
                <w:szCs w:val="20"/>
              </w:rPr>
              <w:t>program</w:t>
            </w:r>
            <w:r w:rsidRPr="00624766">
              <w:rPr>
                <w:rFonts w:asciiTheme="minorHAnsi" w:hAnsiTheme="minorHAnsi" w:cstheme="minorHAnsi"/>
                <w:sz w:val="20"/>
                <w:szCs w:val="20"/>
              </w:rPr>
              <w:t>s of DILG and ULAP</w:t>
            </w:r>
            <w:r w:rsidRPr="001E7708">
              <w:rPr>
                <w:rFonts w:asciiTheme="minorHAnsi" w:hAnsiTheme="minorHAnsi" w:cstheme="minorHAnsi"/>
                <w:sz w:val="20"/>
                <w:szCs w:val="20"/>
              </w:rPr>
              <w:t xml:space="preserve">– </w:t>
            </w:r>
            <w:r w:rsidRPr="001E7708">
              <w:rPr>
                <w:rFonts w:asciiTheme="minorHAnsi" w:hAnsiTheme="minorHAnsi" w:cstheme="minorHAnsi"/>
                <w:b/>
                <w:sz w:val="20"/>
                <w:szCs w:val="20"/>
                <w:u w:val="single"/>
              </w:rPr>
              <w:t>up to early 2016</w:t>
            </w:r>
          </w:p>
          <w:p w14:paraId="174D7E35" w14:textId="77777777" w:rsidR="00E203D4" w:rsidRPr="001E7708" w:rsidRDefault="00E203D4" w:rsidP="008747CC">
            <w:pPr>
              <w:pStyle w:val="ListParagraph"/>
              <w:numPr>
                <w:ilvl w:val="0"/>
                <w:numId w:val="41"/>
              </w:numPr>
              <w:ind w:left="252" w:hanging="252"/>
              <w:rPr>
                <w:rFonts w:asciiTheme="minorHAnsi" w:hAnsiTheme="minorHAnsi" w:cstheme="minorHAnsi"/>
                <w:sz w:val="20"/>
                <w:szCs w:val="20"/>
              </w:rPr>
            </w:pPr>
            <w:r w:rsidRPr="001E7708">
              <w:rPr>
                <w:rFonts w:asciiTheme="minorHAnsi" w:hAnsiTheme="minorHAnsi" w:cstheme="minorHAnsi"/>
                <w:sz w:val="20"/>
                <w:szCs w:val="20"/>
              </w:rPr>
              <w:t>Integration of key ECCD indicators (i.e., increased LGU investment in ECCD, increase percent of accredited DCCs/SNPs and DCWs/SNP workers, including WASH indicators) in DILG’s Seal of Good Local Governance and DILG-CWC Child Friendly Local Governance Award</w:t>
            </w:r>
          </w:p>
          <w:p w14:paraId="12EF790B" w14:textId="77777777" w:rsidR="00E203D4" w:rsidRPr="001E7708" w:rsidRDefault="00E203D4" w:rsidP="008747CC">
            <w:pPr>
              <w:pStyle w:val="ListParagraph"/>
              <w:numPr>
                <w:ilvl w:val="0"/>
                <w:numId w:val="41"/>
              </w:numPr>
              <w:ind w:left="252" w:hanging="252"/>
              <w:rPr>
                <w:rFonts w:asciiTheme="minorHAnsi" w:hAnsiTheme="minorHAnsi" w:cstheme="minorHAnsi"/>
                <w:sz w:val="20"/>
                <w:szCs w:val="20"/>
              </w:rPr>
            </w:pPr>
            <w:r w:rsidRPr="001E7708">
              <w:rPr>
                <w:rFonts w:asciiTheme="minorHAnsi" w:hAnsiTheme="minorHAnsi" w:cstheme="minorHAnsi"/>
                <w:sz w:val="20"/>
                <w:szCs w:val="20"/>
              </w:rPr>
              <w:t>Issuance of joint memorandum circular between ECCDC and DILG on consolidating national mandates and local investment on WASH in ECCD</w:t>
            </w:r>
          </w:p>
          <w:p w14:paraId="080360E8" w14:textId="77777777" w:rsidR="00E203D4" w:rsidRPr="001E7708" w:rsidRDefault="00E203D4" w:rsidP="008747CC">
            <w:pPr>
              <w:pStyle w:val="ListParagraph"/>
              <w:numPr>
                <w:ilvl w:val="0"/>
                <w:numId w:val="41"/>
              </w:numPr>
              <w:ind w:left="252" w:hanging="252"/>
              <w:rPr>
                <w:rFonts w:asciiTheme="minorHAnsi" w:hAnsiTheme="minorHAnsi" w:cstheme="minorHAnsi"/>
                <w:sz w:val="20"/>
                <w:szCs w:val="20"/>
              </w:rPr>
            </w:pPr>
            <w:r w:rsidRPr="001E7708">
              <w:rPr>
                <w:rFonts w:asciiTheme="minorHAnsi" w:hAnsiTheme="minorHAnsi" w:cstheme="minorHAnsi"/>
                <w:sz w:val="20"/>
                <w:szCs w:val="20"/>
              </w:rPr>
              <w:t>Integration of WASH in ECCD in national incentive systems (e.g. barangay sanitation awards)</w:t>
            </w:r>
          </w:p>
        </w:tc>
      </w:tr>
      <w:tr w:rsidR="00E203D4" w:rsidRPr="00E96211" w14:paraId="4C988F1C" w14:textId="77777777" w:rsidTr="00331789">
        <w:tc>
          <w:tcPr>
            <w:tcW w:w="2695" w:type="dxa"/>
          </w:tcPr>
          <w:p w14:paraId="724D3FFA" w14:textId="77777777" w:rsidR="00E203D4" w:rsidRPr="00E96211" w:rsidRDefault="00E203D4" w:rsidP="00E203D4">
            <w:pPr>
              <w:rPr>
                <w:rFonts w:asciiTheme="minorHAnsi" w:hAnsiTheme="minorHAnsi" w:cstheme="minorHAnsi"/>
                <w:sz w:val="20"/>
                <w:szCs w:val="20"/>
              </w:rPr>
            </w:pPr>
            <w:r w:rsidRPr="00E96211">
              <w:rPr>
                <w:rFonts w:asciiTheme="minorHAnsi" w:hAnsiTheme="minorHAnsi" w:cstheme="minorHAnsi"/>
                <w:sz w:val="20"/>
                <w:szCs w:val="20"/>
              </w:rPr>
              <w:lastRenderedPageBreak/>
              <w:t>Output 1.2 Package of ECCD/kindergarten interventions implemented  in vulnerable areas</w:t>
            </w:r>
          </w:p>
        </w:tc>
        <w:tc>
          <w:tcPr>
            <w:tcW w:w="3069" w:type="dxa"/>
          </w:tcPr>
          <w:p w14:paraId="189C5DD9" w14:textId="77777777" w:rsidR="00E203D4" w:rsidRPr="00E96211" w:rsidRDefault="00E203D4" w:rsidP="00E203D4">
            <w:pPr>
              <w:rPr>
                <w:rFonts w:asciiTheme="minorHAnsi" w:hAnsiTheme="minorHAnsi" w:cstheme="minorHAnsi"/>
                <w:b/>
                <w:sz w:val="20"/>
                <w:szCs w:val="20"/>
              </w:rPr>
            </w:pPr>
            <w:r w:rsidRPr="00E96211">
              <w:rPr>
                <w:rFonts w:asciiTheme="minorHAnsi" w:hAnsiTheme="minorHAnsi" w:cstheme="minorHAnsi"/>
                <w:b/>
                <w:sz w:val="20"/>
                <w:szCs w:val="20"/>
              </w:rPr>
              <w:t>Training of DCW and SNP Workers</w:t>
            </w:r>
          </w:p>
          <w:p w14:paraId="41C90368" w14:textId="77777777" w:rsidR="00E203D4" w:rsidRPr="00E96211" w:rsidRDefault="00E203D4" w:rsidP="008747CC">
            <w:pPr>
              <w:pStyle w:val="ListParagraph"/>
              <w:numPr>
                <w:ilvl w:val="0"/>
                <w:numId w:val="44"/>
              </w:numPr>
              <w:ind w:left="263" w:hanging="270"/>
              <w:rPr>
                <w:rFonts w:asciiTheme="minorHAnsi" w:hAnsiTheme="minorHAnsi" w:cstheme="minorHAnsi"/>
                <w:sz w:val="20"/>
                <w:szCs w:val="20"/>
              </w:rPr>
            </w:pPr>
            <w:r w:rsidRPr="00E96211">
              <w:rPr>
                <w:rFonts w:asciiTheme="minorHAnsi" w:hAnsiTheme="minorHAnsi" w:cstheme="minorHAnsi"/>
                <w:sz w:val="20"/>
                <w:szCs w:val="20"/>
              </w:rPr>
              <w:t>Training of Trainers in 36 focus areas on Standard Training for DCWs</w:t>
            </w:r>
          </w:p>
          <w:p w14:paraId="17296FCD" w14:textId="0D02BAF5" w:rsidR="00E203D4" w:rsidRPr="00701805" w:rsidRDefault="00E203D4" w:rsidP="00E203D4">
            <w:pPr>
              <w:pStyle w:val="ListParagraph"/>
              <w:numPr>
                <w:ilvl w:val="0"/>
                <w:numId w:val="44"/>
              </w:numPr>
              <w:ind w:left="263" w:hanging="270"/>
              <w:rPr>
                <w:rFonts w:asciiTheme="minorHAnsi" w:hAnsiTheme="minorHAnsi" w:cstheme="minorHAnsi"/>
                <w:sz w:val="20"/>
                <w:szCs w:val="20"/>
              </w:rPr>
            </w:pPr>
            <w:r w:rsidRPr="00E96211">
              <w:rPr>
                <w:rFonts w:asciiTheme="minorHAnsi" w:hAnsiTheme="minorHAnsi" w:cstheme="minorHAnsi"/>
                <w:sz w:val="20"/>
                <w:szCs w:val="20"/>
              </w:rPr>
              <w:lastRenderedPageBreak/>
              <w:t>Roll-out of Standard Training for DCWs covering about 1,077 (40%) of DCWS in 36 focus areas</w:t>
            </w:r>
          </w:p>
        </w:tc>
        <w:tc>
          <w:tcPr>
            <w:tcW w:w="2871" w:type="dxa"/>
          </w:tcPr>
          <w:p w14:paraId="2BB2BE0D" w14:textId="77777777" w:rsidR="00E203D4" w:rsidRPr="00E96211" w:rsidRDefault="00E203D4" w:rsidP="00E203D4">
            <w:pPr>
              <w:rPr>
                <w:rFonts w:asciiTheme="minorHAnsi" w:hAnsiTheme="minorHAnsi" w:cstheme="minorHAnsi"/>
                <w:sz w:val="20"/>
                <w:szCs w:val="20"/>
                <w:lang w:val="en-US"/>
              </w:rPr>
            </w:pPr>
          </w:p>
          <w:p w14:paraId="0331C381" w14:textId="77777777" w:rsidR="00E203D4" w:rsidRPr="00E96211" w:rsidRDefault="00E203D4" w:rsidP="00E203D4">
            <w:pPr>
              <w:rPr>
                <w:rFonts w:asciiTheme="minorHAnsi" w:hAnsiTheme="minorHAnsi" w:cstheme="minorHAnsi"/>
                <w:sz w:val="20"/>
                <w:szCs w:val="20"/>
                <w:lang w:val="en-US"/>
              </w:rPr>
            </w:pPr>
          </w:p>
          <w:p w14:paraId="2725E9FB" w14:textId="77777777" w:rsidR="00E203D4" w:rsidRPr="00E96211" w:rsidRDefault="00E203D4" w:rsidP="008747CC">
            <w:pPr>
              <w:pStyle w:val="ListParagraph"/>
              <w:numPr>
                <w:ilvl w:val="0"/>
                <w:numId w:val="44"/>
              </w:numPr>
              <w:ind w:left="233" w:hanging="270"/>
              <w:rPr>
                <w:rFonts w:asciiTheme="minorHAnsi" w:hAnsiTheme="minorHAnsi" w:cstheme="minorHAnsi"/>
                <w:sz w:val="20"/>
                <w:szCs w:val="20"/>
              </w:rPr>
            </w:pPr>
            <w:r w:rsidRPr="00E96211">
              <w:rPr>
                <w:rFonts w:asciiTheme="minorHAnsi" w:hAnsiTheme="minorHAnsi" w:cstheme="minorHAnsi"/>
                <w:sz w:val="20"/>
                <w:szCs w:val="20"/>
              </w:rPr>
              <w:t xml:space="preserve">Continuation of roll-out of Standard Training for DCWs </w:t>
            </w:r>
          </w:p>
          <w:p w14:paraId="748E0BEA" w14:textId="77777777" w:rsidR="00E203D4" w:rsidRPr="00E96211" w:rsidRDefault="00E203D4" w:rsidP="008747CC">
            <w:pPr>
              <w:pStyle w:val="ListParagraph"/>
              <w:numPr>
                <w:ilvl w:val="0"/>
                <w:numId w:val="44"/>
              </w:numPr>
              <w:ind w:left="233" w:hanging="270"/>
              <w:rPr>
                <w:rFonts w:asciiTheme="minorHAnsi" w:hAnsiTheme="minorHAnsi" w:cstheme="minorHAnsi"/>
                <w:sz w:val="20"/>
                <w:szCs w:val="20"/>
              </w:rPr>
            </w:pPr>
            <w:r w:rsidRPr="00E96211">
              <w:rPr>
                <w:rFonts w:asciiTheme="minorHAnsi" w:hAnsiTheme="minorHAnsi" w:cstheme="minorHAnsi"/>
                <w:sz w:val="20"/>
                <w:szCs w:val="20"/>
              </w:rPr>
              <w:lastRenderedPageBreak/>
              <w:t xml:space="preserve">Strengthening of local mechanisms for continuous training/mentoring of DCWs thru the development and distribution of training modules/session guides and prototype training materials in 36 focus areas ( topics will include but not limited to the following: deepening of understanding on child development principles, adoption of age and developmentally appropriate teaching practices, development of local teaching-learning materials, use of ECCD checklist, WASH, ECCD in Emergency, identification and management of young children with disabilities) </w:t>
            </w:r>
          </w:p>
        </w:tc>
        <w:tc>
          <w:tcPr>
            <w:tcW w:w="2700" w:type="dxa"/>
          </w:tcPr>
          <w:p w14:paraId="086BF6AA" w14:textId="77777777" w:rsidR="00E203D4" w:rsidRPr="00E96211" w:rsidRDefault="00E203D4" w:rsidP="00E203D4">
            <w:pPr>
              <w:rPr>
                <w:rFonts w:asciiTheme="minorHAnsi" w:hAnsiTheme="minorHAnsi" w:cstheme="minorHAnsi"/>
                <w:sz w:val="20"/>
                <w:szCs w:val="20"/>
                <w:lang w:val="en-US"/>
              </w:rPr>
            </w:pPr>
          </w:p>
          <w:p w14:paraId="30E2858A" w14:textId="77777777" w:rsidR="00E203D4" w:rsidRPr="00E96211" w:rsidRDefault="00E203D4" w:rsidP="00E203D4">
            <w:pPr>
              <w:rPr>
                <w:rFonts w:asciiTheme="minorHAnsi" w:hAnsiTheme="minorHAnsi" w:cstheme="minorHAnsi"/>
                <w:sz w:val="20"/>
                <w:szCs w:val="20"/>
                <w:lang w:val="en-US"/>
              </w:rPr>
            </w:pPr>
          </w:p>
          <w:p w14:paraId="440E6643" w14:textId="7C4E5172" w:rsidR="00E203D4" w:rsidRPr="00701805" w:rsidRDefault="00E203D4" w:rsidP="00701805">
            <w:pPr>
              <w:pStyle w:val="ListParagraph"/>
              <w:numPr>
                <w:ilvl w:val="0"/>
                <w:numId w:val="44"/>
              </w:numPr>
              <w:ind w:left="282" w:hanging="282"/>
              <w:rPr>
                <w:rFonts w:asciiTheme="minorHAnsi" w:hAnsiTheme="minorHAnsi" w:cstheme="minorHAnsi"/>
                <w:sz w:val="20"/>
                <w:szCs w:val="20"/>
              </w:rPr>
            </w:pPr>
            <w:r w:rsidRPr="00E96211">
              <w:rPr>
                <w:rFonts w:asciiTheme="minorHAnsi" w:hAnsiTheme="minorHAnsi" w:cstheme="minorHAnsi"/>
                <w:sz w:val="20"/>
                <w:szCs w:val="20"/>
              </w:rPr>
              <w:t xml:space="preserve">National Training of Trainers on Standard </w:t>
            </w:r>
            <w:r w:rsidRPr="00E96211">
              <w:rPr>
                <w:rFonts w:asciiTheme="minorHAnsi" w:hAnsiTheme="minorHAnsi" w:cstheme="minorHAnsi"/>
                <w:sz w:val="20"/>
                <w:szCs w:val="20"/>
              </w:rPr>
              <w:lastRenderedPageBreak/>
              <w:t xml:space="preserve">Training  for DCWs </w:t>
            </w:r>
          </w:p>
        </w:tc>
        <w:tc>
          <w:tcPr>
            <w:tcW w:w="3090" w:type="dxa"/>
          </w:tcPr>
          <w:p w14:paraId="7775F9BE" w14:textId="77777777" w:rsidR="00E203D4" w:rsidRPr="00624766" w:rsidRDefault="00E203D4" w:rsidP="00E203D4">
            <w:pPr>
              <w:rPr>
                <w:rFonts w:asciiTheme="minorHAnsi" w:hAnsiTheme="minorHAnsi" w:cstheme="minorHAnsi"/>
                <w:sz w:val="20"/>
                <w:szCs w:val="20"/>
              </w:rPr>
            </w:pPr>
          </w:p>
          <w:p w14:paraId="03FAF353" w14:textId="77777777" w:rsidR="00E203D4" w:rsidRPr="001E7708" w:rsidRDefault="00E203D4" w:rsidP="00E203D4">
            <w:pPr>
              <w:rPr>
                <w:rFonts w:asciiTheme="minorHAnsi" w:hAnsiTheme="minorHAnsi" w:cstheme="minorHAnsi"/>
                <w:sz w:val="20"/>
                <w:szCs w:val="20"/>
              </w:rPr>
            </w:pPr>
          </w:p>
          <w:p w14:paraId="4D557006" w14:textId="77777777" w:rsidR="00E203D4" w:rsidRPr="001E7708" w:rsidRDefault="00E203D4" w:rsidP="008747CC">
            <w:pPr>
              <w:pStyle w:val="ListParagraph"/>
              <w:numPr>
                <w:ilvl w:val="0"/>
                <w:numId w:val="44"/>
              </w:numPr>
              <w:ind w:left="258" w:hanging="270"/>
              <w:rPr>
                <w:rFonts w:asciiTheme="minorHAnsi" w:hAnsiTheme="minorHAnsi" w:cstheme="minorHAnsi"/>
                <w:b/>
                <w:sz w:val="20"/>
                <w:szCs w:val="20"/>
              </w:rPr>
            </w:pPr>
            <w:r w:rsidRPr="001E7708">
              <w:rPr>
                <w:rFonts w:asciiTheme="minorHAnsi" w:hAnsiTheme="minorHAnsi" w:cstheme="minorHAnsi"/>
                <w:sz w:val="20"/>
                <w:szCs w:val="20"/>
              </w:rPr>
              <w:t xml:space="preserve">Distribution of training modules/session guides and </w:t>
            </w:r>
            <w:r w:rsidRPr="001E7708">
              <w:rPr>
                <w:rFonts w:asciiTheme="minorHAnsi" w:hAnsiTheme="minorHAnsi" w:cstheme="minorHAnsi"/>
                <w:sz w:val="20"/>
                <w:szCs w:val="20"/>
              </w:rPr>
              <w:lastRenderedPageBreak/>
              <w:t xml:space="preserve">prototype training materials for use in continuous training and mentoring of ECCD workers in at least 30% of municipalities/cities nationwide   prioritizing those with low percent of accredited  DCWs – </w:t>
            </w:r>
            <w:r w:rsidRPr="001E7708">
              <w:rPr>
                <w:rFonts w:asciiTheme="minorHAnsi" w:hAnsiTheme="minorHAnsi" w:cstheme="minorHAnsi"/>
                <w:b/>
                <w:sz w:val="20"/>
                <w:szCs w:val="20"/>
                <w:u w:val="single"/>
              </w:rPr>
              <w:t>up to early 2016</w:t>
            </w:r>
            <w:r w:rsidRPr="00624766">
              <w:rPr>
                <w:rFonts w:asciiTheme="minorHAnsi" w:hAnsiTheme="minorHAnsi" w:cstheme="minorHAnsi"/>
                <w:b/>
                <w:sz w:val="20"/>
                <w:szCs w:val="20"/>
              </w:rPr>
              <w:t>(subject to  further discussion with national government par</w:t>
            </w:r>
            <w:r w:rsidRPr="001E7708">
              <w:rPr>
                <w:rFonts w:asciiTheme="minorHAnsi" w:hAnsiTheme="minorHAnsi" w:cstheme="minorHAnsi"/>
                <w:b/>
                <w:sz w:val="20"/>
                <w:szCs w:val="20"/>
              </w:rPr>
              <w:t>tners)</w:t>
            </w:r>
          </w:p>
          <w:p w14:paraId="2B4336C3" w14:textId="77777777" w:rsidR="00E203D4" w:rsidRPr="001E7708" w:rsidRDefault="00E203D4" w:rsidP="00701805">
            <w:pPr>
              <w:rPr>
                <w:rFonts w:asciiTheme="minorHAnsi" w:hAnsiTheme="minorHAnsi" w:cstheme="minorHAnsi"/>
                <w:sz w:val="20"/>
                <w:szCs w:val="20"/>
              </w:rPr>
            </w:pPr>
          </w:p>
        </w:tc>
      </w:tr>
      <w:tr w:rsidR="00E203D4" w:rsidRPr="00E96211" w14:paraId="432E7E8B" w14:textId="77777777" w:rsidTr="00331789">
        <w:tc>
          <w:tcPr>
            <w:tcW w:w="2695" w:type="dxa"/>
          </w:tcPr>
          <w:p w14:paraId="13B70ED3" w14:textId="77777777" w:rsidR="00E203D4" w:rsidRPr="00E96211" w:rsidRDefault="00E203D4" w:rsidP="00E203D4">
            <w:pPr>
              <w:pStyle w:val="ListParagraph"/>
              <w:ind w:left="337"/>
              <w:rPr>
                <w:rFonts w:asciiTheme="minorHAnsi" w:hAnsiTheme="minorHAnsi" w:cstheme="minorHAnsi"/>
                <w:sz w:val="20"/>
                <w:szCs w:val="20"/>
              </w:rPr>
            </w:pPr>
          </w:p>
        </w:tc>
        <w:tc>
          <w:tcPr>
            <w:tcW w:w="3069" w:type="dxa"/>
          </w:tcPr>
          <w:p w14:paraId="70C06C79" w14:textId="566C856F" w:rsidR="00E203D4" w:rsidRPr="00E96211" w:rsidRDefault="00E203D4" w:rsidP="008747CC">
            <w:pPr>
              <w:pStyle w:val="ListParagraph"/>
              <w:numPr>
                <w:ilvl w:val="0"/>
                <w:numId w:val="44"/>
              </w:numPr>
              <w:ind w:left="276" w:hanging="270"/>
              <w:rPr>
                <w:rFonts w:asciiTheme="minorHAnsi" w:hAnsiTheme="minorHAnsi" w:cstheme="minorHAnsi"/>
                <w:sz w:val="20"/>
                <w:szCs w:val="20"/>
              </w:rPr>
            </w:pPr>
            <w:r w:rsidRPr="00E96211">
              <w:rPr>
                <w:rFonts w:asciiTheme="minorHAnsi" w:hAnsiTheme="minorHAnsi" w:cstheme="minorHAnsi"/>
                <w:sz w:val="20"/>
                <w:szCs w:val="20"/>
              </w:rPr>
              <w:t xml:space="preserve">Training of Trainers on Supervised </w:t>
            </w:r>
            <w:r w:rsidR="00E46992" w:rsidRPr="00E96211">
              <w:rPr>
                <w:rFonts w:asciiTheme="minorHAnsi" w:hAnsiTheme="minorHAnsi" w:cstheme="minorHAnsi"/>
                <w:sz w:val="20"/>
                <w:szCs w:val="20"/>
              </w:rPr>
              <w:t>Neighbourhood</w:t>
            </w:r>
            <w:r w:rsidRPr="00E96211">
              <w:rPr>
                <w:rFonts w:asciiTheme="minorHAnsi" w:hAnsiTheme="minorHAnsi" w:cstheme="minorHAnsi"/>
                <w:sz w:val="20"/>
                <w:szCs w:val="20"/>
              </w:rPr>
              <w:t xml:space="preserve"> Play  in 36 focus areas</w:t>
            </w:r>
          </w:p>
          <w:p w14:paraId="210E4429" w14:textId="77777777" w:rsidR="00E203D4" w:rsidRPr="00E96211" w:rsidRDefault="00E203D4" w:rsidP="008747CC">
            <w:pPr>
              <w:pStyle w:val="ListParagraph"/>
              <w:numPr>
                <w:ilvl w:val="0"/>
                <w:numId w:val="44"/>
              </w:numPr>
              <w:ind w:left="263" w:hanging="270"/>
              <w:rPr>
                <w:rFonts w:asciiTheme="minorHAnsi" w:hAnsiTheme="minorHAnsi" w:cstheme="minorHAnsi"/>
                <w:sz w:val="20"/>
                <w:szCs w:val="20"/>
              </w:rPr>
            </w:pPr>
            <w:r w:rsidRPr="00E96211">
              <w:rPr>
                <w:rFonts w:asciiTheme="minorHAnsi" w:hAnsiTheme="minorHAnsi" w:cstheme="minorHAnsi"/>
                <w:sz w:val="20"/>
                <w:szCs w:val="20"/>
              </w:rPr>
              <w:t xml:space="preserve">Training of SNP workers and parent volunteers on SNP </w:t>
            </w:r>
            <w:r w:rsidRPr="00E96211">
              <w:rPr>
                <w:rFonts w:asciiTheme="minorHAnsi" w:hAnsiTheme="minorHAnsi" w:cstheme="minorHAnsi"/>
                <w:sz w:val="20"/>
                <w:szCs w:val="20"/>
              </w:rPr>
              <w:lastRenderedPageBreak/>
              <w:t xml:space="preserve">implementation  in 40 sites in 3 focus municipalities (in partnership with Plan International) </w:t>
            </w:r>
          </w:p>
          <w:p w14:paraId="3B59A971" w14:textId="77777777" w:rsidR="00E203D4" w:rsidRPr="00E96211" w:rsidRDefault="00E203D4" w:rsidP="00E203D4">
            <w:pPr>
              <w:rPr>
                <w:rFonts w:asciiTheme="minorHAnsi" w:hAnsiTheme="minorHAnsi" w:cstheme="minorHAnsi"/>
                <w:b/>
                <w:sz w:val="20"/>
                <w:szCs w:val="20"/>
                <w:lang w:val="en-US"/>
              </w:rPr>
            </w:pPr>
          </w:p>
        </w:tc>
        <w:tc>
          <w:tcPr>
            <w:tcW w:w="2871" w:type="dxa"/>
          </w:tcPr>
          <w:p w14:paraId="79C63800" w14:textId="77777777" w:rsidR="00E203D4" w:rsidRPr="00624766" w:rsidRDefault="00E203D4" w:rsidP="008747CC">
            <w:pPr>
              <w:pStyle w:val="ListParagraph"/>
              <w:numPr>
                <w:ilvl w:val="0"/>
                <w:numId w:val="44"/>
              </w:numPr>
              <w:ind w:left="233" w:hanging="270"/>
              <w:rPr>
                <w:rFonts w:asciiTheme="minorHAnsi" w:hAnsiTheme="minorHAnsi" w:cstheme="minorHAnsi"/>
                <w:sz w:val="20"/>
                <w:szCs w:val="20"/>
              </w:rPr>
            </w:pPr>
            <w:r w:rsidRPr="00624766">
              <w:rPr>
                <w:rFonts w:asciiTheme="minorHAnsi" w:hAnsiTheme="minorHAnsi" w:cstheme="minorHAnsi"/>
                <w:sz w:val="20"/>
                <w:szCs w:val="20"/>
              </w:rPr>
              <w:lastRenderedPageBreak/>
              <w:t xml:space="preserve">Support to expansion of SNP in selected focus LGUs (training of SNP workers and parent volunteers) </w:t>
            </w:r>
          </w:p>
          <w:p w14:paraId="445F640B" w14:textId="77777777" w:rsidR="00E203D4" w:rsidRPr="001E7708" w:rsidRDefault="00E203D4" w:rsidP="00E203D4">
            <w:pPr>
              <w:rPr>
                <w:rFonts w:asciiTheme="minorHAnsi" w:hAnsiTheme="minorHAnsi" w:cstheme="minorHAnsi"/>
                <w:sz w:val="20"/>
                <w:szCs w:val="20"/>
                <w:lang w:val="en-US"/>
              </w:rPr>
            </w:pPr>
          </w:p>
        </w:tc>
        <w:tc>
          <w:tcPr>
            <w:tcW w:w="2700" w:type="dxa"/>
          </w:tcPr>
          <w:p w14:paraId="1A8DC035" w14:textId="77777777" w:rsidR="00E203D4" w:rsidRPr="00E96211" w:rsidRDefault="00E203D4" w:rsidP="008747CC">
            <w:pPr>
              <w:pStyle w:val="ListParagraph"/>
              <w:numPr>
                <w:ilvl w:val="0"/>
                <w:numId w:val="44"/>
              </w:numPr>
              <w:ind w:left="180" w:hanging="180"/>
              <w:rPr>
                <w:rFonts w:asciiTheme="minorHAnsi" w:hAnsiTheme="minorHAnsi" w:cstheme="minorHAnsi"/>
                <w:sz w:val="20"/>
                <w:szCs w:val="20"/>
              </w:rPr>
            </w:pPr>
            <w:r w:rsidRPr="00E96211">
              <w:rPr>
                <w:rFonts w:asciiTheme="minorHAnsi" w:hAnsiTheme="minorHAnsi" w:cstheme="minorHAnsi"/>
                <w:sz w:val="20"/>
                <w:szCs w:val="20"/>
              </w:rPr>
              <w:t>National Training of Trainers on  SNP Implementation</w:t>
            </w:r>
          </w:p>
        </w:tc>
        <w:tc>
          <w:tcPr>
            <w:tcW w:w="3090" w:type="dxa"/>
          </w:tcPr>
          <w:p w14:paraId="4B136C4C" w14:textId="77777777" w:rsidR="00E203D4" w:rsidRPr="001E7708" w:rsidRDefault="00E203D4" w:rsidP="008747CC">
            <w:pPr>
              <w:pStyle w:val="ListParagraph"/>
              <w:numPr>
                <w:ilvl w:val="0"/>
                <w:numId w:val="44"/>
              </w:numPr>
              <w:ind w:left="168" w:hanging="180"/>
              <w:rPr>
                <w:rFonts w:asciiTheme="minorHAnsi" w:hAnsiTheme="minorHAnsi" w:cstheme="minorHAnsi"/>
                <w:sz w:val="20"/>
                <w:szCs w:val="20"/>
              </w:rPr>
            </w:pPr>
            <w:r w:rsidRPr="00624766">
              <w:rPr>
                <w:rFonts w:asciiTheme="minorHAnsi" w:hAnsiTheme="minorHAnsi" w:cstheme="minorHAnsi"/>
                <w:sz w:val="20"/>
                <w:szCs w:val="20"/>
              </w:rPr>
              <w:t xml:space="preserve">Documentation and dissemination of  experiences in SNP implementation  (partnership with Plan International) to other </w:t>
            </w:r>
            <w:r w:rsidRPr="001E7708">
              <w:rPr>
                <w:rFonts w:asciiTheme="minorHAnsi" w:hAnsiTheme="minorHAnsi" w:cstheme="minorHAnsi"/>
                <w:sz w:val="20"/>
                <w:szCs w:val="20"/>
              </w:rPr>
              <w:t xml:space="preserve">LGUs </w:t>
            </w:r>
            <w:r w:rsidRPr="001E7708">
              <w:rPr>
                <w:rFonts w:asciiTheme="minorHAnsi" w:hAnsiTheme="minorHAnsi" w:cstheme="minorHAnsi"/>
                <w:sz w:val="20"/>
                <w:szCs w:val="20"/>
              </w:rPr>
              <w:lastRenderedPageBreak/>
              <w:t>nationwide (part of advocacy to increase support for SNP)</w:t>
            </w:r>
          </w:p>
        </w:tc>
      </w:tr>
      <w:tr w:rsidR="00E203D4" w:rsidRPr="00E96211" w14:paraId="03663801" w14:textId="77777777" w:rsidTr="00331789">
        <w:tc>
          <w:tcPr>
            <w:tcW w:w="2695" w:type="dxa"/>
          </w:tcPr>
          <w:p w14:paraId="69B979A7" w14:textId="77777777" w:rsidR="00E203D4" w:rsidRPr="00E96211" w:rsidRDefault="00E203D4" w:rsidP="00E203D4">
            <w:pPr>
              <w:pStyle w:val="ListParagraph"/>
              <w:ind w:left="337"/>
              <w:rPr>
                <w:rFonts w:asciiTheme="minorHAnsi" w:hAnsiTheme="minorHAnsi" w:cstheme="minorHAnsi"/>
                <w:sz w:val="20"/>
                <w:szCs w:val="20"/>
              </w:rPr>
            </w:pPr>
          </w:p>
        </w:tc>
        <w:tc>
          <w:tcPr>
            <w:tcW w:w="3069" w:type="dxa"/>
          </w:tcPr>
          <w:p w14:paraId="0B7CEFBC" w14:textId="77777777" w:rsidR="00E203D4" w:rsidRPr="00E96211" w:rsidRDefault="00E203D4" w:rsidP="008747CC">
            <w:pPr>
              <w:pStyle w:val="ListParagraph"/>
              <w:numPr>
                <w:ilvl w:val="0"/>
                <w:numId w:val="44"/>
              </w:numPr>
              <w:ind w:left="263" w:hanging="270"/>
              <w:rPr>
                <w:rFonts w:asciiTheme="minorHAnsi" w:hAnsiTheme="minorHAnsi" w:cstheme="minorHAnsi"/>
                <w:sz w:val="20"/>
                <w:szCs w:val="20"/>
              </w:rPr>
            </w:pPr>
            <w:r w:rsidRPr="00E96211">
              <w:rPr>
                <w:rFonts w:asciiTheme="minorHAnsi" w:hAnsiTheme="minorHAnsi" w:cstheme="minorHAnsi"/>
                <w:sz w:val="20"/>
                <w:szCs w:val="20"/>
              </w:rPr>
              <w:t>Training of selected ECCD workers on identifying and managing young children with ADHD, autism and intellectual disability in 3 focus areas (c/o ECCDC Secretariat)</w:t>
            </w:r>
          </w:p>
          <w:p w14:paraId="5305C0A2" w14:textId="77777777" w:rsidR="00E203D4" w:rsidRPr="00E96211" w:rsidRDefault="00E203D4" w:rsidP="00E203D4">
            <w:pPr>
              <w:pStyle w:val="ListParagraph"/>
              <w:ind w:left="276"/>
              <w:rPr>
                <w:rFonts w:asciiTheme="minorHAnsi" w:hAnsiTheme="minorHAnsi" w:cstheme="minorHAnsi"/>
                <w:sz w:val="20"/>
                <w:szCs w:val="20"/>
              </w:rPr>
            </w:pPr>
          </w:p>
        </w:tc>
        <w:tc>
          <w:tcPr>
            <w:tcW w:w="2871" w:type="dxa"/>
          </w:tcPr>
          <w:p w14:paraId="1EBBEFAE" w14:textId="77777777" w:rsidR="00E203D4" w:rsidRPr="00624766" w:rsidRDefault="00E203D4" w:rsidP="008747CC">
            <w:pPr>
              <w:pStyle w:val="ListParagraph"/>
              <w:numPr>
                <w:ilvl w:val="0"/>
                <w:numId w:val="44"/>
              </w:numPr>
              <w:ind w:left="262" w:hanging="270"/>
              <w:rPr>
                <w:rFonts w:asciiTheme="minorHAnsi" w:hAnsiTheme="minorHAnsi" w:cstheme="minorHAnsi"/>
                <w:sz w:val="20"/>
                <w:szCs w:val="20"/>
              </w:rPr>
            </w:pPr>
            <w:r w:rsidRPr="00624766">
              <w:rPr>
                <w:rFonts w:asciiTheme="minorHAnsi" w:hAnsiTheme="minorHAnsi" w:cstheme="minorHAnsi"/>
                <w:sz w:val="20"/>
                <w:szCs w:val="20"/>
              </w:rPr>
              <w:t xml:space="preserve">TOT on identifying and managing children with disabilities  in 36 focus areas - </w:t>
            </w:r>
            <w:r w:rsidRPr="003A5CA0">
              <w:rPr>
                <w:rFonts w:asciiTheme="minorHAnsi" w:hAnsiTheme="minorHAnsi" w:cstheme="minorHAnsi"/>
                <w:b/>
                <w:sz w:val="20"/>
                <w:szCs w:val="20"/>
                <w:u w:val="single"/>
              </w:rPr>
              <w:t>up to early 2016</w:t>
            </w:r>
          </w:p>
          <w:p w14:paraId="2AE69E1C" w14:textId="0EEC04AD" w:rsidR="00E203D4" w:rsidRPr="001E7708" w:rsidRDefault="00E203D4" w:rsidP="00E203D4">
            <w:pPr>
              <w:pStyle w:val="ListParagraph"/>
              <w:ind w:left="262"/>
              <w:rPr>
                <w:rFonts w:asciiTheme="minorHAnsi" w:hAnsiTheme="minorHAnsi" w:cstheme="minorHAnsi"/>
                <w:b/>
                <w:sz w:val="20"/>
                <w:szCs w:val="20"/>
              </w:rPr>
            </w:pPr>
            <w:r w:rsidRPr="001E7708">
              <w:rPr>
                <w:rFonts w:asciiTheme="minorHAnsi" w:hAnsiTheme="minorHAnsi" w:cstheme="minorHAnsi"/>
                <w:b/>
                <w:sz w:val="20"/>
                <w:szCs w:val="20"/>
              </w:rPr>
              <w:t xml:space="preserve">(subject to further discussion with DSWD, </w:t>
            </w:r>
            <w:r w:rsidR="002C10B5" w:rsidRPr="001E7708">
              <w:rPr>
                <w:rFonts w:asciiTheme="minorHAnsi" w:hAnsiTheme="minorHAnsi" w:cstheme="minorHAnsi"/>
                <w:b/>
                <w:sz w:val="20"/>
                <w:szCs w:val="20"/>
              </w:rPr>
              <w:t>DepEd</w:t>
            </w:r>
            <w:r w:rsidRPr="001E7708">
              <w:rPr>
                <w:rFonts w:asciiTheme="minorHAnsi" w:hAnsiTheme="minorHAnsi" w:cstheme="minorHAnsi"/>
                <w:b/>
                <w:sz w:val="20"/>
                <w:szCs w:val="20"/>
              </w:rPr>
              <w:t xml:space="preserve"> and ECCDC Secretariat)</w:t>
            </w:r>
          </w:p>
        </w:tc>
        <w:tc>
          <w:tcPr>
            <w:tcW w:w="2700" w:type="dxa"/>
          </w:tcPr>
          <w:p w14:paraId="6C4C5EFA" w14:textId="77777777" w:rsidR="00E203D4" w:rsidRPr="00E96211" w:rsidRDefault="00E203D4" w:rsidP="00E203D4">
            <w:pPr>
              <w:rPr>
                <w:rFonts w:asciiTheme="minorHAnsi" w:hAnsiTheme="minorHAnsi" w:cstheme="minorHAnsi"/>
                <w:sz w:val="20"/>
                <w:szCs w:val="20"/>
                <w:lang w:val="en-US"/>
              </w:rPr>
            </w:pPr>
          </w:p>
        </w:tc>
        <w:tc>
          <w:tcPr>
            <w:tcW w:w="3090" w:type="dxa"/>
          </w:tcPr>
          <w:p w14:paraId="48E48F9C" w14:textId="0F7C1992" w:rsidR="00E203D4" w:rsidRPr="001E7708" w:rsidRDefault="00E203D4" w:rsidP="008747CC">
            <w:pPr>
              <w:pStyle w:val="ListParagraph"/>
              <w:numPr>
                <w:ilvl w:val="0"/>
                <w:numId w:val="44"/>
              </w:numPr>
              <w:ind w:left="168" w:hanging="180"/>
              <w:rPr>
                <w:rFonts w:asciiTheme="minorHAnsi" w:hAnsiTheme="minorHAnsi" w:cstheme="minorHAnsi"/>
                <w:sz w:val="20"/>
                <w:szCs w:val="20"/>
              </w:rPr>
            </w:pPr>
            <w:r w:rsidRPr="00624766">
              <w:rPr>
                <w:rFonts w:asciiTheme="minorHAnsi" w:hAnsiTheme="minorHAnsi" w:cstheme="minorHAnsi"/>
                <w:sz w:val="20"/>
                <w:szCs w:val="20"/>
              </w:rPr>
              <w:t xml:space="preserve">National TOT on identifying and managing children with disabilities  - </w:t>
            </w:r>
            <w:r w:rsidRPr="003A5CA0">
              <w:rPr>
                <w:rFonts w:asciiTheme="minorHAnsi" w:hAnsiTheme="minorHAnsi" w:cstheme="minorHAnsi"/>
                <w:b/>
                <w:sz w:val="20"/>
                <w:szCs w:val="20"/>
              </w:rPr>
              <w:t>up to early 2016</w:t>
            </w:r>
            <w:r w:rsidRPr="00624766">
              <w:rPr>
                <w:rFonts w:asciiTheme="minorHAnsi" w:hAnsiTheme="minorHAnsi" w:cstheme="minorHAnsi"/>
                <w:b/>
                <w:sz w:val="20"/>
                <w:szCs w:val="20"/>
              </w:rPr>
              <w:t xml:space="preserve"> ( subject to further disc</w:t>
            </w:r>
            <w:r w:rsidRPr="001E7708">
              <w:rPr>
                <w:rFonts w:asciiTheme="minorHAnsi" w:hAnsiTheme="minorHAnsi" w:cstheme="minorHAnsi"/>
                <w:b/>
                <w:sz w:val="20"/>
                <w:szCs w:val="20"/>
              </w:rPr>
              <w:t xml:space="preserve">ussion with DSWD, </w:t>
            </w:r>
            <w:r w:rsidR="002C10B5" w:rsidRPr="001E7708">
              <w:rPr>
                <w:rFonts w:asciiTheme="minorHAnsi" w:hAnsiTheme="minorHAnsi" w:cstheme="minorHAnsi"/>
                <w:b/>
                <w:sz w:val="20"/>
                <w:szCs w:val="20"/>
              </w:rPr>
              <w:t>DepEd</w:t>
            </w:r>
            <w:r w:rsidRPr="001E7708">
              <w:rPr>
                <w:rFonts w:asciiTheme="minorHAnsi" w:hAnsiTheme="minorHAnsi" w:cstheme="minorHAnsi"/>
                <w:b/>
                <w:sz w:val="20"/>
                <w:szCs w:val="20"/>
              </w:rPr>
              <w:t xml:space="preserve"> and ECCDC Secretariat)</w:t>
            </w:r>
          </w:p>
        </w:tc>
      </w:tr>
      <w:tr w:rsidR="00E203D4" w:rsidRPr="00E96211" w14:paraId="599EDB4C" w14:textId="77777777" w:rsidTr="00331789">
        <w:tc>
          <w:tcPr>
            <w:tcW w:w="2695" w:type="dxa"/>
          </w:tcPr>
          <w:p w14:paraId="037F3A29" w14:textId="77777777" w:rsidR="00E203D4" w:rsidRPr="00E96211" w:rsidRDefault="00E203D4" w:rsidP="00E203D4">
            <w:pPr>
              <w:pStyle w:val="ListParagraph"/>
              <w:ind w:left="337"/>
              <w:rPr>
                <w:rFonts w:asciiTheme="minorHAnsi" w:hAnsiTheme="minorHAnsi" w:cstheme="minorHAnsi"/>
                <w:sz w:val="20"/>
                <w:szCs w:val="20"/>
              </w:rPr>
            </w:pPr>
          </w:p>
        </w:tc>
        <w:tc>
          <w:tcPr>
            <w:tcW w:w="3069" w:type="dxa"/>
          </w:tcPr>
          <w:p w14:paraId="42E6E86C" w14:textId="77777777" w:rsidR="00E203D4" w:rsidRPr="00E96211" w:rsidRDefault="00E203D4" w:rsidP="00E203D4">
            <w:pPr>
              <w:pStyle w:val="ListParagraph"/>
              <w:ind w:left="263"/>
              <w:rPr>
                <w:rFonts w:asciiTheme="minorHAnsi" w:hAnsiTheme="minorHAnsi" w:cstheme="minorHAnsi"/>
                <w:sz w:val="20"/>
                <w:szCs w:val="20"/>
              </w:rPr>
            </w:pPr>
          </w:p>
        </w:tc>
        <w:tc>
          <w:tcPr>
            <w:tcW w:w="2871" w:type="dxa"/>
          </w:tcPr>
          <w:p w14:paraId="2F6F538C" w14:textId="77777777" w:rsidR="00E203D4" w:rsidRPr="00624766" w:rsidRDefault="00E203D4" w:rsidP="008747CC">
            <w:pPr>
              <w:pStyle w:val="ListParagraph"/>
              <w:numPr>
                <w:ilvl w:val="0"/>
                <w:numId w:val="44"/>
              </w:numPr>
              <w:ind w:left="233" w:hanging="270"/>
              <w:rPr>
                <w:rFonts w:asciiTheme="minorHAnsi" w:hAnsiTheme="minorHAnsi" w:cstheme="minorHAnsi"/>
                <w:sz w:val="20"/>
                <w:szCs w:val="20"/>
              </w:rPr>
            </w:pPr>
            <w:r w:rsidRPr="00624766">
              <w:rPr>
                <w:rFonts w:asciiTheme="minorHAnsi" w:hAnsiTheme="minorHAnsi" w:cstheme="minorHAnsi"/>
                <w:sz w:val="20"/>
                <w:szCs w:val="20"/>
              </w:rPr>
              <w:t xml:space="preserve">Training of trainers in 36 focus areas on the use of the enriched WPAG/curriculum standards for 3-4 y/o </w:t>
            </w:r>
          </w:p>
          <w:p w14:paraId="5CE4F34E" w14:textId="77777777" w:rsidR="00E203D4" w:rsidRPr="001E7708" w:rsidRDefault="00E203D4" w:rsidP="00E203D4">
            <w:pPr>
              <w:pStyle w:val="ListParagraph"/>
              <w:ind w:left="233"/>
              <w:rPr>
                <w:rFonts w:asciiTheme="minorHAnsi" w:hAnsiTheme="minorHAnsi" w:cstheme="minorHAnsi"/>
                <w:b/>
                <w:sz w:val="20"/>
                <w:szCs w:val="20"/>
              </w:rPr>
            </w:pPr>
            <w:r w:rsidRPr="001E7708">
              <w:rPr>
                <w:rFonts w:asciiTheme="minorHAnsi" w:hAnsiTheme="minorHAnsi" w:cstheme="minorHAnsi"/>
                <w:b/>
                <w:sz w:val="20"/>
                <w:szCs w:val="20"/>
              </w:rPr>
              <w:t>(subject to further discussion with DSWD)</w:t>
            </w:r>
          </w:p>
          <w:p w14:paraId="5656E22F" w14:textId="77777777" w:rsidR="00E203D4" w:rsidRPr="001E7708" w:rsidRDefault="00E203D4" w:rsidP="00E203D4">
            <w:pPr>
              <w:pStyle w:val="ListParagraph"/>
              <w:ind w:left="233"/>
              <w:rPr>
                <w:rFonts w:asciiTheme="minorHAnsi" w:hAnsiTheme="minorHAnsi" w:cstheme="minorHAnsi"/>
                <w:sz w:val="20"/>
                <w:szCs w:val="20"/>
              </w:rPr>
            </w:pPr>
          </w:p>
        </w:tc>
        <w:tc>
          <w:tcPr>
            <w:tcW w:w="2700" w:type="dxa"/>
          </w:tcPr>
          <w:p w14:paraId="5E2FFFA9" w14:textId="77777777" w:rsidR="00E203D4" w:rsidRPr="00E96211" w:rsidRDefault="00E203D4" w:rsidP="00E203D4">
            <w:pPr>
              <w:rPr>
                <w:rFonts w:asciiTheme="minorHAnsi" w:hAnsiTheme="minorHAnsi" w:cstheme="minorHAnsi"/>
                <w:sz w:val="20"/>
                <w:szCs w:val="20"/>
                <w:lang w:val="en-US"/>
              </w:rPr>
            </w:pPr>
          </w:p>
        </w:tc>
        <w:tc>
          <w:tcPr>
            <w:tcW w:w="3090" w:type="dxa"/>
          </w:tcPr>
          <w:p w14:paraId="726FE762" w14:textId="77777777" w:rsidR="00E203D4" w:rsidRPr="001E7708" w:rsidRDefault="00E203D4" w:rsidP="008747CC">
            <w:pPr>
              <w:pStyle w:val="ListParagraph"/>
              <w:numPr>
                <w:ilvl w:val="0"/>
                <w:numId w:val="44"/>
              </w:numPr>
              <w:ind w:left="233" w:hanging="270"/>
              <w:rPr>
                <w:rFonts w:asciiTheme="minorHAnsi" w:hAnsiTheme="minorHAnsi" w:cstheme="minorHAnsi"/>
                <w:sz w:val="20"/>
                <w:szCs w:val="20"/>
              </w:rPr>
            </w:pPr>
            <w:r w:rsidRPr="00624766">
              <w:rPr>
                <w:rFonts w:asciiTheme="minorHAnsi" w:hAnsiTheme="minorHAnsi" w:cstheme="minorHAnsi"/>
                <w:sz w:val="20"/>
                <w:szCs w:val="20"/>
              </w:rPr>
              <w:t xml:space="preserve">National Training of trainers on the use of the enriched </w:t>
            </w:r>
            <w:r w:rsidRPr="001E7708">
              <w:rPr>
                <w:rFonts w:asciiTheme="minorHAnsi" w:hAnsiTheme="minorHAnsi" w:cstheme="minorHAnsi"/>
                <w:sz w:val="20"/>
                <w:szCs w:val="20"/>
              </w:rPr>
              <w:t xml:space="preserve">WPAG/curriculum standards for 3-4 y/o </w:t>
            </w:r>
          </w:p>
          <w:p w14:paraId="4A0C9782" w14:textId="77777777" w:rsidR="00E203D4" w:rsidRPr="001E7708" w:rsidRDefault="00E203D4" w:rsidP="00E203D4">
            <w:pPr>
              <w:pStyle w:val="ListParagraph"/>
              <w:ind w:left="233"/>
              <w:rPr>
                <w:rFonts w:asciiTheme="minorHAnsi" w:hAnsiTheme="minorHAnsi" w:cstheme="minorHAnsi"/>
                <w:sz w:val="20"/>
                <w:szCs w:val="20"/>
              </w:rPr>
            </w:pPr>
            <w:r w:rsidRPr="001E7708">
              <w:rPr>
                <w:rFonts w:asciiTheme="minorHAnsi" w:hAnsiTheme="minorHAnsi" w:cstheme="minorHAnsi"/>
                <w:b/>
                <w:sz w:val="20"/>
                <w:szCs w:val="20"/>
              </w:rPr>
              <w:t>(subject to further discussion with DSWD</w:t>
            </w:r>
            <w:r w:rsidRPr="001E7708">
              <w:rPr>
                <w:rFonts w:asciiTheme="minorHAnsi" w:hAnsiTheme="minorHAnsi" w:cstheme="minorHAnsi"/>
                <w:sz w:val="20"/>
                <w:szCs w:val="20"/>
              </w:rPr>
              <w:t>)</w:t>
            </w:r>
          </w:p>
          <w:p w14:paraId="601D2845" w14:textId="77777777" w:rsidR="00E203D4" w:rsidRPr="001E7708" w:rsidRDefault="00E203D4" w:rsidP="00E203D4">
            <w:pPr>
              <w:rPr>
                <w:rFonts w:asciiTheme="minorHAnsi" w:hAnsiTheme="minorHAnsi" w:cstheme="minorHAnsi"/>
                <w:sz w:val="20"/>
                <w:szCs w:val="20"/>
                <w:lang w:val="en-US"/>
              </w:rPr>
            </w:pPr>
          </w:p>
        </w:tc>
      </w:tr>
      <w:tr w:rsidR="00E203D4" w:rsidRPr="00E96211" w14:paraId="0750232A" w14:textId="77777777" w:rsidTr="00331789">
        <w:tc>
          <w:tcPr>
            <w:tcW w:w="2695" w:type="dxa"/>
          </w:tcPr>
          <w:p w14:paraId="3E4FD298" w14:textId="77777777" w:rsidR="00E203D4" w:rsidRPr="00E96211" w:rsidRDefault="00E203D4" w:rsidP="00E203D4">
            <w:pPr>
              <w:jc w:val="both"/>
              <w:rPr>
                <w:rFonts w:asciiTheme="minorHAnsi" w:hAnsiTheme="minorHAnsi" w:cstheme="minorHAnsi"/>
                <w:sz w:val="20"/>
                <w:szCs w:val="20"/>
              </w:rPr>
            </w:pPr>
          </w:p>
        </w:tc>
        <w:tc>
          <w:tcPr>
            <w:tcW w:w="3069" w:type="dxa"/>
          </w:tcPr>
          <w:p w14:paraId="174EDED9" w14:textId="77777777" w:rsidR="00E203D4" w:rsidRPr="00E96211" w:rsidRDefault="00E203D4" w:rsidP="00E203D4">
            <w:pPr>
              <w:rPr>
                <w:rFonts w:asciiTheme="minorHAnsi" w:hAnsiTheme="minorHAnsi" w:cstheme="minorHAnsi"/>
                <w:b/>
                <w:sz w:val="20"/>
                <w:szCs w:val="20"/>
              </w:rPr>
            </w:pPr>
            <w:r w:rsidRPr="00E96211">
              <w:rPr>
                <w:rFonts w:asciiTheme="minorHAnsi" w:hAnsiTheme="minorHAnsi" w:cstheme="minorHAnsi"/>
                <w:b/>
                <w:sz w:val="20"/>
                <w:szCs w:val="20"/>
              </w:rPr>
              <w:t>Training of Kindergarten Teachers</w:t>
            </w:r>
          </w:p>
          <w:p w14:paraId="47C7E533" w14:textId="0B1B07BF" w:rsidR="00E203D4" w:rsidRPr="00E96211" w:rsidRDefault="00E203D4" w:rsidP="008747CC">
            <w:pPr>
              <w:pStyle w:val="ListParagraph"/>
              <w:numPr>
                <w:ilvl w:val="0"/>
                <w:numId w:val="40"/>
              </w:numPr>
              <w:ind w:left="252" w:hanging="270"/>
              <w:rPr>
                <w:rFonts w:asciiTheme="minorHAnsi" w:hAnsiTheme="minorHAnsi" w:cstheme="minorHAnsi"/>
                <w:sz w:val="20"/>
                <w:szCs w:val="20"/>
              </w:rPr>
            </w:pPr>
            <w:r w:rsidRPr="00E96211">
              <w:rPr>
                <w:rFonts w:asciiTheme="minorHAnsi" w:hAnsiTheme="minorHAnsi" w:cstheme="minorHAnsi"/>
                <w:sz w:val="20"/>
                <w:szCs w:val="20"/>
              </w:rPr>
              <w:t xml:space="preserve">Roll-out of training on the National Kindergarten Curriculum covering 2,241 </w:t>
            </w:r>
            <w:r w:rsidR="00E46992">
              <w:rPr>
                <w:rFonts w:asciiTheme="minorHAnsi" w:hAnsiTheme="minorHAnsi" w:cstheme="minorHAnsi"/>
                <w:sz w:val="20"/>
                <w:szCs w:val="20"/>
              </w:rPr>
              <w:t>ki</w:t>
            </w:r>
            <w:r w:rsidR="00E46992" w:rsidRPr="00E96211">
              <w:rPr>
                <w:rFonts w:asciiTheme="minorHAnsi" w:hAnsiTheme="minorHAnsi" w:cstheme="minorHAnsi"/>
                <w:sz w:val="20"/>
                <w:szCs w:val="20"/>
              </w:rPr>
              <w:t>nder</w:t>
            </w:r>
            <w:r w:rsidR="00E46992">
              <w:rPr>
                <w:rFonts w:asciiTheme="minorHAnsi" w:hAnsiTheme="minorHAnsi" w:cstheme="minorHAnsi"/>
                <w:sz w:val="20"/>
                <w:szCs w:val="20"/>
              </w:rPr>
              <w:t xml:space="preserve">garten </w:t>
            </w:r>
            <w:r w:rsidRPr="00E96211">
              <w:rPr>
                <w:rFonts w:asciiTheme="minorHAnsi" w:hAnsiTheme="minorHAnsi" w:cstheme="minorHAnsi"/>
                <w:sz w:val="20"/>
                <w:szCs w:val="20"/>
              </w:rPr>
              <w:t>teachers in 36 focus areas</w:t>
            </w:r>
          </w:p>
          <w:p w14:paraId="5AB0C279" w14:textId="77777777" w:rsidR="00E203D4" w:rsidRPr="00E96211" w:rsidRDefault="00E203D4" w:rsidP="008747CC">
            <w:pPr>
              <w:pStyle w:val="ListParagraph"/>
              <w:numPr>
                <w:ilvl w:val="0"/>
                <w:numId w:val="40"/>
              </w:numPr>
              <w:ind w:left="252" w:hanging="270"/>
              <w:rPr>
                <w:rFonts w:asciiTheme="minorHAnsi" w:hAnsiTheme="minorHAnsi" w:cstheme="minorHAnsi"/>
                <w:b/>
                <w:sz w:val="20"/>
                <w:szCs w:val="20"/>
              </w:rPr>
            </w:pPr>
            <w:r w:rsidRPr="00E96211">
              <w:rPr>
                <w:rFonts w:asciiTheme="minorHAnsi" w:hAnsiTheme="minorHAnsi" w:cstheme="minorHAnsi"/>
                <w:sz w:val="20"/>
                <w:szCs w:val="20"/>
              </w:rPr>
              <w:t xml:space="preserve">Roll-out of training on the </w:t>
            </w:r>
            <w:r w:rsidRPr="00E96211">
              <w:rPr>
                <w:rFonts w:asciiTheme="minorHAnsi" w:hAnsiTheme="minorHAnsi" w:cstheme="minorHAnsi"/>
                <w:sz w:val="20"/>
                <w:szCs w:val="20"/>
              </w:rPr>
              <w:lastRenderedPageBreak/>
              <w:t>Kindergarten Catch-Up Education Program. To date, a partial number of 930 kinder teachers in 36 focus areas were trained on KCEP implementation.</w:t>
            </w:r>
          </w:p>
        </w:tc>
        <w:tc>
          <w:tcPr>
            <w:tcW w:w="2871" w:type="dxa"/>
          </w:tcPr>
          <w:p w14:paraId="4A2179D8" w14:textId="77777777" w:rsidR="00E203D4" w:rsidRPr="00624766" w:rsidRDefault="00E203D4" w:rsidP="00E203D4">
            <w:pPr>
              <w:rPr>
                <w:rFonts w:asciiTheme="minorHAnsi" w:hAnsiTheme="minorHAnsi" w:cstheme="minorHAnsi"/>
                <w:sz w:val="20"/>
                <w:szCs w:val="20"/>
                <w:lang w:val="en-US"/>
              </w:rPr>
            </w:pPr>
          </w:p>
          <w:p w14:paraId="601FFC24" w14:textId="77777777" w:rsidR="00E203D4" w:rsidRPr="001E7708" w:rsidRDefault="00E203D4" w:rsidP="008747CC">
            <w:pPr>
              <w:pStyle w:val="ListParagraph"/>
              <w:numPr>
                <w:ilvl w:val="0"/>
                <w:numId w:val="40"/>
              </w:numPr>
              <w:ind w:left="252" w:hanging="270"/>
              <w:rPr>
                <w:rFonts w:asciiTheme="minorHAnsi" w:hAnsiTheme="minorHAnsi" w:cstheme="minorHAnsi"/>
                <w:sz w:val="20"/>
                <w:szCs w:val="20"/>
              </w:rPr>
            </w:pPr>
            <w:r w:rsidRPr="001E7708">
              <w:rPr>
                <w:rFonts w:asciiTheme="minorHAnsi" w:hAnsiTheme="minorHAnsi" w:cstheme="minorHAnsi"/>
                <w:sz w:val="20"/>
                <w:szCs w:val="20"/>
              </w:rPr>
              <w:t xml:space="preserve">Strengthening of local mechanisms for continuous training of Kinder teachers  thru the development and distribution of training modules/session guides and </w:t>
            </w:r>
            <w:r w:rsidRPr="001E7708">
              <w:rPr>
                <w:rFonts w:asciiTheme="minorHAnsi" w:hAnsiTheme="minorHAnsi" w:cstheme="minorHAnsi"/>
                <w:sz w:val="20"/>
                <w:szCs w:val="20"/>
              </w:rPr>
              <w:lastRenderedPageBreak/>
              <w:t>prototype training materials in 36 focus areas ( topics will include but not limited to the following: deepening of understanding on child development principles, adoption of age and developmentally appropriate teaching practices, development of local teaching-learning materials, use of ECCD checklist, WASH, use of mother tongue, identification and management of young children with disabilities</w:t>
            </w:r>
          </w:p>
          <w:p w14:paraId="4618D389" w14:textId="77777777" w:rsidR="00E203D4" w:rsidRPr="001E7708" w:rsidRDefault="00E203D4" w:rsidP="008747CC">
            <w:pPr>
              <w:pStyle w:val="ListParagraph"/>
              <w:numPr>
                <w:ilvl w:val="0"/>
                <w:numId w:val="40"/>
              </w:numPr>
              <w:ind w:left="252" w:hanging="270"/>
              <w:rPr>
                <w:rFonts w:asciiTheme="minorHAnsi" w:hAnsiTheme="minorHAnsi" w:cstheme="minorHAnsi"/>
                <w:sz w:val="20"/>
                <w:szCs w:val="20"/>
              </w:rPr>
            </w:pPr>
            <w:r w:rsidRPr="001E7708">
              <w:rPr>
                <w:rFonts w:asciiTheme="minorHAnsi" w:hAnsiTheme="minorHAnsi" w:cstheme="minorHAnsi"/>
                <w:sz w:val="20"/>
                <w:szCs w:val="20"/>
              </w:rPr>
              <w:t xml:space="preserve">Training of  Kinder teachers on KCEP implementation in selected focus areas </w:t>
            </w:r>
          </w:p>
          <w:p w14:paraId="417807A2" w14:textId="77777777" w:rsidR="00E203D4" w:rsidRPr="001E7708" w:rsidRDefault="00E203D4" w:rsidP="00E203D4">
            <w:pPr>
              <w:pStyle w:val="ListParagraph"/>
              <w:ind w:left="252"/>
              <w:rPr>
                <w:rFonts w:asciiTheme="minorHAnsi" w:hAnsiTheme="minorHAnsi" w:cstheme="minorHAnsi"/>
                <w:sz w:val="20"/>
                <w:szCs w:val="20"/>
              </w:rPr>
            </w:pPr>
          </w:p>
        </w:tc>
        <w:tc>
          <w:tcPr>
            <w:tcW w:w="2700" w:type="dxa"/>
          </w:tcPr>
          <w:p w14:paraId="34C9BC07" w14:textId="77777777" w:rsidR="00E203D4" w:rsidRPr="00E96211" w:rsidRDefault="00E203D4" w:rsidP="00E203D4">
            <w:pPr>
              <w:rPr>
                <w:rFonts w:asciiTheme="minorHAnsi" w:hAnsiTheme="minorHAnsi" w:cstheme="minorHAnsi"/>
                <w:sz w:val="20"/>
                <w:szCs w:val="20"/>
                <w:lang w:val="en-US"/>
              </w:rPr>
            </w:pPr>
          </w:p>
          <w:p w14:paraId="21F33403" w14:textId="77777777" w:rsidR="00E203D4" w:rsidRPr="00E96211" w:rsidRDefault="00E203D4" w:rsidP="008747CC">
            <w:pPr>
              <w:pStyle w:val="ListParagraph"/>
              <w:numPr>
                <w:ilvl w:val="0"/>
                <w:numId w:val="40"/>
              </w:numPr>
              <w:ind w:left="282" w:hanging="270"/>
              <w:rPr>
                <w:rFonts w:asciiTheme="minorHAnsi" w:hAnsiTheme="minorHAnsi" w:cstheme="minorHAnsi"/>
                <w:sz w:val="20"/>
                <w:szCs w:val="20"/>
              </w:rPr>
            </w:pPr>
            <w:r w:rsidRPr="00E96211">
              <w:rPr>
                <w:rFonts w:asciiTheme="minorHAnsi" w:hAnsiTheme="minorHAnsi" w:cstheme="minorHAnsi"/>
                <w:sz w:val="20"/>
                <w:szCs w:val="20"/>
              </w:rPr>
              <w:t>National Training of Trainers/Kinder Coordinators on the implementation of the National Kindergarten Curriculum and KCEP</w:t>
            </w:r>
          </w:p>
        </w:tc>
        <w:tc>
          <w:tcPr>
            <w:tcW w:w="3090" w:type="dxa"/>
          </w:tcPr>
          <w:p w14:paraId="0A1F2A44" w14:textId="77777777" w:rsidR="00E203D4" w:rsidRPr="00624766" w:rsidRDefault="00E203D4" w:rsidP="00E203D4">
            <w:pPr>
              <w:rPr>
                <w:rFonts w:asciiTheme="minorHAnsi" w:hAnsiTheme="minorHAnsi" w:cstheme="minorHAnsi"/>
                <w:sz w:val="20"/>
                <w:szCs w:val="20"/>
              </w:rPr>
            </w:pPr>
          </w:p>
          <w:p w14:paraId="3DA53E34" w14:textId="661A84D5" w:rsidR="00E203D4" w:rsidRPr="00701805" w:rsidRDefault="00E203D4" w:rsidP="00701805">
            <w:pPr>
              <w:pStyle w:val="ListParagraph"/>
              <w:numPr>
                <w:ilvl w:val="0"/>
                <w:numId w:val="40"/>
              </w:numPr>
              <w:ind w:left="258" w:hanging="258"/>
              <w:rPr>
                <w:rFonts w:asciiTheme="minorHAnsi" w:hAnsiTheme="minorHAnsi" w:cstheme="minorHAnsi"/>
                <w:b/>
                <w:sz w:val="20"/>
                <w:szCs w:val="20"/>
              </w:rPr>
            </w:pPr>
            <w:r w:rsidRPr="001E7708">
              <w:rPr>
                <w:rFonts w:asciiTheme="minorHAnsi" w:hAnsiTheme="minorHAnsi" w:cstheme="minorHAnsi"/>
                <w:sz w:val="20"/>
                <w:szCs w:val="20"/>
              </w:rPr>
              <w:t xml:space="preserve">Distribution of training modules/session guides and prototype training materials for use in continuous training and mentoring of Kinder teachers  </w:t>
            </w:r>
            <w:r w:rsidRPr="003A5CA0">
              <w:rPr>
                <w:rFonts w:asciiTheme="minorHAnsi" w:hAnsiTheme="minorHAnsi" w:cstheme="minorHAnsi"/>
                <w:sz w:val="20"/>
                <w:szCs w:val="20"/>
              </w:rPr>
              <w:t xml:space="preserve">in all divisions nationwide </w:t>
            </w:r>
            <w:r w:rsidRPr="00624766">
              <w:rPr>
                <w:rFonts w:asciiTheme="minorHAnsi" w:hAnsiTheme="minorHAnsi" w:cstheme="minorHAnsi"/>
                <w:b/>
                <w:sz w:val="20"/>
                <w:szCs w:val="20"/>
              </w:rPr>
              <w:t xml:space="preserve">(for </w:t>
            </w:r>
            <w:r w:rsidRPr="00624766">
              <w:rPr>
                <w:rFonts w:asciiTheme="minorHAnsi" w:hAnsiTheme="minorHAnsi" w:cstheme="minorHAnsi"/>
                <w:b/>
                <w:sz w:val="20"/>
                <w:szCs w:val="20"/>
              </w:rPr>
              <w:lastRenderedPageBreak/>
              <w:t xml:space="preserve">further discussion with </w:t>
            </w:r>
            <w:r w:rsidR="002C10B5" w:rsidRPr="00624766">
              <w:rPr>
                <w:rFonts w:asciiTheme="minorHAnsi" w:hAnsiTheme="minorHAnsi" w:cstheme="minorHAnsi"/>
                <w:b/>
                <w:sz w:val="20"/>
                <w:szCs w:val="20"/>
              </w:rPr>
              <w:t>DepEd</w:t>
            </w:r>
            <w:r w:rsidRPr="00624766">
              <w:rPr>
                <w:rFonts w:asciiTheme="minorHAnsi" w:hAnsiTheme="minorHAnsi" w:cstheme="minorHAnsi"/>
                <w:b/>
                <w:sz w:val="20"/>
                <w:szCs w:val="20"/>
              </w:rPr>
              <w:t>)</w:t>
            </w:r>
          </w:p>
        </w:tc>
      </w:tr>
      <w:tr w:rsidR="00E203D4" w:rsidRPr="00E96211" w14:paraId="6236D67A" w14:textId="77777777" w:rsidTr="00331789">
        <w:tc>
          <w:tcPr>
            <w:tcW w:w="2695" w:type="dxa"/>
          </w:tcPr>
          <w:p w14:paraId="2861C6AB" w14:textId="77777777" w:rsidR="00E203D4" w:rsidRPr="00E96211" w:rsidRDefault="00E203D4" w:rsidP="00E203D4">
            <w:pPr>
              <w:jc w:val="both"/>
              <w:rPr>
                <w:rFonts w:asciiTheme="minorHAnsi" w:hAnsiTheme="minorHAnsi" w:cstheme="minorHAnsi"/>
                <w:sz w:val="20"/>
                <w:szCs w:val="20"/>
              </w:rPr>
            </w:pPr>
          </w:p>
        </w:tc>
        <w:tc>
          <w:tcPr>
            <w:tcW w:w="3069" w:type="dxa"/>
          </w:tcPr>
          <w:p w14:paraId="4A0F61BE" w14:textId="77777777" w:rsidR="00E203D4" w:rsidRPr="00E96211" w:rsidRDefault="00E203D4" w:rsidP="008747CC">
            <w:pPr>
              <w:pStyle w:val="ListParagraph"/>
              <w:numPr>
                <w:ilvl w:val="0"/>
                <w:numId w:val="40"/>
              </w:numPr>
              <w:ind w:left="186" w:hanging="186"/>
              <w:rPr>
                <w:rFonts w:asciiTheme="minorHAnsi" w:hAnsiTheme="minorHAnsi" w:cstheme="minorHAnsi"/>
                <w:sz w:val="20"/>
                <w:szCs w:val="20"/>
              </w:rPr>
            </w:pPr>
            <w:r w:rsidRPr="00E96211">
              <w:rPr>
                <w:rFonts w:asciiTheme="minorHAnsi" w:hAnsiTheme="minorHAnsi" w:cstheme="minorHAnsi"/>
                <w:sz w:val="20"/>
                <w:szCs w:val="20"/>
              </w:rPr>
              <w:t>Training of volunteer kinder teachers on contextualization of Kinder Curriculum for the Tedurays in Upi, maguindanao</w:t>
            </w:r>
          </w:p>
        </w:tc>
        <w:tc>
          <w:tcPr>
            <w:tcW w:w="2871" w:type="dxa"/>
          </w:tcPr>
          <w:p w14:paraId="4B2584C6" w14:textId="7F02508F" w:rsidR="00E203D4" w:rsidRPr="003A5CA0" w:rsidRDefault="00701805" w:rsidP="008747CC">
            <w:pPr>
              <w:pStyle w:val="ListParagraph"/>
              <w:numPr>
                <w:ilvl w:val="0"/>
                <w:numId w:val="40"/>
              </w:numPr>
              <w:ind w:left="252" w:hanging="270"/>
              <w:rPr>
                <w:rFonts w:asciiTheme="minorHAnsi" w:hAnsiTheme="minorHAnsi" w:cstheme="minorHAnsi"/>
                <w:b/>
                <w:sz w:val="20"/>
                <w:szCs w:val="20"/>
              </w:rPr>
            </w:pPr>
            <w:r>
              <w:rPr>
                <w:rFonts w:asciiTheme="minorHAnsi" w:hAnsiTheme="minorHAnsi" w:cstheme="minorHAnsi"/>
                <w:sz w:val="20"/>
                <w:szCs w:val="20"/>
              </w:rPr>
              <w:t>Support to  contextualis</w:t>
            </w:r>
            <w:r w:rsidR="00E203D4" w:rsidRPr="00624766">
              <w:rPr>
                <w:rFonts w:asciiTheme="minorHAnsi" w:hAnsiTheme="minorHAnsi" w:cstheme="minorHAnsi"/>
                <w:sz w:val="20"/>
                <w:szCs w:val="20"/>
              </w:rPr>
              <w:t>ation of Kinder Curricu</w:t>
            </w:r>
            <w:r w:rsidR="00E203D4" w:rsidRPr="001E7708">
              <w:rPr>
                <w:rFonts w:asciiTheme="minorHAnsi" w:hAnsiTheme="minorHAnsi" w:cstheme="minorHAnsi"/>
                <w:sz w:val="20"/>
                <w:szCs w:val="20"/>
              </w:rPr>
              <w:t xml:space="preserve">lum in selected  indigenous communities in focus areas  </w:t>
            </w:r>
            <w:r w:rsidR="00E203D4" w:rsidRPr="008E7179">
              <w:rPr>
                <w:rFonts w:asciiTheme="minorHAnsi" w:hAnsiTheme="minorHAnsi" w:cstheme="minorHAnsi"/>
                <w:b/>
                <w:sz w:val="20"/>
                <w:szCs w:val="20"/>
              </w:rPr>
              <w:t xml:space="preserve">(for further discussion with </w:t>
            </w:r>
            <w:r w:rsidR="002C10B5" w:rsidRPr="002C10B5">
              <w:rPr>
                <w:rFonts w:asciiTheme="minorHAnsi" w:hAnsiTheme="minorHAnsi" w:cstheme="minorHAnsi"/>
                <w:b/>
                <w:sz w:val="20"/>
                <w:szCs w:val="20"/>
              </w:rPr>
              <w:t>DepEd</w:t>
            </w:r>
            <w:r w:rsidR="00E203D4" w:rsidRPr="008E7179">
              <w:rPr>
                <w:rFonts w:asciiTheme="minorHAnsi" w:hAnsiTheme="minorHAnsi" w:cstheme="minorHAnsi"/>
                <w:b/>
                <w:sz w:val="20"/>
                <w:szCs w:val="20"/>
              </w:rPr>
              <w:t xml:space="preserve">-BEE and </w:t>
            </w:r>
            <w:r w:rsidR="002C10B5" w:rsidRPr="002C10B5">
              <w:rPr>
                <w:rFonts w:asciiTheme="minorHAnsi" w:hAnsiTheme="minorHAnsi" w:cstheme="minorHAnsi"/>
                <w:b/>
                <w:sz w:val="20"/>
                <w:szCs w:val="20"/>
              </w:rPr>
              <w:t>DepEd</w:t>
            </w:r>
            <w:r w:rsidR="00E203D4" w:rsidRPr="003A5CA0">
              <w:rPr>
                <w:rFonts w:asciiTheme="minorHAnsi" w:hAnsiTheme="minorHAnsi" w:cstheme="minorHAnsi"/>
                <w:b/>
                <w:sz w:val="20"/>
                <w:szCs w:val="20"/>
              </w:rPr>
              <w:t>-ARMM)</w:t>
            </w:r>
          </w:p>
          <w:p w14:paraId="79637618" w14:textId="77777777" w:rsidR="00E203D4" w:rsidRPr="00624766" w:rsidRDefault="00E203D4" w:rsidP="00E203D4">
            <w:pPr>
              <w:rPr>
                <w:rFonts w:asciiTheme="minorHAnsi" w:hAnsiTheme="minorHAnsi" w:cstheme="minorHAnsi"/>
                <w:sz w:val="20"/>
                <w:szCs w:val="20"/>
                <w:lang w:val="en-US"/>
              </w:rPr>
            </w:pPr>
          </w:p>
        </w:tc>
        <w:tc>
          <w:tcPr>
            <w:tcW w:w="2700" w:type="dxa"/>
          </w:tcPr>
          <w:p w14:paraId="77B67292" w14:textId="77777777" w:rsidR="00E203D4" w:rsidRPr="00E96211" w:rsidRDefault="00E203D4" w:rsidP="00E203D4">
            <w:pPr>
              <w:rPr>
                <w:rFonts w:asciiTheme="minorHAnsi" w:hAnsiTheme="minorHAnsi" w:cstheme="minorHAnsi"/>
                <w:sz w:val="20"/>
                <w:szCs w:val="20"/>
                <w:lang w:val="en-US"/>
              </w:rPr>
            </w:pPr>
          </w:p>
        </w:tc>
        <w:tc>
          <w:tcPr>
            <w:tcW w:w="3090" w:type="dxa"/>
          </w:tcPr>
          <w:p w14:paraId="2D5654FC" w14:textId="7CA92F49" w:rsidR="00E203D4" w:rsidRPr="00624766" w:rsidRDefault="00E203D4" w:rsidP="00E203D4">
            <w:pPr>
              <w:rPr>
                <w:rFonts w:asciiTheme="minorHAnsi" w:hAnsiTheme="minorHAnsi" w:cstheme="minorHAnsi"/>
                <w:b/>
                <w:sz w:val="20"/>
                <w:szCs w:val="20"/>
                <w:lang w:val="en-US"/>
              </w:rPr>
            </w:pPr>
            <w:r w:rsidRPr="00624766">
              <w:rPr>
                <w:rFonts w:asciiTheme="minorHAnsi" w:hAnsiTheme="minorHAnsi" w:cstheme="minorHAnsi"/>
                <w:b/>
                <w:sz w:val="20"/>
                <w:szCs w:val="20"/>
                <w:lang w:val="en-US"/>
              </w:rPr>
              <w:t xml:space="preserve">For further discussion with </w:t>
            </w:r>
            <w:r w:rsidR="002C10B5" w:rsidRPr="00624766">
              <w:rPr>
                <w:rFonts w:asciiTheme="minorHAnsi" w:hAnsiTheme="minorHAnsi" w:cstheme="minorHAnsi"/>
                <w:b/>
                <w:sz w:val="20"/>
                <w:szCs w:val="20"/>
                <w:lang w:val="en-US"/>
              </w:rPr>
              <w:t>DepEd</w:t>
            </w:r>
          </w:p>
          <w:p w14:paraId="7D290C35" w14:textId="77777777" w:rsidR="00E203D4" w:rsidRPr="001E7708" w:rsidRDefault="00E203D4" w:rsidP="008747CC">
            <w:pPr>
              <w:pStyle w:val="ListParagraph"/>
              <w:numPr>
                <w:ilvl w:val="0"/>
                <w:numId w:val="63"/>
              </w:numPr>
              <w:ind w:left="252" w:hanging="252"/>
              <w:rPr>
                <w:rFonts w:asciiTheme="minorHAnsi" w:hAnsiTheme="minorHAnsi" w:cstheme="minorHAnsi"/>
                <w:sz w:val="20"/>
                <w:szCs w:val="20"/>
              </w:rPr>
            </w:pPr>
            <w:r w:rsidRPr="001E7708">
              <w:rPr>
                <w:rFonts w:asciiTheme="minorHAnsi" w:hAnsiTheme="minorHAnsi" w:cstheme="minorHAnsi"/>
                <w:sz w:val="20"/>
                <w:szCs w:val="20"/>
              </w:rPr>
              <w:t xml:space="preserve">Documentation and dissemination of experiences in contextualization of Kinder curriculum for indigenous children - </w:t>
            </w:r>
            <w:r w:rsidRPr="001E7708">
              <w:rPr>
                <w:rFonts w:asciiTheme="minorHAnsi" w:hAnsiTheme="minorHAnsi" w:cstheme="minorHAnsi"/>
                <w:b/>
                <w:sz w:val="20"/>
                <w:szCs w:val="20"/>
                <w:u w:val="single"/>
              </w:rPr>
              <w:t>early 2016</w:t>
            </w:r>
          </w:p>
          <w:p w14:paraId="13C75C91" w14:textId="77777777" w:rsidR="00E203D4" w:rsidRPr="00624766" w:rsidRDefault="00E203D4" w:rsidP="008747CC">
            <w:pPr>
              <w:pStyle w:val="ListParagraph"/>
              <w:numPr>
                <w:ilvl w:val="0"/>
                <w:numId w:val="40"/>
              </w:numPr>
              <w:ind w:left="258" w:hanging="270"/>
              <w:rPr>
                <w:rFonts w:asciiTheme="minorHAnsi" w:hAnsiTheme="minorHAnsi" w:cstheme="minorHAnsi"/>
                <w:sz w:val="20"/>
                <w:szCs w:val="20"/>
              </w:rPr>
            </w:pPr>
            <w:r w:rsidRPr="001E7708">
              <w:rPr>
                <w:rFonts w:asciiTheme="minorHAnsi" w:hAnsiTheme="minorHAnsi" w:cstheme="minorHAnsi"/>
                <w:sz w:val="20"/>
                <w:szCs w:val="20"/>
              </w:rPr>
              <w:t xml:space="preserve">National Orientation on </w:t>
            </w:r>
            <w:r w:rsidRPr="001E7708">
              <w:rPr>
                <w:rFonts w:asciiTheme="minorHAnsi" w:hAnsiTheme="minorHAnsi" w:cstheme="minorHAnsi"/>
                <w:sz w:val="20"/>
                <w:szCs w:val="20"/>
              </w:rPr>
              <w:lastRenderedPageBreak/>
              <w:t xml:space="preserve">contextualization of  Kinder Curriculum for indigenous children  </w:t>
            </w:r>
            <w:r w:rsidRPr="003A5CA0">
              <w:rPr>
                <w:rFonts w:asciiTheme="minorHAnsi" w:hAnsiTheme="minorHAnsi" w:cstheme="minorHAnsi"/>
                <w:b/>
                <w:sz w:val="20"/>
                <w:szCs w:val="20"/>
                <w:u w:val="single"/>
              </w:rPr>
              <w:t>(early 2016)</w:t>
            </w:r>
          </w:p>
        </w:tc>
      </w:tr>
      <w:tr w:rsidR="00E203D4" w:rsidRPr="00E96211" w14:paraId="4A42025F" w14:textId="77777777" w:rsidTr="00331789">
        <w:tc>
          <w:tcPr>
            <w:tcW w:w="2695" w:type="dxa"/>
          </w:tcPr>
          <w:p w14:paraId="6CCF022D" w14:textId="77777777" w:rsidR="00E203D4" w:rsidRPr="00E96211" w:rsidRDefault="00E203D4" w:rsidP="00E203D4">
            <w:pPr>
              <w:jc w:val="both"/>
              <w:rPr>
                <w:rFonts w:asciiTheme="minorHAnsi" w:hAnsiTheme="minorHAnsi" w:cstheme="minorHAnsi"/>
                <w:sz w:val="20"/>
                <w:szCs w:val="20"/>
              </w:rPr>
            </w:pPr>
          </w:p>
        </w:tc>
        <w:tc>
          <w:tcPr>
            <w:tcW w:w="3069" w:type="dxa"/>
          </w:tcPr>
          <w:p w14:paraId="5C935BDA" w14:textId="77777777" w:rsidR="00E203D4" w:rsidRPr="00E96211" w:rsidRDefault="00E203D4" w:rsidP="00E203D4">
            <w:pPr>
              <w:rPr>
                <w:rFonts w:asciiTheme="minorHAnsi" w:hAnsiTheme="minorHAnsi" w:cstheme="minorHAnsi"/>
                <w:b/>
                <w:sz w:val="20"/>
                <w:szCs w:val="20"/>
              </w:rPr>
            </w:pPr>
          </w:p>
        </w:tc>
        <w:tc>
          <w:tcPr>
            <w:tcW w:w="2871" w:type="dxa"/>
          </w:tcPr>
          <w:p w14:paraId="1C379C6E" w14:textId="77777777" w:rsidR="00E203D4" w:rsidRPr="00624766" w:rsidRDefault="00E203D4" w:rsidP="00E203D4">
            <w:pPr>
              <w:rPr>
                <w:rFonts w:asciiTheme="minorHAnsi" w:hAnsiTheme="minorHAnsi" w:cstheme="minorHAnsi"/>
                <w:sz w:val="20"/>
                <w:szCs w:val="20"/>
              </w:rPr>
            </w:pPr>
          </w:p>
        </w:tc>
        <w:tc>
          <w:tcPr>
            <w:tcW w:w="2700" w:type="dxa"/>
          </w:tcPr>
          <w:p w14:paraId="1C78E076" w14:textId="77777777" w:rsidR="00E203D4" w:rsidRPr="00E96211" w:rsidRDefault="00E203D4" w:rsidP="00E203D4">
            <w:pPr>
              <w:rPr>
                <w:rFonts w:asciiTheme="minorHAnsi" w:hAnsiTheme="minorHAnsi" w:cstheme="minorHAnsi"/>
                <w:sz w:val="20"/>
                <w:szCs w:val="20"/>
                <w:lang w:val="en-US"/>
              </w:rPr>
            </w:pPr>
          </w:p>
        </w:tc>
        <w:tc>
          <w:tcPr>
            <w:tcW w:w="3090" w:type="dxa"/>
          </w:tcPr>
          <w:p w14:paraId="2FB83E7D" w14:textId="12365732" w:rsidR="00E203D4" w:rsidRPr="00701805" w:rsidRDefault="00E203D4" w:rsidP="00E203D4">
            <w:pPr>
              <w:pStyle w:val="ListParagraph"/>
              <w:numPr>
                <w:ilvl w:val="0"/>
                <w:numId w:val="40"/>
              </w:numPr>
              <w:ind w:left="258" w:hanging="270"/>
              <w:rPr>
                <w:rFonts w:asciiTheme="minorHAnsi" w:hAnsiTheme="minorHAnsi" w:cstheme="minorHAnsi"/>
                <w:sz w:val="20"/>
                <w:szCs w:val="20"/>
              </w:rPr>
            </w:pPr>
            <w:r w:rsidRPr="00624766">
              <w:rPr>
                <w:rFonts w:asciiTheme="minorHAnsi" w:hAnsiTheme="minorHAnsi" w:cstheme="minorHAnsi"/>
                <w:sz w:val="20"/>
                <w:szCs w:val="20"/>
              </w:rPr>
              <w:t xml:space="preserve">National TOT on implementation of the Kinder ALIVE Program </w:t>
            </w:r>
          </w:p>
        </w:tc>
      </w:tr>
      <w:tr w:rsidR="00E203D4" w:rsidRPr="00E96211" w14:paraId="2D60F025" w14:textId="77777777" w:rsidTr="00331789">
        <w:tc>
          <w:tcPr>
            <w:tcW w:w="2695" w:type="dxa"/>
          </w:tcPr>
          <w:p w14:paraId="6161E2DB" w14:textId="77777777" w:rsidR="00E203D4" w:rsidRPr="00E96211" w:rsidRDefault="00E203D4" w:rsidP="00E203D4">
            <w:pPr>
              <w:jc w:val="both"/>
              <w:rPr>
                <w:rFonts w:asciiTheme="minorHAnsi" w:hAnsiTheme="minorHAnsi" w:cstheme="minorHAnsi"/>
                <w:sz w:val="20"/>
                <w:szCs w:val="20"/>
              </w:rPr>
            </w:pPr>
          </w:p>
        </w:tc>
        <w:tc>
          <w:tcPr>
            <w:tcW w:w="3069" w:type="dxa"/>
          </w:tcPr>
          <w:p w14:paraId="0348DE6D" w14:textId="77777777" w:rsidR="00E203D4" w:rsidRPr="00E96211" w:rsidRDefault="00E203D4" w:rsidP="00E203D4">
            <w:pPr>
              <w:rPr>
                <w:rFonts w:asciiTheme="minorHAnsi" w:hAnsiTheme="minorHAnsi" w:cstheme="minorHAnsi"/>
                <w:b/>
                <w:sz w:val="20"/>
                <w:szCs w:val="20"/>
              </w:rPr>
            </w:pPr>
            <w:r w:rsidRPr="00E96211">
              <w:rPr>
                <w:rFonts w:asciiTheme="minorHAnsi" w:hAnsiTheme="minorHAnsi" w:cstheme="minorHAnsi"/>
                <w:b/>
                <w:sz w:val="20"/>
                <w:szCs w:val="20"/>
              </w:rPr>
              <w:t>Provision of  basic furniture and  ECCD kits</w:t>
            </w:r>
          </w:p>
          <w:p w14:paraId="1D89C089" w14:textId="77777777" w:rsidR="00E203D4" w:rsidRPr="00E96211" w:rsidRDefault="00E203D4" w:rsidP="008747CC">
            <w:pPr>
              <w:pStyle w:val="ListParagraph"/>
              <w:numPr>
                <w:ilvl w:val="0"/>
                <w:numId w:val="45"/>
              </w:numPr>
              <w:ind w:left="186" w:hanging="186"/>
              <w:rPr>
                <w:rFonts w:asciiTheme="minorHAnsi" w:hAnsiTheme="minorHAnsi" w:cstheme="minorHAnsi"/>
                <w:sz w:val="20"/>
                <w:szCs w:val="20"/>
              </w:rPr>
            </w:pPr>
            <w:r w:rsidRPr="00E96211">
              <w:rPr>
                <w:rFonts w:asciiTheme="minorHAnsi" w:hAnsiTheme="minorHAnsi" w:cstheme="minorHAnsi"/>
                <w:sz w:val="20"/>
                <w:szCs w:val="20"/>
              </w:rPr>
              <w:t>Provision of tables and chairs to priority 1250 DCCs in 36 focus LGUs</w:t>
            </w:r>
          </w:p>
          <w:p w14:paraId="48ABFF72" w14:textId="77777777" w:rsidR="00E203D4" w:rsidRPr="00E96211" w:rsidRDefault="00E203D4" w:rsidP="008747CC">
            <w:pPr>
              <w:pStyle w:val="ListParagraph"/>
              <w:numPr>
                <w:ilvl w:val="0"/>
                <w:numId w:val="47"/>
              </w:numPr>
              <w:ind w:left="186" w:hanging="180"/>
              <w:rPr>
                <w:rFonts w:asciiTheme="minorHAnsi" w:hAnsiTheme="minorHAnsi" w:cstheme="minorHAnsi"/>
                <w:sz w:val="20"/>
                <w:szCs w:val="20"/>
              </w:rPr>
            </w:pPr>
            <w:r w:rsidRPr="00E96211">
              <w:rPr>
                <w:rFonts w:asciiTheme="minorHAnsi" w:hAnsiTheme="minorHAnsi" w:cstheme="minorHAnsi"/>
                <w:sz w:val="20"/>
                <w:szCs w:val="20"/>
              </w:rPr>
              <w:t>Provision of ECCD kits to priority 1250 DCCs in 36 focus LGUs</w:t>
            </w:r>
          </w:p>
        </w:tc>
        <w:tc>
          <w:tcPr>
            <w:tcW w:w="2871" w:type="dxa"/>
          </w:tcPr>
          <w:p w14:paraId="09738153" w14:textId="77777777" w:rsidR="00E203D4" w:rsidRPr="00624766" w:rsidRDefault="00E203D4" w:rsidP="00E203D4">
            <w:pPr>
              <w:rPr>
                <w:rFonts w:asciiTheme="minorHAnsi" w:hAnsiTheme="minorHAnsi" w:cstheme="minorHAnsi"/>
                <w:sz w:val="20"/>
                <w:szCs w:val="20"/>
                <w:lang w:val="en-US"/>
              </w:rPr>
            </w:pPr>
          </w:p>
          <w:p w14:paraId="2F34F684" w14:textId="77777777" w:rsidR="00E203D4" w:rsidRPr="001E7708" w:rsidRDefault="00E203D4" w:rsidP="00E203D4">
            <w:pPr>
              <w:rPr>
                <w:rFonts w:asciiTheme="minorHAnsi" w:hAnsiTheme="minorHAnsi" w:cstheme="minorHAnsi"/>
                <w:sz w:val="20"/>
                <w:szCs w:val="20"/>
                <w:lang w:val="en-US"/>
              </w:rPr>
            </w:pPr>
          </w:p>
          <w:p w14:paraId="1DE1E39F" w14:textId="77777777" w:rsidR="00E203D4" w:rsidRPr="003A5CA0" w:rsidRDefault="00E203D4" w:rsidP="008747CC">
            <w:pPr>
              <w:pStyle w:val="ListParagraph"/>
              <w:numPr>
                <w:ilvl w:val="0"/>
                <w:numId w:val="46"/>
              </w:numPr>
              <w:ind w:left="262" w:hanging="270"/>
              <w:rPr>
                <w:rFonts w:asciiTheme="minorHAnsi" w:hAnsiTheme="minorHAnsi" w:cstheme="minorHAnsi"/>
                <w:b/>
                <w:sz w:val="20"/>
                <w:szCs w:val="20"/>
              </w:rPr>
            </w:pPr>
            <w:r w:rsidRPr="001E7708">
              <w:rPr>
                <w:rFonts w:asciiTheme="minorHAnsi" w:hAnsiTheme="minorHAnsi" w:cstheme="minorHAnsi"/>
                <w:sz w:val="20"/>
                <w:szCs w:val="20"/>
              </w:rPr>
              <w:t>Provision of  (reduced) ECCD Kit and basic supplies  to selected SNP sites in focus LGUs</w:t>
            </w:r>
          </w:p>
          <w:p w14:paraId="7DE6110A" w14:textId="78CB431D" w:rsidR="00E203D4" w:rsidRPr="001E7708" w:rsidRDefault="00E203D4" w:rsidP="008747CC">
            <w:pPr>
              <w:pStyle w:val="ListParagraph"/>
              <w:numPr>
                <w:ilvl w:val="0"/>
                <w:numId w:val="46"/>
              </w:numPr>
              <w:ind w:left="262" w:hanging="270"/>
              <w:rPr>
                <w:rFonts w:asciiTheme="minorHAnsi" w:hAnsiTheme="minorHAnsi" w:cstheme="minorHAnsi"/>
                <w:sz w:val="20"/>
                <w:szCs w:val="20"/>
              </w:rPr>
            </w:pPr>
            <w:r w:rsidRPr="00624766">
              <w:rPr>
                <w:rFonts w:asciiTheme="minorHAnsi" w:hAnsiTheme="minorHAnsi" w:cstheme="minorHAnsi"/>
                <w:sz w:val="20"/>
                <w:szCs w:val="20"/>
              </w:rPr>
              <w:t>Provision of ECCD checklists for all  children  current</w:t>
            </w:r>
            <w:r w:rsidRPr="001E7708">
              <w:rPr>
                <w:rFonts w:asciiTheme="minorHAnsi" w:hAnsiTheme="minorHAnsi" w:cstheme="minorHAnsi"/>
                <w:sz w:val="20"/>
                <w:szCs w:val="20"/>
              </w:rPr>
              <w:t xml:space="preserve">ly enrolled in DCCs </w:t>
            </w:r>
            <w:r w:rsidR="00E46992" w:rsidRPr="001E7708">
              <w:rPr>
                <w:rFonts w:asciiTheme="minorHAnsi" w:hAnsiTheme="minorHAnsi" w:cstheme="minorHAnsi"/>
                <w:sz w:val="20"/>
                <w:szCs w:val="20"/>
              </w:rPr>
              <w:t>modelling</w:t>
            </w:r>
            <w:r w:rsidRPr="001E7708">
              <w:rPr>
                <w:rFonts w:asciiTheme="minorHAnsi" w:hAnsiTheme="minorHAnsi" w:cstheme="minorHAnsi"/>
                <w:sz w:val="20"/>
                <w:szCs w:val="20"/>
              </w:rPr>
              <w:t xml:space="preserve"> the link between ECCD and Primary Education</w:t>
            </w:r>
          </w:p>
          <w:p w14:paraId="7E28BB5E" w14:textId="77777777" w:rsidR="00E203D4" w:rsidRPr="001E7708" w:rsidRDefault="00E203D4" w:rsidP="008747CC">
            <w:pPr>
              <w:pStyle w:val="ListParagraph"/>
              <w:numPr>
                <w:ilvl w:val="0"/>
                <w:numId w:val="46"/>
              </w:numPr>
              <w:ind w:left="262" w:hanging="270"/>
              <w:rPr>
                <w:rFonts w:asciiTheme="minorHAnsi" w:hAnsiTheme="minorHAnsi" w:cstheme="minorHAnsi"/>
                <w:sz w:val="20"/>
                <w:szCs w:val="20"/>
              </w:rPr>
            </w:pPr>
            <w:r w:rsidRPr="001E7708">
              <w:rPr>
                <w:rFonts w:asciiTheme="minorHAnsi" w:hAnsiTheme="minorHAnsi" w:cstheme="minorHAnsi"/>
                <w:sz w:val="20"/>
                <w:szCs w:val="20"/>
              </w:rPr>
              <w:t>Continuous advocacy to LGUs in the focus areas  the inclusion of basic furniture and ECCD kits, ECCD checklist, and other basic teaching-learning materials in their Annual Investment Plan</w:t>
            </w:r>
          </w:p>
        </w:tc>
        <w:tc>
          <w:tcPr>
            <w:tcW w:w="2700" w:type="dxa"/>
          </w:tcPr>
          <w:p w14:paraId="7BA90665" w14:textId="77777777" w:rsidR="00E203D4" w:rsidRPr="00E96211" w:rsidRDefault="00E203D4" w:rsidP="00E203D4">
            <w:pPr>
              <w:rPr>
                <w:rFonts w:asciiTheme="minorHAnsi" w:hAnsiTheme="minorHAnsi" w:cstheme="minorHAnsi"/>
                <w:sz w:val="20"/>
                <w:szCs w:val="20"/>
                <w:lang w:val="en-US"/>
              </w:rPr>
            </w:pPr>
          </w:p>
          <w:p w14:paraId="1E675DA2" w14:textId="77777777" w:rsidR="00E203D4" w:rsidRPr="00E96211" w:rsidRDefault="00E203D4" w:rsidP="00E203D4">
            <w:pPr>
              <w:rPr>
                <w:rFonts w:asciiTheme="minorHAnsi" w:hAnsiTheme="minorHAnsi" w:cstheme="minorHAnsi"/>
                <w:sz w:val="20"/>
                <w:szCs w:val="20"/>
                <w:lang w:val="en-US"/>
              </w:rPr>
            </w:pPr>
          </w:p>
          <w:p w14:paraId="7E7FDCF3" w14:textId="77777777" w:rsidR="00E203D4" w:rsidRPr="00E96211" w:rsidRDefault="00E203D4" w:rsidP="008747CC">
            <w:pPr>
              <w:pStyle w:val="ListParagraph"/>
              <w:numPr>
                <w:ilvl w:val="0"/>
                <w:numId w:val="46"/>
              </w:numPr>
              <w:ind w:left="180" w:hanging="180"/>
              <w:rPr>
                <w:rFonts w:asciiTheme="minorHAnsi" w:hAnsiTheme="minorHAnsi" w:cstheme="minorHAnsi"/>
                <w:sz w:val="20"/>
                <w:szCs w:val="20"/>
              </w:rPr>
            </w:pPr>
            <w:r w:rsidRPr="00E96211">
              <w:rPr>
                <w:rFonts w:asciiTheme="minorHAnsi" w:hAnsiTheme="minorHAnsi" w:cstheme="minorHAnsi"/>
                <w:sz w:val="20"/>
                <w:szCs w:val="20"/>
              </w:rPr>
              <w:t>Provision of ECCD kits to 144 DCCs in KALAHI-CIDDS areas</w:t>
            </w:r>
          </w:p>
        </w:tc>
        <w:tc>
          <w:tcPr>
            <w:tcW w:w="3090" w:type="dxa"/>
          </w:tcPr>
          <w:p w14:paraId="0A4C52F6" w14:textId="77777777" w:rsidR="00E203D4" w:rsidRPr="00624766" w:rsidRDefault="00E203D4" w:rsidP="00E203D4">
            <w:pPr>
              <w:rPr>
                <w:rFonts w:asciiTheme="minorHAnsi" w:hAnsiTheme="minorHAnsi" w:cstheme="minorHAnsi"/>
                <w:sz w:val="20"/>
                <w:szCs w:val="20"/>
              </w:rPr>
            </w:pPr>
          </w:p>
          <w:p w14:paraId="2D17646F" w14:textId="77777777" w:rsidR="00E203D4" w:rsidRPr="001E7708" w:rsidRDefault="00E203D4" w:rsidP="00E203D4">
            <w:pPr>
              <w:rPr>
                <w:rFonts w:asciiTheme="minorHAnsi" w:hAnsiTheme="minorHAnsi" w:cstheme="minorHAnsi"/>
                <w:sz w:val="20"/>
                <w:szCs w:val="20"/>
              </w:rPr>
            </w:pPr>
          </w:p>
          <w:p w14:paraId="7574D195" w14:textId="77777777" w:rsidR="00E203D4" w:rsidRPr="001E7708" w:rsidRDefault="00E203D4" w:rsidP="008747CC">
            <w:pPr>
              <w:pStyle w:val="ListParagraph"/>
              <w:numPr>
                <w:ilvl w:val="0"/>
                <w:numId w:val="46"/>
              </w:numPr>
              <w:ind w:left="168" w:hanging="168"/>
              <w:rPr>
                <w:rFonts w:asciiTheme="minorHAnsi" w:hAnsiTheme="minorHAnsi" w:cstheme="minorHAnsi"/>
                <w:sz w:val="20"/>
                <w:szCs w:val="20"/>
              </w:rPr>
            </w:pPr>
            <w:r w:rsidRPr="001E7708">
              <w:rPr>
                <w:rFonts w:asciiTheme="minorHAnsi" w:hAnsiTheme="minorHAnsi" w:cstheme="minorHAnsi"/>
                <w:sz w:val="20"/>
                <w:szCs w:val="20"/>
              </w:rPr>
              <w:t>Include in the  advocacy to LGUs (through DILG and ULAP)  increased budget for basic furniture and ECCD kits, ECCD checklist, and other teaching-learning materials in the LGU Annual Investment Plan, Local School Board Plan, Local Poverty Reduction Action Plan (LPRAP) and other local funds (up to early 2016)</w:t>
            </w:r>
          </w:p>
          <w:p w14:paraId="1CCADBDA" w14:textId="2B8E8A3F" w:rsidR="00E203D4" w:rsidRPr="001E7708" w:rsidRDefault="00E203D4" w:rsidP="008747CC">
            <w:pPr>
              <w:pStyle w:val="ListParagraph"/>
              <w:numPr>
                <w:ilvl w:val="0"/>
                <w:numId w:val="46"/>
              </w:numPr>
              <w:ind w:left="168" w:hanging="168"/>
              <w:rPr>
                <w:rFonts w:asciiTheme="minorHAnsi" w:hAnsiTheme="minorHAnsi" w:cstheme="minorHAnsi"/>
                <w:sz w:val="20"/>
                <w:szCs w:val="20"/>
              </w:rPr>
            </w:pPr>
            <w:r w:rsidRPr="001E7708">
              <w:rPr>
                <w:rFonts w:asciiTheme="minorHAnsi" w:hAnsiTheme="minorHAnsi" w:cstheme="minorHAnsi"/>
                <w:sz w:val="20"/>
                <w:szCs w:val="20"/>
              </w:rPr>
              <w:t>Advocate for the inclusion in DSWD 2016  budget reproduction of ECCD Checklist for DCCs in poor LGUs (5</w:t>
            </w:r>
            <w:r w:rsidRPr="001E7708">
              <w:rPr>
                <w:rFonts w:asciiTheme="minorHAnsi" w:hAnsiTheme="minorHAnsi" w:cstheme="minorHAnsi"/>
                <w:sz w:val="20"/>
                <w:szCs w:val="20"/>
                <w:vertAlign w:val="superscript"/>
              </w:rPr>
              <w:t>th</w:t>
            </w:r>
            <w:r w:rsidRPr="001E7708">
              <w:rPr>
                <w:rFonts w:asciiTheme="minorHAnsi" w:hAnsiTheme="minorHAnsi" w:cstheme="minorHAnsi"/>
                <w:sz w:val="20"/>
                <w:szCs w:val="20"/>
              </w:rPr>
              <w:t xml:space="preserve"> and 6</w:t>
            </w:r>
            <w:r w:rsidRPr="001E7708">
              <w:rPr>
                <w:rFonts w:asciiTheme="minorHAnsi" w:hAnsiTheme="minorHAnsi" w:cstheme="minorHAnsi"/>
                <w:sz w:val="20"/>
                <w:szCs w:val="20"/>
                <w:vertAlign w:val="superscript"/>
              </w:rPr>
              <w:t>th</w:t>
            </w:r>
            <w:r w:rsidRPr="001E7708">
              <w:rPr>
                <w:rFonts w:asciiTheme="minorHAnsi" w:hAnsiTheme="minorHAnsi" w:cstheme="minorHAnsi"/>
                <w:sz w:val="20"/>
                <w:szCs w:val="20"/>
              </w:rPr>
              <w:t xml:space="preserve"> class </w:t>
            </w:r>
            <w:r w:rsidR="00E46992" w:rsidRPr="001E7708">
              <w:rPr>
                <w:rFonts w:asciiTheme="minorHAnsi" w:hAnsiTheme="minorHAnsi" w:cstheme="minorHAnsi"/>
                <w:sz w:val="20"/>
                <w:szCs w:val="20"/>
              </w:rPr>
              <w:t>municipalities</w:t>
            </w:r>
            <w:r w:rsidRPr="001E7708">
              <w:rPr>
                <w:rFonts w:asciiTheme="minorHAnsi" w:hAnsiTheme="minorHAnsi" w:cstheme="minorHAnsi"/>
                <w:sz w:val="20"/>
                <w:szCs w:val="20"/>
              </w:rPr>
              <w:t>; in barangays without Internal Revenue Allocation or IRA)</w:t>
            </w:r>
          </w:p>
        </w:tc>
      </w:tr>
      <w:tr w:rsidR="00E203D4" w:rsidRPr="00E96211" w14:paraId="70BF39F9" w14:textId="77777777" w:rsidTr="00331789">
        <w:tc>
          <w:tcPr>
            <w:tcW w:w="2695" w:type="dxa"/>
          </w:tcPr>
          <w:p w14:paraId="7AE98CE3" w14:textId="77777777" w:rsidR="00E203D4" w:rsidRPr="00E96211" w:rsidRDefault="00E203D4" w:rsidP="00E203D4">
            <w:pPr>
              <w:jc w:val="both"/>
              <w:rPr>
                <w:rFonts w:asciiTheme="minorHAnsi" w:hAnsiTheme="minorHAnsi" w:cstheme="minorHAnsi"/>
                <w:sz w:val="20"/>
                <w:szCs w:val="20"/>
              </w:rPr>
            </w:pPr>
          </w:p>
        </w:tc>
        <w:tc>
          <w:tcPr>
            <w:tcW w:w="3069" w:type="dxa"/>
          </w:tcPr>
          <w:p w14:paraId="6CCECB4F" w14:textId="0188054D" w:rsidR="00E203D4" w:rsidRPr="00E96211" w:rsidRDefault="00E203D4" w:rsidP="008747CC">
            <w:pPr>
              <w:pStyle w:val="ListParagraph"/>
              <w:numPr>
                <w:ilvl w:val="0"/>
                <w:numId w:val="46"/>
              </w:numPr>
              <w:ind w:left="186" w:hanging="180"/>
              <w:rPr>
                <w:rFonts w:asciiTheme="minorHAnsi" w:hAnsiTheme="minorHAnsi" w:cstheme="minorHAnsi"/>
                <w:sz w:val="20"/>
                <w:szCs w:val="20"/>
              </w:rPr>
            </w:pPr>
            <w:r w:rsidRPr="00E96211">
              <w:rPr>
                <w:rFonts w:asciiTheme="minorHAnsi" w:hAnsiTheme="minorHAnsi" w:cstheme="minorHAnsi"/>
                <w:sz w:val="20"/>
                <w:szCs w:val="20"/>
              </w:rPr>
              <w:t xml:space="preserve">Provision of Kindergarten </w:t>
            </w:r>
            <w:r w:rsidRPr="00E96211">
              <w:rPr>
                <w:rFonts w:asciiTheme="minorHAnsi" w:hAnsiTheme="minorHAnsi" w:cstheme="minorHAnsi"/>
                <w:sz w:val="20"/>
                <w:szCs w:val="20"/>
              </w:rPr>
              <w:lastRenderedPageBreak/>
              <w:t>Materials (manipulative toys, story books) to all public elementary schools in focus areas (</w:t>
            </w:r>
            <w:r w:rsidR="002C10B5" w:rsidRPr="00E96211">
              <w:rPr>
                <w:rFonts w:asciiTheme="minorHAnsi" w:hAnsiTheme="minorHAnsi" w:cstheme="minorHAnsi"/>
                <w:sz w:val="20"/>
                <w:szCs w:val="20"/>
              </w:rPr>
              <w:t>DepEd</w:t>
            </w:r>
            <w:r w:rsidRPr="00E96211">
              <w:rPr>
                <w:rFonts w:asciiTheme="minorHAnsi" w:hAnsiTheme="minorHAnsi" w:cstheme="minorHAnsi"/>
                <w:sz w:val="20"/>
                <w:szCs w:val="20"/>
              </w:rPr>
              <w:t xml:space="preserve"> Counterpart)</w:t>
            </w:r>
          </w:p>
        </w:tc>
        <w:tc>
          <w:tcPr>
            <w:tcW w:w="2871" w:type="dxa"/>
          </w:tcPr>
          <w:p w14:paraId="545A96CD" w14:textId="77777777" w:rsidR="00E203D4" w:rsidRPr="001E7708" w:rsidRDefault="00E203D4" w:rsidP="008747CC">
            <w:pPr>
              <w:pStyle w:val="ListParagraph"/>
              <w:numPr>
                <w:ilvl w:val="0"/>
                <w:numId w:val="46"/>
              </w:numPr>
              <w:ind w:left="262" w:hanging="270"/>
              <w:rPr>
                <w:rFonts w:asciiTheme="minorHAnsi" w:hAnsiTheme="minorHAnsi" w:cstheme="minorHAnsi"/>
                <w:sz w:val="20"/>
                <w:szCs w:val="20"/>
              </w:rPr>
            </w:pPr>
            <w:r w:rsidRPr="00624766">
              <w:rPr>
                <w:rFonts w:asciiTheme="minorHAnsi" w:hAnsiTheme="minorHAnsi" w:cstheme="minorHAnsi"/>
                <w:sz w:val="20"/>
                <w:szCs w:val="20"/>
              </w:rPr>
              <w:lastRenderedPageBreak/>
              <w:t>Provision of teaching-</w:t>
            </w:r>
            <w:r w:rsidRPr="00624766">
              <w:rPr>
                <w:rFonts w:asciiTheme="minorHAnsi" w:hAnsiTheme="minorHAnsi" w:cstheme="minorHAnsi"/>
                <w:sz w:val="20"/>
                <w:szCs w:val="20"/>
              </w:rPr>
              <w:lastRenderedPageBreak/>
              <w:t>learning materials for KCEP in selected</w:t>
            </w:r>
            <w:r w:rsidRPr="001E7708">
              <w:rPr>
                <w:rFonts w:asciiTheme="minorHAnsi" w:hAnsiTheme="minorHAnsi" w:cstheme="minorHAnsi"/>
                <w:sz w:val="20"/>
                <w:szCs w:val="20"/>
              </w:rPr>
              <w:t xml:space="preserve"> sites of 36 focus areas </w:t>
            </w:r>
          </w:p>
        </w:tc>
        <w:tc>
          <w:tcPr>
            <w:tcW w:w="2700" w:type="dxa"/>
          </w:tcPr>
          <w:p w14:paraId="32580F1D" w14:textId="5A3FFF29" w:rsidR="00E203D4" w:rsidRPr="00E96211" w:rsidRDefault="00E203D4" w:rsidP="008747CC">
            <w:pPr>
              <w:pStyle w:val="ListParagraph"/>
              <w:numPr>
                <w:ilvl w:val="0"/>
                <w:numId w:val="46"/>
              </w:numPr>
              <w:ind w:left="270" w:hanging="270"/>
              <w:rPr>
                <w:rFonts w:asciiTheme="minorHAnsi" w:hAnsiTheme="minorHAnsi" w:cstheme="minorHAnsi"/>
                <w:sz w:val="20"/>
                <w:szCs w:val="20"/>
              </w:rPr>
            </w:pPr>
            <w:r w:rsidRPr="00E96211">
              <w:rPr>
                <w:rFonts w:asciiTheme="minorHAnsi" w:hAnsiTheme="minorHAnsi" w:cstheme="minorHAnsi"/>
                <w:sz w:val="20"/>
                <w:szCs w:val="20"/>
              </w:rPr>
              <w:lastRenderedPageBreak/>
              <w:t xml:space="preserve">Provision of Kindergarten </w:t>
            </w:r>
            <w:r w:rsidRPr="00E96211">
              <w:rPr>
                <w:rFonts w:asciiTheme="minorHAnsi" w:hAnsiTheme="minorHAnsi" w:cstheme="minorHAnsi"/>
                <w:sz w:val="20"/>
                <w:szCs w:val="20"/>
              </w:rPr>
              <w:lastRenderedPageBreak/>
              <w:t>Materials (manipulative toys, story books) to all schools nationwide (</w:t>
            </w:r>
            <w:r w:rsidR="002C10B5" w:rsidRPr="00E96211">
              <w:rPr>
                <w:rFonts w:asciiTheme="minorHAnsi" w:hAnsiTheme="minorHAnsi" w:cstheme="minorHAnsi"/>
                <w:sz w:val="20"/>
                <w:szCs w:val="20"/>
              </w:rPr>
              <w:t>DepEd</w:t>
            </w:r>
            <w:r w:rsidRPr="00E96211">
              <w:rPr>
                <w:rFonts w:asciiTheme="minorHAnsi" w:hAnsiTheme="minorHAnsi" w:cstheme="minorHAnsi"/>
                <w:sz w:val="20"/>
                <w:szCs w:val="20"/>
              </w:rPr>
              <w:t xml:space="preserve"> Counterpart)</w:t>
            </w:r>
          </w:p>
          <w:p w14:paraId="384DCD70" w14:textId="77777777" w:rsidR="00E203D4" w:rsidRPr="00E96211" w:rsidRDefault="00E203D4" w:rsidP="008747CC">
            <w:pPr>
              <w:pStyle w:val="ListParagraph"/>
              <w:numPr>
                <w:ilvl w:val="0"/>
                <w:numId w:val="46"/>
              </w:numPr>
              <w:ind w:left="270" w:hanging="270"/>
              <w:rPr>
                <w:rFonts w:asciiTheme="minorHAnsi" w:hAnsiTheme="minorHAnsi" w:cstheme="minorHAnsi"/>
                <w:sz w:val="20"/>
                <w:szCs w:val="20"/>
              </w:rPr>
            </w:pPr>
            <w:r w:rsidRPr="00E96211">
              <w:rPr>
                <w:rFonts w:asciiTheme="minorHAnsi" w:hAnsiTheme="minorHAnsi" w:cstheme="minorHAnsi"/>
                <w:sz w:val="20"/>
                <w:szCs w:val="20"/>
              </w:rPr>
              <w:t>Provision of prototype teaching and learning materials for Kindergarten to all divisions nationwide</w:t>
            </w:r>
          </w:p>
        </w:tc>
        <w:tc>
          <w:tcPr>
            <w:tcW w:w="3090" w:type="dxa"/>
          </w:tcPr>
          <w:p w14:paraId="1BCF09FF" w14:textId="77777777" w:rsidR="00E203D4" w:rsidRPr="00624766" w:rsidRDefault="00E203D4" w:rsidP="00E203D4">
            <w:pPr>
              <w:rPr>
                <w:rFonts w:asciiTheme="minorHAnsi" w:hAnsiTheme="minorHAnsi" w:cstheme="minorHAnsi"/>
                <w:sz w:val="20"/>
                <w:szCs w:val="20"/>
              </w:rPr>
            </w:pPr>
          </w:p>
        </w:tc>
      </w:tr>
      <w:tr w:rsidR="00E203D4" w:rsidRPr="00E96211" w14:paraId="43974F53" w14:textId="77777777" w:rsidTr="00331789">
        <w:tc>
          <w:tcPr>
            <w:tcW w:w="2695" w:type="dxa"/>
          </w:tcPr>
          <w:p w14:paraId="73200A74" w14:textId="77777777" w:rsidR="00E203D4" w:rsidRPr="00E96211" w:rsidRDefault="00E203D4" w:rsidP="00E203D4">
            <w:pPr>
              <w:jc w:val="both"/>
              <w:rPr>
                <w:rFonts w:asciiTheme="minorHAnsi" w:hAnsiTheme="minorHAnsi" w:cstheme="minorHAnsi"/>
                <w:sz w:val="20"/>
                <w:szCs w:val="20"/>
              </w:rPr>
            </w:pPr>
          </w:p>
        </w:tc>
        <w:tc>
          <w:tcPr>
            <w:tcW w:w="3069" w:type="dxa"/>
          </w:tcPr>
          <w:p w14:paraId="2F3DEDDE" w14:textId="77777777" w:rsidR="00E203D4" w:rsidRPr="00E96211" w:rsidRDefault="00E203D4" w:rsidP="00E203D4">
            <w:pPr>
              <w:rPr>
                <w:rFonts w:asciiTheme="minorHAnsi" w:hAnsiTheme="minorHAnsi" w:cstheme="minorHAnsi"/>
                <w:b/>
                <w:sz w:val="20"/>
                <w:szCs w:val="20"/>
              </w:rPr>
            </w:pPr>
          </w:p>
          <w:p w14:paraId="75DB1C83" w14:textId="77777777" w:rsidR="00E203D4" w:rsidRPr="00E96211" w:rsidRDefault="00E203D4" w:rsidP="00E203D4">
            <w:pPr>
              <w:rPr>
                <w:rFonts w:asciiTheme="minorHAnsi" w:hAnsiTheme="minorHAnsi" w:cstheme="minorHAnsi"/>
                <w:b/>
                <w:sz w:val="20"/>
                <w:szCs w:val="20"/>
              </w:rPr>
            </w:pPr>
            <w:r w:rsidRPr="00E96211">
              <w:rPr>
                <w:rFonts w:asciiTheme="minorHAnsi" w:hAnsiTheme="minorHAnsi" w:cstheme="minorHAnsi"/>
                <w:b/>
                <w:sz w:val="20"/>
                <w:szCs w:val="20"/>
              </w:rPr>
              <w:t>Accreditation of DCCs and DCWs</w:t>
            </w:r>
          </w:p>
          <w:p w14:paraId="71E1B6A3" w14:textId="26322B6F" w:rsidR="00E203D4" w:rsidRPr="00E96211" w:rsidRDefault="00E203D4" w:rsidP="008747CC">
            <w:pPr>
              <w:pStyle w:val="ListParagraph"/>
              <w:numPr>
                <w:ilvl w:val="0"/>
                <w:numId w:val="48"/>
              </w:numPr>
              <w:ind w:left="276" w:hanging="276"/>
              <w:rPr>
                <w:rFonts w:asciiTheme="minorHAnsi" w:hAnsiTheme="minorHAnsi" w:cstheme="minorHAnsi"/>
                <w:sz w:val="20"/>
                <w:szCs w:val="20"/>
              </w:rPr>
            </w:pPr>
            <w:r w:rsidRPr="00E96211">
              <w:rPr>
                <w:rFonts w:asciiTheme="minorHAnsi" w:hAnsiTheme="minorHAnsi" w:cstheme="minorHAnsi"/>
                <w:sz w:val="20"/>
                <w:szCs w:val="20"/>
              </w:rPr>
              <w:t xml:space="preserve">In 2013, </w:t>
            </w:r>
            <w:r w:rsidR="00E46992" w:rsidRPr="00E96211">
              <w:rPr>
                <w:rFonts w:asciiTheme="minorHAnsi" w:hAnsiTheme="minorHAnsi" w:cstheme="minorHAnsi"/>
                <w:sz w:val="20"/>
                <w:szCs w:val="20"/>
              </w:rPr>
              <w:t>51 accreditors</w:t>
            </w:r>
            <w:r w:rsidRPr="00E96211">
              <w:rPr>
                <w:rFonts w:asciiTheme="minorHAnsi" w:hAnsiTheme="minorHAnsi" w:cstheme="minorHAnsi"/>
                <w:sz w:val="20"/>
                <w:szCs w:val="20"/>
              </w:rPr>
              <w:t xml:space="preserve"> from the 36 focus areas were engaged and trained on how to assess day care services, provide technical assistance for day care </w:t>
            </w:r>
            <w:r w:rsidR="0036090A">
              <w:rPr>
                <w:rFonts w:asciiTheme="minorHAnsi" w:hAnsiTheme="minorHAnsi" w:cstheme="minorHAnsi"/>
                <w:sz w:val="20"/>
                <w:szCs w:val="20"/>
              </w:rPr>
              <w:t>centre</w:t>
            </w:r>
            <w:r w:rsidRPr="00E96211">
              <w:rPr>
                <w:rFonts w:asciiTheme="minorHAnsi" w:hAnsiTheme="minorHAnsi" w:cstheme="minorHAnsi"/>
                <w:sz w:val="20"/>
                <w:szCs w:val="20"/>
              </w:rPr>
              <w:t>s and support day care workers to receive accreditation.</w:t>
            </w:r>
          </w:p>
          <w:p w14:paraId="7B287E87" w14:textId="1D0BEC9A" w:rsidR="00E203D4" w:rsidRPr="00E96211" w:rsidRDefault="00E203D4" w:rsidP="008747CC">
            <w:pPr>
              <w:pStyle w:val="ListParagraph"/>
              <w:numPr>
                <w:ilvl w:val="0"/>
                <w:numId w:val="48"/>
              </w:numPr>
              <w:ind w:left="276" w:hanging="276"/>
              <w:rPr>
                <w:rFonts w:asciiTheme="minorHAnsi" w:hAnsiTheme="minorHAnsi" w:cstheme="minorHAnsi"/>
                <w:sz w:val="20"/>
                <w:szCs w:val="20"/>
              </w:rPr>
            </w:pPr>
            <w:r w:rsidRPr="00E96211">
              <w:rPr>
                <w:rFonts w:asciiTheme="minorHAnsi" w:hAnsiTheme="minorHAnsi" w:cstheme="minorHAnsi"/>
                <w:sz w:val="20"/>
                <w:szCs w:val="20"/>
                <w:lang w:val="en-GB"/>
              </w:rPr>
              <w:t xml:space="preserve">Out of the 295 day care </w:t>
            </w:r>
            <w:r w:rsidR="0036090A">
              <w:rPr>
                <w:rFonts w:asciiTheme="minorHAnsi" w:hAnsiTheme="minorHAnsi" w:cstheme="minorHAnsi"/>
                <w:sz w:val="20"/>
                <w:szCs w:val="20"/>
                <w:lang w:val="en-GB"/>
              </w:rPr>
              <w:t>centre</w:t>
            </w:r>
            <w:r w:rsidRPr="00E96211">
              <w:rPr>
                <w:rFonts w:asciiTheme="minorHAnsi" w:hAnsiTheme="minorHAnsi" w:cstheme="minorHAnsi"/>
                <w:sz w:val="20"/>
                <w:szCs w:val="20"/>
                <w:lang w:val="en-GB"/>
              </w:rPr>
              <w:t xml:space="preserve">s assessed in the target areas, 75 were accredited, which increased the percentage of accredited day care </w:t>
            </w:r>
            <w:r w:rsidR="0036090A">
              <w:rPr>
                <w:rFonts w:asciiTheme="minorHAnsi" w:hAnsiTheme="minorHAnsi" w:cstheme="minorHAnsi"/>
                <w:sz w:val="20"/>
                <w:szCs w:val="20"/>
                <w:lang w:val="en-GB"/>
              </w:rPr>
              <w:t>centre</w:t>
            </w:r>
            <w:r w:rsidRPr="00E96211">
              <w:rPr>
                <w:rFonts w:asciiTheme="minorHAnsi" w:hAnsiTheme="minorHAnsi" w:cstheme="minorHAnsi"/>
                <w:sz w:val="20"/>
                <w:szCs w:val="20"/>
                <w:lang w:val="en-GB"/>
              </w:rPr>
              <w:t xml:space="preserve">s from 28% in mid-2013 to 41% to date. </w:t>
            </w:r>
          </w:p>
        </w:tc>
        <w:tc>
          <w:tcPr>
            <w:tcW w:w="2871" w:type="dxa"/>
          </w:tcPr>
          <w:p w14:paraId="5B8AEFDC" w14:textId="77777777" w:rsidR="00E203D4" w:rsidRPr="00624766" w:rsidRDefault="00E203D4" w:rsidP="00E203D4">
            <w:pPr>
              <w:pStyle w:val="ListParagraph"/>
              <w:ind w:left="262"/>
              <w:rPr>
                <w:rFonts w:asciiTheme="minorHAnsi" w:hAnsiTheme="minorHAnsi" w:cstheme="minorHAnsi"/>
                <w:sz w:val="20"/>
                <w:szCs w:val="20"/>
              </w:rPr>
            </w:pPr>
          </w:p>
          <w:p w14:paraId="7C20BDA2" w14:textId="77777777" w:rsidR="00E203D4" w:rsidRPr="001E7708" w:rsidRDefault="00E203D4" w:rsidP="00E203D4">
            <w:pPr>
              <w:pStyle w:val="ListParagraph"/>
              <w:ind w:left="262"/>
              <w:rPr>
                <w:rFonts w:asciiTheme="minorHAnsi" w:hAnsiTheme="minorHAnsi" w:cstheme="minorHAnsi"/>
                <w:sz w:val="20"/>
                <w:szCs w:val="20"/>
              </w:rPr>
            </w:pPr>
          </w:p>
          <w:p w14:paraId="24E834D5" w14:textId="77777777" w:rsidR="00E203D4" w:rsidRPr="001E7708" w:rsidRDefault="00E203D4" w:rsidP="008747CC">
            <w:pPr>
              <w:pStyle w:val="ListParagraph"/>
              <w:numPr>
                <w:ilvl w:val="0"/>
                <w:numId w:val="48"/>
              </w:numPr>
              <w:ind w:left="262" w:hanging="270"/>
              <w:rPr>
                <w:rFonts w:asciiTheme="minorHAnsi" w:hAnsiTheme="minorHAnsi" w:cstheme="minorHAnsi"/>
                <w:sz w:val="20"/>
                <w:szCs w:val="20"/>
              </w:rPr>
            </w:pPr>
            <w:r w:rsidRPr="001E7708">
              <w:rPr>
                <w:rFonts w:asciiTheme="minorHAnsi" w:hAnsiTheme="minorHAnsi" w:cstheme="minorHAnsi"/>
                <w:sz w:val="20"/>
                <w:szCs w:val="20"/>
              </w:rPr>
              <w:t xml:space="preserve">Provision of technical assistance to DCCs and DCWs in 36 focus areas with pending accreditation </w:t>
            </w:r>
          </w:p>
          <w:p w14:paraId="7B3F8E77" w14:textId="77777777" w:rsidR="00E203D4" w:rsidRPr="001E7708" w:rsidRDefault="00E203D4" w:rsidP="008747CC">
            <w:pPr>
              <w:pStyle w:val="ListParagraph"/>
              <w:numPr>
                <w:ilvl w:val="0"/>
                <w:numId w:val="48"/>
              </w:numPr>
              <w:ind w:left="262" w:hanging="270"/>
              <w:rPr>
                <w:rFonts w:asciiTheme="minorHAnsi" w:hAnsiTheme="minorHAnsi" w:cstheme="minorHAnsi"/>
                <w:sz w:val="20"/>
                <w:szCs w:val="20"/>
              </w:rPr>
            </w:pPr>
            <w:r w:rsidRPr="001E7708">
              <w:rPr>
                <w:rFonts w:asciiTheme="minorHAnsi" w:hAnsiTheme="minorHAnsi" w:cstheme="minorHAnsi"/>
                <w:sz w:val="20"/>
                <w:szCs w:val="20"/>
              </w:rPr>
              <w:t>Support to accreditation process in 36 focus areas (those with pending accreditation)</w:t>
            </w:r>
          </w:p>
        </w:tc>
        <w:tc>
          <w:tcPr>
            <w:tcW w:w="2700" w:type="dxa"/>
          </w:tcPr>
          <w:p w14:paraId="5049692F" w14:textId="77777777" w:rsidR="00E203D4" w:rsidRPr="00E96211" w:rsidRDefault="00E203D4" w:rsidP="00E203D4">
            <w:pPr>
              <w:rPr>
                <w:rFonts w:asciiTheme="minorHAnsi" w:hAnsiTheme="minorHAnsi" w:cstheme="minorHAnsi"/>
                <w:sz w:val="20"/>
                <w:szCs w:val="20"/>
              </w:rPr>
            </w:pPr>
          </w:p>
          <w:p w14:paraId="2B5516F4" w14:textId="77777777" w:rsidR="00E203D4" w:rsidRPr="00E96211" w:rsidRDefault="00E203D4" w:rsidP="00E203D4">
            <w:pPr>
              <w:rPr>
                <w:rFonts w:asciiTheme="minorHAnsi" w:hAnsiTheme="minorHAnsi" w:cstheme="minorHAnsi"/>
                <w:sz w:val="20"/>
                <w:szCs w:val="20"/>
              </w:rPr>
            </w:pPr>
          </w:p>
          <w:p w14:paraId="0F5D1094" w14:textId="6E5D0E12" w:rsidR="00E203D4" w:rsidRPr="00E96211" w:rsidRDefault="00E203D4" w:rsidP="008747CC">
            <w:pPr>
              <w:pStyle w:val="ListParagraph"/>
              <w:numPr>
                <w:ilvl w:val="0"/>
                <w:numId w:val="46"/>
              </w:numPr>
              <w:ind w:left="270" w:hanging="270"/>
              <w:rPr>
                <w:rFonts w:asciiTheme="minorHAnsi" w:hAnsiTheme="minorHAnsi" w:cstheme="minorHAnsi"/>
                <w:sz w:val="20"/>
                <w:szCs w:val="20"/>
              </w:rPr>
            </w:pPr>
            <w:r w:rsidRPr="00E96211">
              <w:rPr>
                <w:rFonts w:asciiTheme="minorHAnsi" w:hAnsiTheme="minorHAnsi" w:cstheme="minorHAnsi"/>
                <w:sz w:val="20"/>
                <w:szCs w:val="20"/>
                <w:lang w:val="en-GB"/>
              </w:rPr>
              <w:t>In 2013, 87</w:t>
            </w:r>
            <w:r w:rsidRPr="00E96211">
              <w:rPr>
                <w:rFonts w:asciiTheme="minorHAnsi" w:hAnsiTheme="minorHAnsi" w:cstheme="minorHAnsi"/>
                <w:sz w:val="20"/>
                <w:szCs w:val="20"/>
              </w:rPr>
              <w:t xml:space="preserve"> accreditors in 17 regions of the Philippines (incl 51 from focus areas</w:t>
            </w:r>
            <w:r w:rsidR="00E46992" w:rsidRPr="00E96211">
              <w:rPr>
                <w:rFonts w:asciiTheme="minorHAnsi" w:hAnsiTheme="minorHAnsi" w:cstheme="minorHAnsi"/>
                <w:sz w:val="20"/>
                <w:szCs w:val="20"/>
              </w:rPr>
              <w:t>) engaged</w:t>
            </w:r>
            <w:r w:rsidRPr="00E96211">
              <w:rPr>
                <w:rFonts w:asciiTheme="minorHAnsi" w:hAnsiTheme="minorHAnsi" w:cstheme="minorHAnsi"/>
                <w:sz w:val="20"/>
                <w:szCs w:val="20"/>
              </w:rPr>
              <w:t xml:space="preserve"> and trained. This resulted to the assessment of 7,538 DCCs and DCWs nationwide, 5,105 DCCs and DCWs of which were accredited.</w:t>
            </w:r>
          </w:p>
          <w:p w14:paraId="0051C088" w14:textId="77777777" w:rsidR="00E203D4" w:rsidRPr="00E96211" w:rsidRDefault="00E203D4" w:rsidP="008747CC">
            <w:pPr>
              <w:pStyle w:val="ListParagraph"/>
              <w:numPr>
                <w:ilvl w:val="0"/>
                <w:numId w:val="46"/>
              </w:numPr>
              <w:ind w:left="270" w:hanging="270"/>
              <w:rPr>
                <w:rFonts w:asciiTheme="minorHAnsi" w:hAnsiTheme="minorHAnsi" w:cstheme="minorHAnsi"/>
                <w:sz w:val="20"/>
                <w:szCs w:val="20"/>
              </w:rPr>
            </w:pPr>
            <w:r w:rsidRPr="00E96211">
              <w:rPr>
                <w:rFonts w:asciiTheme="minorHAnsi" w:hAnsiTheme="minorHAnsi" w:cstheme="minorHAnsi"/>
                <w:sz w:val="20"/>
                <w:szCs w:val="20"/>
              </w:rPr>
              <w:t xml:space="preserve">In 2014, through the Standards Bureau and using its annual budget allocation for accreditation, DSWD was able to accredit a total of 4,029 DCCS and DCWs out </w:t>
            </w:r>
            <w:r w:rsidRPr="00E96211">
              <w:rPr>
                <w:rFonts w:asciiTheme="minorHAnsi" w:hAnsiTheme="minorHAnsi" w:cstheme="minorHAnsi"/>
                <w:sz w:val="20"/>
                <w:szCs w:val="20"/>
              </w:rPr>
              <w:lastRenderedPageBreak/>
              <w:t>of the 2,924 target, equivalent to 138% accomplishment.</w:t>
            </w:r>
          </w:p>
        </w:tc>
        <w:tc>
          <w:tcPr>
            <w:tcW w:w="3090" w:type="dxa"/>
          </w:tcPr>
          <w:p w14:paraId="5B53CED0" w14:textId="77777777" w:rsidR="00E203D4" w:rsidRPr="00624766" w:rsidRDefault="00E203D4" w:rsidP="00E203D4">
            <w:pPr>
              <w:rPr>
                <w:rFonts w:asciiTheme="minorHAnsi" w:hAnsiTheme="minorHAnsi" w:cstheme="minorHAnsi"/>
                <w:sz w:val="20"/>
                <w:szCs w:val="20"/>
              </w:rPr>
            </w:pPr>
          </w:p>
          <w:p w14:paraId="3931DE40" w14:textId="77777777" w:rsidR="00E203D4" w:rsidRPr="001E7708" w:rsidRDefault="00E203D4" w:rsidP="00E203D4">
            <w:pPr>
              <w:rPr>
                <w:rFonts w:asciiTheme="minorHAnsi" w:hAnsiTheme="minorHAnsi" w:cstheme="minorHAnsi"/>
                <w:sz w:val="20"/>
                <w:szCs w:val="20"/>
              </w:rPr>
            </w:pPr>
          </w:p>
          <w:p w14:paraId="22697AC3" w14:textId="77777777" w:rsidR="00E203D4" w:rsidRPr="001E7708" w:rsidRDefault="00E203D4" w:rsidP="00E203D4">
            <w:pPr>
              <w:pStyle w:val="ListParagraph"/>
              <w:ind w:left="168"/>
              <w:rPr>
                <w:rFonts w:asciiTheme="minorHAnsi" w:hAnsiTheme="minorHAnsi" w:cstheme="minorHAnsi"/>
                <w:sz w:val="20"/>
                <w:szCs w:val="20"/>
              </w:rPr>
            </w:pPr>
          </w:p>
        </w:tc>
      </w:tr>
      <w:tr w:rsidR="00E203D4" w:rsidRPr="00E96211" w14:paraId="4A87699C" w14:textId="77777777" w:rsidTr="00331789">
        <w:tc>
          <w:tcPr>
            <w:tcW w:w="2695" w:type="dxa"/>
          </w:tcPr>
          <w:p w14:paraId="1ECAFDBE" w14:textId="77777777" w:rsidR="00E203D4" w:rsidRPr="00E96211" w:rsidRDefault="00E203D4" w:rsidP="00E203D4">
            <w:pPr>
              <w:jc w:val="both"/>
              <w:rPr>
                <w:rFonts w:asciiTheme="minorHAnsi" w:hAnsiTheme="minorHAnsi" w:cstheme="minorHAnsi"/>
                <w:sz w:val="20"/>
                <w:szCs w:val="20"/>
              </w:rPr>
            </w:pPr>
          </w:p>
        </w:tc>
        <w:tc>
          <w:tcPr>
            <w:tcW w:w="3069" w:type="dxa"/>
          </w:tcPr>
          <w:p w14:paraId="20E255A1" w14:textId="53737507" w:rsidR="00E203D4" w:rsidRPr="00701805" w:rsidRDefault="00E203D4" w:rsidP="00E203D4">
            <w:pPr>
              <w:pStyle w:val="ListParagraph"/>
              <w:numPr>
                <w:ilvl w:val="0"/>
                <w:numId w:val="46"/>
              </w:numPr>
              <w:ind w:left="342" w:hanging="342"/>
              <w:rPr>
                <w:rFonts w:asciiTheme="minorHAnsi" w:hAnsiTheme="minorHAnsi" w:cstheme="minorHAnsi"/>
                <w:sz w:val="20"/>
                <w:szCs w:val="20"/>
              </w:rPr>
            </w:pPr>
            <w:r w:rsidRPr="00E96211">
              <w:rPr>
                <w:rFonts w:asciiTheme="minorHAnsi" w:hAnsiTheme="minorHAnsi" w:cstheme="minorHAnsi"/>
                <w:sz w:val="20"/>
                <w:szCs w:val="20"/>
              </w:rPr>
              <w:t xml:space="preserve">WASH in day care </w:t>
            </w:r>
            <w:r w:rsidR="001F2D80">
              <w:rPr>
                <w:rFonts w:asciiTheme="minorHAnsi" w:hAnsiTheme="minorHAnsi" w:cstheme="minorHAnsi"/>
                <w:sz w:val="20"/>
                <w:szCs w:val="20"/>
              </w:rPr>
              <w:t>Project</w:t>
            </w:r>
            <w:r w:rsidRPr="00E96211">
              <w:rPr>
                <w:rFonts w:asciiTheme="minorHAnsi" w:hAnsiTheme="minorHAnsi" w:cstheme="minorHAnsi"/>
                <w:sz w:val="20"/>
                <w:szCs w:val="20"/>
              </w:rPr>
              <w:t xml:space="preserve"> implementation has covered 220 DCCs in 2014 in 10 LGUs. Implementation includes provision of hygiene kits, installation of group </w:t>
            </w:r>
            <w:r w:rsidR="00701805" w:rsidRPr="00E96211">
              <w:rPr>
                <w:rFonts w:asciiTheme="minorHAnsi" w:hAnsiTheme="minorHAnsi" w:cstheme="minorHAnsi"/>
                <w:sz w:val="20"/>
                <w:szCs w:val="20"/>
              </w:rPr>
              <w:t>hand washing</w:t>
            </w:r>
            <w:r w:rsidRPr="00E96211">
              <w:rPr>
                <w:rFonts w:asciiTheme="minorHAnsi" w:hAnsiTheme="minorHAnsi" w:cstheme="minorHAnsi"/>
                <w:sz w:val="20"/>
                <w:szCs w:val="20"/>
              </w:rPr>
              <w:t xml:space="preserve"> facilities, improvement of access to water and toilets, conduct of daily group hygiene activities, and formation of DCPGs into WASH operation and maintenance committee.</w:t>
            </w:r>
          </w:p>
        </w:tc>
        <w:tc>
          <w:tcPr>
            <w:tcW w:w="2871" w:type="dxa"/>
          </w:tcPr>
          <w:p w14:paraId="25FBBB1C" w14:textId="77777777" w:rsidR="00E203D4" w:rsidRPr="00624766" w:rsidRDefault="00E203D4" w:rsidP="008747CC">
            <w:pPr>
              <w:pStyle w:val="ListParagraph"/>
              <w:numPr>
                <w:ilvl w:val="0"/>
                <w:numId w:val="46"/>
              </w:numPr>
              <w:ind w:left="243" w:hanging="243"/>
              <w:rPr>
                <w:rFonts w:asciiTheme="minorHAnsi" w:hAnsiTheme="minorHAnsi" w:cstheme="minorHAnsi"/>
                <w:sz w:val="20"/>
                <w:szCs w:val="20"/>
              </w:rPr>
            </w:pPr>
            <w:r w:rsidRPr="00624766">
              <w:rPr>
                <w:rFonts w:asciiTheme="minorHAnsi" w:hAnsiTheme="minorHAnsi" w:cstheme="minorHAnsi"/>
                <w:sz w:val="20"/>
                <w:szCs w:val="20"/>
              </w:rPr>
              <w:t>Scale-up to 1,400 DCCs, began in 2014 with capacity-building to additional 16 LGUs.</w:t>
            </w:r>
          </w:p>
        </w:tc>
        <w:tc>
          <w:tcPr>
            <w:tcW w:w="2700" w:type="dxa"/>
          </w:tcPr>
          <w:p w14:paraId="4545EECC" w14:textId="77777777" w:rsidR="00E203D4" w:rsidRPr="00E96211" w:rsidRDefault="00E203D4" w:rsidP="008747CC">
            <w:pPr>
              <w:pStyle w:val="ListParagraph"/>
              <w:numPr>
                <w:ilvl w:val="0"/>
                <w:numId w:val="61"/>
              </w:numPr>
              <w:rPr>
                <w:rFonts w:asciiTheme="minorHAnsi" w:hAnsiTheme="minorHAnsi" w:cstheme="minorHAnsi"/>
                <w:sz w:val="20"/>
                <w:szCs w:val="20"/>
              </w:rPr>
            </w:pPr>
            <w:r w:rsidRPr="00E96211">
              <w:rPr>
                <w:rFonts w:asciiTheme="minorHAnsi" w:hAnsiTheme="minorHAnsi" w:cstheme="minorHAnsi"/>
                <w:sz w:val="20"/>
                <w:szCs w:val="20"/>
              </w:rPr>
              <w:t>Integration of group hygiene facilities in design of NCDCs</w:t>
            </w:r>
          </w:p>
        </w:tc>
        <w:tc>
          <w:tcPr>
            <w:tcW w:w="3090" w:type="dxa"/>
          </w:tcPr>
          <w:p w14:paraId="26E6E8D8" w14:textId="6E01BE6F" w:rsidR="00E203D4" w:rsidRPr="00624766" w:rsidRDefault="00E203D4" w:rsidP="008747CC">
            <w:pPr>
              <w:pStyle w:val="ListParagraph"/>
              <w:numPr>
                <w:ilvl w:val="0"/>
                <w:numId w:val="60"/>
              </w:numPr>
              <w:rPr>
                <w:rFonts w:asciiTheme="minorHAnsi" w:hAnsiTheme="minorHAnsi" w:cstheme="minorHAnsi"/>
                <w:sz w:val="20"/>
                <w:szCs w:val="20"/>
              </w:rPr>
            </w:pPr>
            <w:r w:rsidRPr="00624766">
              <w:rPr>
                <w:rFonts w:asciiTheme="minorHAnsi" w:hAnsiTheme="minorHAnsi" w:cstheme="minorHAnsi"/>
                <w:sz w:val="20"/>
                <w:szCs w:val="20"/>
              </w:rPr>
              <w:t xml:space="preserve">Integration of group hygiene facilities in KALAHI-CIDDS funded day care </w:t>
            </w:r>
            <w:r w:rsidR="009F47F3">
              <w:rPr>
                <w:rFonts w:asciiTheme="minorHAnsi" w:hAnsiTheme="minorHAnsi" w:cstheme="minorHAnsi"/>
                <w:sz w:val="20"/>
                <w:szCs w:val="20"/>
              </w:rPr>
              <w:t>c</w:t>
            </w:r>
            <w:r w:rsidR="0036090A">
              <w:rPr>
                <w:rFonts w:asciiTheme="minorHAnsi" w:hAnsiTheme="minorHAnsi" w:cstheme="minorHAnsi"/>
                <w:sz w:val="20"/>
                <w:szCs w:val="20"/>
              </w:rPr>
              <w:t>entre</w:t>
            </w:r>
            <w:r w:rsidRPr="00624766">
              <w:rPr>
                <w:rFonts w:asciiTheme="minorHAnsi" w:hAnsiTheme="minorHAnsi" w:cstheme="minorHAnsi"/>
                <w:sz w:val="20"/>
                <w:szCs w:val="20"/>
              </w:rPr>
              <w:t>s</w:t>
            </w:r>
          </w:p>
          <w:p w14:paraId="037F6D0E" w14:textId="63CC36DC" w:rsidR="00E203D4" w:rsidRPr="001E7708" w:rsidRDefault="00E203D4" w:rsidP="008747CC">
            <w:pPr>
              <w:pStyle w:val="ListParagraph"/>
              <w:numPr>
                <w:ilvl w:val="0"/>
                <w:numId w:val="60"/>
              </w:numPr>
              <w:rPr>
                <w:rFonts w:asciiTheme="minorHAnsi" w:hAnsiTheme="minorHAnsi" w:cstheme="minorHAnsi"/>
                <w:sz w:val="20"/>
                <w:szCs w:val="20"/>
              </w:rPr>
            </w:pPr>
            <w:r w:rsidRPr="001E7708">
              <w:rPr>
                <w:rFonts w:asciiTheme="minorHAnsi" w:hAnsiTheme="minorHAnsi" w:cstheme="minorHAnsi"/>
                <w:sz w:val="20"/>
                <w:szCs w:val="20"/>
              </w:rPr>
              <w:t>Securing DOH support to  hygiene supplies in public DCCs and elementary schools through Garantisadong</w:t>
            </w:r>
            <w:r w:rsidR="001639D6">
              <w:rPr>
                <w:rFonts w:asciiTheme="minorHAnsi" w:hAnsiTheme="minorHAnsi" w:cstheme="minorHAnsi"/>
                <w:sz w:val="20"/>
                <w:szCs w:val="20"/>
              </w:rPr>
              <w:t xml:space="preserve"> </w:t>
            </w:r>
            <w:r w:rsidRPr="001E7708">
              <w:rPr>
                <w:rFonts w:asciiTheme="minorHAnsi" w:hAnsiTheme="minorHAnsi" w:cstheme="minorHAnsi"/>
                <w:sz w:val="20"/>
                <w:szCs w:val="20"/>
              </w:rPr>
              <w:t>Pambata program</w:t>
            </w:r>
          </w:p>
        </w:tc>
      </w:tr>
      <w:tr w:rsidR="00E203D4" w:rsidRPr="00E96211" w14:paraId="15BB0697" w14:textId="77777777" w:rsidTr="00331789">
        <w:tc>
          <w:tcPr>
            <w:tcW w:w="2695" w:type="dxa"/>
          </w:tcPr>
          <w:p w14:paraId="47EB5000" w14:textId="77777777" w:rsidR="00E203D4" w:rsidRPr="00E96211" w:rsidRDefault="00E203D4" w:rsidP="00E203D4">
            <w:pPr>
              <w:jc w:val="both"/>
              <w:rPr>
                <w:rFonts w:asciiTheme="minorHAnsi" w:hAnsiTheme="minorHAnsi" w:cstheme="minorHAnsi"/>
                <w:sz w:val="20"/>
                <w:szCs w:val="20"/>
              </w:rPr>
            </w:pPr>
          </w:p>
        </w:tc>
        <w:tc>
          <w:tcPr>
            <w:tcW w:w="3069" w:type="dxa"/>
          </w:tcPr>
          <w:p w14:paraId="2968F109" w14:textId="1AB3CEC9" w:rsidR="00E203D4" w:rsidRPr="00E96211" w:rsidRDefault="00701805" w:rsidP="00E203D4">
            <w:pPr>
              <w:rPr>
                <w:rFonts w:asciiTheme="minorHAnsi" w:hAnsiTheme="minorHAnsi" w:cstheme="minorHAnsi"/>
                <w:b/>
                <w:bCs/>
                <w:sz w:val="20"/>
                <w:szCs w:val="20"/>
              </w:rPr>
            </w:pPr>
            <w:r w:rsidRPr="00E96211">
              <w:rPr>
                <w:rFonts w:asciiTheme="minorHAnsi" w:hAnsiTheme="minorHAnsi" w:cstheme="minorHAnsi"/>
                <w:b/>
                <w:bCs/>
                <w:sz w:val="20"/>
                <w:szCs w:val="20"/>
              </w:rPr>
              <w:t>Modelling</w:t>
            </w:r>
            <w:r w:rsidR="00E203D4" w:rsidRPr="00E96211">
              <w:rPr>
                <w:rFonts w:asciiTheme="minorHAnsi" w:hAnsiTheme="minorHAnsi" w:cstheme="minorHAnsi"/>
                <w:b/>
                <w:bCs/>
                <w:sz w:val="20"/>
                <w:szCs w:val="20"/>
              </w:rPr>
              <w:t xml:space="preserve"> the Link between ECCD and Primary Education in selected convergence barangays in 36 focus areas </w:t>
            </w:r>
          </w:p>
          <w:p w14:paraId="39F3A25D" w14:textId="77777777" w:rsidR="00E203D4" w:rsidRPr="00E96211" w:rsidRDefault="00E203D4" w:rsidP="00E203D4">
            <w:pPr>
              <w:rPr>
                <w:rFonts w:asciiTheme="minorHAnsi" w:hAnsiTheme="minorHAnsi" w:cstheme="minorHAnsi"/>
                <w:b/>
                <w:bCs/>
                <w:sz w:val="20"/>
                <w:szCs w:val="20"/>
              </w:rPr>
            </w:pPr>
          </w:p>
          <w:p w14:paraId="52A8972F" w14:textId="0CEEDDF8" w:rsidR="00E203D4" w:rsidRPr="00E96211" w:rsidRDefault="00E46992" w:rsidP="008747CC">
            <w:pPr>
              <w:pStyle w:val="ListParagraph"/>
              <w:numPr>
                <w:ilvl w:val="0"/>
                <w:numId w:val="49"/>
              </w:numPr>
              <w:ind w:left="276" w:hanging="270"/>
              <w:rPr>
                <w:rFonts w:asciiTheme="minorHAnsi" w:hAnsiTheme="minorHAnsi" w:cstheme="minorHAnsi"/>
                <w:sz w:val="20"/>
                <w:szCs w:val="20"/>
              </w:rPr>
            </w:pPr>
            <w:r>
              <w:rPr>
                <w:rFonts w:asciiTheme="minorHAnsi" w:hAnsiTheme="minorHAnsi" w:cstheme="minorHAnsi"/>
                <w:sz w:val="20"/>
                <w:szCs w:val="20"/>
              </w:rPr>
              <w:t xml:space="preserve">Orientation-Planning </w:t>
            </w:r>
            <w:r w:rsidR="00E203D4" w:rsidRPr="00E96211">
              <w:rPr>
                <w:rFonts w:asciiTheme="minorHAnsi" w:hAnsiTheme="minorHAnsi" w:cstheme="minorHAnsi"/>
                <w:sz w:val="20"/>
                <w:szCs w:val="20"/>
              </w:rPr>
              <w:t xml:space="preserve">re. establishing/strengthening link bet ECCD and primary education to ensure smooth transition of young children from home, to preschool, to </w:t>
            </w:r>
            <w:r w:rsidR="00E203D4" w:rsidRPr="00E96211">
              <w:rPr>
                <w:rFonts w:asciiTheme="minorHAnsi" w:hAnsiTheme="minorHAnsi" w:cstheme="minorHAnsi"/>
                <w:sz w:val="20"/>
                <w:szCs w:val="20"/>
              </w:rPr>
              <w:lastRenderedPageBreak/>
              <w:t>Kinder, to primary school</w:t>
            </w:r>
          </w:p>
          <w:p w14:paraId="28BCD844" w14:textId="77777777" w:rsidR="00E203D4" w:rsidRPr="00E96211" w:rsidRDefault="00E203D4" w:rsidP="008747CC">
            <w:pPr>
              <w:pStyle w:val="ListParagraph"/>
              <w:numPr>
                <w:ilvl w:val="0"/>
                <w:numId w:val="49"/>
              </w:numPr>
              <w:ind w:left="276" w:hanging="270"/>
              <w:rPr>
                <w:rFonts w:asciiTheme="minorHAnsi" w:hAnsiTheme="minorHAnsi" w:cstheme="minorHAnsi"/>
                <w:sz w:val="20"/>
                <w:szCs w:val="20"/>
              </w:rPr>
            </w:pPr>
            <w:r w:rsidRPr="00E96211">
              <w:rPr>
                <w:rFonts w:asciiTheme="minorHAnsi" w:hAnsiTheme="minorHAnsi" w:cstheme="minorHAnsi"/>
                <w:sz w:val="20"/>
                <w:szCs w:val="20"/>
              </w:rPr>
              <w:t>Mapping of children 0-11 y/o and Early Registration  (on-going)</w:t>
            </w:r>
          </w:p>
        </w:tc>
        <w:tc>
          <w:tcPr>
            <w:tcW w:w="2871" w:type="dxa"/>
          </w:tcPr>
          <w:p w14:paraId="6FC17BA5" w14:textId="77777777" w:rsidR="00E203D4" w:rsidRPr="00624766" w:rsidRDefault="00E203D4" w:rsidP="00E203D4">
            <w:pPr>
              <w:pStyle w:val="ListParagraph"/>
              <w:ind w:left="262"/>
              <w:rPr>
                <w:rFonts w:asciiTheme="minorHAnsi" w:hAnsiTheme="minorHAnsi" w:cstheme="minorHAnsi"/>
                <w:sz w:val="20"/>
                <w:szCs w:val="20"/>
              </w:rPr>
            </w:pPr>
          </w:p>
          <w:p w14:paraId="6CB16C10" w14:textId="77777777" w:rsidR="00E203D4" w:rsidRPr="001E7708" w:rsidRDefault="00E203D4" w:rsidP="00E203D4">
            <w:pPr>
              <w:pStyle w:val="ListParagraph"/>
              <w:ind w:left="262"/>
              <w:rPr>
                <w:rFonts w:asciiTheme="minorHAnsi" w:hAnsiTheme="minorHAnsi" w:cstheme="minorHAnsi"/>
                <w:sz w:val="20"/>
                <w:szCs w:val="20"/>
              </w:rPr>
            </w:pPr>
          </w:p>
          <w:p w14:paraId="6D8B9D38" w14:textId="77777777" w:rsidR="00E203D4" w:rsidRPr="001E7708" w:rsidRDefault="00E203D4" w:rsidP="00E203D4">
            <w:pPr>
              <w:pStyle w:val="ListParagraph"/>
              <w:ind w:left="262"/>
              <w:rPr>
                <w:rFonts w:asciiTheme="minorHAnsi" w:hAnsiTheme="minorHAnsi" w:cstheme="minorHAnsi"/>
                <w:sz w:val="20"/>
                <w:szCs w:val="20"/>
              </w:rPr>
            </w:pPr>
          </w:p>
          <w:p w14:paraId="201B4D7B" w14:textId="77777777" w:rsidR="00E203D4" w:rsidRPr="001E7708" w:rsidRDefault="00E203D4" w:rsidP="00E203D4">
            <w:pPr>
              <w:pStyle w:val="ListParagraph"/>
              <w:ind w:left="262"/>
              <w:rPr>
                <w:rFonts w:asciiTheme="minorHAnsi" w:hAnsiTheme="minorHAnsi" w:cstheme="minorHAnsi"/>
                <w:sz w:val="20"/>
                <w:szCs w:val="20"/>
              </w:rPr>
            </w:pPr>
          </w:p>
          <w:p w14:paraId="52781CF5" w14:textId="77777777" w:rsidR="00E203D4" w:rsidRPr="001E7708" w:rsidRDefault="00E203D4" w:rsidP="00E203D4">
            <w:pPr>
              <w:pStyle w:val="ListParagraph"/>
              <w:ind w:left="262"/>
              <w:rPr>
                <w:rFonts w:asciiTheme="minorHAnsi" w:hAnsiTheme="minorHAnsi" w:cstheme="minorHAnsi"/>
                <w:sz w:val="20"/>
                <w:szCs w:val="20"/>
              </w:rPr>
            </w:pPr>
          </w:p>
          <w:p w14:paraId="64FBC276" w14:textId="77777777" w:rsidR="00E203D4" w:rsidRPr="001E7708" w:rsidRDefault="00E203D4" w:rsidP="008747CC">
            <w:pPr>
              <w:pStyle w:val="ListParagraph"/>
              <w:numPr>
                <w:ilvl w:val="0"/>
                <w:numId w:val="49"/>
              </w:numPr>
              <w:ind w:left="233" w:hanging="270"/>
              <w:rPr>
                <w:rFonts w:asciiTheme="minorHAnsi" w:hAnsiTheme="minorHAnsi" w:cstheme="minorHAnsi"/>
                <w:sz w:val="20"/>
                <w:szCs w:val="20"/>
              </w:rPr>
            </w:pPr>
            <w:r w:rsidRPr="001E7708">
              <w:rPr>
                <w:rFonts w:asciiTheme="minorHAnsi" w:hAnsiTheme="minorHAnsi" w:cstheme="minorHAnsi"/>
                <w:sz w:val="20"/>
                <w:szCs w:val="20"/>
              </w:rPr>
              <w:t>Based on results of mapping, provision of technical assistance in:</w:t>
            </w:r>
          </w:p>
          <w:p w14:paraId="29601271" w14:textId="2C618917" w:rsidR="00E203D4" w:rsidRPr="001E7708" w:rsidRDefault="00E203D4" w:rsidP="008747CC">
            <w:pPr>
              <w:pStyle w:val="ListParagraph"/>
              <w:numPr>
                <w:ilvl w:val="0"/>
                <w:numId w:val="50"/>
              </w:numPr>
              <w:ind w:left="487" w:hanging="270"/>
              <w:rPr>
                <w:rFonts w:asciiTheme="minorHAnsi" w:hAnsiTheme="minorHAnsi" w:cstheme="minorHAnsi"/>
                <w:sz w:val="20"/>
                <w:szCs w:val="20"/>
              </w:rPr>
            </w:pPr>
            <w:r w:rsidRPr="001E7708">
              <w:rPr>
                <w:rFonts w:asciiTheme="minorHAnsi" w:hAnsiTheme="minorHAnsi" w:cstheme="minorHAnsi"/>
                <w:sz w:val="20"/>
                <w:szCs w:val="20"/>
              </w:rPr>
              <w:t>Preparation or enrichment  of Baranggay</w:t>
            </w:r>
            <w:r w:rsidR="001639D6">
              <w:rPr>
                <w:rFonts w:asciiTheme="minorHAnsi" w:hAnsiTheme="minorHAnsi" w:cstheme="minorHAnsi"/>
                <w:sz w:val="20"/>
                <w:szCs w:val="20"/>
              </w:rPr>
              <w:t xml:space="preserve"> </w:t>
            </w:r>
            <w:r w:rsidRPr="001E7708">
              <w:rPr>
                <w:rFonts w:asciiTheme="minorHAnsi" w:hAnsiTheme="minorHAnsi" w:cstheme="minorHAnsi"/>
                <w:sz w:val="20"/>
                <w:szCs w:val="20"/>
              </w:rPr>
              <w:t xml:space="preserve">Development Plan and </w:t>
            </w:r>
            <w:r w:rsidRPr="001E7708">
              <w:rPr>
                <w:rFonts w:asciiTheme="minorHAnsi" w:hAnsiTheme="minorHAnsi" w:cstheme="minorHAnsi"/>
                <w:sz w:val="20"/>
                <w:szCs w:val="20"/>
              </w:rPr>
              <w:lastRenderedPageBreak/>
              <w:t xml:space="preserve">School Improvement Plan </w:t>
            </w:r>
          </w:p>
          <w:p w14:paraId="65B05044" w14:textId="77777777" w:rsidR="00E203D4" w:rsidRPr="001E7708" w:rsidRDefault="00E203D4" w:rsidP="008747CC">
            <w:pPr>
              <w:pStyle w:val="ListParagraph"/>
              <w:numPr>
                <w:ilvl w:val="0"/>
                <w:numId w:val="50"/>
              </w:numPr>
              <w:ind w:left="487" w:hanging="270"/>
              <w:rPr>
                <w:rFonts w:asciiTheme="minorHAnsi" w:hAnsiTheme="minorHAnsi" w:cstheme="minorHAnsi"/>
                <w:sz w:val="20"/>
                <w:szCs w:val="20"/>
              </w:rPr>
            </w:pPr>
            <w:r w:rsidRPr="001E7708">
              <w:rPr>
                <w:rFonts w:asciiTheme="minorHAnsi" w:hAnsiTheme="minorHAnsi" w:cstheme="minorHAnsi"/>
                <w:sz w:val="20"/>
                <w:szCs w:val="20"/>
              </w:rPr>
              <w:t>Organization and implementation of KCEP, SNP and Annex Primary Schools</w:t>
            </w:r>
          </w:p>
          <w:p w14:paraId="38042B07" w14:textId="77777777" w:rsidR="00E203D4" w:rsidRPr="001E7708" w:rsidRDefault="00E203D4" w:rsidP="008747CC">
            <w:pPr>
              <w:pStyle w:val="ListParagraph"/>
              <w:numPr>
                <w:ilvl w:val="0"/>
                <w:numId w:val="50"/>
              </w:numPr>
              <w:ind w:left="487" w:hanging="270"/>
              <w:rPr>
                <w:rFonts w:asciiTheme="minorHAnsi" w:hAnsiTheme="minorHAnsi" w:cstheme="minorHAnsi"/>
                <w:sz w:val="20"/>
                <w:szCs w:val="20"/>
              </w:rPr>
            </w:pPr>
            <w:r w:rsidRPr="001E7708">
              <w:rPr>
                <w:rFonts w:asciiTheme="minorHAnsi" w:hAnsiTheme="minorHAnsi" w:cstheme="minorHAnsi"/>
                <w:sz w:val="20"/>
                <w:szCs w:val="20"/>
              </w:rPr>
              <w:t>Continuous training of ECCD workers and Grades 1 to 3 teachers through local mechanisms (using the training modules/session guides that will be developed for this purpose)</w:t>
            </w:r>
          </w:p>
          <w:p w14:paraId="12F37BB8" w14:textId="77777777" w:rsidR="00E203D4" w:rsidRPr="001E7708" w:rsidRDefault="00E203D4" w:rsidP="008747CC">
            <w:pPr>
              <w:pStyle w:val="ListParagraph"/>
              <w:numPr>
                <w:ilvl w:val="0"/>
                <w:numId w:val="50"/>
              </w:numPr>
              <w:ind w:left="487" w:hanging="270"/>
              <w:rPr>
                <w:rFonts w:asciiTheme="minorHAnsi" w:hAnsiTheme="minorHAnsi" w:cstheme="minorHAnsi"/>
                <w:sz w:val="20"/>
                <w:szCs w:val="20"/>
              </w:rPr>
            </w:pPr>
            <w:r w:rsidRPr="001E7708">
              <w:rPr>
                <w:rFonts w:asciiTheme="minorHAnsi" w:hAnsiTheme="minorHAnsi" w:cstheme="minorHAnsi"/>
                <w:sz w:val="20"/>
                <w:szCs w:val="20"/>
              </w:rPr>
              <w:t>Strengthening the process of turning -over the ECCD checklist from DCWs to Kinder teachers, from Kinder teachers to Grade 1 teachers</w:t>
            </w:r>
          </w:p>
          <w:p w14:paraId="21DE02F5" w14:textId="77777777" w:rsidR="00E203D4" w:rsidRPr="001E7708" w:rsidRDefault="00E203D4" w:rsidP="008747CC">
            <w:pPr>
              <w:pStyle w:val="ListParagraph"/>
              <w:numPr>
                <w:ilvl w:val="0"/>
                <w:numId w:val="50"/>
              </w:numPr>
              <w:ind w:left="487" w:hanging="270"/>
              <w:rPr>
                <w:rFonts w:asciiTheme="minorHAnsi" w:hAnsiTheme="minorHAnsi" w:cstheme="minorHAnsi"/>
                <w:sz w:val="20"/>
                <w:szCs w:val="20"/>
              </w:rPr>
            </w:pPr>
            <w:r w:rsidRPr="001E7708">
              <w:rPr>
                <w:rFonts w:asciiTheme="minorHAnsi" w:hAnsiTheme="minorHAnsi" w:cstheme="minorHAnsi"/>
                <w:sz w:val="20"/>
                <w:szCs w:val="20"/>
              </w:rPr>
              <w:t>Establishing and strengthening community-based  mechanisms for tracking children who are at risk of dropping out</w:t>
            </w:r>
          </w:p>
          <w:p w14:paraId="5374FC5B" w14:textId="77777777" w:rsidR="00E203D4" w:rsidRPr="003A5CA0" w:rsidRDefault="00E203D4" w:rsidP="003A5CA0">
            <w:pPr>
              <w:rPr>
                <w:rFonts w:asciiTheme="minorHAnsi" w:hAnsiTheme="minorHAnsi" w:cstheme="minorHAnsi"/>
                <w:sz w:val="20"/>
                <w:szCs w:val="20"/>
              </w:rPr>
            </w:pPr>
          </w:p>
        </w:tc>
        <w:tc>
          <w:tcPr>
            <w:tcW w:w="2700" w:type="dxa"/>
          </w:tcPr>
          <w:p w14:paraId="4A021B1B" w14:textId="77777777" w:rsidR="00E203D4" w:rsidRPr="00E96211" w:rsidRDefault="00E203D4" w:rsidP="00E203D4">
            <w:pPr>
              <w:rPr>
                <w:rFonts w:asciiTheme="minorHAnsi" w:hAnsiTheme="minorHAnsi" w:cstheme="minorHAnsi"/>
                <w:sz w:val="20"/>
                <w:szCs w:val="20"/>
              </w:rPr>
            </w:pPr>
          </w:p>
        </w:tc>
        <w:tc>
          <w:tcPr>
            <w:tcW w:w="3090" w:type="dxa"/>
          </w:tcPr>
          <w:p w14:paraId="4DD6B1CD" w14:textId="77777777" w:rsidR="00E203D4" w:rsidRPr="00624766" w:rsidRDefault="00E203D4" w:rsidP="00E203D4">
            <w:pPr>
              <w:rPr>
                <w:rFonts w:asciiTheme="minorHAnsi" w:hAnsiTheme="minorHAnsi" w:cstheme="minorHAnsi"/>
                <w:sz w:val="20"/>
                <w:szCs w:val="20"/>
              </w:rPr>
            </w:pPr>
          </w:p>
          <w:p w14:paraId="406FDAE4" w14:textId="77777777" w:rsidR="00E203D4" w:rsidRPr="001E7708" w:rsidRDefault="00E203D4" w:rsidP="00E203D4">
            <w:pPr>
              <w:rPr>
                <w:rFonts w:asciiTheme="minorHAnsi" w:hAnsiTheme="minorHAnsi" w:cstheme="minorHAnsi"/>
                <w:sz w:val="20"/>
                <w:szCs w:val="20"/>
              </w:rPr>
            </w:pPr>
          </w:p>
          <w:p w14:paraId="1E2D395E" w14:textId="77777777" w:rsidR="00E203D4" w:rsidRPr="001E7708" w:rsidRDefault="00E203D4" w:rsidP="00E203D4">
            <w:pPr>
              <w:rPr>
                <w:rFonts w:asciiTheme="minorHAnsi" w:hAnsiTheme="minorHAnsi" w:cstheme="minorHAnsi"/>
                <w:sz w:val="20"/>
                <w:szCs w:val="20"/>
              </w:rPr>
            </w:pPr>
          </w:p>
          <w:p w14:paraId="47FE8B23" w14:textId="77777777" w:rsidR="00E203D4" w:rsidRPr="001E7708" w:rsidRDefault="00E203D4" w:rsidP="00E203D4">
            <w:pPr>
              <w:rPr>
                <w:rFonts w:asciiTheme="minorHAnsi" w:hAnsiTheme="minorHAnsi" w:cstheme="minorHAnsi"/>
                <w:sz w:val="20"/>
                <w:szCs w:val="20"/>
              </w:rPr>
            </w:pPr>
          </w:p>
          <w:p w14:paraId="0B2C9C34" w14:textId="77777777" w:rsidR="00E203D4" w:rsidRPr="001E7708" w:rsidRDefault="00E203D4" w:rsidP="00E203D4">
            <w:pPr>
              <w:rPr>
                <w:rFonts w:asciiTheme="minorHAnsi" w:hAnsiTheme="minorHAnsi" w:cstheme="minorHAnsi"/>
                <w:sz w:val="20"/>
                <w:szCs w:val="20"/>
              </w:rPr>
            </w:pPr>
          </w:p>
          <w:p w14:paraId="49712C3D" w14:textId="7723130E" w:rsidR="00E203D4" w:rsidRPr="001E7708" w:rsidRDefault="00E203D4" w:rsidP="008747CC">
            <w:pPr>
              <w:pStyle w:val="ListParagraph"/>
              <w:numPr>
                <w:ilvl w:val="0"/>
                <w:numId w:val="51"/>
              </w:numPr>
              <w:ind w:left="168" w:hanging="180"/>
              <w:rPr>
                <w:rFonts w:asciiTheme="minorHAnsi" w:hAnsiTheme="minorHAnsi" w:cstheme="minorHAnsi"/>
                <w:sz w:val="20"/>
                <w:szCs w:val="20"/>
              </w:rPr>
            </w:pPr>
            <w:r w:rsidRPr="001E7708">
              <w:rPr>
                <w:rFonts w:asciiTheme="minorHAnsi" w:hAnsiTheme="minorHAnsi" w:cstheme="minorHAnsi"/>
                <w:sz w:val="20"/>
                <w:szCs w:val="20"/>
              </w:rPr>
              <w:t xml:space="preserve">Documentation and dissemination of the experiences in the entire </w:t>
            </w:r>
            <w:r w:rsidR="00E46992" w:rsidRPr="001E7708">
              <w:rPr>
                <w:rFonts w:asciiTheme="minorHAnsi" w:hAnsiTheme="minorHAnsi" w:cstheme="minorHAnsi"/>
                <w:sz w:val="20"/>
                <w:szCs w:val="20"/>
              </w:rPr>
              <w:t>modelling</w:t>
            </w:r>
            <w:r w:rsidRPr="001E7708">
              <w:rPr>
                <w:rFonts w:asciiTheme="minorHAnsi" w:hAnsiTheme="minorHAnsi" w:cstheme="minorHAnsi"/>
                <w:sz w:val="20"/>
                <w:szCs w:val="20"/>
              </w:rPr>
              <w:t xml:space="preserve"> process  to the rest of LGUs nationwide (to be completed in April 2016)</w:t>
            </w:r>
          </w:p>
        </w:tc>
      </w:tr>
      <w:tr w:rsidR="00E203D4" w:rsidRPr="00E96211" w14:paraId="35B01C59" w14:textId="77777777" w:rsidTr="00331789">
        <w:tc>
          <w:tcPr>
            <w:tcW w:w="2695" w:type="dxa"/>
          </w:tcPr>
          <w:p w14:paraId="42F88DF2" w14:textId="0111F34E" w:rsidR="00E203D4" w:rsidRPr="00E96211" w:rsidRDefault="00E203D4" w:rsidP="00E203D4">
            <w:pPr>
              <w:jc w:val="both"/>
              <w:rPr>
                <w:rFonts w:asciiTheme="minorHAnsi" w:hAnsiTheme="minorHAnsi" w:cstheme="minorHAnsi"/>
                <w:sz w:val="20"/>
                <w:szCs w:val="20"/>
              </w:rPr>
            </w:pPr>
            <w:r w:rsidRPr="00E96211">
              <w:rPr>
                <w:rFonts w:asciiTheme="minorHAnsi" w:hAnsiTheme="minorHAnsi" w:cstheme="minorHAnsi"/>
                <w:sz w:val="20"/>
                <w:szCs w:val="20"/>
              </w:rPr>
              <w:lastRenderedPageBreak/>
              <w:t xml:space="preserve">Output 1.3 Improved M&amp;E Systems for ECCD </w:t>
            </w:r>
            <w:r w:rsidR="00DE363F">
              <w:rPr>
                <w:rFonts w:asciiTheme="minorHAnsi" w:hAnsiTheme="minorHAnsi" w:cstheme="minorHAnsi"/>
                <w:sz w:val="20"/>
                <w:szCs w:val="20"/>
              </w:rPr>
              <w:t>program</w:t>
            </w:r>
            <w:r w:rsidRPr="00E96211">
              <w:rPr>
                <w:rFonts w:asciiTheme="minorHAnsi" w:hAnsiTheme="minorHAnsi" w:cstheme="minorHAnsi"/>
                <w:sz w:val="20"/>
                <w:szCs w:val="20"/>
              </w:rPr>
              <w:t xml:space="preserve">s </w:t>
            </w:r>
          </w:p>
        </w:tc>
        <w:tc>
          <w:tcPr>
            <w:tcW w:w="3069" w:type="dxa"/>
          </w:tcPr>
          <w:p w14:paraId="546A5481" w14:textId="77777777" w:rsidR="00E203D4" w:rsidRPr="00E96211" w:rsidRDefault="00E203D4" w:rsidP="008747CC">
            <w:pPr>
              <w:pStyle w:val="ListParagraph"/>
              <w:numPr>
                <w:ilvl w:val="0"/>
                <w:numId w:val="51"/>
              </w:numPr>
              <w:autoSpaceDE w:val="0"/>
              <w:autoSpaceDN w:val="0"/>
              <w:adjustRightInd w:val="0"/>
              <w:ind w:left="342" w:hanging="270"/>
              <w:rPr>
                <w:rFonts w:asciiTheme="minorHAnsi" w:hAnsiTheme="minorHAnsi" w:cstheme="minorHAnsi"/>
                <w:sz w:val="20"/>
                <w:szCs w:val="20"/>
              </w:rPr>
            </w:pPr>
            <w:r w:rsidRPr="00E96211">
              <w:rPr>
                <w:rFonts w:asciiTheme="minorHAnsi" w:hAnsiTheme="minorHAnsi" w:cstheme="minorHAnsi"/>
                <w:sz w:val="20"/>
                <w:szCs w:val="20"/>
              </w:rPr>
              <w:t>First (baseline) and 2</w:t>
            </w:r>
            <w:r w:rsidRPr="00E96211">
              <w:rPr>
                <w:rFonts w:asciiTheme="minorHAnsi" w:hAnsiTheme="minorHAnsi" w:cstheme="minorHAnsi"/>
                <w:sz w:val="20"/>
                <w:szCs w:val="20"/>
                <w:vertAlign w:val="superscript"/>
              </w:rPr>
              <w:t>nd</w:t>
            </w:r>
            <w:r w:rsidRPr="00E96211">
              <w:rPr>
                <w:rFonts w:asciiTheme="minorHAnsi" w:hAnsiTheme="minorHAnsi" w:cstheme="minorHAnsi"/>
                <w:sz w:val="20"/>
                <w:szCs w:val="20"/>
              </w:rPr>
              <w:t xml:space="preserve"> round of annual ECCD data collection </w:t>
            </w:r>
            <w:r w:rsidRPr="00E96211">
              <w:rPr>
                <w:rFonts w:asciiTheme="minorHAnsi" w:hAnsiTheme="minorHAnsi" w:cstheme="minorHAnsi"/>
                <w:sz w:val="20"/>
                <w:szCs w:val="20"/>
              </w:rPr>
              <w:lastRenderedPageBreak/>
              <w:t>and validation workshops in 2013 and 2014, which includes sessions on data quality assurance and use data in ECCD planning, monitoring, and investment programming</w:t>
            </w:r>
          </w:p>
          <w:p w14:paraId="321DBEB1" w14:textId="4B1D2812" w:rsidR="00E203D4" w:rsidRPr="00E96211" w:rsidRDefault="00E203D4" w:rsidP="008747CC">
            <w:pPr>
              <w:pStyle w:val="ListParagraph"/>
              <w:numPr>
                <w:ilvl w:val="0"/>
                <w:numId w:val="51"/>
              </w:numPr>
              <w:autoSpaceDE w:val="0"/>
              <w:autoSpaceDN w:val="0"/>
              <w:adjustRightInd w:val="0"/>
              <w:ind w:left="342" w:hanging="270"/>
              <w:rPr>
                <w:rFonts w:asciiTheme="minorHAnsi" w:hAnsiTheme="minorHAnsi" w:cstheme="minorHAnsi"/>
                <w:sz w:val="20"/>
                <w:szCs w:val="20"/>
              </w:rPr>
            </w:pPr>
            <w:r w:rsidRPr="00E96211">
              <w:rPr>
                <w:rFonts w:asciiTheme="minorHAnsi" w:hAnsiTheme="minorHAnsi" w:cstheme="minorHAnsi"/>
                <w:sz w:val="20"/>
                <w:szCs w:val="20"/>
              </w:rPr>
              <w:t xml:space="preserve">ECCD Profile of Selected LGUs published and disseminated to all social welfare officers, day care </w:t>
            </w:r>
            <w:r w:rsidR="009F47F3">
              <w:rPr>
                <w:rFonts w:asciiTheme="minorHAnsi" w:hAnsiTheme="minorHAnsi" w:cstheme="minorHAnsi"/>
                <w:sz w:val="20"/>
                <w:szCs w:val="20"/>
              </w:rPr>
              <w:t>c</w:t>
            </w:r>
            <w:r w:rsidR="0036090A">
              <w:rPr>
                <w:rFonts w:asciiTheme="minorHAnsi" w:hAnsiTheme="minorHAnsi" w:cstheme="minorHAnsi"/>
                <w:sz w:val="20"/>
                <w:szCs w:val="20"/>
              </w:rPr>
              <w:t>entre</w:t>
            </w:r>
            <w:r w:rsidRPr="00E96211">
              <w:rPr>
                <w:rFonts w:asciiTheme="minorHAnsi" w:hAnsiTheme="minorHAnsi" w:cstheme="minorHAnsi"/>
                <w:sz w:val="20"/>
                <w:szCs w:val="20"/>
              </w:rPr>
              <w:t xml:space="preserve">s, school superintendents, and kindergarten classes in the 36 </w:t>
            </w:r>
            <w:r w:rsidR="001F2D80">
              <w:rPr>
                <w:rFonts w:asciiTheme="minorHAnsi" w:hAnsiTheme="minorHAnsi" w:cstheme="minorHAnsi"/>
                <w:sz w:val="20"/>
                <w:szCs w:val="20"/>
              </w:rPr>
              <w:t>Project</w:t>
            </w:r>
            <w:r w:rsidRPr="00E96211">
              <w:rPr>
                <w:rFonts w:asciiTheme="minorHAnsi" w:hAnsiTheme="minorHAnsi" w:cstheme="minorHAnsi"/>
                <w:sz w:val="20"/>
                <w:szCs w:val="20"/>
              </w:rPr>
              <w:t xml:space="preserve"> sites to serve as the principal reference for tracking progress of ECCD </w:t>
            </w:r>
            <w:r w:rsidR="00BC426D">
              <w:rPr>
                <w:rFonts w:asciiTheme="minorHAnsi" w:hAnsiTheme="minorHAnsi" w:cstheme="minorHAnsi"/>
                <w:sz w:val="20"/>
                <w:szCs w:val="20"/>
              </w:rPr>
              <w:t>programme</w:t>
            </w:r>
            <w:r w:rsidRPr="00E96211">
              <w:rPr>
                <w:rFonts w:asciiTheme="minorHAnsi" w:hAnsiTheme="minorHAnsi" w:cstheme="minorHAnsi"/>
                <w:sz w:val="20"/>
                <w:szCs w:val="20"/>
              </w:rPr>
              <w:t>s</w:t>
            </w:r>
          </w:p>
          <w:p w14:paraId="5DD38C31" w14:textId="77777777" w:rsidR="00E203D4" w:rsidRPr="00E96211" w:rsidRDefault="00E203D4" w:rsidP="008747CC">
            <w:pPr>
              <w:pStyle w:val="ListParagraph"/>
              <w:numPr>
                <w:ilvl w:val="0"/>
                <w:numId w:val="51"/>
              </w:numPr>
              <w:autoSpaceDE w:val="0"/>
              <w:autoSpaceDN w:val="0"/>
              <w:adjustRightInd w:val="0"/>
              <w:ind w:left="342" w:hanging="270"/>
              <w:rPr>
                <w:rFonts w:asciiTheme="minorHAnsi" w:hAnsiTheme="minorHAnsi" w:cstheme="minorHAnsi"/>
                <w:sz w:val="20"/>
                <w:szCs w:val="20"/>
              </w:rPr>
            </w:pPr>
            <w:r w:rsidRPr="00E96211">
              <w:rPr>
                <w:rFonts w:asciiTheme="minorHAnsi" w:hAnsiTheme="minorHAnsi" w:cstheme="minorHAnsi"/>
                <w:sz w:val="20"/>
                <w:szCs w:val="20"/>
              </w:rPr>
              <w:t>Results-based target setting tool which facilitated the preparation of the 2015-2016 ECCD work and financial plan of the 36 LGUs</w:t>
            </w:r>
          </w:p>
          <w:p w14:paraId="4288CC76" w14:textId="77777777" w:rsidR="00E203D4" w:rsidRPr="00E96211" w:rsidRDefault="00E203D4" w:rsidP="008747CC">
            <w:pPr>
              <w:pStyle w:val="ListParagraph"/>
              <w:numPr>
                <w:ilvl w:val="0"/>
                <w:numId w:val="51"/>
              </w:numPr>
              <w:autoSpaceDE w:val="0"/>
              <w:autoSpaceDN w:val="0"/>
              <w:adjustRightInd w:val="0"/>
              <w:ind w:left="342" w:hanging="270"/>
              <w:rPr>
                <w:rFonts w:asciiTheme="minorHAnsi" w:hAnsiTheme="minorHAnsi" w:cstheme="minorHAnsi"/>
                <w:sz w:val="20"/>
                <w:szCs w:val="20"/>
              </w:rPr>
            </w:pPr>
            <w:r w:rsidRPr="00E96211">
              <w:rPr>
                <w:rFonts w:asciiTheme="minorHAnsi" w:hAnsiTheme="minorHAnsi" w:cstheme="minorHAnsi"/>
                <w:sz w:val="20"/>
                <w:szCs w:val="20"/>
              </w:rPr>
              <w:t xml:space="preserve">Informal settlers survey conducted in five priority cities and Multiple Indicator Survey in 12 municipalities in Mindanao which provided data on key ECCD indicators </w:t>
            </w:r>
          </w:p>
          <w:p w14:paraId="1518968C" w14:textId="77777777" w:rsidR="00E203D4" w:rsidRPr="00E96211" w:rsidRDefault="00E203D4" w:rsidP="00E203D4">
            <w:pPr>
              <w:autoSpaceDE w:val="0"/>
              <w:autoSpaceDN w:val="0"/>
              <w:adjustRightInd w:val="0"/>
              <w:rPr>
                <w:rFonts w:asciiTheme="minorHAnsi" w:hAnsiTheme="minorHAnsi" w:cstheme="minorHAnsi"/>
                <w:sz w:val="20"/>
                <w:szCs w:val="20"/>
                <w:lang w:val="en-US"/>
              </w:rPr>
            </w:pPr>
          </w:p>
        </w:tc>
        <w:tc>
          <w:tcPr>
            <w:tcW w:w="2871" w:type="dxa"/>
          </w:tcPr>
          <w:p w14:paraId="6B543DDE" w14:textId="6E179088" w:rsidR="00E203D4" w:rsidRPr="001E7708" w:rsidRDefault="00E203D4" w:rsidP="008747CC">
            <w:pPr>
              <w:pStyle w:val="ListParagraph"/>
              <w:numPr>
                <w:ilvl w:val="0"/>
                <w:numId w:val="51"/>
              </w:numPr>
              <w:ind w:left="333" w:hanging="270"/>
              <w:rPr>
                <w:rFonts w:asciiTheme="minorHAnsi" w:hAnsiTheme="minorHAnsi" w:cstheme="minorHAnsi"/>
                <w:sz w:val="20"/>
                <w:szCs w:val="20"/>
              </w:rPr>
            </w:pPr>
            <w:r w:rsidRPr="00624766">
              <w:rPr>
                <w:rFonts w:asciiTheme="minorHAnsi" w:hAnsiTheme="minorHAnsi" w:cstheme="minorHAnsi"/>
                <w:sz w:val="20"/>
                <w:szCs w:val="20"/>
              </w:rPr>
              <w:lastRenderedPageBreak/>
              <w:t>Conduct of 3</w:t>
            </w:r>
            <w:r w:rsidRPr="00624766">
              <w:rPr>
                <w:rFonts w:asciiTheme="minorHAnsi" w:hAnsiTheme="minorHAnsi" w:cstheme="minorHAnsi"/>
                <w:sz w:val="20"/>
                <w:szCs w:val="20"/>
                <w:vertAlign w:val="superscript"/>
              </w:rPr>
              <w:t>rd</w:t>
            </w:r>
            <w:r w:rsidRPr="00624766">
              <w:rPr>
                <w:rFonts w:asciiTheme="minorHAnsi" w:hAnsiTheme="minorHAnsi" w:cstheme="minorHAnsi"/>
                <w:sz w:val="20"/>
                <w:szCs w:val="20"/>
              </w:rPr>
              <w:t xml:space="preserve"> annual ECCD data collection in the 36 </w:t>
            </w:r>
            <w:r w:rsidR="001F2D80">
              <w:rPr>
                <w:rFonts w:asciiTheme="minorHAnsi" w:hAnsiTheme="minorHAnsi" w:cstheme="minorHAnsi"/>
                <w:sz w:val="20"/>
                <w:szCs w:val="20"/>
              </w:rPr>
              <w:lastRenderedPageBreak/>
              <w:t>Project</w:t>
            </w:r>
            <w:r w:rsidRPr="00624766">
              <w:rPr>
                <w:rFonts w:asciiTheme="minorHAnsi" w:hAnsiTheme="minorHAnsi" w:cstheme="minorHAnsi"/>
                <w:sz w:val="20"/>
                <w:szCs w:val="20"/>
              </w:rPr>
              <w:t xml:space="preserve"> sites and data validation and analysis  workshop among the soci</w:t>
            </w:r>
            <w:r w:rsidRPr="001E7708">
              <w:rPr>
                <w:rFonts w:asciiTheme="minorHAnsi" w:hAnsiTheme="minorHAnsi" w:cstheme="minorHAnsi"/>
                <w:sz w:val="20"/>
                <w:szCs w:val="20"/>
              </w:rPr>
              <w:t>al welfare officers or the LGU ECCD focal person</w:t>
            </w:r>
          </w:p>
          <w:p w14:paraId="4E2DA4D0" w14:textId="77777777" w:rsidR="00E203D4" w:rsidRPr="001E7708" w:rsidRDefault="00E203D4" w:rsidP="008747CC">
            <w:pPr>
              <w:pStyle w:val="ListParagraph"/>
              <w:numPr>
                <w:ilvl w:val="0"/>
                <w:numId w:val="51"/>
              </w:numPr>
              <w:ind w:left="333" w:hanging="270"/>
              <w:rPr>
                <w:rFonts w:asciiTheme="minorHAnsi" w:hAnsiTheme="minorHAnsi" w:cstheme="minorHAnsi"/>
                <w:sz w:val="20"/>
                <w:szCs w:val="20"/>
              </w:rPr>
            </w:pPr>
            <w:r w:rsidRPr="001E7708">
              <w:rPr>
                <w:rFonts w:asciiTheme="minorHAnsi" w:hAnsiTheme="minorHAnsi" w:cstheme="minorHAnsi"/>
                <w:sz w:val="20"/>
                <w:szCs w:val="20"/>
              </w:rPr>
              <w:t>Development of LGU specific ECCD data dashboard to facilitate evidence-based analysis and planning</w:t>
            </w:r>
          </w:p>
          <w:p w14:paraId="72A7F740" w14:textId="77777777" w:rsidR="00E203D4" w:rsidRPr="001E7708" w:rsidRDefault="00E203D4" w:rsidP="008747CC">
            <w:pPr>
              <w:pStyle w:val="ListParagraph"/>
              <w:numPr>
                <w:ilvl w:val="0"/>
                <w:numId w:val="51"/>
              </w:numPr>
              <w:ind w:left="333" w:hanging="270"/>
              <w:rPr>
                <w:rFonts w:asciiTheme="minorHAnsi" w:hAnsiTheme="minorHAnsi" w:cstheme="minorHAnsi"/>
                <w:sz w:val="20"/>
                <w:szCs w:val="20"/>
              </w:rPr>
            </w:pPr>
            <w:r w:rsidRPr="001E7708">
              <w:rPr>
                <w:rFonts w:asciiTheme="minorHAnsi" w:hAnsiTheme="minorHAnsi" w:cstheme="minorHAnsi"/>
                <w:sz w:val="20"/>
                <w:szCs w:val="20"/>
              </w:rPr>
              <w:t>Advocacy for integration of ECCD indicators and data in existing LGU monitoring and information systems, e.g., LGU scorecard, Local Governance Performance Measurement System, Community-based Monitoring Information System</w:t>
            </w:r>
          </w:p>
          <w:p w14:paraId="1CB6E0CA" w14:textId="1834B08F" w:rsidR="00E203D4" w:rsidRPr="001E7708" w:rsidRDefault="00E203D4" w:rsidP="008747CC">
            <w:pPr>
              <w:pStyle w:val="ListParagraph"/>
              <w:numPr>
                <w:ilvl w:val="0"/>
                <w:numId w:val="51"/>
              </w:numPr>
              <w:ind w:left="333" w:hanging="270"/>
              <w:rPr>
                <w:rFonts w:asciiTheme="minorHAnsi" w:hAnsiTheme="minorHAnsi" w:cstheme="minorHAnsi"/>
                <w:sz w:val="20"/>
                <w:szCs w:val="20"/>
              </w:rPr>
            </w:pPr>
            <w:r w:rsidRPr="001E7708">
              <w:rPr>
                <w:rFonts w:asciiTheme="minorHAnsi" w:hAnsiTheme="minorHAnsi" w:cstheme="minorHAnsi"/>
                <w:sz w:val="20"/>
                <w:szCs w:val="20"/>
              </w:rPr>
              <w:t>Conduct of end-of-</w:t>
            </w:r>
            <w:r w:rsidR="00BC426D">
              <w:rPr>
                <w:rFonts w:asciiTheme="minorHAnsi" w:hAnsiTheme="minorHAnsi" w:cstheme="minorHAnsi"/>
                <w:sz w:val="20"/>
                <w:szCs w:val="20"/>
              </w:rPr>
              <w:t>programme</w:t>
            </w:r>
            <w:r w:rsidRPr="001E7708">
              <w:rPr>
                <w:rFonts w:asciiTheme="minorHAnsi" w:hAnsiTheme="minorHAnsi" w:cstheme="minorHAnsi"/>
                <w:sz w:val="20"/>
                <w:szCs w:val="20"/>
              </w:rPr>
              <w:t xml:space="preserve"> Multiple Indicator Survey in the 36 </w:t>
            </w:r>
            <w:r w:rsidR="001F2D80">
              <w:rPr>
                <w:rFonts w:asciiTheme="minorHAnsi" w:hAnsiTheme="minorHAnsi" w:cstheme="minorHAnsi"/>
                <w:sz w:val="20"/>
                <w:szCs w:val="20"/>
              </w:rPr>
              <w:t>Project</w:t>
            </w:r>
            <w:r w:rsidRPr="001E7708">
              <w:rPr>
                <w:rFonts w:asciiTheme="minorHAnsi" w:hAnsiTheme="minorHAnsi" w:cstheme="minorHAnsi"/>
                <w:sz w:val="20"/>
                <w:szCs w:val="20"/>
              </w:rPr>
              <w:t xml:space="preserve"> sites to generate data for key ECCD indicators</w:t>
            </w:r>
          </w:p>
        </w:tc>
        <w:tc>
          <w:tcPr>
            <w:tcW w:w="2700" w:type="dxa"/>
          </w:tcPr>
          <w:p w14:paraId="2EDA6A78" w14:textId="642CBDD5" w:rsidR="00E203D4" w:rsidRPr="00E96211" w:rsidRDefault="00E203D4" w:rsidP="008747CC">
            <w:pPr>
              <w:pStyle w:val="ListParagraph"/>
              <w:numPr>
                <w:ilvl w:val="0"/>
                <w:numId w:val="58"/>
              </w:numPr>
              <w:ind w:left="162" w:hanging="162"/>
              <w:rPr>
                <w:rFonts w:asciiTheme="minorHAnsi" w:hAnsiTheme="minorHAnsi" w:cstheme="minorHAnsi"/>
                <w:sz w:val="20"/>
                <w:szCs w:val="20"/>
              </w:rPr>
            </w:pPr>
            <w:r w:rsidRPr="00E96211">
              <w:rPr>
                <w:rFonts w:asciiTheme="minorHAnsi" w:hAnsiTheme="minorHAnsi" w:cstheme="minorHAnsi"/>
                <w:sz w:val="20"/>
                <w:szCs w:val="20"/>
              </w:rPr>
              <w:lastRenderedPageBreak/>
              <w:t xml:space="preserve">Conduct of M&amp;E capacity assessment of national </w:t>
            </w:r>
            <w:r w:rsidRPr="00E96211">
              <w:rPr>
                <w:rFonts w:asciiTheme="minorHAnsi" w:hAnsiTheme="minorHAnsi" w:cstheme="minorHAnsi"/>
                <w:sz w:val="20"/>
                <w:szCs w:val="20"/>
              </w:rPr>
              <w:lastRenderedPageBreak/>
              <w:t xml:space="preserve">government agencies, including the DSWD, </w:t>
            </w:r>
            <w:r w:rsidR="002C10B5" w:rsidRPr="00E96211">
              <w:rPr>
                <w:rFonts w:asciiTheme="minorHAnsi" w:hAnsiTheme="minorHAnsi" w:cstheme="minorHAnsi"/>
                <w:sz w:val="20"/>
                <w:szCs w:val="20"/>
              </w:rPr>
              <w:t>DepEd</w:t>
            </w:r>
            <w:r w:rsidRPr="00E96211">
              <w:rPr>
                <w:rFonts w:asciiTheme="minorHAnsi" w:hAnsiTheme="minorHAnsi" w:cstheme="minorHAnsi"/>
                <w:sz w:val="20"/>
                <w:szCs w:val="20"/>
              </w:rPr>
              <w:t>, and ECC Council to inform appropriate capacity building programs</w:t>
            </w:r>
          </w:p>
          <w:p w14:paraId="6A3E778B" w14:textId="77777777" w:rsidR="00E203D4" w:rsidRPr="00E96211" w:rsidRDefault="00E203D4" w:rsidP="008747CC">
            <w:pPr>
              <w:pStyle w:val="ListParagraph"/>
              <w:numPr>
                <w:ilvl w:val="0"/>
                <w:numId w:val="51"/>
              </w:numPr>
              <w:ind w:left="162" w:hanging="180"/>
              <w:rPr>
                <w:rFonts w:asciiTheme="minorHAnsi" w:hAnsiTheme="minorHAnsi" w:cstheme="minorHAnsi"/>
                <w:sz w:val="20"/>
                <w:szCs w:val="20"/>
              </w:rPr>
            </w:pPr>
            <w:r w:rsidRPr="00E96211">
              <w:rPr>
                <w:rFonts w:asciiTheme="minorHAnsi" w:hAnsiTheme="minorHAnsi" w:cstheme="minorHAnsi"/>
                <w:sz w:val="20"/>
                <w:szCs w:val="20"/>
              </w:rPr>
              <w:t xml:space="preserve">Draft conceptual framework for the enhancement the ECCD Information System for more systematic collection and integrated reporting of ECCD data </w:t>
            </w:r>
          </w:p>
          <w:p w14:paraId="4E2933B1" w14:textId="77777777" w:rsidR="00E203D4" w:rsidRPr="00E96211" w:rsidRDefault="00E203D4" w:rsidP="008747CC">
            <w:pPr>
              <w:pStyle w:val="ListParagraph"/>
              <w:numPr>
                <w:ilvl w:val="0"/>
                <w:numId w:val="51"/>
              </w:numPr>
              <w:ind w:left="162" w:hanging="180"/>
              <w:rPr>
                <w:rFonts w:asciiTheme="minorHAnsi" w:hAnsiTheme="minorHAnsi" w:cstheme="minorHAnsi"/>
                <w:sz w:val="20"/>
                <w:szCs w:val="20"/>
              </w:rPr>
            </w:pPr>
            <w:r w:rsidRPr="00E96211">
              <w:rPr>
                <w:rFonts w:asciiTheme="minorHAnsi" w:hAnsiTheme="minorHAnsi" w:cstheme="minorHAnsi"/>
                <w:sz w:val="20"/>
                <w:szCs w:val="20"/>
              </w:rPr>
              <w:t>ECCD Longitudinal Study launched</w:t>
            </w:r>
          </w:p>
        </w:tc>
        <w:tc>
          <w:tcPr>
            <w:tcW w:w="3090" w:type="dxa"/>
          </w:tcPr>
          <w:p w14:paraId="1DB0DA1B" w14:textId="77777777" w:rsidR="00E203D4" w:rsidRPr="00624766" w:rsidRDefault="00E203D4" w:rsidP="008747CC">
            <w:pPr>
              <w:pStyle w:val="ListParagraph"/>
              <w:numPr>
                <w:ilvl w:val="0"/>
                <w:numId w:val="59"/>
              </w:numPr>
              <w:ind w:left="258" w:hanging="258"/>
              <w:rPr>
                <w:rFonts w:asciiTheme="minorHAnsi" w:hAnsiTheme="minorHAnsi" w:cstheme="minorHAnsi"/>
                <w:sz w:val="20"/>
                <w:szCs w:val="20"/>
              </w:rPr>
            </w:pPr>
            <w:r w:rsidRPr="00624766">
              <w:rPr>
                <w:rFonts w:asciiTheme="minorHAnsi" w:hAnsiTheme="minorHAnsi" w:cstheme="minorHAnsi"/>
                <w:sz w:val="20"/>
                <w:szCs w:val="20"/>
              </w:rPr>
              <w:lastRenderedPageBreak/>
              <w:t xml:space="preserve">Strengthening of the national ECCD information system </w:t>
            </w:r>
          </w:p>
          <w:p w14:paraId="745FA329" w14:textId="237B75F0" w:rsidR="00E203D4" w:rsidRPr="001E7708" w:rsidRDefault="00E203D4" w:rsidP="008747CC">
            <w:pPr>
              <w:pStyle w:val="ListParagraph"/>
              <w:numPr>
                <w:ilvl w:val="0"/>
                <w:numId w:val="59"/>
              </w:numPr>
              <w:ind w:left="258" w:hanging="258"/>
              <w:rPr>
                <w:rFonts w:asciiTheme="minorHAnsi" w:hAnsiTheme="minorHAnsi" w:cstheme="minorHAnsi"/>
                <w:sz w:val="20"/>
                <w:szCs w:val="20"/>
              </w:rPr>
            </w:pPr>
            <w:r w:rsidRPr="001E7708">
              <w:rPr>
                <w:rFonts w:asciiTheme="minorHAnsi" w:hAnsiTheme="minorHAnsi" w:cstheme="minorHAnsi"/>
                <w:sz w:val="20"/>
                <w:szCs w:val="20"/>
              </w:rPr>
              <w:lastRenderedPageBreak/>
              <w:t xml:space="preserve">Capacity building of DSWD, </w:t>
            </w:r>
            <w:r w:rsidR="002C10B5" w:rsidRPr="001E7708">
              <w:rPr>
                <w:rFonts w:asciiTheme="minorHAnsi" w:hAnsiTheme="minorHAnsi" w:cstheme="minorHAnsi"/>
                <w:sz w:val="20"/>
                <w:szCs w:val="20"/>
              </w:rPr>
              <w:t>DepEd</w:t>
            </w:r>
            <w:r w:rsidRPr="001E7708">
              <w:rPr>
                <w:rFonts w:asciiTheme="minorHAnsi" w:hAnsiTheme="minorHAnsi" w:cstheme="minorHAnsi"/>
                <w:sz w:val="20"/>
                <w:szCs w:val="20"/>
              </w:rPr>
              <w:t>, and ECCD Council on monitoring and managing research and evaluation</w:t>
            </w:r>
          </w:p>
          <w:p w14:paraId="5FEE1D08" w14:textId="77777777" w:rsidR="00E203D4" w:rsidRPr="001E7708" w:rsidRDefault="00E203D4" w:rsidP="008747CC">
            <w:pPr>
              <w:pStyle w:val="ListParagraph"/>
              <w:numPr>
                <w:ilvl w:val="0"/>
                <w:numId w:val="59"/>
              </w:numPr>
              <w:ind w:left="258" w:hanging="258"/>
              <w:rPr>
                <w:rFonts w:asciiTheme="minorHAnsi" w:hAnsiTheme="minorHAnsi" w:cstheme="minorHAnsi"/>
                <w:sz w:val="20"/>
                <w:szCs w:val="20"/>
              </w:rPr>
            </w:pPr>
            <w:r w:rsidRPr="001E7708">
              <w:rPr>
                <w:rFonts w:asciiTheme="minorHAnsi" w:hAnsiTheme="minorHAnsi" w:cstheme="minorHAnsi"/>
                <w:sz w:val="20"/>
                <w:szCs w:val="20"/>
              </w:rPr>
              <w:t>Continued implementation and monitoring of the ECCD Longitudinal Study</w:t>
            </w:r>
          </w:p>
          <w:p w14:paraId="12F3FFFC" w14:textId="39CBB4B6" w:rsidR="00E203D4" w:rsidRPr="00701805" w:rsidRDefault="00E203D4" w:rsidP="00E203D4">
            <w:pPr>
              <w:pStyle w:val="ListParagraph"/>
              <w:numPr>
                <w:ilvl w:val="0"/>
                <w:numId w:val="59"/>
              </w:numPr>
              <w:ind w:left="258" w:hanging="258"/>
              <w:rPr>
                <w:rFonts w:asciiTheme="minorHAnsi" w:hAnsiTheme="minorHAnsi" w:cstheme="minorHAnsi"/>
                <w:sz w:val="20"/>
                <w:szCs w:val="20"/>
              </w:rPr>
            </w:pPr>
            <w:r w:rsidRPr="001E7708">
              <w:rPr>
                <w:rFonts w:asciiTheme="minorHAnsi" w:hAnsiTheme="minorHAnsi" w:cstheme="minorHAnsi"/>
                <w:sz w:val="20"/>
                <w:szCs w:val="20"/>
              </w:rPr>
              <w:t>Conduct of the ECCD end-of-program evaluation</w:t>
            </w:r>
          </w:p>
        </w:tc>
      </w:tr>
      <w:tr w:rsidR="00E203D4" w:rsidRPr="00E96211" w14:paraId="457B6618" w14:textId="77777777" w:rsidTr="00331789">
        <w:tc>
          <w:tcPr>
            <w:tcW w:w="2695" w:type="dxa"/>
          </w:tcPr>
          <w:p w14:paraId="403C45D8" w14:textId="77777777" w:rsidR="00E203D4" w:rsidRPr="00E96211" w:rsidRDefault="00E203D4" w:rsidP="00E203D4">
            <w:pPr>
              <w:pStyle w:val="Default"/>
              <w:rPr>
                <w:rFonts w:asciiTheme="minorHAnsi" w:hAnsiTheme="minorHAnsi" w:cstheme="minorHAnsi"/>
                <w:b/>
                <w:bCs/>
                <w:color w:val="auto"/>
                <w:sz w:val="20"/>
                <w:szCs w:val="20"/>
              </w:rPr>
            </w:pPr>
            <w:r w:rsidRPr="00E96211">
              <w:rPr>
                <w:rFonts w:asciiTheme="minorHAnsi" w:hAnsiTheme="minorHAnsi" w:cstheme="minorHAnsi"/>
                <w:b/>
                <w:bCs/>
                <w:color w:val="auto"/>
                <w:sz w:val="20"/>
                <w:szCs w:val="20"/>
              </w:rPr>
              <w:lastRenderedPageBreak/>
              <w:t xml:space="preserve">Intermediate Outcome 2. STIMULATED DEMAND FOR ECCD SERVICES IN 36 VULNERABLE AREAS </w:t>
            </w:r>
          </w:p>
          <w:p w14:paraId="63503C32" w14:textId="77777777" w:rsidR="00E203D4" w:rsidRPr="00E96211" w:rsidRDefault="00E203D4" w:rsidP="00E203D4">
            <w:pPr>
              <w:pStyle w:val="Default"/>
              <w:rPr>
                <w:rFonts w:asciiTheme="minorHAnsi" w:hAnsiTheme="minorHAnsi" w:cstheme="minorHAnsi"/>
                <w:b/>
                <w:bCs/>
                <w:color w:val="auto"/>
                <w:sz w:val="20"/>
                <w:szCs w:val="20"/>
              </w:rPr>
            </w:pPr>
          </w:p>
          <w:p w14:paraId="18222401" w14:textId="77777777" w:rsidR="00E203D4" w:rsidRPr="00E96211" w:rsidRDefault="00E203D4" w:rsidP="00E203D4">
            <w:pPr>
              <w:pStyle w:val="Default"/>
              <w:rPr>
                <w:rFonts w:asciiTheme="minorHAnsi" w:hAnsiTheme="minorHAnsi" w:cstheme="minorHAnsi"/>
                <w:b/>
                <w:bCs/>
                <w:color w:val="auto"/>
                <w:sz w:val="20"/>
                <w:szCs w:val="20"/>
              </w:rPr>
            </w:pPr>
          </w:p>
          <w:p w14:paraId="70CC0C08" w14:textId="77777777" w:rsidR="00E203D4" w:rsidRPr="00E96211" w:rsidRDefault="00E203D4" w:rsidP="00E203D4">
            <w:pPr>
              <w:rPr>
                <w:rFonts w:asciiTheme="minorHAnsi" w:hAnsiTheme="minorHAnsi" w:cstheme="minorHAnsi"/>
                <w:iCs/>
                <w:sz w:val="20"/>
                <w:szCs w:val="20"/>
              </w:rPr>
            </w:pPr>
            <w:r w:rsidRPr="00E96211">
              <w:rPr>
                <w:rFonts w:asciiTheme="minorHAnsi" w:hAnsiTheme="minorHAnsi" w:cstheme="minorHAnsi"/>
                <w:iCs/>
                <w:sz w:val="20"/>
                <w:szCs w:val="20"/>
              </w:rPr>
              <w:t>Output 2.1 Communication strategy developed to  improve parents’ knowledge, attitudes, and practices on ECCD</w:t>
            </w:r>
          </w:p>
          <w:p w14:paraId="5EF68EA8" w14:textId="77777777" w:rsidR="00E203D4" w:rsidRPr="00E96211" w:rsidRDefault="00E203D4" w:rsidP="00E203D4">
            <w:pPr>
              <w:pStyle w:val="Default"/>
              <w:rPr>
                <w:rFonts w:asciiTheme="minorHAnsi" w:hAnsiTheme="minorHAnsi" w:cstheme="minorHAnsi"/>
                <w:color w:val="auto"/>
                <w:sz w:val="20"/>
                <w:szCs w:val="20"/>
                <w:lang w:val="en-GB"/>
              </w:rPr>
            </w:pPr>
          </w:p>
          <w:p w14:paraId="33CBB7B2" w14:textId="77777777" w:rsidR="00E203D4" w:rsidRPr="00E96211" w:rsidRDefault="00E203D4" w:rsidP="00E203D4">
            <w:pPr>
              <w:jc w:val="both"/>
              <w:rPr>
                <w:rFonts w:asciiTheme="minorHAnsi" w:hAnsiTheme="minorHAnsi" w:cstheme="minorHAnsi"/>
                <w:sz w:val="20"/>
                <w:szCs w:val="20"/>
                <w:lang w:val="en-US"/>
              </w:rPr>
            </w:pPr>
          </w:p>
        </w:tc>
        <w:tc>
          <w:tcPr>
            <w:tcW w:w="3069" w:type="dxa"/>
          </w:tcPr>
          <w:p w14:paraId="2952FA63" w14:textId="77777777" w:rsidR="00E203D4" w:rsidRPr="00E96211" w:rsidRDefault="00E203D4" w:rsidP="00E203D4">
            <w:pPr>
              <w:rPr>
                <w:rFonts w:asciiTheme="minorHAnsi" w:hAnsiTheme="minorHAnsi" w:cstheme="minorHAnsi"/>
                <w:b/>
                <w:bCs/>
                <w:sz w:val="20"/>
                <w:szCs w:val="20"/>
              </w:rPr>
            </w:pPr>
          </w:p>
          <w:p w14:paraId="6F5C6FD2" w14:textId="77777777" w:rsidR="00E203D4" w:rsidRPr="00E96211" w:rsidRDefault="00E203D4" w:rsidP="00E203D4">
            <w:pPr>
              <w:rPr>
                <w:rFonts w:asciiTheme="minorHAnsi" w:hAnsiTheme="minorHAnsi" w:cstheme="minorHAnsi"/>
                <w:b/>
                <w:bCs/>
                <w:sz w:val="20"/>
                <w:szCs w:val="20"/>
              </w:rPr>
            </w:pPr>
          </w:p>
          <w:p w14:paraId="483AAC8C" w14:textId="77777777" w:rsidR="00E203D4" w:rsidRPr="00E96211" w:rsidRDefault="00E203D4" w:rsidP="00E203D4">
            <w:pPr>
              <w:rPr>
                <w:rFonts w:asciiTheme="minorHAnsi" w:hAnsiTheme="minorHAnsi" w:cstheme="minorHAnsi"/>
                <w:b/>
                <w:bCs/>
                <w:sz w:val="20"/>
                <w:szCs w:val="20"/>
              </w:rPr>
            </w:pPr>
          </w:p>
          <w:p w14:paraId="0DFA4803" w14:textId="77777777" w:rsidR="00E203D4" w:rsidRPr="00E96211" w:rsidRDefault="00E203D4" w:rsidP="00E203D4">
            <w:pPr>
              <w:rPr>
                <w:rFonts w:asciiTheme="minorHAnsi" w:hAnsiTheme="minorHAnsi" w:cstheme="minorHAnsi"/>
                <w:b/>
                <w:bCs/>
                <w:sz w:val="20"/>
                <w:szCs w:val="20"/>
              </w:rPr>
            </w:pPr>
          </w:p>
          <w:p w14:paraId="55A943B3" w14:textId="77777777" w:rsidR="00E203D4" w:rsidRPr="00E96211" w:rsidRDefault="00E203D4" w:rsidP="00E203D4">
            <w:pPr>
              <w:rPr>
                <w:rFonts w:asciiTheme="minorHAnsi" w:hAnsiTheme="minorHAnsi" w:cstheme="minorHAnsi"/>
                <w:b/>
                <w:bCs/>
                <w:sz w:val="20"/>
                <w:szCs w:val="20"/>
              </w:rPr>
            </w:pPr>
          </w:p>
          <w:p w14:paraId="59971519" w14:textId="77777777" w:rsidR="00E203D4" w:rsidRPr="00E96211" w:rsidRDefault="00E203D4" w:rsidP="00E203D4">
            <w:pPr>
              <w:rPr>
                <w:rFonts w:asciiTheme="minorHAnsi" w:hAnsiTheme="minorHAnsi" w:cstheme="minorHAnsi"/>
                <w:b/>
                <w:bCs/>
                <w:sz w:val="20"/>
                <w:szCs w:val="20"/>
              </w:rPr>
            </w:pPr>
          </w:p>
          <w:p w14:paraId="14114F94" w14:textId="77777777" w:rsidR="00E203D4" w:rsidRPr="00E96211" w:rsidRDefault="00E203D4" w:rsidP="00E203D4">
            <w:pPr>
              <w:rPr>
                <w:rFonts w:asciiTheme="minorHAnsi" w:hAnsiTheme="minorHAnsi" w:cstheme="minorHAnsi"/>
                <w:b/>
                <w:bCs/>
                <w:sz w:val="20"/>
                <w:szCs w:val="20"/>
              </w:rPr>
            </w:pPr>
            <w:r w:rsidRPr="00E96211">
              <w:rPr>
                <w:rFonts w:asciiTheme="minorHAnsi" w:hAnsiTheme="minorHAnsi" w:cstheme="minorHAnsi"/>
                <w:b/>
                <w:bCs/>
                <w:sz w:val="20"/>
                <w:szCs w:val="20"/>
              </w:rPr>
              <w:t>Enrichment of FDS</w:t>
            </w:r>
          </w:p>
          <w:p w14:paraId="77269F07" w14:textId="77777777" w:rsidR="00E203D4" w:rsidRPr="00E96211" w:rsidRDefault="00E203D4" w:rsidP="008747CC">
            <w:pPr>
              <w:pStyle w:val="ListParagraph"/>
              <w:numPr>
                <w:ilvl w:val="0"/>
                <w:numId w:val="51"/>
              </w:numPr>
              <w:ind w:left="162" w:hanging="162"/>
              <w:rPr>
                <w:rFonts w:asciiTheme="minorHAnsi" w:hAnsiTheme="minorHAnsi" w:cstheme="minorHAnsi"/>
                <w:bCs/>
                <w:sz w:val="20"/>
                <w:szCs w:val="20"/>
              </w:rPr>
            </w:pPr>
            <w:r w:rsidRPr="00E96211">
              <w:rPr>
                <w:rFonts w:asciiTheme="minorHAnsi" w:hAnsiTheme="minorHAnsi" w:cstheme="minorHAnsi"/>
                <w:bCs/>
                <w:sz w:val="20"/>
                <w:szCs w:val="20"/>
              </w:rPr>
              <w:t xml:space="preserve">Training of  about  300 CCT municipal/city  links in 36 focus areas on how to deliver the Family Development Sessions (FDS)-ECCD Early Learning  Modules </w:t>
            </w:r>
          </w:p>
          <w:p w14:paraId="1FAFCD93" w14:textId="3038E837" w:rsidR="00E203D4" w:rsidRPr="00E96211" w:rsidRDefault="00E203D4" w:rsidP="008747CC">
            <w:pPr>
              <w:pStyle w:val="ListParagraph"/>
              <w:numPr>
                <w:ilvl w:val="0"/>
                <w:numId w:val="51"/>
              </w:numPr>
              <w:ind w:left="162" w:hanging="162"/>
              <w:rPr>
                <w:rFonts w:asciiTheme="minorHAnsi" w:hAnsiTheme="minorHAnsi" w:cstheme="minorHAnsi"/>
                <w:bCs/>
                <w:sz w:val="20"/>
                <w:szCs w:val="20"/>
              </w:rPr>
            </w:pPr>
            <w:r w:rsidRPr="00E96211">
              <w:rPr>
                <w:rFonts w:asciiTheme="minorHAnsi" w:hAnsiTheme="minorHAnsi" w:cstheme="minorHAnsi"/>
                <w:bCs/>
                <w:sz w:val="20"/>
                <w:szCs w:val="20"/>
              </w:rPr>
              <w:t>Roll-</w:t>
            </w:r>
            <w:r w:rsidR="00E46992" w:rsidRPr="00E96211">
              <w:rPr>
                <w:rFonts w:asciiTheme="minorHAnsi" w:hAnsiTheme="minorHAnsi" w:cstheme="minorHAnsi"/>
                <w:bCs/>
                <w:sz w:val="20"/>
                <w:szCs w:val="20"/>
              </w:rPr>
              <w:t>out of</w:t>
            </w:r>
            <w:r w:rsidRPr="00E96211">
              <w:rPr>
                <w:rFonts w:asciiTheme="minorHAnsi" w:hAnsiTheme="minorHAnsi" w:cstheme="minorHAnsi"/>
                <w:bCs/>
                <w:sz w:val="20"/>
                <w:szCs w:val="20"/>
              </w:rPr>
              <w:t xml:space="preserve"> the ECCD Early Learning Modules initiated </w:t>
            </w:r>
            <w:r w:rsidR="00E46992" w:rsidRPr="00E96211">
              <w:rPr>
                <w:rFonts w:asciiTheme="minorHAnsi" w:hAnsiTheme="minorHAnsi" w:cstheme="minorHAnsi"/>
                <w:bCs/>
                <w:sz w:val="20"/>
                <w:szCs w:val="20"/>
              </w:rPr>
              <w:t>in focus</w:t>
            </w:r>
            <w:r w:rsidRPr="00E96211">
              <w:rPr>
                <w:rFonts w:asciiTheme="minorHAnsi" w:hAnsiTheme="minorHAnsi" w:cstheme="minorHAnsi"/>
                <w:bCs/>
                <w:sz w:val="20"/>
                <w:szCs w:val="20"/>
              </w:rPr>
              <w:t xml:space="preserve"> areas </w:t>
            </w:r>
            <w:r w:rsidR="00E46992" w:rsidRPr="00E96211">
              <w:rPr>
                <w:rFonts w:asciiTheme="minorHAnsi" w:hAnsiTheme="minorHAnsi" w:cstheme="minorHAnsi"/>
                <w:bCs/>
                <w:sz w:val="20"/>
                <w:szCs w:val="20"/>
              </w:rPr>
              <w:t>covering 23,846</w:t>
            </w:r>
            <w:r w:rsidRPr="00E96211">
              <w:rPr>
                <w:rFonts w:asciiTheme="minorHAnsi" w:hAnsiTheme="minorHAnsi" w:cstheme="minorHAnsi"/>
                <w:sz w:val="20"/>
                <w:szCs w:val="20"/>
              </w:rPr>
              <w:t xml:space="preserve"> parents.</w:t>
            </w:r>
          </w:p>
        </w:tc>
        <w:tc>
          <w:tcPr>
            <w:tcW w:w="2871" w:type="dxa"/>
          </w:tcPr>
          <w:p w14:paraId="366E47F6" w14:textId="77777777" w:rsidR="00E203D4" w:rsidRPr="00624766" w:rsidRDefault="00E203D4" w:rsidP="00E203D4">
            <w:pPr>
              <w:pStyle w:val="ListParagraph"/>
              <w:ind w:left="262"/>
              <w:rPr>
                <w:rFonts w:asciiTheme="minorHAnsi" w:hAnsiTheme="minorHAnsi" w:cstheme="minorHAnsi"/>
                <w:sz w:val="20"/>
                <w:szCs w:val="20"/>
              </w:rPr>
            </w:pPr>
          </w:p>
          <w:p w14:paraId="3FCB6DC0" w14:textId="77777777" w:rsidR="00E203D4" w:rsidRPr="001E7708" w:rsidRDefault="00E203D4" w:rsidP="00E203D4">
            <w:pPr>
              <w:pStyle w:val="ListParagraph"/>
              <w:ind w:left="262"/>
              <w:rPr>
                <w:rFonts w:asciiTheme="minorHAnsi" w:hAnsiTheme="minorHAnsi" w:cstheme="minorHAnsi"/>
                <w:sz w:val="20"/>
                <w:szCs w:val="20"/>
              </w:rPr>
            </w:pPr>
          </w:p>
          <w:p w14:paraId="7A3E403A" w14:textId="77777777" w:rsidR="00E203D4" w:rsidRPr="001E7708" w:rsidRDefault="00E203D4" w:rsidP="00E203D4">
            <w:pPr>
              <w:pStyle w:val="ListParagraph"/>
              <w:ind w:left="262"/>
              <w:rPr>
                <w:rFonts w:asciiTheme="minorHAnsi" w:hAnsiTheme="minorHAnsi" w:cstheme="minorHAnsi"/>
                <w:sz w:val="20"/>
                <w:szCs w:val="20"/>
              </w:rPr>
            </w:pPr>
          </w:p>
          <w:p w14:paraId="4132FD56" w14:textId="77777777" w:rsidR="00E203D4" w:rsidRPr="001E7708" w:rsidRDefault="00E203D4" w:rsidP="00E203D4">
            <w:pPr>
              <w:pStyle w:val="ListParagraph"/>
              <w:ind w:left="262"/>
              <w:rPr>
                <w:rFonts w:asciiTheme="minorHAnsi" w:hAnsiTheme="minorHAnsi" w:cstheme="minorHAnsi"/>
                <w:sz w:val="20"/>
                <w:szCs w:val="20"/>
              </w:rPr>
            </w:pPr>
          </w:p>
          <w:p w14:paraId="5C2DA747" w14:textId="77777777" w:rsidR="00E203D4" w:rsidRPr="001E7708" w:rsidRDefault="00E203D4" w:rsidP="00E203D4">
            <w:pPr>
              <w:pStyle w:val="ListParagraph"/>
              <w:ind w:left="262"/>
              <w:rPr>
                <w:rFonts w:asciiTheme="minorHAnsi" w:hAnsiTheme="minorHAnsi" w:cstheme="minorHAnsi"/>
                <w:sz w:val="20"/>
                <w:szCs w:val="20"/>
              </w:rPr>
            </w:pPr>
          </w:p>
          <w:p w14:paraId="5E77433B" w14:textId="77777777" w:rsidR="00E203D4" w:rsidRPr="001E7708" w:rsidRDefault="00E203D4" w:rsidP="00E203D4">
            <w:pPr>
              <w:pStyle w:val="ListParagraph"/>
              <w:ind w:left="262"/>
              <w:rPr>
                <w:rFonts w:asciiTheme="minorHAnsi" w:hAnsiTheme="minorHAnsi" w:cstheme="minorHAnsi"/>
                <w:sz w:val="20"/>
                <w:szCs w:val="20"/>
              </w:rPr>
            </w:pPr>
          </w:p>
          <w:p w14:paraId="205B129D" w14:textId="77777777" w:rsidR="00E203D4" w:rsidRPr="001E7708" w:rsidRDefault="00E203D4" w:rsidP="00E203D4">
            <w:pPr>
              <w:pStyle w:val="ListParagraph"/>
              <w:ind w:left="262"/>
              <w:rPr>
                <w:rFonts w:asciiTheme="minorHAnsi" w:hAnsiTheme="minorHAnsi" w:cstheme="minorHAnsi"/>
                <w:sz w:val="20"/>
                <w:szCs w:val="20"/>
              </w:rPr>
            </w:pPr>
          </w:p>
          <w:p w14:paraId="60E5E541" w14:textId="77777777" w:rsidR="00E203D4" w:rsidRPr="001E7708" w:rsidRDefault="00E203D4" w:rsidP="008747CC">
            <w:pPr>
              <w:pStyle w:val="ListParagraph"/>
              <w:numPr>
                <w:ilvl w:val="0"/>
                <w:numId w:val="51"/>
              </w:numPr>
              <w:ind w:left="333" w:hanging="333"/>
              <w:rPr>
                <w:rFonts w:asciiTheme="minorHAnsi" w:hAnsiTheme="minorHAnsi" w:cstheme="minorHAnsi"/>
                <w:sz w:val="20"/>
                <w:szCs w:val="20"/>
              </w:rPr>
            </w:pPr>
            <w:r w:rsidRPr="001E7708">
              <w:rPr>
                <w:rFonts w:asciiTheme="minorHAnsi" w:hAnsiTheme="minorHAnsi" w:cstheme="minorHAnsi"/>
                <w:sz w:val="20"/>
                <w:szCs w:val="20"/>
              </w:rPr>
              <w:t>Continuation of roll-out of ECCD Early Learning Modules in 36 focus areas</w:t>
            </w:r>
          </w:p>
        </w:tc>
        <w:tc>
          <w:tcPr>
            <w:tcW w:w="2700" w:type="dxa"/>
          </w:tcPr>
          <w:p w14:paraId="6E98CEBE" w14:textId="77777777" w:rsidR="00E203D4" w:rsidRPr="00E96211" w:rsidRDefault="00E203D4" w:rsidP="00E203D4">
            <w:pPr>
              <w:rPr>
                <w:rFonts w:asciiTheme="minorHAnsi" w:hAnsiTheme="minorHAnsi" w:cstheme="minorHAnsi"/>
                <w:sz w:val="20"/>
                <w:szCs w:val="20"/>
              </w:rPr>
            </w:pPr>
          </w:p>
          <w:p w14:paraId="774050F2" w14:textId="77777777" w:rsidR="00E203D4" w:rsidRPr="00E96211" w:rsidRDefault="00E203D4" w:rsidP="00E203D4">
            <w:pPr>
              <w:rPr>
                <w:rFonts w:asciiTheme="minorHAnsi" w:hAnsiTheme="minorHAnsi" w:cstheme="minorHAnsi"/>
                <w:sz w:val="20"/>
                <w:szCs w:val="20"/>
              </w:rPr>
            </w:pPr>
          </w:p>
          <w:p w14:paraId="796E52EA" w14:textId="77777777" w:rsidR="00E203D4" w:rsidRPr="00E96211" w:rsidRDefault="00E203D4" w:rsidP="00E203D4">
            <w:pPr>
              <w:rPr>
                <w:rFonts w:asciiTheme="minorHAnsi" w:hAnsiTheme="minorHAnsi" w:cstheme="minorHAnsi"/>
                <w:sz w:val="20"/>
                <w:szCs w:val="20"/>
              </w:rPr>
            </w:pPr>
          </w:p>
          <w:p w14:paraId="186FD6B8" w14:textId="77777777" w:rsidR="00E203D4" w:rsidRPr="00E96211" w:rsidRDefault="00E203D4" w:rsidP="00E203D4">
            <w:pPr>
              <w:rPr>
                <w:rFonts w:asciiTheme="minorHAnsi" w:hAnsiTheme="minorHAnsi" w:cstheme="minorHAnsi"/>
                <w:sz w:val="20"/>
                <w:szCs w:val="20"/>
              </w:rPr>
            </w:pPr>
          </w:p>
          <w:p w14:paraId="158D0020" w14:textId="77777777" w:rsidR="00E203D4" w:rsidRPr="00E96211" w:rsidRDefault="00E203D4" w:rsidP="00E203D4">
            <w:pPr>
              <w:rPr>
                <w:rFonts w:asciiTheme="minorHAnsi" w:hAnsiTheme="minorHAnsi" w:cstheme="minorHAnsi"/>
                <w:sz w:val="20"/>
                <w:szCs w:val="20"/>
              </w:rPr>
            </w:pPr>
          </w:p>
        </w:tc>
        <w:tc>
          <w:tcPr>
            <w:tcW w:w="3090" w:type="dxa"/>
          </w:tcPr>
          <w:p w14:paraId="5D4A96B4" w14:textId="77777777" w:rsidR="00E203D4" w:rsidRPr="00624766" w:rsidRDefault="00E203D4" w:rsidP="00E203D4">
            <w:pPr>
              <w:rPr>
                <w:rFonts w:asciiTheme="minorHAnsi" w:hAnsiTheme="minorHAnsi" w:cstheme="minorHAnsi"/>
                <w:sz w:val="20"/>
                <w:szCs w:val="20"/>
              </w:rPr>
            </w:pPr>
          </w:p>
          <w:p w14:paraId="11845162" w14:textId="77777777" w:rsidR="00E203D4" w:rsidRPr="001E7708" w:rsidRDefault="00E203D4" w:rsidP="00E203D4">
            <w:pPr>
              <w:rPr>
                <w:rFonts w:asciiTheme="minorHAnsi" w:hAnsiTheme="minorHAnsi" w:cstheme="minorHAnsi"/>
                <w:sz w:val="20"/>
                <w:szCs w:val="20"/>
              </w:rPr>
            </w:pPr>
          </w:p>
          <w:p w14:paraId="1C32D5D9" w14:textId="77777777" w:rsidR="00E203D4" w:rsidRPr="001E7708" w:rsidRDefault="00E203D4" w:rsidP="00E203D4">
            <w:pPr>
              <w:rPr>
                <w:rFonts w:asciiTheme="minorHAnsi" w:hAnsiTheme="minorHAnsi" w:cstheme="minorHAnsi"/>
                <w:sz w:val="20"/>
                <w:szCs w:val="20"/>
              </w:rPr>
            </w:pPr>
          </w:p>
          <w:p w14:paraId="6542B6FA" w14:textId="77777777" w:rsidR="00E203D4" w:rsidRPr="001E7708" w:rsidRDefault="00E203D4" w:rsidP="00E203D4">
            <w:pPr>
              <w:rPr>
                <w:rFonts w:asciiTheme="minorHAnsi" w:hAnsiTheme="minorHAnsi" w:cstheme="minorHAnsi"/>
                <w:sz w:val="20"/>
                <w:szCs w:val="20"/>
              </w:rPr>
            </w:pPr>
          </w:p>
          <w:p w14:paraId="4B728A28" w14:textId="77777777" w:rsidR="00E203D4" w:rsidRPr="001E7708" w:rsidRDefault="00E203D4" w:rsidP="00E203D4">
            <w:pPr>
              <w:rPr>
                <w:rFonts w:asciiTheme="minorHAnsi" w:hAnsiTheme="minorHAnsi" w:cstheme="minorHAnsi"/>
                <w:sz w:val="20"/>
                <w:szCs w:val="20"/>
              </w:rPr>
            </w:pPr>
          </w:p>
          <w:p w14:paraId="042B0B9C" w14:textId="77777777" w:rsidR="00E203D4" w:rsidRPr="001E7708" w:rsidRDefault="00E203D4" w:rsidP="00E203D4">
            <w:pPr>
              <w:rPr>
                <w:rFonts w:asciiTheme="minorHAnsi" w:hAnsiTheme="minorHAnsi" w:cstheme="minorHAnsi"/>
                <w:sz w:val="20"/>
                <w:szCs w:val="20"/>
              </w:rPr>
            </w:pPr>
          </w:p>
          <w:p w14:paraId="02690271" w14:textId="77777777" w:rsidR="00E203D4" w:rsidRPr="001E7708" w:rsidRDefault="00E203D4" w:rsidP="00E203D4">
            <w:pPr>
              <w:rPr>
                <w:rFonts w:asciiTheme="minorHAnsi" w:hAnsiTheme="minorHAnsi" w:cstheme="minorHAnsi"/>
                <w:sz w:val="20"/>
                <w:szCs w:val="20"/>
              </w:rPr>
            </w:pPr>
          </w:p>
          <w:p w14:paraId="118F6752" w14:textId="77777777" w:rsidR="00E203D4" w:rsidRPr="001E7708" w:rsidRDefault="00E203D4" w:rsidP="008747CC">
            <w:pPr>
              <w:pStyle w:val="ListParagraph"/>
              <w:numPr>
                <w:ilvl w:val="0"/>
                <w:numId w:val="51"/>
              </w:numPr>
              <w:ind w:left="258" w:hanging="258"/>
              <w:rPr>
                <w:rFonts w:asciiTheme="minorHAnsi" w:hAnsiTheme="minorHAnsi" w:cstheme="minorHAnsi"/>
                <w:sz w:val="20"/>
                <w:szCs w:val="20"/>
              </w:rPr>
            </w:pPr>
            <w:r w:rsidRPr="001E7708">
              <w:rPr>
                <w:rFonts w:asciiTheme="minorHAnsi" w:hAnsiTheme="minorHAnsi" w:cstheme="minorHAnsi"/>
                <w:sz w:val="20"/>
                <w:szCs w:val="20"/>
              </w:rPr>
              <w:t>Training of trainers in all provinces nationwide</w:t>
            </w:r>
          </w:p>
        </w:tc>
      </w:tr>
      <w:tr w:rsidR="00E203D4" w:rsidRPr="00E96211" w14:paraId="41588FA2" w14:textId="77777777" w:rsidTr="00331789">
        <w:tc>
          <w:tcPr>
            <w:tcW w:w="2695" w:type="dxa"/>
          </w:tcPr>
          <w:p w14:paraId="2A088521" w14:textId="77777777" w:rsidR="00E203D4" w:rsidRPr="00E96211" w:rsidRDefault="00E203D4" w:rsidP="00E203D4">
            <w:pPr>
              <w:pStyle w:val="Default"/>
              <w:rPr>
                <w:rFonts w:asciiTheme="minorHAnsi" w:hAnsiTheme="minorHAnsi" w:cstheme="minorHAnsi"/>
                <w:color w:val="auto"/>
                <w:sz w:val="20"/>
                <w:szCs w:val="20"/>
              </w:rPr>
            </w:pPr>
          </w:p>
        </w:tc>
        <w:tc>
          <w:tcPr>
            <w:tcW w:w="3069" w:type="dxa"/>
          </w:tcPr>
          <w:p w14:paraId="23E817BC" w14:textId="77777777" w:rsidR="00E203D4" w:rsidRPr="00E96211" w:rsidRDefault="00E203D4" w:rsidP="00E203D4">
            <w:pPr>
              <w:rPr>
                <w:rFonts w:asciiTheme="minorHAnsi" w:hAnsiTheme="minorHAnsi" w:cstheme="minorHAnsi"/>
                <w:b/>
                <w:bCs/>
                <w:sz w:val="20"/>
                <w:szCs w:val="20"/>
              </w:rPr>
            </w:pPr>
          </w:p>
        </w:tc>
        <w:tc>
          <w:tcPr>
            <w:tcW w:w="2871" w:type="dxa"/>
          </w:tcPr>
          <w:p w14:paraId="19E34B7C" w14:textId="77777777" w:rsidR="00E203D4" w:rsidRPr="001E7708" w:rsidRDefault="00E203D4" w:rsidP="008747CC">
            <w:pPr>
              <w:pStyle w:val="ListParagraph"/>
              <w:numPr>
                <w:ilvl w:val="0"/>
                <w:numId w:val="51"/>
              </w:numPr>
              <w:ind w:left="333"/>
              <w:rPr>
                <w:rFonts w:asciiTheme="minorHAnsi" w:hAnsiTheme="minorHAnsi" w:cstheme="minorHAnsi"/>
                <w:sz w:val="20"/>
                <w:szCs w:val="20"/>
              </w:rPr>
            </w:pPr>
            <w:r w:rsidRPr="00624766">
              <w:rPr>
                <w:rFonts w:asciiTheme="minorHAnsi" w:hAnsiTheme="minorHAnsi" w:cstheme="minorHAnsi"/>
                <w:sz w:val="20"/>
                <w:szCs w:val="20"/>
              </w:rPr>
              <w:t xml:space="preserve">Capacity-building of 36 focus LGUs on planning, implementing and </w:t>
            </w:r>
            <w:r w:rsidRPr="001E7708">
              <w:rPr>
                <w:rFonts w:asciiTheme="minorHAnsi" w:hAnsiTheme="minorHAnsi" w:cstheme="minorHAnsi"/>
                <w:sz w:val="20"/>
                <w:szCs w:val="20"/>
              </w:rPr>
              <w:t xml:space="preserve">monitoring ECCD C4D initiatives </w:t>
            </w:r>
          </w:p>
        </w:tc>
        <w:tc>
          <w:tcPr>
            <w:tcW w:w="2700" w:type="dxa"/>
          </w:tcPr>
          <w:p w14:paraId="3FD392C3" w14:textId="77777777" w:rsidR="00E203D4" w:rsidRPr="00E96211" w:rsidRDefault="00E203D4" w:rsidP="008747CC">
            <w:pPr>
              <w:pStyle w:val="ListParagraph"/>
              <w:numPr>
                <w:ilvl w:val="0"/>
                <w:numId w:val="51"/>
              </w:numPr>
              <w:ind w:left="252" w:hanging="270"/>
              <w:rPr>
                <w:rFonts w:asciiTheme="minorHAnsi" w:hAnsiTheme="minorHAnsi" w:cstheme="minorHAnsi"/>
                <w:sz w:val="20"/>
                <w:szCs w:val="20"/>
              </w:rPr>
            </w:pPr>
            <w:r w:rsidRPr="00E96211">
              <w:rPr>
                <w:rFonts w:asciiTheme="minorHAnsi" w:hAnsiTheme="minorHAnsi" w:cstheme="minorHAnsi"/>
                <w:sz w:val="20"/>
                <w:szCs w:val="20"/>
              </w:rPr>
              <w:t>Development of National ECCD Communication Strategy</w:t>
            </w:r>
          </w:p>
        </w:tc>
        <w:tc>
          <w:tcPr>
            <w:tcW w:w="3090" w:type="dxa"/>
          </w:tcPr>
          <w:p w14:paraId="32B21DF4" w14:textId="77777777" w:rsidR="00E203D4" w:rsidRPr="00624766" w:rsidRDefault="00E203D4" w:rsidP="008747CC">
            <w:pPr>
              <w:pStyle w:val="ListParagraph"/>
              <w:numPr>
                <w:ilvl w:val="0"/>
                <w:numId w:val="51"/>
              </w:numPr>
              <w:ind w:left="258" w:hanging="270"/>
              <w:rPr>
                <w:rFonts w:asciiTheme="minorHAnsi" w:hAnsiTheme="minorHAnsi" w:cstheme="minorHAnsi"/>
                <w:sz w:val="20"/>
                <w:szCs w:val="20"/>
              </w:rPr>
            </w:pPr>
            <w:r w:rsidRPr="00624766">
              <w:rPr>
                <w:rFonts w:asciiTheme="minorHAnsi" w:hAnsiTheme="minorHAnsi" w:cstheme="minorHAnsi"/>
                <w:sz w:val="20"/>
                <w:szCs w:val="20"/>
              </w:rPr>
              <w:t>Adoption of the National ECCD Communication Strategy</w:t>
            </w:r>
          </w:p>
          <w:p w14:paraId="7633EEAE" w14:textId="77777777" w:rsidR="00E203D4" w:rsidRPr="001E7708" w:rsidRDefault="00E203D4" w:rsidP="008747CC">
            <w:pPr>
              <w:pStyle w:val="ListParagraph"/>
              <w:numPr>
                <w:ilvl w:val="0"/>
                <w:numId w:val="51"/>
              </w:numPr>
              <w:ind w:left="258" w:hanging="270"/>
              <w:rPr>
                <w:rFonts w:asciiTheme="minorHAnsi" w:hAnsiTheme="minorHAnsi" w:cstheme="minorHAnsi"/>
                <w:sz w:val="20"/>
                <w:szCs w:val="20"/>
              </w:rPr>
            </w:pPr>
            <w:r w:rsidRPr="001E7708">
              <w:rPr>
                <w:rFonts w:asciiTheme="minorHAnsi" w:hAnsiTheme="minorHAnsi" w:cstheme="minorHAnsi"/>
                <w:sz w:val="20"/>
                <w:szCs w:val="20"/>
              </w:rPr>
              <w:t xml:space="preserve">Provision of technical support to concerned national agencies in re-enforcing ECCD C4D activities of LGUs </w:t>
            </w:r>
          </w:p>
        </w:tc>
      </w:tr>
      <w:tr w:rsidR="00E203D4" w:rsidRPr="00E96211" w14:paraId="578008BA" w14:textId="77777777" w:rsidTr="00331789">
        <w:trPr>
          <w:trHeight w:val="70"/>
        </w:trPr>
        <w:tc>
          <w:tcPr>
            <w:tcW w:w="2695" w:type="dxa"/>
          </w:tcPr>
          <w:p w14:paraId="7D8B0E98" w14:textId="77777777" w:rsidR="00E203D4" w:rsidRPr="00E96211" w:rsidRDefault="00E203D4" w:rsidP="00E203D4">
            <w:pPr>
              <w:pStyle w:val="Default"/>
              <w:rPr>
                <w:rFonts w:asciiTheme="minorHAnsi" w:hAnsiTheme="minorHAnsi" w:cstheme="minorHAnsi"/>
                <w:color w:val="auto"/>
                <w:sz w:val="20"/>
                <w:szCs w:val="20"/>
              </w:rPr>
            </w:pPr>
            <w:r w:rsidRPr="00E96211">
              <w:rPr>
                <w:rFonts w:asciiTheme="minorHAnsi" w:hAnsiTheme="minorHAnsi" w:cstheme="minorHAnsi"/>
                <w:b/>
                <w:bCs/>
                <w:color w:val="auto"/>
                <w:sz w:val="20"/>
                <w:szCs w:val="20"/>
              </w:rPr>
              <w:t xml:space="preserve">Intermediate Outcome 3. STRENGTHENED NATIONAL POLICIES, MANAGEMENT, </w:t>
            </w:r>
            <w:r w:rsidRPr="00E96211">
              <w:rPr>
                <w:rFonts w:asciiTheme="minorHAnsi" w:hAnsiTheme="minorHAnsi" w:cstheme="minorHAnsi"/>
                <w:b/>
                <w:bCs/>
                <w:color w:val="auto"/>
                <w:sz w:val="20"/>
                <w:szCs w:val="20"/>
              </w:rPr>
              <w:lastRenderedPageBreak/>
              <w:t xml:space="preserve">AND SUPERVISION OF ECCD PROGRAMS </w:t>
            </w:r>
          </w:p>
          <w:p w14:paraId="5ABBC7C4" w14:textId="77777777" w:rsidR="00E203D4" w:rsidRPr="00E96211" w:rsidRDefault="00E203D4" w:rsidP="00E203D4">
            <w:pPr>
              <w:pStyle w:val="Default"/>
              <w:rPr>
                <w:rFonts w:asciiTheme="minorHAnsi" w:hAnsiTheme="minorHAnsi" w:cstheme="minorHAnsi"/>
                <w:color w:val="auto"/>
                <w:sz w:val="20"/>
                <w:szCs w:val="20"/>
              </w:rPr>
            </w:pPr>
          </w:p>
          <w:p w14:paraId="70EB8F6E" w14:textId="77777777" w:rsidR="00E203D4" w:rsidRPr="00E96211" w:rsidRDefault="00E203D4" w:rsidP="00E203D4">
            <w:pPr>
              <w:rPr>
                <w:rFonts w:asciiTheme="minorHAnsi" w:hAnsiTheme="minorHAnsi" w:cstheme="minorHAnsi"/>
                <w:sz w:val="20"/>
                <w:szCs w:val="20"/>
              </w:rPr>
            </w:pPr>
            <w:r w:rsidRPr="00E96211">
              <w:rPr>
                <w:rFonts w:asciiTheme="minorHAnsi" w:hAnsiTheme="minorHAnsi" w:cstheme="minorHAnsi"/>
                <w:sz w:val="20"/>
                <w:szCs w:val="20"/>
              </w:rPr>
              <w:t xml:space="preserve">Output 3.1  ECCD Curriculum, Instruction and Assessment tools developed and adopted at the national level </w:t>
            </w:r>
          </w:p>
          <w:p w14:paraId="17EA5803" w14:textId="77777777" w:rsidR="00E203D4" w:rsidRPr="00E96211" w:rsidRDefault="00E203D4" w:rsidP="00E203D4">
            <w:pPr>
              <w:pStyle w:val="Default"/>
              <w:rPr>
                <w:rFonts w:asciiTheme="minorHAnsi" w:hAnsiTheme="minorHAnsi" w:cstheme="minorHAnsi"/>
                <w:color w:val="auto"/>
                <w:sz w:val="20"/>
                <w:szCs w:val="20"/>
                <w:lang w:val="en-GB"/>
              </w:rPr>
            </w:pPr>
          </w:p>
        </w:tc>
        <w:tc>
          <w:tcPr>
            <w:tcW w:w="3069" w:type="dxa"/>
          </w:tcPr>
          <w:p w14:paraId="143F380B" w14:textId="77777777" w:rsidR="00E203D4" w:rsidRPr="00E96211" w:rsidRDefault="00E203D4" w:rsidP="00E203D4">
            <w:pPr>
              <w:rPr>
                <w:rFonts w:asciiTheme="minorHAnsi" w:hAnsiTheme="minorHAnsi" w:cstheme="minorHAnsi"/>
                <w:b/>
                <w:bCs/>
                <w:sz w:val="20"/>
                <w:szCs w:val="20"/>
                <w:lang w:val="en-US"/>
              </w:rPr>
            </w:pPr>
          </w:p>
        </w:tc>
        <w:tc>
          <w:tcPr>
            <w:tcW w:w="2871" w:type="dxa"/>
          </w:tcPr>
          <w:p w14:paraId="5855C660" w14:textId="77777777" w:rsidR="00E203D4" w:rsidRPr="00624766" w:rsidRDefault="00E203D4" w:rsidP="00E203D4">
            <w:pPr>
              <w:rPr>
                <w:rFonts w:asciiTheme="minorHAnsi" w:hAnsiTheme="minorHAnsi" w:cstheme="minorHAnsi"/>
                <w:sz w:val="20"/>
                <w:szCs w:val="20"/>
              </w:rPr>
            </w:pPr>
          </w:p>
        </w:tc>
        <w:tc>
          <w:tcPr>
            <w:tcW w:w="2700" w:type="dxa"/>
          </w:tcPr>
          <w:p w14:paraId="6DA83C8B" w14:textId="77777777" w:rsidR="00E203D4" w:rsidRPr="00E96211" w:rsidRDefault="00E203D4" w:rsidP="00E203D4">
            <w:pPr>
              <w:rPr>
                <w:rFonts w:asciiTheme="minorHAnsi" w:hAnsiTheme="minorHAnsi" w:cstheme="minorHAnsi"/>
                <w:sz w:val="20"/>
                <w:szCs w:val="20"/>
              </w:rPr>
            </w:pPr>
          </w:p>
          <w:p w14:paraId="6A27A15F" w14:textId="77777777" w:rsidR="00E203D4" w:rsidRPr="00E96211" w:rsidRDefault="00E203D4" w:rsidP="00E203D4">
            <w:pPr>
              <w:rPr>
                <w:rFonts w:asciiTheme="minorHAnsi" w:hAnsiTheme="minorHAnsi" w:cstheme="minorHAnsi"/>
                <w:sz w:val="20"/>
                <w:szCs w:val="20"/>
              </w:rPr>
            </w:pPr>
          </w:p>
          <w:p w14:paraId="0D66A38A" w14:textId="77777777" w:rsidR="00E203D4" w:rsidRPr="00E96211" w:rsidRDefault="00E203D4" w:rsidP="00E203D4">
            <w:pPr>
              <w:rPr>
                <w:rFonts w:asciiTheme="minorHAnsi" w:hAnsiTheme="minorHAnsi" w:cstheme="minorHAnsi"/>
                <w:sz w:val="20"/>
                <w:szCs w:val="20"/>
              </w:rPr>
            </w:pPr>
          </w:p>
          <w:p w14:paraId="359C996F" w14:textId="77777777" w:rsidR="00E203D4" w:rsidRPr="00E96211" w:rsidRDefault="00E203D4" w:rsidP="00E203D4">
            <w:pPr>
              <w:rPr>
                <w:rFonts w:asciiTheme="minorHAnsi" w:hAnsiTheme="minorHAnsi" w:cstheme="minorHAnsi"/>
                <w:sz w:val="20"/>
                <w:szCs w:val="20"/>
              </w:rPr>
            </w:pPr>
          </w:p>
          <w:p w14:paraId="53B708EC" w14:textId="77777777" w:rsidR="00E203D4" w:rsidRPr="00E96211" w:rsidRDefault="00E203D4" w:rsidP="00E203D4">
            <w:pPr>
              <w:rPr>
                <w:rFonts w:asciiTheme="minorHAnsi" w:hAnsiTheme="minorHAnsi" w:cstheme="minorHAnsi"/>
                <w:sz w:val="20"/>
                <w:szCs w:val="20"/>
              </w:rPr>
            </w:pPr>
          </w:p>
          <w:p w14:paraId="2FDE1828" w14:textId="77777777" w:rsidR="00E203D4" w:rsidRPr="00E96211" w:rsidRDefault="00E203D4" w:rsidP="00E203D4">
            <w:pPr>
              <w:rPr>
                <w:rFonts w:asciiTheme="minorHAnsi" w:hAnsiTheme="minorHAnsi" w:cstheme="minorHAnsi"/>
                <w:sz w:val="20"/>
                <w:szCs w:val="20"/>
              </w:rPr>
            </w:pPr>
          </w:p>
          <w:p w14:paraId="765188E0" w14:textId="3F163001" w:rsidR="00E203D4" w:rsidRPr="00E96211" w:rsidRDefault="00E203D4" w:rsidP="008747CC">
            <w:pPr>
              <w:pStyle w:val="ListParagraph"/>
              <w:numPr>
                <w:ilvl w:val="0"/>
                <w:numId w:val="52"/>
              </w:numPr>
              <w:ind w:left="252" w:hanging="252"/>
              <w:rPr>
                <w:rFonts w:asciiTheme="minorHAnsi" w:hAnsiTheme="minorHAnsi" w:cstheme="minorHAnsi"/>
                <w:sz w:val="20"/>
                <w:szCs w:val="20"/>
              </w:rPr>
            </w:pPr>
            <w:r w:rsidRPr="00E96211">
              <w:rPr>
                <w:rFonts w:asciiTheme="minorHAnsi" w:hAnsiTheme="minorHAnsi" w:cstheme="minorHAnsi"/>
                <w:sz w:val="20"/>
                <w:szCs w:val="20"/>
              </w:rPr>
              <w:t xml:space="preserve">Refinement of the curriculum and assessment tools for the kindergarten </w:t>
            </w:r>
            <w:r w:rsidR="00BC426D">
              <w:rPr>
                <w:rFonts w:asciiTheme="minorHAnsi" w:hAnsiTheme="minorHAnsi" w:cstheme="minorHAnsi"/>
                <w:sz w:val="20"/>
                <w:szCs w:val="20"/>
              </w:rPr>
              <w:t>program</w:t>
            </w:r>
            <w:r w:rsidRPr="00E96211">
              <w:rPr>
                <w:rFonts w:asciiTheme="minorHAnsi" w:hAnsiTheme="minorHAnsi" w:cstheme="minorHAnsi"/>
                <w:sz w:val="20"/>
                <w:szCs w:val="20"/>
              </w:rPr>
              <w:t>; adoption of the Kinder Catch-Up Education Program (KCEP)</w:t>
            </w:r>
          </w:p>
        </w:tc>
        <w:tc>
          <w:tcPr>
            <w:tcW w:w="3090" w:type="dxa"/>
          </w:tcPr>
          <w:p w14:paraId="30FCEB1E" w14:textId="77777777" w:rsidR="00E203D4" w:rsidRPr="00624766" w:rsidRDefault="00E203D4" w:rsidP="00E203D4">
            <w:pPr>
              <w:rPr>
                <w:rFonts w:asciiTheme="minorHAnsi" w:hAnsiTheme="minorHAnsi" w:cstheme="minorHAnsi"/>
                <w:sz w:val="20"/>
                <w:szCs w:val="20"/>
              </w:rPr>
            </w:pPr>
          </w:p>
          <w:p w14:paraId="71D4AD8B" w14:textId="77777777" w:rsidR="00E203D4" w:rsidRPr="001E7708" w:rsidRDefault="00E203D4" w:rsidP="00E203D4">
            <w:pPr>
              <w:rPr>
                <w:rFonts w:asciiTheme="minorHAnsi" w:hAnsiTheme="minorHAnsi" w:cstheme="minorHAnsi"/>
                <w:sz w:val="20"/>
                <w:szCs w:val="20"/>
              </w:rPr>
            </w:pPr>
          </w:p>
          <w:p w14:paraId="0712B0ED" w14:textId="77777777" w:rsidR="00E203D4" w:rsidRPr="001E7708" w:rsidRDefault="00E203D4" w:rsidP="00E203D4">
            <w:pPr>
              <w:rPr>
                <w:rFonts w:asciiTheme="minorHAnsi" w:hAnsiTheme="minorHAnsi" w:cstheme="minorHAnsi"/>
                <w:sz w:val="20"/>
                <w:szCs w:val="20"/>
              </w:rPr>
            </w:pPr>
          </w:p>
          <w:p w14:paraId="731A1849" w14:textId="77777777" w:rsidR="00E203D4" w:rsidRPr="001E7708" w:rsidRDefault="00E203D4" w:rsidP="00E203D4">
            <w:pPr>
              <w:rPr>
                <w:rFonts w:asciiTheme="minorHAnsi" w:hAnsiTheme="minorHAnsi" w:cstheme="minorHAnsi"/>
                <w:sz w:val="20"/>
                <w:szCs w:val="20"/>
              </w:rPr>
            </w:pPr>
          </w:p>
          <w:p w14:paraId="4B229E75" w14:textId="77777777" w:rsidR="00E203D4" w:rsidRPr="001E7708" w:rsidRDefault="00E203D4" w:rsidP="00E203D4">
            <w:pPr>
              <w:rPr>
                <w:rFonts w:asciiTheme="minorHAnsi" w:hAnsiTheme="minorHAnsi" w:cstheme="minorHAnsi"/>
                <w:sz w:val="20"/>
                <w:szCs w:val="20"/>
              </w:rPr>
            </w:pPr>
          </w:p>
          <w:p w14:paraId="0A25C4C0" w14:textId="77777777" w:rsidR="00E203D4" w:rsidRPr="001E7708" w:rsidRDefault="00E203D4" w:rsidP="00E203D4">
            <w:pPr>
              <w:rPr>
                <w:rFonts w:asciiTheme="minorHAnsi" w:hAnsiTheme="minorHAnsi" w:cstheme="minorHAnsi"/>
                <w:sz w:val="20"/>
                <w:szCs w:val="20"/>
              </w:rPr>
            </w:pPr>
          </w:p>
          <w:p w14:paraId="65F9AFD9" w14:textId="77777777" w:rsidR="00E203D4" w:rsidRPr="001E7708" w:rsidRDefault="00E203D4" w:rsidP="008747CC">
            <w:pPr>
              <w:pStyle w:val="ListParagraph"/>
              <w:numPr>
                <w:ilvl w:val="0"/>
                <w:numId w:val="52"/>
              </w:numPr>
              <w:ind w:left="168" w:hanging="180"/>
              <w:rPr>
                <w:rFonts w:asciiTheme="minorHAnsi" w:hAnsiTheme="minorHAnsi" w:cstheme="minorHAnsi"/>
                <w:sz w:val="20"/>
                <w:szCs w:val="20"/>
              </w:rPr>
            </w:pPr>
            <w:r w:rsidRPr="001E7708">
              <w:rPr>
                <w:rFonts w:asciiTheme="minorHAnsi" w:hAnsiTheme="minorHAnsi" w:cstheme="minorHAnsi"/>
                <w:sz w:val="20"/>
                <w:szCs w:val="20"/>
              </w:rPr>
              <w:t>Finalization of SREYA and alignment with EGRA and EGMA (?)</w:t>
            </w:r>
          </w:p>
          <w:p w14:paraId="2FA7DB96" w14:textId="77777777" w:rsidR="00E203D4" w:rsidRPr="001E7708" w:rsidRDefault="00E203D4" w:rsidP="008747CC">
            <w:pPr>
              <w:pStyle w:val="ListParagraph"/>
              <w:numPr>
                <w:ilvl w:val="0"/>
                <w:numId w:val="52"/>
              </w:numPr>
              <w:ind w:left="168" w:hanging="180"/>
              <w:rPr>
                <w:rFonts w:asciiTheme="minorHAnsi" w:hAnsiTheme="minorHAnsi" w:cstheme="minorHAnsi"/>
                <w:sz w:val="20"/>
                <w:szCs w:val="20"/>
              </w:rPr>
            </w:pPr>
            <w:r w:rsidRPr="001E7708">
              <w:rPr>
                <w:rFonts w:asciiTheme="minorHAnsi" w:hAnsiTheme="minorHAnsi" w:cstheme="minorHAnsi"/>
                <w:sz w:val="20"/>
                <w:szCs w:val="20"/>
              </w:rPr>
              <w:t>Technical support to strengthen  the implementation  of mother tongue in Kinder</w:t>
            </w:r>
          </w:p>
          <w:p w14:paraId="721A82F6" w14:textId="77777777" w:rsidR="00E203D4" w:rsidRPr="001E7708" w:rsidRDefault="00E203D4" w:rsidP="008747CC">
            <w:pPr>
              <w:pStyle w:val="Default"/>
              <w:numPr>
                <w:ilvl w:val="0"/>
                <w:numId w:val="52"/>
              </w:numPr>
              <w:ind w:left="168" w:hanging="168"/>
              <w:rPr>
                <w:rFonts w:asciiTheme="minorHAnsi" w:hAnsiTheme="minorHAnsi" w:cstheme="minorHAnsi"/>
                <w:color w:val="auto"/>
                <w:sz w:val="20"/>
                <w:szCs w:val="20"/>
              </w:rPr>
            </w:pPr>
            <w:r w:rsidRPr="001E7708">
              <w:rPr>
                <w:rFonts w:asciiTheme="minorHAnsi" w:hAnsiTheme="minorHAnsi" w:cstheme="minorHAnsi"/>
                <w:color w:val="auto"/>
                <w:sz w:val="20"/>
                <w:szCs w:val="20"/>
              </w:rPr>
              <w:t xml:space="preserve">Finalization of the standard curricula for Madrasah Kinder </w:t>
            </w:r>
          </w:p>
          <w:p w14:paraId="3C605A96" w14:textId="4FE4E8F8" w:rsidR="00E203D4" w:rsidRPr="00701805" w:rsidRDefault="00E203D4" w:rsidP="00701805">
            <w:pPr>
              <w:pStyle w:val="ListParagraph"/>
              <w:numPr>
                <w:ilvl w:val="0"/>
                <w:numId w:val="52"/>
              </w:numPr>
              <w:ind w:left="168" w:hanging="180"/>
              <w:rPr>
                <w:rFonts w:asciiTheme="minorHAnsi" w:hAnsiTheme="minorHAnsi" w:cstheme="minorHAnsi"/>
                <w:sz w:val="20"/>
                <w:szCs w:val="20"/>
              </w:rPr>
            </w:pPr>
            <w:r w:rsidRPr="001E7708">
              <w:rPr>
                <w:rFonts w:asciiTheme="minorHAnsi" w:hAnsiTheme="minorHAnsi" w:cstheme="minorHAnsi"/>
                <w:sz w:val="20"/>
                <w:szCs w:val="20"/>
              </w:rPr>
              <w:t xml:space="preserve">Development/enrichment of tools for identifying young children with disabilities (will work with DSWD and ECCD Council Secretariat)  </w:t>
            </w:r>
          </w:p>
        </w:tc>
      </w:tr>
      <w:tr w:rsidR="00E203D4" w:rsidRPr="00E96211" w14:paraId="32DA8AEB" w14:textId="77777777" w:rsidTr="00331789">
        <w:tc>
          <w:tcPr>
            <w:tcW w:w="2695" w:type="dxa"/>
          </w:tcPr>
          <w:p w14:paraId="65DBB869" w14:textId="77777777" w:rsidR="00E203D4" w:rsidRPr="00E96211" w:rsidRDefault="00E203D4" w:rsidP="00E203D4">
            <w:pPr>
              <w:pStyle w:val="Default"/>
              <w:rPr>
                <w:rFonts w:asciiTheme="minorHAnsi" w:hAnsiTheme="minorHAnsi" w:cstheme="minorHAnsi"/>
                <w:b/>
                <w:bCs/>
                <w:sz w:val="20"/>
                <w:szCs w:val="20"/>
              </w:rPr>
            </w:pPr>
          </w:p>
        </w:tc>
        <w:tc>
          <w:tcPr>
            <w:tcW w:w="3069" w:type="dxa"/>
          </w:tcPr>
          <w:p w14:paraId="393E831D" w14:textId="77777777" w:rsidR="00E203D4" w:rsidRPr="00E96211" w:rsidRDefault="00E203D4" w:rsidP="00E203D4">
            <w:pPr>
              <w:rPr>
                <w:rFonts w:asciiTheme="minorHAnsi" w:hAnsiTheme="minorHAnsi" w:cstheme="minorHAnsi"/>
                <w:b/>
                <w:bCs/>
                <w:sz w:val="20"/>
                <w:szCs w:val="20"/>
              </w:rPr>
            </w:pPr>
          </w:p>
        </w:tc>
        <w:tc>
          <w:tcPr>
            <w:tcW w:w="2871" w:type="dxa"/>
          </w:tcPr>
          <w:p w14:paraId="2E38C9C0" w14:textId="77777777" w:rsidR="00E203D4" w:rsidRPr="00624766" w:rsidRDefault="00E203D4" w:rsidP="00E203D4">
            <w:pPr>
              <w:rPr>
                <w:rFonts w:asciiTheme="minorHAnsi" w:hAnsiTheme="minorHAnsi" w:cstheme="minorHAnsi"/>
                <w:sz w:val="20"/>
                <w:szCs w:val="20"/>
              </w:rPr>
            </w:pPr>
          </w:p>
        </w:tc>
        <w:tc>
          <w:tcPr>
            <w:tcW w:w="2700" w:type="dxa"/>
          </w:tcPr>
          <w:p w14:paraId="53A098E6" w14:textId="775C5EE0" w:rsidR="00E203D4" w:rsidRPr="00E96211" w:rsidRDefault="00E203D4" w:rsidP="008747CC">
            <w:pPr>
              <w:pStyle w:val="ListParagraph"/>
              <w:numPr>
                <w:ilvl w:val="0"/>
                <w:numId w:val="52"/>
              </w:numPr>
              <w:ind w:left="252" w:hanging="252"/>
              <w:rPr>
                <w:rFonts w:asciiTheme="minorHAnsi" w:hAnsiTheme="minorHAnsi" w:cstheme="minorHAnsi"/>
                <w:b/>
                <w:sz w:val="20"/>
                <w:szCs w:val="20"/>
              </w:rPr>
            </w:pPr>
            <w:r w:rsidRPr="00E96211">
              <w:rPr>
                <w:rFonts w:asciiTheme="minorHAnsi" w:hAnsiTheme="minorHAnsi" w:cstheme="minorHAnsi"/>
                <w:sz w:val="20"/>
                <w:szCs w:val="20"/>
              </w:rPr>
              <w:t xml:space="preserve">Development  and harmonization of the  standard curriculum for 3-4 year olds developed by DSWD and the curriculum for the National Child Development </w:t>
            </w:r>
            <w:r w:rsidR="0036090A">
              <w:rPr>
                <w:rFonts w:asciiTheme="minorHAnsi" w:hAnsiTheme="minorHAnsi" w:cstheme="minorHAnsi"/>
                <w:sz w:val="20"/>
                <w:szCs w:val="20"/>
              </w:rPr>
              <w:t>Centre</w:t>
            </w:r>
            <w:r w:rsidRPr="00E96211">
              <w:rPr>
                <w:rFonts w:asciiTheme="minorHAnsi" w:hAnsiTheme="minorHAnsi" w:cstheme="minorHAnsi"/>
                <w:sz w:val="20"/>
                <w:szCs w:val="20"/>
              </w:rPr>
              <w:t xml:space="preserve"> developed and field-tested by the ECCDC Secretariat</w:t>
            </w:r>
          </w:p>
          <w:p w14:paraId="53169AB4" w14:textId="77777777" w:rsidR="00E203D4" w:rsidRPr="00E96211" w:rsidRDefault="00E203D4" w:rsidP="008747CC">
            <w:pPr>
              <w:pStyle w:val="ListParagraph"/>
              <w:numPr>
                <w:ilvl w:val="0"/>
                <w:numId w:val="52"/>
              </w:numPr>
              <w:ind w:left="252" w:hanging="252"/>
              <w:rPr>
                <w:rFonts w:asciiTheme="minorHAnsi" w:hAnsiTheme="minorHAnsi" w:cstheme="minorHAnsi"/>
                <w:b/>
                <w:sz w:val="20"/>
                <w:szCs w:val="20"/>
              </w:rPr>
            </w:pPr>
            <w:r w:rsidRPr="00E96211">
              <w:rPr>
                <w:rFonts w:asciiTheme="minorHAnsi" w:hAnsiTheme="minorHAnsi" w:cstheme="minorHAnsi"/>
                <w:sz w:val="20"/>
                <w:szCs w:val="20"/>
              </w:rPr>
              <w:t>Integration of WASH in standard curriculum for 3-</w:t>
            </w:r>
            <w:r w:rsidRPr="00E96211">
              <w:rPr>
                <w:rFonts w:asciiTheme="minorHAnsi" w:hAnsiTheme="minorHAnsi" w:cstheme="minorHAnsi"/>
                <w:sz w:val="20"/>
                <w:szCs w:val="20"/>
              </w:rPr>
              <w:lastRenderedPageBreak/>
              <w:t>4 y/o</w:t>
            </w:r>
          </w:p>
        </w:tc>
        <w:tc>
          <w:tcPr>
            <w:tcW w:w="3090" w:type="dxa"/>
          </w:tcPr>
          <w:p w14:paraId="2539BB7E" w14:textId="77777777" w:rsidR="00E203D4" w:rsidRPr="00624766" w:rsidRDefault="00E203D4" w:rsidP="008747CC">
            <w:pPr>
              <w:pStyle w:val="ListParagraph"/>
              <w:numPr>
                <w:ilvl w:val="0"/>
                <w:numId w:val="52"/>
              </w:numPr>
              <w:ind w:left="258" w:hanging="258"/>
              <w:rPr>
                <w:rFonts w:asciiTheme="minorHAnsi" w:hAnsiTheme="minorHAnsi" w:cstheme="minorHAnsi"/>
                <w:sz w:val="20"/>
                <w:szCs w:val="20"/>
              </w:rPr>
            </w:pPr>
            <w:r w:rsidRPr="00624766">
              <w:rPr>
                <w:rFonts w:asciiTheme="minorHAnsi" w:hAnsiTheme="minorHAnsi" w:cstheme="minorHAnsi"/>
                <w:sz w:val="20"/>
                <w:szCs w:val="20"/>
              </w:rPr>
              <w:lastRenderedPageBreak/>
              <w:t>Adoption of national standard curriculum  for 3-4 y/o</w:t>
            </w:r>
          </w:p>
        </w:tc>
      </w:tr>
      <w:tr w:rsidR="00E203D4" w:rsidRPr="00E96211" w14:paraId="2E14C03E" w14:textId="77777777" w:rsidTr="00331789">
        <w:trPr>
          <w:trHeight w:val="2780"/>
        </w:trPr>
        <w:tc>
          <w:tcPr>
            <w:tcW w:w="2695" w:type="dxa"/>
          </w:tcPr>
          <w:p w14:paraId="0510316A" w14:textId="77777777" w:rsidR="00E203D4" w:rsidRPr="00E96211" w:rsidRDefault="00E203D4" w:rsidP="00E203D4">
            <w:pPr>
              <w:pStyle w:val="Default"/>
              <w:rPr>
                <w:rFonts w:asciiTheme="minorHAnsi" w:hAnsiTheme="minorHAnsi" w:cstheme="minorHAnsi"/>
                <w:b/>
                <w:bCs/>
                <w:sz w:val="20"/>
                <w:szCs w:val="20"/>
              </w:rPr>
            </w:pPr>
          </w:p>
        </w:tc>
        <w:tc>
          <w:tcPr>
            <w:tcW w:w="3069" w:type="dxa"/>
          </w:tcPr>
          <w:p w14:paraId="59447364" w14:textId="77777777" w:rsidR="00E203D4" w:rsidRPr="00E96211" w:rsidRDefault="00E203D4" w:rsidP="00E203D4">
            <w:pPr>
              <w:rPr>
                <w:rFonts w:asciiTheme="minorHAnsi" w:hAnsiTheme="minorHAnsi" w:cstheme="minorHAnsi"/>
                <w:b/>
                <w:bCs/>
                <w:sz w:val="20"/>
                <w:szCs w:val="20"/>
              </w:rPr>
            </w:pPr>
          </w:p>
        </w:tc>
        <w:tc>
          <w:tcPr>
            <w:tcW w:w="2871" w:type="dxa"/>
          </w:tcPr>
          <w:p w14:paraId="320BB2E6" w14:textId="77777777" w:rsidR="00E203D4" w:rsidRPr="00624766" w:rsidRDefault="00E203D4" w:rsidP="00E203D4">
            <w:pPr>
              <w:rPr>
                <w:rFonts w:asciiTheme="minorHAnsi" w:hAnsiTheme="minorHAnsi" w:cstheme="minorHAnsi"/>
                <w:sz w:val="20"/>
                <w:szCs w:val="20"/>
              </w:rPr>
            </w:pPr>
          </w:p>
        </w:tc>
        <w:tc>
          <w:tcPr>
            <w:tcW w:w="2700" w:type="dxa"/>
          </w:tcPr>
          <w:p w14:paraId="05DAE6CB" w14:textId="77777777" w:rsidR="00E203D4" w:rsidRPr="00E96211" w:rsidRDefault="00E203D4" w:rsidP="008747CC">
            <w:pPr>
              <w:pStyle w:val="ListParagraph"/>
              <w:numPr>
                <w:ilvl w:val="0"/>
                <w:numId w:val="52"/>
              </w:numPr>
              <w:ind w:left="342"/>
              <w:rPr>
                <w:rFonts w:asciiTheme="minorHAnsi" w:hAnsiTheme="minorHAnsi" w:cstheme="minorHAnsi"/>
                <w:sz w:val="20"/>
                <w:szCs w:val="20"/>
              </w:rPr>
            </w:pPr>
            <w:r w:rsidRPr="00E96211">
              <w:rPr>
                <w:rFonts w:asciiTheme="minorHAnsi" w:hAnsiTheme="minorHAnsi" w:cstheme="minorHAnsi"/>
                <w:sz w:val="20"/>
                <w:szCs w:val="20"/>
              </w:rPr>
              <w:t>Printing and distribution of the  service manual and activity guide for SNP</w:t>
            </w:r>
          </w:p>
        </w:tc>
        <w:tc>
          <w:tcPr>
            <w:tcW w:w="3090" w:type="dxa"/>
          </w:tcPr>
          <w:p w14:paraId="39D4A6EE" w14:textId="77777777" w:rsidR="00E203D4" w:rsidRPr="00624766" w:rsidRDefault="00E203D4" w:rsidP="00E203D4">
            <w:pPr>
              <w:rPr>
                <w:rFonts w:asciiTheme="minorHAnsi" w:hAnsiTheme="minorHAnsi" w:cstheme="minorHAnsi"/>
                <w:sz w:val="20"/>
                <w:szCs w:val="20"/>
              </w:rPr>
            </w:pPr>
          </w:p>
        </w:tc>
      </w:tr>
      <w:tr w:rsidR="00E203D4" w:rsidRPr="00E96211" w14:paraId="732919CC" w14:textId="77777777" w:rsidTr="00331789">
        <w:tc>
          <w:tcPr>
            <w:tcW w:w="2695" w:type="dxa"/>
          </w:tcPr>
          <w:p w14:paraId="6D1FE4CF" w14:textId="77777777" w:rsidR="00E203D4" w:rsidRPr="00E96211" w:rsidRDefault="00E203D4" w:rsidP="00E203D4">
            <w:pPr>
              <w:rPr>
                <w:rFonts w:asciiTheme="minorHAnsi" w:hAnsiTheme="minorHAnsi" w:cstheme="minorHAnsi"/>
                <w:iCs/>
                <w:sz w:val="20"/>
                <w:szCs w:val="20"/>
              </w:rPr>
            </w:pPr>
            <w:r w:rsidRPr="00E96211">
              <w:rPr>
                <w:rFonts w:asciiTheme="minorHAnsi" w:hAnsiTheme="minorHAnsi" w:cstheme="minorHAnsi"/>
                <w:iCs/>
                <w:sz w:val="20"/>
                <w:szCs w:val="20"/>
              </w:rPr>
              <w:t>Output 3.2. Improved teaching competencies of ECCD human resource</w:t>
            </w:r>
          </w:p>
          <w:p w14:paraId="7B99D4AD" w14:textId="77777777" w:rsidR="00E203D4" w:rsidRPr="00E96211" w:rsidRDefault="00E203D4" w:rsidP="00E203D4">
            <w:pPr>
              <w:rPr>
                <w:rFonts w:asciiTheme="minorHAnsi" w:hAnsiTheme="minorHAnsi" w:cstheme="minorHAnsi"/>
                <w:iCs/>
                <w:sz w:val="20"/>
                <w:szCs w:val="20"/>
              </w:rPr>
            </w:pPr>
          </w:p>
          <w:p w14:paraId="5780FE3C" w14:textId="77777777" w:rsidR="00E203D4" w:rsidRPr="00E96211" w:rsidRDefault="00E203D4" w:rsidP="00E203D4">
            <w:pPr>
              <w:pStyle w:val="Default"/>
              <w:rPr>
                <w:rFonts w:asciiTheme="minorHAnsi" w:hAnsiTheme="minorHAnsi" w:cstheme="minorHAnsi"/>
                <w:b/>
                <w:bCs/>
                <w:sz w:val="20"/>
                <w:szCs w:val="20"/>
                <w:lang w:val="en-GB"/>
              </w:rPr>
            </w:pPr>
          </w:p>
        </w:tc>
        <w:tc>
          <w:tcPr>
            <w:tcW w:w="3069" w:type="dxa"/>
          </w:tcPr>
          <w:p w14:paraId="0AA63AB6" w14:textId="77777777" w:rsidR="00E203D4" w:rsidRPr="00E96211" w:rsidRDefault="00E203D4" w:rsidP="00E203D4">
            <w:pPr>
              <w:rPr>
                <w:rFonts w:asciiTheme="minorHAnsi" w:hAnsiTheme="minorHAnsi" w:cstheme="minorHAnsi"/>
                <w:bCs/>
                <w:sz w:val="20"/>
                <w:szCs w:val="20"/>
              </w:rPr>
            </w:pPr>
            <w:r w:rsidRPr="00E96211">
              <w:rPr>
                <w:rFonts w:asciiTheme="minorHAnsi" w:hAnsiTheme="minorHAnsi" w:cstheme="minorHAnsi"/>
                <w:bCs/>
                <w:sz w:val="20"/>
                <w:szCs w:val="20"/>
              </w:rPr>
              <w:t xml:space="preserve">See above status of training of ECCD workers and Kinder teachers </w:t>
            </w:r>
          </w:p>
        </w:tc>
        <w:tc>
          <w:tcPr>
            <w:tcW w:w="2871" w:type="dxa"/>
          </w:tcPr>
          <w:p w14:paraId="262715B6" w14:textId="77777777" w:rsidR="00E203D4" w:rsidRPr="001E7708" w:rsidRDefault="00E203D4" w:rsidP="00E203D4">
            <w:pPr>
              <w:rPr>
                <w:rFonts w:asciiTheme="minorHAnsi" w:hAnsiTheme="minorHAnsi" w:cstheme="minorHAnsi"/>
                <w:sz w:val="20"/>
                <w:szCs w:val="20"/>
              </w:rPr>
            </w:pPr>
            <w:r w:rsidRPr="00624766">
              <w:rPr>
                <w:rFonts w:asciiTheme="minorHAnsi" w:hAnsiTheme="minorHAnsi" w:cstheme="minorHAnsi"/>
                <w:sz w:val="20"/>
                <w:szCs w:val="20"/>
              </w:rPr>
              <w:t>See above plans for continuous training of ECCD wor</w:t>
            </w:r>
            <w:r w:rsidRPr="001E7708">
              <w:rPr>
                <w:rFonts w:asciiTheme="minorHAnsi" w:hAnsiTheme="minorHAnsi" w:cstheme="minorHAnsi"/>
                <w:sz w:val="20"/>
                <w:szCs w:val="20"/>
              </w:rPr>
              <w:t xml:space="preserve">kers and Kinder teachers </w:t>
            </w:r>
          </w:p>
        </w:tc>
        <w:tc>
          <w:tcPr>
            <w:tcW w:w="2700" w:type="dxa"/>
          </w:tcPr>
          <w:p w14:paraId="4478A66F" w14:textId="07F43278" w:rsidR="00E203D4" w:rsidRPr="00E96211" w:rsidRDefault="00E203D4" w:rsidP="008747CC">
            <w:pPr>
              <w:pStyle w:val="ListParagraph"/>
              <w:numPr>
                <w:ilvl w:val="0"/>
                <w:numId w:val="53"/>
              </w:numPr>
              <w:ind w:left="162" w:hanging="162"/>
              <w:rPr>
                <w:rFonts w:asciiTheme="minorHAnsi" w:hAnsiTheme="minorHAnsi" w:cstheme="minorHAnsi"/>
                <w:sz w:val="20"/>
                <w:szCs w:val="20"/>
                <w:u w:val="single"/>
              </w:rPr>
            </w:pPr>
            <w:r w:rsidRPr="00E96211">
              <w:rPr>
                <w:rFonts w:asciiTheme="minorHAnsi" w:hAnsiTheme="minorHAnsi" w:cstheme="minorHAnsi"/>
                <w:sz w:val="20"/>
                <w:szCs w:val="20"/>
              </w:rPr>
              <w:t xml:space="preserve">Adoption of standard training </w:t>
            </w:r>
            <w:r w:rsidR="00BC426D">
              <w:rPr>
                <w:rFonts w:asciiTheme="minorHAnsi" w:hAnsiTheme="minorHAnsi" w:cstheme="minorHAnsi"/>
                <w:sz w:val="20"/>
                <w:szCs w:val="20"/>
              </w:rPr>
              <w:t>program</w:t>
            </w:r>
            <w:r w:rsidRPr="00E96211">
              <w:rPr>
                <w:rFonts w:asciiTheme="minorHAnsi" w:hAnsiTheme="minorHAnsi" w:cstheme="minorHAnsi"/>
                <w:sz w:val="20"/>
                <w:szCs w:val="20"/>
              </w:rPr>
              <w:t xml:space="preserve"> and manual </w:t>
            </w:r>
            <w:r w:rsidR="00E46992" w:rsidRPr="00E96211">
              <w:rPr>
                <w:rFonts w:asciiTheme="minorHAnsi" w:hAnsiTheme="minorHAnsi" w:cstheme="minorHAnsi"/>
                <w:sz w:val="20"/>
                <w:szCs w:val="20"/>
              </w:rPr>
              <w:t>for DCWs</w:t>
            </w:r>
            <w:r w:rsidRPr="00E96211">
              <w:rPr>
                <w:rFonts w:asciiTheme="minorHAnsi" w:hAnsiTheme="minorHAnsi" w:cstheme="minorHAnsi"/>
                <w:sz w:val="20"/>
                <w:szCs w:val="20"/>
              </w:rPr>
              <w:t xml:space="preserve"> and kindergarten teachers </w:t>
            </w:r>
            <w:r w:rsidRPr="00E96211">
              <w:rPr>
                <w:rFonts w:asciiTheme="minorHAnsi" w:hAnsiTheme="minorHAnsi" w:cstheme="minorHAnsi"/>
                <w:bCs/>
                <w:iCs/>
                <w:sz w:val="20"/>
                <w:szCs w:val="20"/>
              </w:rPr>
              <w:t>including a WASH in Day Care module that was integrated through specific entry points in the draft ECCD curriculum</w:t>
            </w:r>
            <w:r w:rsidRPr="00E96211">
              <w:rPr>
                <w:rFonts w:asciiTheme="minorHAnsi" w:hAnsiTheme="minorHAnsi" w:cstheme="minorHAnsi"/>
                <w:sz w:val="20"/>
                <w:szCs w:val="20"/>
              </w:rPr>
              <w:t xml:space="preserve">. </w:t>
            </w:r>
          </w:p>
          <w:p w14:paraId="018580F2" w14:textId="77777777" w:rsidR="00E203D4" w:rsidRPr="00E96211" w:rsidRDefault="00E203D4" w:rsidP="008747CC">
            <w:pPr>
              <w:pStyle w:val="ListParagraph"/>
              <w:numPr>
                <w:ilvl w:val="0"/>
                <w:numId w:val="53"/>
              </w:numPr>
              <w:ind w:left="162" w:hanging="162"/>
              <w:rPr>
                <w:rFonts w:asciiTheme="minorHAnsi" w:hAnsiTheme="minorHAnsi" w:cstheme="minorHAnsi"/>
                <w:b/>
                <w:sz w:val="20"/>
                <w:szCs w:val="20"/>
              </w:rPr>
            </w:pPr>
            <w:r w:rsidRPr="00E96211">
              <w:rPr>
                <w:rFonts w:asciiTheme="minorHAnsi" w:hAnsiTheme="minorHAnsi" w:cstheme="minorHAnsi"/>
                <w:sz w:val="20"/>
                <w:szCs w:val="20"/>
              </w:rPr>
              <w:t>As mentioned above, conduct of National Training of Trainers on the National Kindergarten Curriculum and KCEP as well on Standard Training for DCWs</w:t>
            </w:r>
          </w:p>
        </w:tc>
        <w:tc>
          <w:tcPr>
            <w:tcW w:w="3090" w:type="dxa"/>
          </w:tcPr>
          <w:p w14:paraId="79B0809A" w14:textId="77777777" w:rsidR="00E203D4" w:rsidRPr="001E7708" w:rsidRDefault="00E203D4" w:rsidP="008747CC">
            <w:pPr>
              <w:pStyle w:val="Default"/>
              <w:numPr>
                <w:ilvl w:val="0"/>
                <w:numId w:val="53"/>
              </w:numPr>
              <w:spacing w:after="70"/>
              <w:ind w:left="168" w:hanging="168"/>
              <w:rPr>
                <w:rFonts w:asciiTheme="minorHAnsi" w:hAnsiTheme="minorHAnsi" w:cstheme="minorHAnsi"/>
                <w:color w:val="auto"/>
                <w:sz w:val="20"/>
                <w:szCs w:val="20"/>
              </w:rPr>
            </w:pPr>
            <w:r w:rsidRPr="001E7708">
              <w:rPr>
                <w:rFonts w:asciiTheme="minorHAnsi" w:hAnsiTheme="minorHAnsi" w:cstheme="minorHAnsi"/>
                <w:color w:val="auto"/>
                <w:sz w:val="20"/>
                <w:szCs w:val="20"/>
              </w:rPr>
              <w:t xml:space="preserve">Development of national competency standards and training framework for ECCD workers </w:t>
            </w:r>
          </w:p>
          <w:p w14:paraId="6BD8B1C7" w14:textId="28CF5F40" w:rsidR="00E203D4" w:rsidRPr="00701805" w:rsidRDefault="00E203D4" w:rsidP="00E203D4">
            <w:pPr>
              <w:pStyle w:val="Default"/>
              <w:numPr>
                <w:ilvl w:val="0"/>
                <w:numId w:val="53"/>
              </w:numPr>
              <w:ind w:left="168" w:hanging="180"/>
              <w:rPr>
                <w:rFonts w:asciiTheme="minorHAnsi" w:hAnsiTheme="minorHAnsi" w:cstheme="minorHAnsi"/>
                <w:color w:val="auto"/>
                <w:sz w:val="20"/>
                <w:szCs w:val="20"/>
              </w:rPr>
            </w:pPr>
            <w:r w:rsidRPr="001E7708">
              <w:rPr>
                <w:rFonts w:asciiTheme="minorHAnsi" w:hAnsiTheme="minorHAnsi" w:cstheme="minorHAnsi"/>
                <w:color w:val="auto"/>
                <w:sz w:val="20"/>
                <w:szCs w:val="20"/>
              </w:rPr>
              <w:t xml:space="preserve">Based on the above, development of a comprehensive and sustainable training program for DCWs and Kindergarten teachers, including hygiene promotion </w:t>
            </w:r>
          </w:p>
        </w:tc>
      </w:tr>
      <w:tr w:rsidR="00E203D4" w:rsidRPr="00E96211" w14:paraId="01DDB51C" w14:textId="77777777" w:rsidTr="00331789">
        <w:tc>
          <w:tcPr>
            <w:tcW w:w="2695" w:type="dxa"/>
          </w:tcPr>
          <w:p w14:paraId="5B3B7AD8" w14:textId="3685EE2C" w:rsidR="00E203D4" w:rsidRPr="00701805" w:rsidRDefault="00E203D4" w:rsidP="00701805">
            <w:pPr>
              <w:rPr>
                <w:rFonts w:asciiTheme="minorHAnsi" w:hAnsiTheme="minorHAnsi" w:cstheme="minorHAnsi"/>
                <w:iCs/>
                <w:sz w:val="20"/>
                <w:szCs w:val="20"/>
              </w:rPr>
            </w:pPr>
            <w:r w:rsidRPr="00E96211">
              <w:rPr>
                <w:rFonts w:asciiTheme="minorHAnsi" w:hAnsiTheme="minorHAnsi" w:cstheme="minorHAnsi"/>
                <w:iCs/>
                <w:sz w:val="20"/>
                <w:szCs w:val="20"/>
              </w:rPr>
              <w:lastRenderedPageBreak/>
              <w:t>Output 3.3. Improved management capacities of ECCD human resource</w:t>
            </w:r>
          </w:p>
        </w:tc>
        <w:tc>
          <w:tcPr>
            <w:tcW w:w="3069" w:type="dxa"/>
          </w:tcPr>
          <w:p w14:paraId="41C5E86E" w14:textId="7DC64249" w:rsidR="00E203D4" w:rsidRPr="00701805" w:rsidRDefault="00E203D4" w:rsidP="00E203D4">
            <w:pPr>
              <w:pStyle w:val="Default"/>
              <w:numPr>
                <w:ilvl w:val="0"/>
                <w:numId w:val="54"/>
              </w:numPr>
              <w:ind w:left="162" w:hanging="162"/>
              <w:rPr>
                <w:rFonts w:asciiTheme="minorHAnsi" w:hAnsiTheme="minorHAnsi" w:cstheme="minorHAnsi"/>
                <w:b/>
                <w:iCs/>
                <w:sz w:val="20"/>
                <w:szCs w:val="20"/>
              </w:rPr>
            </w:pPr>
            <w:r w:rsidRPr="00E96211">
              <w:rPr>
                <w:rFonts w:asciiTheme="minorHAnsi" w:hAnsiTheme="minorHAnsi" w:cstheme="minorHAnsi"/>
                <w:sz w:val="20"/>
                <w:szCs w:val="20"/>
              </w:rPr>
              <w:t xml:space="preserve">Conduct of Leadership Executive Management Course for  M/CWDOs in  36 focus areas </w:t>
            </w:r>
          </w:p>
        </w:tc>
        <w:tc>
          <w:tcPr>
            <w:tcW w:w="2871" w:type="dxa"/>
          </w:tcPr>
          <w:p w14:paraId="0E5BA0BB" w14:textId="557009B6" w:rsidR="00E203D4" w:rsidRPr="00701805" w:rsidRDefault="00E203D4" w:rsidP="00E203D4">
            <w:pPr>
              <w:pStyle w:val="ListParagraph"/>
              <w:numPr>
                <w:ilvl w:val="0"/>
                <w:numId w:val="54"/>
              </w:numPr>
              <w:ind w:left="153" w:hanging="153"/>
              <w:rPr>
                <w:rFonts w:asciiTheme="minorHAnsi" w:hAnsiTheme="minorHAnsi" w:cstheme="minorHAnsi"/>
                <w:sz w:val="20"/>
                <w:szCs w:val="20"/>
              </w:rPr>
            </w:pPr>
            <w:r w:rsidRPr="00624766">
              <w:rPr>
                <w:rFonts w:asciiTheme="minorHAnsi" w:hAnsiTheme="minorHAnsi" w:cstheme="minorHAnsi"/>
                <w:sz w:val="20"/>
                <w:szCs w:val="20"/>
              </w:rPr>
              <w:t>Follow-through training of M/CWDOs in 36 focus areas particularly on supervising ECCD workers</w:t>
            </w:r>
          </w:p>
        </w:tc>
        <w:tc>
          <w:tcPr>
            <w:tcW w:w="2700" w:type="dxa"/>
          </w:tcPr>
          <w:p w14:paraId="52C6FC47" w14:textId="59A34FE6" w:rsidR="00E203D4" w:rsidRPr="00701805" w:rsidRDefault="00E203D4" w:rsidP="00E203D4">
            <w:pPr>
              <w:pStyle w:val="ListParagraph"/>
              <w:numPr>
                <w:ilvl w:val="0"/>
                <w:numId w:val="54"/>
              </w:numPr>
              <w:ind w:left="162" w:hanging="162"/>
              <w:rPr>
                <w:rFonts w:asciiTheme="minorHAnsi" w:hAnsiTheme="minorHAnsi" w:cstheme="minorHAnsi"/>
                <w:b/>
                <w:iCs/>
                <w:sz w:val="20"/>
                <w:szCs w:val="20"/>
              </w:rPr>
            </w:pPr>
            <w:r w:rsidRPr="00E96211">
              <w:rPr>
                <w:rFonts w:asciiTheme="minorHAnsi" w:hAnsiTheme="minorHAnsi" w:cstheme="minorHAnsi"/>
                <w:sz w:val="20"/>
                <w:szCs w:val="20"/>
              </w:rPr>
              <w:t xml:space="preserve">M/CWDOs in other provinces and regions nationwide participated in </w:t>
            </w:r>
            <w:r w:rsidR="00E46992" w:rsidRPr="00E96211">
              <w:rPr>
                <w:rFonts w:asciiTheme="minorHAnsi" w:hAnsiTheme="minorHAnsi" w:cstheme="minorHAnsi"/>
                <w:sz w:val="20"/>
                <w:szCs w:val="20"/>
              </w:rPr>
              <w:t>the Leadership</w:t>
            </w:r>
            <w:r w:rsidRPr="00E96211">
              <w:rPr>
                <w:rFonts w:asciiTheme="minorHAnsi" w:hAnsiTheme="minorHAnsi" w:cstheme="minorHAnsi"/>
                <w:sz w:val="20"/>
                <w:szCs w:val="20"/>
              </w:rPr>
              <w:t xml:space="preserve"> Executive Management Course for provincial, city, municipal welfare officers.</w:t>
            </w:r>
          </w:p>
        </w:tc>
        <w:tc>
          <w:tcPr>
            <w:tcW w:w="3090" w:type="dxa"/>
          </w:tcPr>
          <w:p w14:paraId="230B4188" w14:textId="77777777" w:rsidR="00E203D4" w:rsidRPr="001E7708" w:rsidRDefault="00E203D4" w:rsidP="00E203D4">
            <w:pPr>
              <w:rPr>
                <w:rFonts w:asciiTheme="minorHAnsi" w:hAnsiTheme="minorHAnsi" w:cstheme="minorHAnsi"/>
                <w:sz w:val="20"/>
                <w:szCs w:val="20"/>
                <w:lang w:val="en-US"/>
              </w:rPr>
            </w:pPr>
          </w:p>
        </w:tc>
      </w:tr>
      <w:tr w:rsidR="00E203D4" w:rsidRPr="00E96211" w14:paraId="390027E4" w14:textId="77777777" w:rsidTr="00331789">
        <w:tc>
          <w:tcPr>
            <w:tcW w:w="2695" w:type="dxa"/>
          </w:tcPr>
          <w:p w14:paraId="31799737" w14:textId="77777777" w:rsidR="00E203D4" w:rsidRPr="00E96211" w:rsidRDefault="00E203D4" w:rsidP="00E203D4">
            <w:pPr>
              <w:pStyle w:val="Default"/>
              <w:rPr>
                <w:rFonts w:asciiTheme="minorHAnsi" w:hAnsiTheme="minorHAnsi" w:cstheme="minorHAnsi"/>
                <w:b/>
                <w:bCs/>
                <w:sz w:val="20"/>
                <w:szCs w:val="20"/>
              </w:rPr>
            </w:pPr>
          </w:p>
        </w:tc>
        <w:tc>
          <w:tcPr>
            <w:tcW w:w="3069" w:type="dxa"/>
          </w:tcPr>
          <w:p w14:paraId="20AADA9F" w14:textId="77777777" w:rsidR="00E203D4" w:rsidRPr="00E96211" w:rsidRDefault="00E203D4" w:rsidP="008747CC">
            <w:pPr>
              <w:pStyle w:val="ListParagraph"/>
              <w:numPr>
                <w:ilvl w:val="0"/>
                <w:numId w:val="54"/>
              </w:numPr>
              <w:ind w:left="162" w:hanging="162"/>
              <w:rPr>
                <w:rFonts w:asciiTheme="minorHAnsi" w:hAnsiTheme="minorHAnsi" w:cstheme="minorHAnsi"/>
                <w:iCs/>
                <w:sz w:val="20"/>
                <w:szCs w:val="20"/>
              </w:rPr>
            </w:pPr>
            <w:r w:rsidRPr="00E96211">
              <w:rPr>
                <w:rFonts w:asciiTheme="minorHAnsi" w:hAnsiTheme="minorHAnsi" w:cstheme="minorHAnsi"/>
                <w:iCs/>
                <w:sz w:val="20"/>
                <w:szCs w:val="20"/>
              </w:rPr>
              <w:t xml:space="preserve">Participation of M/CWDOs in 36 focus areas in the </w:t>
            </w:r>
            <w:r w:rsidRPr="00E96211">
              <w:rPr>
                <w:rFonts w:asciiTheme="minorHAnsi" w:hAnsiTheme="minorHAnsi" w:cstheme="minorHAnsi"/>
                <w:sz w:val="20"/>
                <w:szCs w:val="20"/>
              </w:rPr>
              <w:t xml:space="preserve"> Asia-Pacific Regional Conference on Early Childhood Development (ECD)</w:t>
            </w:r>
          </w:p>
        </w:tc>
        <w:tc>
          <w:tcPr>
            <w:tcW w:w="2871" w:type="dxa"/>
          </w:tcPr>
          <w:p w14:paraId="5591D4BC" w14:textId="77777777" w:rsidR="00E203D4" w:rsidRPr="00624766" w:rsidRDefault="00E203D4" w:rsidP="00E203D4">
            <w:pPr>
              <w:rPr>
                <w:rFonts w:asciiTheme="minorHAnsi" w:hAnsiTheme="minorHAnsi" w:cstheme="minorHAnsi"/>
                <w:sz w:val="20"/>
                <w:szCs w:val="20"/>
              </w:rPr>
            </w:pPr>
          </w:p>
        </w:tc>
        <w:tc>
          <w:tcPr>
            <w:tcW w:w="2700" w:type="dxa"/>
          </w:tcPr>
          <w:p w14:paraId="569B1B5E" w14:textId="77777777" w:rsidR="00E203D4" w:rsidRPr="00E96211" w:rsidRDefault="00E203D4" w:rsidP="008747CC">
            <w:pPr>
              <w:pStyle w:val="ListParagraph"/>
              <w:numPr>
                <w:ilvl w:val="0"/>
                <w:numId w:val="54"/>
              </w:numPr>
              <w:ind w:left="162" w:hanging="180"/>
              <w:rPr>
                <w:rFonts w:asciiTheme="minorHAnsi" w:hAnsiTheme="minorHAnsi" w:cstheme="minorHAnsi"/>
                <w:b/>
                <w:iCs/>
                <w:sz w:val="20"/>
                <w:szCs w:val="20"/>
              </w:rPr>
            </w:pPr>
            <w:r w:rsidRPr="00E96211">
              <w:rPr>
                <w:rFonts w:asciiTheme="minorHAnsi" w:hAnsiTheme="minorHAnsi" w:cstheme="minorHAnsi"/>
                <w:sz w:val="20"/>
                <w:szCs w:val="20"/>
                <w:lang w:val="en-GB"/>
              </w:rPr>
              <w:t>C</w:t>
            </w:r>
            <w:r w:rsidRPr="00E96211">
              <w:rPr>
                <w:rFonts w:asciiTheme="minorHAnsi" w:hAnsiTheme="minorHAnsi" w:cstheme="minorHAnsi"/>
                <w:sz w:val="20"/>
                <w:szCs w:val="20"/>
              </w:rPr>
              <w:t>onduct of in-country learning visits of the ECCD Sub-Group of the Child Development Technical Working Group of DSWD</w:t>
            </w:r>
          </w:p>
          <w:p w14:paraId="1E6B7C36" w14:textId="77777777" w:rsidR="00E203D4" w:rsidRPr="00E96211" w:rsidRDefault="00E203D4" w:rsidP="008747CC">
            <w:pPr>
              <w:pStyle w:val="ListParagraph"/>
              <w:numPr>
                <w:ilvl w:val="0"/>
                <w:numId w:val="54"/>
              </w:numPr>
              <w:ind w:left="162" w:hanging="180"/>
              <w:rPr>
                <w:rFonts w:asciiTheme="minorHAnsi" w:hAnsiTheme="minorHAnsi" w:cstheme="minorHAnsi"/>
                <w:b/>
                <w:iCs/>
                <w:sz w:val="20"/>
                <w:szCs w:val="20"/>
              </w:rPr>
            </w:pPr>
            <w:r w:rsidRPr="00E96211">
              <w:rPr>
                <w:rFonts w:asciiTheme="minorHAnsi" w:hAnsiTheme="minorHAnsi" w:cstheme="minorHAnsi"/>
                <w:sz w:val="20"/>
                <w:szCs w:val="20"/>
              </w:rPr>
              <w:t>Participation of some member of the ECCD Sub-group of DSWD in the Asia-Pacific Regional Conference on Early Childhood Development (ECD)</w:t>
            </w:r>
          </w:p>
        </w:tc>
        <w:tc>
          <w:tcPr>
            <w:tcW w:w="3090" w:type="dxa"/>
          </w:tcPr>
          <w:p w14:paraId="485D2924" w14:textId="1F927A7E" w:rsidR="00E203D4" w:rsidRPr="00701805" w:rsidRDefault="00E203D4" w:rsidP="00E203D4">
            <w:pPr>
              <w:pStyle w:val="Default"/>
              <w:numPr>
                <w:ilvl w:val="0"/>
                <w:numId w:val="54"/>
              </w:numPr>
              <w:ind w:left="258" w:hanging="258"/>
              <w:rPr>
                <w:rFonts w:asciiTheme="minorHAnsi" w:hAnsiTheme="minorHAnsi" w:cstheme="minorHAnsi"/>
                <w:color w:val="auto"/>
                <w:sz w:val="20"/>
                <w:szCs w:val="20"/>
              </w:rPr>
            </w:pPr>
            <w:r w:rsidRPr="001E7708">
              <w:rPr>
                <w:rFonts w:asciiTheme="minorHAnsi" w:hAnsiTheme="minorHAnsi" w:cstheme="minorHAnsi"/>
                <w:color w:val="auto"/>
                <w:sz w:val="20"/>
                <w:szCs w:val="20"/>
              </w:rPr>
              <w:t xml:space="preserve">Capacity-building of key staff from DSWD,  and ECCDC Secretariat </w:t>
            </w:r>
          </w:p>
        </w:tc>
      </w:tr>
      <w:tr w:rsidR="00E203D4" w:rsidRPr="00E96211" w14:paraId="34C7719C" w14:textId="77777777" w:rsidTr="00331789">
        <w:tc>
          <w:tcPr>
            <w:tcW w:w="2695" w:type="dxa"/>
          </w:tcPr>
          <w:p w14:paraId="56071930" w14:textId="77777777" w:rsidR="00E203D4" w:rsidRPr="00E96211" w:rsidRDefault="00E203D4" w:rsidP="00E203D4">
            <w:pPr>
              <w:pStyle w:val="Default"/>
              <w:rPr>
                <w:rFonts w:asciiTheme="minorHAnsi" w:hAnsiTheme="minorHAnsi" w:cstheme="minorHAnsi"/>
                <w:b/>
                <w:bCs/>
                <w:sz w:val="20"/>
                <w:szCs w:val="20"/>
              </w:rPr>
            </w:pPr>
          </w:p>
        </w:tc>
        <w:tc>
          <w:tcPr>
            <w:tcW w:w="3069" w:type="dxa"/>
          </w:tcPr>
          <w:p w14:paraId="5CBB21EF" w14:textId="4E1899C5" w:rsidR="00E203D4" w:rsidRPr="00701805" w:rsidRDefault="00E203D4" w:rsidP="00701805">
            <w:pPr>
              <w:pStyle w:val="ListParagraph"/>
              <w:numPr>
                <w:ilvl w:val="0"/>
                <w:numId w:val="54"/>
              </w:numPr>
              <w:ind w:left="342"/>
              <w:rPr>
                <w:rFonts w:asciiTheme="minorHAnsi" w:hAnsiTheme="minorHAnsi" w:cstheme="minorHAnsi"/>
                <w:sz w:val="20"/>
                <w:szCs w:val="20"/>
              </w:rPr>
            </w:pPr>
            <w:r w:rsidRPr="00E96211">
              <w:rPr>
                <w:rFonts w:asciiTheme="minorHAnsi" w:hAnsiTheme="minorHAnsi" w:cstheme="minorHAnsi"/>
                <w:sz w:val="20"/>
                <w:szCs w:val="20"/>
              </w:rPr>
              <w:t>WASH Orientation to DCWs/teachers, barangay officials, day care parent groups, and municipal officials/staff conducted in 25 LGUs</w:t>
            </w:r>
          </w:p>
        </w:tc>
        <w:tc>
          <w:tcPr>
            <w:tcW w:w="2871" w:type="dxa"/>
          </w:tcPr>
          <w:p w14:paraId="1211C51D" w14:textId="77777777" w:rsidR="00E203D4" w:rsidRPr="00624766" w:rsidRDefault="00E203D4" w:rsidP="008747CC">
            <w:pPr>
              <w:pStyle w:val="ListParagraph"/>
              <w:numPr>
                <w:ilvl w:val="0"/>
                <w:numId w:val="54"/>
              </w:numPr>
              <w:ind w:left="423"/>
              <w:rPr>
                <w:rFonts w:asciiTheme="minorHAnsi" w:hAnsiTheme="minorHAnsi" w:cstheme="minorHAnsi"/>
                <w:sz w:val="20"/>
                <w:szCs w:val="20"/>
              </w:rPr>
            </w:pPr>
            <w:r w:rsidRPr="00624766">
              <w:rPr>
                <w:rFonts w:asciiTheme="minorHAnsi" w:hAnsiTheme="minorHAnsi" w:cstheme="minorHAnsi"/>
                <w:sz w:val="20"/>
                <w:szCs w:val="20"/>
              </w:rPr>
              <w:t>Development and implementation of WASH modules for continuing local-level capacity building of DCWS/teachers</w:t>
            </w:r>
          </w:p>
        </w:tc>
        <w:tc>
          <w:tcPr>
            <w:tcW w:w="2700" w:type="dxa"/>
          </w:tcPr>
          <w:p w14:paraId="4EC3A39B" w14:textId="77777777" w:rsidR="00E203D4" w:rsidRPr="00E96211" w:rsidRDefault="00E203D4" w:rsidP="008747CC">
            <w:pPr>
              <w:pStyle w:val="ListParagraph"/>
              <w:numPr>
                <w:ilvl w:val="0"/>
                <w:numId w:val="54"/>
              </w:numPr>
              <w:ind w:left="162" w:hanging="162"/>
              <w:rPr>
                <w:rFonts w:asciiTheme="minorHAnsi" w:hAnsiTheme="minorHAnsi" w:cstheme="minorHAnsi"/>
                <w:iCs/>
                <w:sz w:val="20"/>
                <w:szCs w:val="20"/>
              </w:rPr>
            </w:pPr>
            <w:r w:rsidRPr="00E96211">
              <w:rPr>
                <w:rFonts w:asciiTheme="minorHAnsi" w:hAnsiTheme="minorHAnsi" w:cstheme="minorHAnsi"/>
                <w:iCs/>
                <w:sz w:val="20"/>
                <w:szCs w:val="20"/>
              </w:rPr>
              <w:t>WASH in day care included in national TOT on Standard Day Care Training Manual</w:t>
            </w:r>
          </w:p>
        </w:tc>
        <w:tc>
          <w:tcPr>
            <w:tcW w:w="3090" w:type="dxa"/>
          </w:tcPr>
          <w:p w14:paraId="42684262" w14:textId="77777777" w:rsidR="00E203D4" w:rsidRPr="00624766" w:rsidRDefault="00E203D4" w:rsidP="008747CC">
            <w:pPr>
              <w:pStyle w:val="Default"/>
              <w:numPr>
                <w:ilvl w:val="0"/>
                <w:numId w:val="54"/>
              </w:numPr>
              <w:ind w:left="258" w:hanging="258"/>
              <w:rPr>
                <w:rFonts w:asciiTheme="minorHAnsi" w:hAnsiTheme="minorHAnsi" w:cstheme="minorHAnsi"/>
                <w:color w:val="auto"/>
                <w:sz w:val="20"/>
                <w:szCs w:val="20"/>
              </w:rPr>
            </w:pPr>
            <w:r w:rsidRPr="00624766">
              <w:rPr>
                <w:rFonts w:asciiTheme="minorHAnsi" w:hAnsiTheme="minorHAnsi" w:cstheme="minorHAnsi"/>
                <w:color w:val="auto"/>
                <w:sz w:val="20"/>
                <w:szCs w:val="20"/>
              </w:rPr>
              <w:t>Integration of WASH in day care in subsequent edition of Standard Day Care Training Manual</w:t>
            </w:r>
          </w:p>
        </w:tc>
      </w:tr>
      <w:tr w:rsidR="00E203D4" w:rsidRPr="00E96211" w14:paraId="5396BC90" w14:textId="77777777" w:rsidTr="00331789">
        <w:tc>
          <w:tcPr>
            <w:tcW w:w="2695" w:type="dxa"/>
          </w:tcPr>
          <w:p w14:paraId="625E3680" w14:textId="77777777" w:rsidR="00E203D4" w:rsidRPr="00E96211" w:rsidRDefault="00E203D4" w:rsidP="00E203D4">
            <w:pPr>
              <w:rPr>
                <w:rFonts w:asciiTheme="minorHAnsi" w:hAnsiTheme="minorHAnsi" w:cstheme="minorHAnsi"/>
                <w:b/>
                <w:iCs/>
                <w:sz w:val="20"/>
                <w:szCs w:val="20"/>
              </w:rPr>
            </w:pPr>
            <w:r w:rsidRPr="00E96211">
              <w:rPr>
                <w:rFonts w:asciiTheme="minorHAnsi" w:hAnsiTheme="minorHAnsi" w:cstheme="minorHAnsi"/>
                <w:b/>
                <w:iCs/>
                <w:sz w:val="20"/>
                <w:szCs w:val="20"/>
              </w:rPr>
              <w:t>Output 3.4 Improved ECCD standards, accreditation, and research</w:t>
            </w:r>
          </w:p>
          <w:p w14:paraId="535DBB9E" w14:textId="77777777" w:rsidR="00E203D4" w:rsidRPr="00E96211" w:rsidRDefault="00E203D4" w:rsidP="00E203D4">
            <w:pPr>
              <w:rPr>
                <w:rFonts w:asciiTheme="minorHAnsi" w:hAnsiTheme="minorHAnsi" w:cstheme="minorHAnsi"/>
                <w:b/>
                <w:iCs/>
                <w:sz w:val="20"/>
                <w:szCs w:val="20"/>
              </w:rPr>
            </w:pPr>
          </w:p>
          <w:p w14:paraId="4DF3848C" w14:textId="77777777" w:rsidR="00E203D4" w:rsidRPr="00E96211" w:rsidRDefault="00E203D4" w:rsidP="00E203D4">
            <w:pPr>
              <w:pStyle w:val="Default"/>
              <w:rPr>
                <w:rFonts w:asciiTheme="minorHAnsi" w:hAnsiTheme="minorHAnsi" w:cstheme="minorHAnsi"/>
                <w:b/>
                <w:bCs/>
                <w:sz w:val="20"/>
                <w:szCs w:val="20"/>
                <w:lang w:val="en-GB"/>
              </w:rPr>
            </w:pPr>
          </w:p>
        </w:tc>
        <w:tc>
          <w:tcPr>
            <w:tcW w:w="3069" w:type="dxa"/>
          </w:tcPr>
          <w:p w14:paraId="1230DB22" w14:textId="77777777" w:rsidR="00E203D4" w:rsidRPr="00E96211" w:rsidRDefault="00E203D4" w:rsidP="00E203D4">
            <w:pPr>
              <w:pStyle w:val="ListParagraph"/>
              <w:ind w:left="162"/>
              <w:rPr>
                <w:rFonts w:asciiTheme="minorHAnsi" w:hAnsiTheme="minorHAnsi" w:cstheme="minorHAnsi"/>
                <w:iCs/>
                <w:sz w:val="20"/>
                <w:szCs w:val="20"/>
              </w:rPr>
            </w:pPr>
          </w:p>
        </w:tc>
        <w:tc>
          <w:tcPr>
            <w:tcW w:w="2871" w:type="dxa"/>
          </w:tcPr>
          <w:p w14:paraId="77536CE2" w14:textId="77777777" w:rsidR="00E203D4" w:rsidRPr="00624766" w:rsidRDefault="00E203D4" w:rsidP="00E203D4">
            <w:pPr>
              <w:rPr>
                <w:rFonts w:asciiTheme="minorHAnsi" w:hAnsiTheme="minorHAnsi" w:cstheme="minorHAnsi"/>
                <w:sz w:val="20"/>
                <w:szCs w:val="20"/>
              </w:rPr>
            </w:pPr>
          </w:p>
        </w:tc>
        <w:tc>
          <w:tcPr>
            <w:tcW w:w="2700" w:type="dxa"/>
          </w:tcPr>
          <w:p w14:paraId="47E407ED" w14:textId="5A482FB8" w:rsidR="00E203D4" w:rsidRPr="00701805" w:rsidRDefault="00E203D4" w:rsidP="00E203D4">
            <w:pPr>
              <w:pStyle w:val="ListParagraph"/>
              <w:numPr>
                <w:ilvl w:val="0"/>
                <w:numId w:val="52"/>
              </w:numPr>
              <w:ind w:left="252" w:hanging="252"/>
              <w:rPr>
                <w:rFonts w:asciiTheme="minorHAnsi" w:hAnsiTheme="minorHAnsi" w:cstheme="minorHAnsi"/>
                <w:sz w:val="20"/>
                <w:szCs w:val="20"/>
              </w:rPr>
            </w:pPr>
            <w:r w:rsidRPr="00E96211">
              <w:rPr>
                <w:rFonts w:asciiTheme="minorHAnsi" w:hAnsiTheme="minorHAnsi" w:cstheme="minorHAnsi"/>
                <w:sz w:val="20"/>
                <w:szCs w:val="20"/>
              </w:rPr>
              <w:t>Adoption of the refined accreditation tool for day care service.</w:t>
            </w:r>
          </w:p>
        </w:tc>
        <w:tc>
          <w:tcPr>
            <w:tcW w:w="3090" w:type="dxa"/>
          </w:tcPr>
          <w:p w14:paraId="2CF61A2C" w14:textId="5EA59244" w:rsidR="00E203D4" w:rsidRPr="00701805" w:rsidRDefault="00E203D4" w:rsidP="00E203D4">
            <w:pPr>
              <w:pStyle w:val="ListParagraph"/>
              <w:numPr>
                <w:ilvl w:val="0"/>
                <w:numId w:val="52"/>
              </w:numPr>
              <w:ind w:left="168" w:hanging="168"/>
              <w:rPr>
                <w:rFonts w:asciiTheme="minorHAnsi" w:hAnsiTheme="minorHAnsi" w:cstheme="minorHAnsi"/>
                <w:sz w:val="20"/>
                <w:szCs w:val="20"/>
              </w:rPr>
            </w:pPr>
            <w:r w:rsidRPr="00624766">
              <w:rPr>
                <w:rFonts w:asciiTheme="minorHAnsi" w:hAnsiTheme="minorHAnsi" w:cstheme="minorHAnsi"/>
                <w:sz w:val="20"/>
                <w:szCs w:val="20"/>
              </w:rPr>
              <w:t xml:space="preserve">Review and enhancement of the accreditation standards and processes based on experiences </w:t>
            </w:r>
            <w:r w:rsidRPr="00624766">
              <w:rPr>
                <w:rFonts w:asciiTheme="minorHAnsi" w:hAnsiTheme="minorHAnsi" w:cstheme="minorHAnsi"/>
                <w:sz w:val="20"/>
                <w:szCs w:val="20"/>
              </w:rPr>
              <w:lastRenderedPageBreak/>
              <w:t>in 2013-2014 accreditation (will be linked to accreditation related initiatives mandated by the ECCD Council Governing Board)</w:t>
            </w:r>
          </w:p>
          <w:p w14:paraId="687109ED" w14:textId="2F35BEA4" w:rsidR="00E203D4" w:rsidRPr="00701805" w:rsidRDefault="00E203D4" w:rsidP="00701805">
            <w:pPr>
              <w:pStyle w:val="Default"/>
              <w:numPr>
                <w:ilvl w:val="0"/>
                <w:numId w:val="52"/>
              </w:numPr>
              <w:ind w:left="168" w:hanging="180"/>
              <w:rPr>
                <w:rFonts w:asciiTheme="minorHAnsi" w:hAnsiTheme="minorHAnsi" w:cstheme="minorHAnsi"/>
                <w:color w:val="auto"/>
                <w:sz w:val="20"/>
                <w:szCs w:val="20"/>
              </w:rPr>
            </w:pPr>
            <w:r w:rsidRPr="001E7708">
              <w:rPr>
                <w:rFonts w:asciiTheme="minorHAnsi" w:hAnsiTheme="minorHAnsi" w:cstheme="minorHAnsi"/>
                <w:color w:val="auto"/>
                <w:sz w:val="20"/>
                <w:szCs w:val="20"/>
              </w:rPr>
              <w:t xml:space="preserve">Development of national standards for hygiene promotion and WASH facilities for incorporation in the enhanced ECCD Accreditation Standards mentioned above </w:t>
            </w:r>
          </w:p>
        </w:tc>
      </w:tr>
      <w:tr w:rsidR="00E203D4" w:rsidRPr="00E96211" w14:paraId="7B5D8E73" w14:textId="77777777" w:rsidTr="00331789">
        <w:tc>
          <w:tcPr>
            <w:tcW w:w="2695" w:type="dxa"/>
          </w:tcPr>
          <w:p w14:paraId="58CCB6A1" w14:textId="77777777" w:rsidR="00E203D4" w:rsidRPr="00E96211" w:rsidRDefault="00E203D4" w:rsidP="00E203D4">
            <w:pPr>
              <w:rPr>
                <w:rFonts w:asciiTheme="minorHAnsi" w:hAnsiTheme="minorHAnsi" w:cstheme="minorHAnsi"/>
                <w:b/>
                <w:iCs/>
                <w:sz w:val="20"/>
                <w:szCs w:val="20"/>
              </w:rPr>
            </w:pPr>
          </w:p>
        </w:tc>
        <w:tc>
          <w:tcPr>
            <w:tcW w:w="3069" w:type="dxa"/>
          </w:tcPr>
          <w:p w14:paraId="408721EB" w14:textId="77777777" w:rsidR="00E203D4" w:rsidRPr="00E96211" w:rsidRDefault="00E203D4" w:rsidP="00E203D4">
            <w:pPr>
              <w:pStyle w:val="ListParagraph"/>
              <w:ind w:left="162"/>
              <w:rPr>
                <w:rFonts w:asciiTheme="minorHAnsi" w:hAnsiTheme="minorHAnsi" w:cstheme="minorHAnsi"/>
                <w:iCs/>
                <w:sz w:val="20"/>
                <w:szCs w:val="20"/>
              </w:rPr>
            </w:pPr>
          </w:p>
        </w:tc>
        <w:tc>
          <w:tcPr>
            <w:tcW w:w="2871" w:type="dxa"/>
          </w:tcPr>
          <w:p w14:paraId="1B2D0FA3" w14:textId="77777777" w:rsidR="00E203D4" w:rsidRPr="00624766" w:rsidRDefault="00E203D4" w:rsidP="00E203D4">
            <w:pPr>
              <w:rPr>
                <w:rFonts w:asciiTheme="minorHAnsi" w:hAnsiTheme="minorHAnsi" w:cstheme="minorHAnsi"/>
                <w:sz w:val="20"/>
                <w:szCs w:val="20"/>
              </w:rPr>
            </w:pPr>
          </w:p>
        </w:tc>
        <w:tc>
          <w:tcPr>
            <w:tcW w:w="2700" w:type="dxa"/>
          </w:tcPr>
          <w:p w14:paraId="0E54A683" w14:textId="6BA586CB" w:rsidR="00E203D4" w:rsidRPr="00701805" w:rsidRDefault="00E203D4" w:rsidP="0036090A">
            <w:pPr>
              <w:pStyle w:val="ListParagraph"/>
              <w:numPr>
                <w:ilvl w:val="0"/>
                <w:numId w:val="52"/>
              </w:numPr>
              <w:ind w:left="252" w:hanging="252"/>
              <w:rPr>
                <w:rFonts w:asciiTheme="minorHAnsi" w:hAnsiTheme="minorHAnsi" w:cstheme="minorHAnsi"/>
                <w:sz w:val="20"/>
                <w:szCs w:val="20"/>
              </w:rPr>
            </w:pPr>
            <w:r w:rsidRPr="00E96211">
              <w:rPr>
                <w:rFonts w:asciiTheme="minorHAnsi" w:hAnsiTheme="minorHAnsi" w:cstheme="minorHAnsi"/>
                <w:sz w:val="20"/>
                <w:szCs w:val="20"/>
              </w:rPr>
              <w:t xml:space="preserve">Issuance of Memorandum from DSWD Secretary to Regional Offices on the implementation of WASH in day care </w:t>
            </w:r>
            <w:r w:rsidR="0036090A">
              <w:rPr>
                <w:rFonts w:asciiTheme="minorHAnsi" w:hAnsiTheme="minorHAnsi" w:cstheme="minorHAnsi"/>
                <w:sz w:val="20"/>
                <w:szCs w:val="20"/>
              </w:rPr>
              <w:t>centre</w:t>
            </w:r>
            <w:r w:rsidRPr="00E96211">
              <w:rPr>
                <w:rFonts w:asciiTheme="minorHAnsi" w:hAnsiTheme="minorHAnsi" w:cstheme="minorHAnsi"/>
                <w:sz w:val="20"/>
                <w:szCs w:val="20"/>
              </w:rPr>
              <w:t>s</w:t>
            </w:r>
          </w:p>
        </w:tc>
        <w:tc>
          <w:tcPr>
            <w:tcW w:w="3090" w:type="dxa"/>
          </w:tcPr>
          <w:p w14:paraId="5ACCBC38" w14:textId="3832F7CC" w:rsidR="00E203D4" w:rsidRPr="00701805" w:rsidRDefault="00E203D4" w:rsidP="00701805">
            <w:pPr>
              <w:pStyle w:val="Default"/>
              <w:numPr>
                <w:ilvl w:val="0"/>
                <w:numId w:val="52"/>
              </w:numPr>
              <w:ind w:left="168" w:hanging="180"/>
              <w:rPr>
                <w:rFonts w:asciiTheme="minorHAnsi" w:hAnsiTheme="minorHAnsi" w:cstheme="minorHAnsi"/>
                <w:color w:val="auto"/>
                <w:sz w:val="20"/>
                <w:szCs w:val="20"/>
              </w:rPr>
            </w:pPr>
            <w:r w:rsidRPr="00624766">
              <w:rPr>
                <w:rFonts w:asciiTheme="minorHAnsi" w:hAnsiTheme="minorHAnsi" w:cstheme="minorHAnsi"/>
                <w:color w:val="auto"/>
                <w:sz w:val="20"/>
                <w:szCs w:val="20"/>
              </w:rPr>
              <w:t xml:space="preserve">Development of national standards for hygiene promotion and WASH facilities for incorporation in the enhanced ECCD Accreditation Standards mentioned above </w:t>
            </w:r>
          </w:p>
        </w:tc>
      </w:tr>
      <w:tr w:rsidR="00E203D4" w:rsidRPr="00E96211" w14:paraId="73A4C7C8" w14:textId="77777777" w:rsidTr="00331789">
        <w:tc>
          <w:tcPr>
            <w:tcW w:w="2695" w:type="dxa"/>
          </w:tcPr>
          <w:p w14:paraId="4F2ED760" w14:textId="77777777" w:rsidR="00E203D4" w:rsidRPr="00E96211" w:rsidRDefault="00E203D4" w:rsidP="00E203D4">
            <w:pPr>
              <w:rPr>
                <w:rFonts w:asciiTheme="minorHAnsi" w:hAnsiTheme="minorHAnsi" w:cstheme="minorHAnsi"/>
                <w:b/>
                <w:iCs/>
                <w:sz w:val="20"/>
                <w:szCs w:val="20"/>
              </w:rPr>
            </w:pPr>
          </w:p>
        </w:tc>
        <w:tc>
          <w:tcPr>
            <w:tcW w:w="3069" w:type="dxa"/>
          </w:tcPr>
          <w:p w14:paraId="5309529E" w14:textId="77777777" w:rsidR="00E203D4" w:rsidRPr="00E96211" w:rsidRDefault="00E203D4" w:rsidP="00E203D4">
            <w:pPr>
              <w:pStyle w:val="ListParagraph"/>
              <w:ind w:left="162"/>
              <w:rPr>
                <w:rFonts w:asciiTheme="minorHAnsi" w:hAnsiTheme="minorHAnsi" w:cstheme="minorHAnsi"/>
                <w:iCs/>
                <w:sz w:val="20"/>
                <w:szCs w:val="20"/>
              </w:rPr>
            </w:pPr>
          </w:p>
        </w:tc>
        <w:tc>
          <w:tcPr>
            <w:tcW w:w="2871" w:type="dxa"/>
          </w:tcPr>
          <w:p w14:paraId="27B361F3" w14:textId="77777777" w:rsidR="00E203D4" w:rsidRPr="00624766" w:rsidRDefault="00E203D4" w:rsidP="00E203D4">
            <w:pPr>
              <w:rPr>
                <w:rFonts w:asciiTheme="minorHAnsi" w:hAnsiTheme="minorHAnsi" w:cstheme="minorHAnsi"/>
                <w:sz w:val="20"/>
                <w:szCs w:val="20"/>
              </w:rPr>
            </w:pPr>
          </w:p>
        </w:tc>
        <w:tc>
          <w:tcPr>
            <w:tcW w:w="2700" w:type="dxa"/>
          </w:tcPr>
          <w:p w14:paraId="27C165FE" w14:textId="77777777" w:rsidR="00E203D4" w:rsidRPr="00E96211" w:rsidRDefault="00E203D4" w:rsidP="008747CC">
            <w:pPr>
              <w:pStyle w:val="ListParagraph"/>
              <w:numPr>
                <w:ilvl w:val="0"/>
                <w:numId w:val="52"/>
              </w:numPr>
              <w:ind w:left="252" w:hanging="252"/>
              <w:rPr>
                <w:rFonts w:asciiTheme="minorHAnsi" w:hAnsiTheme="minorHAnsi" w:cstheme="minorHAnsi"/>
                <w:sz w:val="20"/>
                <w:szCs w:val="20"/>
              </w:rPr>
            </w:pPr>
            <w:r w:rsidRPr="00E96211">
              <w:rPr>
                <w:rFonts w:asciiTheme="minorHAnsi" w:hAnsiTheme="minorHAnsi" w:cstheme="minorHAnsi"/>
                <w:sz w:val="20"/>
                <w:szCs w:val="20"/>
              </w:rPr>
              <w:t>Evaluation of Model Kinder Schools</w:t>
            </w:r>
          </w:p>
          <w:p w14:paraId="41729C63" w14:textId="77777777" w:rsidR="00E203D4" w:rsidRPr="00E96211" w:rsidRDefault="00E203D4" w:rsidP="008747CC">
            <w:pPr>
              <w:pStyle w:val="ListParagraph"/>
              <w:numPr>
                <w:ilvl w:val="0"/>
                <w:numId w:val="52"/>
              </w:numPr>
              <w:ind w:left="252" w:hanging="252"/>
              <w:rPr>
                <w:rFonts w:asciiTheme="minorHAnsi" w:hAnsiTheme="minorHAnsi" w:cstheme="minorHAnsi"/>
                <w:sz w:val="20"/>
                <w:szCs w:val="20"/>
              </w:rPr>
            </w:pPr>
            <w:r w:rsidRPr="00E96211">
              <w:rPr>
                <w:rFonts w:asciiTheme="minorHAnsi" w:hAnsiTheme="minorHAnsi" w:cstheme="minorHAnsi"/>
                <w:sz w:val="20"/>
                <w:szCs w:val="20"/>
              </w:rPr>
              <w:t>Kindergarten Program Implementation Review</w:t>
            </w:r>
          </w:p>
        </w:tc>
        <w:tc>
          <w:tcPr>
            <w:tcW w:w="3090" w:type="dxa"/>
          </w:tcPr>
          <w:p w14:paraId="64E65702" w14:textId="77777777" w:rsidR="00E203D4" w:rsidRPr="00624766" w:rsidRDefault="00E203D4" w:rsidP="008747CC">
            <w:pPr>
              <w:pStyle w:val="ListParagraph"/>
              <w:numPr>
                <w:ilvl w:val="0"/>
                <w:numId w:val="52"/>
              </w:numPr>
              <w:ind w:left="168" w:hanging="168"/>
              <w:rPr>
                <w:rFonts w:asciiTheme="minorHAnsi" w:hAnsiTheme="minorHAnsi" w:cstheme="minorHAnsi"/>
                <w:sz w:val="20"/>
                <w:szCs w:val="20"/>
              </w:rPr>
            </w:pPr>
            <w:r w:rsidRPr="00624766">
              <w:rPr>
                <w:rFonts w:asciiTheme="minorHAnsi" w:hAnsiTheme="minorHAnsi" w:cstheme="minorHAnsi"/>
                <w:sz w:val="20"/>
                <w:szCs w:val="20"/>
              </w:rPr>
              <w:t xml:space="preserve">Based on results of the evaluation/program review, formulation/refinement of policies on Kinder Program implementation </w:t>
            </w:r>
          </w:p>
        </w:tc>
      </w:tr>
      <w:tr w:rsidR="00E203D4" w:rsidRPr="00E96211" w14:paraId="4423EDC5" w14:textId="77777777" w:rsidTr="00331789">
        <w:tc>
          <w:tcPr>
            <w:tcW w:w="2695" w:type="dxa"/>
          </w:tcPr>
          <w:p w14:paraId="13913E9E" w14:textId="77777777" w:rsidR="00E203D4" w:rsidRPr="00E96211" w:rsidRDefault="00E203D4" w:rsidP="00E203D4">
            <w:pPr>
              <w:pStyle w:val="Default"/>
              <w:rPr>
                <w:rFonts w:asciiTheme="minorHAnsi" w:hAnsiTheme="minorHAnsi" w:cstheme="minorHAnsi"/>
                <w:b/>
                <w:bCs/>
                <w:sz w:val="20"/>
                <w:szCs w:val="20"/>
              </w:rPr>
            </w:pPr>
          </w:p>
        </w:tc>
        <w:tc>
          <w:tcPr>
            <w:tcW w:w="3069" w:type="dxa"/>
          </w:tcPr>
          <w:p w14:paraId="461BE9B9" w14:textId="77777777" w:rsidR="00E203D4" w:rsidRPr="00E96211" w:rsidRDefault="00E203D4" w:rsidP="00E203D4">
            <w:pPr>
              <w:pStyle w:val="ListParagraph"/>
              <w:ind w:left="162"/>
              <w:rPr>
                <w:rFonts w:asciiTheme="minorHAnsi" w:hAnsiTheme="minorHAnsi" w:cstheme="minorHAnsi"/>
                <w:iCs/>
                <w:sz w:val="20"/>
                <w:szCs w:val="20"/>
              </w:rPr>
            </w:pPr>
          </w:p>
        </w:tc>
        <w:tc>
          <w:tcPr>
            <w:tcW w:w="2871" w:type="dxa"/>
          </w:tcPr>
          <w:p w14:paraId="37E22C22" w14:textId="77777777" w:rsidR="00E203D4" w:rsidRPr="00624766" w:rsidRDefault="00E203D4" w:rsidP="00E203D4">
            <w:pPr>
              <w:rPr>
                <w:rFonts w:asciiTheme="minorHAnsi" w:hAnsiTheme="minorHAnsi" w:cstheme="minorHAnsi"/>
                <w:sz w:val="20"/>
                <w:szCs w:val="20"/>
              </w:rPr>
            </w:pPr>
          </w:p>
        </w:tc>
        <w:tc>
          <w:tcPr>
            <w:tcW w:w="2700" w:type="dxa"/>
          </w:tcPr>
          <w:p w14:paraId="490BA5AE" w14:textId="77777777" w:rsidR="00E203D4" w:rsidRPr="00E96211" w:rsidRDefault="00E203D4" w:rsidP="008747CC">
            <w:pPr>
              <w:pStyle w:val="ListParagraph"/>
              <w:numPr>
                <w:ilvl w:val="0"/>
                <w:numId w:val="55"/>
              </w:numPr>
              <w:ind w:left="162" w:hanging="180"/>
              <w:rPr>
                <w:rFonts w:asciiTheme="minorHAnsi" w:hAnsiTheme="minorHAnsi" w:cstheme="minorHAnsi"/>
                <w:b/>
                <w:iCs/>
                <w:sz w:val="20"/>
                <w:szCs w:val="20"/>
              </w:rPr>
            </w:pPr>
            <w:r w:rsidRPr="00E96211">
              <w:rPr>
                <w:rFonts w:asciiTheme="minorHAnsi" w:hAnsiTheme="minorHAnsi" w:cstheme="minorHAnsi"/>
                <w:sz w:val="20"/>
                <w:szCs w:val="20"/>
              </w:rPr>
              <w:t xml:space="preserve">Conduct of two-year longitudinal study on ECCD (Kinder to Grade 2). </w:t>
            </w:r>
          </w:p>
        </w:tc>
        <w:tc>
          <w:tcPr>
            <w:tcW w:w="3090" w:type="dxa"/>
          </w:tcPr>
          <w:p w14:paraId="4E30E091" w14:textId="77777777" w:rsidR="00E203D4" w:rsidRPr="001E7708" w:rsidRDefault="00E203D4" w:rsidP="008747CC">
            <w:pPr>
              <w:pStyle w:val="Default"/>
              <w:numPr>
                <w:ilvl w:val="0"/>
                <w:numId w:val="55"/>
              </w:numPr>
              <w:ind w:left="348"/>
              <w:rPr>
                <w:rFonts w:asciiTheme="minorHAnsi" w:hAnsiTheme="minorHAnsi" w:cstheme="minorHAnsi"/>
                <w:color w:val="auto"/>
                <w:sz w:val="20"/>
                <w:szCs w:val="20"/>
                <w:lang w:val="en-GB"/>
              </w:rPr>
            </w:pPr>
            <w:r w:rsidRPr="001E7708">
              <w:rPr>
                <w:rFonts w:asciiTheme="minorHAnsi" w:hAnsiTheme="minorHAnsi" w:cstheme="minorHAnsi"/>
                <w:color w:val="auto"/>
                <w:sz w:val="20"/>
                <w:szCs w:val="20"/>
                <w:lang w:val="en-GB"/>
              </w:rPr>
              <w:t>Continuation of the ECCD Longitudinal Study</w:t>
            </w:r>
          </w:p>
        </w:tc>
      </w:tr>
      <w:tr w:rsidR="00E203D4" w:rsidRPr="00E96211" w14:paraId="1B368622" w14:textId="77777777" w:rsidTr="00331789">
        <w:tc>
          <w:tcPr>
            <w:tcW w:w="2695" w:type="dxa"/>
          </w:tcPr>
          <w:p w14:paraId="31658944" w14:textId="77777777" w:rsidR="00E203D4" w:rsidRPr="00E96211" w:rsidRDefault="00E203D4" w:rsidP="00E203D4">
            <w:pPr>
              <w:pStyle w:val="Default"/>
              <w:rPr>
                <w:rFonts w:asciiTheme="minorHAnsi" w:hAnsiTheme="minorHAnsi" w:cstheme="minorHAnsi"/>
                <w:b/>
                <w:bCs/>
                <w:sz w:val="20"/>
                <w:szCs w:val="20"/>
              </w:rPr>
            </w:pPr>
          </w:p>
        </w:tc>
        <w:tc>
          <w:tcPr>
            <w:tcW w:w="3069" w:type="dxa"/>
          </w:tcPr>
          <w:p w14:paraId="1F4FC25B" w14:textId="77777777" w:rsidR="00E203D4" w:rsidRPr="00E96211" w:rsidRDefault="00E203D4" w:rsidP="00E203D4">
            <w:pPr>
              <w:pStyle w:val="ListParagraph"/>
              <w:ind w:left="162"/>
              <w:rPr>
                <w:rFonts w:asciiTheme="minorHAnsi" w:hAnsiTheme="minorHAnsi" w:cstheme="minorHAnsi"/>
                <w:iCs/>
                <w:sz w:val="20"/>
                <w:szCs w:val="20"/>
              </w:rPr>
            </w:pPr>
          </w:p>
        </w:tc>
        <w:tc>
          <w:tcPr>
            <w:tcW w:w="2871" w:type="dxa"/>
          </w:tcPr>
          <w:p w14:paraId="51DFEFEE" w14:textId="77777777" w:rsidR="00E203D4" w:rsidRPr="00624766" w:rsidRDefault="00E203D4" w:rsidP="00E203D4">
            <w:pPr>
              <w:rPr>
                <w:rFonts w:asciiTheme="minorHAnsi" w:hAnsiTheme="minorHAnsi" w:cstheme="minorHAnsi"/>
                <w:sz w:val="20"/>
                <w:szCs w:val="20"/>
              </w:rPr>
            </w:pPr>
          </w:p>
        </w:tc>
        <w:tc>
          <w:tcPr>
            <w:tcW w:w="2700" w:type="dxa"/>
          </w:tcPr>
          <w:p w14:paraId="17045342" w14:textId="77777777" w:rsidR="00E203D4" w:rsidRPr="00E96211" w:rsidRDefault="00E203D4" w:rsidP="008747CC">
            <w:pPr>
              <w:pStyle w:val="ListParagraph"/>
              <w:numPr>
                <w:ilvl w:val="0"/>
                <w:numId w:val="55"/>
              </w:numPr>
              <w:ind w:left="162" w:hanging="162"/>
              <w:rPr>
                <w:rFonts w:asciiTheme="minorHAnsi" w:hAnsiTheme="minorHAnsi" w:cstheme="minorHAnsi"/>
                <w:sz w:val="20"/>
                <w:szCs w:val="20"/>
              </w:rPr>
            </w:pPr>
            <w:r w:rsidRPr="00E96211">
              <w:rPr>
                <w:rFonts w:asciiTheme="minorHAnsi" w:hAnsiTheme="minorHAnsi" w:cstheme="minorHAnsi"/>
                <w:sz w:val="20"/>
                <w:szCs w:val="20"/>
              </w:rPr>
              <w:t xml:space="preserve">Documentation of case studies/good practices on ECCD </w:t>
            </w:r>
          </w:p>
          <w:p w14:paraId="1BFABDA1" w14:textId="77777777" w:rsidR="00E203D4" w:rsidRPr="00E96211" w:rsidRDefault="00E203D4" w:rsidP="008747CC">
            <w:pPr>
              <w:pStyle w:val="ListParagraph"/>
              <w:numPr>
                <w:ilvl w:val="0"/>
                <w:numId w:val="57"/>
              </w:numPr>
              <w:ind w:left="342" w:hanging="180"/>
              <w:rPr>
                <w:rFonts w:asciiTheme="minorHAnsi" w:hAnsiTheme="minorHAnsi" w:cstheme="minorHAnsi"/>
                <w:sz w:val="20"/>
                <w:szCs w:val="20"/>
              </w:rPr>
            </w:pPr>
            <w:r w:rsidRPr="00E96211">
              <w:rPr>
                <w:rFonts w:asciiTheme="minorHAnsi" w:hAnsiTheme="minorHAnsi" w:cstheme="minorHAnsi"/>
                <w:sz w:val="20"/>
                <w:szCs w:val="20"/>
              </w:rPr>
              <w:lastRenderedPageBreak/>
              <w:t>Roll-out of Standard Training for DCWs</w:t>
            </w:r>
          </w:p>
          <w:p w14:paraId="7D499B3B" w14:textId="431856F6" w:rsidR="00E203D4" w:rsidRPr="00E96211" w:rsidRDefault="00E46992" w:rsidP="008747CC">
            <w:pPr>
              <w:pStyle w:val="ListParagraph"/>
              <w:numPr>
                <w:ilvl w:val="0"/>
                <w:numId w:val="57"/>
              </w:numPr>
              <w:ind w:left="342" w:hanging="180"/>
              <w:rPr>
                <w:rFonts w:asciiTheme="minorHAnsi" w:hAnsiTheme="minorHAnsi" w:cstheme="minorHAnsi"/>
                <w:sz w:val="20"/>
                <w:szCs w:val="20"/>
              </w:rPr>
            </w:pPr>
            <w:r w:rsidRPr="00E96211">
              <w:rPr>
                <w:rFonts w:asciiTheme="minorHAnsi" w:hAnsiTheme="minorHAnsi" w:cstheme="minorHAnsi"/>
                <w:sz w:val="20"/>
                <w:szCs w:val="20"/>
              </w:rPr>
              <w:t>Modelling</w:t>
            </w:r>
            <w:r w:rsidR="00E203D4" w:rsidRPr="00E96211">
              <w:rPr>
                <w:rFonts w:asciiTheme="minorHAnsi" w:hAnsiTheme="minorHAnsi" w:cstheme="minorHAnsi"/>
                <w:sz w:val="20"/>
                <w:szCs w:val="20"/>
              </w:rPr>
              <w:t xml:space="preserve"> of Link between ECCD and Primary education: Mapping and Early Registration</w:t>
            </w:r>
          </w:p>
        </w:tc>
        <w:tc>
          <w:tcPr>
            <w:tcW w:w="3090" w:type="dxa"/>
          </w:tcPr>
          <w:p w14:paraId="0BD52D28" w14:textId="77777777" w:rsidR="00E203D4" w:rsidRPr="00624766" w:rsidRDefault="00E203D4" w:rsidP="008747CC">
            <w:pPr>
              <w:pStyle w:val="Default"/>
              <w:numPr>
                <w:ilvl w:val="0"/>
                <w:numId w:val="55"/>
              </w:numPr>
              <w:ind w:left="168" w:hanging="168"/>
              <w:rPr>
                <w:rFonts w:asciiTheme="minorHAnsi" w:hAnsiTheme="minorHAnsi" w:cstheme="minorHAnsi"/>
                <w:color w:val="auto"/>
                <w:sz w:val="20"/>
                <w:szCs w:val="20"/>
              </w:rPr>
            </w:pPr>
            <w:r w:rsidRPr="00624766">
              <w:rPr>
                <w:rFonts w:asciiTheme="minorHAnsi" w:hAnsiTheme="minorHAnsi" w:cstheme="minorHAnsi"/>
                <w:color w:val="auto"/>
                <w:sz w:val="20"/>
                <w:szCs w:val="20"/>
              </w:rPr>
              <w:lastRenderedPageBreak/>
              <w:t xml:space="preserve">Continue documentation of case studies/good practices  </w:t>
            </w:r>
          </w:p>
          <w:p w14:paraId="0C3221CA" w14:textId="77777777" w:rsidR="00E203D4" w:rsidRPr="001E7708" w:rsidRDefault="00E203D4" w:rsidP="008747CC">
            <w:pPr>
              <w:pStyle w:val="Default"/>
              <w:numPr>
                <w:ilvl w:val="0"/>
                <w:numId w:val="56"/>
              </w:numPr>
              <w:ind w:left="168" w:hanging="180"/>
              <w:rPr>
                <w:rFonts w:asciiTheme="minorHAnsi" w:hAnsiTheme="minorHAnsi" w:cstheme="minorHAnsi"/>
                <w:color w:val="auto"/>
                <w:sz w:val="20"/>
                <w:szCs w:val="20"/>
              </w:rPr>
            </w:pPr>
            <w:r w:rsidRPr="001E7708">
              <w:rPr>
                <w:rFonts w:asciiTheme="minorHAnsi" w:hAnsiTheme="minorHAnsi" w:cstheme="minorHAnsi"/>
                <w:color w:val="auto"/>
                <w:sz w:val="20"/>
                <w:szCs w:val="20"/>
              </w:rPr>
              <w:t xml:space="preserve">increasing access to quality  </w:t>
            </w:r>
            <w:r w:rsidRPr="001E7708">
              <w:rPr>
                <w:rFonts w:asciiTheme="minorHAnsi" w:hAnsiTheme="minorHAnsi" w:cstheme="minorHAnsi"/>
                <w:color w:val="auto"/>
                <w:sz w:val="20"/>
                <w:szCs w:val="20"/>
              </w:rPr>
              <w:lastRenderedPageBreak/>
              <w:t>ECCD by  children in hard-to-reach areas</w:t>
            </w:r>
          </w:p>
          <w:p w14:paraId="7A46F615" w14:textId="77777777" w:rsidR="00E203D4" w:rsidRPr="001E7708" w:rsidRDefault="00E203D4" w:rsidP="008747CC">
            <w:pPr>
              <w:pStyle w:val="Default"/>
              <w:numPr>
                <w:ilvl w:val="0"/>
                <w:numId w:val="56"/>
              </w:numPr>
              <w:ind w:left="168" w:hanging="180"/>
              <w:rPr>
                <w:rFonts w:asciiTheme="minorHAnsi" w:hAnsiTheme="minorHAnsi" w:cstheme="minorHAnsi"/>
                <w:color w:val="auto"/>
                <w:sz w:val="20"/>
                <w:szCs w:val="20"/>
              </w:rPr>
            </w:pPr>
            <w:r w:rsidRPr="001E7708">
              <w:rPr>
                <w:rFonts w:asciiTheme="minorHAnsi" w:hAnsiTheme="minorHAnsi" w:cstheme="minorHAnsi"/>
                <w:color w:val="auto"/>
                <w:sz w:val="20"/>
                <w:szCs w:val="20"/>
              </w:rPr>
              <w:t xml:space="preserve">addressing tenure, welfare and capacity-building of ECCD workers linked to accreditation </w:t>
            </w:r>
          </w:p>
          <w:p w14:paraId="0F5B6A36" w14:textId="77777777" w:rsidR="00E203D4" w:rsidRPr="001E7708" w:rsidRDefault="00E203D4" w:rsidP="008747CC">
            <w:pPr>
              <w:pStyle w:val="Default"/>
              <w:numPr>
                <w:ilvl w:val="0"/>
                <w:numId w:val="56"/>
              </w:numPr>
              <w:ind w:left="168" w:hanging="180"/>
              <w:rPr>
                <w:rFonts w:asciiTheme="minorHAnsi" w:hAnsiTheme="minorHAnsi" w:cstheme="minorHAnsi"/>
                <w:color w:val="auto"/>
                <w:sz w:val="20"/>
                <w:szCs w:val="20"/>
              </w:rPr>
            </w:pPr>
            <w:r w:rsidRPr="001E7708">
              <w:rPr>
                <w:rFonts w:asciiTheme="minorHAnsi" w:hAnsiTheme="minorHAnsi" w:cstheme="minorHAnsi"/>
                <w:color w:val="auto"/>
                <w:sz w:val="20"/>
                <w:szCs w:val="20"/>
              </w:rPr>
              <w:t>increasing LGU investment in ECCD</w:t>
            </w:r>
          </w:p>
          <w:p w14:paraId="4106405B" w14:textId="77777777" w:rsidR="00E203D4" w:rsidRPr="001E7708" w:rsidRDefault="00E203D4" w:rsidP="008747CC">
            <w:pPr>
              <w:pStyle w:val="Default"/>
              <w:numPr>
                <w:ilvl w:val="0"/>
                <w:numId w:val="56"/>
              </w:numPr>
              <w:ind w:left="168" w:hanging="180"/>
              <w:rPr>
                <w:rFonts w:asciiTheme="minorHAnsi" w:hAnsiTheme="minorHAnsi" w:cstheme="minorHAnsi"/>
                <w:color w:val="auto"/>
                <w:sz w:val="20"/>
                <w:szCs w:val="20"/>
              </w:rPr>
            </w:pPr>
            <w:r w:rsidRPr="001E7708">
              <w:rPr>
                <w:rFonts w:asciiTheme="minorHAnsi" w:hAnsiTheme="minorHAnsi" w:cstheme="minorHAnsi"/>
                <w:color w:val="auto"/>
                <w:sz w:val="20"/>
                <w:szCs w:val="20"/>
              </w:rPr>
              <w:t xml:space="preserve"> local structure and process in planning, programming, monitoring and coordination</w:t>
            </w:r>
          </w:p>
          <w:p w14:paraId="27DFB961" w14:textId="2CB6E620" w:rsidR="00E203D4" w:rsidRPr="001E7708" w:rsidRDefault="00E203D4" w:rsidP="008747CC">
            <w:pPr>
              <w:pStyle w:val="Default"/>
              <w:numPr>
                <w:ilvl w:val="0"/>
                <w:numId w:val="56"/>
              </w:numPr>
              <w:ind w:left="168" w:hanging="180"/>
              <w:rPr>
                <w:rFonts w:asciiTheme="minorHAnsi" w:hAnsiTheme="minorHAnsi" w:cstheme="minorHAnsi"/>
                <w:color w:val="auto"/>
                <w:sz w:val="20"/>
                <w:szCs w:val="20"/>
              </w:rPr>
            </w:pPr>
            <w:r w:rsidRPr="001E7708">
              <w:rPr>
                <w:rFonts w:asciiTheme="minorHAnsi" w:hAnsiTheme="minorHAnsi" w:cstheme="minorHAnsi"/>
                <w:color w:val="auto"/>
                <w:sz w:val="20"/>
                <w:szCs w:val="20"/>
              </w:rPr>
              <w:t>stimulating demand for ECCD –increasing awareness of parents on importance of ECCD and engaging them in providing early learning interventions to their young children</w:t>
            </w:r>
            <w:r w:rsidR="00E46992" w:rsidRPr="001E7708">
              <w:rPr>
                <w:rFonts w:asciiTheme="minorHAnsi" w:hAnsiTheme="minorHAnsi" w:cstheme="minorHAnsi"/>
                <w:color w:val="auto"/>
                <w:sz w:val="20"/>
                <w:szCs w:val="20"/>
              </w:rPr>
              <w:t>).</w:t>
            </w:r>
          </w:p>
          <w:p w14:paraId="01A23A9A" w14:textId="77777777" w:rsidR="00E203D4" w:rsidRPr="001E7708" w:rsidRDefault="00E203D4" w:rsidP="008747CC">
            <w:pPr>
              <w:pStyle w:val="Default"/>
              <w:numPr>
                <w:ilvl w:val="0"/>
                <w:numId w:val="55"/>
              </w:numPr>
              <w:ind w:left="258" w:hanging="270"/>
              <w:rPr>
                <w:rFonts w:asciiTheme="minorHAnsi" w:hAnsiTheme="minorHAnsi" w:cstheme="minorHAnsi"/>
                <w:color w:val="auto"/>
                <w:sz w:val="20"/>
                <w:szCs w:val="20"/>
              </w:rPr>
            </w:pPr>
            <w:r w:rsidRPr="001E7708">
              <w:rPr>
                <w:rFonts w:asciiTheme="minorHAnsi" w:hAnsiTheme="minorHAnsi" w:cstheme="minorHAnsi"/>
                <w:color w:val="auto"/>
                <w:sz w:val="20"/>
                <w:szCs w:val="20"/>
              </w:rPr>
              <w:t>Dissemination of case studies/good practices to the rest of LGUs nationwide</w:t>
            </w:r>
          </w:p>
          <w:p w14:paraId="47AEE290" w14:textId="77777777" w:rsidR="00E203D4" w:rsidRPr="001E7708" w:rsidRDefault="00E203D4" w:rsidP="00E203D4">
            <w:pPr>
              <w:pStyle w:val="Default"/>
              <w:ind w:left="258"/>
              <w:rPr>
                <w:rFonts w:asciiTheme="minorHAnsi" w:hAnsiTheme="minorHAnsi" w:cstheme="minorHAnsi"/>
                <w:color w:val="auto"/>
                <w:sz w:val="20"/>
                <w:szCs w:val="20"/>
                <w:lang w:val="en-GB"/>
              </w:rPr>
            </w:pPr>
          </w:p>
        </w:tc>
      </w:tr>
      <w:tr w:rsidR="00E203D4" w:rsidRPr="00E96211" w14:paraId="4D58F967" w14:textId="77777777" w:rsidTr="00331789">
        <w:tc>
          <w:tcPr>
            <w:tcW w:w="2695" w:type="dxa"/>
          </w:tcPr>
          <w:p w14:paraId="15C480CC" w14:textId="77777777" w:rsidR="00E203D4" w:rsidRPr="00E96211" w:rsidRDefault="00E203D4" w:rsidP="00E203D4">
            <w:pPr>
              <w:pStyle w:val="Default"/>
              <w:rPr>
                <w:rFonts w:asciiTheme="minorHAnsi" w:hAnsiTheme="minorHAnsi" w:cstheme="minorHAnsi"/>
                <w:b/>
                <w:bCs/>
                <w:sz w:val="20"/>
                <w:szCs w:val="20"/>
              </w:rPr>
            </w:pPr>
          </w:p>
        </w:tc>
        <w:tc>
          <w:tcPr>
            <w:tcW w:w="3069" w:type="dxa"/>
          </w:tcPr>
          <w:p w14:paraId="2E8DDFA9" w14:textId="77777777" w:rsidR="00E203D4" w:rsidRPr="00E96211" w:rsidRDefault="00E203D4" w:rsidP="00E203D4">
            <w:pPr>
              <w:pStyle w:val="ListParagraph"/>
              <w:ind w:left="162"/>
              <w:rPr>
                <w:rFonts w:asciiTheme="minorHAnsi" w:hAnsiTheme="minorHAnsi" w:cstheme="minorHAnsi"/>
                <w:iCs/>
                <w:sz w:val="20"/>
                <w:szCs w:val="20"/>
              </w:rPr>
            </w:pPr>
          </w:p>
        </w:tc>
        <w:tc>
          <w:tcPr>
            <w:tcW w:w="2871" w:type="dxa"/>
          </w:tcPr>
          <w:p w14:paraId="13CA3029" w14:textId="4DC284C5" w:rsidR="00E203D4" w:rsidRPr="001E7708" w:rsidRDefault="00E203D4" w:rsidP="008747CC">
            <w:pPr>
              <w:pStyle w:val="ListParagraph"/>
              <w:numPr>
                <w:ilvl w:val="0"/>
                <w:numId w:val="55"/>
              </w:numPr>
              <w:ind w:left="342"/>
              <w:rPr>
                <w:rFonts w:asciiTheme="minorHAnsi" w:hAnsiTheme="minorHAnsi" w:cstheme="minorHAnsi"/>
                <w:sz w:val="20"/>
                <w:szCs w:val="20"/>
              </w:rPr>
            </w:pPr>
            <w:r w:rsidRPr="00624766">
              <w:rPr>
                <w:rFonts w:asciiTheme="minorHAnsi" w:hAnsiTheme="minorHAnsi" w:cstheme="minorHAnsi"/>
                <w:sz w:val="20"/>
                <w:szCs w:val="20"/>
              </w:rPr>
              <w:t xml:space="preserve">Research and development of hygiene </w:t>
            </w:r>
            <w:r w:rsidR="00E46992" w:rsidRPr="00624766">
              <w:rPr>
                <w:rFonts w:asciiTheme="minorHAnsi" w:hAnsiTheme="minorHAnsi" w:cstheme="minorHAnsi"/>
                <w:sz w:val="20"/>
                <w:szCs w:val="20"/>
              </w:rPr>
              <w:t>behaviour</w:t>
            </w:r>
            <w:r w:rsidRPr="00624766">
              <w:rPr>
                <w:rFonts w:asciiTheme="minorHAnsi" w:hAnsiTheme="minorHAnsi" w:cstheme="minorHAnsi"/>
                <w:sz w:val="20"/>
                <w:szCs w:val="20"/>
              </w:rPr>
              <w:t xml:space="preserve"> change in elementary pupil</w:t>
            </w:r>
            <w:r w:rsidRPr="001E7708">
              <w:rPr>
                <w:rFonts w:asciiTheme="minorHAnsi" w:hAnsiTheme="minorHAnsi" w:cstheme="minorHAnsi"/>
                <w:sz w:val="20"/>
                <w:szCs w:val="20"/>
              </w:rPr>
              <w:t>s (including kindergartens) conducted</w:t>
            </w:r>
          </w:p>
          <w:p w14:paraId="4EA65F99" w14:textId="77777777" w:rsidR="00E203D4" w:rsidRPr="001E7708" w:rsidRDefault="00E203D4" w:rsidP="008747CC">
            <w:pPr>
              <w:pStyle w:val="ListParagraph"/>
              <w:numPr>
                <w:ilvl w:val="0"/>
                <w:numId w:val="55"/>
              </w:numPr>
              <w:ind w:left="342"/>
              <w:rPr>
                <w:rFonts w:asciiTheme="minorHAnsi" w:hAnsiTheme="minorHAnsi" w:cstheme="minorHAnsi"/>
                <w:sz w:val="20"/>
                <w:szCs w:val="20"/>
              </w:rPr>
            </w:pPr>
            <w:r w:rsidRPr="001E7708">
              <w:rPr>
                <w:rFonts w:asciiTheme="minorHAnsi" w:hAnsiTheme="minorHAnsi" w:cstheme="minorHAnsi"/>
                <w:sz w:val="20"/>
                <w:szCs w:val="20"/>
              </w:rPr>
              <w:t xml:space="preserve">Documentation and knowledge management of </w:t>
            </w:r>
            <w:r w:rsidRPr="001E7708">
              <w:rPr>
                <w:rFonts w:asciiTheme="minorHAnsi" w:hAnsiTheme="minorHAnsi" w:cstheme="minorHAnsi"/>
                <w:sz w:val="20"/>
                <w:szCs w:val="20"/>
              </w:rPr>
              <w:lastRenderedPageBreak/>
              <w:t>good practices in implementing LGUs</w:t>
            </w:r>
          </w:p>
        </w:tc>
        <w:tc>
          <w:tcPr>
            <w:tcW w:w="2700" w:type="dxa"/>
          </w:tcPr>
          <w:p w14:paraId="5FAE4E17" w14:textId="77777777" w:rsidR="00E203D4" w:rsidRPr="00E96211" w:rsidRDefault="00E203D4" w:rsidP="008747CC">
            <w:pPr>
              <w:pStyle w:val="ListParagraph"/>
              <w:numPr>
                <w:ilvl w:val="0"/>
                <w:numId w:val="55"/>
              </w:numPr>
              <w:ind w:left="342"/>
              <w:rPr>
                <w:rFonts w:asciiTheme="minorHAnsi" w:hAnsiTheme="minorHAnsi" w:cstheme="minorHAnsi"/>
                <w:iCs/>
                <w:sz w:val="20"/>
                <w:szCs w:val="20"/>
              </w:rPr>
            </w:pPr>
            <w:r w:rsidRPr="00E96211">
              <w:rPr>
                <w:rFonts w:asciiTheme="minorHAnsi" w:hAnsiTheme="minorHAnsi" w:cstheme="minorHAnsi"/>
                <w:iCs/>
                <w:sz w:val="20"/>
                <w:szCs w:val="20"/>
              </w:rPr>
              <w:lastRenderedPageBreak/>
              <w:t>Lessons learned from WASH in day care piloting documented</w:t>
            </w:r>
          </w:p>
        </w:tc>
        <w:tc>
          <w:tcPr>
            <w:tcW w:w="3090" w:type="dxa"/>
          </w:tcPr>
          <w:p w14:paraId="3CF6BC92" w14:textId="77777777" w:rsidR="00E203D4" w:rsidRPr="00624766" w:rsidRDefault="00E203D4" w:rsidP="008747CC">
            <w:pPr>
              <w:pStyle w:val="Default"/>
              <w:numPr>
                <w:ilvl w:val="0"/>
                <w:numId w:val="55"/>
              </w:numPr>
              <w:ind w:left="342"/>
              <w:rPr>
                <w:rFonts w:asciiTheme="minorHAnsi" w:hAnsiTheme="minorHAnsi" w:cstheme="minorHAnsi"/>
                <w:color w:val="auto"/>
                <w:sz w:val="20"/>
                <w:szCs w:val="20"/>
              </w:rPr>
            </w:pPr>
            <w:r w:rsidRPr="00624766">
              <w:rPr>
                <w:rFonts w:asciiTheme="minorHAnsi" w:hAnsiTheme="minorHAnsi" w:cstheme="minorHAnsi"/>
                <w:color w:val="auto"/>
                <w:sz w:val="20"/>
                <w:szCs w:val="20"/>
              </w:rPr>
              <w:t>Knowledge management of WASH in ECCD experience at national level</w:t>
            </w:r>
          </w:p>
          <w:p w14:paraId="60ACFC50" w14:textId="77777777" w:rsidR="00E203D4" w:rsidRPr="001E7708" w:rsidRDefault="00E203D4" w:rsidP="008747CC">
            <w:pPr>
              <w:pStyle w:val="Default"/>
              <w:numPr>
                <w:ilvl w:val="0"/>
                <w:numId w:val="55"/>
              </w:numPr>
              <w:ind w:left="342"/>
              <w:rPr>
                <w:rFonts w:asciiTheme="minorHAnsi" w:hAnsiTheme="minorHAnsi" w:cstheme="minorHAnsi"/>
                <w:color w:val="auto"/>
                <w:sz w:val="20"/>
                <w:szCs w:val="20"/>
              </w:rPr>
            </w:pPr>
            <w:r w:rsidRPr="001E7708">
              <w:rPr>
                <w:rFonts w:asciiTheme="minorHAnsi" w:hAnsiTheme="minorHAnsi" w:cstheme="minorHAnsi"/>
                <w:color w:val="auto"/>
                <w:sz w:val="20"/>
                <w:szCs w:val="20"/>
              </w:rPr>
              <w:t>Formative research on hygiene behavior change in day care setting</w:t>
            </w:r>
          </w:p>
          <w:p w14:paraId="45D9BDF3" w14:textId="4288ED7C" w:rsidR="00E203D4" w:rsidRPr="00701805" w:rsidRDefault="00E203D4" w:rsidP="00701805">
            <w:pPr>
              <w:pStyle w:val="Default"/>
              <w:numPr>
                <w:ilvl w:val="0"/>
                <w:numId w:val="55"/>
              </w:numPr>
              <w:ind w:left="342"/>
              <w:rPr>
                <w:rFonts w:asciiTheme="minorHAnsi" w:hAnsiTheme="minorHAnsi" w:cstheme="minorHAnsi"/>
                <w:color w:val="auto"/>
                <w:sz w:val="20"/>
                <w:szCs w:val="20"/>
              </w:rPr>
            </w:pPr>
            <w:r w:rsidRPr="001E7708">
              <w:rPr>
                <w:rFonts w:asciiTheme="minorHAnsi" w:hAnsiTheme="minorHAnsi" w:cstheme="minorHAnsi"/>
                <w:color w:val="auto"/>
                <w:sz w:val="20"/>
                <w:szCs w:val="20"/>
              </w:rPr>
              <w:t xml:space="preserve">Development of C4D tools for </w:t>
            </w:r>
            <w:r w:rsidRPr="001E7708">
              <w:rPr>
                <w:rFonts w:asciiTheme="minorHAnsi" w:hAnsiTheme="minorHAnsi" w:cstheme="minorHAnsi"/>
                <w:color w:val="auto"/>
                <w:sz w:val="20"/>
                <w:szCs w:val="20"/>
              </w:rPr>
              <w:lastRenderedPageBreak/>
              <w:t>hygiene behavior change in day care setting</w:t>
            </w:r>
          </w:p>
        </w:tc>
      </w:tr>
    </w:tbl>
    <w:p w14:paraId="6964D45C" w14:textId="77777777" w:rsidR="00E203D4" w:rsidRPr="00701805" w:rsidRDefault="00E203D4" w:rsidP="00E203D4">
      <w:pPr>
        <w:rPr>
          <w:rFonts w:asciiTheme="minorHAnsi" w:hAnsiTheme="minorHAnsi" w:cstheme="minorHAnsi"/>
          <w:sz w:val="22"/>
          <w:szCs w:val="22"/>
        </w:rPr>
      </w:pPr>
    </w:p>
    <w:p w14:paraId="5C33B57F" w14:textId="77777777" w:rsidR="00E203D4" w:rsidRPr="00701805" w:rsidRDefault="00E203D4" w:rsidP="00E203D4">
      <w:pPr>
        <w:rPr>
          <w:rFonts w:asciiTheme="minorHAnsi" w:hAnsiTheme="minorHAnsi" w:cstheme="minorHAnsi"/>
          <w:sz w:val="22"/>
          <w:szCs w:val="22"/>
        </w:rPr>
      </w:pPr>
    </w:p>
    <w:p w14:paraId="46C6AE71" w14:textId="77777777" w:rsidR="00E203D4" w:rsidRDefault="00E203D4" w:rsidP="00E203D4">
      <w:pPr>
        <w:rPr>
          <w:rFonts w:asciiTheme="minorHAnsi" w:hAnsiTheme="minorHAnsi" w:cstheme="minorHAnsi"/>
          <w:sz w:val="22"/>
          <w:szCs w:val="22"/>
        </w:rPr>
      </w:pPr>
    </w:p>
    <w:p w14:paraId="4F1EEEB4" w14:textId="77777777" w:rsidR="00E203D4" w:rsidRDefault="00E203D4" w:rsidP="00E203D4">
      <w:pPr>
        <w:rPr>
          <w:rFonts w:asciiTheme="minorHAnsi" w:hAnsiTheme="minorHAnsi" w:cstheme="minorHAnsi"/>
          <w:sz w:val="22"/>
          <w:szCs w:val="22"/>
        </w:rPr>
      </w:pPr>
    </w:p>
    <w:p w14:paraId="70B85E6F" w14:textId="77777777" w:rsidR="00E203D4" w:rsidRPr="00701805" w:rsidRDefault="00E203D4" w:rsidP="00E203D4">
      <w:pPr>
        <w:rPr>
          <w:rFonts w:asciiTheme="minorHAnsi" w:hAnsiTheme="minorHAnsi" w:cstheme="minorHAnsi"/>
          <w:sz w:val="22"/>
          <w:szCs w:val="22"/>
        </w:rPr>
      </w:pPr>
    </w:p>
    <w:p w14:paraId="6C0BA981" w14:textId="77777777" w:rsidR="00E203D4" w:rsidRPr="00701805" w:rsidRDefault="00E203D4" w:rsidP="00E203D4">
      <w:pPr>
        <w:rPr>
          <w:rFonts w:asciiTheme="minorHAnsi" w:hAnsiTheme="minorHAnsi" w:cstheme="minorHAnsi"/>
          <w:sz w:val="22"/>
          <w:szCs w:val="22"/>
        </w:rPr>
      </w:pPr>
    </w:p>
    <w:p w14:paraId="1672AA55" w14:textId="77777777" w:rsidR="00E203D4" w:rsidRPr="00701805" w:rsidRDefault="00E203D4" w:rsidP="00E203D4">
      <w:pPr>
        <w:rPr>
          <w:rFonts w:asciiTheme="minorHAnsi" w:hAnsiTheme="minorHAnsi" w:cstheme="minorHAnsi"/>
          <w:sz w:val="22"/>
          <w:szCs w:val="22"/>
        </w:rPr>
      </w:pPr>
    </w:p>
    <w:p w14:paraId="684D1305" w14:textId="77777777" w:rsidR="001639D6" w:rsidRPr="00701805" w:rsidRDefault="001639D6">
      <w:pPr>
        <w:rPr>
          <w:rFonts w:asciiTheme="minorHAnsi" w:hAnsiTheme="minorHAnsi" w:cstheme="minorHAnsi"/>
          <w:sz w:val="22"/>
          <w:szCs w:val="22"/>
        </w:rPr>
      </w:pPr>
      <w:r w:rsidRPr="00701805">
        <w:rPr>
          <w:rFonts w:asciiTheme="minorHAnsi" w:hAnsiTheme="minorHAnsi" w:cstheme="minorHAnsi"/>
          <w:sz w:val="22"/>
          <w:szCs w:val="22"/>
        </w:rPr>
        <w:br w:type="page"/>
      </w:r>
    </w:p>
    <w:p w14:paraId="2CB2B1D0" w14:textId="3F09348D" w:rsidR="00C53916" w:rsidRDefault="00E203D4" w:rsidP="004216F2">
      <w:pPr>
        <w:pStyle w:val="Heading1"/>
        <w:spacing w:before="240"/>
        <w:jc w:val="center"/>
        <w:rPr>
          <w:sz w:val="36"/>
          <w:szCs w:val="36"/>
          <w:lang w:val="en-US"/>
        </w:rPr>
      </w:pPr>
      <w:bookmarkStart w:id="18" w:name="_Toc417647902"/>
      <w:r w:rsidRPr="00D71C8B">
        <w:rPr>
          <w:sz w:val="36"/>
          <w:szCs w:val="36"/>
          <w:lang w:val="en-US"/>
        </w:rPr>
        <w:lastRenderedPageBreak/>
        <w:t>Annex 9: Ea</w:t>
      </w:r>
      <w:r w:rsidR="00C53916" w:rsidRPr="00D71C8B">
        <w:rPr>
          <w:sz w:val="36"/>
          <w:szCs w:val="36"/>
          <w:lang w:val="en-US"/>
        </w:rPr>
        <w:t>rly Child Care and Development</w:t>
      </w:r>
      <w:bookmarkEnd w:id="18"/>
    </w:p>
    <w:p w14:paraId="5B36340D" w14:textId="5E5C4AC2" w:rsidR="00E203D4" w:rsidRPr="00701805" w:rsidRDefault="00E203D4" w:rsidP="00C53916">
      <w:pPr>
        <w:jc w:val="center"/>
        <w:rPr>
          <w:rFonts w:asciiTheme="minorHAnsi" w:hAnsiTheme="minorHAnsi" w:cstheme="minorHAnsi"/>
          <w:b/>
          <w:color w:val="365F91"/>
          <w:sz w:val="36"/>
          <w:szCs w:val="36"/>
          <w:u w:val="single"/>
          <w:lang w:val="en-US"/>
        </w:rPr>
      </w:pPr>
      <w:r w:rsidRPr="00701805">
        <w:rPr>
          <w:rFonts w:asciiTheme="minorHAnsi" w:hAnsiTheme="minorHAnsi" w:cstheme="minorHAnsi"/>
          <w:b/>
          <w:color w:val="365F91"/>
          <w:sz w:val="36"/>
          <w:szCs w:val="36"/>
          <w:u w:val="single"/>
          <w:lang w:val="en-US"/>
        </w:rPr>
        <w:t>Creating a Foundation for Lifelong Learning: 2013-2015</w:t>
      </w:r>
    </w:p>
    <w:p w14:paraId="0101BB73" w14:textId="77777777" w:rsidR="00701805" w:rsidRDefault="00701805" w:rsidP="00701805">
      <w:pPr>
        <w:ind w:left="-1022"/>
        <w:rPr>
          <w:rFonts w:asciiTheme="minorHAnsi" w:hAnsiTheme="minorHAnsi" w:cstheme="minorHAnsi"/>
          <w:color w:val="C00000"/>
          <w:sz w:val="22"/>
          <w:szCs w:val="22"/>
          <w:lang w:val="en-US"/>
        </w:rPr>
      </w:pPr>
    </w:p>
    <w:p w14:paraId="02B468F9" w14:textId="4DAB8F0A" w:rsidR="00E203D4" w:rsidRPr="001128E1" w:rsidRDefault="00E203D4" w:rsidP="001128E1">
      <w:pPr>
        <w:ind w:left="-1022"/>
        <w:jc w:val="center"/>
        <w:rPr>
          <w:rFonts w:asciiTheme="minorHAnsi" w:hAnsiTheme="minorHAnsi" w:cstheme="minorHAnsi"/>
          <w:color w:val="C00000"/>
          <w:sz w:val="20"/>
          <w:szCs w:val="20"/>
          <w:lang w:val="en-US"/>
        </w:rPr>
      </w:pPr>
      <w:r w:rsidRPr="00701805">
        <w:rPr>
          <w:rFonts w:asciiTheme="minorHAnsi" w:hAnsiTheme="minorHAnsi" w:cstheme="minorHAnsi"/>
          <w:color w:val="C00000"/>
          <w:sz w:val="20"/>
          <w:szCs w:val="20"/>
          <w:lang w:val="en-US"/>
        </w:rPr>
        <w:t>Results Matrix (Updated - 31 December 2014)</w:t>
      </w:r>
    </w:p>
    <w:tbl>
      <w:tblPr>
        <w:tblStyle w:val="TableGrid"/>
        <w:tblW w:w="16098" w:type="dxa"/>
        <w:tblInd w:w="-956"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A0" w:firstRow="1" w:lastRow="0" w:firstColumn="1" w:lastColumn="0" w:noHBand="0" w:noVBand="1"/>
      </w:tblPr>
      <w:tblGrid>
        <w:gridCol w:w="1036"/>
        <w:gridCol w:w="2282"/>
        <w:gridCol w:w="1680"/>
        <w:gridCol w:w="1694"/>
        <w:gridCol w:w="895"/>
        <w:gridCol w:w="826"/>
        <w:gridCol w:w="602"/>
        <w:gridCol w:w="602"/>
        <w:gridCol w:w="602"/>
        <w:gridCol w:w="1148"/>
        <w:gridCol w:w="1637"/>
        <w:gridCol w:w="1260"/>
        <w:gridCol w:w="1826"/>
        <w:gridCol w:w="8"/>
      </w:tblGrid>
      <w:tr w:rsidR="00D71C8B" w:rsidRPr="00D71C8B" w14:paraId="2D54A354" w14:textId="77777777" w:rsidTr="003D124B">
        <w:trPr>
          <w:gridAfter w:val="1"/>
          <w:wAfter w:w="8" w:type="dxa"/>
          <w:tblHeader/>
        </w:trPr>
        <w:tc>
          <w:tcPr>
            <w:tcW w:w="1036" w:type="dxa"/>
            <w:vMerge w:val="restart"/>
            <w:shd w:val="clear" w:color="auto" w:fill="365F91"/>
            <w:vAlign w:val="center"/>
          </w:tcPr>
          <w:p w14:paraId="4F5502ED" w14:textId="77777777" w:rsidR="00D71C8B" w:rsidRPr="00D71C8B" w:rsidRDefault="00D71C8B" w:rsidP="00BC426D">
            <w:pPr>
              <w:jc w:val="center"/>
              <w:rPr>
                <w:rFonts w:asciiTheme="minorHAnsi" w:eastAsia="Cambria" w:hAnsiTheme="minorHAnsi" w:cstheme="minorHAnsi"/>
                <w:b/>
                <w:color w:val="FFFFFF" w:themeColor="background1"/>
                <w:sz w:val="18"/>
                <w:szCs w:val="18"/>
                <w:lang w:val="en-GB"/>
              </w:rPr>
            </w:pPr>
            <w:r w:rsidRPr="00D71C8B">
              <w:rPr>
                <w:rFonts w:asciiTheme="minorHAnsi" w:eastAsia="Cambria" w:hAnsiTheme="minorHAnsi" w:cstheme="minorHAnsi"/>
                <w:b/>
                <w:color w:val="FFFFFF" w:themeColor="background1"/>
                <w:sz w:val="18"/>
                <w:szCs w:val="18"/>
                <w:lang w:val="en-GB"/>
              </w:rPr>
              <w:t>Results/</w:t>
            </w:r>
          </w:p>
          <w:p w14:paraId="0B5E164B" w14:textId="77777777" w:rsidR="00D71C8B" w:rsidRPr="00D71C8B" w:rsidRDefault="00D71C8B" w:rsidP="00BC426D">
            <w:pPr>
              <w:jc w:val="center"/>
              <w:rPr>
                <w:rFonts w:asciiTheme="minorHAnsi" w:eastAsia="Cambria" w:hAnsiTheme="minorHAnsi" w:cstheme="minorHAnsi"/>
                <w:b/>
                <w:color w:val="FFFFFF" w:themeColor="background1"/>
                <w:sz w:val="18"/>
                <w:szCs w:val="18"/>
                <w:lang w:val="en-GB"/>
              </w:rPr>
            </w:pPr>
            <w:r w:rsidRPr="00D71C8B">
              <w:rPr>
                <w:rFonts w:asciiTheme="minorHAnsi" w:eastAsia="Cambria" w:hAnsiTheme="minorHAnsi" w:cstheme="minorHAnsi"/>
                <w:b/>
                <w:color w:val="FFFFFF" w:themeColor="background1"/>
                <w:sz w:val="18"/>
                <w:szCs w:val="18"/>
                <w:lang w:val="en-GB"/>
              </w:rPr>
              <w:t>Outcomes</w:t>
            </w:r>
          </w:p>
        </w:tc>
        <w:tc>
          <w:tcPr>
            <w:tcW w:w="2282" w:type="dxa"/>
            <w:vMerge w:val="restart"/>
            <w:shd w:val="clear" w:color="auto" w:fill="365F91"/>
            <w:vAlign w:val="center"/>
          </w:tcPr>
          <w:p w14:paraId="3389E6B5" w14:textId="77777777" w:rsidR="00D71C8B" w:rsidRPr="00D71C8B" w:rsidRDefault="00D71C8B" w:rsidP="00BC426D">
            <w:pPr>
              <w:jc w:val="center"/>
              <w:rPr>
                <w:rFonts w:asciiTheme="minorHAnsi" w:eastAsia="Cambria" w:hAnsiTheme="minorHAnsi" w:cstheme="minorHAnsi"/>
                <w:b/>
                <w:color w:val="FFFFFF" w:themeColor="background1"/>
                <w:sz w:val="18"/>
                <w:szCs w:val="18"/>
                <w:lang w:val="en-GB"/>
              </w:rPr>
            </w:pPr>
            <w:r w:rsidRPr="00D71C8B">
              <w:rPr>
                <w:rFonts w:asciiTheme="minorHAnsi" w:eastAsia="Cambria" w:hAnsiTheme="minorHAnsi" w:cstheme="minorHAnsi"/>
                <w:b/>
                <w:color w:val="FFFFFF" w:themeColor="background1"/>
                <w:sz w:val="18"/>
                <w:szCs w:val="18"/>
                <w:lang w:val="en-GB"/>
              </w:rPr>
              <w:t>Indicator</w:t>
            </w:r>
          </w:p>
        </w:tc>
        <w:tc>
          <w:tcPr>
            <w:tcW w:w="1680" w:type="dxa"/>
            <w:vMerge w:val="restart"/>
            <w:shd w:val="clear" w:color="auto" w:fill="365F91"/>
            <w:vAlign w:val="center"/>
          </w:tcPr>
          <w:p w14:paraId="4C646EB7" w14:textId="77777777" w:rsidR="00D71C8B" w:rsidRPr="00D71C8B" w:rsidRDefault="00D71C8B" w:rsidP="00BC426D">
            <w:pPr>
              <w:jc w:val="center"/>
              <w:rPr>
                <w:rFonts w:asciiTheme="minorHAnsi" w:eastAsia="Cambria" w:hAnsiTheme="minorHAnsi" w:cstheme="minorHAnsi"/>
                <w:b/>
                <w:color w:val="FFFFFF" w:themeColor="background1"/>
                <w:sz w:val="18"/>
                <w:szCs w:val="18"/>
                <w:lang w:val="en-GB"/>
              </w:rPr>
            </w:pPr>
            <w:r w:rsidRPr="00D71C8B">
              <w:rPr>
                <w:rFonts w:asciiTheme="minorHAnsi" w:eastAsia="Cambria" w:hAnsiTheme="minorHAnsi" w:cstheme="minorHAnsi"/>
                <w:b/>
                <w:color w:val="FFFFFF" w:themeColor="background1"/>
                <w:sz w:val="18"/>
                <w:szCs w:val="18"/>
                <w:lang w:val="en-GB"/>
              </w:rPr>
              <w:t>Definition</w:t>
            </w:r>
          </w:p>
        </w:tc>
        <w:tc>
          <w:tcPr>
            <w:tcW w:w="1694" w:type="dxa"/>
            <w:vMerge w:val="restart"/>
            <w:shd w:val="clear" w:color="auto" w:fill="365F91"/>
            <w:vAlign w:val="center"/>
          </w:tcPr>
          <w:p w14:paraId="43F84ED4" w14:textId="77777777" w:rsidR="00D71C8B" w:rsidRPr="00D71C8B" w:rsidRDefault="00D71C8B" w:rsidP="00BC426D">
            <w:pPr>
              <w:jc w:val="center"/>
              <w:rPr>
                <w:rFonts w:asciiTheme="minorHAnsi" w:eastAsia="Cambria" w:hAnsiTheme="minorHAnsi" w:cstheme="minorHAnsi"/>
                <w:b/>
                <w:color w:val="FFFFFF" w:themeColor="background1"/>
                <w:sz w:val="18"/>
                <w:szCs w:val="18"/>
                <w:lang w:val="en-GB"/>
              </w:rPr>
            </w:pPr>
            <w:r w:rsidRPr="00D71C8B">
              <w:rPr>
                <w:rFonts w:asciiTheme="minorHAnsi" w:eastAsia="Cambria" w:hAnsiTheme="minorHAnsi" w:cstheme="minorHAnsi"/>
                <w:b/>
                <w:color w:val="FFFFFF" w:themeColor="background1"/>
                <w:sz w:val="18"/>
                <w:szCs w:val="18"/>
                <w:lang w:val="en-GB"/>
              </w:rPr>
              <w:t>Data disaggregation, frequency of collection (FOC), means of verification (MOV)</w:t>
            </w:r>
          </w:p>
        </w:tc>
        <w:tc>
          <w:tcPr>
            <w:tcW w:w="895" w:type="dxa"/>
            <w:vMerge w:val="restart"/>
            <w:shd w:val="clear" w:color="auto" w:fill="365F91"/>
            <w:vAlign w:val="center"/>
          </w:tcPr>
          <w:p w14:paraId="27F4E785" w14:textId="77777777" w:rsidR="00D71C8B" w:rsidRPr="00D71C8B" w:rsidRDefault="00D71C8B" w:rsidP="00BC426D">
            <w:pPr>
              <w:jc w:val="center"/>
              <w:rPr>
                <w:rFonts w:asciiTheme="minorHAnsi" w:eastAsia="Cambria" w:hAnsiTheme="minorHAnsi" w:cstheme="minorHAnsi"/>
                <w:b/>
                <w:color w:val="FFFFFF" w:themeColor="background1"/>
                <w:sz w:val="18"/>
                <w:szCs w:val="18"/>
                <w:lang w:val="en-GB"/>
              </w:rPr>
            </w:pPr>
            <w:r w:rsidRPr="00D71C8B">
              <w:rPr>
                <w:rFonts w:asciiTheme="minorHAnsi" w:eastAsia="Cambria" w:hAnsiTheme="minorHAnsi" w:cstheme="minorHAnsi"/>
                <w:b/>
                <w:color w:val="FFFFFF" w:themeColor="background1"/>
                <w:sz w:val="18"/>
                <w:szCs w:val="18"/>
                <w:lang w:val="en-GB"/>
              </w:rPr>
              <w:t>Baseline (2012)</w:t>
            </w:r>
          </w:p>
        </w:tc>
        <w:tc>
          <w:tcPr>
            <w:tcW w:w="826" w:type="dxa"/>
            <w:vMerge w:val="restart"/>
            <w:shd w:val="clear" w:color="auto" w:fill="365F91"/>
            <w:vAlign w:val="center"/>
          </w:tcPr>
          <w:p w14:paraId="79629E3F" w14:textId="77777777" w:rsidR="00D71C8B" w:rsidRPr="00D71C8B" w:rsidRDefault="00D71C8B" w:rsidP="00BC426D">
            <w:pPr>
              <w:jc w:val="center"/>
              <w:rPr>
                <w:rFonts w:asciiTheme="minorHAnsi" w:eastAsia="Cambria" w:hAnsiTheme="minorHAnsi" w:cstheme="minorHAnsi"/>
                <w:b/>
                <w:color w:val="FFFFFF" w:themeColor="background1"/>
                <w:sz w:val="18"/>
                <w:szCs w:val="18"/>
                <w:lang w:val="en-GB"/>
              </w:rPr>
            </w:pPr>
            <w:r w:rsidRPr="00D71C8B">
              <w:rPr>
                <w:rFonts w:asciiTheme="minorHAnsi" w:eastAsia="Cambria" w:hAnsiTheme="minorHAnsi" w:cstheme="minorHAnsi"/>
                <w:b/>
                <w:color w:val="FFFFFF" w:themeColor="background1"/>
                <w:sz w:val="18"/>
                <w:szCs w:val="18"/>
                <w:lang w:val="en-GB"/>
              </w:rPr>
              <w:t xml:space="preserve">End of Project </w:t>
            </w:r>
          </w:p>
          <w:p w14:paraId="575DDB49" w14:textId="77777777" w:rsidR="00D71C8B" w:rsidRPr="00D71C8B" w:rsidRDefault="00D71C8B" w:rsidP="00BC426D">
            <w:pPr>
              <w:jc w:val="center"/>
              <w:rPr>
                <w:rFonts w:asciiTheme="minorHAnsi" w:eastAsia="Cambria" w:hAnsiTheme="minorHAnsi" w:cstheme="minorHAnsi"/>
                <w:b/>
                <w:color w:val="FFFFFF" w:themeColor="background1"/>
                <w:sz w:val="18"/>
                <w:szCs w:val="18"/>
                <w:lang w:val="en-GB"/>
              </w:rPr>
            </w:pPr>
            <w:r w:rsidRPr="00D71C8B">
              <w:rPr>
                <w:rFonts w:asciiTheme="minorHAnsi" w:eastAsia="Cambria" w:hAnsiTheme="minorHAnsi" w:cstheme="minorHAnsi"/>
                <w:b/>
                <w:color w:val="FFFFFF" w:themeColor="background1"/>
                <w:sz w:val="18"/>
                <w:szCs w:val="18"/>
                <w:lang w:val="en-GB"/>
              </w:rPr>
              <w:t>Target (2015)</w:t>
            </w:r>
          </w:p>
        </w:tc>
        <w:tc>
          <w:tcPr>
            <w:tcW w:w="1806" w:type="dxa"/>
            <w:gridSpan w:val="3"/>
            <w:shd w:val="clear" w:color="auto" w:fill="365F91"/>
            <w:vAlign w:val="center"/>
          </w:tcPr>
          <w:p w14:paraId="46B257DC" w14:textId="77777777" w:rsidR="00D71C8B" w:rsidRPr="00D71C8B" w:rsidRDefault="00D71C8B" w:rsidP="00BC426D">
            <w:pPr>
              <w:jc w:val="center"/>
              <w:rPr>
                <w:rFonts w:asciiTheme="minorHAnsi" w:eastAsia="Cambria" w:hAnsiTheme="minorHAnsi" w:cstheme="minorHAnsi"/>
                <w:b/>
                <w:color w:val="FFFFFF" w:themeColor="background1"/>
                <w:sz w:val="18"/>
                <w:szCs w:val="18"/>
                <w:lang w:val="en-GB"/>
              </w:rPr>
            </w:pPr>
            <w:r w:rsidRPr="00D71C8B">
              <w:rPr>
                <w:rFonts w:asciiTheme="minorHAnsi" w:eastAsia="Cambria" w:hAnsiTheme="minorHAnsi" w:cstheme="minorHAnsi"/>
                <w:b/>
                <w:color w:val="FFFFFF" w:themeColor="background1"/>
                <w:sz w:val="18"/>
                <w:szCs w:val="18"/>
                <w:lang w:val="en-GB"/>
              </w:rPr>
              <w:t>Results Achieved 1/</w:t>
            </w:r>
          </w:p>
          <w:p w14:paraId="42E172AE" w14:textId="77777777" w:rsidR="00D71C8B" w:rsidRPr="00D71C8B" w:rsidRDefault="00D71C8B" w:rsidP="00BC426D">
            <w:pPr>
              <w:jc w:val="center"/>
              <w:rPr>
                <w:rFonts w:asciiTheme="minorHAnsi" w:eastAsia="Cambria" w:hAnsiTheme="minorHAnsi" w:cstheme="minorHAnsi"/>
                <w:b/>
                <w:color w:val="FFFFFF" w:themeColor="background1"/>
                <w:sz w:val="18"/>
                <w:szCs w:val="18"/>
                <w:lang w:val="en-GB"/>
              </w:rPr>
            </w:pPr>
          </w:p>
        </w:tc>
        <w:tc>
          <w:tcPr>
            <w:tcW w:w="1148" w:type="dxa"/>
            <w:vMerge w:val="restart"/>
            <w:shd w:val="clear" w:color="auto" w:fill="365F91"/>
            <w:vAlign w:val="center"/>
          </w:tcPr>
          <w:p w14:paraId="5DF95C4B" w14:textId="77777777" w:rsidR="00D71C8B" w:rsidRPr="00D71C8B" w:rsidRDefault="00D71C8B" w:rsidP="00BC426D">
            <w:pPr>
              <w:jc w:val="center"/>
              <w:rPr>
                <w:rFonts w:asciiTheme="minorHAnsi" w:eastAsia="Cambria" w:hAnsiTheme="minorHAnsi" w:cstheme="minorHAnsi"/>
                <w:b/>
                <w:color w:val="FFFFFF" w:themeColor="background1"/>
                <w:sz w:val="18"/>
                <w:szCs w:val="18"/>
                <w:lang w:val="en-GB"/>
              </w:rPr>
            </w:pPr>
            <w:r w:rsidRPr="00D71C8B">
              <w:rPr>
                <w:rFonts w:asciiTheme="minorHAnsi" w:eastAsia="Cambria" w:hAnsiTheme="minorHAnsi" w:cstheme="minorHAnsi"/>
                <w:b/>
                <w:color w:val="FFFFFF" w:themeColor="background1"/>
                <w:sz w:val="18"/>
                <w:szCs w:val="18"/>
                <w:lang w:val="en-GB"/>
              </w:rPr>
              <w:t>%</w:t>
            </w:r>
          </w:p>
          <w:p w14:paraId="42569658" w14:textId="77777777" w:rsidR="00D71C8B" w:rsidRPr="00D71C8B" w:rsidRDefault="00D71C8B" w:rsidP="00BC426D">
            <w:pPr>
              <w:jc w:val="center"/>
              <w:rPr>
                <w:rFonts w:asciiTheme="minorHAnsi" w:eastAsia="Cambria" w:hAnsiTheme="minorHAnsi" w:cstheme="minorHAnsi"/>
                <w:b/>
                <w:color w:val="FFFFFF" w:themeColor="background1"/>
                <w:sz w:val="18"/>
                <w:szCs w:val="18"/>
                <w:lang w:val="en-GB"/>
              </w:rPr>
            </w:pPr>
            <w:r w:rsidRPr="00D71C8B">
              <w:rPr>
                <w:rFonts w:asciiTheme="minorHAnsi" w:eastAsia="Cambria" w:hAnsiTheme="minorHAnsi" w:cstheme="minorHAnsi"/>
                <w:b/>
                <w:color w:val="FFFFFF" w:themeColor="background1"/>
                <w:sz w:val="18"/>
                <w:szCs w:val="18"/>
                <w:lang w:val="en-GB"/>
              </w:rPr>
              <w:t>Achieved</w:t>
            </w:r>
          </w:p>
          <w:p w14:paraId="0ED2736E" w14:textId="77777777" w:rsidR="00D71C8B" w:rsidRPr="00D71C8B" w:rsidRDefault="00D71C8B" w:rsidP="00BC426D">
            <w:pPr>
              <w:jc w:val="center"/>
              <w:rPr>
                <w:rFonts w:asciiTheme="minorHAnsi" w:eastAsia="Cambria" w:hAnsiTheme="minorHAnsi" w:cstheme="minorHAnsi"/>
                <w:b/>
                <w:color w:val="FFFFFF" w:themeColor="background1"/>
                <w:sz w:val="18"/>
                <w:szCs w:val="18"/>
                <w:lang w:val="en-GB"/>
              </w:rPr>
            </w:pPr>
            <w:r w:rsidRPr="00D71C8B">
              <w:rPr>
                <w:rFonts w:asciiTheme="minorHAnsi" w:eastAsia="Cambria" w:hAnsiTheme="minorHAnsi" w:cstheme="minorHAnsi"/>
                <w:b/>
                <w:color w:val="FFFFFF" w:themeColor="background1"/>
                <w:sz w:val="18"/>
                <w:szCs w:val="18"/>
                <w:lang w:val="en-GB"/>
              </w:rPr>
              <w:t>(for 2013)</w:t>
            </w:r>
          </w:p>
        </w:tc>
        <w:tc>
          <w:tcPr>
            <w:tcW w:w="1637" w:type="dxa"/>
            <w:vMerge w:val="restart"/>
            <w:shd w:val="clear" w:color="auto" w:fill="365F91"/>
            <w:vAlign w:val="center"/>
          </w:tcPr>
          <w:p w14:paraId="3AA3050C" w14:textId="77777777" w:rsidR="00D71C8B" w:rsidRPr="00D71C8B" w:rsidRDefault="00D71C8B" w:rsidP="00BC426D">
            <w:pPr>
              <w:jc w:val="center"/>
              <w:rPr>
                <w:rFonts w:asciiTheme="minorHAnsi" w:eastAsia="Cambria" w:hAnsiTheme="minorHAnsi" w:cstheme="minorHAnsi"/>
                <w:b/>
                <w:color w:val="FFFFFF" w:themeColor="background1"/>
                <w:sz w:val="18"/>
                <w:szCs w:val="18"/>
                <w:lang w:val="en-GB"/>
              </w:rPr>
            </w:pPr>
            <w:r w:rsidRPr="00D71C8B">
              <w:rPr>
                <w:rFonts w:asciiTheme="minorHAnsi" w:eastAsia="Cambria" w:hAnsiTheme="minorHAnsi" w:cstheme="minorHAnsi"/>
                <w:b/>
                <w:color w:val="FFFFFF" w:themeColor="background1"/>
                <w:sz w:val="18"/>
                <w:szCs w:val="18"/>
                <w:lang w:val="en-GB"/>
              </w:rPr>
              <w:t>Progress to date (as of end of 2014) 2/</w:t>
            </w:r>
          </w:p>
        </w:tc>
        <w:tc>
          <w:tcPr>
            <w:tcW w:w="1260" w:type="dxa"/>
            <w:vMerge w:val="restart"/>
            <w:shd w:val="clear" w:color="auto" w:fill="365F91"/>
            <w:vAlign w:val="center"/>
          </w:tcPr>
          <w:p w14:paraId="1B057F25" w14:textId="77777777" w:rsidR="00D71C8B" w:rsidRPr="00D71C8B" w:rsidRDefault="00D71C8B" w:rsidP="00BC426D">
            <w:pPr>
              <w:jc w:val="center"/>
              <w:rPr>
                <w:rFonts w:asciiTheme="minorHAnsi" w:eastAsia="Cambria" w:hAnsiTheme="minorHAnsi" w:cstheme="minorHAnsi"/>
                <w:b/>
                <w:color w:val="FFFFFF" w:themeColor="background1"/>
                <w:sz w:val="18"/>
                <w:szCs w:val="18"/>
                <w:lang w:val="en-GB"/>
              </w:rPr>
            </w:pPr>
            <w:r w:rsidRPr="00D71C8B">
              <w:rPr>
                <w:rFonts w:asciiTheme="minorHAnsi" w:eastAsia="Cambria" w:hAnsiTheme="minorHAnsi" w:cstheme="minorHAnsi"/>
                <w:b/>
                <w:color w:val="FFFFFF" w:themeColor="background1"/>
                <w:sz w:val="18"/>
                <w:szCs w:val="18"/>
                <w:lang w:val="en-GB"/>
              </w:rPr>
              <w:t>Lead Agency (for  achieving performance  targets)</w:t>
            </w:r>
          </w:p>
        </w:tc>
        <w:tc>
          <w:tcPr>
            <w:tcW w:w="1826" w:type="dxa"/>
            <w:vMerge w:val="restart"/>
            <w:shd w:val="clear" w:color="auto" w:fill="365F91"/>
            <w:vAlign w:val="center"/>
          </w:tcPr>
          <w:p w14:paraId="3CEB637E" w14:textId="77777777" w:rsidR="00D71C8B" w:rsidRPr="00D71C8B" w:rsidRDefault="00D71C8B" w:rsidP="00BC426D">
            <w:pPr>
              <w:jc w:val="center"/>
              <w:rPr>
                <w:rFonts w:asciiTheme="minorHAnsi" w:eastAsia="Cambria" w:hAnsiTheme="minorHAnsi" w:cstheme="minorHAnsi"/>
                <w:b/>
                <w:color w:val="FFFFFF" w:themeColor="background1"/>
                <w:sz w:val="18"/>
                <w:szCs w:val="18"/>
                <w:lang w:val="en-GB"/>
              </w:rPr>
            </w:pPr>
            <w:r w:rsidRPr="00D71C8B">
              <w:rPr>
                <w:rFonts w:asciiTheme="minorHAnsi" w:eastAsia="Cambria" w:hAnsiTheme="minorHAnsi" w:cstheme="minorHAnsi"/>
                <w:b/>
                <w:color w:val="FFFFFF" w:themeColor="background1"/>
                <w:sz w:val="18"/>
                <w:szCs w:val="18"/>
                <w:lang w:val="en-GB"/>
              </w:rPr>
              <w:t>Notes</w:t>
            </w:r>
          </w:p>
        </w:tc>
      </w:tr>
      <w:tr w:rsidR="00D71C8B" w:rsidRPr="00D71C8B" w14:paraId="73CED747" w14:textId="77777777" w:rsidTr="003D124B">
        <w:trPr>
          <w:gridAfter w:val="1"/>
          <w:wAfter w:w="8" w:type="dxa"/>
          <w:tblHeader/>
        </w:trPr>
        <w:tc>
          <w:tcPr>
            <w:tcW w:w="1036" w:type="dxa"/>
            <w:vMerge/>
            <w:shd w:val="clear" w:color="auto" w:fill="365F91"/>
            <w:vAlign w:val="center"/>
          </w:tcPr>
          <w:p w14:paraId="230A9D17" w14:textId="77777777" w:rsidR="00D71C8B" w:rsidRPr="00D71C8B" w:rsidRDefault="00D71C8B" w:rsidP="00BC426D">
            <w:pPr>
              <w:jc w:val="center"/>
              <w:rPr>
                <w:rFonts w:asciiTheme="minorHAnsi" w:eastAsia="Cambria" w:hAnsiTheme="minorHAnsi" w:cstheme="minorHAnsi"/>
                <w:b/>
                <w:color w:val="FFFFFF" w:themeColor="background1"/>
                <w:sz w:val="18"/>
                <w:szCs w:val="18"/>
                <w:lang w:val="en-GB"/>
              </w:rPr>
            </w:pPr>
          </w:p>
        </w:tc>
        <w:tc>
          <w:tcPr>
            <w:tcW w:w="2282" w:type="dxa"/>
            <w:vMerge/>
            <w:shd w:val="clear" w:color="auto" w:fill="365F91"/>
            <w:vAlign w:val="center"/>
          </w:tcPr>
          <w:p w14:paraId="69395172" w14:textId="77777777" w:rsidR="00D71C8B" w:rsidRPr="00D71C8B" w:rsidRDefault="00D71C8B" w:rsidP="00BC426D">
            <w:pPr>
              <w:jc w:val="center"/>
              <w:rPr>
                <w:rFonts w:asciiTheme="minorHAnsi" w:eastAsia="Cambria" w:hAnsiTheme="minorHAnsi" w:cstheme="minorHAnsi"/>
                <w:b/>
                <w:color w:val="FFFFFF" w:themeColor="background1"/>
                <w:sz w:val="18"/>
                <w:szCs w:val="18"/>
                <w:lang w:val="en-GB"/>
              </w:rPr>
            </w:pPr>
          </w:p>
        </w:tc>
        <w:tc>
          <w:tcPr>
            <w:tcW w:w="1680" w:type="dxa"/>
            <w:vMerge/>
            <w:shd w:val="clear" w:color="auto" w:fill="365F91"/>
            <w:vAlign w:val="center"/>
          </w:tcPr>
          <w:p w14:paraId="56F6774D" w14:textId="77777777" w:rsidR="00D71C8B" w:rsidRPr="00D71C8B" w:rsidRDefault="00D71C8B" w:rsidP="00BC426D">
            <w:pPr>
              <w:jc w:val="center"/>
              <w:rPr>
                <w:rFonts w:asciiTheme="minorHAnsi" w:eastAsia="Cambria" w:hAnsiTheme="minorHAnsi" w:cstheme="minorHAnsi"/>
                <w:b/>
                <w:color w:val="FFFFFF" w:themeColor="background1"/>
                <w:sz w:val="18"/>
                <w:szCs w:val="18"/>
                <w:lang w:val="en-GB"/>
              </w:rPr>
            </w:pPr>
          </w:p>
        </w:tc>
        <w:tc>
          <w:tcPr>
            <w:tcW w:w="1694" w:type="dxa"/>
            <w:vMerge/>
            <w:shd w:val="clear" w:color="auto" w:fill="365F91"/>
            <w:vAlign w:val="center"/>
          </w:tcPr>
          <w:p w14:paraId="484BAC99" w14:textId="77777777" w:rsidR="00D71C8B" w:rsidRPr="00D71C8B" w:rsidRDefault="00D71C8B" w:rsidP="00BC426D">
            <w:pPr>
              <w:jc w:val="center"/>
              <w:rPr>
                <w:rFonts w:asciiTheme="minorHAnsi" w:eastAsia="Cambria" w:hAnsiTheme="minorHAnsi" w:cstheme="minorHAnsi"/>
                <w:b/>
                <w:color w:val="FFFFFF" w:themeColor="background1"/>
                <w:sz w:val="18"/>
                <w:szCs w:val="18"/>
                <w:lang w:val="en-GB"/>
              </w:rPr>
            </w:pPr>
          </w:p>
        </w:tc>
        <w:tc>
          <w:tcPr>
            <w:tcW w:w="895" w:type="dxa"/>
            <w:vMerge/>
            <w:shd w:val="clear" w:color="auto" w:fill="365F91"/>
            <w:vAlign w:val="center"/>
          </w:tcPr>
          <w:p w14:paraId="1A294B71" w14:textId="77777777" w:rsidR="00D71C8B" w:rsidRPr="00D71C8B" w:rsidRDefault="00D71C8B" w:rsidP="00BC426D">
            <w:pPr>
              <w:jc w:val="center"/>
              <w:rPr>
                <w:rFonts w:asciiTheme="minorHAnsi" w:eastAsia="Cambria" w:hAnsiTheme="minorHAnsi" w:cstheme="minorHAnsi"/>
                <w:b/>
                <w:color w:val="FFFFFF" w:themeColor="background1"/>
                <w:sz w:val="18"/>
                <w:szCs w:val="18"/>
                <w:lang w:val="en-GB"/>
              </w:rPr>
            </w:pPr>
          </w:p>
        </w:tc>
        <w:tc>
          <w:tcPr>
            <w:tcW w:w="826" w:type="dxa"/>
            <w:vMerge/>
            <w:shd w:val="clear" w:color="auto" w:fill="365F91"/>
            <w:vAlign w:val="center"/>
          </w:tcPr>
          <w:p w14:paraId="3D3FEA12" w14:textId="77777777" w:rsidR="00D71C8B" w:rsidRPr="00D71C8B" w:rsidRDefault="00D71C8B" w:rsidP="00BC426D">
            <w:pPr>
              <w:jc w:val="center"/>
              <w:rPr>
                <w:rFonts w:asciiTheme="minorHAnsi" w:eastAsia="Cambria" w:hAnsiTheme="minorHAnsi" w:cstheme="minorHAnsi"/>
                <w:b/>
                <w:color w:val="FFFFFF" w:themeColor="background1"/>
                <w:sz w:val="18"/>
                <w:szCs w:val="18"/>
                <w:lang w:val="en-GB"/>
              </w:rPr>
            </w:pPr>
          </w:p>
        </w:tc>
        <w:tc>
          <w:tcPr>
            <w:tcW w:w="602" w:type="dxa"/>
            <w:shd w:val="clear" w:color="auto" w:fill="548DD4"/>
            <w:vAlign w:val="center"/>
          </w:tcPr>
          <w:p w14:paraId="58037AF8" w14:textId="77777777" w:rsidR="00D71C8B" w:rsidRPr="00D71C8B" w:rsidRDefault="00D71C8B" w:rsidP="00BC426D">
            <w:pPr>
              <w:jc w:val="center"/>
              <w:rPr>
                <w:rFonts w:asciiTheme="minorHAnsi" w:eastAsia="Cambria" w:hAnsiTheme="minorHAnsi" w:cstheme="minorHAnsi"/>
                <w:b/>
                <w:color w:val="FFFFFF" w:themeColor="background1"/>
                <w:sz w:val="18"/>
                <w:szCs w:val="18"/>
                <w:lang w:val="en-GB"/>
              </w:rPr>
            </w:pPr>
            <w:r w:rsidRPr="00D71C8B">
              <w:rPr>
                <w:rFonts w:asciiTheme="minorHAnsi" w:eastAsia="Cambria" w:hAnsiTheme="minorHAnsi" w:cstheme="minorHAnsi"/>
                <w:b/>
                <w:color w:val="FFFFFF" w:themeColor="background1"/>
                <w:sz w:val="18"/>
                <w:szCs w:val="18"/>
                <w:lang w:val="en-GB"/>
              </w:rPr>
              <w:t>2013</w:t>
            </w:r>
          </w:p>
        </w:tc>
        <w:tc>
          <w:tcPr>
            <w:tcW w:w="602" w:type="dxa"/>
            <w:shd w:val="clear" w:color="auto" w:fill="548DD4"/>
            <w:vAlign w:val="center"/>
          </w:tcPr>
          <w:p w14:paraId="18917269" w14:textId="77777777" w:rsidR="00D71C8B" w:rsidRPr="00D71C8B" w:rsidRDefault="00D71C8B" w:rsidP="00BC426D">
            <w:pPr>
              <w:jc w:val="center"/>
              <w:rPr>
                <w:rFonts w:asciiTheme="minorHAnsi" w:eastAsia="Cambria" w:hAnsiTheme="minorHAnsi" w:cstheme="minorHAnsi"/>
                <w:b/>
                <w:color w:val="FFFFFF" w:themeColor="background1"/>
                <w:sz w:val="18"/>
                <w:szCs w:val="18"/>
                <w:lang w:val="en-GB"/>
              </w:rPr>
            </w:pPr>
            <w:r w:rsidRPr="00D71C8B">
              <w:rPr>
                <w:rFonts w:asciiTheme="minorHAnsi" w:eastAsia="Cambria" w:hAnsiTheme="minorHAnsi" w:cstheme="minorHAnsi"/>
                <w:b/>
                <w:color w:val="FFFFFF" w:themeColor="background1"/>
                <w:sz w:val="18"/>
                <w:szCs w:val="18"/>
                <w:lang w:val="en-GB"/>
              </w:rPr>
              <w:t>2014</w:t>
            </w:r>
          </w:p>
        </w:tc>
        <w:tc>
          <w:tcPr>
            <w:tcW w:w="602" w:type="dxa"/>
            <w:shd w:val="clear" w:color="auto" w:fill="548DD4"/>
            <w:vAlign w:val="center"/>
          </w:tcPr>
          <w:p w14:paraId="1EDED25B" w14:textId="77777777" w:rsidR="00D71C8B" w:rsidRPr="00D71C8B" w:rsidRDefault="00D71C8B" w:rsidP="00BC426D">
            <w:pPr>
              <w:jc w:val="center"/>
              <w:rPr>
                <w:rFonts w:asciiTheme="minorHAnsi" w:eastAsia="Cambria" w:hAnsiTheme="minorHAnsi" w:cstheme="minorHAnsi"/>
                <w:b/>
                <w:color w:val="FFFFFF" w:themeColor="background1"/>
                <w:sz w:val="18"/>
                <w:szCs w:val="18"/>
                <w:lang w:val="en-GB"/>
              </w:rPr>
            </w:pPr>
            <w:r w:rsidRPr="00D71C8B">
              <w:rPr>
                <w:rFonts w:asciiTheme="minorHAnsi" w:eastAsia="Cambria" w:hAnsiTheme="minorHAnsi" w:cstheme="minorHAnsi"/>
                <w:b/>
                <w:color w:val="FFFFFF" w:themeColor="background1"/>
                <w:sz w:val="18"/>
                <w:szCs w:val="18"/>
                <w:lang w:val="en-GB"/>
              </w:rPr>
              <w:t>2015</w:t>
            </w:r>
          </w:p>
        </w:tc>
        <w:tc>
          <w:tcPr>
            <w:tcW w:w="1148" w:type="dxa"/>
            <w:vMerge/>
            <w:shd w:val="clear" w:color="auto" w:fill="365F91"/>
            <w:vAlign w:val="center"/>
          </w:tcPr>
          <w:p w14:paraId="6538A6FA" w14:textId="77777777" w:rsidR="00D71C8B" w:rsidRPr="00D71C8B" w:rsidRDefault="00D71C8B" w:rsidP="00BC426D">
            <w:pPr>
              <w:jc w:val="center"/>
              <w:rPr>
                <w:rFonts w:asciiTheme="minorHAnsi" w:eastAsia="Cambria" w:hAnsiTheme="minorHAnsi" w:cstheme="minorHAnsi"/>
                <w:b/>
                <w:color w:val="FFFFFF" w:themeColor="background1"/>
                <w:sz w:val="18"/>
                <w:szCs w:val="18"/>
                <w:lang w:val="en-GB"/>
              </w:rPr>
            </w:pPr>
          </w:p>
        </w:tc>
        <w:tc>
          <w:tcPr>
            <w:tcW w:w="1637" w:type="dxa"/>
            <w:vMerge/>
            <w:shd w:val="clear" w:color="auto" w:fill="365F91"/>
            <w:vAlign w:val="center"/>
          </w:tcPr>
          <w:p w14:paraId="496AAE52" w14:textId="77777777" w:rsidR="00D71C8B" w:rsidRPr="00D71C8B" w:rsidRDefault="00D71C8B" w:rsidP="00BC426D">
            <w:pPr>
              <w:jc w:val="center"/>
              <w:rPr>
                <w:rFonts w:asciiTheme="minorHAnsi" w:eastAsia="Cambria" w:hAnsiTheme="minorHAnsi" w:cstheme="minorHAnsi"/>
                <w:b/>
                <w:color w:val="FFFFFF" w:themeColor="background1"/>
                <w:sz w:val="18"/>
                <w:szCs w:val="18"/>
                <w:lang w:val="en-GB"/>
              </w:rPr>
            </w:pPr>
          </w:p>
        </w:tc>
        <w:tc>
          <w:tcPr>
            <w:tcW w:w="1260" w:type="dxa"/>
            <w:vMerge/>
            <w:shd w:val="clear" w:color="auto" w:fill="365F91"/>
            <w:vAlign w:val="center"/>
          </w:tcPr>
          <w:p w14:paraId="1CAE500A" w14:textId="77777777" w:rsidR="00D71C8B" w:rsidRPr="00D71C8B" w:rsidRDefault="00D71C8B" w:rsidP="00BC426D">
            <w:pPr>
              <w:jc w:val="center"/>
              <w:rPr>
                <w:rFonts w:asciiTheme="minorHAnsi" w:eastAsia="Cambria" w:hAnsiTheme="minorHAnsi" w:cstheme="minorHAnsi"/>
                <w:b/>
                <w:color w:val="FFFFFF" w:themeColor="background1"/>
                <w:sz w:val="18"/>
                <w:szCs w:val="18"/>
                <w:lang w:val="en-GB"/>
              </w:rPr>
            </w:pPr>
          </w:p>
        </w:tc>
        <w:tc>
          <w:tcPr>
            <w:tcW w:w="1826" w:type="dxa"/>
            <w:vMerge/>
            <w:shd w:val="clear" w:color="auto" w:fill="365F91"/>
            <w:vAlign w:val="center"/>
          </w:tcPr>
          <w:p w14:paraId="664157B6" w14:textId="77777777" w:rsidR="00D71C8B" w:rsidRPr="00D71C8B" w:rsidRDefault="00D71C8B" w:rsidP="00BC426D">
            <w:pPr>
              <w:jc w:val="center"/>
              <w:rPr>
                <w:rFonts w:asciiTheme="minorHAnsi" w:eastAsia="Cambria" w:hAnsiTheme="minorHAnsi" w:cstheme="minorHAnsi"/>
                <w:b/>
                <w:color w:val="FFFFFF" w:themeColor="background1"/>
                <w:sz w:val="18"/>
                <w:szCs w:val="18"/>
                <w:lang w:val="en-GB"/>
              </w:rPr>
            </w:pPr>
          </w:p>
        </w:tc>
      </w:tr>
      <w:tr w:rsidR="00D71C8B" w:rsidRPr="00D71C8B" w14:paraId="6F1CD51E" w14:textId="77777777" w:rsidTr="003D124B">
        <w:trPr>
          <w:gridAfter w:val="1"/>
          <w:wAfter w:w="8" w:type="dxa"/>
        </w:trPr>
        <w:tc>
          <w:tcPr>
            <w:tcW w:w="1036" w:type="dxa"/>
            <w:vMerge w:val="restart"/>
          </w:tcPr>
          <w:p w14:paraId="6125A9CA" w14:textId="77777777" w:rsidR="00D71C8B" w:rsidRPr="00D71C8B" w:rsidRDefault="00D71C8B" w:rsidP="00BC426D">
            <w:pPr>
              <w:rPr>
                <w:sz w:val="18"/>
                <w:szCs w:val="18"/>
              </w:rPr>
            </w:pPr>
            <w:r w:rsidRPr="00D71C8B">
              <w:rPr>
                <w:rFonts w:asciiTheme="minorHAnsi" w:eastAsia="Cambria" w:hAnsiTheme="minorHAnsi" w:cstheme="minorHAnsi"/>
                <w:b/>
                <w:color w:val="000000" w:themeColor="text1"/>
                <w:sz w:val="18"/>
                <w:szCs w:val="18"/>
                <w:lang w:val="en-GB"/>
              </w:rPr>
              <w:t xml:space="preserve">End of Project Outcome: </w:t>
            </w:r>
            <w:r w:rsidRPr="00D71C8B">
              <w:rPr>
                <w:rFonts w:asciiTheme="minorHAnsi" w:eastAsia="Cambria" w:hAnsiTheme="minorHAnsi" w:cstheme="minorHAnsi"/>
                <w:color w:val="000000" w:themeColor="text1"/>
                <w:sz w:val="18"/>
                <w:szCs w:val="18"/>
                <w:lang w:val="en-GB"/>
              </w:rPr>
              <w:t>School readiness of 3-5 year old children improved in 36 vulnerable areas</w:t>
            </w:r>
          </w:p>
        </w:tc>
        <w:tc>
          <w:tcPr>
            <w:tcW w:w="2282" w:type="dxa"/>
          </w:tcPr>
          <w:p w14:paraId="7CEF92E8" w14:textId="77777777" w:rsidR="00D71C8B" w:rsidRPr="00D71C8B" w:rsidRDefault="00D71C8B" w:rsidP="00BC426D">
            <w:pPr>
              <w:tabs>
                <w:tab w:val="left" w:pos="425"/>
              </w:tabs>
              <w:rPr>
                <w:rFonts w:asciiTheme="minorHAnsi" w:eastAsia="Calibri" w:hAnsiTheme="minorHAnsi" w:cstheme="minorHAnsi"/>
                <w:color w:val="000000" w:themeColor="text1"/>
                <w:sz w:val="18"/>
                <w:szCs w:val="18"/>
                <w:lang w:val="en-US"/>
              </w:rPr>
            </w:pPr>
            <w:r w:rsidRPr="00D71C8B">
              <w:rPr>
                <w:rFonts w:asciiTheme="minorHAnsi" w:eastAsia="Calibri" w:hAnsiTheme="minorHAnsi" w:cstheme="minorHAnsi"/>
                <w:color w:val="000000" w:themeColor="text1"/>
                <w:sz w:val="18"/>
                <w:szCs w:val="18"/>
                <w:lang w:val="en-US"/>
              </w:rPr>
              <w:t>Proportion of 6-year old currently attending Grade 1</w:t>
            </w:r>
          </w:p>
          <w:p w14:paraId="0DE3B709"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680" w:type="dxa"/>
          </w:tcPr>
          <w:p w14:paraId="73F18532"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Proportion of 6-year old children attending grade 1 to the total number of 6-year old children covered by the survey</w:t>
            </w:r>
          </w:p>
          <w:p w14:paraId="138FC075" w14:textId="77777777" w:rsidR="00D71C8B" w:rsidRPr="00D71C8B" w:rsidRDefault="00D71C8B" w:rsidP="00BC426D">
            <w:pPr>
              <w:rPr>
                <w:rFonts w:asciiTheme="minorHAnsi" w:eastAsia="Cambria" w:hAnsiTheme="minorHAnsi" w:cstheme="minorHAnsi"/>
                <w:b/>
                <w:color w:val="000000" w:themeColor="text1"/>
                <w:sz w:val="18"/>
                <w:szCs w:val="18"/>
                <w:lang w:val="en-GB"/>
              </w:rPr>
            </w:pPr>
            <w:r w:rsidRPr="00D71C8B">
              <w:rPr>
                <w:rFonts w:asciiTheme="minorHAnsi" w:eastAsia="Cambria" w:hAnsiTheme="minorHAnsi" w:cstheme="minorHAnsi"/>
                <w:b/>
                <w:color w:val="000000" w:themeColor="text1"/>
                <w:sz w:val="18"/>
                <w:szCs w:val="18"/>
                <w:lang w:val="en-GB"/>
              </w:rPr>
              <w:t xml:space="preserve">Numerator:  </w:t>
            </w:r>
            <w:r w:rsidRPr="00D71C8B">
              <w:rPr>
                <w:rFonts w:asciiTheme="minorHAnsi" w:eastAsia="Cambria" w:hAnsiTheme="minorHAnsi" w:cstheme="minorHAnsi"/>
                <w:color w:val="000000" w:themeColor="text1"/>
                <w:sz w:val="18"/>
                <w:szCs w:val="18"/>
                <w:lang w:val="en-GB"/>
              </w:rPr>
              <w:t>Number6-year old children attending grade 1</w:t>
            </w:r>
          </w:p>
          <w:p w14:paraId="0CD7148F"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b/>
                <w:color w:val="000000" w:themeColor="text1"/>
                <w:sz w:val="18"/>
                <w:szCs w:val="18"/>
                <w:lang w:val="en-GB"/>
              </w:rPr>
              <w:t>Denominator:</w:t>
            </w:r>
            <w:r w:rsidRPr="00D71C8B">
              <w:rPr>
                <w:rFonts w:asciiTheme="minorHAnsi" w:eastAsia="Cambria" w:hAnsiTheme="minorHAnsi" w:cstheme="minorHAnsi"/>
                <w:color w:val="000000" w:themeColor="text1"/>
                <w:sz w:val="18"/>
                <w:szCs w:val="18"/>
                <w:lang w:val="en-GB"/>
              </w:rPr>
              <w:t xml:space="preserve"> Total number of 6-year old children </w:t>
            </w:r>
          </w:p>
        </w:tc>
        <w:tc>
          <w:tcPr>
            <w:tcW w:w="1694" w:type="dxa"/>
          </w:tcPr>
          <w:p w14:paraId="323C7370"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Disaggregation: By sex and ECCD target LGU</w:t>
            </w:r>
          </w:p>
          <w:p w14:paraId="5425601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FOC: Start and end of project  </w:t>
            </w:r>
          </w:p>
          <w:p w14:paraId="38E40203"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MOV: 2012  and 2015 Multiple Indicator Survey Reports</w:t>
            </w:r>
          </w:p>
        </w:tc>
        <w:tc>
          <w:tcPr>
            <w:tcW w:w="895" w:type="dxa"/>
          </w:tcPr>
          <w:p w14:paraId="1E2DF4A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M: 59%</w:t>
            </w:r>
          </w:p>
          <w:p w14:paraId="640F49B0"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 57.9%</w:t>
            </w:r>
          </w:p>
        </w:tc>
        <w:tc>
          <w:tcPr>
            <w:tcW w:w="826" w:type="dxa"/>
          </w:tcPr>
          <w:p w14:paraId="398AC66C"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M: 65.0%</w:t>
            </w:r>
          </w:p>
          <w:p w14:paraId="1BEADCC7"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 65.4%</w:t>
            </w:r>
          </w:p>
          <w:p w14:paraId="1C2472F8" w14:textId="77777777" w:rsidR="00D71C8B" w:rsidRPr="00D71C8B" w:rsidRDefault="00D71C8B" w:rsidP="00BC426D">
            <w:pPr>
              <w:rPr>
                <w:rFonts w:asciiTheme="minorHAnsi" w:eastAsia="Cambria" w:hAnsiTheme="minorHAnsi" w:cstheme="minorHAnsi"/>
                <w:color w:val="000000" w:themeColor="text1"/>
                <w:sz w:val="18"/>
                <w:szCs w:val="18"/>
                <w:highlight w:val="yellow"/>
                <w:lang w:val="en-GB"/>
              </w:rPr>
            </w:pPr>
            <w:r w:rsidRPr="00D71C8B">
              <w:rPr>
                <w:rFonts w:asciiTheme="minorHAnsi" w:eastAsia="Cambria" w:hAnsiTheme="minorHAnsi" w:cstheme="minorHAnsi"/>
                <w:color w:val="000000" w:themeColor="text1"/>
                <w:sz w:val="18"/>
                <w:szCs w:val="18"/>
                <w:lang w:val="en-GB"/>
              </w:rPr>
              <w:t>Total: 65.2%</w:t>
            </w:r>
          </w:p>
        </w:tc>
        <w:tc>
          <w:tcPr>
            <w:tcW w:w="1806" w:type="dxa"/>
            <w:gridSpan w:val="3"/>
          </w:tcPr>
          <w:p w14:paraId="3D5B622B"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Results achieved for this indicator will be reported by the end of the project using data from the 2016 Multiple Indicator Survey.</w:t>
            </w:r>
          </w:p>
        </w:tc>
        <w:tc>
          <w:tcPr>
            <w:tcW w:w="1148" w:type="dxa"/>
          </w:tcPr>
          <w:p w14:paraId="75D1EFCC"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Not applicable</w:t>
            </w:r>
          </w:p>
        </w:tc>
        <w:tc>
          <w:tcPr>
            <w:tcW w:w="1637" w:type="dxa"/>
            <w:vMerge w:val="restart"/>
          </w:tcPr>
          <w:p w14:paraId="11E95FB2" w14:textId="67B8478F" w:rsidR="00D71C8B" w:rsidRPr="00D71C8B" w:rsidRDefault="00D71C8B" w:rsidP="00BC426D">
            <w:pPr>
              <w:tabs>
                <w:tab w:val="left" w:pos="360"/>
                <w:tab w:val="left" w:pos="540"/>
              </w:tabs>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 xml:space="preserve">To facilitate the </w:t>
            </w:r>
            <w:r w:rsidRPr="00D71C8B">
              <w:rPr>
                <w:rFonts w:asciiTheme="minorHAnsi" w:eastAsia="Calibri" w:hAnsiTheme="minorHAnsi" w:cstheme="minorHAnsi"/>
                <w:b/>
                <w:color w:val="000000" w:themeColor="text1"/>
                <w:sz w:val="18"/>
                <w:szCs w:val="18"/>
                <w:lang w:val="en-GB"/>
              </w:rPr>
              <w:t xml:space="preserve">smooth and successful transition of young children from ECCD to primary school, </w:t>
            </w:r>
            <w:r w:rsidRPr="00D71C8B">
              <w:rPr>
                <w:rFonts w:asciiTheme="minorHAnsi" w:eastAsia="Calibri" w:hAnsiTheme="minorHAnsi" w:cstheme="minorHAnsi"/>
                <w:color w:val="000000" w:themeColor="text1"/>
                <w:sz w:val="18"/>
                <w:szCs w:val="18"/>
                <w:lang w:val="en-GB"/>
              </w:rPr>
              <w:t xml:space="preserve">UNICEF is working with national and local stakeholders </w:t>
            </w:r>
            <w:r w:rsidR="00E46992" w:rsidRPr="00D71C8B">
              <w:rPr>
                <w:rFonts w:asciiTheme="minorHAnsi" w:eastAsia="Calibri" w:hAnsiTheme="minorHAnsi" w:cstheme="minorHAnsi"/>
                <w:color w:val="000000" w:themeColor="text1"/>
                <w:sz w:val="18"/>
                <w:szCs w:val="18"/>
                <w:lang w:val="en-GB"/>
              </w:rPr>
              <w:t>in modelling</w:t>
            </w:r>
            <w:r w:rsidRPr="00D71C8B">
              <w:rPr>
                <w:rFonts w:asciiTheme="minorHAnsi" w:eastAsia="Calibri" w:hAnsiTheme="minorHAnsi" w:cstheme="minorHAnsi"/>
                <w:color w:val="000000" w:themeColor="text1"/>
                <w:sz w:val="18"/>
                <w:szCs w:val="18"/>
                <w:lang w:val="en-GB"/>
              </w:rPr>
              <w:t xml:space="preserve"> the link between ECCD </w:t>
            </w:r>
            <w:r w:rsidR="00E46992" w:rsidRPr="00D71C8B">
              <w:rPr>
                <w:rFonts w:asciiTheme="minorHAnsi" w:eastAsia="Calibri" w:hAnsiTheme="minorHAnsi" w:cstheme="minorHAnsi"/>
                <w:color w:val="000000" w:themeColor="text1"/>
                <w:sz w:val="18"/>
                <w:szCs w:val="18"/>
                <w:lang w:val="en-GB"/>
              </w:rPr>
              <w:t>and Primary</w:t>
            </w:r>
            <w:r w:rsidRPr="00D71C8B">
              <w:rPr>
                <w:rFonts w:asciiTheme="minorHAnsi" w:eastAsia="Calibri" w:hAnsiTheme="minorHAnsi" w:cstheme="minorHAnsi"/>
                <w:color w:val="000000" w:themeColor="text1"/>
                <w:sz w:val="18"/>
                <w:szCs w:val="18"/>
                <w:lang w:val="en-GB"/>
              </w:rPr>
              <w:t xml:space="preserve"> Education in selected convergence barangays of focus areas.  The model will focus on establishing and strengthening the interlink of the following dimensions </w:t>
            </w:r>
            <w:r w:rsidRPr="00D71C8B">
              <w:rPr>
                <w:rFonts w:asciiTheme="minorHAnsi" w:eastAsia="Calibri" w:hAnsiTheme="minorHAnsi" w:cstheme="minorHAnsi"/>
                <w:color w:val="000000" w:themeColor="text1"/>
                <w:sz w:val="18"/>
                <w:szCs w:val="18"/>
                <w:lang w:val="en-GB"/>
              </w:rPr>
              <w:lastRenderedPageBreak/>
              <w:t xml:space="preserve">towards achieving the objective of School Readiness: </w:t>
            </w:r>
          </w:p>
          <w:p w14:paraId="4108E96F" w14:textId="77777777" w:rsidR="00D71C8B" w:rsidRPr="00D71C8B" w:rsidRDefault="00D71C8B" w:rsidP="00D71C8B">
            <w:pPr>
              <w:numPr>
                <w:ilvl w:val="0"/>
                <w:numId w:val="39"/>
              </w:numPr>
              <w:tabs>
                <w:tab w:val="left" w:pos="162"/>
              </w:tabs>
              <w:ind w:left="162" w:hanging="180"/>
              <w:contextualSpacing/>
              <w:rPr>
                <w:rFonts w:asciiTheme="minorHAnsi" w:eastAsia="Cambria" w:hAnsiTheme="minorHAnsi" w:cstheme="minorHAnsi"/>
                <w:color w:val="000000" w:themeColor="text1"/>
                <w:sz w:val="18"/>
                <w:szCs w:val="18"/>
                <w:lang w:val="en-US"/>
              </w:rPr>
            </w:pPr>
            <w:r w:rsidRPr="00D71C8B">
              <w:rPr>
                <w:rFonts w:asciiTheme="minorHAnsi" w:eastAsia="Cambria" w:hAnsiTheme="minorHAnsi" w:cstheme="minorHAnsi"/>
                <w:color w:val="000000" w:themeColor="text1"/>
                <w:sz w:val="18"/>
                <w:szCs w:val="18"/>
                <w:lang w:val="en-GB"/>
              </w:rPr>
              <w:t>Ready Family – improving p</w:t>
            </w:r>
            <w:r w:rsidRPr="00D71C8B">
              <w:rPr>
                <w:rFonts w:asciiTheme="minorHAnsi" w:eastAsia="Cambria" w:hAnsiTheme="minorHAnsi" w:cstheme="minorHAnsi"/>
                <w:color w:val="000000" w:themeColor="text1"/>
                <w:sz w:val="18"/>
                <w:szCs w:val="18"/>
                <w:lang w:val="en-US"/>
              </w:rPr>
              <w:t>arental  beliefs and attitudes towards learning/schooling (parents involvement in the learning process; creating a stimulating home environment; and creating public will)</w:t>
            </w:r>
          </w:p>
          <w:p w14:paraId="0DF022E4" w14:textId="77777777" w:rsidR="00D71C8B" w:rsidRPr="00D71C8B" w:rsidRDefault="00D71C8B" w:rsidP="00D71C8B">
            <w:pPr>
              <w:numPr>
                <w:ilvl w:val="0"/>
                <w:numId w:val="39"/>
              </w:numPr>
              <w:tabs>
                <w:tab w:val="left" w:pos="162"/>
              </w:tabs>
              <w:ind w:left="162" w:hanging="180"/>
              <w:contextualSpacing/>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US"/>
              </w:rPr>
              <w:t>Ready Children – developing what children should know and   able to do when they enter school and their eagerness to learn (holistic development)</w:t>
            </w:r>
          </w:p>
          <w:p w14:paraId="507736F4" w14:textId="1A0839DD" w:rsidR="00D71C8B" w:rsidRPr="00D71C8B" w:rsidRDefault="00D71C8B" w:rsidP="00D71C8B">
            <w:pPr>
              <w:numPr>
                <w:ilvl w:val="0"/>
                <w:numId w:val="39"/>
              </w:numPr>
              <w:tabs>
                <w:tab w:val="left" w:pos="162"/>
              </w:tabs>
              <w:ind w:left="162" w:hanging="180"/>
              <w:contextualSpacing/>
              <w:rPr>
                <w:rFonts w:asciiTheme="minorHAnsi" w:eastAsia="Cambria" w:hAnsiTheme="minorHAnsi" w:cstheme="minorHAnsi"/>
                <w:color w:val="000000" w:themeColor="text1"/>
                <w:sz w:val="18"/>
                <w:szCs w:val="18"/>
                <w:lang w:val="en-US"/>
              </w:rPr>
            </w:pPr>
            <w:r w:rsidRPr="00D71C8B">
              <w:rPr>
                <w:rFonts w:asciiTheme="minorHAnsi" w:eastAsia="Cambria" w:hAnsiTheme="minorHAnsi" w:cstheme="minorHAnsi"/>
                <w:color w:val="000000" w:themeColor="text1"/>
                <w:sz w:val="18"/>
                <w:szCs w:val="18"/>
                <w:lang w:val="en-GB"/>
              </w:rPr>
              <w:t xml:space="preserve">Ready School – strengthening the ability of the school in:  </w:t>
            </w:r>
            <w:r w:rsidRPr="00D71C8B">
              <w:rPr>
                <w:rFonts w:asciiTheme="minorHAnsi" w:eastAsia="Cambria" w:hAnsiTheme="minorHAnsi" w:cstheme="minorHAnsi"/>
                <w:color w:val="000000" w:themeColor="text1"/>
                <w:sz w:val="18"/>
                <w:szCs w:val="18"/>
                <w:lang w:val="en-US"/>
              </w:rPr>
              <w:lastRenderedPageBreak/>
              <w:t>seeking children not enrolled in school; creating continuity between home and school environment; providing quality lea</w:t>
            </w:r>
            <w:r>
              <w:rPr>
                <w:rFonts w:asciiTheme="minorHAnsi" w:eastAsia="Cambria" w:hAnsiTheme="minorHAnsi" w:cstheme="minorHAnsi"/>
                <w:color w:val="000000" w:themeColor="text1"/>
                <w:sz w:val="18"/>
                <w:szCs w:val="18"/>
                <w:lang w:val="en-US"/>
              </w:rPr>
              <w:t>rning for all adopting   child-</w:t>
            </w:r>
            <w:r w:rsidR="00E46992">
              <w:rPr>
                <w:rFonts w:asciiTheme="minorHAnsi" w:eastAsia="Cambria" w:hAnsiTheme="minorHAnsi" w:cstheme="minorHAnsi"/>
                <w:color w:val="000000" w:themeColor="text1"/>
                <w:sz w:val="18"/>
                <w:szCs w:val="18"/>
                <w:lang w:val="en-US"/>
              </w:rPr>
              <w:t>c</w:t>
            </w:r>
            <w:r w:rsidR="00E46992" w:rsidRPr="00D71C8B">
              <w:rPr>
                <w:rFonts w:asciiTheme="minorHAnsi" w:eastAsia="Cambria" w:hAnsiTheme="minorHAnsi" w:cstheme="minorHAnsi"/>
                <w:color w:val="000000" w:themeColor="text1"/>
                <w:sz w:val="18"/>
                <w:szCs w:val="18"/>
                <w:lang w:val="en-US"/>
              </w:rPr>
              <w:t>entered</w:t>
            </w:r>
            <w:r w:rsidRPr="00D71C8B">
              <w:rPr>
                <w:rFonts w:asciiTheme="minorHAnsi" w:eastAsia="Cambria" w:hAnsiTheme="minorHAnsi" w:cstheme="minorHAnsi"/>
                <w:color w:val="000000" w:themeColor="text1"/>
                <w:sz w:val="18"/>
                <w:szCs w:val="18"/>
                <w:lang w:val="en-US"/>
              </w:rPr>
              <w:t xml:space="preserve"> approaches; and promoting healthy, safe and secured learning environment. </w:t>
            </w:r>
          </w:p>
          <w:p w14:paraId="08841C57" w14:textId="5B1C8A3F" w:rsidR="00D71C8B" w:rsidRPr="00D71C8B" w:rsidRDefault="00D71C8B" w:rsidP="00D71C8B">
            <w:pPr>
              <w:numPr>
                <w:ilvl w:val="0"/>
                <w:numId w:val="39"/>
              </w:numPr>
              <w:tabs>
                <w:tab w:val="left" w:pos="162"/>
              </w:tabs>
              <w:ind w:left="162" w:hanging="180"/>
              <w:contextualSpacing/>
              <w:rPr>
                <w:rFonts w:asciiTheme="minorHAnsi" w:eastAsia="Cambria" w:hAnsiTheme="minorHAnsi" w:cstheme="minorHAnsi"/>
                <w:color w:val="000000" w:themeColor="text1"/>
                <w:sz w:val="18"/>
                <w:szCs w:val="18"/>
                <w:lang w:val="en-US"/>
              </w:rPr>
            </w:pPr>
            <w:r w:rsidRPr="00D71C8B">
              <w:rPr>
                <w:rFonts w:asciiTheme="minorHAnsi" w:eastAsia="Cambria" w:hAnsiTheme="minorHAnsi" w:cstheme="minorHAnsi"/>
                <w:color w:val="000000" w:themeColor="text1"/>
                <w:sz w:val="18"/>
                <w:szCs w:val="18"/>
                <w:lang w:val="en-US"/>
              </w:rPr>
              <w:t xml:space="preserve">Ready Community- engaging </w:t>
            </w:r>
            <w:r w:rsidR="00E46992" w:rsidRPr="00D71C8B">
              <w:rPr>
                <w:rFonts w:asciiTheme="minorHAnsi" w:eastAsia="Cambria" w:hAnsiTheme="minorHAnsi" w:cstheme="minorHAnsi"/>
                <w:color w:val="000000" w:themeColor="text1"/>
                <w:sz w:val="18"/>
                <w:szCs w:val="18"/>
                <w:lang w:val="en-US"/>
              </w:rPr>
              <w:t>key community</w:t>
            </w:r>
            <w:r w:rsidRPr="00D71C8B">
              <w:rPr>
                <w:rFonts w:asciiTheme="minorHAnsi" w:eastAsia="Cambria" w:hAnsiTheme="minorHAnsi" w:cstheme="minorHAnsi"/>
                <w:color w:val="000000" w:themeColor="text1"/>
                <w:sz w:val="18"/>
                <w:szCs w:val="18"/>
                <w:lang w:val="en-US"/>
              </w:rPr>
              <w:t xml:space="preserve"> stakeholders in establishing and sustaining mechanisms </w:t>
            </w:r>
            <w:r w:rsidR="00E46992" w:rsidRPr="00D71C8B">
              <w:rPr>
                <w:rFonts w:asciiTheme="minorHAnsi" w:eastAsia="Cambria" w:hAnsiTheme="minorHAnsi" w:cstheme="minorHAnsi"/>
                <w:color w:val="000000" w:themeColor="text1"/>
                <w:sz w:val="18"/>
                <w:szCs w:val="18"/>
                <w:lang w:val="en-US"/>
              </w:rPr>
              <w:t>for ensuring</w:t>
            </w:r>
            <w:r w:rsidRPr="00D71C8B">
              <w:rPr>
                <w:rFonts w:asciiTheme="minorHAnsi" w:eastAsia="Cambria" w:hAnsiTheme="minorHAnsi" w:cstheme="minorHAnsi"/>
                <w:color w:val="000000" w:themeColor="text1"/>
                <w:sz w:val="18"/>
                <w:szCs w:val="18"/>
                <w:lang w:val="en-US"/>
              </w:rPr>
              <w:t xml:space="preserve"> </w:t>
            </w:r>
            <w:r w:rsidR="00E46992" w:rsidRPr="00D71C8B">
              <w:rPr>
                <w:rFonts w:asciiTheme="minorHAnsi" w:eastAsia="Cambria" w:hAnsiTheme="minorHAnsi" w:cstheme="minorHAnsi"/>
                <w:color w:val="000000" w:themeColor="text1"/>
                <w:sz w:val="18"/>
                <w:szCs w:val="18"/>
                <w:lang w:val="en-US"/>
              </w:rPr>
              <w:t>that 3</w:t>
            </w:r>
            <w:r w:rsidRPr="00D71C8B">
              <w:rPr>
                <w:rFonts w:asciiTheme="minorHAnsi" w:eastAsia="Cambria" w:hAnsiTheme="minorHAnsi" w:cstheme="minorHAnsi"/>
                <w:color w:val="000000" w:themeColor="text1"/>
                <w:sz w:val="18"/>
                <w:szCs w:val="18"/>
                <w:lang w:val="en-US"/>
              </w:rPr>
              <w:t xml:space="preserve">-5 y/o children </w:t>
            </w:r>
            <w:r w:rsidR="00E46992" w:rsidRPr="00D71C8B">
              <w:rPr>
                <w:rFonts w:asciiTheme="minorHAnsi" w:eastAsia="Cambria" w:hAnsiTheme="minorHAnsi" w:cstheme="minorHAnsi"/>
                <w:color w:val="000000" w:themeColor="text1"/>
                <w:sz w:val="18"/>
                <w:szCs w:val="18"/>
                <w:lang w:val="en-US"/>
              </w:rPr>
              <w:t>enroll,</w:t>
            </w:r>
            <w:r w:rsidRPr="00D71C8B">
              <w:rPr>
                <w:rFonts w:asciiTheme="minorHAnsi" w:eastAsia="Cambria" w:hAnsiTheme="minorHAnsi" w:cstheme="minorHAnsi"/>
                <w:color w:val="000000" w:themeColor="text1"/>
                <w:sz w:val="18"/>
                <w:szCs w:val="18"/>
                <w:lang w:val="en-US"/>
              </w:rPr>
              <w:t xml:space="preserve"> regularly attend and complete pre-school and successfully </w:t>
            </w:r>
            <w:r w:rsidRPr="00D71C8B">
              <w:rPr>
                <w:rFonts w:asciiTheme="minorHAnsi" w:eastAsia="Cambria" w:hAnsiTheme="minorHAnsi" w:cstheme="minorHAnsi"/>
                <w:color w:val="000000" w:themeColor="text1"/>
                <w:sz w:val="18"/>
                <w:szCs w:val="18"/>
                <w:lang w:val="en-US"/>
              </w:rPr>
              <w:lastRenderedPageBreak/>
              <w:t xml:space="preserve">transition to next grade levels.  </w:t>
            </w:r>
          </w:p>
          <w:p w14:paraId="4F3FE615" w14:textId="77777777" w:rsidR="00D71C8B" w:rsidRPr="00D71C8B" w:rsidRDefault="00D71C8B" w:rsidP="00BC426D">
            <w:pPr>
              <w:rPr>
                <w:rFonts w:asciiTheme="minorHAnsi" w:eastAsia="Cambria" w:hAnsiTheme="minorHAnsi" w:cstheme="minorHAnsi"/>
                <w:color w:val="000000" w:themeColor="text1"/>
                <w:sz w:val="18"/>
                <w:szCs w:val="18"/>
                <w:lang w:val="en-US"/>
              </w:rPr>
            </w:pPr>
          </w:p>
        </w:tc>
        <w:tc>
          <w:tcPr>
            <w:tcW w:w="1260" w:type="dxa"/>
          </w:tcPr>
          <w:p w14:paraId="616AA179"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lastRenderedPageBreak/>
              <w:t>All implementing partners</w:t>
            </w:r>
          </w:p>
        </w:tc>
        <w:tc>
          <w:tcPr>
            <w:tcW w:w="1826" w:type="dxa"/>
          </w:tcPr>
          <w:p w14:paraId="52C183BC"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Baseline data source: </w:t>
            </w:r>
          </w:p>
          <w:p w14:paraId="64E7A8E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2012 Multiple Indicator Survey </w:t>
            </w:r>
          </w:p>
          <w:p w14:paraId="26476516"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1BFDB531"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The 2015 target was set at 2% (percentage points) annual increase for males and 2.5% for females from baseline. Target assumptions and computation are available. </w:t>
            </w:r>
          </w:p>
        </w:tc>
      </w:tr>
      <w:tr w:rsidR="00D71C8B" w:rsidRPr="00D71C8B" w14:paraId="4ABF15F4" w14:textId="77777777" w:rsidTr="003D124B">
        <w:trPr>
          <w:gridAfter w:val="1"/>
          <w:wAfter w:w="8" w:type="dxa"/>
        </w:trPr>
        <w:tc>
          <w:tcPr>
            <w:tcW w:w="1036" w:type="dxa"/>
            <w:vMerge/>
          </w:tcPr>
          <w:p w14:paraId="4028C234" w14:textId="77777777" w:rsidR="00D71C8B" w:rsidRPr="00D71C8B" w:rsidRDefault="00D71C8B" w:rsidP="00BC426D">
            <w:pPr>
              <w:rPr>
                <w:sz w:val="18"/>
                <w:szCs w:val="18"/>
              </w:rPr>
            </w:pPr>
          </w:p>
        </w:tc>
        <w:tc>
          <w:tcPr>
            <w:tcW w:w="2282" w:type="dxa"/>
          </w:tcPr>
          <w:p w14:paraId="76AF2AB7" w14:textId="77777777" w:rsidR="00D71C8B" w:rsidRPr="00D71C8B" w:rsidRDefault="00D71C8B" w:rsidP="00BC426D">
            <w:pPr>
              <w:rPr>
                <w:rFonts w:asciiTheme="minorHAnsi" w:eastAsia="Calibri" w:hAnsiTheme="minorHAnsi" w:cstheme="minorHAnsi"/>
                <w:color w:val="000000" w:themeColor="text1"/>
                <w:sz w:val="18"/>
                <w:szCs w:val="18"/>
                <w:lang w:val="en-US"/>
              </w:rPr>
            </w:pPr>
            <w:r w:rsidRPr="00D71C8B">
              <w:rPr>
                <w:rFonts w:asciiTheme="minorHAnsi" w:eastAsia="Calibri" w:hAnsiTheme="minorHAnsi" w:cstheme="minorHAnsi"/>
                <w:color w:val="000000" w:themeColor="text1"/>
                <w:sz w:val="18"/>
                <w:szCs w:val="18"/>
                <w:lang w:val="en-US"/>
              </w:rPr>
              <w:t>Percentage of children attending grade 1 who completed kindergarten</w:t>
            </w:r>
          </w:p>
        </w:tc>
        <w:tc>
          <w:tcPr>
            <w:tcW w:w="1680" w:type="dxa"/>
          </w:tcPr>
          <w:p w14:paraId="3906A8EA" w14:textId="77777777" w:rsidR="00D71C8B" w:rsidRPr="00D71C8B" w:rsidRDefault="00D71C8B" w:rsidP="00BC426D">
            <w:pPr>
              <w:rPr>
                <w:rFonts w:asciiTheme="minorHAnsi" w:eastAsia="Cambria" w:hAnsiTheme="minorHAnsi" w:cstheme="minorHAnsi"/>
                <w:color w:val="000000" w:themeColor="text1"/>
                <w:sz w:val="18"/>
                <w:szCs w:val="18"/>
                <w:lang w:val="en-US"/>
              </w:rPr>
            </w:pPr>
            <w:r w:rsidRPr="00D71C8B">
              <w:rPr>
                <w:rFonts w:asciiTheme="minorHAnsi" w:eastAsia="Cambria" w:hAnsiTheme="minorHAnsi" w:cstheme="minorHAnsi"/>
                <w:color w:val="000000" w:themeColor="text1"/>
                <w:sz w:val="18"/>
                <w:szCs w:val="18"/>
                <w:lang w:val="en-US"/>
              </w:rPr>
              <w:t xml:space="preserve">Proportion of children attending grade 1 who completed kindergarten to the </w:t>
            </w:r>
            <w:r w:rsidRPr="00D71C8B">
              <w:rPr>
                <w:rFonts w:asciiTheme="minorHAnsi" w:eastAsia="Cambria" w:hAnsiTheme="minorHAnsi" w:cstheme="minorHAnsi"/>
                <w:color w:val="000000" w:themeColor="text1"/>
                <w:sz w:val="18"/>
                <w:szCs w:val="18"/>
                <w:lang w:val="en-GB"/>
              </w:rPr>
              <w:t>total number of 6-year old children covered by the survey</w:t>
            </w:r>
          </w:p>
          <w:p w14:paraId="4F8AEB34" w14:textId="77777777" w:rsidR="00D71C8B" w:rsidRPr="00D71C8B" w:rsidRDefault="00D71C8B" w:rsidP="00BC426D">
            <w:pPr>
              <w:rPr>
                <w:rFonts w:asciiTheme="minorHAnsi" w:eastAsia="Cambria" w:hAnsiTheme="minorHAnsi" w:cstheme="minorHAnsi"/>
                <w:b/>
                <w:color w:val="000000" w:themeColor="text1"/>
                <w:sz w:val="18"/>
                <w:szCs w:val="18"/>
                <w:lang w:val="en-GB"/>
              </w:rPr>
            </w:pPr>
            <w:r w:rsidRPr="00D71C8B">
              <w:rPr>
                <w:rFonts w:asciiTheme="minorHAnsi" w:eastAsia="Cambria" w:hAnsiTheme="minorHAnsi" w:cstheme="minorHAnsi"/>
                <w:b/>
                <w:color w:val="000000" w:themeColor="text1"/>
                <w:sz w:val="18"/>
                <w:szCs w:val="18"/>
                <w:lang w:val="en-GB"/>
              </w:rPr>
              <w:t xml:space="preserve">Numerator:  </w:t>
            </w:r>
            <w:r w:rsidRPr="00D71C8B">
              <w:rPr>
                <w:rFonts w:asciiTheme="minorHAnsi" w:eastAsia="Cambria" w:hAnsiTheme="minorHAnsi" w:cstheme="minorHAnsi"/>
                <w:color w:val="000000" w:themeColor="text1"/>
                <w:sz w:val="18"/>
                <w:szCs w:val="18"/>
                <w:lang w:val="en-GB"/>
              </w:rPr>
              <w:lastRenderedPageBreak/>
              <w:t>Number of</w:t>
            </w:r>
            <w:r w:rsidRPr="00D71C8B">
              <w:rPr>
                <w:rFonts w:asciiTheme="minorHAnsi" w:eastAsia="Cambria" w:hAnsiTheme="minorHAnsi" w:cstheme="minorHAnsi"/>
                <w:color w:val="000000" w:themeColor="text1"/>
                <w:sz w:val="18"/>
                <w:szCs w:val="18"/>
                <w:lang w:val="en-US"/>
              </w:rPr>
              <w:t>children attending grade 1 who completed kindergarten</w:t>
            </w:r>
          </w:p>
          <w:p w14:paraId="1F6E0DB3" w14:textId="77777777" w:rsidR="00D71C8B" w:rsidRPr="00D71C8B" w:rsidRDefault="00D71C8B" w:rsidP="00BC426D">
            <w:pPr>
              <w:rPr>
                <w:rFonts w:asciiTheme="minorHAnsi" w:eastAsia="Cambria" w:hAnsiTheme="minorHAnsi" w:cstheme="minorHAnsi"/>
                <w:color w:val="000000" w:themeColor="text1"/>
                <w:sz w:val="18"/>
                <w:szCs w:val="18"/>
                <w:lang w:val="en-US"/>
              </w:rPr>
            </w:pPr>
            <w:r w:rsidRPr="00D71C8B">
              <w:rPr>
                <w:rFonts w:asciiTheme="minorHAnsi" w:eastAsia="Cambria" w:hAnsiTheme="minorHAnsi" w:cstheme="minorHAnsi"/>
                <w:b/>
                <w:color w:val="000000" w:themeColor="text1"/>
                <w:sz w:val="18"/>
                <w:szCs w:val="18"/>
                <w:lang w:val="en-GB"/>
              </w:rPr>
              <w:t xml:space="preserve">Denominator: </w:t>
            </w:r>
            <w:r w:rsidRPr="00D71C8B">
              <w:rPr>
                <w:rFonts w:asciiTheme="minorHAnsi" w:eastAsia="Cambria" w:hAnsiTheme="minorHAnsi" w:cstheme="minorHAnsi"/>
                <w:color w:val="000000" w:themeColor="text1"/>
                <w:sz w:val="18"/>
                <w:szCs w:val="18"/>
                <w:lang w:val="en-US"/>
              </w:rPr>
              <w:t>T</w:t>
            </w:r>
            <w:r w:rsidRPr="00D71C8B">
              <w:rPr>
                <w:rFonts w:asciiTheme="minorHAnsi" w:eastAsia="Cambria" w:hAnsiTheme="minorHAnsi" w:cstheme="minorHAnsi"/>
                <w:color w:val="000000" w:themeColor="text1"/>
                <w:sz w:val="18"/>
                <w:szCs w:val="18"/>
                <w:lang w:val="en-GB"/>
              </w:rPr>
              <w:t>otal number of 6-year old children</w:t>
            </w:r>
          </w:p>
        </w:tc>
        <w:tc>
          <w:tcPr>
            <w:tcW w:w="1694" w:type="dxa"/>
          </w:tcPr>
          <w:p w14:paraId="5C103D67"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lastRenderedPageBreak/>
              <w:t>Disaggregation: By ECCD target LGU</w:t>
            </w:r>
          </w:p>
          <w:p w14:paraId="76108D27"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FOC: Start and end of project</w:t>
            </w:r>
          </w:p>
          <w:p w14:paraId="74041138"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MOV: 2012 and 2015 Multiple Indicator Survey Reports</w:t>
            </w:r>
          </w:p>
        </w:tc>
        <w:tc>
          <w:tcPr>
            <w:tcW w:w="895" w:type="dxa"/>
          </w:tcPr>
          <w:p w14:paraId="5B157B84"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91.6%</w:t>
            </w:r>
          </w:p>
        </w:tc>
        <w:tc>
          <w:tcPr>
            <w:tcW w:w="826" w:type="dxa"/>
          </w:tcPr>
          <w:p w14:paraId="62305FA0"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94.6%</w:t>
            </w:r>
          </w:p>
        </w:tc>
        <w:tc>
          <w:tcPr>
            <w:tcW w:w="1806" w:type="dxa"/>
            <w:gridSpan w:val="3"/>
          </w:tcPr>
          <w:p w14:paraId="74D173CF"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Results achieved for this indicator will be reported by the end of the project using data from the 2016 Multiple Indicator Survey.</w:t>
            </w:r>
          </w:p>
        </w:tc>
        <w:tc>
          <w:tcPr>
            <w:tcW w:w="1148" w:type="dxa"/>
          </w:tcPr>
          <w:p w14:paraId="2254C19D"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Not applicable</w:t>
            </w:r>
          </w:p>
        </w:tc>
        <w:tc>
          <w:tcPr>
            <w:tcW w:w="1637" w:type="dxa"/>
            <w:vMerge/>
          </w:tcPr>
          <w:p w14:paraId="28946FCA" w14:textId="77777777" w:rsidR="00D71C8B" w:rsidRPr="00D71C8B" w:rsidRDefault="00D71C8B" w:rsidP="00BC426D">
            <w:pPr>
              <w:rPr>
                <w:sz w:val="18"/>
                <w:szCs w:val="18"/>
              </w:rPr>
            </w:pPr>
          </w:p>
        </w:tc>
        <w:tc>
          <w:tcPr>
            <w:tcW w:w="1260" w:type="dxa"/>
          </w:tcPr>
          <w:p w14:paraId="6191645C"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All implementing partners</w:t>
            </w:r>
          </w:p>
        </w:tc>
        <w:tc>
          <w:tcPr>
            <w:tcW w:w="1826" w:type="dxa"/>
          </w:tcPr>
          <w:p w14:paraId="21C3FE4E"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Baseline data source: </w:t>
            </w:r>
          </w:p>
          <w:p w14:paraId="76FFCADA"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2012 Multiple Indicator Survey</w:t>
            </w:r>
          </w:p>
          <w:p w14:paraId="4E160933"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3E6BDB0B"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The 2015 target was set at 1% (percentage point) annual increase from baseline. Target assumptions and </w:t>
            </w:r>
            <w:r w:rsidRPr="00D71C8B">
              <w:rPr>
                <w:rFonts w:asciiTheme="minorHAnsi" w:eastAsia="Cambria" w:hAnsiTheme="minorHAnsi" w:cstheme="minorHAnsi"/>
                <w:color w:val="000000" w:themeColor="text1"/>
                <w:sz w:val="18"/>
                <w:szCs w:val="18"/>
                <w:lang w:val="en-GB"/>
              </w:rPr>
              <w:lastRenderedPageBreak/>
              <w:t>computation are available.</w:t>
            </w:r>
          </w:p>
        </w:tc>
      </w:tr>
      <w:tr w:rsidR="00D71C8B" w:rsidRPr="00D71C8B" w14:paraId="7D3FBD0D" w14:textId="77777777" w:rsidTr="003D124B">
        <w:trPr>
          <w:gridAfter w:val="1"/>
          <w:wAfter w:w="8" w:type="dxa"/>
        </w:trPr>
        <w:tc>
          <w:tcPr>
            <w:tcW w:w="1036" w:type="dxa"/>
            <w:vMerge/>
          </w:tcPr>
          <w:p w14:paraId="1FBA0D21" w14:textId="77777777" w:rsidR="00D71C8B" w:rsidRPr="00D71C8B" w:rsidRDefault="00D71C8B" w:rsidP="00BC426D">
            <w:pPr>
              <w:rPr>
                <w:sz w:val="18"/>
                <w:szCs w:val="18"/>
              </w:rPr>
            </w:pPr>
          </w:p>
        </w:tc>
        <w:tc>
          <w:tcPr>
            <w:tcW w:w="2282" w:type="dxa"/>
          </w:tcPr>
          <w:p w14:paraId="3F967C83" w14:textId="77777777" w:rsidR="00D71C8B" w:rsidRPr="00D71C8B" w:rsidRDefault="00D71C8B" w:rsidP="00BC426D">
            <w:pPr>
              <w:tabs>
                <w:tab w:val="left" w:pos="335"/>
              </w:tabs>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Drop-out rate in Grade 1</w:t>
            </w:r>
          </w:p>
          <w:p w14:paraId="0B33790C"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50B77176"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680" w:type="dxa"/>
          </w:tcPr>
          <w:p w14:paraId="2888AD3C"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Simple drop-out rate in Grade 1: Proportion of pupils who did not finish grade 1 to the total number of enrolled pupils in grade 1 in a given year</w:t>
            </w:r>
          </w:p>
          <w:p w14:paraId="1E6AA9D2" w14:textId="77777777" w:rsidR="00D71C8B" w:rsidRPr="00D71C8B" w:rsidRDefault="00D71C8B" w:rsidP="00BC426D">
            <w:pPr>
              <w:rPr>
                <w:rFonts w:asciiTheme="minorHAnsi" w:eastAsia="Cambria" w:hAnsiTheme="minorHAnsi" w:cstheme="minorHAnsi"/>
                <w:b/>
                <w:color w:val="000000" w:themeColor="text1"/>
                <w:sz w:val="18"/>
                <w:szCs w:val="18"/>
                <w:lang w:val="en-GB"/>
              </w:rPr>
            </w:pPr>
            <w:r w:rsidRPr="00D71C8B">
              <w:rPr>
                <w:rFonts w:asciiTheme="minorHAnsi" w:eastAsia="Cambria" w:hAnsiTheme="minorHAnsi" w:cstheme="minorHAnsi"/>
                <w:b/>
                <w:color w:val="000000" w:themeColor="text1"/>
                <w:sz w:val="18"/>
                <w:szCs w:val="18"/>
                <w:lang w:val="en-GB"/>
              </w:rPr>
              <w:t>Numerator:</w:t>
            </w:r>
            <w:r w:rsidRPr="00D71C8B">
              <w:rPr>
                <w:rFonts w:asciiTheme="minorHAnsi" w:eastAsia="Cambria" w:hAnsiTheme="minorHAnsi" w:cstheme="minorHAnsi"/>
                <w:color w:val="000000" w:themeColor="text1"/>
                <w:sz w:val="18"/>
                <w:szCs w:val="18"/>
                <w:lang w:val="en-GB"/>
              </w:rPr>
              <w:t xml:space="preserve"> Number of pupils who did not finish grade 1</w:t>
            </w:r>
          </w:p>
          <w:p w14:paraId="7D019AA7"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b/>
                <w:color w:val="000000" w:themeColor="text1"/>
                <w:sz w:val="18"/>
                <w:szCs w:val="18"/>
                <w:lang w:val="en-GB"/>
              </w:rPr>
              <w:t xml:space="preserve">Denominator: </w:t>
            </w:r>
            <w:r w:rsidRPr="00D71C8B">
              <w:rPr>
                <w:rFonts w:asciiTheme="minorHAnsi" w:eastAsia="Cambria" w:hAnsiTheme="minorHAnsi" w:cstheme="minorHAnsi"/>
                <w:color w:val="000000" w:themeColor="text1"/>
                <w:sz w:val="18"/>
                <w:szCs w:val="18"/>
                <w:lang w:val="en-GB"/>
              </w:rPr>
              <w:t>Total number of enrolled pupils in grade 1</w:t>
            </w:r>
          </w:p>
        </w:tc>
        <w:tc>
          <w:tcPr>
            <w:tcW w:w="1694" w:type="dxa"/>
          </w:tcPr>
          <w:p w14:paraId="4196EFCE"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Disaggregation: By sex and ECCD target LGU</w:t>
            </w:r>
          </w:p>
          <w:p w14:paraId="567A8455"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FOC: Annual</w:t>
            </w:r>
          </w:p>
          <w:p w14:paraId="35338A32" w14:textId="5605E505"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MOV: </w:t>
            </w:r>
            <w:r w:rsidR="00E46992" w:rsidRPr="00D71C8B">
              <w:rPr>
                <w:rFonts w:asciiTheme="minorHAnsi" w:eastAsia="Cambria" w:hAnsiTheme="minorHAnsi" w:cstheme="minorHAnsi"/>
                <w:color w:val="000000" w:themeColor="text1"/>
                <w:sz w:val="18"/>
                <w:szCs w:val="18"/>
                <w:lang w:val="en-GB"/>
              </w:rPr>
              <w:t>DepEd</w:t>
            </w:r>
            <w:r w:rsidRPr="00D71C8B">
              <w:rPr>
                <w:rFonts w:asciiTheme="minorHAnsi" w:eastAsia="Cambria" w:hAnsiTheme="minorHAnsi" w:cstheme="minorHAnsi"/>
                <w:color w:val="000000" w:themeColor="text1"/>
                <w:sz w:val="18"/>
                <w:szCs w:val="18"/>
                <w:lang w:val="en-GB"/>
              </w:rPr>
              <w:t>-BEIS</w:t>
            </w:r>
          </w:p>
        </w:tc>
        <w:tc>
          <w:tcPr>
            <w:tcW w:w="895" w:type="dxa"/>
          </w:tcPr>
          <w:p w14:paraId="1549676C"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1.08%</w:t>
            </w:r>
          </w:p>
          <w:p w14:paraId="3C116A1C"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03207FC7"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Male: 1.23%</w:t>
            </w:r>
          </w:p>
          <w:p w14:paraId="10D2B35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Female: 0.91%</w:t>
            </w:r>
          </w:p>
        </w:tc>
        <w:tc>
          <w:tcPr>
            <w:tcW w:w="826" w:type="dxa"/>
          </w:tcPr>
          <w:p w14:paraId="7E36AD01"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0.80%</w:t>
            </w:r>
          </w:p>
          <w:p w14:paraId="1297EA24"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Male: 0.90%</w:t>
            </w:r>
          </w:p>
          <w:p w14:paraId="68FE1468"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Female: 0.60%</w:t>
            </w:r>
          </w:p>
        </w:tc>
        <w:tc>
          <w:tcPr>
            <w:tcW w:w="1806" w:type="dxa"/>
            <w:gridSpan w:val="3"/>
          </w:tcPr>
          <w:p w14:paraId="7661D5DC"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Results achieved for this indicator will be reported by the end of the project.</w:t>
            </w:r>
          </w:p>
        </w:tc>
        <w:tc>
          <w:tcPr>
            <w:tcW w:w="1148" w:type="dxa"/>
          </w:tcPr>
          <w:p w14:paraId="22565155"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Not applicable</w:t>
            </w:r>
          </w:p>
        </w:tc>
        <w:tc>
          <w:tcPr>
            <w:tcW w:w="1637" w:type="dxa"/>
            <w:vMerge/>
          </w:tcPr>
          <w:p w14:paraId="647AFFD2" w14:textId="77777777" w:rsidR="00D71C8B" w:rsidRPr="00D71C8B" w:rsidRDefault="00D71C8B" w:rsidP="00BC426D">
            <w:pPr>
              <w:rPr>
                <w:sz w:val="18"/>
                <w:szCs w:val="18"/>
              </w:rPr>
            </w:pPr>
          </w:p>
        </w:tc>
        <w:tc>
          <w:tcPr>
            <w:tcW w:w="1260" w:type="dxa"/>
          </w:tcPr>
          <w:p w14:paraId="5DB5023D"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All implementing partners</w:t>
            </w:r>
          </w:p>
        </w:tc>
        <w:tc>
          <w:tcPr>
            <w:tcW w:w="1826" w:type="dxa"/>
          </w:tcPr>
          <w:p w14:paraId="0423CE08"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Data source: </w:t>
            </w:r>
          </w:p>
          <w:p w14:paraId="6CA3C3A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DepEd BEIS data for SY 2011-2012.</w:t>
            </w:r>
          </w:p>
          <w:p w14:paraId="6195A0BA"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4443EF4A"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The 2015 target was set at 0.1% (percentage point) annual decline from baseline. Target assumptions and computation are available.</w:t>
            </w:r>
          </w:p>
        </w:tc>
      </w:tr>
      <w:tr w:rsidR="00D71C8B" w:rsidRPr="00D71C8B" w14:paraId="02A725B4" w14:textId="77777777" w:rsidTr="003D124B">
        <w:trPr>
          <w:gridAfter w:val="1"/>
          <w:wAfter w:w="8" w:type="dxa"/>
        </w:trPr>
        <w:tc>
          <w:tcPr>
            <w:tcW w:w="1036" w:type="dxa"/>
            <w:vMerge/>
          </w:tcPr>
          <w:p w14:paraId="11448D64" w14:textId="77777777" w:rsidR="00D71C8B" w:rsidRPr="00D71C8B" w:rsidRDefault="00D71C8B" w:rsidP="00BC426D">
            <w:pPr>
              <w:rPr>
                <w:sz w:val="18"/>
                <w:szCs w:val="18"/>
              </w:rPr>
            </w:pPr>
          </w:p>
        </w:tc>
        <w:tc>
          <w:tcPr>
            <w:tcW w:w="2282" w:type="dxa"/>
          </w:tcPr>
          <w:p w14:paraId="0DF0FDF0" w14:textId="77777777" w:rsidR="00D71C8B" w:rsidRPr="00D71C8B" w:rsidRDefault="00D71C8B" w:rsidP="00BC426D">
            <w:pPr>
              <w:tabs>
                <w:tab w:val="left" w:pos="425"/>
              </w:tabs>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Drop-out rate in Grade 2</w:t>
            </w:r>
          </w:p>
          <w:p w14:paraId="714A9409" w14:textId="77777777" w:rsidR="00D71C8B" w:rsidRPr="00D71C8B" w:rsidRDefault="00D71C8B" w:rsidP="00BC426D">
            <w:pPr>
              <w:rPr>
                <w:rFonts w:asciiTheme="minorHAnsi" w:eastAsia="Calibri" w:hAnsiTheme="minorHAnsi" w:cstheme="minorHAnsi"/>
                <w:color w:val="000000" w:themeColor="text1"/>
                <w:sz w:val="18"/>
                <w:szCs w:val="18"/>
                <w:lang w:val="en-GB"/>
              </w:rPr>
            </w:pPr>
          </w:p>
        </w:tc>
        <w:tc>
          <w:tcPr>
            <w:tcW w:w="1680" w:type="dxa"/>
          </w:tcPr>
          <w:p w14:paraId="551E11C8"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Simple drop-out rate in Grade 2: Proportion of pupils who did not finish grade 2 to the total number of enrolled pupils in grade 2 in a given year.</w:t>
            </w:r>
          </w:p>
          <w:p w14:paraId="7D9D10E0" w14:textId="77777777" w:rsidR="00D71C8B" w:rsidRPr="00D71C8B" w:rsidRDefault="00D71C8B" w:rsidP="00BC426D">
            <w:pPr>
              <w:rPr>
                <w:rFonts w:asciiTheme="minorHAnsi" w:eastAsia="Cambria" w:hAnsiTheme="minorHAnsi" w:cstheme="minorHAnsi"/>
                <w:b/>
                <w:color w:val="000000" w:themeColor="text1"/>
                <w:sz w:val="18"/>
                <w:szCs w:val="18"/>
                <w:lang w:val="en-GB"/>
              </w:rPr>
            </w:pPr>
            <w:r w:rsidRPr="00D71C8B">
              <w:rPr>
                <w:rFonts w:asciiTheme="minorHAnsi" w:eastAsia="Cambria" w:hAnsiTheme="minorHAnsi" w:cstheme="minorHAnsi"/>
                <w:b/>
                <w:color w:val="000000" w:themeColor="text1"/>
                <w:sz w:val="18"/>
                <w:szCs w:val="18"/>
                <w:lang w:val="en-GB"/>
              </w:rPr>
              <w:t>Numerator:</w:t>
            </w:r>
            <w:r w:rsidRPr="00D71C8B">
              <w:rPr>
                <w:rFonts w:asciiTheme="minorHAnsi" w:eastAsia="Cambria" w:hAnsiTheme="minorHAnsi" w:cstheme="minorHAnsi"/>
                <w:color w:val="000000" w:themeColor="text1"/>
                <w:sz w:val="18"/>
                <w:szCs w:val="18"/>
                <w:lang w:val="en-GB"/>
              </w:rPr>
              <w:t xml:space="preserve"> </w:t>
            </w:r>
            <w:r w:rsidRPr="00D71C8B">
              <w:rPr>
                <w:rFonts w:asciiTheme="minorHAnsi" w:eastAsia="Cambria" w:hAnsiTheme="minorHAnsi" w:cstheme="minorHAnsi"/>
                <w:color w:val="000000" w:themeColor="text1"/>
                <w:sz w:val="18"/>
                <w:szCs w:val="18"/>
                <w:lang w:val="en-GB"/>
              </w:rPr>
              <w:lastRenderedPageBreak/>
              <w:t>Number of pupils who do not finish grade 2</w:t>
            </w:r>
          </w:p>
          <w:p w14:paraId="0D9D5ECF"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b/>
                <w:color w:val="000000" w:themeColor="text1"/>
                <w:sz w:val="18"/>
                <w:szCs w:val="18"/>
                <w:lang w:val="en-GB"/>
              </w:rPr>
              <w:t xml:space="preserve">Denominator: </w:t>
            </w:r>
            <w:r w:rsidRPr="00D71C8B">
              <w:rPr>
                <w:rFonts w:asciiTheme="minorHAnsi" w:eastAsia="Cambria" w:hAnsiTheme="minorHAnsi" w:cstheme="minorHAnsi"/>
                <w:color w:val="000000" w:themeColor="text1"/>
                <w:sz w:val="18"/>
                <w:szCs w:val="18"/>
                <w:lang w:val="en-GB"/>
              </w:rPr>
              <w:t>Total number of enrolled pupils in grade 2</w:t>
            </w:r>
          </w:p>
        </w:tc>
        <w:tc>
          <w:tcPr>
            <w:tcW w:w="1694" w:type="dxa"/>
          </w:tcPr>
          <w:p w14:paraId="694AE138"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lastRenderedPageBreak/>
              <w:t>Disaggregation: By sex and ECCD target LGU</w:t>
            </w:r>
          </w:p>
          <w:p w14:paraId="78AF201F"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FOC: Annual</w:t>
            </w:r>
          </w:p>
          <w:p w14:paraId="71702BFC" w14:textId="36D6FA2A"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MOV: </w:t>
            </w:r>
            <w:r w:rsidR="00E46992" w:rsidRPr="00D71C8B">
              <w:rPr>
                <w:rFonts w:asciiTheme="minorHAnsi" w:eastAsia="Cambria" w:hAnsiTheme="minorHAnsi" w:cstheme="minorHAnsi"/>
                <w:color w:val="000000" w:themeColor="text1"/>
                <w:sz w:val="18"/>
                <w:szCs w:val="18"/>
                <w:lang w:val="en-GB"/>
              </w:rPr>
              <w:t>DepEd</w:t>
            </w:r>
            <w:r w:rsidRPr="00D71C8B">
              <w:rPr>
                <w:rFonts w:asciiTheme="minorHAnsi" w:eastAsia="Cambria" w:hAnsiTheme="minorHAnsi" w:cstheme="minorHAnsi"/>
                <w:color w:val="000000" w:themeColor="text1"/>
                <w:sz w:val="18"/>
                <w:szCs w:val="18"/>
                <w:lang w:val="en-GB"/>
              </w:rPr>
              <w:t>-BEIS</w:t>
            </w:r>
          </w:p>
        </w:tc>
        <w:tc>
          <w:tcPr>
            <w:tcW w:w="895" w:type="dxa"/>
          </w:tcPr>
          <w:p w14:paraId="775463F2"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0.63%</w:t>
            </w:r>
          </w:p>
          <w:p w14:paraId="7B8B2F6D"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25A753D2"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Male: 0.74%</w:t>
            </w:r>
          </w:p>
          <w:p w14:paraId="1F47766F"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Female: 0.51%</w:t>
            </w:r>
          </w:p>
        </w:tc>
        <w:tc>
          <w:tcPr>
            <w:tcW w:w="826" w:type="dxa"/>
          </w:tcPr>
          <w:p w14:paraId="13973D52"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0.30%</w:t>
            </w:r>
          </w:p>
          <w:p w14:paraId="2C1820B9"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34AC19F2"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Male: 0.40%</w:t>
            </w:r>
          </w:p>
          <w:p w14:paraId="496C305B"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Female: 0.20%</w:t>
            </w:r>
          </w:p>
        </w:tc>
        <w:tc>
          <w:tcPr>
            <w:tcW w:w="1806" w:type="dxa"/>
            <w:gridSpan w:val="3"/>
          </w:tcPr>
          <w:p w14:paraId="5687EBEC"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Results achieved for this indicator will be reported by the end of the project.</w:t>
            </w:r>
          </w:p>
        </w:tc>
        <w:tc>
          <w:tcPr>
            <w:tcW w:w="1148" w:type="dxa"/>
          </w:tcPr>
          <w:p w14:paraId="3772A6E9"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Not applicable</w:t>
            </w:r>
          </w:p>
        </w:tc>
        <w:tc>
          <w:tcPr>
            <w:tcW w:w="1637" w:type="dxa"/>
            <w:vMerge/>
          </w:tcPr>
          <w:p w14:paraId="4479FAE2" w14:textId="77777777" w:rsidR="00D71C8B" w:rsidRPr="00D71C8B" w:rsidRDefault="00D71C8B" w:rsidP="00BC426D">
            <w:pPr>
              <w:rPr>
                <w:sz w:val="18"/>
                <w:szCs w:val="18"/>
              </w:rPr>
            </w:pPr>
          </w:p>
        </w:tc>
        <w:tc>
          <w:tcPr>
            <w:tcW w:w="1260" w:type="dxa"/>
          </w:tcPr>
          <w:p w14:paraId="169A7976"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All implementing partners</w:t>
            </w:r>
          </w:p>
        </w:tc>
        <w:tc>
          <w:tcPr>
            <w:tcW w:w="1826" w:type="dxa"/>
          </w:tcPr>
          <w:p w14:paraId="3F3250AD"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Data source: </w:t>
            </w:r>
          </w:p>
          <w:p w14:paraId="084DC828"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DepEd BEIS data for SY 2011-2012</w:t>
            </w:r>
          </w:p>
          <w:p w14:paraId="2B0448B3"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5E65CE45"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The 2015 target was set at 0.1% (percentage point) annual decline from baseline. Target </w:t>
            </w:r>
            <w:r w:rsidRPr="00D71C8B">
              <w:rPr>
                <w:rFonts w:asciiTheme="minorHAnsi" w:eastAsia="Cambria" w:hAnsiTheme="minorHAnsi" w:cstheme="minorHAnsi"/>
                <w:color w:val="000000" w:themeColor="text1"/>
                <w:sz w:val="18"/>
                <w:szCs w:val="18"/>
                <w:lang w:val="en-GB"/>
              </w:rPr>
              <w:lastRenderedPageBreak/>
              <w:t>assumptions and computation are available.</w:t>
            </w:r>
          </w:p>
        </w:tc>
      </w:tr>
      <w:tr w:rsidR="00D71C8B" w:rsidRPr="00D71C8B" w14:paraId="065B08E2" w14:textId="77777777" w:rsidTr="003D124B">
        <w:trPr>
          <w:gridAfter w:val="1"/>
          <w:wAfter w:w="8" w:type="dxa"/>
        </w:trPr>
        <w:tc>
          <w:tcPr>
            <w:tcW w:w="1036" w:type="dxa"/>
            <w:vMerge/>
          </w:tcPr>
          <w:p w14:paraId="615E2ECC" w14:textId="77777777" w:rsidR="00D71C8B" w:rsidRPr="00D71C8B" w:rsidRDefault="00D71C8B" w:rsidP="00BC426D">
            <w:pPr>
              <w:rPr>
                <w:sz w:val="18"/>
                <w:szCs w:val="18"/>
              </w:rPr>
            </w:pPr>
          </w:p>
        </w:tc>
        <w:tc>
          <w:tcPr>
            <w:tcW w:w="2282" w:type="dxa"/>
          </w:tcPr>
          <w:p w14:paraId="75364218" w14:textId="77777777" w:rsidR="00D71C8B" w:rsidRPr="00D71C8B" w:rsidRDefault="00D71C8B" w:rsidP="00BC426D">
            <w:pPr>
              <w:tabs>
                <w:tab w:val="left" w:pos="425"/>
              </w:tabs>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Drop-out rate in Grade 3</w:t>
            </w:r>
          </w:p>
          <w:p w14:paraId="3D927879" w14:textId="77777777" w:rsidR="00D71C8B" w:rsidRPr="00D71C8B" w:rsidRDefault="00D71C8B" w:rsidP="00BC426D">
            <w:pPr>
              <w:rPr>
                <w:rFonts w:asciiTheme="minorHAnsi" w:eastAsia="Calibri" w:hAnsiTheme="minorHAnsi" w:cstheme="minorHAnsi"/>
                <w:color w:val="000000" w:themeColor="text1"/>
                <w:sz w:val="18"/>
                <w:szCs w:val="18"/>
                <w:lang w:val="en-GB"/>
              </w:rPr>
            </w:pPr>
          </w:p>
        </w:tc>
        <w:tc>
          <w:tcPr>
            <w:tcW w:w="1680" w:type="dxa"/>
          </w:tcPr>
          <w:p w14:paraId="3724870F"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Simple drop-out rate in Grade 3: Proportion of pupils who did not finish grade 3 to the total number of enrolled pupils in grade 3 in a given year.</w:t>
            </w:r>
          </w:p>
          <w:p w14:paraId="0F5E20C5" w14:textId="77777777" w:rsidR="00D71C8B" w:rsidRPr="00D71C8B" w:rsidRDefault="00D71C8B" w:rsidP="00BC426D">
            <w:pPr>
              <w:rPr>
                <w:rFonts w:asciiTheme="minorHAnsi" w:eastAsia="Cambria" w:hAnsiTheme="minorHAnsi" w:cstheme="minorHAnsi"/>
                <w:b/>
                <w:color w:val="000000" w:themeColor="text1"/>
                <w:sz w:val="18"/>
                <w:szCs w:val="18"/>
                <w:lang w:val="en-GB"/>
              </w:rPr>
            </w:pPr>
            <w:r w:rsidRPr="00D71C8B">
              <w:rPr>
                <w:rFonts w:asciiTheme="minorHAnsi" w:eastAsia="Cambria" w:hAnsiTheme="minorHAnsi" w:cstheme="minorHAnsi"/>
                <w:b/>
                <w:color w:val="000000" w:themeColor="text1"/>
                <w:sz w:val="18"/>
                <w:szCs w:val="18"/>
                <w:lang w:val="en-GB"/>
              </w:rPr>
              <w:t>Numerator:</w:t>
            </w:r>
            <w:r w:rsidRPr="00D71C8B">
              <w:rPr>
                <w:rFonts w:asciiTheme="minorHAnsi" w:eastAsia="Cambria" w:hAnsiTheme="minorHAnsi" w:cstheme="minorHAnsi"/>
                <w:color w:val="000000" w:themeColor="text1"/>
                <w:sz w:val="18"/>
                <w:szCs w:val="18"/>
                <w:lang w:val="en-GB"/>
              </w:rPr>
              <w:t xml:space="preserve"> Number of pupils who did not finish grade 3</w:t>
            </w:r>
          </w:p>
          <w:p w14:paraId="291BE2A2"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b/>
                <w:color w:val="000000" w:themeColor="text1"/>
                <w:sz w:val="18"/>
                <w:szCs w:val="18"/>
                <w:lang w:val="en-GB"/>
              </w:rPr>
              <w:t xml:space="preserve">Denominator: </w:t>
            </w:r>
            <w:r w:rsidRPr="00D71C8B">
              <w:rPr>
                <w:rFonts w:asciiTheme="minorHAnsi" w:eastAsia="Cambria" w:hAnsiTheme="minorHAnsi" w:cstheme="minorHAnsi"/>
                <w:color w:val="000000" w:themeColor="text1"/>
                <w:sz w:val="18"/>
                <w:szCs w:val="18"/>
                <w:lang w:val="en-GB"/>
              </w:rPr>
              <w:t>Total number of enrolled pupils in grade 3</w:t>
            </w:r>
          </w:p>
        </w:tc>
        <w:tc>
          <w:tcPr>
            <w:tcW w:w="1694" w:type="dxa"/>
          </w:tcPr>
          <w:p w14:paraId="2DD23C1E"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Disaggregation: By sex and ECCD target LGU</w:t>
            </w:r>
          </w:p>
          <w:p w14:paraId="75590783"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FOC: Annual</w:t>
            </w:r>
          </w:p>
          <w:p w14:paraId="73822AC4" w14:textId="13BCCD4F"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MOV: </w:t>
            </w:r>
            <w:r w:rsidR="00E46992" w:rsidRPr="00D71C8B">
              <w:rPr>
                <w:rFonts w:asciiTheme="minorHAnsi" w:eastAsia="Cambria" w:hAnsiTheme="minorHAnsi" w:cstheme="minorHAnsi"/>
                <w:color w:val="000000" w:themeColor="text1"/>
                <w:sz w:val="18"/>
                <w:szCs w:val="18"/>
                <w:lang w:val="en-GB"/>
              </w:rPr>
              <w:t>DepEd</w:t>
            </w:r>
            <w:r w:rsidRPr="00D71C8B">
              <w:rPr>
                <w:rFonts w:asciiTheme="minorHAnsi" w:eastAsia="Cambria" w:hAnsiTheme="minorHAnsi" w:cstheme="minorHAnsi"/>
                <w:color w:val="000000" w:themeColor="text1"/>
                <w:sz w:val="18"/>
                <w:szCs w:val="18"/>
                <w:lang w:val="en-GB"/>
              </w:rPr>
              <w:t>-BEIS</w:t>
            </w:r>
          </w:p>
        </w:tc>
        <w:tc>
          <w:tcPr>
            <w:tcW w:w="895" w:type="dxa"/>
          </w:tcPr>
          <w:p w14:paraId="63AF9CE8"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0.68%</w:t>
            </w:r>
          </w:p>
          <w:p w14:paraId="63236C49"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60FE1DF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Male: 0.86%</w:t>
            </w:r>
          </w:p>
          <w:p w14:paraId="0FD0405C"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Female: 0.48%</w:t>
            </w:r>
          </w:p>
        </w:tc>
        <w:tc>
          <w:tcPr>
            <w:tcW w:w="826" w:type="dxa"/>
          </w:tcPr>
          <w:p w14:paraId="4341C2AB"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0.40%</w:t>
            </w:r>
          </w:p>
          <w:p w14:paraId="4CD5EB45"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45AF850A"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Male: </w:t>
            </w:r>
          </w:p>
          <w:p w14:paraId="798FBBB4"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0.60%</w:t>
            </w:r>
          </w:p>
          <w:p w14:paraId="1A20D7E3" w14:textId="77777777" w:rsidR="00D71C8B" w:rsidRPr="00D71C8B" w:rsidRDefault="00D71C8B" w:rsidP="00BC426D">
            <w:pPr>
              <w:rPr>
                <w:rFonts w:asciiTheme="minorHAnsi" w:eastAsia="Calibri" w:hAnsiTheme="minorHAnsi" w:cstheme="minorHAnsi"/>
                <w:color w:val="000000" w:themeColor="text1"/>
                <w:sz w:val="18"/>
                <w:szCs w:val="18"/>
                <w:highlight w:val="yellow"/>
                <w:lang w:val="en-GB"/>
              </w:rPr>
            </w:pPr>
            <w:r w:rsidRPr="00D71C8B">
              <w:rPr>
                <w:rFonts w:asciiTheme="minorHAnsi" w:eastAsia="Cambria" w:hAnsiTheme="minorHAnsi" w:cstheme="minorHAnsi"/>
                <w:color w:val="000000" w:themeColor="text1"/>
                <w:sz w:val="18"/>
                <w:szCs w:val="18"/>
                <w:lang w:val="en-GB"/>
              </w:rPr>
              <w:t>Female: 0.20%</w:t>
            </w:r>
          </w:p>
        </w:tc>
        <w:tc>
          <w:tcPr>
            <w:tcW w:w="1806" w:type="dxa"/>
            <w:gridSpan w:val="3"/>
          </w:tcPr>
          <w:p w14:paraId="7906DDBA"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Results achieved for this indicator will be reported by the end of the project.</w:t>
            </w:r>
          </w:p>
        </w:tc>
        <w:tc>
          <w:tcPr>
            <w:tcW w:w="1148" w:type="dxa"/>
          </w:tcPr>
          <w:p w14:paraId="1775269A"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Not applicable</w:t>
            </w:r>
          </w:p>
        </w:tc>
        <w:tc>
          <w:tcPr>
            <w:tcW w:w="1637" w:type="dxa"/>
          </w:tcPr>
          <w:p w14:paraId="0456A95B"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260" w:type="dxa"/>
          </w:tcPr>
          <w:p w14:paraId="0BABBF82"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All implementing partners</w:t>
            </w:r>
          </w:p>
        </w:tc>
        <w:tc>
          <w:tcPr>
            <w:tcW w:w="1826" w:type="dxa"/>
          </w:tcPr>
          <w:p w14:paraId="56DEA19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Data source: </w:t>
            </w:r>
          </w:p>
          <w:p w14:paraId="35E9DCA5"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DepEd BEIS data for SY 2011-2012.</w:t>
            </w:r>
          </w:p>
          <w:p w14:paraId="67C28805"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2CE91F1B"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The 2015 target was set at 0.1% (percentage point) annual decline from baseline. Target assumptions and computation are available.</w:t>
            </w:r>
          </w:p>
        </w:tc>
      </w:tr>
      <w:tr w:rsidR="00D71C8B" w:rsidRPr="00D71C8B" w14:paraId="7B70603A" w14:textId="77777777" w:rsidTr="003D124B">
        <w:trPr>
          <w:gridAfter w:val="1"/>
          <w:wAfter w:w="8" w:type="dxa"/>
        </w:trPr>
        <w:tc>
          <w:tcPr>
            <w:tcW w:w="1036" w:type="dxa"/>
          </w:tcPr>
          <w:p w14:paraId="6D7070CF" w14:textId="77777777" w:rsidR="00D71C8B" w:rsidRPr="00D71C8B" w:rsidRDefault="00D71C8B" w:rsidP="00BC426D">
            <w:pPr>
              <w:rPr>
                <w:rFonts w:asciiTheme="minorHAnsi" w:eastAsia="Calibri" w:hAnsiTheme="minorHAnsi" w:cstheme="minorHAnsi"/>
                <w:color w:val="000000" w:themeColor="text1"/>
                <w:sz w:val="18"/>
                <w:szCs w:val="18"/>
                <w:lang w:val="en-US"/>
              </w:rPr>
            </w:pPr>
            <w:r w:rsidRPr="00D71C8B">
              <w:rPr>
                <w:rFonts w:asciiTheme="minorHAnsi" w:eastAsia="Calibri" w:hAnsiTheme="minorHAnsi" w:cstheme="minorHAnsi"/>
                <w:b/>
                <w:color w:val="000000" w:themeColor="text1"/>
                <w:sz w:val="18"/>
                <w:szCs w:val="18"/>
                <w:lang w:val="en-GB"/>
              </w:rPr>
              <w:t xml:space="preserve">Intermediate Outcome1 : </w:t>
            </w:r>
            <w:r w:rsidRPr="00D71C8B">
              <w:rPr>
                <w:rFonts w:asciiTheme="minorHAnsi" w:eastAsia="Calibri" w:hAnsiTheme="minorHAnsi" w:cstheme="minorHAnsi"/>
                <w:color w:val="000000" w:themeColor="text1"/>
                <w:sz w:val="18"/>
                <w:szCs w:val="18"/>
                <w:lang w:val="en-GB"/>
              </w:rPr>
              <w:t xml:space="preserve">Quality of ECCD programs for 3-5 year old children improved in 36 vulnerable  </w:t>
            </w:r>
            <w:r w:rsidRPr="00D71C8B">
              <w:rPr>
                <w:rFonts w:asciiTheme="minorHAnsi" w:eastAsia="Calibri" w:hAnsiTheme="minorHAnsi" w:cstheme="minorHAnsi"/>
                <w:color w:val="000000" w:themeColor="text1"/>
                <w:sz w:val="18"/>
                <w:szCs w:val="18"/>
                <w:lang w:val="en-GB"/>
              </w:rPr>
              <w:lastRenderedPageBreak/>
              <w:t>LGUs</w:t>
            </w:r>
          </w:p>
        </w:tc>
        <w:tc>
          <w:tcPr>
            <w:tcW w:w="2282" w:type="dxa"/>
          </w:tcPr>
          <w:p w14:paraId="0DA4A392"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US"/>
              </w:rPr>
              <w:lastRenderedPageBreak/>
              <w:t>Proportion of 6-year old who have completed kindergarten/ preparatory school</w:t>
            </w:r>
          </w:p>
        </w:tc>
        <w:tc>
          <w:tcPr>
            <w:tcW w:w="1680" w:type="dxa"/>
          </w:tcPr>
          <w:p w14:paraId="0023E0F3"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Proportion of 6-year old children who have completed kindergarten/preparatory school to the total number of 6-year old children covered by the survey.</w:t>
            </w:r>
          </w:p>
          <w:p w14:paraId="7B7973A2" w14:textId="77777777" w:rsidR="00D71C8B" w:rsidRPr="00D71C8B" w:rsidRDefault="00D71C8B" w:rsidP="00BC426D">
            <w:pPr>
              <w:rPr>
                <w:rFonts w:asciiTheme="minorHAnsi" w:eastAsia="Cambria" w:hAnsiTheme="minorHAnsi" w:cstheme="minorHAnsi"/>
                <w:b/>
                <w:color w:val="000000" w:themeColor="text1"/>
                <w:sz w:val="18"/>
                <w:szCs w:val="18"/>
                <w:lang w:val="en-GB"/>
              </w:rPr>
            </w:pPr>
            <w:r w:rsidRPr="00D71C8B">
              <w:rPr>
                <w:rFonts w:asciiTheme="minorHAnsi" w:eastAsia="Cambria" w:hAnsiTheme="minorHAnsi" w:cstheme="minorHAnsi"/>
                <w:b/>
                <w:color w:val="000000" w:themeColor="text1"/>
                <w:sz w:val="18"/>
                <w:szCs w:val="18"/>
                <w:lang w:val="en-GB"/>
              </w:rPr>
              <w:t xml:space="preserve">Numerator: </w:t>
            </w:r>
            <w:r w:rsidRPr="00D71C8B">
              <w:rPr>
                <w:rFonts w:asciiTheme="minorHAnsi" w:eastAsia="Cambria" w:hAnsiTheme="minorHAnsi" w:cstheme="minorHAnsi"/>
                <w:color w:val="000000" w:themeColor="text1"/>
                <w:sz w:val="18"/>
                <w:szCs w:val="18"/>
                <w:lang w:val="en-GB"/>
              </w:rPr>
              <w:t xml:space="preserve">Number of 6-year </w:t>
            </w:r>
            <w:r w:rsidRPr="00D71C8B">
              <w:rPr>
                <w:rFonts w:asciiTheme="minorHAnsi" w:eastAsia="Cambria" w:hAnsiTheme="minorHAnsi" w:cstheme="minorHAnsi"/>
                <w:color w:val="000000" w:themeColor="text1"/>
                <w:sz w:val="18"/>
                <w:szCs w:val="18"/>
                <w:lang w:val="en-GB"/>
              </w:rPr>
              <w:lastRenderedPageBreak/>
              <w:t>old children who have completed kindergarten/preparatory school</w:t>
            </w:r>
          </w:p>
          <w:p w14:paraId="7D56183E"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b/>
                <w:color w:val="000000" w:themeColor="text1"/>
                <w:sz w:val="18"/>
                <w:szCs w:val="18"/>
                <w:lang w:val="en-GB"/>
              </w:rPr>
              <w:t xml:space="preserve">Denominator: </w:t>
            </w:r>
            <w:r w:rsidRPr="00D71C8B">
              <w:rPr>
                <w:rFonts w:asciiTheme="minorHAnsi" w:eastAsia="Cambria" w:hAnsiTheme="minorHAnsi" w:cstheme="minorHAnsi"/>
                <w:color w:val="000000" w:themeColor="text1"/>
                <w:sz w:val="18"/>
                <w:szCs w:val="18"/>
                <w:lang w:val="en-GB"/>
              </w:rPr>
              <w:t>Total number of 6-year old children</w:t>
            </w:r>
          </w:p>
        </w:tc>
        <w:tc>
          <w:tcPr>
            <w:tcW w:w="1694" w:type="dxa"/>
          </w:tcPr>
          <w:p w14:paraId="6AECFD7A"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lastRenderedPageBreak/>
              <w:t>Disaggregation: By ECCD target LGU</w:t>
            </w:r>
          </w:p>
          <w:p w14:paraId="20C5345F"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FOC: start and end of project</w:t>
            </w:r>
          </w:p>
          <w:p w14:paraId="4876EE83"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MOV: 2012 and 2015 Multiple Indicator Survey Reports</w:t>
            </w:r>
          </w:p>
        </w:tc>
        <w:tc>
          <w:tcPr>
            <w:tcW w:w="895" w:type="dxa"/>
          </w:tcPr>
          <w:p w14:paraId="15A8F4CE"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62% </w:t>
            </w:r>
          </w:p>
        </w:tc>
        <w:tc>
          <w:tcPr>
            <w:tcW w:w="826" w:type="dxa"/>
          </w:tcPr>
          <w:p w14:paraId="0DC434D1"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68%</w:t>
            </w:r>
          </w:p>
        </w:tc>
        <w:tc>
          <w:tcPr>
            <w:tcW w:w="1806" w:type="dxa"/>
            <w:gridSpan w:val="3"/>
          </w:tcPr>
          <w:p w14:paraId="3B2AEF52"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Results achieved for this indicator will be reported by the end of the project using data from the 2016 Multiple Indicator Survey.</w:t>
            </w:r>
          </w:p>
        </w:tc>
        <w:tc>
          <w:tcPr>
            <w:tcW w:w="1148" w:type="dxa"/>
          </w:tcPr>
          <w:p w14:paraId="792BFBDF"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Not applicable</w:t>
            </w:r>
          </w:p>
        </w:tc>
        <w:tc>
          <w:tcPr>
            <w:tcW w:w="1637" w:type="dxa"/>
          </w:tcPr>
          <w:p w14:paraId="276A871C"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260" w:type="dxa"/>
          </w:tcPr>
          <w:p w14:paraId="3CCE02A2"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All implementing partners</w:t>
            </w:r>
          </w:p>
        </w:tc>
        <w:tc>
          <w:tcPr>
            <w:tcW w:w="1826" w:type="dxa"/>
          </w:tcPr>
          <w:p w14:paraId="4647C2F0"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Baseline data source: </w:t>
            </w:r>
          </w:p>
          <w:p w14:paraId="4A0E52F8"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2012 Multiple Indicator Survey</w:t>
            </w:r>
          </w:p>
          <w:p w14:paraId="2291CF82"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4ED278C8"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The 2015 target was set at 2% (percentage points) annual increase from baseline. Target assumptions and computation are available.</w:t>
            </w:r>
          </w:p>
        </w:tc>
      </w:tr>
      <w:tr w:rsidR="00D71C8B" w:rsidRPr="00D71C8B" w14:paraId="1DA4EE38" w14:textId="77777777" w:rsidTr="003D124B">
        <w:tc>
          <w:tcPr>
            <w:tcW w:w="1036" w:type="dxa"/>
          </w:tcPr>
          <w:p w14:paraId="21288D87"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b/>
                <w:color w:val="000000" w:themeColor="text1"/>
                <w:sz w:val="18"/>
                <w:szCs w:val="18"/>
                <w:lang w:val="en-GB"/>
              </w:rPr>
              <w:lastRenderedPageBreak/>
              <w:t xml:space="preserve">Output 1.1: </w:t>
            </w:r>
            <w:r w:rsidRPr="00D71C8B">
              <w:rPr>
                <w:rFonts w:asciiTheme="minorHAnsi" w:eastAsia="Calibri" w:hAnsiTheme="minorHAnsi" w:cstheme="minorHAnsi"/>
                <w:color w:val="000000" w:themeColor="text1"/>
                <w:sz w:val="18"/>
                <w:szCs w:val="18"/>
                <w:lang w:val="en-GB"/>
              </w:rPr>
              <w:t xml:space="preserve">Strengthened LGU management capacities, </w:t>
            </w:r>
          </w:p>
          <w:p w14:paraId="2BCA42A5"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systems, and structures for ECCD programs</w:t>
            </w:r>
          </w:p>
          <w:p w14:paraId="096B7C2D"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2282" w:type="dxa"/>
          </w:tcPr>
          <w:p w14:paraId="7B8781B7"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Per cent of LGU budget allotted to ECCD </w:t>
            </w:r>
          </w:p>
          <w:p w14:paraId="1888529A"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680" w:type="dxa"/>
          </w:tcPr>
          <w:p w14:paraId="40D5A0DB" w14:textId="3C227845"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Proportion of LGU budget for ECCD to the total LGU budget for the current year as indicated in the LGU annual investment plan.  ECCD budget includes allotment for any of the following: 1)personnel costs, 2) r</w:t>
            </w:r>
            <w:r>
              <w:rPr>
                <w:rFonts w:asciiTheme="minorHAnsi" w:eastAsia="Cambria" w:hAnsiTheme="minorHAnsi" w:cstheme="minorHAnsi"/>
                <w:color w:val="000000" w:themeColor="text1"/>
                <w:sz w:val="18"/>
                <w:szCs w:val="18"/>
                <w:lang w:val="en-GB"/>
              </w:rPr>
              <w:t>epair/construction of day care c</w:t>
            </w:r>
            <w:r w:rsidRPr="00D71C8B">
              <w:rPr>
                <w:rFonts w:asciiTheme="minorHAnsi" w:eastAsia="Cambria" w:hAnsiTheme="minorHAnsi" w:cstheme="minorHAnsi"/>
                <w:color w:val="000000" w:themeColor="text1"/>
                <w:sz w:val="18"/>
                <w:szCs w:val="18"/>
                <w:lang w:val="en-GB"/>
              </w:rPr>
              <w:t>entres, 3) train</w:t>
            </w:r>
            <w:r>
              <w:rPr>
                <w:rFonts w:asciiTheme="minorHAnsi" w:eastAsia="Cambria" w:hAnsiTheme="minorHAnsi" w:cstheme="minorHAnsi"/>
                <w:color w:val="000000" w:themeColor="text1"/>
                <w:sz w:val="18"/>
                <w:szCs w:val="18"/>
                <w:lang w:val="en-GB"/>
              </w:rPr>
              <w:t>ing of day care c</w:t>
            </w:r>
            <w:r w:rsidRPr="00D71C8B">
              <w:rPr>
                <w:rFonts w:asciiTheme="minorHAnsi" w:eastAsia="Cambria" w:hAnsiTheme="minorHAnsi" w:cstheme="minorHAnsi"/>
                <w:color w:val="000000" w:themeColor="text1"/>
                <w:sz w:val="18"/>
                <w:szCs w:val="18"/>
                <w:lang w:val="en-GB"/>
              </w:rPr>
              <w:t xml:space="preserve">entre workers, kindergarten teachers, home-based workers, parents,  community </w:t>
            </w:r>
            <w:r w:rsidRPr="00D71C8B">
              <w:rPr>
                <w:rFonts w:asciiTheme="minorHAnsi" w:eastAsia="Cambria" w:hAnsiTheme="minorHAnsi" w:cstheme="minorHAnsi"/>
                <w:color w:val="000000" w:themeColor="text1"/>
                <w:sz w:val="18"/>
                <w:szCs w:val="18"/>
                <w:lang w:val="en-GB"/>
              </w:rPr>
              <w:lastRenderedPageBreak/>
              <w:t xml:space="preserve">members, 4)  teaching and learning materials, 5) basic  </w:t>
            </w:r>
            <w:r w:rsidR="00E46992" w:rsidRPr="00E46992">
              <w:rPr>
                <w:rFonts w:asciiTheme="minorHAnsi" w:eastAsia="Cambria" w:hAnsiTheme="minorHAnsi" w:cstheme="minorHAnsi"/>
                <w:color w:val="000000" w:themeColor="text1"/>
                <w:sz w:val="18"/>
                <w:szCs w:val="18"/>
              </w:rPr>
              <w:t>furniture’s</w:t>
            </w:r>
            <w:r w:rsidRPr="00D71C8B">
              <w:rPr>
                <w:rFonts w:asciiTheme="minorHAnsi" w:eastAsia="Cambria" w:hAnsiTheme="minorHAnsi" w:cstheme="minorHAnsi"/>
                <w:color w:val="000000" w:themeColor="text1"/>
                <w:sz w:val="18"/>
                <w:szCs w:val="18"/>
                <w:lang w:val="en-GB"/>
              </w:rPr>
              <w:t xml:space="preserve">, 6) hygiene materials, 7) budget for children 0-6 </w:t>
            </w:r>
            <w:r w:rsidR="00E46992" w:rsidRPr="00D71C8B">
              <w:rPr>
                <w:rFonts w:asciiTheme="minorHAnsi" w:eastAsia="Cambria" w:hAnsiTheme="minorHAnsi" w:cstheme="minorHAnsi"/>
                <w:color w:val="000000" w:themeColor="text1"/>
                <w:sz w:val="18"/>
                <w:szCs w:val="18"/>
                <w:lang w:val="en-GB"/>
              </w:rPr>
              <w:t>yrs.</w:t>
            </w:r>
            <w:r w:rsidRPr="00D71C8B">
              <w:rPr>
                <w:rFonts w:asciiTheme="minorHAnsi" w:eastAsia="Cambria" w:hAnsiTheme="minorHAnsi" w:cstheme="minorHAnsi"/>
                <w:color w:val="000000" w:themeColor="text1"/>
                <w:sz w:val="18"/>
                <w:szCs w:val="18"/>
                <w:lang w:val="en-GB"/>
              </w:rPr>
              <w:t xml:space="preserve"> old with disabilities, 8) IEC and advocacy materials for ECCD</w:t>
            </w:r>
          </w:p>
          <w:p w14:paraId="5E88D343"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b/>
                <w:color w:val="000000" w:themeColor="text1"/>
                <w:sz w:val="18"/>
                <w:szCs w:val="18"/>
                <w:lang w:val="en-GB"/>
              </w:rPr>
              <w:t>Numerator:</w:t>
            </w:r>
            <w:r w:rsidRPr="00D71C8B">
              <w:rPr>
                <w:rFonts w:asciiTheme="minorHAnsi" w:eastAsia="Cambria" w:hAnsiTheme="minorHAnsi" w:cstheme="minorHAnsi"/>
                <w:color w:val="000000" w:themeColor="text1"/>
                <w:sz w:val="18"/>
                <w:szCs w:val="18"/>
                <w:lang w:val="en-GB"/>
              </w:rPr>
              <w:t xml:space="preserve"> Budget allotted to ECCD(by LGU)</w:t>
            </w:r>
          </w:p>
          <w:p w14:paraId="421DAC2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b/>
                <w:color w:val="000000" w:themeColor="text1"/>
                <w:sz w:val="18"/>
                <w:szCs w:val="18"/>
                <w:lang w:val="en-GB"/>
              </w:rPr>
              <w:t>Denominator:</w:t>
            </w:r>
            <w:r w:rsidRPr="00D71C8B">
              <w:rPr>
                <w:rFonts w:asciiTheme="minorHAnsi" w:eastAsia="Cambria" w:hAnsiTheme="minorHAnsi" w:cstheme="minorHAnsi"/>
                <w:color w:val="000000" w:themeColor="text1"/>
                <w:sz w:val="18"/>
                <w:szCs w:val="18"/>
                <w:lang w:val="en-GB"/>
              </w:rPr>
              <w:t xml:space="preserve"> Total LGU budget  for the current year (by LGU)</w:t>
            </w:r>
          </w:p>
          <w:p w14:paraId="0761FC7C"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Reported value: Average of percent allocation by LGU.</w:t>
            </w:r>
          </w:p>
        </w:tc>
        <w:tc>
          <w:tcPr>
            <w:tcW w:w="1694" w:type="dxa"/>
          </w:tcPr>
          <w:p w14:paraId="551FC9E2"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lastRenderedPageBreak/>
              <w:t>Disaggregation: By ECCD target LGU</w:t>
            </w:r>
          </w:p>
          <w:p w14:paraId="3F90BCB7"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FOC: Annual</w:t>
            </w:r>
          </w:p>
          <w:p w14:paraId="2EA49B9D"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MOV: LGU annual investment plan</w:t>
            </w:r>
          </w:p>
        </w:tc>
        <w:tc>
          <w:tcPr>
            <w:tcW w:w="895" w:type="dxa"/>
          </w:tcPr>
          <w:p w14:paraId="7BF2956C"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1.3%</w:t>
            </w:r>
          </w:p>
          <w:p w14:paraId="245B43B3"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5C41006B"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(based on the 2013 LGU AIP in 31 LGUs)</w:t>
            </w:r>
          </w:p>
        </w:tc>
        <w:tc>
          <w:tcPr>
            <w:tcW w:w="826" w:type="dxa"/>
          </w:tcPr>
          <w:p w14:paraId="44B9F345"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5%</w:t>
            </w:r>
          </w:p>
        </w:tc>
        <w:tc>
          <w:tcPr>
            <w:tcW w:w="602" w:type="dxa"/>
          </w:tcPr>
          <w:p w14:paraId="2CB6753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1.7%</w:t>
            </w:r>
          </w:p>
          <w:p w14:paraId="6EBB559B"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23D015F8"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(based on the 2014 LGU AIP in 26 LGUs)</w:t>
            </w:r>
          </w:p>
        </w:tc>
        <w:tc>
          <w:tcPr>
            <w:tcW w:w="602" w:type="dxa"/>
          </w:tcPr>
          <w:p w14:paraId="00E78BE9" w14:textId="77777777" w:rsidR="00D71C8B" w:rsidRPr="00D71C8B" w:rsidRDefault="00D71C8B" w:rsidP="00BC426D">
            <w:pPr>
              <w:rPr>
                <w:rFonts w:asciiTheme="minorHAnsi" w:eastAsia="Calibri" w:hAnsiTheme="minorHAnsi" w:cstheme="minorHAnsi"/>
                <w:color w:val="000000" w:themeColor="text1"/>
                <w:sz w:val="18"/>
                <w:szCs w:val="18"/>
                <w:lang w:val="en-GB"/>
              </w:rPr>
            </w:pPr>
          </w:p>
        </w:tc>
        <w:tc>
          <w:tcPr>
            <w:tcW w:w="602" w:type="dxa"/>
          </w:tcPr>
          <w:p w14:paraId="4DEF21B1"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148" w:type="dxa"/>
          </w:tcPr>
          <w:p w14:paraId="69EC580B"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34%</w:t>
            </w:r>
          </w:p>
        </w:tc>
        <w:tc>
          <w:tcPr>
            <w:tcW w:w="1637" w:type="dxa"/>
          </w:tcPr>
          <w:p w14:paraId="2AFA9402"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 xml:space="preserve">Range of 3.75% - 38%.  </w:t>
            </w:r>
          </w:p>
          <w:p w14:paraId="6A0CEDC9"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(based on 2015 LGU AIPs for approval in 9 focus LGUs</w:t>
            </w:r>
          </w:p>
        </w:tc>
        <w:tc>
          <w:tcPr>
            <w:tcW w:w="1260" w:type="dxa"/>
          </w:tcPr>
          <w:p w14:paraId="0D0B28CA"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ECCD Council</w:t>
            </w:r>
          </w:p>
        </w:tc>
        <w:tc>
          <w:tcPr>
            <w:tcW w:w="1834" w:type="dxa"/>
            <w:gridSpan w:val="2"/>
          </w:tcPr>
          <w:p w14:paraId="00288F0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Data source: </w:t>
            </w:r>
          </w:p>
          <w:p w14:paraId="2F039127"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ECCD data collection in the 36 LGUs </w:t>
            </w:r>
          </w:p>
          <w:p w14:paraId="36E452F2" w14:textId="77777777" w:rsidR="00D71C8B" w:rsidRPr="00D71C8B" w:rsidRDefault="00D71C8B" w:rsidP="00D71C8B">
            <w:pPr>
              <w:numPr>
                <w:ilvl w:val="0"/>
                <w:numId w:val="38"/>
              </w:numPr>
              <w:ind w:left="252" w:hanging="180"/>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1</w:t>
            </w:r>
            <w:r w:rsidRPr="00D71C8B">
              <w:rPr>
                <w:rFonts w:asciiTheme="minorHAnsi" w:eastAsia="Cambria" w:hAnsiTheme="minorHAnsi" w:cstheme="minorHAnsi"/>
                <w:color w:val="000000" w:themeColor="text1"/>
                <w:sz w:val="18"/>
                <w:szCs w:val="18"/>
                <w:vertAlign w:val="superscript"/>
                <w:lang w:val="en-GB"/>
              </w:rPr>
              <w:t>st</w:t>
            </w:r>
            <w:r w:rsidRPr="00D71C8B">
              <w:rPr>
                <w:rFonts w:asciiTheme="minorHAnsi" w:eastAsia="Cambria" w:hAnsiTheme="minorHAnsi" w:cstheme="minorHAnsi"/>
                <w:color w:val="000000" w:themeColor="text1"/>
                <w:sz w:val="18"/>
                <w:szCs w:val="18"/>
                <w:lang w:val="en-GB"/>
              </w:rPr>
              <w:t xml:space="preserve"> round - March 2013</w:t>
            </w:r>
          </w:p>
          <w:p w14:paraId="704EE49A" w14:textId="77777777" w:rsidR="00D71C8B" w:rsidRPr="00D71C8B" w:rsidRDefault="00D71C8B" w:rsidP="00D71C8B">
            <w:pPr>
              <w:numPr>
                <w:ilvl w:val="0"/>
                <w:numId w:val="38"/>
              </w:numPr>
              <w:ind w:left="252" w:hanging="180"/>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2</w:t>
            </w:r>
            <w:r w:rsidRPr="00D71C8B">
              <w:rPr>
                <w:rFonts w:asciiTheme="minorHAnsi" w:eastAsia="Cambria" w:hAnsiTheme="minorHAnsi" w:cstheme="minorHAnsi"/>
                <w:color w:val="000000" w:themeColor="text1"/>
                <w:sz w:val="18"/>
                <w:szCs w:val="18"/>
                <w:vertAlign w:val="superscript"/>
                <w:lang w:val="en-GB"/>
              </w:rPr>
              <w:t>nd</w:t>
            </w:r>
            <w:r w:rsidRPr="00D71C8B">
              <w:rPr>
                <w:rFonts w:asciiTheme="minorHAnsi" w:eastAsia="Cambria" w:hAnsiTheme="minorHAnsi" w:cstheme="minorHAnsi"/>
                <w:color w:val="000000" w:themeColor="text1"/>
                <w:sz w:val="18"/>
                <w:szCs w:val="18"/>
                <w:lang w:val="en-GB"/>
              </w:rPr>
              <w:t xml:space="preserve"> round - March 2014</w:t>
            </w:r>
          </w:p>
        </w:tc>
      </w:tr>
      <w:tr w:rsidR="00D71C8B" w:rsidRPr="00D71C8B" w14:paraId="5C4D5AEB" w14:textId="77777777" w:rsidTr="003D124B">
        <w:tc>
          <w:tcPr>
            <w:tcW w:w="1036" w:type="dxa"/>
          </w:tcPr>
          <w:p w14:paraId="5B53A100" w14:textId="77777777" w:rsidR="00D71C8B" w:rsidRPr="00D71C8B" w:rsidRDefault="00D71C8B" w:rsidP="00BC426D">
            <w:pPr>
              <w:tabs>
                <w:tab w:val="left" w:pos="90"/>
                <w:tab w:val="left" w:pos="270"/>
              </w:tabs>
              <w:contextualSpacing/>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lastRenderedPageBreak/>
              <w:t xml:space="preserve">Number of functional local ECCD coordinating committees </w:t>
            </w:r>
          </w:p>
        </w:tc>
        <w:tc>
          <w:tcPr>
            <w:tcW w:w="2282" w:type="dxa"/>
          </w:tcPr>
          <w:p w14:paraId="325461DB"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 xml:space="preserve">This refers to the number of city/municipal ECCD coordinating committees with a level of functionality which is </w:t>
            </w:r>
            <w:r w:rsidRPr="00D71C8B">
              <w:rPr>
                <w:rFonts w:asciiTheme="minorHAnsi" w:eastAsia="Calibri" w:hAnsiTheme="minorHAnsi" w:cstheme="minorHAnsi"/>
                <w:color w:val="000000" w:themeColor="text1"/>
                <w:sz w:val="18"/>
                <w:szCs w:val="18"/>
                <w:u w:val="single"/>
                <w:lang w:val="en-GB"/>
              </w:rPr>
              <w:t>at least progressive</w:t>
            </w:r>
            <w:r w:rsidRPr="00D71C8B">
              <w:rPr>
                <w:rFonts w:asciiTheme="minorHAnsi" w:eastAsia="Calibri" w:hAnsiTheme="minorHAnsi" w:cstheme="minorHAnsi"/>
                <w:color w:val="000000" w:themeColor="text1"/>
                <w:sz w:val="18"/>
                <w:szCs w:val="18"/>
                <w:lang w:val="en-GB"/>
              </w:rPr>
              <w:t xml:space="preserve"> or with a rating of above 20% (following the DILG functionality assessment guidelines - DILG Memo Circular 2008-126).  The </w:t>
            </w:r>
            <w:r w:rsidRPr="00D71C8B">
              <w:rPr>
                <w:rFonts w:asciiTheme="minorHAnsi" w:eastAsia="Calibri" w:hAnsiTheme="minorHAnsi" w:cstheme="minorHAnsi"/>
                <w:color w:val="000000" w:themeColor="text1"/>
                <w:sz w:val="18"/>
                <w:szCs w:val="18"/>
                <w:lang w:val="en-GB"/>
              </w:rPr>
              <w:lastRenderedPageBreak/>
              <w:t>functionality</w:t>
            </w:r>
            <w:r w:rsidRPr="00D71C8B">
              <w:rPr>
                <w:rFonts w:asciiTheme="minorHAnsi" w:eastAsia="Calibri" w:hAnsiTheme="minorHAnsi" w:cstheme="minorHAnsi"/>
                <w:iCs/>
                <w:color w:val="000000" w:themeColor="text1"/>
                <w:sz w:val="18"/>
                <w:szCs w:val="18"/>
                <w:lang w:val="en-US"/>
              </w:rPr>
              <w:t xml:space="preserve"> ratings are: 1) Basic (with score 0-20%); 2) Progressive (with score 21-50%); 3) Mature (with score 51-79%); and 4) Ideal (with score 80-100%). </w:t>
            </w:r>
            <w:r w:rsidRPr="00D71C8B">
              <w:rPr>
                <w:rFonts w:asciiTheme="minorHAnsi" w:eastAsia="Calibri" w:hAnsiTheme="minorHAnsi" w:cstheme="minorHAnsi"/>
                <w:color w:val="000000" w:themeColor="text1"/>
                <w:sz w:val="18"/>
                <w:szCs w:val="18"/>
                <w:lang w:val="en-GB"/>
              </w:rPr>
              <w:t>Using the functions of a local ECCD committee listed in the ECCD Act (old law), the following score was given to a committee that currently perform the function:</w:t>
            </w:r>
          </w:p>
          <w:tbl>
            <w:tblPr>
              <w:tblW w:w="2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6"/>
              <w:gridCol w:w="1276"/>
            </w:tblGrid>
            <w:tr w:rsidR="00D71C8B" w:rsidRPr="00D71C8B" w14:paraId="41B1F39B" w14:textId="77777777" w:rsidTr="00BC426D">
              <w:trPr>
                <w:trHeight w:val="215"/>
              </w:trPr>
              <w:tc>
                <w:tcPr>
                  <w:tcW w:w="1666" w:type="dxa"/>
                  <w:shd w:val="clear" w:color="000000" w:fill="E6B8B7"/>
                  <w:vAlign w:val="bottom"/>
                  <w:hideMark/>
                </w:tcPr>
                <w:p w14:paraId="6A3AD4C4" w14:textId="77777777" w:rsidR="00D71C8B" w:rsidRPr="00D71C8B" w:rsidRDefault="00D71C8B" w:rsidP="00BC426D">
                  <w:pPr>
                    <w:rPr>
                      <w:rFonts w:asciiTheme="minorHAnsi" w:hAnsiTheme="minorHAnsi" w:cstheme="minorHAnsi"/>
                      <w:b/>
                      <w:bCs/>
                      <w:color w:val="000000" w:themeColor="text1"/>
                      <w:sz w:val="18"/>
                      <w:szCs w:val="18"/>
                      <w:lang w:val="en-US"/>
                    </w:rPr>
                  </w:pPr>
                  <w:r w:rsidRPr="00D71C8B">
                    <w:rPr>
                      <w:rFonts w:asciiTheme="minorHAnsi" w:hAnsiTheme="minorHAnsi" w:cstheme="minorHAnsi"/>
                      <w:b/>
                      <w:bCs/>
                      <w:color w:val="000000" w:themeColor="text1"/>
                      <w:sz w:val="18"/>
                      <w:szCs w:val="18"/>
                      <w:lang w:val="en-US"/>
                    </w:rPr>
                    <w:t>Functionality Element</w:t>
                  </w:r>
                </w:p>
              </w:tc>
              <w:tc>
                <w:tcPr>
                  <w:tcW w:w="1276" w:type="dxa"/>
                  <w:shd w:val="clear" w:color="000000" w:fill="E6B8B7"/>
                  <w:noWrap/>
                  <w:vAlign w:val="bottom"/>
                  <w:hideMark/>
                </w:tcPr>
                <w:p w14:paraId="6E01449B" w14:textId="77777777" w:rsidR="00D71C8B" w:rsidRPr="00D71C8B" w:rsidRDefault="00D71C8B" w:rsidP="00BC426D">
                  <w:pPr>
                    <w:rPr>
                      <w:rFonts w:asciiTheme="minorHAnsi" w:hAnsiTheme="minorHAnsi" w:cstheme="minorHAnsi"/>
                      <w:b/>
                      <w:bCs/>
                      <w:color w:val="000000" w:themeColor="text1"/>
                      <w:sz w:val="18"/>
                      <w:szCs w:val="18"/>
                      <w:lang w:val="en-US"/>
                    </w:rPr>
                  </w:pPr>
                  <w:r w:rsidRPr="00D71C8B">
                    <w:rPr>
                      <w:rFonts w:asciiTheme="minorHAnsi" w:hAnsiTheme="minorHAnsi" w:cstheme="minorHAnsi"/>
                      <w:b/>
                      <w:bCs/>
                      <w:color w:val="000000" w:themeColor="text1"/>
                      <w:sz w:val="18"/>
                      <w:szCs w:val="18"/>
                      <w:lang w:val="en-US"/>
                    </w:rPr>
                    <w:t>Score</w:t>
                  </w:r>
                </w:p>
              </w:tc>
            </w:tr>
            <w:tr w:rsidR="00D71C8B" w:rsidRPr="00D71C8B" w14:paraId="2981F3D7" w14:textId="77777777" w:rsidTr="00BC426D">
              <w:trPr>
                <w:trHeight w:val="188"/>
              </w:trPr>
              <w:tc>
                <w:tcPr>
                  <w:tcW w:w="1666" w:type="dxa"/>
                  <w:shd w:val="clear" w:color="auto" w:fill="DBE5F1"/>
                  <w:hideMark/>
                </w:tcPr>
                <w:p w14:paraId="62DB608A" w14:textId="77777777" w:rsidR="00D71C8B" w:rsidRPr="00D71C8B" w:rsidRDefault="00D71C8B" w:rsidP="00BC426D">
                  <w:pPr>
                    <w:rPr>
                      <w:rFonts w:asciiTheme="minorHAnsi" w:hAnsiTheme="minorHAnsi" w:cstheme="minorHAnsi"/>
                      <w:color w:val="000000" w:themeColor="text1"/>
                      <w:sz w:val="18"/>
                      <w:szCs w:val="18"/>
                      <w:lang w:val="en-US"/>
                    </w:rPr>
                  </w:pPr>
                  <w:r w:rsidRPr="00D71C8B">
                    <w:rPr>
                      <w:rFonts w:asciiTheme="minorHAnsi" w:hAnsiTheme="minorHAnsi" w:cstheme="minorHAnsi"/>
                      <w:color w:val="000000" w:themeColor="text1"/>
                      <w:sz w:val="18"/>
                      <w:szCs w:val="18"/>
                      <w:lang w:val="en-US"/>
                    </w:rPr>
                    <w:t xml:space="preserve">With organizational structure </w:t>
                  </w:r>
                </w:p>
              </w:tc>
              <w:tc>
                <w:tcPr>
                  <w:tcW w:w="1276" w:type="dxa"/>
                  <w:shd w:val="clear" w:color="auto" w:fill="DBE5F1"/>
                  <w:noWrap/>
                  <w:hideMark/>
                </w:tcPr>
                <w:p w14:paraId="1513892B" w14:textId="77777777" w:rsidR="00D71C8B" w:rsidRPr="00D71C8B" w:rsidRDefault="00D71C8B" w:rsidP="00BC426D">
                  <w:pPr>
                    <w:rPr>
                      <w:rFonts w:asciiTheme="minorHAnsi" w:hAnsiTheme="minorHAnsi" w:cstheme="minorHAnsi"/>
                      <w:color w:val="000000" w:themeColor="text1"/>
                      <w:sz w:val="18"/>
                      <w:szCs w:val="18"/>
                      <w:lang w:val="en-US"/>
                    </w:rPr>
                  </w:pPr>
                  <w:r w:rsidRPr="00D71C8B">
                    <w:rPr>
                      <w:rFonts w:asciiTheme="minorHAnsi" w:hAnsiTheme="minorHAnsi" w:cstheme="minorHAnsi"/>
                      <w:color w:val="000000" w:themeColor="text1"/>
                      <w:sz w:val="18"/>
                      <w:szCs w:val="18"/>
                      <w:lang w:val="en-US"/>
                    </w:rPr>
                    <w:t>10%</w:t>
                  </w:r>
                </w:p>
              </w:tc>
            </w:tr>
            <w:tr w:rsidR="00D71C8B" w:rsidRPr="00D71C8B" w14:paraId="6FF61085" w14:textId="77777777" w:rsidTr="00BC426D">
              <w:trPr>
                <w:trHeight w:val="242"/>
              </w:trPr>
              <w:tc>
                <w:tcPr>
                  <w:tcW w:w="1666" w:type="dxa"/>
                  <w:shd w:val="clear" w:color="auto" w:fill="DBE5F1"/>
                  <w:hideMark/>
                </w:tcPr>
                <w:p w14:paraId="797441F0" w14:textId="77777777" w:rsidR="00D71C8B" w:rsidRPr="00D71C8B" w:rsidRDefault="00D71C8B" w:rsidP="00BC426D">
                  <w:pPr>
                    <w:rPr>
                      <w:rFonts w:asciiTheme="minorHAnsi" w:hAnsiTheme="minorHAnsi" w:cstheme="minorHAnsi"/>
                      <w:color w:val="000000" w:themeColor="text1"/>
                      <w:sz w:val="18"/>
                      <w:szCs w:val="18"/>
                      <w:lang w:val="en-US"/>
                    </w:rPr>
                  </w:pPr>
                  <w:r w:rsidRPr="00D71C8B">
                    <w:rPr>
                      <w:rFonts w:asciiTheme="minorHAnsi" w:hAnsiTheme="minorHAnsi" w:cstheme="minorHAnsi"/>
                      <w:color w:val="000000" w:themeColor="text1"/>
                      <w:sz w:val="18"/>
                      <w:szCs w:val="18"/>
                      <w:lang w:val="en-US"/>
                    </w:rPr>
                    <w:t xml:space="preserve">Conduct regular meetings (at least once in a quarter) </w:t>
                  </w:r>
                </w:p>
              </w:tc>
              <w:tc>
                <w:tcPr>
                  <w:tcW w:w="1276" w:type="dxa"/>
                  <w:shd w:val="clear" w:color="auto" w:fill="DBE5F1"/>
                  <w:noWrap/>
                  <w:hideMark/>
                </w:tcPr>
                <w:p w14:paraId="7C129549" w14:textId="77777777" w:rsidR="00D71C8B" w:rsidRPr="00D71C8B" w:rsidRDefault="00D71C8B" w:rsidP="00BC426D">
                  <w:pPr>
                    <w:rPr>
                      <w:rFonts w:asciiTheme="minorHAnsi" w:hAnsiTheme="minorHAnsi" w:cstheme="minorHAnsi"/>
                      <w:color w:val="000000" w:themeColor="text1"/>
                      <w:sz w:val="18"/>
                      <w:szCs w:val="18"/>
                      <w:lang w:val="en-US"/>
                    </w:rPr>
                  </w:pPr>
                  <w:r w:rsidRPr="00D71C8B">
                    <w:rPr>
                      <w:rFonts w:asciiTheme="minorHAnsi" w:hAnsiTheme="minorHAnsi" w:cstheme="minorHAnsi"/>
                      <w:color w:val="000000" w:themeColor="text1"/>
                      <w:sz w:val="18"/>
                      <w:szCs w:val="18"/>
                      <w:lang w:val="en-US"/>
                    </w:rPr>
                    <w:t>10%</w:t>
                  </w:r>
                </w:p>
              </w:tc>
            </w:tr>
            <w:tr w:rsidR="00D71C8B" w:rsidRPr="00D71C8B" w14:paraId="44D362BB" w14:textId="77777777" w:rsidTr="00BC426D">
              <w:trPr>
                <w:trHeight w:val="188"/>
              </w:trPr>
              <w:tc>
                <w:tcPr>
                  <w:tcW w:w="1666" w:type="dxa"/>
                  <w:shd w:val="clear" w:color="auto" w:fill="DBE5F1"/>
                  <w:hideMark/>
                </w:tcPr>
                <w:p w14:paraId="4DE4BA06" w14:textId="77777777" w:rsidR="00D71C8B" w:rsidRPr="00D71C8B" w:rsidRDefault="00D71C8B" w:rsidP="00BC426D">
                  <w:pPr>
                    <w:rPr>
                      <w:rFonts w:asciiTheme="minorHAnsi" w:hAnsiTheme="minorHAnsi" w:cstheme="minorHAnsi"/>
                      <w:color w:val="000000" w:themeColor="text1"/>
                      <w:sz w:val="18"/>
                      <w:szCs w:val="18"/>
                      <w:lang w:val="en-US"/>
                    </w:rPr>
                  </w:pPr>
                  <w:r w:rsidRPr="00D71C8B">
                    <w:rPr>
                      <w:rFonts w:asciiTheme="minorHAnsi" w:hAnsiTheme="minorHAnsi" w:cstheme="minorHAnsi"/>
                      <w:color w:val="000000" w:themeColor="text1"/>
                      <w:sz w:val="18"/>
                      <w:szCs w:val="18"/>
                      <w:lang w:val="en-US"/>
                    </w:rPr>
                    <w:t>Prepare LGU ECCD program plan with budget</w:t>
                  </w:r>
                </w:p>
              </w:tc>
              <w:tc>
                <w:tcPr>
                  <w:tcW w:w="1276" w:type="dxa"/>
                  <w:shd w:val="clear" w:color="auto" w:fill="DBE5F1"/>
                  <w:noWrap/>
                  <w:hideMark/>
                </w:tcPr>
                <w:p w14:paraId="5AC14DD2" w14:textId="77777777" w:rsidR="00D71C8B" w:rsidRPr="00D71C8B" w:rsidRDefault="00D71C8B" w:rsidP="00BC426D">
                  <w:pPr>
                    <w:rPr>
                      <w:rFonts w:asciiTheme="minorHAnsi" w:hAnsiTheme="minorHAnsi" w:cstheme="minorHAnsi"/>
                      <w:color w:val="000000" w:themeColor="text1"/>
                      <w:sz w:val="18"/>
                      <w:szCs w:val="18"/>
                      <w:lang w:val="en-US"/>
                    </w:rPr>
                  </w:pPr>
                  <w:r w:rsidRPr="00D71C8B">
                    <w:rPr>
                      <w:rFonts w:asciiTheme="minorHAnsi" w:hAnsiTheme="minorHAnsi" w:cstheme="minorHAnsi"/>
                      <w:color w:val="000000" w:themeColor="text1"/>
                      <w:sz w:val="18"/>
                      <w:szCs w:val="18"/>
                      <w:lang w:val="en-US"/>
                    </w:rPr>
                    <w:t>10%</w:t>
                  </w:r>
                </w:p>
              </w:tc>
            </w:tr>
            <w:tr w:rsidR="00D71C8B" w:rsidRPr="00D71C8B" w14:paraId="48192B1E" w14:textId="77777777" w:rsidTr="00BC426D">
              <w:trPr>
                <w:trHeight w:val="422"/>
              </w:trPr>
              <w:tc>
                <w:tcPr>
                  <w:tcW w:w="1666" w:type="dxa"/>
                  <w:shd w:val="clear" w:color="auto" w:fill="DBE5F1"/>
                  <w:hideMark/>
                </w:tcPr>
                <w:p w14:paraId="7C7F79EB" w14:textId="77777777" w:rsidR="00D71C8B" w:rsidRPr="00D71C8B" w:rsidRDefault="00D71C8B" w:rsidP="00BC426D">
                  <w:pPr>
                    <w:rPr>
                      <w:rFonts w:asciiTheme="minorHAnsi" w:hAnsiTheme="minorHAnsi" w:cstheme="minorHAnsi"/>
                      <w:color w:val="000000" w:themeColor="text1"/>
                      <w:sz w:val="18"/>
                      <w:szCs w:val="18"/>
                      <w:lang w:val="en-US"/>
                    </w:rPr>
                  </w:pPr>
                  <w:r w:rsidRPr="00D71C8B">
                    <w:rPr>
                      <w:rFonts w:asciiTheme="minorHAnsi" w:hAnsiTheme="minorHAnsi" w:cstheme="minorHAnsi"/>
                      <w:color w:val="000000" w:themeColor="text1"/>
                      <w:sz w:val="18"/>
                      <w:szCs w:val="18"/>
                      <w:lang w:val="en-US"/>
                    </w:rPr>
                    <w:t>Recommend and support the passage of local legislations on ECCD policies</w:t>
                  </w:r>
                </w:p>
              </w:tc>
              <w:tc>
                <w:tcPr>
                  <w:tcW w:w="1276" w:type="dxa"/>
                  <w:shd w:val="clear" w:color="auto" w:fill="DBE5F1"/>
                  <w:noWrap/>
                  <w:hideMark/>
                </w:tcPr>
                <w:p w14:paraId="41753258" w14:textId="77777777" w:rsidR="00D71C8B" w:rsidRPr="00D71C8B" w:rsidRDefault="00D71C8B" w:rsidP="00BC426D">
                  <w:pPr>
                    <w:rPr>
                      <w:rFonts w:asciiTheme="minorHAnsi" w:hAnsiTheme="minorHAnsi" w:cstheme="minorHAnsi"/>
                      <w:color w:val="000000" w:themeColor="text1"/>
                      <w:sz w:val="18"/>
                      <w:szCs w:val="18"/>
                      <w:lang w:val="en-US"/>
                    </w:rPr>
                  </w:pPr>
                  <w:r w:rsidRPr="00D71C8B">
                    <w:rPr>
                      <w:rFonts w:asciiTheme="minorHAnsi" w:hAnsiTheme="minorHAnsi" w:cstheme="minorHAnsi"/>
                      <w:color w:val="000000" w:themeColor="text1"/>
                      <w:sz w:val="18"/>
                      <w:szCs w:val="18"/>
                      <w:lang w:val="en-US"/>
                    </w:rPr>
                    <w:t>10%</w:t>
                  </w:r>
                </w:p>
              </w:tc>
            </w:tr>
            <w:tr w:rsidR="00D71C8B" w:rsidRPr="00D71C8B" w14:paraId="582D9F1F" w14:textId="77777777" w:rsidTr="00BC426D">
              <w:trPr>
                <w:trHeight w:val="440"/>
              </w:trPr>
              <w:tc>
                <w:tcPr>
                  <w:tcW w:w="1666" w:type="dxa"/>
                  <w:shd w:val="clear" w:color="auto" w:fill="DBE5F1"/>
                  <w:hideMark/>
                </w:tcPr>
                <w:p w14:paraId="0897ECE0" w14:textId="77777777" w:rsidR="00D71C8B" w:rsidRPr="00D71C8B" w:rsidRDefault="00D71C8B" w:rsidP="00BC426D">
                  <w:pPr>
                    <w:rPr>
                      <w:rFonts w:asciiTheme="minorHAnsi" w:hAnsiTheme="minorHAnsi" w:cstheme="minorHAnsi"/>
                      <w:color w:val="000000" w:themeColor="text1"/>
                      <w:sz w:val="18"/>
                      <w:szCs w:val="18"/>
                      <w:lang w:val="en-US"/>
                    </w:rPr>
                  </w:pPr>
                  <w:r w:rsidRPr="00D71C8B">
                    <w:rPr>
                      <w:rFonts w:asciiTheme="minorHAnsi" w:hAnsiTheme="minorHAnsi" w:cstheme="minorHAnsi"/>
                      <w:color w:val="000000" w:themeColor="text1"/>
                      <w:sz w:val="18"/>
                      <w:szCs w:val="18"/>
                      <w:lang w:val="en-US"/>
                    </w:rPr>
                    <w:t xml:space="preserve">Support and compliment resources of the </w:t>
                  </w:r>
                  <w:r w:rsidRPr="00D71C8B">
                    <w:rPr>
                      <w:rFonts w:asciiTheme="minorHAnsi" w:hAnsiTheme="minorHAnsi" w:cstheme="minorHAnsi"/>
                      <w:color w:val="000000" w:themeColor="text1"/>
                      <w:sz w:val="18"/>
                      <w:szCs w:val="18"/>
                      <w:lang w:val="en-US"/>
                    </w:rPr>
                    <w:lastRenderedPageBreak/>
                    <w:t>barangays for ECCD program implementation</w:t>
                  </w:r>
                </w:p>
              </w:tc>
              <w:tc>
                <w:tcPr>
                  <w:tcW w:w="1276" w:type="dxa"/>
                  <w:shd w:val="clear" w:color="auto" w:fill="DBE5F1"/>
                  <w:noWrap/>
                  <w:hideMark/>
                </w:tcPr>
                <w:p w14:paraId="47671216" w14:textId="77777777" w:rsidR="00D71C8B" w:rsidRPr="00D71C8B" w:rsidRDefault="00D71C8B" w:rsidP="00BC426D">
                  <w:pPr>
                    <w:rPr>
                      <w:rFonts w:asciiTheme="minorHAnsi" w:hAnsiTheme="minorHAnsi" w:cstheme="minorHAnsi"/>
                      <w:color w:val="000000" w:themeColor="text1"/>
                      <w:sz w:val="18"/>
                      <w:szCs w:val="18"/>
                      <w:lang w:val="en-US"/>
                    </w:rPr>
                  </w:pPr>
                  <w:r w:rsidRPr="00D71C8B">
                    <w:rPr>
                      <w:rFonts w:asciiTheme="minorHAnsi" w:hAnsiTheme="minorHAnsi" w:cstheme="minorHAnsi"/>
                      <w:color w:val="000000" w:themeColor="text1"/>
                      <w:sz w:val="18"/>
                      <w:szCs w:val="18"/>
                      <w:lang w:val="en-US"/>
                    </w:rPr>
                    <w:lastRenderedPageBreak/>
                    <w:t>4%</w:t>
                  </w:r>
                </w:p>
              </w:tc>
            </w:tr>
            <w:tr w:rsidR="00D71C8B" w:rsidRPr="00D71C8B" w14:paraId="4985358B" w14:textId="77777777" w:rsidTr="00BC426D">
              <w:trPr>
                <w:trHeight w:val="440"/>
              </w:trPr>
              <w:tc>
                <w:tcPr>
                  <w:tcW w:w="1666" w:type="dxa"/>
                  <w:shd w:val="clear" w:color="auto" w:fill="DBE5F1"/>
                  <w:hideMark/>
                </w:tcPr>
                <w:p w14:paraId="693E4CE3" w14:textId="77777777" w:rsidR="00D71C8B" w:rsidRPr="00D71C8B" w:rsidRDefault="00D71C8B" w:rsidP="00BC426D">
                  <w:pPr>
                    <w:rPr>
                      <w:rFonts w:asciiTheme="minorHAnsi" w:hAnsiTheme="minorHAnsi" w:cstheme="minorHAnsi"/>
                      <w:color w:val="000000" w:themeColor="text1"/>
                      <w:sz w:val="18"/>
                      <w:szCs w:val="18"/>
                      <w:lang w:val="en-US"/>
                    </w:rPr>
                  </w:pPr>
                  <w:r w:rsidRPr="00D71C8B">
                    <w:rPr>
                      <w:rFonts w:asciiTheme="minorHAnsi" w:hAnsiTheme="minorHAnsi" w:cstheme="minorHAnsi"/>
                      <w:color w:val="000000" w:themeColor="text1"/>
                      <w:sz w:val="18"/>
                      <w:szCs w:val="18"/>
                      <w:lang w:val="en-US"/>
                    </w:rPr>
                    <w:lastRenderedPageBreak/>
                    <w:t>Develop and implement training program for ECCD service providers at all levels</w:t>
                  </w:r>
                </w:p>
              </w:tc>
              <w:tc>
                <w:tcPr>
                  <w:tcW w:w="1276" w:type="dxa"/>
                  <w:shd w:val="clear" w:color="auto" w:fill="DBE5F1"/>
                  <w:noWrap/>
                  <w:hideMark/>
                </w:tcPr>
                <w:p w14:paraId="16189E7F" w14:textId="77777777" w:rsidR="00D71C8B" w:rsidRPr="00D71C8B" w:rsidRDefault="00D71C8B" w:rsidP="00BC426D">
                  <w:pPr>
                    <w:rPr>
                      <w:rFonts w:asciiTheme="minorHAnsi" w:hAnsiTheme="minorHAnsi" w:cstheme="minorHAnsi"/>
                      <w:color w:val="000000" w:themeColor="text1"/>
                      <w:sz w:val="18"/>
                      <w:szCs w:val="18"/>
                      <w:lang w:val="en-US"/>
                    </w:rPr>
                  </w:pPr>
                  <w:r w:rsidRPr="00D71C8B">
                    <w:rPr>
                      <w:rFonts w:asciiTheme="minorHAnsi" w:hAnsiTheme="minorHAnsi" w:cstheme="minorHAnsi"/>
                      <w:color w:val="000000" w:themeColor="text1"/>
                      <w:sz w:val="18"/>
                      <w:szCs w:val="18"/>
                      <w:lang w:val="en-US"/>
                    </w:rPr>
                    <w:t>4%</w:t>
                  </w:r>
                </w:p>
              </w:tc>
            </w:tr>
            <w:tr w:rsidR="00D71C8B" w:rsidRPr="00D71C8B" w14:paraId="45BBE19A" w14:textId="77777777" w:rsidTr="00BC426D">
              <w:trPr>
                <w:trHeight w:val="440"/>
              </w:trPr>
              <w:tc>
                <w:tcPr>
                  <w:tcW w:w="1666" w:type="dxa"/>
                  <w:shd w:val="clear" w:color="auto" w:fill="DBE5F1"/>
                  <w:hideMark/>
                </w:tcPr>
                <w:p w14:paraId="1663F34F" w14:textId="77777777" w:rsidR="00D71C8B" w:rsidRPr="00C67C56" w:rsidRDefault="00D71C8B" w:rsidP="00BC426D">
                  <w:pPr>
                    <w:rPr>
                      <w:rFonts w:asciiTheme="minorHAnsi" w:hAnsiTheme="minorHAnsi" w:cstheme="minorHAnsi"/>
                      <w:color w:val="000000" w:themeColor="text1"/>
                      <w:sz w:val="17"/>
                      <w:szCs w:val="17"/>
                      <w:lang w:val="en-US"/>
                    </w:rPr>
                  </w:pPr>
                  <w:r w:rsidRPr="00C67C56">
                    <w:rPr>
                      <w:rFonts w:asciiTheme="minorHAnsi" w:hAnsiTheme="minorHAnsi" w:cstheme="minorHAnsi"/>
                      <w:color w:val="000000" w:themeColor="text1"/>
                      <w:sz w:val="17"/>
                      <w:szCs w:val="17"/>
                      <w:lang w:val="en-US"/>
                    </w:rPr>
                    <w:t>Facilitate the accreditation process of ECCD programs and services</w:t>
                  </w:r>
                </w:p>
              </w:tc>
              <w:tc>
                <w:tcPr>
                  <w:tcW w:w="1276" w:type="dxa"/>
                  <w:shd w:val="clear" w:color="auto" w:fill="DBE5F1"/>
                  <w:noWrap/>
                  <w:hideMark/>
                </w:tcPr>
                <w:p w14:paraId="1379E110" w14:textId="77777777" w:rsidR="00D71C8B" w:rsidRPr="00C67C56" w:rsidRDefault="00D71C8B" w:rsidP="00BC426D">
                  <w:pPr>
                    <w:rPr>
                      <w:rFonts w:asciiTheme="minorHAnsi" w:hAnsiTheme="minorHAnsi" w:cstheme="minorHAnsi"/>
                      <w:color w:val="000000" w:themeColor="text1"/>
                      <w:sz w:val="17"/>
                      <w:szCs w:val="17"/>
                      <w:lang w:val="en-US"/>
                    </w:rPr>
                  </w:pPr>
                  <w:r w:rsidRPr="00C67C56">
                    <w:rPr>
                      <w:rFonts w:asciiTheme="minorHAnsi" w:hAnsiTheme="minorHAnsi" w:cstheme="minorHAnsi"/>
                      <w:color w:val="000000" w:themeColor="text1"/>
                      <w:sz w:val="17"/>
                      <w:szCs w:val="17"/>
                      <w:lang w:val="en-US"/>
                    </w:rPr>
                    <w:t>4%</w:t>
                  </w:r>
                </w:p>
              </w:tc>
            </w:tr>
            <w:tr w:rsidR="00D71C8B" w:rsidRPr="00D71C8B" w14:paraId="7B4389A9" w14:textId="77777777" w:rsidTr="00BC426D">
              <w:trPr>
                <w:trHeight w:val="440"/>
              </w:trPr>
              <w:tc>
                <w:tcPr>
                  <w:tcW w:w="1666" w:type="dxa"/>
                  <w:shd w:val="clear" w:color="auto" w:fill="DBE5F1"/>
                  <w:hideMark/>
                </w:tcPr>
                <w:p w14:paraId="53CAB307" w14:textId="77777777" w:rsidR="00D71C8B" w:rsidRPr="00C67C56" w:rsidRDefault="00D71C8B" w:rsidP="00BC426D">
                  <w:pPr>
                    <w:rPr>
                      <w:rFonts w:asciiTheme="minorHAnsi" w:hAnsiTheme="minorHAnsi" w:cstheme="minorHAnsi"/>
                      <w:color w:val="000000" w:themeColor="text1"/>
                      <w:sz w:val="17"/>
                      <w:szCs w:val="17"/>
                      <w:lang w:val="en-US"/>
                    </w:rPr>
                  </w:pPr>
                  <w:r w:rsidRPr="00C67C56">
                    <w:rPr>
                      <w:rFonts w:asciiTheme="minorHAnsi" w:hAnsiTheme="minorHAnsi" w:cstheme="minorHAnsi"/>
                      <w:color w:val="000000" w:themeColor="text1"/>
                      <w:sz w:val="17"/>
                      <w:szCs w:val="17"/>
                      <w:lang w:val="en-US"/>
                    </w:rPr>
                    <w:t>Organize and strengthen the barangay ECCD coordinating committees</w:t>
                  </w:r>
                </w:p>
              </w:tc>
              <w:tc>
                <w:tcPr>
                  <w:tcW w:w="1276" w:type="dxa"/>
                  <w:shd w:val="clear" w:color="auto" w:fill="DBE5F1"/>
                  <w:noWrap/>
                  <w:hideMark/>
                </w:tcPr>
                <w:p w14:paraId="2242E478" w14:textId="77777777" w:rsidR="00D71C8B" w:rsidRPr="00C67C56" w:rsidRDefault="00D71C8B" w:rsidP="00BC426D">
                  <w:pPr>
                    <w:rPr>
                      <w:rFonts w:asciiTheme="minorHAnsi" w:hAnsiTheme="minorHAnsi" w:cstheme="minorHAnsi"/>
                      <w:color w:val="000000" w:themeColor="text1"/>
                      <w:sz w:val="17"/>
                      <w:szCs w:val="17"/>
                      <w:lang w:val="en-US"/>
                    </w:rPr>
                  </w:pPr>
                  <w:r w:rsidRPr="00C67C56">
                    <w:rPr>
                      <w:rFonts w:asciiTheme="minorHAnsi" w:hAnsiTheme="minorHAnsi" w:cstheme="minorHAnsi"/>
                      <w:color w:val="000000" w:themeColor="text1"/>
                      <w:sz w:val="17"/>
                      <w:szCs w:val="17"/>
                      <w:lang w:val="en-US"/>
                    </w:rPr>
                    <w:t>4%</w:t>
                  </w:r>
                </w:p>
              </w:tc>
            </w:tr>
            <w:tr w:rsidR="00D71C8B" w:rsidRPr="00D71C8B" w14:paraId="7EF66CCB" w14:textId="77777777" w:rsidTr="00BC426D">
              <w:trPr>
                <w:trHeight w:val="440"/>
              </w:trPr>
              <w:tc>
                <w:tcPr>
                  <w:tcW w:w="1666" w:type="dxa"/>
                  <w:shd w:val="clear" w:color="auto" w:fill="DBE5F1"/>
                  <w:hideMark/>
                </w:tcPr>
                <w:p w14:paraId="69050FD4" w14:textId="77777777" w:rsidR="00D71C8B" w:rsidRPr="00C67C56" w:rsidRDefault="00D71C8B" w:rsidP="00BC426D">
                  <w:pPr>
                    <w:rPr>
                      <w:rFonts w:asciiTheme="minorHAnsi" w:hAnsiTheme="minorHAnsi" w:cstheme="minorHAnsi"/>
                      <w:color w:val="000000" w:themeColor="text1"/>
                      <w:sz w:val="17"/>
                      <w:szCs w:val="17"/>
                      <w:lang w:val="en-US"/>
                    </w:rPr>
                  </w:pPr>
                  <w:r w:rsidRPr="00C67C56">
                    <w:rPr>
                      <w:rFonts w:asciiTheme="minorHAnsi" w:hAnsiTheme="minorHAnsi" w:cstheme="minorHAnsi"/>
                      <w:color w:val="000000" w:themeColor="text1"/>
                      <w:sz w:val="17"/>
                      <w:szCs w:val="17"/>
                      <w:lang w:val="en-US"/>
                    </w:rPr>
                    <w:t>Implement the early screening &amp; intervention program for children with disabilities</w:t>
                  </w:r>
                </w:p>
              </w:tc>
              <w:tc>
                <w:tcPr>
                  <w:tcW w:w="1276" w:type="dxa"/>
                  <w:shd w:val="clear" w:color="auto" w:fill="DBE5F1"/>
                  <w:noWrap/>
                  <w:hideMark/>
                </w:tcPr>
                <w:p w14:paraId="023D2664" w14:textId="77777777" w:rsidR="00D71C8B" w:rsidRPr="00C67C56" w:rsidRDefault="00D71C8B" w:rsidP="00BC426D">
                  <w:pPr>
                    <w:rPr>
                      <w:rFonts w:asciiTheme="minorHAnsi" w:hAnsiTheme="minorHAnsi" w:cstheme="minorHAnsi"/>
                      <w:color w:val="000000" w:themeColor="text1"/>
                      <w:sz w:val="17"/>
                      <w:szCs w:val="17"/>
                      <w:lang w:val="en-US"/>
                    </w:rPr>
                  </w:pPr>
                  <w:r w:rsidRPr="00C67C56">
                    <w:rPr>
                      <w:rFonts w:asciiTheme="minorHAnsi" w:hAnsiTheme="minorHAnsi" w:cstheme="minorHAnsi"/>
                      <w:color w:val="000000" w:themeColor="text1"/>
                      <w:sz w:val="17"/>
                      <w:szCs w:val="17"/>
                      <w:lang w:val="en-US"/>
                    </w:rPr>
                    <w:t>4%</w:t>
                  </w:r>
                </w:p>
              </w:tc>
            </w:tr>
            <w:tr w:rsidR="00D71C8B" w:rsidRPr="00D71C8B" w14:paraId="52D7FAE4" w14:textId="77777777" w:rsidTr="00BC426D">
              <w:trPr>
                <w:trHeight w:val="440"/>
              </w:trPr>
              <w:tc>
                <w:tcPr>
                  <w:tcW w:w="1666" w:type="dxa"/>
                  <w:shd w:val="clear" w:color="auto" w:fill="DBE5F1"/>
                  <w:hideMark/>
                </w:tcPr>
                <w:p w14:paraId="4EB896DE" w14:textId="77777777" w:rsidR="00D71C8B" w:rsidRPr="00C67C56" w:rsidRDefault="00D71C8B" w:rsidP="00BC426D">
                  <w:pPr>
                    <w:rPr>
                      <w:rFonts w:asciiTheme="minorHAnsi" w:hAnsiTheme="minorHAnsi" w:cstheme="minorHAnsi"/>
                      <w:color w:val="000000" w:themeColor="text1"/>
                      <w:sz w:val="17"/>
                      <w:szCs w:val="17"/>
                      <w:lang w:val="en-US"/>
                    </w:rPr>
                  </w:pPr>
                  <w:r w:rsidRPr="00C67C56">
                    <w:rPr>
                      <w:rFonts w:asciiTheme="minorHAnsi" w:hAnsiTheme="minorHAnsi" w:cstheme="minorHAnsi"/>
                      <w:color w:val="000000" w:themeColor="text1"/>
                      <w:sz w:val="17"/>
                      <w:szCs w:val="17"/>
                      <w:lang w:val="en-US"/>
                    </w:rPr>
                    <w:t>Mobilize and encourage private sector initiatives on ECCD</w:t>
                  </w:r>
                </w:p>
              </w:tc>
              <w:tc>
                <w:tcPr>
                  <w:tcW w:w="1276" w:type="dxa"/>
                  <w:shd w:val="clear" w:color="auto" w:fill="DBE5F1"/>
                  <w:noWrap/>
                  <w:hideMark/>
                </w:tcPr>
                <w:p w14:paraId="1A809B71" w14:textId="77777777" w:rsidR="00D71C8B" w:rsidRPr="00C67C56" w:rsidRDefault="00D71C8B" w:rsidP="00BC426D">
                  <w:pPr>
                    <w:rPr>
                      <w:rFonts w:asciiTheme="minorHAnsi" w:hAnsiTheme="minorHAnsi" w:cstheme="minorHAnsi"/>
                      <w:color w:val="000000" w:themeColor="text1"/>
                      <w:sz w:val="17"/>
                      <w:szCs w:val="17"/>
                      <w:lang w:val="en-US"/>
                    </w:rPr>
                  </w:pPr>
                  <w:r w:rsidRPr="00C67C56">
                    <w:rPr>
                      <w:rFonts w:asciiTheme="minorHAnsi" w:hAnsiTheme="minorHAnsi" w:cstheme="minorHAnsi"/>
                      <w:color w:val="000000" w:themeColor="text1"/>
                      <w:sz w:val="17"/>
                      <w:szCs w:val="17"/>
                      <w:lang w:val="en-US"/>
                    </w:rPr>
                    <w:t>4%</w:t>
                  </w:r>
                </w:p>
              </w:tc>
            </w:tr>
            <w:tr w:rsidR="00D71C8B" w:rsidRPr="00D71C8B" w14:paraId="2B9E9496" w14:textId="77777777" w:rsidTr="00BC426D">
              <w:trPr>
                <w:trHeight w:val="440"/>
              </w:trPr>
              <w:tc>
                <w:tcPr>
                  <w:tcW w:w="1666" w:type="dxa"/>
                  <w:shd w:val="clear" w:color="auto" w:fill="DBE5F1"/>
                  <w:hideMark/>
                </w:tcPr>
                <w:p w14:paraId="42C0E98D" w14:textId="77777777" w:rsidR="00D71C8B" w:rsidRPr="00C67C56" w:rsidRDefault="00D71C8B" w:rsidP="00BC426D">
                  <w:pPr>
                    <w:rPr>
                      <w:rFonts w:asciiTheme="minorHAnsi" w:hAnsiTheme="minorHAnsi" w:cstheme="minorHAnsi"/>
                      <w:color w:val="000000" w:themeColor="text1"/>
                      <w:sz w:val="17"/>
                      <w:szCs w:val="17"/>
                      <w:lang w:val="en-US"/>
                    </w:rPr>
                  </w:pPr>
                  <w:r w:rsidRPr="00C67C56">
                    <w:rPr>
                      <w:rFonts w:asciiTheme="minorHAnsi" w:hAnsiTheme="minorHAnsi" w:cstheme="minorHAnsi"/>
                      <w:color w:val="000000" w:themeColor="text1"/>
                      <w:sz w:val="17"/>
                      <w:szCs w:val="17"/>
                      <w:lang w:val="en-US"/>
                    </w:rPr>
                    <w:t xml:space="preserve">Coordinate and monitor the delivery of ECCD services at the barangay level </w:t>
                  </w:r>
                </w:p>
              </w:tc>
              <w:tc>
                <w:tcPr>
                  <w:tcW w:w="1276" w:type="dxa"/>
                  <w:shd w:val="clear" w:color="auto" w:fill="DBE5F1"/>
                  <w:noWrap/>
                  <w:hideMark/>
                </w:tcPr>
                <w:p w14:paraId="7DCC8F33" w14:textId="77777777" w:rsidR="00D71C8B" w:rsidRPr="00C67C56" w:rsidRDefault="00D71C8B" w:rsidP="00BC426D">
                  <w:pPr>
                    <w:rPr>
                      <w:rFonts w:asciiTheme="minorHAnsi" w:hAnsiTheme="minorHAnsi" w:cstheme="minorHAnsi"/>
                      <w:color w:val="000000" w:themeColor="text1"/>
                      <w:sz w:val="17"/>
                      <w:szCs w:val="17"/>
                      <w:lang w:val="en-US"/>
                    </w:rPr>
                  </w:pPr>
                  <w:r w:rsidRPr="00C67C56">
                    <w:rPr>
                      <w:rFonts w:asciiTheme="minorHAnsi" w:hAnsiTheme="minorHAnsi" w:cstheme="minorHAnsi"/>
                      <w:color w:val="000000" w:themeColor="text1"/>
                      <w:sz w:val="17"/>
                      <w:szCs w:val="17"/>
                      <w:lang w:val="en-US"/>
                    </w:rPr>
                    <w:t>20%</w:t>
                  </w:r>
                </w:p>
              </w:tc>
            </w:tr>
            <w:tr w:rsidR="00D71C8B" w:rsidRPr="00D71C8B" w14:paraId="4DB28BA0" w14:textId="77777777" w:rsidTr="00BC426D">
              <w:trPr>
                <w:trHeight w:val="260"/>
              </w:trPr>
              <w:tc>
                <w:tcPr>
                  <w:tcW w:w="1666" w:type="dxa"/>
                  <w:shd w:val="clear" w:color="auto" w:fill="DBE5F1"/>
                  <w:hideMark/>
                </w:tcPr>
                <w:p w14:paraId="7DB6F81C" w14:textId="77777777" w:rsidR="00D71C8B" w:rsidRPr="00C67C56" w:rsidRDefault="00D71C8B" w:rsidP="00BC426D">
                  <w:pPr>
                    <w:rPr>
                      <w:rFonts w:asciiTheme="minorHAnsi" w:hAnsiTheme="minorHAnsi" w:cstheme="minorHAnsi"/>
                      <w:color w:val="000000" w:themeColor="text1"/>
                      <w:sz w:val="17"/>
                      <w:szCs w:val="17"/>
                      <w:lang w:val="en-US"/>
                    </w:rPr>
                  </w:pPr>
                  <w:r w:rsidRPr="00C67C56">
                    <w:rPr>
                      <w:rFonts w:asciiTheme="minorHAnsi" w:hAnsiTheme="minorHAnsi" w:cstheme="minorHAnsi"/>
                      <w:color w:val="000000" w:themeColor="text1"/>
                      <w:sz w:val="17"/>
                      <w:szCs w:val="17"/>
                      <w:lang w:val="en-US"/>
                    </w:rPr>
                    <w:lastRenderedPageBreak/>
                    <w:t xml:space="preserve">Establish and maintain an ECCD database </w:t>
                  </w:r>
                </w:p>
              </w:tc>
              <w:tc>
                <w:tcPr>
                  <w:tcW w:w="1276" w:type="dxa"/>
                  <w:shd w:val="clear" w:color="auto" w:fill="DBE5F1"/>
                  <w:noWrap/>
                  <w:hideMark/>
                </w:tcPr>
                <w:p w14:paraId="6F593E29" w14:textId="77777777" w:rsidR="00D71C8B" w:rsidRPr="00C67C56" w:rsidRDefault="00D71C8B" w:rsidP="00BC426D">
                  <w:pPr>
                    <w:rPr>
                      <w:rFonts w:asciiTheme="minorHAnsi" w:hAnsiTheme="minorHAnsi" w:cstheme="minorHAnsi"/>
                      <w:color w:val="000000" w:themeColor="text1"/>
                      <w:sz w:val="17"/>
                      <w:szCs w:val="17"/>
                      <w:lang w:val="en-US"/>
                    </w:rPr>
                  </w:pPr>
                  <w:r w:rsidRPr="00C67C56">
                    <w:rPr>
                      <w:rFonts w:asciiTheme="minorHAnsi" w:hAnsiTheme="minorHAnsi" w:cstheme="minorHAnsi"/>
                      <w:color w:val="000000" w:themeColor="text1"/>
                      <w:sz w:val="17"/>
                      <w:szCs w:val="17"/>
                      <w:lang w:val="en-US"/>
                    </w:rPr>
                    <w:t>10%</w:t>
                  </w:r>
                </w:p>
              </w:tc>
            </w:tr>
            <w:tr w:rsidR="00D71C8B" w:rsidRPr="00D71C8B" w14:paraId="2703EFD2" w14:textId="77777777" w:rsidTr="00BC426D">
              <w:trPr>
                <w:trHeight w:val="458"/>
              </w:trPr>
              <w:tc>
                <w:tcPr>
                  <w:tcW w:w="1666" w:type="dxa"/>
                  <w:shd w:val="clear" w:color="auto" w:fill="DBE5F1"/>
                  <w:hideMark/>
                </w:tcPr>
                <w:p w14:paraId="55A36625" w14:textId="77777777" w:rsidR="00D71C8B" w:rsidRPr="00C67C56" w:rsidRDefault="00D71C8B" w:rsidP="00BC426D">
                  <w:pPr>
                    <w:rPr>
                      <w:rFonts w:asciiTheme="minorHAnsi" w:hAnsiTheme="minorHAnsi" w:cstheme="minorHAnsi"/>
                      <w:color w:val="000000" w:themeColor="text1"/>
                      <w:sz w:val="17"/>
                      <w:szCs w:val="17"/>
                      <w:lang w:val="en-US"/>
                    </w:rPr>
                  </w:pPr>
                  <w:r w:rsidRPr="00C67C56">
                    <w:rPr>
                      <w:rFonts w:asciiTheme="minorHAnsi" w:hAnsiTheme="minorHAnsi" w:cstheme="minorHAnsi"/>
                      <w:color w:val="000000" w:themeColor="text1"/>
                      <w:sz w:val="17"/>
                      <w:szCs w:val="17"/>
                      <w:lang w:val="en-US"/>
                    </w:rPr>
                    <w:t>Ensure documentation, accurate reporting and its timely submission</w:t>
                  </w:r>
                </w:p>
              </w:tc>
              <w:tc>
                <w:tcPr>
                  <w:tcW w:w="1276" w:type="dxa"/>
                  <w:shd w:val="clear" w:color="auto" w:fill="DBE5F1"/>
                  <w:noWrap/>
                  <w:hideMark/>
                </w:tcPr>
                <w:p w14:paraId="78927E4B" w14:textId="77777777" w:rsidR="00D71C8B" w:rsidRPr="00C67C56" w:rsidRDefault="00D71C8B" w:rsidP="00BC426D">
                  <w:pPr>
                    <w:rPr>
                      <w:rFonts w:asciiTheme="minorHAnsi" w:hAnsiTheme="minorHAnsi" w:cstheme="minorHAnsi"/>
                      <w:color w:val="000000" w:themeColor="text1"/>
                      <w:sz w:val="17"/>
                      <w:szCs w:val="17"/>
                      <w:lang w:val="en-US"/>
                    </w:rPr>
                  </w:pPr>
                  <w:r w:rsidRPr="00C67C56">
                    <w:rPr>
                      <w:rFonts w:asciiTheme="minorHAnsi" w:hAnsiTheme="minorHAnsi" w:cstheme="minorHAnsi"/>
                      <w:color w:val="000000" w:themeColor="text1"/>
                      <w:sz w:val="17"/>
                      <w:szCs w:val="17"/>
                      <w:lang w:val="en-US"/>
                    </w:rPr>
                    <w:t>10%</w:t>
                  </w:r>
                </w:p>
              </w:tc>
            </w:tr>
            <w:tr w:rsidR="00D71C8B" w:rsidRPr="00D71C8B" w14:paraId="05E8799E" w14:textId="77777777" w:rsidTr="00BC426D">
              <w:trPr>
                <w:trHeight w:val="70"/>
              </w:trPr>
              <w:tc>
                <w:tcPr>
                  <w:tcW w:w="1666" w:type="dxa"/>
                  <w:shd w:val="clear" w:color="auto" w:fill="365F91"/>
                  <w:noWrap/>
                  <w:hideMark/>
                </w:tcPr>
                <w:p w14:paraId="5D140668" w14:textId="77777777" w:rsidR="00D71C8B" w:rsidRPr="00C67C56" w:rsidRDefault="00D71C8B" w:rsidP="00BC426D">
                  <w:pPr>
                    <w:rPr>
                      <w:rFonts w:asciiTheme="minorHAnsi" w:hAnsiTheme="minorHAnsi" w:cstheme="minorHAnsi"/>
                      <w:b/>
                      <w:bCs/>
                      <w:color w:val="FFFFFF" w:themeColor="background1"/>
                      <w:sz w:val="17"/>
                      <w:szCs w:val="17"/>
                      <w:lang w:val="en-US"/>
                    </w:rPr>
                  </w:pPr>
                  <w:r w:rsidRPr="00C67C56">
                    <w:rPr>
                      <w:rFonts w:asciiTheme="minorHAnsi" w:hAnsiTheme="minorHAnsi" w:cstheme="minorHAnsi"/>
                      <w:b/>
                      <w:bCs/>
                      <w:color w:val="FFFFFF" w:themeColor="background1"/>
                      <w:sz w:val="17"/>
                      <w:szCs w:val="17"/>
                      <w:lang w:val="en-US"/>
                    </w:rPr>
                    <w:t>Total Score</w:t>
                  </w:r>
                </w:p>
              </w:tc>
              <w:tc>
                <w:tcPr>
                  <w:tcW w:w="1276" w:type="dxa"/>
                  <w:shd w:val="clear" w:color="auto" w:fill="365F91"/>
                  <w:noWrap/>
                  <w:hideMark/>
                </w:tcPr>
                <w:p w14:paraId="6446A9AF" w14:textId="77777777" w:rsidR="00D71C8B" w:rsidRPr="00C67C56" w:rsidRDefault="00D71C8B" w:rsidP="00BC426D">
                  <w:pPr>
                    <w:rPr>
                      <w:rFonts w:asciiTheme="minorHAnsi" w:hAnsiTheme="minorHAnsi" w:cstheme="minorHAnsi"/>
                      <w:b/>
                      <w:bCs/>
                      <w:color w:val="FFFFFF" w:themeColor="background1"/>
                      <w:sz w:val="17"/>
                      <w:szCs w:val="17"/>
                      <w:lang w:val="en-US"/>
                    </w:rPr>
                  </w:pPr>
                  <w:r w:rsidRPr="00C67C56">
                    <w:rPr>
                      <w:rFonts w:asciiTheme="minorHAnsi" w:hAnsiTheme="minorHAnsi" w:cstheme="minorHAnsi"/>
                      <w:b/>
                      <w:bCs/>
                      <w:color w:val="FFFFFF" w:themeColor="background1"/>
                      <w:sz w:val="17"/>
                      <w:szCs w:val="17"/>
                      <w:lang w:val="en-US"/>
                    </w:rPr>
                    <w:t>100%</w:t>
                  </w:r>
                </w:p>
              </w:tc>
            </w:tr>
          </w:tbl>
          <w:p w14:paraId="428E4A1C" w14:textId="77777777" w:rsidR="00D71C8B" w:rsidRPr="00D71C8B" w:rsidRDefault="00D71C8B" w:rsidP="00BC426D">
            <w:pPr>
              <w:rPr>
                <w:rFonts w:asciiTheme="minorHAnsi" w:eastAsia="Calibri" w:hAnsiTheme="minorHAnsi" w:cstheme="minorHAnsi"/>
                <w:color w:val="000000" w:themeColor="text1"/>
                <w:sz w:val="18"/>
                <w:szCs w:val="18"/>
                <w:lang w:val="en-GB"/>
              </w:rPr>
            </w:pPr>
          </w:p>
        </w:tc>
        <w:tc>
          <w:tcPr>
            <w:tcW w:w="1680" w:type="dxa"/>
          </w:tcPr>
          <w:p w14:paraId="67BDF859"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lastRenderedPageBreak/>
              <w:t>Disaggregation: By ECCD target LGU</w:t>
            </w:r>
          </w:p>
          <w:p w14:paraId="7DED68E9"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FOC: Annual</w:t>
            </w:r>
          </w:p>
          <w:p w14:paraId="17DEB925"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MOV:  Completed city/municipality functionality assessment forms from the Provincial Inter-agency Monitoring Task </w:t>
            </w:r>
            <w:r w:rsidRPr="00D71C8B">
              <w:rPr>
                <w:rFonts w:asciiTheme="minorHAnsi" w:eastAsia="Cambria" w:hAnsiTheme="minorHAnsi" w:cstheme="minorHAnsi"/>
                <w:color w:val="000000" w:themeColor="text1"/>
                <w:sz w:val="18"/>
                <w:szCs w:val="18"/>
                <w:lang w:val="en-GB"/>
              </w:rPr>
              <w:lastRenderedPageBreak/>
              <w:t>Forces</w:t>
            </w:r>
          </w:p>
          <w:p w14:paraId="567175B7"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694" w:type="dxa"/>
          </w:tcPr>
          <w:p w14:paraId="59BDCCF0"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lastRenderedPageBreak/>
              <w:t>15</w:t>
            </w:r>
          </w:p>
        </w:tc>
        <w:tc>
          <w:tcPr>
            <w:tcW w:w="895" w:type="dxa"/>
          </w:tcPr>
          <w:p w14:paraId="616BFCC2" w14:textId="77777777" w:rsidR="00D71C8B" w:rsidRPr="00D71C8B" w:rsidRDefault="00D71C8B" w:rsidP="00BC426D">
            <w:pPr>
              <w:jc w:val="cente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36</w:t>
            </w:r>
          </w:p>
        </w:tc>
        <w:tc>
          <w:tcPr>
            <w:tcW w:w="826" w:type="dxa"/>
          </w:tcPr>
          <w:p w14:paraId="06CC9C0F" w14:textId="77777777" w:rsidR="00D71C8B" w:rsidRPr="00D71C8B" w:rsidRDefault="00D71C8B" w:rsidP="00BC426D">
            <w:pPr>
              <w:jc w:val="cente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13</w:t>
            </w:r>
          </w:p>
          <w:p w14:paraId="728BAF68" w14:textId="77777777" w:rsidR="00D71C8B" w:rsidRPr="00D71C8B" w:rsidRDefault="00D71C8B" w:rsidP="00BC426D">
            <w:pPr>
              <w:rPr>
                <w:rFonts w:asciiTheme="minorHAnsi" w:eastAsia="Cambria" w:hAnsiTheme="minorHAnsi" w:cstheme="minorHAnsi"/>
                <w:color w:val="000000" w:themeColor="text1"/>
                <w:sz w:val="18"/>
                <w:szCs w:val="18"/>
                <w:highlight w:val="yellow"/>
                <w:lang w:val="en-GB"/>
              </w:rPr>
            </w:pPr>
          </w:p>
        </w:tc>
        <w:tc>
          <w:tcPr>
            <w:tcW w:w="602" w:type="dxa"/>
          </w:tcPr>
          <w:p w14:paraId="73D51F51" w14:textId="77777777" w:rsidR="00D71C8B" w:rsidRPr="00D71C8B" w:rsidRDefault="00D71C8B" w:rsidP="00BC426D">
            <w:pPr>
              <w:jc w:val="center"/>
              <w:rPr>
                <w:rFonts w:asciiTheme="minorHAnsi" w:eastAsia="Cambria" w:hAnsiTheme="minorHAnsi" w:cstheme="minorHAnsi"/>
                <w:color w:val="000000" w:themeColor="text1"/>
                <w:sz w:val="18"/>
                <w:szCs w:val="18"/>
                <w:lang w:val="en-GB"/>
              </w:rPr>
            </w:pPr>
          </w:p>
        </w:tc>
        <w:tc>
          <w:tcPr>
            <w:tcW w:w="602" w:type="dxa"/>
          </w:tcPr>
          <w:p w14:paraId="521F4DE7" w14:textId="77777777" w:rsidR="00D71C8B" w:rsidRPr="00D71C8B" w:rsidRDefault="00D71C8B" w:rsidP="00BC426D">
            <w:pPr>
              <w:rPr>
                <w:rFonts w:asciiTheme="minorHAnsi" w:eastAsia="Cambria" w:hAnsiTheme="minorHAnsi" w:cstheme="minorHAnsi"/>
                <w:color w:val="000000" w:themeColor="text1"/>
                <w:sz w:val="18"/>
                <w:szCs w:val="18"/>
                <w:highlight w:val="yellow"/>
                <w:lang w:val="en-GB"/>
              </w:rPr>
            </w:pPr>
          </w:p>
        </w:tc>
        <w:tc>
          <w:tcPr>
            <w:tcW w:w="602" w:type="dxa"/>
          </w:tcPr>
          <w:p w14:paraId="15FC6AEA"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36%</w:t>
            </w:r>
          </w:p>
        </w:tc>
        <w:tc>
          <w:tcPr>
            <w:tcW w:w="1148" w:type="dxa"/>
          </w:tcPr>
          <w:p w14:paraId="0F9E5E3D" w14:textId="77777777" w:rsidR="00D71C8B" w:rsidRPr="003D124B" w:rsidRDefault="00D71C8B" w:rsidP="00BC426D">
            <w:pPr>
              <w:rPr>
                <w:rFonts w:asciiTheme="minorHAnsi" w:eastAsia="Cambria" w:hAnsiTheme="minorHAnsi" w:cstheme="minorHAnsi"/>
                <w:color w:val="000000" w:themeColor="text1"/>
                <w:sz w:val="17"/>
                <w:szCs w:val="17"/>
                <w:lang w:val="en-GB"/>
              </w:rPr>
            </w:pPr>
            <w:r w:rsidRPr="003D124B">
              <w:rPr>
                <w:rFonts w:asciiTheme="minorHAnsi" w:eastAsia="Cambria" w:hAnsiTheme="minorHAnsi" w:cstheme="minorHAnsi"/>
                <w:color w:val="000000" w:themeColor="text1"/>
                <w:sz w:val="17"/>
                <w:szCs w:val="17"/>
                <w:lang w:val="en-GB"/>
              </w:rPr>
              <w:t xml:space="preserve">Advocacy and initial capacity building of key LGU stakeholders  in 36 focus areas (LCE, Education Chair of </w:t>
            </w:r>
            <w:r w:rsidRPr="003D124B">
              <w:rPr>
                <w:rFonts w:asciiTheme="minorHAnsi" w:eastAsia="Cambria" w:hAnsiTheme="minorHAnsi" w:cstheme="minorHAnsi"/>
                <w:color w:val="000000" w:themeColor="text1"/>
                <w:sz w:val="17"/>
                <w:szCs w:val="17"/>
                <w:lang w:val="en-GB"/>
              </w:rPr>
              <w:lastRenderedPageBreak/>
              <w:t xml:space="preserve">Sanggunian, Mun Planning and Budget Officers and MWSDO/ECCD Focal Officers) on evidence-based planning and programming for ECCD) conducted.  </w:t>
            </w:r>
            <w:proofErr w:type="gramStart"/>
            <w:r w:rsidRPr="003D124B">
              <w:rPr>
                <w:rFonts w:asciiTheme="minorHAnsi" w:eastAsia="Cambria" w:hAnsiTheme="minorHAnsi" w:cstheme="minorHAnsi"/>
                <w:color w:val="000000" w:themeColor="text1"/>
                <w:sz w:val="17"/>
                <w:szCs w:val="17"/>
                <w:lang w:val="en-GB"/>
              </w:rPr>
              <w:t>Discussions on how this initiative will be replicated to cover the Local ECCD Coordinating Committees has</w:t>
            </w:r>
            <w:proofErr w:type="gramEnd"/>
            <w:r w:rsidRPr="003D124B">
              <w:rPr>
                <w:rFonts w:asciiTheme="minorHAnsi" w:eastAsia="Cambria" w:hAnsiTheme="minorHAnsi" w:cstheme="minorHAnsi"/>
                <w:color w:val="000000" w:themeColor="text1"/>
                <w:sz w:val="17"/>
                <w:szCs w:val="17"/>
                <w:lang w:val="en-GB"/>
              </w:rPr>
              <w:t xml:space="preserve"> been initiated. </w:t>
            </w:r>
          </w:p>
          <w:p w14:paraId="49920BB9" w14:textId="77777777" w:rsidR="00D71C8B" w:rsidRPr="003D124B" w:rsidRDefault="00D71C8B" w:rsidP="00BC426D">
            <w:pPr>
              <w:rPr>
                <w:rFonts w:asciiTheme="minorHAnsi" w:eastAsia="Cambria" w:hAnsiTheme="minorHAnsi" w:cstheme="minorHAnsi"/>
                <w:color w:val="000000" w:themeColor="text1"/>
                <w:sz w:val="17"/>
                <w:szCs w:val="17"/>
                <w:lang w:val="en-GB"/>
              </w:rPr>
            </w:pPr>
          </w:p>
          <w:p w14:paraId="02D88F94" w14:textId="77777777" w:rsidR="00D71C8B" w:rsidRPr="003D124B" w:rsidRDefault="00D71C8B" w:rsidP="00BC426D">
            <w:pPr>
              <w:rPr>
                <w:rFonts w:asciiTheme="minorHAnsi" w:eastAsia="Cambria" w:hAnsiTheme="minorHAnsi" w:cstheme="minorHAnsi"/>
                <w:color w:val="000000" w:themeColor="text1"/>
                <w:sz w:val="17"/>
                <w:szCs w:val="17"/>
                <w:u w:val="single"/>
                <w:lang w:val="en-GB"/>
              </w:rPr>
            </w:pPr>
            <w:r w:rsidRPr="003D124B">
              <w:rPr>
                <w:rFonts w:asciiTheme="minorHAnsi" w:eastAsia="Cambria" w:hAnsiTheme="minorHAnsi" w:cstheme="minorHAnsi"/>
                <w:color w:val="000000" w:themeColor="text1"/>
                <w:sz w:val="17"/>
                <w:szCs w:val="17"/>
                <w:u w:val="single"/>
                <w:lang w:val="en-GB"/>
              </w:rPr>
              <w:t xml:space="preserve">Note: Need to seek advice from the ECCD Council on how to move this forward. </w:t>
            </w:r>
          </w:p>
        </w:tc>
        <w:tc>
          <w:tcPr>
            <w:tcW w:w="1637" w:type="dxa"/>
          </w:tcPr>
          <w:p w14:paraId="4908CC4C"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lastRenderedPageBreak/>
              <w:t>ECCD Council</w:t>
            </w:r>
          </w:p>
        </w:tc>
        <w:tc>
          <w:tcPr>
            <w:tcW w:w="1260" w:type="dxa"/>
          </w:tcPr>
          <w:p w14:paraId="71926DE7"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Data source: </w:t>
            </w:r>
          </w:p>
          <w:p w14:paraId="198F362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ECCD data collection in the 36 LGUs </w:t>
            </w:r>
          </w:p>
          <w:p w14:paraId="261D139E" w14:textId="77777777" w:rsidR="00D71C8B" w:rsidRPr="00D71C8B" w:rsidRDefault="00D71C8B" w:rsidP="00D71C8B">
            <w:pPr>
              <w:numPr>
                <w:ilvl w:val="0"/>
                <w:numId w:val="38"/>
              </w:numPr>
              <w:ind w:left="252" w:hanging="180"/>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1</w:t>
            </w:r>
            <w:r w:rsidRPr="00D71C8B">
              <w:rPr>
                <w:rFonts w:asciiTheme="minorHAnsi" w:eastAsia="Cambria" w:hAnsiTheme="minorHAnsi" w:cstheme="minorHAnsi"/>
                <w:color w:val="000000" w:themeColor="text1"/>
                <w:sz w:val="18"/>
                <w:szCs w:val="18"/>
                <w:vertAlign w:val="superscript"/>
                <w:lang w:val="en-GB"/>
              </w:rPr>
              <w:t>st</w:t>
            </w:r>
            <w:r w:rsidRPr="00D71C8B">
              <w:rPr>
                <w:rFonts w:asciiTheme="minorHAnsi" w:eastAsia="Cambria" w:hAnsiTheme="minorHAnsi" w:cstheme="minorHAnsi"/>
                <w:color w:val="000000" w:themeColor="text1"/>
                <w:sz w:val="18"/>
                <w:szCs w:val="18"/>
                <w:lang w:val="en-GB"/>
              </w:rPr>
              <w:t xml:space="preserve"> round - March 2013</w:t>
            </w:r>
          </w:p>
          <w:p w14:paraId="448656A3" w14:textId="77777777" w:rsidR="00D71C8B" w:rsidRPr="00D71C8B" w:rsidRDefault="00D71C8B" w:rsidP="00D71C8B">
            <w:pPr>
              <w:numPr>
                <w:ilvl w:val="0"/>
                <w:numId w:val="38"/>
              </w:numPr>
              <w:ind w:left="252" w:hanging="180"/>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 2</w:t>
            </w:r>
            <w:r w:rsidRPr="00D71C8B">
              <w:rPr>
                <w:rFonts w:asciiTheme="minorHAnsi" w:eastAsia="Cambria" w:hAnsiTheme="minorHAnsi" w:cstheme="minorHAnsi"/>
                <w:color w:val="000000" w:themeColor="text1"/>
                <w:sz w:val="18"/>
                <w:szCs w:val="18"/>
                <w:vertAlign w:val="superscript"/>
                <w:lang w:val="en-GB"/>
              </w:rPr>
              <w:t>nd</w:t>
            </w:r>
            <w:r w:rsidRPr="00D71C8B">
              <w:rPr>
                <w:rFonts w:asciiTheme="minorHAnsi" w:eastAsia="Cambria" w:hAnsiTheme="minorHAnsi" w:cstheme="minorHAnsi"/>
                <w:color w:val="000000" w:themeColor="text1"/>
                <w:sz w:val="18"/>
                <w:szCs w:val="18"/>
                <w:lang w:val="en-GB"/>
              </w:rPr>
              <w:t xml:space="preserve"> round - March 2014</w:t>
            </w:r>
          </w:p>
          <w:p w14:paraId="70B67491"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lastRenderedPageBreak/>
              <w:t>The baseline data (15) was b</w:t>
            </w:r>
            <w:r w:rsidRPr="00D71C8B">
              <w:rPr>
                <w:rFonts w:asciiTheme="minorHAnsi" w:eastAsia="Cambria" w:hAnsiTheme="minorHAnsi" w:cstheme="minorHAnsi"/>
                <w:color w:val="000000" w:themeColor="text1"/>
                <w:sz w:val="18"/>
                <w:szCs w:val="18"/>
                <w:lang w:val="en-GB"/>
              </w:rPr>
              <w:t>ased on the functionality of existing LCPC in the LGU. It was assumed that when an LGU has a functional LCPC, it also has a functional ECCD coordinating committee. This definition of the indicator was changed with the current one focusing on the ECCD coordinating committee within the LCPC.</w:t>
            </w:r>
          </w:p>
        </w:tc>
        <w:tc>
          <w:tcPr>
            <w:tcW w:w="1834" w:type="dxa"/>
            <w:gridSpan w:val="2"/>
          </w:tcPr>
          <w:p w14:paraId="22A2D836" w14:textId="77777777" w:rsidR="00D71C8B" w:rsidRPr="00D71C8B" w:rsidRDefault="00D71C8B" w:rsidP="00BC426D">
            <w:pPr>
              <w:rPr>
                <w:rFonts w:asciiTheme="minorHAnsi" w:eastAsia="Cambria" w:hAnsiTheme="minorHAnsi" w:cstheme="minorHAnsi"/>
                <w:color w:val="000000" w:themeColor="text1"/>
                <w:sz w:val="18"/>
                <w:szCs w:val="18"/>
                <w:lang w:val="en-GB"/>
              </w:rPr>
            </w:pPr>
          </w:p>
        </w:tc>
      </w:tr>
      <w:tr w:rsidR="00D71C8B" w:rsidRPr="00D71C8B" w14:paraId="158BE13A" w14:textId="77777777" w:rsidTr="003D124B">
        <w:tc>
          <w:tcPr>
            <w:tcW w:w="1036" w:type="dxa"/>
            <w:vMerge w:val="restart"/>
          </w:tcPr>
          <w:p w14:paraId="1EA5D844"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b/>
                <w:color w:val="000000" w:themeColor="text1"/>
                <w:sz w:val="18"/>
                <w:szCs w:val="18"/>
                <w:lang w:val="en-GB"/>
              </w:rPr>
              <w:lastRenderedPageBreak/>
              <w:t xml:space="preserve">Output 1.2:  </w:t>
            </w:r>
            <w:r w:rsidRPr="00D71C8B">
              <w:rPr>
                <w:rFonts w:asciiTheme="minorHAnsi" w:eastAsia="Calibri" w:hAnsiTheme="minorHAnsi" w:cstheme="minorHAnsi"/>
                <w:color w:val="000000" w:themeColor="text1"/>
                <w:sz w:val="18"/>
                <w:szCs w:val="18"/>
                <w:lang w:val="en-GB"/>
              </w:rPr>
              <w:t xml:space="preserve">Package of ECCD reforms implemented </w:t>
            </w:r>
          </w:p>
          <w:p w14:paraId="5B667BF2" w14:textId="77777777" w:rsidR="00D71C8B" w:rsidRPr="00D71C8B" w:rsidRDefault="00D71C8B" w:rsidP="00BC426D">
            <w:pPr>
              <w:tabs>
                <w:tab w:val="left" w:pos="270"/>
              </w:tabs>
              <w:contextualSpacing/>
              <w:rPr>
                <w:rFonts w:asciiTheme="minorHAnsi" w:eastAsia="Calibri" w:hAnsiTheme="minorHAnsi" w:cstheme="minorHAnsi"/>
                <w:color w:val="000000" w:themeColor="text1"/>
                <w:sz w:val="18"/>
                <w:szCs w:val="18"/>
                <w:lang w:val="en-GB"/>
              </w:rPr>
            </w:pPr>
          </w:p>
          <w:p w14:paraId="05ADEB8D" w14:textId="77777777" w:rsidR="00D71C8B" w:rsidRPr="00D71C8B" w:rsidRDefault="00D71C8B" w:rsidP="00BC426D">
            <w:pPr>
              <w:tabs>
                <w:tab w:val="left" w:pos="270"/>
              </w:tabs>
              <w:contextualSpacing/>
              <w:rPr>
                <w:rFonts w:asciiTheme="minorHAnsi" w:eastAsia="Calibri" w:hAnsiTheme="minorHAnsi" w:cstheme="minorHAnsi"/>
                <w:color w:val="000000" w:themeColor="text1"/>
                <w:sz w:val="18"/>
                <w:szCs w:val="18"/>
                <w:lang w:val="en-GB"/>
              </w:rPr>
            </w:pPr>
          </w:p>
          <w:p w14:paraId="7C3244A1" w14:textId="77777777" w:rsidR="00D71C8B" w:rsidRPr="00D71C8B" w:rsidRDefault="00D71C8B" w:rsidP="00BC426D">
            <w:pPr>
              <w:tabs>
                <w:tab w:val="left" w:pos="270"/>
              </w:tabs>
              <w:contextualSpacing/>
              <w:rPr>
                <w:rFonts w:asciiTheme="minorHAnsi" w:eastAsia="Calibri" w:hAnsiTheme="minorHAnsi" w:cstheme="minorHAnsi"/>
                <w:color w:val="000000" w:themeColor="text1"/>
                <w:sz w:val="18"/>
                <w:szCs w:val="18"/>
                <w:lang w:val="en-GB"/>
              </w:rPr>
            </w:pPr>
          </w:p>
          <w:p w14:paraId="2F7FCE79" w14:textId="77777777" w:rsidR="00D71C8B" w:rsidRPr="00D71C8B" w:rsidRDefault="00D71C8B" w:rsidP="00BC426D">
            <w:pPr>
              <w:tabs>
                <w:tab w:val="left" w:pos="270"/>
              </w:tabs>
              <w:contextualSpacing/>
              <w:rPr>
                <w:rFonts w:asciiTheme="minorHAnsi" w:eastAsia="Calibri" w:hAnsiTheme="minorHAnsi" w:cstheme="minorHAnsi"/>
                <w:color w:val="000000" w:themeColor="text1"/>
                <w:sz w:val="18"/>
                <w:szCs w:val="18"/>
                <w:lang w:val="en-GB"/>
              </w:rPr>
            </w:pPr>
          </w:p>
          <w:p w14:paraId="5520C6B5" w14:textId="77777777" w:rsidR="00D71C8B" w:rsidRPr="00D71C8B" w:rsidRDefault="00D71C8B" w:rsidP="00BC426D">
            <w:pPr>
              <w:tabs>
                <w:tab w:val="left" w:pos="270"/>
              </w:tabs>
              <w:contextualSpacing/>
              <w:rPr>
                <w:rFonts w:asciiTheme="minorHAnsi" w:eastAsia="Calibri" w:hAnsiTheme="minorHAnsi" w:cstheme="minorHAnsi"/>
                <w:color w:val="000000" w:themeColor="text1"/>
                <w:sz w:val="18"/>
                <w:szCs w:val="18"/>
                <w:lang w:val="en-GB"/>
              </w:rPr>
            </w:pPr>
          </w:p>
          <w:p w14:paraId="6573E3EB" w14:textId="77777777" w:rsidR="00D71C8B" w:rsidRPr="00D71C8B" w:rsidRDefault="00D71C8B" w:rsidP="00BC426D">
            <w:pPr>
              <w:tabs>
                <w:tab w:val="left" w:pos="270"/>
              </w:tabs>
              <w:contextualSpacing/>
              <w:rPr>
                <w:rFonts w:asciiTheme="minorHAnsi" w:eastAsia="Calibri" w:hAnsiTheme="minorHAnsi" w:cstheme="minorHAnsi"/>
                <w:color w:val="000000" w:themeColor="text1"/>
                <w:sz w:val="18"/>
                <w:szCs w:val="18"/>
                <w:lang w:val="en-GB"/>
              </w:rPr>
            </w:pPr>
          </w:p>
          <w:p w14:paraId="29FBAA3B" w14:textId="77777777" w:rsidR="00D71C8B" w:rsidRPr="00D71C8B" w:rsidRDefault="00D71C8B" w:rsidP="00BC426D">
            <w:pPr>
              <w:tabs>
                <w:tab w:val="left" w:pos="270"/>
              </w:tabs>
              <w:contextualSpacing/>
              <w:rPr>
                <w:rFonts w:asciiTheme="minorHAnsi" w:eastAsia="Calibri" w:hAnsiTheme="minorHAnsi" w:cstheme="minorHAnsi"/>
                <w:color w:val="000000" w:themeColor="text1"/>
                <w:sz w:val="18"/>
                <w:szCs w:val="18"/>
                <w:lang w:val="en-GB"/>
              </w:rPr>
            </w:pPr>
          </w:p>
          <w:p w14:paraId="36BE5693" w14:textId="77777777" w:rsidR="00D71C8B" w:rsidRPr="00D71C8B" w:rsidRDefault="00D71C8B" w:rsidP="00BC426D">
            <w:pPr>
              <w:tabs>
                <w:tab w:val="left" w:pos="270"/>
              </w:tabs>
              <w:contextualSpacing/>
              <w:rPr>
                <w:rFonts w:asciiTheme="minorHAnsi" w:eastAsia="Calibri" w:hAnsiTheme="minorHAnsi" w:cstheme="minorHAnsi"/>
                <w:color w:val="000000" w:themeColor="text1"/>
                <w:sz w:val="18"/>
                <w:szCs w:val="18"/>
                <w:lang w:val="en-GB"/>
              </w:rPr>
            </w:pPr>
          </w:p>
          <w:p w14:paraId="3F0C27A2" w14:textId="77777777" w:rsidR="00D71C8B" w:rsidRPr="00D71C8B" w:rsidRDefault="00D71C8B" w:rsidP="00BC426D">
            <w:pPr>
              <w:tabs>
                <w:tab w:val="left" w:pos="270"/>
              </w:tabs>
              <w:contextualSpacing/>
              <w:rPr>
                <w:rFonts w:asciiTheme="minorHAnsi" w:eastAsia="Calibri" w:hAnsiTheme="minorHAnsi" w:cstheme="minorHAnsi"/>
                <w:color w:val="000000" w:themeColor="text1"/>
                <w:sz w:val="18"/>
                <w:szCs w:val="18"/>
                <w:lang w:val="en-GB"/>
              </w:rPr>
            </w:pPr>
          </w:p>
          <w:p w14:paraId="505950B6" w14:textId="77777777" w:rsidR="00D71C8B" w:rsidRPr="00D71C8B" w:rsidRDefault="00D71C8B" w:rsidP="00BC426D">
            <w:pPr>
              <w:tabs>
                <w:tab w:val="left" w:pos="270"/>
              </w:tabs>
              <w:contextualSpacing/>
              <w:rPr>
                <w:rFonts w:asciiTheme="minorHAnsi" w:eastAsia="Calibri" w:hAnsiTheme="minorHAnsi" w:cstheme="minorHAnsi"/>
                <w:color w:val="000000" w:themeColor="text1"/>
                <w:sz w:val="18"/>
                <w:szCs w:val="18"/>
                <w:lang w:val="en-GB"/>
              </w:rPr>
            </w:pPr>
          </w:p>
          <w:p w14:paraId="0D7A2E50" w14:textId="77777777" w:rsidR="00D71C8B" w:rsidRPr="00D71C8B" w:rsidRDefault="00D71C8B" w:rsidP="00BC426D">
            <w:pPr>
              <w:tabs>
                <w:tab w:val="left" w:pos="270"/>
              </w:tabs>
              <w:contextualSpacing/>
              <w:rPr>
                <w:rFonts w:asciiTheme="minorHAnsi" w:eastAsia="Calibri" w:hAnsiTheme="minorHAnsi" w:cstheme="minorHAnsi"/>
                <w:color w:val="000000" w:themeColor="text1"/>
                <w:sz w:val="18"/>
                <w:szCs w:val="18"/>
                <w:lang w:val="en-GB"/>
              </w:rPr>
            </w:pPr>
          </w:p>
          <w:p w14:paraId="234F5E86" w14:textId="77777777" w:rsidR="00D71C8B" w:rsidRPr="00D71C8B" w:rsidRDefault="00D71C8B" w:rsidP="00BC426D">
            <w:pPr>
              <w:tabs>
                <w:tab w:val="left" w:pos="270"/>
              </w:tabs>
              <w:contextualSpacing/>
              <w:rPr>
                <w:rFonts w:asciiTheme="minorHAnsi" w:eastAsia="Calibri" w:hAnsiTheme="minorHAnsi" w:cstheme="minorHAnsi"/>
                <w:color w:val="000000" w:themeColor="text1"/>
                <w:sz w:val="18"/>
                <w:szCs w:val="18"/>
                <w:lang w:val="en-GB"/>
              </w:rPr>
            </w:pPr>
          </w:p>
          <w:p w14:paraId="36E9FBA5" w14:textId="77777777" w:rsidR="00D71C8B" w:rsidRPr="00D71C8B" w:rsidRDefault="00D71C8B" w:rsidP="00BC426D">
            <w:pPr>
              <w:tabs>
                <w:tab w:val="left" w:pos="270"/>
              </w:tabs>
              <w:contextualSpacing/>
              <w:rPr>
                <w:rFonts w:asciiTheme="minorHAnsi" w:eastAsia="Calibri" w:hAnsiTheme="minorHAnsi" w:cstheme="minorHAnsi"/>
                <w:color w:val="000000" w:themeColor="text1"/>
                <w:sz w:val="18"/>
                <w:szCs w:val="18"/>
                <w:lang w:val="en-GB"/>
              </w:rPr>
            </w:pPr>
          </w:p>
          <w:p w14:paraId="4967AEED" w14:textId="77777777" w:rsidR="00D71C8B" w:rsidRPr="00D71C8B" w:rsidRDefault="00D71C8B" w:rsidP="00BC426D">
            <w:pPr>
              <w:tabs>
                <w:tab w:val="left" w:pos="270"/>
              </w:tabs>
              <w:contextualSpacing/>
              <w:rPr>
                <w:rFonts w:asciiTheme="minorHAnsi" w:eastAsia="Calibri" w:hAnsiTheme="minorHAnsi" w:cstheme="minorHAnsi"/>
                <w:color w:val="000000" w:themeColor="text1"/>
                <w:sz w:val="18"/>
                <w:szCs w:val="18"/>
                <w:lang w:val="en-GB"/>
              </w:rPr>
            </w:pPr>
          </w:p>
          <w:p w14:paraId="29AE869A" w14:textId="77777777" w:rsidR="00D71C8B" w:rsidRPr="00D71C8B" w:rsidRDefault="00D71C8B" w:rsidP="00BC426D">
            <w:pPr>
              <w:tabs>
                <w:tab w:val="left" w:pos="270"/>
              </w:tabs>
              <w:contextualSpacing/>
              <w:rPr>
                <w:rFonts w:asciiTheme="minorHAnsi" w:eastAsia="Calibri" w:hAnsiTheme="minorHAnsi" w:cstheme="minorHAnsi"/>
                <w:color w:val="000000" w:themeColor="text1"/>
                <w:sz w:val="18"/>
                <w:szCs w:val="18"/>
                <w:lang w:val="en-GB"/>
              </w:rPr>
            </w:pPr>
          </w:p>
          <w:p w14:paraId="276E86E2" w14:textId="77777777" w:rsidR="00D71C8B" w:rsidRPr="00D71C8B" w:rsidRDefault="00D71C8B" w:rsidP="00BC426D">
            <w:pPr>
              <w:tabs>
                <w:tab w:val="left" w:pos="270"/>
              </w:tabs>
              <w:contextualSpacing/>
              <w:rPr>
                <w:rFonts w:asciiTheme="minorHAnsi" w:eastAsia="Calibri" w:hAnsiTheme="minorHAnsi" w:cstheme="minorHAnsi"/>
                <w:color w:val="000000" w:themeColor="text1"/>
                <w:sz w:val="18"/>
                <w:szCs w:val="18"/>
                <w:lang w:val="en-GB"/>
              </w:rPr>
            </w:pPr>
          </w:p>
          <w:p w14:paraId="563943C6" w14:textId="77777777" w:rsidR="00D71C8B" w:rsidRPr="00D71C8B" w:rsidRDefault="00D71C8B" w:rsidP="00BC426D">
            <w:pPr>
              <w:tabs>
                <w:tab w:val="left" w:pos="270"/>
              </w:tabs>
              <w:contextualSpacing/>
              <w:rPr>
                <w:rFonts w:asciiTheme="minorHAnsi" w:eastAsia="Calibri" w:hAnsiTheme="minorHAnsi" w:cstheme="minorHAnsi"/>
                <w:color w:val="000000" w:themeColor="text1"/>
                <w:sz w:val="18"/>
                <w:szCs w:val="18"/>
                <w:lang w:val="en-GB"/>
              </w:rPr>
            </w:pPr>
          </w:p>
          <w:p w14:paraId="6DE9DB31" w14:textId="77777777" w:rsidR="00D71C8B" w:rsidRPr="00D71C8B" w:rsidRDefault="00D71C8B" w:rsidP="00BC426D">
            <w:pPr>
              <w:tabs>
                <w:tab w:val="left" w:pos="270"/>
              </w:tabs>
              <w:contextualSpacing/>
              <w:rPr>
                <w:rFonts w:asciiTheme="minorHAnsi" w:eastAsia="Calibri" w:hAnsiTheme="minorHAnsi" w:cstheme="minorHAnsi"/>
                <w:color w:val="000000" w:themeColor="text1"/>
                <w:sz w:val="18"/>
                <w:szCs w:val="18"/>
                <w:lang w:val="en-GB"/>
              </w:rPr>
            </w:pPr>
          </w:p>
          <w:p w14:paraId="3F8AE5F4" w14:textId="77777777" w:rsidR="00D71C8B" w:rsidRPr="00D71C8B" w:rsidRDefault="00D71C8B" w:rsidP="00BC426D">
            <w:pPr>
              <w:tabs>
                <w:tab w:val="left" w:pos="270"/>
              </w:tabs>
              <w:contextualSpacing/>
              <w:rPr>
                <w:rFonts w:asciiTheme="minorHAnsi" w:eastAsia="Calibri" w:hAnsiTheme="minorHAnsi" w:cstheme="minorHAnsi"/>
                <w:color w:val="000000" w:themeColor="text1"/>
                <w:sz w:val="18"/>
                <w:szCs w:val="18"/>
                <w:lang w:val="en-GB"/>
              </w:rPr>
            </w:pPr>
          </w:p>
          <w:p w14:paraId="4EA4A4EC" w14:textId="77777777" w:rsidR="00D71C8B" w:rsidRPr="00D71C8B" w:rsidRDefault="00D71C8B" w:rsidP="00BC426D">
            <w:pPr>
              <w:tabs>
                <w:tab w:val="left" w:pos="270"/>
              </w:tabs>
              <w:contextualSpacing/>
              <w:rPr>
                <w:rFonts w:asciiTheme="minorHAnsi" w:eastAsia="Calibri" w:hAnsiTheme="minorHAnsi" w:cstheme="minorHAnsi"/>
                <w:color w:val="000000" w:themeColor="text1"/>
                <w:sz w:val="18"/>
                <w:szCs w:val="18"/>
                <w:lang w:val="en-GB"/>
              </w:rPr>
            </w:pPr>
          </w:p>
          <w:p w14:paraId="1D57BF10" w14:textId="77777777" w:rsidR="00D71C8B" w:rsidRPr="00D71C8B" w:rsidRDefault="00D71C8B" w:rsidP="00BC426D">
            <w:pPr>
              <w:tabs>
                <w:tab w:val="left" w:pos="270"/>
              </w:tabs>
              <w:contextualSpacing/>
              <w:rPr>
                <w:rFonts w:asciiTheme="minorHAnsi" w:eastAsia="Calibri" w:hAnsiTheme="minorHAnsi" w:cstheme="minorHAnsi"/>
                <w:color w:val="000000" w:themeColor="text1"/>
                <w:sz w:val="18"/>
                <w:szCs w:val="18"/>
                <w:lang w:val="en-GB"/>
              </w:rPr>
            </w:pPr>
          </w:p>
        </w:tc>
        <w:tc>
          <w:tcPr>
            <w:tcW w:w="2282" w:type="dxa"/>
          </w:tcPr>
          <w:p w14:paraId="4A498DAC" w14:textId="77777777" w:rsidR="00D71C8B" w:rsidRPr="00D71C8B" w:rsidRDefault="00D71C8B" w:rsidP="00BC426D">
            <w:pPr>
              <w:tabs>
                <w:tab w:val="left" w:pos="270"/>
              </w:tabs>
              <w:contextualSpacing/>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lastRenderedPageBreak/>
              <w:t>Number of kindergarten (K) teachers and day care workers (DCWs) trained</w:t>
            </w:r>
          </w:p>
        </w:tc>
        <w:tc>
          <w:tcPr>
            <w:tcW w:w="1680" w:type="dxa"/>
          </w:tcPr>
          <w:p w14:paraId="02CCD68E"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This refers to the number of:</w:t>
            </w:r>
          </w:p>
          <w:p w14:paraId="074FBB9D" w14:textId="77777777" w:rsidR="00D71C8B" w:rsidRPr="00D71C8B" w:rsidRDefault="00D71C8B" w:rsidP="00D71C8B">
            <w:pPr>
              <w:numPr>
                <w:ilvl w:val="0"/>
                <w:numId w:val="33"/>
              </w:numPr>
              <w:ind w:left="252" w:hanging="252"/>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Kindergarten teachers trained on the Standard Kindergarten Education Curriculum</w:t>
            </w:r>
          </w:p>
          <w:p w14:paraId="18DD2818" w14:textId="77777777" w:rsidR="00D71C8B" w:rsidRPr="00D71C8B" w:rsidRDefault="00D71C8B" w:rsidP="00D71C8B">
            <w:pPr>
              <w:numPr>
                <w:ilvl w:val="0"/>
                <w:numId w:val="33"/>
              </w:numPr>
              <w:ind w:left="252" w:hanging="252"/>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Day care workers trained on the following: 1) standard training for day care workers, or induction training for day care workers.</w:t>
            </w:r>
          </w:p>
        </w:tc>
        <w:tc>
          <w:tcPr>
            <w:tcW w:w="1694" w:type="dxa"/>
          </w:tcPr>
          <w:p w14:paraId="7757D1B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Disaggregation: By kindergarten and day care workers,  sex, LGU</w:t>
            </w:r>
          </w:p>
          <w:p w14:paraId="7F151C20"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67E4FA8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FOC: Annual</w:t>
            </w:r>
          </w:p>
          <w:p w14:paraId="566BCD1B"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MOV: Training reports with attendance sheets  from DSWD/DepEd</w:t>
            </w:r>
          </w:p>
        </w:tc>
        <w:tc>
          <w:tcPr>
            <w:tcW w:w="895" w:type="dxa"/>
          </w:tcPr>
          <w:p w14:paraId="00A86A44"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4,319</w:t>
            </w:r>
          </w:p>
          <w:p w14:paraId="580163EE"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48638843"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826" w:type="dxa"/>
          </w:tcPr>
          <w:p w14:paraId="2D6F5FBD"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2,500</w:t>
            </w:r>
          </w:p>
          <w:p w14:paraId="24B890A1"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57914874"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New target:</w:t>
            </w:r>
          </w:p>
          <w:p w14:paraId="7B956D6B"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All DCWs-2,647 and Kinder teachers -2,571</w:t>
            </w:r>
          </w:p>
          <w:p w14:paraId="2E939590"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6EDD7A2B"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Total: 5,218</w:t>
            </w:r>
          </w:p>
          <w:p w14:paraId="41A4C10D"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602" w:type="dxa"/>
          </w:tcPr>
          <w:p w14:paraId="688EEC1B"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3,920</w:t>
            </w:r>
          </w:p>
          <w:p w14:paraId="4E04C696"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28434F38"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Day Care Workers: 2,078</w:t>
            </w:r>
          </w:p>
          <w:p w14:paraId="3942F24F"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585687CE"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Kinder Teachers: 2,241</w:t>
            </w:r>
          </w:p>
          <w:p w14:paraId="0AA4D224"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602" w:type="dxa"/>
          </w:tcPr>
          <w:p w14:paraId="701E5C8F"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602" w:type="dxa"/>
          </w:tcPr>
          <w:p w14:paraId="57D1BD9A"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148" w:type="dxa"/>
          </w:tcPr>
          <w:p w14:paraId="2463AD1D"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156%</w:t>
            </w:r>
          </w:p>
          <w:p w14:paraId="1EF50828"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3946991C"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Using the new target:</w:t>
            </w:r>
          </w:p>
          <w:p w14:paraId="646C91F3"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75%</w:t>
            </w:r>
          </w:p>
        </w:tc>
        <w:tc>
          <w:tcPr>
            <w:tcW w:w="1637" w:type="dxa"/>
          </w:tcPr>
          <w:p w14:paraId="3427FBC2"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Day Care Workers: 1,077 trained in Standard Training of DCWs only </w:t>
            </w:r>
          </w:p>
          <w:p w14:paraId="7CF20B34"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6CA4BFE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Note: Need to update number of DCWs provided induction training –c/o ECCDC Secretariat</w:t>
            </w:r>
          </w:p>
          <w:p w14:paraId="0762DE0F"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76ED9088"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Kinder Teacher: 2,241 </w:t>
            </w:r>
          </w:p>
          <w:p w14:paraId="12CE9C42"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1B4D4434" w14:textId="161F158D"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Note: Out of 224 who participated in Orientation-Training on the Implementation of Kindergarten Catch-Up </w:t>
            </w:r>
            <w:r w:rsidRPr="00D71C8B">
              <w:rPr>
                <w:rFonts w:asciiTheme="minorHAnsi" w:eastAsia="Cambria" w:hAnsiTheme="minorHAnsi" w:cstheme="minorHAnsi"/>
                <w:color w:val="000000" w:themeColor="text1"/>
                <w:sz w:val="18"/>
                <w:szCs w:val="18"/>
                <w:lang w:val="en-GB"/>
              </w:rPr>
              <w:lastRenderedPageBreak/>
              <w:t xml:space="preserve">Education Program, secure data on how many were teachers and how many teachers benefitted from Roll-Out of this training – c/o </w:t>
            </w:r>
            <w:r w:rsidR="00E46992" w:rsidRPr="00D71C8B">
              <w:rPr>
                <w:rFonts w:asciiTheme="minorHAnsi" w:eastAsia="Cambria" w:hAnsiTheme="minorHAnsi" w:cstheme="minorHAnsi"/>
                <w:color w:val="000000" w:themeColor="text1"/>
                <w:sz w:val="18"/>
                <w:szCs w:val="18"/>
                <w:lang w:val="en-GB"/>
              </w:rPr>
              <w:t>DepEd</w:t>
            </w:r>
            <w:r w:rsidRPr="00D71C8B">
              <w:rPr>
                <w:rFonts w:asciiTheme="minorHAnsi" w:eastAsia="Cambria" w:hAnsiTheme="minorHAnsi" w:cstheme="minorHAnsi"/>
                <w:color w:val="000000" w:themeColor="text1"/>
                <w:sz w:val="18"/>
                <w:szCs w:val="18"/>
                <w:lang w:val="en-GB"/>
              </w:rPr>
              <w:t>-BEE).</w:t>
            </w:r>
          </w:p>
        </w:tc>
        <w:tc>
          <w:tcPr>
            <w:tcW w:w="1260" w:type="dxa"/>
          </w:tcPr>
          <w:p w14:paraId="7E3E4984"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lastRenderedPageBreak/>
              <w:t>DepEd for kindergarten teachers’ training</w:t>
            </w:r>
          </w:p>
          <w:p w14:paraId="369749DC"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64F94EF7"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DSWD for day care workers’ training</w:t>
            </w:r>
          </w:p>
        </w:tc>
        <w:tc>
          <w:tcPr>
            <w:tcW w:w="1834" w:type="dxa"/>
            <w:gridSpan w:val="2"/>
          </w:tcPr>
          <w:p w14:paraId="4B5755F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Data source: </w:t>
            </w:r>
          </w:p>
          <w:p w14:paraId="70899E59"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ECCD data collection in the 36 LGUs </w:t>
            </w:r>
          </w:p>
          <w:p w14:paraId="6A8CB052" w14:textId="77777777" w:rsidR="00D71C8B" w:rsidRPr="00D71C8B" w:rsidRDefault="00D71C8B" w:rsidP="00D71C8B">
            <w:pPr>
              <w:numPr>
                <w:ilvl w:val="0"/>
                <w:numId w:val="38"/>
              </w:numPr>
              <w:ind w:left="252" w:hanging="180"/>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1</w:t>
            </w:r>
            <w:r w:rsidRPr="00D71C8B">
              <w:rPr>
                <w:rFonts w:asciiTheme="minorHAnsi" w:eastAsia="Cambria" w:hAnsiTheme="minorHAnsi" w:cstheme="minorHAnsi"/>
                <w:color w:val="000000" w:themeColor="text1"/>
                <w:sz w:val="18"/>
                <w:szCs w:val="18"/>
                <w:vertAlign w:val="superscript"/>
                <w:lang w:val="en-GB"/>
              </w:rPr>
              <w:t>st</w:t>
            </w:r>
            <w:r w:rsidRPr="00D71C8B">
              <w:rPr>
                <w:rFonts w:asciiTheme="minorHAnsi" w:eastAsia="Cambria" w:hAnsiTheme="minorHAnsi" w:cstheme="minorHAnsi"/>
                <w:color w:val="000000" w:themeColor="text1"/>
                <w:sz w:val="18"/>
                <w:szCs w:val="18"/>
                <w:lang w:val="en-GB"/>
              </w:rPr>
              <w:t xml:space="preserve"> round - March 2013</w:t>
            </w:r>
          </w:p>
          <w:p w14:paraId="32551A86" w14:textId="77777777" w:rsidR="00D71C8B" w:rsidRPr="00D71C8B" w:rsidRDefault="00D71C8B" w:rsidP="00D71C8B">
            <w:pPr>
              <w:numPr>
                <w:ilvl w:val="0"/>
                <w:numId w:val="38"/>
              </w:numPr>
              <w:ind w:left="252" w:hanging="180"/>
              <w:jc w:val="both"/>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2</w:t>
            </w:r>
            <w:r w:rsidRPr="00D71C8B">
              <w:rPr>
                <w:rFonts w:asciiTheme="minorHAnsi" w:eastAsia="Cambria" w:hAnsiTheme="minorHAnsi" w:cstheme="minorHAnsi"/>
                <w:color w:val="000000" w:themeColor="text1"/>
                <w:sz w:val="18"/>
                <w:szCs w:val="18"/>
                <w:vertAlign w:val="superscript"/>
                <w:lang w:val="en-GB"/>
              </w:rPr>
              <w:t>nd</w:t>
            </w:r>
            <w:r w:rsidRPr="00D71C8B">
              <w:rPr>
                <w:rFonts w:asciiTheme="minorHAnsi" w:eastAsia="Cambria" w:hAnsiTheme="minorHAnsi" w:cstheme="minorHAnsi"/>
                <w:color w:val="000000" w:themeColor="text1"/>
                <w:sz w:val="18"/>
                <w:szCs w:val="18"/>
                <w:lang w:val="en-GB"/>
              </w:rPr>
              <w:t xml:space="preserve"> round - March 2014</w:t>
            </w:r>
          </w:p>
          <w:p w14:paraId="05E74D44" w14:textId="418A75EC"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UNICEF and its implementing partners agreed to increase the target covering all day care workers and kindergarten teachers in the 36 project sites. This was agree</w:t>
            </w:r>
            <w:r w:rsidR="00E46992">
              <w:rPr>
                <w:rFonts w:asciiTheme="minorHAnsi" w:eastAsia="Calibri" w:hAnsiTheme="minorHAnsi" w:cstheme="minorHAnsi"/>
                <w:color w:val="000000" w:themeColor="text1"/>
                <w:sz w:val="18"/>
                <w:szCs w:val="18"/>
                <w:lang w:val="en-GB"/>
              </w:rPr>
              <w:t>d</w:t>
            </w:r>
            <w:r w:rsidRPr="00D71C8B">
              <w:rPr>
                <w:rFonts w:asciiTheme="minorHAnsi" w:eastAsia="Calibri" w:hAnsiTheme="minorHAnsi" w:cstheme="minorHAnsi"/>
                <w:color w:val="000000" w:themeColor="text1"/>
                <w:sz w:val="18"/>
                <w:szCs w:val="18"/>
                <w:lang w:val="en-GB"/>
              </w:rPr>
              <w:t xml:space="preserve"> during a partners’ meeting held on 16 May 2014.</w:t>
            </w:r>
          </w:p>
        </w:tc>
      </w:tr>
      <w:tr w:rsidR="00D71C8B" w:rsidRPr="00D71C8B" w14:paraId="717557C3" w14:textId="77777777" w:rsidTr="003D124B">
        <w:tc>
          <w:tcPr>
            <w:tcW w:w="1036" w:type="dxa"/>
            <w:vMerge/>
          </w:tcPr>
          <w:p w14:paraId="324C3866" w14:textId="77777777" w:rsidR="00D71C8B" w:rsidRPr="00D71C8B" w:rsidRDefault="00D71C8B" w:rsidP="00BC426D">
            <w:pPr>
              <w:tabs>
                <w:tab w:val="left" w:pos="90"/>
                <w:tab w:val="left" w:pos="270"/>
              </w:tabs>
              <w:contextualSpacing/>
              <w:rPr>
                <w:rFonts w:asciiTheme="minorHAnsi" w:eastAsia="Calibri" w:hAnsiTheme="minorHAnsi" w:cstheme="minorHAnsi"/>
                <w:color w:val="000000" w:themeColor="text1"/>
                <w:sz w:val="18"/>
                <w:szCs w:val="18"/>
                <w:lang w:val="en-GB"/>
              </w:rPr>
            </w:pPr>
          </w:p>
        </w:tc>
        <w:tc>
          <w:tcPr>
            <w:tcW w:w="2282" w:type="dxa"/>
          </w:tcPr>
          <w:p w14:paraId="311C8217" w14:textId="77777777" w:rsidR="00D71C8B" w:rsidRPr="00D71C8B" w:rsidRDefault="00D71C8B" w:rsidP="00BC426D">
            <w:pPr>
              <w:tabs>
                <w:tab w:val="left" w:pos="270"/>
              </w:tabs>
              <w:contextualSpacing/>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 xml:space="preserve">Number of accreditors trained </w:t>
            </w:r>
          </w:p>
        </w:tc>
        <w:tc>
          <w:tcPr>
            <w:tcW w:w="1680" w:type="dxa"/>
          </w:tcPr>
          <w:p w14:paraId="2DB76873" w14:textId="4BBEEB02"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This refers to the num</w:t>
            </w:r>
            <w:r>
              <w:rPr>
                <w:rFonts w:asciiTheme="minorHAnsi" w:eastAsia="Cambria" w:hAnsiTheme="minorHAnsi" w:cstheme="minorHAnsi"/>
                <w:color w:val="000000" w:themeColor="text1"/>
                <w:sz w:val="18"/>
                <w:szCs w:val="18"/>
                <w:lang w:val="en-GB"/>
              </w:rPr>
              <w:t>ber of accreditors of day care c</w:t>
            </w:r>
            <w:r w:rsidRPr="00D71C8B">
              <w:rPr>
                <w:rFonts w:asciiTheme="minorHAnsi" w:eastAsia="Cambria" w:hAnsiTheme="minorHAnsi" w:cstheme="minorHAnsi"/>
                <w:color w:val="000000" w:themeColor="text1"/>
                <w:sz w:val="18"/>
                <w:szCs w:val="18"/>
                <w:lang w:val="en-GB"/>
              </w:rPr>
              <w:t>entres and workers trained on accreditation system and procedures for day care services.</w:t>
            </w:r>
          </w:p>
        </w:tc>
        <w:tc>
          <w:tcPr>
            <w:tcW w:w="1694" w:type="dxa"/>
          </w:tcPr>
          <w:p w14:paraId="702ED12D"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Disaggregation: By sex and ECCD target LGU</w:t>
            </w:r>
          </w:p>
          <w:p w14:paraId="4F1B9D8A"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FOC: Annual</w:t>
            </w:r>
          </w:p>
          <w:p w14:paraId="71778A13"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MOV: Training reports with attendance sheets  from DSWD regional office</w:t>
            </w:r>
          </w:p>
        </w:tc>
        <w:tc>
          <w:tcPr>
            <w:tcW w:w="895" w:type="dxa"/>
          </w:tcPr>
          <w:p w14:paraId="11F8FE08"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79</w:t>
            </w:r>
          </w:p>
        </w:tc>
        <w:tc>
          <w:tcPr>
            <w:tcW w:w="826" w:type="dxa"/>
          </w:tcPr>
          <w:p w14:paraId="18362771"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200</w:t>
            </w:r>
          </w:p>
          <w:p w14:paraId="7093C5CE"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70187308"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New target: 72</w:t>
            </w:r>
          </w:p>
        </w:tc>
        <w:tc>
          <w:tcPr>
            <w:tcW w:w="602" w:type="dxa"/>
          </w:tcPr>
          <w:p w14:paraId="7501FC34"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39</w:t>
            </w:r>
          </w:p>
        </w:tc>
        <w:tc>
          <w:tcPr>
            <w:tcW w:w="602" w:type="dxa"/>
          </w:tcPr>
          <w:p w14:paraId="6835524C"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602" w:type="dxa"/>
          </w:tcPr>
          <w:p w14:paraId="60A30DBE"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148" w:type="dxa"/>
          </w:tcPr>
          <w:p w14:paraId="6A530D95"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54% (using the new target)</w:t>
            </w:r>
          </w:p>
        </w:tc>
        <w:tc>
          <w:tcPr>
            <w:tcW w:w="1637" w:type="dxa"/>
          </w:tcPr>
          <w:p w14:paraId="0F3D0BFC"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No accreditation process conducted in 2014</w:t>
            </w:r>
          </w:p>
        </w:tc>
        <w:tc>
          <w:tcPr>
            <w:tcW w:w="1260" w:type="dxa"/>
          </w:tcPr>
          <w:p w14:paraId="340189E1"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DSWD</w:t>
            </w:r>
          </w:p>
        </w:tc>
        <w:tc>
          <w:tcPr>
            <w:tcW w:w="1834" w:type="dxa"/>
            <w:gridSpan w:val="2"/>
          </w:tcPr>
          <w:p w14:paraId="3A135395"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Data source: DWSD</w:t>
            </w:r>
          </w:p>
          <w:p w14:paraId="127A429D"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775A3F73"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The 2015 target was changed from 200 to 72 with the assumption that the project will train at least 2 accreditors per LGU in the 36 project sites.</w:t>
            </w:r>
          </w:p>
          <w:p w14:paraId="5C410461"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4551E2C4"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Baseline was based on 27 LGU reports from the DSWD regional offices.</w:t>
            </w:r>
          </w:p>
        </w:tc>
      </w:tr>
      <w:tr w:rsidR="00D71C8B" w:rsidRPr="00D71C8B" w14:paraId="13ED2246" w14:textId="77777777" w:rsidTr="003D124B">
        <w:tc>
          <w:tcPr>
            <w:tcW w:w="1036" w:type="dxa"/>
            <w:vMerge/>
          </w:tcPr>
          <w:p w14:paraId="3DB4B685" w14:textId="77777777" w:rsidR="00D71C8B" w:rsidRPr="00D71C8B" w:rsidRDefault="00D71C8B" w:rsidP="00BC426D">
            <w:pPr>
              <w:tabs>
                <w:tab w:val="left" w:pos="90"/>
                <w:tab w:val="left" w:pos="270"/>
              </w:tabs>
              <w:contextualSpacing/>
              <w:rPr>
                <w:rFonts w:asciiTheme="minorHAnsi" w:eastAsia="Calibri" w:hAnsiTheme="minorHAnsi" w:cstheme="minorHAnsi"/>
                <w:color w:val="000000" w:themeColor="text1"/>
                <w:sz w:val="18"/>
                <w:szCs w:val="18"/>
                <w:lang w:val="en-GB"/>
              </w:rPr>
            </w:pPr>
          </w:p>
        </w:tc>
        <w:tc>
          <w:tcPr>
            <w:tcW w:w="2282" w:type="dxa"/>
          </w:tcPr>
          <w:p w14:paraId="58CAEEB2"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Per cent of accredited day care workers </w:t>
            </w:r>
          </w:p>
        </w:tc>
        <w:tc>
          <w:tcPr>
            <w:tcW w:w="1680" w:type="dxa"/>
          </w:tcPr>
          <w:p w14:paraId="7C340F75"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Proportion of day care workers who obtained accreditation from DSWD during the project period (Jan </w:t>
            </w:r>
            <w:r w:rsidRPr="00D71C8B">
              <w:rPr>
                <w:rFonts w:asciiTheme="minorHAnsi" w:eastAsia="Cambria" w:hAnsiTheme="minorHAnsi" w:cstheme="minorHAnsi"/>
                <w:color w:val="000000" w:themeColor="text1"/>
                <w:sz w:val="18"/>
                <w:szCs w:val="18"/>
                <w:lang w:val="en-GB"/>
              </w:rPr>
              <w:lastRenderedPageBreak/>
              <w:t>2013 – Jun 2015) to the total number of day care workers with no accreditation. Day care workers with expired accreditation status are considered not accredited.</w:t>
            </w:r>
          </w:p>
          <w:p w14:paraId="7441F1D0"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b/>
                <w:color w:val="000000" w:themeColor="text1"/>
                <w:sz w:val="18"/>
                <w:szCs w:val="18"/>
                <w:lang w:val="en-GB"/>
              </w:rPr>
              <w:t>Numerator:</w:t>
            </w:r>
            <w:r w:rsidRPr="00D71C8B">
              <w:rPr>
                <w:rFonts w:asciiTheme="minorHAnsi" w:eastAsia="Cambria" w:hAnsiTheme="minorHAnsi" w:cstheme="minorHAnsi"/>
                <w:color w:val="000000" w:themeColor="text1"/>
                <w:sz w:val="18"/>
                <w:szCs w:val="18"/>
                <w:lang w:val="en-GB"/>
              </w:rPr>
              <w:t xml:space="preserve"> Number of day care workers who obtained accreditation from DSWD during the project period (Jan 2013 – Jun 2015)</w:t>
            </w:r>
          </w:p>
          <w:p w14:paraId="20E6B193"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b/>
                <w:color w:val="000000" w:themeColor="text1"/>
                <w:sz w:val="18"/>
                <w:szCs w:val="18"/>
                <w:lang w:val="en-GB"/>
              </w:rPr>
              <w:t xml:space="preserve">Denominator: </w:t>
            </w:r>
            <w:r w:rsidRPr="00D71C8B">
              <w:rPr>
                <w:rFonts w:asciiTheme="minorHAnsi" w:eastAsia="Cambria" w:hAnsiTheme="minorHAnsi" w:cstheme="minorHAnsi"/>
                <w:color w:val="000000" w:themeColor="text1"/>
                <w:sz w:val="18"/>
                <w:szCs w:val="18"/>
                <w:lang w:val="en-GB"/>
              </w:rPr>
              <w:t>Total number of day care workers with no accreditation</w:t>
            </w:r>
          </w:p>
        </w:tc>
        <w:tc>
          <w:tcPr>
            <w:tcW w:w="1694" w:type="dxa"/>
          </w:tcPr>
          <w:p w14:paraId="4D37155D"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lastRenderedPageBreak/>
              <w:t>Disaggregation: By sex and ECCD target LGU</w:t>
            </w:r>
          </w:p>
          <w:p w14:paraId="553B7D21"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FOC: Annual</w:t>
            </w:r>
          </w:p>
          <w:p w14:paraId="663C4DDA"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MOV: Copy of the certificate of </w:t>
            </w:r>
            <w:r w:rsidRPr="00D71C8B">
              <w:rPr>
                <w:rFonts w:asciiTheme="minorHAnsi" w:eastAsia="Cambria" w:hAnsiTheme="minorHAnsi" w:cstheme="minorHAnsi"/>
                <w:color w:val="000000" w:themeColor="text1"/>
                <w:sz w:val="18"/>
                <w:szCs w:val="18"/>
                <w:lang w:val="en-GB"/>
              </w:rPr>
              <w:lastRenderedPageBreak/>
              <w:t xml:space="preserve">accreditation issued/Accreditation reports from DSWD </w:t>
            </w:r>
          </w:p>
        </w:tc>
        <w:tc>
          <w:tcPr>
            <w:tcW w:w="895" w:type="dxa"/>
          </w:tcPr>
          <w:p w14:paraId="32838F7E"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lastRenderedPageBreak/>
              <w:t>32%</w:t>
            </w:r>
          </w:p>
        </w:tc>
        <w:tc>
          <w:tcPr>
            <w:tcW w:w="826" w:type="dxa"/>
          </w:tcPr>
          <w:p w14:paraId="7C24B2CE"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60%</w:t>
            </w:r>
          </w:p>
          <w:p w14:paraId="26EC8777"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5B15B905"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602" w:type="dxa"/>
          </w:tcPr>
          <w:p w14:paraId="6B67D805"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54%</w:t>
            </w:r>
          </w:p>
        </w:tc>
        <w:tc>
          <w:tcPr>
            <w:tcW w:w="602" w:type="dxa"/>
          </w:tcPr>
          <w:p w14:paraId="09D7248A"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602" w:type="dxa"/>
          </w:tcPr>
          <w:p w14:paraId="1DA18B31"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148" w:type="dxa"/>
          </w:tcPr>
          <w:p w14:paraId="59658E19"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90%</w:t>
            </w:r>
          </w:p>
          <w:p w14:paraId="280930DF"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03A4A20C"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637" w:type="dxa"/>
          </w:tcPr>
          <w:p w14:paraId="5DE96154"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No accreditation process conducted in 2014</w:t>
            </w:r>
          </w:p>
        </w:tc>
        <w:tc>
          <w:tcPr>
            <w:tcW w:w="1260" w:type="dxa"/>
          </w:tcPr>
          <w:p w14:paraId="5D47AB7B"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DSWD</w:t>
            </w:r>
          </w:p>
        </w:tc>
        <w:tc>
          <w:tcPr>
            <w:tcW w:w="1834" w:type="dxa"/>
            <w:gridSpan w:val="2"/>
          </w:tcPr>
          <w:p w14:paraId="218A70F7"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Data source: </w:t>
            </w:r>
          </w:p>
          <w:p w14:paraId="571C810E"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ECCD data collection in the 36 LGUs </w:t>
            </w:r>
          </w:p>
          <w:p w14:paraId="7B8FE14E" w14:textId="77777777" w:rsidR="00D71C8B" w:rsidRPr="00D71C8B" w:rsidRDefault="00D71C8B" w:rsidP="00D71C8B">
            <w:pPr>
              <w:numPr>
                <w:ilvl w:val="0"/>
                <w:numId w:val="38"/>
              </w:numPr>
              <w:ind w:left="252" w:hanging="180"/>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1</w:t>
            </w:r>
            <w:r w:rsidRPr="00D71C8B">
              <w:rPr>
                <w:rFonts w:asciiTheme="minorHAnsi" w:eastAsia="Cambria" w:hAnsiTheme="minorHAnsi" w:cstheme="minorHAnsi"/>
                <w:color w:val="000000" w:themeColor="text1"/>
                <w:sz w:val="18"/>
                <w:szCs w:val="18"/>
                <w:vertAlign w:val="superscript"/>
                <w:lang w:val="en-GB"/>
              </w:rPr>
              <w:t>st</w:t>
            </w:r>
            <w:r w:rsidRPr="00D71C8B">
              <w:rPr>
                <w:rFonts w:asciiTheme="minorHAnsi" w:eastAsia="Cambria" w:hAnsiTheme="minorHAnsi" w:cstheme="minorHAnsi"/>
                <w:color w:val="000000" w:themeColor="text1"/>
                <w:sz w:val="18"/>
                <w:szCs w:val="18"/>
                <w:lang w:val="en-GB"/>
              </w:rPr>
              <w:t xml:space="preserve"> round - March 2013</w:t>
            </w:r>
          </w:p>
          <w:p w14:paraId="59C36AC4" w14:textId="77777777" w:rsidR="00D71C8B" w:rsidRPr="00D71C8B" w:rsidRDefault="00D71C8B" w:rsidP="00D71C8B">
            <w:pPr>
              <w:numPr>
                <w:ilvl w:val="0"/>
                <w:numId w:val="38"/>
              </w:numPr>
              <w:ind w:left="252" w:hanging="180"/>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 2</w:t>
            </w:r>
            <w:r w:rsidRPr="00D71C8B">
              <w:rPr>
                <w:rFonts w:asciiTheme="minorHAnsi" w:eastAsia="Cambria" w:hAnsiTheme="minorHAnsi" w:cstheme="minorHAnsi"/>
                <w:color w:val="000000" w:themeColor="text1"/>
                <w:sz w:val="18"/>
                <w:szCs w:val="18"/>
                <w:vertAlign w:val="superscript"/>
                <w:lang w:val="en-GB"/>
              </w:rPr>
              <w:t>nd</w:t>
            </w:r>
            <w:r w:rsidRPr="00D71C8B">
              <w:rPr>
                <w:rFonts w:asciiTheme="minorHAnsi" w:eastAsia="Cambria" w:hAnsiTheme="minorHAnsi" w:cstheme="minorHAnsi"/>
                <w:color w:val="000000" w:themeColor="text1"/>
                <w:sz w:val="18"/>
                <w:szCs w:val="18"/>
                <w:lang w:val="en-GB"/>
              </w:rPr>
              <w:t xml:space="preserve"> round - March </w:t>
            </w:r>
            <w:r w:rsidRPr="00D71C8B">
              <w:rPr>
                <w:rFonts w:asciiTheme="minorHAnsi" w:eastAsia="Cambria" w:hAnsiTheme="minorHAnsi" w:cstheme="minorHAnsi"/>
                <w:color w:val="000000" w:themeColor="text1"/>
                <w:sz w:val="18"/>
                <w:szCs w:val="18"/>
                <w:lang w:val="en-GB"/>
              </w:rPr>
              <w:lastRenderedPageBreak/>
              <w:t xml:space="preserve">2014 </w:t>
            </w:r>
          </w:p>
          <w:p w14:paraId="38E3BD97"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The new target was agreed by UNICEF and DSWD in a meeting held in July 2013.</w:t>
            </w:r>
          </w:p>
        </w:tc>
      </w:tr>
      <w:tr w:rsidR="00D71C8B" w:rsidRPr="00D71C8B" w14:paraId="64CC2CA2" w14:textId="77777777" w:rsidTr="003D124B">
        <w:tc>
          <w:tcPr>
            <w:tcW w:w="1036" w:type="dxa"/>
            <w:vMerge/>
          </w:tcPr>
          <w:p w14:paraId="0B4897CC" w14:textId="77777777" w:rsidR="00D71C8B" w:rsidRPr="00D71C8B" w:rsidRDefault="00D71C8B" w:rsidP="00BC426D">
            <w:pPr>
              <w:tabs>
                <w:tab w:val="left" w:pos="90"/>
                <w:tab w:val="left" w:pos="270"/>
              </w:tabs>
              <w:contextualSpacing/>
              <w:rPr>
                <w:rFonts w:asciiTheme="minorHAnsi" w:eastAsia="Calibri" w:hAnsiTheme="minorHAnsi" w:cstheme="minorHAnsi"/>
                <w:color w:val="000000" w:themeColor="text1"/>
                <w:sz w:val="18"/>
                <w:szCs w:val="18"/>
                <w:lang w:val="en-GB"/>
              </w:rPr>
            </w:pPr>
          </w:p>
        </w:tc>
        <w:tc>
          <w:tcPr>
            <w:tcW w:w="2282" w:type="dxa"/>
          </w:tcPr>
          <w:p w14:paraId="7AF421B5" w14:textId="25E706D9" w:rsidR="00D71C8B" w:rsidRPr="00D71C8B" w:rsidRDefault="00D71C8B" w:rsidP="00D71C8B">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Per cent of accredited day care </w:t>
            </w:r>
            <w:r>
              <w:rPr>
                <w:rFonts w:asciiTheme="minorHAnsi" w:eastAsia="Cambria" w:hAnsiTheme="minorHAnsi" w:cstheme="minorHAnsi"/>
                <w:color w:val="000000" w:themeColor="text1"/>
                <w:sz w:val="18"/>
                <w:szCs w:val="18"/>
                <w:lang w:val="en-GB"/>
              </w:rPr>
              <w:t>c</w:t>
            </w:r>
            <w:r w:rsidRPr="00D71C8B">
              <w:rPr>
                <w:rFonts w:asciiTheme="minorHAnsi" w:eastAsia="Cambria" w:hAnsiTheme="minorHAnsi" w:cstheme="minorHAnsi"/>
                <w:color w:val="000000" w:themeColor="text1"/>
                <w:sz w:val="18"/>
                <w:szCs w:val="18"/>
                <w:lang w:val="en-GB"/>
              </w:rPr>
              <w:t>entres</w:t>
            </w:r>
          </w:p>
        </w:tc>
        <w:tc>
          <w:tcPr>
            <w:tcW w:w="1680" w:type="dxa"/>
          </w:tcPr>
          <w:p w14:paraId="02BE0A3A" w14:textId="48D07692"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Proportion of DSWD accredited day care </w:t>
            </w:r>
            <w:r>
              <w:rPr>
                <w:rFonts w:asciiTheme="minorHAnsi" w:eastAsia="Cambria" w:hAnsiTheme="minorHAnsi" w:cstheme="minorHAnsi"/>
                <w:color w:val="000000" w:themeColor="text1"/>
                <w:sz w:val="18"/>
                <w:szCs w:val="18"/>
                <w:lang w:val="en-GB"/>
              </w:rPr>
              <w:t>c</w:t>
            </w:r>
            <w:r w:rsidRPr="00D71C8B">
              <w:rPr>
                <w:rFonts w:asciiTheme="minorHAnsi" w:eastAsia="Cambria" w:hAnsiTheme="minorHAnsi" w:cstheme="minorHAnsi"/>
                <w:color w:val="000000" w:themeColor="text1"/>
                <w:sz w:val="18"/>
                <w:szCs w:val="18"/>
                <w:lang w:val="en-GB"/>
              </w:rPr>
              <w:t xml:space="preserve">entres who obtained accreditation DSWD during the project period (Jan 2013 – Jun 2015) to the </w:t>
            </w:r>
            <w:r>
              <w:rPr>
                <w:rFonts w:asciiTheme="minorHAnsi" w:eastAsia="Cambria" w:hAnsiTheme="minorHAnsi" w:cstheme="minorHAnsi"/>
                <w:color w:val="000000" w:themeColor="text1"/>
                <w:sz w:val="18"/>
                <w:szCs w:val="18"/>
                <w:lang w:val="en-GB"/>
              </w:rPr>
              <w:t xml:space="preserve">total number of </w:t>
            </w:r>
            <w:r>
              <w:rPr>
                <w:rFonts w:asciiTheme="minorHAnsi" w:eastAsia="Cambria" w:hAnsiTheme="minorHAnsi" w:cstheme="minorHAnsi"/>
                <w:color w:val="000000" w:themeColor="text1"/>
                <w:sz w:val="18"/>
                <w:szCs w:val="18"/>
                <w:lang w:val="en-GB"/>
              </w:rPr>
              <w:lastRenderedPageBreak/>
              <w:t>day care c</w:t>
            </w:r>
            <w:r w:rsidRPr="00D71C8B">
              <w:rPr>
                <w:rFonts w:asciiTheme="minorHAnsi" w:eastAsia="Cambria" w:hAnsiTheme="minorHAnsi" w:cstheme="minorHAnsi"/>
                <w:color w:val="000000" w:themeColor="text1"/>
                <w:sz w:val="18"/>
                <w:szCs w:val="18"/>
                <w:lang w:val="en-GB"/>
              </w:rPr>
              <w:t>entres w</w:t>
            </w:r>
            <w:r>
              <w:rPr>
                <w:rFonts w:asciiTheme="minorHAnsi" w:eastAsia="Cambria" w:hAnsiTheme="minorHAnsi" w:cstheme="minorHAnsi"/>
                <w:color w:val="000000" w:themeColor="text1"/>
                <w:sz w:val="18"/>
                <w:szCs w:val="18"/>
                <w:lang w:val="en-GB"/>
              </w:rPr>
              <w:t>ith no accreditation. Day care c</w:t>
            </w:r>
            <w:r w:rsidRPr="00D71C8B">
              <w:rPr>
                <w:rFonts w:asciiTheme="minorHAnsi" w:eastAsia="Cambria" w:hAnsiTheme="minorHAnsi" w:cstheme="minorHAnsi"/>
                <w:color w:val="000000" w:themeColor="text1"/>
                <w:sz w:val="18"/>
                <w:szCs w:val="18"/>
                <w:lang w:val="en-GB"/>
              </w:rPr>
              <w:t>entres with expired accreditation status are considered not accredited.</w:t>
            </w:r>
          </w:p>
          <w:p w14:paraId="4F9B1515" w14:textId="01FDC089"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b/>
                <w:color w:val="000000" w:themeColor="text1"/>
                <w:sz w:val="18"/>
                <w:szCs w:val="18"/>
                <w:lang w:val="en-GB"/>
              </w:rPr>
              <w:t>Numerator:</w:t>
            </w:r>
            <w:r>
              <w:rPr>
                <w:rFonts w:asciiTheme="minorHAnsi" w:eastAsia="Cambria" w:hAnsiTheme="minorHAnsi" w:cstheme="minorHAnsi"/>
                <w:color w:val="000000" w:themeColor="text1"/>
                <w:sz w:val="18"/>
                <w:szCs w:val="18"/>
                <w:lang w:val="en-GB"/>
              </w:rPr>
              <w:t xml:space="preserve"> Number of day care c</w:t>
            </w:r>
            <w:r w:rsidRPr="00D71C8B">
              <w:rPr>
                <w:rFonts w:asciiTheme="minorHAnsi" w:eastAsia="Cambria" w:hAnsiTheme="minorHAnsi" w:cstheme="minorHAnsi"/>
                <w:color w:val="000000" w:themeColor="text1"/>
                <w:sz w:val="18"/>
                <w:szCs w:val="18"/>
                <w:lang w:val="en-GB"/>
              </w:rPr>
              <w:t xml:space="preserve">entres who obtained accreditation from DSWD during the project period (Jan 2013 – Jun 2015) </w:t>
            </w:r>
          </w:p>
          <w:p w14:paraId="0B84A173" w14:textId="47514693"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b/>
                <w:color w:val="000000" w:themeColor="text1"/>
                <w:sz w:val="18"/>
                <w:szCs w:val="18"/>
                <w:lang w:val="en-GB"/>
              </w:rPr>
              <w:t xml:space="preserve">Denominator: </w:t>
            </w:r>
            <w:r>
              <w:rPr>
                <w:rFonts w:asciiTheme="minorHAnsi" w:eastAsia="Cambria" w:hAnsiTheme="minorHAnsi" w:cstheme="minorHAnsi"/>
                <w:color w:val="000000" w:themeColor="text1"/>
                <w:sz w:val="18"/>
                <w:szCs w:val="18"/>
                <w:lang w:val="en-GB"/>
              </w:rPr>
              <w:t>Total number of day care c</w:t>
            </w:r>
            <w:r w:rsidRPr="00D71C8B">
              <w:rPr>
                <w:rFonts w:asciiTheme="minorHAnsi" w:eastAsia="Cambria" w:hAnsiTheme="minorHAnsi" w:cstheme="minorHAnsi"/>
                <w:color w:val="000000" w:themeColor="text1"/>
                <w:sz w:val="18"/>
                <w:szCs w:val="18"/>
                <w:lang w:val="en-GB"/>
              </w:rPr>
              <w:t xml:space="preserve">entres  with no accreditation </w:t>
            </w:r>
          </w:p>
        </w:tc>
        <w:tc>
          <w:tcPr>
            <w:tcW w:w="1694" w:type="dxa"/>
          </w:tcPr>
          <w:p w14:paraId="7A32629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lastRenderedPageBreak/>
              <w:t>Disaggregation: By ECCD target LGU</w:t>
            </w:r>
          </w:p>
          <w:p w14:paraId="79FCFBF7"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FOC: Annual</w:t>
            </w:r>
          </w:p>
          <w:p w14:paraId="795B2D1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MOV: Copy of the certificate of accreditation issued/Accreditation reports from DSWD</w:t>
            </w:r>
          </w:p>
        </w:tc>
        <w:tc>
          <w:tcPr>
            <w:tcW w:w="895" w:type="dxa"/>
          </w:tcPr>
          <w:p w14:paraId="39DD96A9"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36%</w:t>
            </w:r>
          </w:p>
        </w:tc>
        <w:tc>
          <w:tcPr>
            <w:tcW w:w="826" w:type="dxa"/>
          </w:tcPr>
          <w:p w14:paraId="04E99A01"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60%</w:t>
            </w:r>
          </w:p>
          <w:p w14:paraId="10C5CC38"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0F382822"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602" w:type="dxa"/>
          </w:tcPr>
          <w:p w14:paraId="78686522"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42%</w:t>
            </w:r>
          </w:p>
        </w:tc>
        <w:tc>
          <w:tcPr>
            <w:tcW w:w="602" w:type="dxa"/>
          </w:tcPr>
          <w:p w14:paraId="57FCBFD0"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602" w:type="dxa"/>
          </w:tcPr>
          <w:p w14:paraId="16576F26"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148" w:type="dxa"/>
          </w:tcPr>
          <w:p w14:paraId="334FBD74"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70%</w:t>
            </w:r>
          </w:p>
          <w:p w14:paraId="1523CAE8"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192BEFDD"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637" w:type="dxa"/>
          </w:tcPr>
          <w:p w14:paraId="459DB2FF"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No accreditation  process conducted in 2014</w:t>
            </w:r>
          </w:p>
        </w:tc>
        <w:tc>
          <w:tcPr>
            <w:tcW w:w="1260" w:type="dxa"/>
          </w:tcPr>
          <w:p w14:paraId="4DE8C5F0"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DSWD</w:t>
            </w:r>
          </w:p>
        </w:tc>
        <w:tc>
          <w:tcPr>
            <w:tcW w:w="1834" w:type="dxa"/>
            <w:gridSpan w:val="2"/>
          </w:tcPr>
          <w:p w14:paraId="75FE7834"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Data source: </w:t>
            </w:r>
          </w:p>
          <w:p w14:paraId="3E5651EF"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ECCD data collection in the 36 LGUs </w:t>
            </w:r>
          </w:p>
          <w:p w14:paraId="10921F02" w14:textId="77777777" w:rsidR="00D71C8B" w:rsidRPr="00D71C8B" w:rsidRDefault="00D71C8B" w:rsidP="00D71C8B">
            <w:pPr>
              <w:numPr>
                <w:ilvl w:val="0"/>
                <w:numId w:val="38"/>
              </w:numPr>
              <w:ind w:left="252" w:hanging="180"/>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1</w:t>
            </w:r>
            <w:r w:rsidRPr="00D71C8B">
              <w:rPr>
                <w:rFonts w:asciiTheme="minorHAnsi" w:eastAsia="Cambria" w:hAnsiTheme="minorHAnsi" w:cstheme="minorHAnsi"/>
                <w:color w:val="000000" w:themeColor="text1"/>
                <w:sz w:val="18"/>
                <w:szCs w:val="18"/>
                <w:vertAlign w:val="superscript"/>
                <w:lang w:val="en-GB"/>
              </w:rPr>
              <w:t>st</w:t>
            </w:r>
            <w:r w:rsidRPr="00D71C8B">
              <w:rPr>
                <w:rFonts w:asciiTheme="minorHAnsi" w:eastAsia="Cambria" w:hAnsiTheme="minorHAnsi" w:cstheme="minorHAnsi"/>
                <w:color w:val="000000" w:themeColor="text1"/>
                <w:sz w:val="18"/>
                <w:szCs w:val="18"/>
                <w:lang w:val="en-GB"/>
              </w:rPr>
              <w:t xml:space="preserve"> round - March 2013</w:t>
            </w:r>
          </w:p>
          <w:p w14:paraId="50BC59C1" w14:textId="77777777" w:rsidR="00D71C8B" w:rsidRPr="00D71C8B" w:rsidRDefault="00D71C8B" w:rsidP="00D71C8B">
            <w:pPr>
              <w:numPr>
                <w:ilvl w:val="0"/>
                <w:numId w:val="38"/>
              </w:numPr>
              <w:ind w:left="252" w:hanging="180"/>
              <w:jc w:val="both"/>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2</w:t>
            </w:r>
            <w:r w:rsidRPr="00D71C8B">
              <w:rPr>
                <w:rFonts w:asciiTheme="minorHAnsi" w:eastAsia="Cambria" w:hAnsiTheme="minorHAnsi" w:cstheme="minorHAnsi"/>
                <w:color w:val="000000" w:themeColor="text1"/>
                <w:sz w:val="18"/>
                <w:szCs w:val="18"/>
                <w:vertAlign w:val="superscript"/>
                <w:lang w:val="en-GB"/>
              </w:rPr>
              <w:t>nd</w:t>
            </w:r>
            <w:r w:rsidRPr="00D71C8B">
              <w:rPr>
                <w:rFonts w:asciiTheme="minorHAnsi" w:eastAsia="Cambria" w:hAnsiTheme="minorHAnsi" w:cstheme="minorHAnsi"/>
                <w:color w:val="000000" w:themeColor="text1"/>
                <w:sz w:val="18"/>
                <w:szCs w:val="18"/>
                <w:lang w:val="en-GB"/>
              </w:rPr>
              <w:t xml:space="preserve"> round - March 2014</w:t>
            </w:r>
          </w:p>
        </w:tc>
      </w:tr>
      <w:tr w:rsidR="00D71C8B" w:rsidRPr="00D71C8B" w14:paraId="1A56F9AF" w14:textId="77777777" w:rsidTr="003D124B">
        <w:tc>
          <w:tcPr>
            <w:tcW w:w="1036" w:type="dxa"/>
            <w:vMerge/>
          </w:tcPr>
          <w:p w14:paraId="07D935CC" w14:textId="77777777" w:rsidR="00D71C8B" w:rsidRPr="00D71C8B" w:rsidRDefault="00D71C8B" w:rsidP="00BC426D">
            <w:pPr>
              <w:tabs>
                <w:tab w:val="left" w:pos="90"/>
                <w:tab w:val="left" w:pos="270"/>
              </w:tabs>
              <w:contextualSpacing/>
              <w:rPr>
                <w:rFonts w:asciiTheme="minorHAnsi" w:eastAsia="Calibri" w:hAnsiTheme="minorHAnsi" w:cstheme="minorHAnsi"/>
                <w:color w:val="000000" w:themeColor="text1"/>
                <w:sz w:val="18"/>
                <w:szCs w:val="18"/>
                <w:lang w:val="en-GB"/>
              </w:rPr>
            </w:pPr>
          </w:p>
        </w:tc>
        <w:tc>
          <w:tcPr>
            <w:tcW w:w="2282" w:type="dxa"/>
          </w:tcPr>
          <w:p w14:paraId="32F178A6" w14:textId="6F97C74A" w:rsidR="00D71C8B" w:rsidRPr="00D71C8B" w:rsidRDefault="00D71C8B" w:rsidP="00BC426D">
            <w:pPr>
              <w:tabs>
                <w:tab w:val="left" w:pos="270"/>
              </w:tabs>
              <w:contextualSpacing/>
              <w:rPr>
                <w:rFonts w:asciiTheme="minorHAnsi" w:eastAsia="Calibri" w:hAnsiTheme="minorHAnsi" w:cstheme="minorHAnsi"/>
                <w:color w:val="000000" w:themeColor="text1"/>
                <w:sz w:val="18"/>
                <w:szCs w:val="18"/>
                <w:lang w:val="en-GB"/>
              </w:rPr>
            </w:pPr>
            <w:r>
              <w:rPr>
                <w:rFonts w:asciiTheme="minorHAnsi" w:eastAsia="Calibri" w:hAnsiTheme="minorHAnsi" w:cstheme="minorHAnsi"/>
                <w:color w:val="000000" w:themeColor="text1"/>
                <w:sz w:val="18"/>
                <w:szCs w:val="18"/>
                <w:lang w:val="en-GB"/>
              </w:rPr>
              <w:t>Number of day care c</w:t>
            </w:r>
            <w:r w:rsidRPr="00D71C8B">
              <w:rPr>
                <w:rFonts w:asciiTheme="minorHAnsi" w:eastAsia="Calibri" w:hAnsiTheme="minorHAnsi" w:cstheme="minorHAnsi"/>
                <w:color w:val="000000" w:themeColor="text1"/>
                <w:sz w:val="18"/>
                <w:szCs w:val="18"/>
                <w:lang w:val="en-GB"/>
              </w:rPr>
              <w:t xml:space="preserve">entres and K schools  provided with teaching and learning materials </w:t>
            </w:r>
          </w:p>
        </w:tc>
        <w:tc>
          <w:tcPr>
            <w:tcW w:w="1680" w:type="dxa"/>
          </w:tcPr>
          <w:p w14:paraId="74AE5237" w14:textId="7C663817" w:rsidR="00D71C8B" w:rsidRPr="00D71C8B" w:rsidRDefault="00D71C8B" w:rsidP="00BC426D">
            <w:pPr>
              <w:tabs>
                <w:tab w:val="left" w:pos="252"/>
              </w:tabs>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This re</w:t>
            </w:r>
            <w:r>
              <w:rPr>
                <w:rFonts w:asciiTheme="minorHAnsi" w:eastAsia="Cambria" w:hAnsiTheme="minorHAnsi" w:cstheme="minorHAnsi"/>
                <w:color w:val="000000" w:themeColor="text1"/>
                <w:sz w:val="18"/>
                <w:szCs w:val="18"/>
                <w:lang w:val="en-GB"/>
              </w:rPr>
              <w:t>fers to the number of day care c</w:t>
            </w:r>
            <w:r w:rsidRPr="00D71C8B">
              <w:rPr>
                <w:rFonts w:asciiTheme="minorHAnsi" w:eastAsia="Cambria" w:hAnsiTheme="minorHAnsi" w:cstheme="minorHAnsi"/>
                <w:color w:val="000000" w:themeColor="text1"/>
                <w:sz w:val="18"/>
                <w:szCs w:val="18"/>
                <w:lang w:val="en-GB"/>
              </w:rPr>
              <w:t xml:space="preserve">entres and K classes provided with the following set of materials (minimum): </w:t>
            </w:r>
          </w:p>
          <w:p w14:paraId="5E9506FB" w14:textId="159B8ECF" w:rsidR="00D71C8B" w:rsidRPr="00D71C8B" w:rsidRDefault="00D71C8B" w:rsidP="00D71C8B">
            <w:pPr>
              <w:numPr>
                <w:ilvl w:val="0"/>
                <w:numId w:val="34"/>
              </w:numPr>
              <w:tabs>
                <w:tab w:val="left" w:pos="252"/>
              </w:tabs>
              <w:ind w:left="0" w:firstLine="0"/>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Stan</w:t>
            </w:r>
            <w:r>
              <w:rPr>
                <w:rFonts w:asciiTheme="minorHAnsi" w:eastAsia="Cambria" w:hAnsiTheme="minorHAnsi" w:cstheme="minorHAnsi"/>
                <w:color w:val="000000" w:themeColor="text1"/>
                <w:sz w:val="18"/>
                <w:szCs w:val="18"/>
                <w:lang w:val="en-GB"/>
              </w:rPr>
              <w:t>dard ECCD package for day care c</w:t>
            </w:r>
            <w:r w:rsidRPr="00D71C8B">
              <w:rPr>
                <w:rFonts w:asciiTheme="minorHAnsi" w:eastAsia="Cambria" w:hAnsiTheme="minorHAnsi" w:cstheme="minorHAnsi"/>
                <w:color w:val="000000" w:themeColor="text1"/>
                <w:sz w:val="18"/>
                <w:szCs w:val="18"/>
                <w:lang w:val="en-GB"/>
              </w:rPr>
              <w:t xml:space="preserve">entres </w:t>
            </w:r>
          </w:p>
          <w:p w14:paraId="1639C6E5" w14:textId="77777777" w:rsidR="00D71C8B" w:rsidRPr="00D71C8B" w:rsidRDefault="00D71C8B" w:rsidP="00D71C8B">
            <w:pPr>
              <w:numPr>
                <w:ilvl w:val="0"/>
                <w:numId w:val="34"/>
              </w:numPr>
              <w:tabs>
                <w:tab w:val="left" w:pos="252"/>
              </w:tabs>
              <w:ind w:left="0" w:firstLine="0"/>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Standard </w:t>
            </w:r>
            <w:r w:rsidRPr="00D71C8B">
              <w:rPr>
                <w:rFonts w:asciiTheme="minorHAnsi" w:eastAsia="Cambria" w:hAnsiTheme="minorHAnsi" w:cstheme="minorHAnsi"/>
                <w:color w:val="000000" w:themeColor="text1"/>
                <w:sz w:val="18"/>
                <w:szCs w:val="18"/>
                <w:lang w:val="en-GB"/>
              </w:rPr>
              <w:lastRenderedPageBreak/>
              <w:t xml:space="preserve">kindergarten package – copy of kindergarten curriculum, curriculum guide, SReYa kit, and learning materials for children. </w:t>
            </w:r>
          </w:p>
        </w:tc>
        <w:tc>
          <w:tcPr>
            <w:tcW w:w="1694" w:type="dxa"/>
          </w:tcPr>
          <w:p w14:paraId="418FEE65"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lastRenderedPageBreak/>
              <w:t>Disaggregation: By DCC/K schools and ECCD target LGU</w:t>
            </w:r>
          </w:p>
          <w:p w14:paraId="49B9832A"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FOC: Annual</w:t>
            </w:r>
          </w:p>
          <w:p w14:paraId="6CE9C05E"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MOV:  Signed receiving copy from day care Centre/K schools or DepEd and DSWD progress reports</w:t>
            </w:r>
          </w:p>
          <w:p w14:paraId="5E85B561"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895" w:type="dxa"/>
          </w:tcPr>
          <w:p w14:paraId="4A8C4558"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2,584</w:t>
            </w:r>
          </w:p>
          <w:p w14:paraId="024D2B85"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658B4C08"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Day Care Centres: 1,436</w:t>
            </w:r>
          </w:p>
          <w:p w14:paraId="2BF0AA06"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4AB76DDD"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Kinder Schools: 1,148</w:t>
            </w:r>
          </w:p>
        </w:tc>
        <w:tc>
          <w:tcPr>
            <w:tcW w:w="826" w:type="dxa"/>
          </w:tcPr>
          <w:p w14:paraId="79FE8E4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2,500</w:t>
            </w:r>
          </w:p>
          <w:p w14:paraId="35A50F3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Day Care Centres: 1,250</w:t>
            </w:r>
          </w:p>
          <w:p w14:paraId="18456728"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39932985"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Kinder Schools: 1,250</w:t>
            </w:r>
          </w:p>
        </w:tc>
        <w:tc>
          <w:tcPr>
            <w:tcW w:w="602" w:type="dxa"/>
          </w:tcPr>
          <w:p w14:paraId="5DACB1CD"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2,751</w:t>
            </w:r>
          </w:p>
          <w:p w14:paraId="452DE12F"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0C24AE81"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Day Care Centres: 1,558</w:t>
            </w:r>
          </w:p>
          <w:p w14:paraId="764749F3"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27ECED3C"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Kind</w:t>
            </w:r>
            <w:r w:rsidRPr="00D71C8B">
              <w:rPr>
                <w:rFonts w:asciiTheme="minorHAnsi" w:eastAsia="Cambria" w:hAnsiTheme="minorHAnsi" w:cstheme="minorHAnsi"/>
                <w:color w:val="000000" w:themeColor="text1"/>
                <w:sz w:val="18"/>
                <w:szCs w:val="18"/>
                <w:lang w:val="en-GB"/>
              </w:rPr>
              <w:lastRenderedPageBreak/>
              <w:t>er Schools: 1,193</w:t>
            </w:r>
          </w:p>
        </w:tc>
        <w:tc>
          <w:tcPr>
            <w:tcW w:w="602" w:type="dxa"/>
          </w:tcPr>
          <w:p w14:paraId="4755D74F"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602" w:type="dxa"/>
          </w:tcPr>
          <w:p w14:paraId="4331DA99"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148" w:type="dxa"/>
          </w:tcPr>
          <w:p w14:paraId="6A9C04CF"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110%</w:t>
            </w:r>
          </w:p>
          <w:p w14:paraId="7E71623F"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Day Care Centres: 124%</w:t>
            </w:r>
          </w:p>
          <w:p w14:paraId="5ED2FE0D"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5F69199A"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Kinder Schools: 95%</w:t>
            </w:r>
          </w:p>
        </w:tc>
        <w:tc>
          <w:tcPr>
            <w:tcW w:w="1637" w:type="dxa"/>
          </w:tcPr>
          <w:p w14:paraId="5E0823D4"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Same as in 2013</w:t>
            </w:r>
          </w:p>
          <w:p w14:paraId="795351A8"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0C708B7A"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All divisions nationwide were provided with prototype teaching-learning materials for Kindergarten (thru PCA with Community of </w:t>
            </w:r>
            <w:r w:rsidRPr="00D71C8B">
              <w:rPr>
                <w:rFonts w:asciiTheme="minorHAnsi" w:eastAsia="Cambria" w:hAnsiTheme="minorHAnsi" w:cstheme="minorHAnsi"/>
                <w:color w:val="000000" w:themeColor="text1"/>
                <w:sz w:val="18"/>
                <w:szCs w:val="18"/>
                <w:lang w:val="en-GB"/>
              </w:rPr>
              <w:lastRenderedPageBreak/>
              <w:t xml:space="preserve">Learners Foundation). </w:t>
            </w:r>
          </w:p>
        </w:tc>
        <w:tc>
          <w:tcPr>
            <w:tcW w:w="1260" w:type="dxa"/>
          </w:tcPr>
          <w:p w14:paraId="54A37AF2"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lastRenderedPageBreak/>
              <w:t>DepEd for kindergarten teachers; DSWD for day care workers</w:t>
            </w:r>
          </w:p>
        </w:tc>
        <w:tc>
          <w:tcPr>
            <w:tcW w:w="1834" w:type="dxa"/>
            <w:gridSpan w:val="2"/>
          </w:tcPr>
          <w:p w14:paraId="1EB0758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Data source: </w:t>
            </w:r>
          </w:p>
          <w:p w14:paraId="729966D3"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ECCD data collection in the 36 LGUs </w:t>
            </w:r>
          </w:p>
          <w:p w14:paraId="020AA1FF" w14:textId="77777777" w:rsidR="00D71C8B" w:rsidRPr="00D71C8B" w:rsidRDefault="00D71C8B" w:rsidP="00D71C8B">
            <w:pPr>
              <w:numPr>
                <w:ilvl w:val="0"/>
                <w:numId w:val="38"/>
              </w:numPr>
              <w:ind w:left="252" w:hanging="180"/>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1</w:t>
            </w:r>
            <w:r w:rsidRPr="00D71C8B">
              <w:rPr>
                <w:rFonts w:asciiTheme="minorHAnsi" w:eastAsia="Cambria" w:hAnsiTheme="minorHAnsi" w:cstheme="minorHAnsi"/>
                <w:color w:val="000000" w:themeColor="text1"/>
                <w:sz w:val="18"/>
                <w:szCs w:val="18"/>
                <w:vertAlign w:val="superscript"/>
                <w:lang w:val="en-GB"/>
              </w:rPr>
              <w:t>st</w:t>
            </w:r>
            <w:r w:rsidRPr="00D71C8B">
              <w:rPr>
                <w:rFonts w:asciiTheme="minorHAnsi" w:eastAsia="Cambria" w:hAnsiTheme="minorHAnsi" w:cstheme="minorHAnsi"/>
                <w:color w:val="000000" w:themeColor="text1"/>
                <w:sz w:val="18"/>
                <w:szCs w:val="18"/>
                <w:lang w:val="en-GB"/>
              </w:rPr>
              <w:t xml:space="preserve"> round - March 2013</w:t>
            </w:r>
          </w:p>
          <w:p w14:paraId="6CF551FB" w14:textId="77777777" w:rsidR="00D71C8B" w:rsidRPr="00D71C8B" w:rsidRDefault="00D71C8B" w:rsidP="00D71C8B">
            <w:pPr>
              <w:numPr>
                <w:ilvl w:val="0"/>
                <w:numId w:val="38"/>
              </w:numPr>
              <w:ind w:left="252" w:hanging="180"/>
              <w:jc w:val="both"/>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2</w:t>
            </w:r>
            <w:r w:rsidRPr="00D71C8B">
              <w:rPr>
                <w:rFonts w:asciiTheme="minorHAnsi" w:eastAsia="Cambria" w:hAnsiTheme="minorHAnsi" w:cstheme="minorHAnsi"/>
                <w:color w:val="000000" w:themeColor="text1"/>
                <w:sz w:val="18"/>
                <w:szCs w:val="18"/>
                <w:vertAlign w:val="superscript"/>
                <w:lang w:val="en-GB"/>
              </w:rPr>
              <w:t>nd</w:t>
            </w:r>
            <w:r w:rsidRPr="00D71C8B">
              <w:rPr>
                <w:rFonts w:asciiTheme="minorHAnsi" w:eastAsia="Cambria" w:hAnsiTheme="minorHAnsi" w:cstheme="minorHAnsi"/>
                <w:color w:val="000000" w:themeColor="text1"/>
                <w:sz w:val="18"/>
                <w:szCs w:val="18"/>
                <w:lang w:val="en-GB"/>
              </w:rPr>
              <w:t xml:space="preserve"> round - March 2014</w:t>
            </w:r>
          </w:p>
        </w:tc>
      </w:tr>
      <w:tr w:rsidR="00D71C8B" w:rsidRPr="00D71C8B" w14:paraId="0C492328" w14:textId="77777777" w:rsidTr="003D124B">
        <w:tc>
          <w:tcPr>
            <w:tcW w:w="1036" w:type="dxa"/>
            <w:vMerge/>
          </w:tcPr>
          <w:p w14:paraId="15B55D68" w14:textId="77777777" w:rsidR="00D71C8B" w:rsidRPr="00D71C8B" w:rsidRDefault="00D71C8B" w:rsidP="00BC426D">
            <w:pPr>
              <w:tabs>
                <w:tab w:val="left" w:pos="90"/>
                <w:tab w:val="left" w:pos="270"/>
              </w:tabs>
              <w:contextualSpacing/>
              <w:rPr>
                <w:rFonts w:asciiTheme="minorHAnsi" w:eastAsia="Calibri" w:hAnsiTheme="minorHAnsi" w:cstheme="minorHAnsi"/>
                <w:color w:val="000000" w:themeColor="text1"/>
                <w:sz w:val="18"/>
                <w:szCs w:val="18"/>
                <w:lang w:val="en-GB"/>
              </w:rPr>
            </w:pPr>
          </w:p>
        </w:tc>
        <w:tc>
          <w:tcPr>
            <w:tcW w:w="2282" w:type="dxa"/>
          </w:tcPr>
          <w:p w14:paraId="69CD2669"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 xml:space="preserve">Per cent of Kindergarten enrolees who completed the </w:t>
            </w:r>
            <w:r w:rsidRPr="00D71C8B">
              <w:rPr>
                <w:rFonts w:asciiTheme="minorHAnsi" w:eastAsia="Cambria" w:hAnsiTheme="minorHAnsi" w:cstheme="minorHAnsi"/>
                <w:color w:val="000000" w:themeColor="text1"/>
                <w:sz w:val="18"/>
                <w:szCs w:val="18"/>
                <w:lang w:val="en-GB"/>
              </w:rPr>
              <w:t xml:space="preserve">school readiness year-end assessment </w:t>
            </w:r>
          </w:p>
        </w:tc>
        <w:tc>
          <w:tcPr>
            <w:tcW w:w="1680" w:type="dxa"/>
          </w:tcPr>
          <w:p w14:paraId="7E477CDB" w14:textId="77777777" w:rsidR="00D71C8B" w:rsidRPr="00D71C8B" w:rsidRDefault="00D71C8B" w:rsidP="00BC426D">
            <w:pPr>
              <w:ind w:right="72"/>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Proportion of kindergarten enrolees who completed the school readiness year-end assessment (SReYA) test to the total number of kindergarten enrolees during the school year. </w:t>
            </w:r>
          </w:p>
          <w:p w14:paraId="178DE149" w14:textId="77777777" w:rsidR="00D71C8B" w:rsidRPr="00D71C8B" w:rsidRDefault="00D71C8B" w:rsidP="00BC426D">
            <w:pPr>
              <w:ind w:right="72"/>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b/>
                <w:color w:val="000000" w:themeColor="text1"/>
                <w:sz w:val="18"/>
                <w:szCs w:val="18"/>
                <w:lang w:val="en-GB"/>
              </w:rPr>
              <w:t>Numerator:</w:t>
            </w:r>
            <w:r w:rsidRPr="00D71C8B">
              <w:rPr>
                <w:rFonts w:asciiTheme="minorHAnsi" w:eastAsia="Cambria" w:hAnsiTheme="minorHAnsi" w:cstheme="minorHAnsi"/>
                <w:color w:val="000000" w:themeColor="text1"/>
                <w:sz w:val="18"/>
                <w:szCs w:val="18"/>
                <w:lang w:val="en-GB"/>
              </w:rPr>
              <w:t xml:space="preserve"> Number of kindergarten enrolees who completed the school readiness year-end assessment </w:t>
            </w:r>
          </w:p>
          <w:p w14:paraId="39086D6F" w14:textId="77777777" w:rsidR="00D71C8B" w:rsidRPr="00D71C8B" w:rsidRDefault="00D71C8B" w:rsidP="00BC426D">
            <w:pPr>
              <w:ind w:right="72"/>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b/>
                <w:color w:val="000000" w:themeColor="text1"/>
                <w:sz w:val="18"/>
                <w:szCs w:val="18"/>
                <w:lang w:val="en-GB"/>
              </w:rPr>
              <w:t>Denominator:</w:t>
            </w:r>
            <w:r w:rsidRPr="00D71C8B">
              <w:rPr>
                <w:rFonts w:asciiTheme="minorHAnsi" w:eastAsia="Cambria" w:hAnsiTheme="minorHAnsi" w:cstheme="minorHAnsi"/>
                <w:color w:val="000000" w:themeColor="text1"/>
                <w:sz w:val="18"/>
                <w:szCs w:val="18"/>
                <w:lang w:val="en-GB"/>
              </w:rPr>
              <w:t xml:space="preserve"> Total number of kindergarten</w:t>
            </w:r>
            <w:r w:rsidRPr="00E46992">
              <w:rPr>
                <w:rFonts w:asciiTheme="minorHAnsi" w:eastAsia="Cambria" w:hAnsiTheme="minorHAnsi" w:cstheme="minorHAnsi"/>
                <w:color w:val="000000" w:themeColor="text1"/>
                <w:sz w:val="18"/>
                <w:szCs w:val="18"/>
              </w:rPr>
              <w:t xml:space="preserve"> </w:t>
            </w:r>
            <w:r w:rsidRPr="00E46992">
              <w:rPr>
                <w:rFonts w:asciiTheme="minorHAnsi" w:eastAsia="Cambria" w:hAnsiTheme="minorHAnsi" w:cstheme="minorHAnsi"/>
                <w:color w:val="000000" w:themeColor="text1"/>
                <w:sz w:val="18"/>
                <w:szCs w:val="18"/>
              </w:rPr>
              <w:lastRenderedPageBreak/>
              <w:t>kindergarten</w:t>
            </w:r>
            <w:r w:rsidRPr="00D71C8B">
              <w:rPr>
                <w:rFonts w:asciiTheme="minorHAnsi" w:eastAsia="Cambria" w:hAnsiTheme="minorHAnsi" w:cstheme="minorHAnsi"/>
                <w:color w:val="000000" w:themeColor="text1"/>
                <w:sz w:val="18"/>
                <w:szCs w:val="18"/>
                <w:lang w:val="en-GB"/>
              </w:rPr>
              <w:t xml:space="preserve"> enrolees during the school year. </w:t>
            </w:r>
          </w:p>
        </w:tc>
        <w:tc>
          <w:tcPr>
            <w:tcW w:w="1694" w:type="dxa"/>
          </w:tcPr>
          <w:p w14:paraId="135B12D8" w14:textId="77777777" w:rsidR="00D71C8B" w:rsidRPr="00D71C8B" w:rsidRDefault="00D71C8B" w:rsidP="00BC426D">
            <w:pPr>
              <w:ind w:right="72"/>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lastRenderedPageBreak/>
              <w:t>Disaggregation: By sex and ECCD target LGU</w:t>
            </w:r>
          </w:p>
          <w:p w14:paraId="27EEA1F1" w14:textId="77777777" w:rsidR="00D71C8B" w:rsidRPr="00D71C8B" w:rsidRDefault="00D71C8B" w:rsidP="00BC426D">
            <w:pPr>
              <w:ind w:right="72"/>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FOC: Annual</w:t>
            </w:r>
          </w:p>
          <w:p w14:paraId="08C75A3E" w14:textId="1ED05B17" w:rsidR="00D71C8B" w:rsidRPr="00D71C8B" w:rsidRDefault="00D71C8B" w:rsidP="00BC426D">
            <w:pPr>
              <w:ind w:right="72"/>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MOV: </w:t>
            </w:r>
            <w:r w:rsidR="00E46992" w:rsidRPr="00D71C8B">
              <w:rPr>
                <w:rFonts w:asciiTheme="minorHAnsi" w:eastAsia="Cambria" w:hAnsiTheme="minorHAnsi" w:cstheme="minorHAnsi"/>
                <w:color w:val="000000" w:themeColor="text1"/>
                <w:sz w:val="18"/>
                <w:szCs w:val="18"/>
                <w:lang w:val="en-GB"/>
              </w:rPr>
              <w:t>DepEd</w:t>
            </w:r>
            <w:r w:rsidRPr="00D71C8B">
              <w:rPr>
                <w:rFonts w:asciiTheme="minorHAnsi" w:eastAsia="Cambria" w:hAnsiTheme="minorHAnsi" w:cstheme="minorHAnsi"/>
                <w:color w:val="000000" w:themeColor="text1"/>
                <w:sz w:val="18"/>
                <w:szCs w:val="18"/>
                <w:lang w:val="en-GB"/>
              </w:rPr>
              <w:t>-BEE reports</w:t>
            </w:r>
          </w:p>
        </w:tc>
        <w:tc>
          <w:tcPr>
            <w:tcW w:w="895" w:type="dxa"/>
          </w:tcPr>
          <w:p w14:paraId="62DDBF22"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Not applicable</w:t>
            </w:r>
          </w:p>
        </w:tc>
        <w:tc>
          <w:tcPr>
            <w:tcW w:w="826" w:type="dxa"/>
          </w:tcPr>
          <w:p w14:paraId="6FFA678C"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80%</w:t>
            </w:r>
          </w:p>
          <w:p w14:paraId="74634AC9"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602" w:type="dxa"/>
          </w:tcPr>
          <w:p w14:paraId="2038F4A3"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Not applicable</w:t>
            </w:r>
          </w:p>
        </w:tc>
        <w:tc>
          <w:tcPr>
            <w:tcW w:w="602" w:type="dxa"/>
          </w:tcPr>
          <w:p w14:paraId="440DCF2E"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602" w:type="dxa"/>
          </w:tcPr>
          <w:p w14:paraId="60D1F9DE"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148" w:type="dxa"/>
          </w:tcPr>
          <w:p w14:paraId="726B9189"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Not applicable</w:t>
            </w:r>
          </w:p>
        </w:tc>
        <w:tc>
          <w:tcPr>
            <w:tcW w:w="1637" w:type="dxa"/>
          </w:tcPr>
          <w:p w14:paraId="23BB3772"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260" w:type="dxa"/>
          </w:tcPr>
          <w:p w14:paraId="604AE1DC"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DepEd </w:t>
            </w:r>
          </w:p>
        </w:tc>
        <w:tc>
          <w:tcPr>
            <w:tcW w:w="1834" w:type="dxa"/>
            <w:gridSpan w:val="2"/>
          </w:tcPr>
          <w:p w14:paraId="33C79FC5"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The implementation of SReYA has not started yet. Finalization of the SReYA tool is on-going. </w:t>
            </w:r>
          </w:p>
        </w:tc>
      </w:tr>
      <w:tr w:rsidR="00D71C8B" w:rsidRPr="00D71C8B" w14:paraId="211D0394" w14:textId="77777777" w:rsidTr="003D124B">
        <w:tc>
          <w:tcPr>
            <w:tcW w:w="1036" w:type="dxa"/>
            <w:vMerge/>
          </w:tcPr>
          <w:p w14:paraId="6CD68028" w14:textId="77777777" w:rsidR="00D71C8B" w:rsidRPr="00D71C8B" w:rsidRDefault="00D71C8B" w:rsidP="00BC426D">
            <w:pPr>
              <w:tabs>
                <w:tab w:val="left" w:pos="90"/>
                <w:tab w:val="left" w:pos="270"/>
              </w:tabs>
              <w:contextualSpacing/>
              <w:rPr>
                <w:rFonts w:asciiTheme="minorHAnsi" w:eastAsia="Calibri" w:hAnsiTheme="minorHAnsi" w:cstheme="minorHAnsi"/>
                <w:color w:val="000000" w:themeColor="text1"/>
                <w:sz w:val="18"/>
                <w:szCs w:val="18"/>
                <w:lang w:val="en-GB"/>
              </w:rPr>
            </w:pPr>
          </w:p>
        </w:tc>
        <w:tc>
          <w:tcPr>
            <w:tcW w:w="2282" w:type="dxa"/>
          </w:tcPr>
          <w:p w14:paraId="7BFF7B6F" w14:textId="600733C7" w:rsidR="00D71C8B" w:rsidRPr="00D71C8B" w:rsidRDefault="00D71C8B" w:rsidP="00D71C8B">
            <w:pPr>
              <w:tabs>
                <w:tab w:val="left" w:pos="270"/>
              </w:tabs>
              <w:contextualSpacing/>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 xml:space="preserve">Number of day care </w:t>
            </w:r>
            <w:r>
              <w:rPr>
                <w:rFonts w:asciiTheme="minorHAnsi" w:eastAsia="Calibri" w:hAnsiTheme="minorHAnsi" w:cstheme="minorHAnsi"/>
                <w:color w:val="000000" w:themeColor="text1"/>
                <w:sz w:val="18"/>
                <w:szCs w:val="18"/>
                <w:lang w:val="en-GB"/>
              </w:rPr>
              <w:t>c</w:t>
            </w:r>
            <w:r w:rsidRPr="00D71C8B">
              <w:rPr>
                <w:rFonts w:asciiTheme="minorHAnsi" w:eastAsia="Calibri" w:hAnsiTheme="minorHAnsi" w:cstheme="minorHAnsi"/>
                <w:color w:val="000000" w:themeColor="text1"/>
                <w:sz w:val="18"/>
                <w:szCs w:val="18"/>
                <w:lang w:val="en-GB"/>
              </w:rPr>
              <w:t xml:space="preserve">entres provided with basic furniture </w:t>
            </w:r>
          </w:p>
        </w:tc>
        <w:tc>
          <w:tcPr>
            <w:tcW w:w="1680" w:type="dxa"/>
          </w:tcPr>
          <w:p w14:paraId="132F49BD" w14:textId="2E064C8B" w:rsidR="00D71C8B" w:rsidRPr="00D71C8B" w:rsidRDefault="00D71C8B" w:rsidP="00BC426D">
            <w:pPr>
              <w:rPr>
                <w:rFonts w:asciiTheme="minorHAnsi" w:eastAsia="Cambria" w:hAnsiTheme="minorHAnsi" w:cstheme="minorHAnsi"/>
                <w:color w:val="000000" w:themeColor="text1"/>
                <w:sz w:val="18"/>
                <w:szCs w:val="18"/>
                <w:highlight w:val="yellow"/>
                <w:lang w:val="en-GB"/>
              </w:rPr>
            </w:pPr>
            <w:r w:rsidRPr="00D71C8B">
              <w:rPr>
                <w:rFonts w:asciiTheme="minorHAnsi" w:eastAsia="Calibri" w:hAnsiTheme="minorHAnsi" w:cstheme="minorHAnsi"/>
                <w:color w:val="000000" w:themeColor="text1"/>
                <w:sz w:val="18"/>
                <w:szCs w:val="18"/>
                <w:lang w:val="en-GB"/>
              </w:rPr>
              <w:t>This re</w:t>
            </w:r>
            <w:r>
              <w:rPr>
                <w:rFonts w:asciiTheme="minorHAnsi" w:eastAsia="Calibri" w:hAnsiTheme="minorHAnsi" w:cstheme="minorHAnsi"/>
                <w:color w:val="000000" w:themeColor="text1"/>
                <w:sz w:val="18"/>
                <w:szCs w:val="18"/>
                <w:lang w:val="en-GB"/>
              </w:rPr>
              <w:t>fers to the number of day care c</w:t>
            </w:r>
            <w:r w:rsidRPr="00D71C8B">
              <w:rPr>
                <w:rFonts w:asciiTheme="minorHAnsi" w:eastAsia="Calibri" w:hAnsiTheme="minorHAnsi" w:cstheme="minorHAnsi"/>
                <w:color w:val="000000" w:themeColor="text1"/>
                <w:sz w:val="18"/>
                <w:szCs w:val="18"/>
                <w:lang w:val="en-GB"/>
              </w:rPr>
              <w:t xml:space="preserve">entres provided with all the following: 1) teacher’s  table, 2) teacher’s chair, and 3) </w:t>
            </w:r>
            <w:r w:rsidRPr="00D71C8B">
              <w:rPr>
                <w:rFonts w:asciiTheme="minorHAnsi" w:eastAsia="Cambria" w:hAnsiTheme="minorHAnsi" w:cstheme="minorHAnsi"/>
                <w:color w:val="000000" w:themeColor="text1"/>
                <w:sz w:val="18"/>
                <w:szCs w:val="18"/>
                <w:lang w:val="en-GB"/>
              </w:rPr>
              <w:t>chairs and tables for 30 children</w:t>
            </w:r>
          </w:p>
        </w:tc>
        <w:tc>
          <w:tcPr>
            <w:tcW w:w="1694" w:type="dxa"/>
          </w:tcPr>
          <w:p w14:paraId="182C873E"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Disaggregation: By ECCD target LGU</w:t>
            </w:r>
          </w:p>
          <w:p w14:paraId="7F4D161C"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FOC: Annual</w:t>
            </w:r>
          </w:p>
          <w:p w14:paraId="4B56200A" w14:textId="50770330"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MOV: Signe</w:t>
            </w:r>
            <w:r>
              <w:rPr>
                <w:rFonts w:asciiTheme="minorHAnsi" w:eastAsia="Cambria" w:hAnsiTheme="minorHAnsi" w:cstheme="minorHAnsi"/>
                <w:color w:val="000000" w:themeColor="text1"/>
                <w:sz w:val="18"/>
                <w:szCs w:val="18"/>
                <w:lang w:val="en-GB"/>
              </w:rPr>
              <w:t>d receiving copy from day care c</w:t>
            </w:r>
            <w:r w:rsidRPr="00D71C8B">
              <w:rPr>
                <w:rFonts w:asciiTheme="minorHAnsi" w:eastAsia="Cambria" w:hAnsiTheme="minorHAnsi" w:cstheme="minorHAnsi"/>
                <w:color w:val="000000" w:themeColor="text1"/>
                <w:sz w:val="18"/>
                <w:szCs w:val="18"/>
                <w:lang w:val="en-GB"/>
              </w:rPr>
              <w:t>entre/DSWD progress reports</w:t>
            </w:r>
          </w:p>
        </w:tc>
        <w:tc>
          <w:tcPr>
            <w:tcW w:w="895" w:type="dxa"/>
          </w:tcPr>
          <w:p w14:paraId="421800D1"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1,084</w:t>
            </w:r>
          </w:p>
        </w:tc>
        <w:tc>
          <w:tcPr>
            <w:tcW w:w="826" w:type="dxa"/>
          </w:tcPr>
          <w:p w14:paraId="2DE41BF5"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1,500</w:t>
            </w:r>
          </w:p>
        </w:tc>
        <w:tc>
          <w:tcPr>
            <w:tcW w:w="602" w:type="dxa"/>
          </w:tcPr>
          <w:p w14:paraId="23114B2A"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1,611</w:t>
            </w:r>
          </w:p>
          <w:p w14:paraId="697D56D5"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(62% of 2,599)</w:t>
            </w:r>
          </w:p>
        </w:tc>
        <w:tc>
          <w:tcPr>
            <w:tcW w:w="602" w:type="dxa"/>
          </w:tcPr>
          <w:p w14:paraId="08791BA6"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602" w:type="dxa"/>
          </w:tcPr>
          <w:p w14:paraId="292662DB"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148" w:type="dxa"/>
          </w:tcPr>
          <w:p w14:paraId="40AB4433"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107%</w:t>
            </w:r>
          </w:p>
        </w:tc>
        <w:tc>
          <w:tcPr>
            <w:tcW w:w="1637" w:type="dxa"/>
          </w:tcPr>
          <w:p w14:paraId="05642DCD"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Same as in 2013</w:t>
            </w:r>
          </w:p>
          <w:p w14:paraId="6F3DB9B5"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2E0A4359"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Note: 1,250 is the new target, as agreed with DFAT earlier, to free up funds to cover the ECCD kits to be provided for KALAHI-CIDSS 148 DCCs)</w:t>
            </w:r>
          </w:p>
        </w:tc>
        <w:tc>
          <w:tcPr>
            <w:tcW w:w="1260" w:type="dxa"/>
          </w:tcPr>
          <w:p w14:paraId="5AC68B11"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DSWD</w:t>
            </w:r>
          </w:p>
        </w:tc>
        <w:tc>
          <w:tcPr>
            <w:tcW w:w="1834" w:type="dxa"/>
            <w:gridSpan w:val="2"/>
          </w:tcPr>
          <w:p w14:paraId="0DD1EDEF"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Data source: </w:t>
            </w:r>
          </w:p>
          <w:p w14:paraId="49A1ACBC"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ECCD data collection in the 36 LGUs </w:t>
            </w:r>
          </w:p>
          <w:p w14:paraId="5A6C8A01" w14:textId="77777777" w:rsidR="00D71C8B" w:rsidRPr="00D71C8B" w:rsidRDefault="00D71C8B" w:rsidP="00D71C8B">
            <w:pPr>
              <w:numPr>
                <w:ilvl w:val="0"/>
                <w:numId w:val="38"/>
              </w:numPr>
              <w:ind w:left="252" w:hanging="180"/>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1</w:t>
            </w:r>
            <w:r w:rsidRPr="00D71C8B">
              <w:rPr>
                <w:rFonts w:asciiTheme="minorHAnsi" w:eastAsia="Cambria" w:hAnsiTheme="minorHAnsi" w:cstheme="minorHAnsi"/>
                <w:color w:val="000000" w:themeColor="text1"/>
                <w:sz w:val="18"/>
                <w:szCs w:val="18"/>
                <w:vertAlign w:val="superscript"/>
                <w:lang w:val="en-GB"/>
              </w:rPr>
              <w:t>st</w:t>
            </w:r>
            <w:r w:rsidRPr="00D71C8B">
              <w:rPr>
                <w:rFonts w:asciiTheme="minorHAnsi" w:eastAsia="Cambria" w:hAnsiTheme="minorHAnsi" w:cstheme="minorHAnsi"/>
                <w:color w:val="000000" w:themeColor="text1"/>
                <w:sz w:val="18"/>
                <w:szCs w:val="18"/>
                <w:lang w:val="en-GB"/>
              </w:rPr>
              <w:t xml:space="preserve"> round - March 2013</w:t>
            </w:r>
          </w:p>
          <w:p w14:paraId="10F71CD0" w14:textId="77777777" w:rsidR="00D71C8B" w:rsidRPr="00D71C8B" w:rsidRDefault="00D71C8B" w:rsidP="00D71C8B">
            <w:pPr>
              <w:numPr>
                <w:ilvl w:val="0"/>
                <w:numId w:val="38"/>
              </w:numPr>
              <w:ind w:left="252" w:hanging="180"/>
              <w:jc w:val="both"/>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2</w:t>
            </w:r>
            <w:r w:rsidRPr="00D71C8B">
              <w:rPr>
                <w:rFonts w:asciiTheme="minorHAnsi" w:eastAsia="Cambria" w:hAnsiTheme="minorHAnsi" w:cstheme="minorHAnsi"/>
                <w:color w:val="000000" w:themeColor="text1"/>
                <w:sz w:val="18"/>
                <w:szCs w:val="18"/>
                <w:vertAlign w:val="superscript"/>
                <w:lang w:val="en-GB"/>
              </w:rPr>
              <w:t>nd</w:t>
            </w:r>
            <w:r w:rsidRPr="00D71C8B">
              <w:rPr>
                <w:rFonts w:asciiTheme="minorHAnsi" w:eastAsia="Cambria" w:hAnsiTheme="minorHAnsi" w:cstheme="minorHAnsi"/>
                <w:color w:val="000000" w:themeColor="text1"/>
                <w:sz w:val="18"/>
                <w:szCs w:val="18"/>
                <w:lang w:val="en-GB"/>
              </w:rPr>
              <w:t xml:space="preserve"> round - March 2014</w:t>
            </w:r>
          </w:p>
          <w:p w14:paraId="7318FFDF" w14:textId="77777777" w:rsidR="00D71C8B" w:rsidRPr="00D71C8B" w:rsidRDefault="00D71C8B" w:rsidP="00BC426D">
            <w:pPr>
              <w:rPr>
                <w:rFonts w:asciiTheme="minorHAnsi" w:eastAsia="Cambria" w:hAnsiTheme="minorHAnsi" w:cstheme="minorHAnsi"/>
                <w:color w:val="000000" w:themeColor="text1"/>
                <w:sz w:val="18"/>
                <w:szCs w:val="18"/>
                <w:lang w:val="en-GB"/>
              </w:rPr>
            </w:pPr>
          </w:p>
        </w:tc>
      </w:tr>
      <w:tr w:rsidR="00D71C8B" w:rsidRPr="00D71C8B" w14:paraId="40579DF2" w14:textId="77777777" w:rsidTr="003D124B">
        <w:tc>
          <w:tcPr>
            <w:tcW w:w="1036" w:type="dxa"/>
            <w:vMerge/>
          </w:tcPr>
          <w:p w14:paraId="711EF817" w14:textId="77777777" w:rsidR="00D71C8B" w:rsidRPr="00D71C8B" w:rsidRDefault="00D71C8B" w:rsidP="00BC426D">
            <w:pPr>
              <w:tabs>
                <w:tab w:val="left" w:pos="90"/>
                <w:tab w:val="left" w:pos="270"/>
              </w:tabs>
              <w:contextualSpacing/>
              <w:rPr>
                <w:rFonts w:asciiTheme="minorHAnsi" w:eastAsia="Calibri" w:hAnsiTheme="minorHAnsi" w:cstheme="minorHAnsi"/>
                <w:color w:val="000000" w:themeColor="text1"/>
                <w:sz w:val="18"/>
                <w:szCs w:val="18"/>
                <w:lang w:val="en-GB"/>
              </w:rPr>
            </w:pPr>
          </w:p>
        </w:tc>
        <w:tc>
          <w:tcPr>
            <w:tcW w:w="2282" w:type="dxa"/>
          </w:tcPr>
          <w:p w14:paraId="4C207474" w14:textId="77777777" w:rsidR="00D71C8B" w:rsidRPr="00D71C8B" w:rsidRDefault="00D71C8B" w:rsidP="00BC426D">
            <w:pPr>
              <w:tabs>
                <w:tab w:val="left" w:pos="270"/>
              </w:tabs>
              <w:contextualSpacing/>
              <w:rPr>
                <w:rFonts w:asciiTheme="minorHAnsi" w:eastAsia="Cambria"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Number of DCCs and K schools with functional  operation &amp; maintenance committee</w:t>
            </w:r>
          </w:p>
        </w:tc>
        <w:tc>
          <w:tcPr>
            <w:tcW w:w="1680" w:type="dxa"/>
          </w:tcPr>
          <w:p w14:paraId="142067C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This refers to the number of </w:t>
            </w:r>
            <w:r w:rsidRPr="00D71C8B">
              <w:rPr>
                <w:rFonts w:asciiTheme="minorHAnsi" w:eastAsia="Calibri" w:hAnsiTheme="minorHAnsi" w:cstheme="minorHAnsi"/>
                <w:color w:val="000000" w:themeColor="text1"/>
                <w:sz w:val="18"/>
                <w:szCs w:val="18"/>
                <w:lang w:val="en-GB"/>
              </w:rPr>
              <w:t xml:space="preserve">DCCs/K schools with functional </w:t>
            </w:r>
            <w:r w:rsidRPr="00D71C8B">
              <w:rPr>
                <w:rFonts w:asciiTheme="minorHAnsi" w:eastAsia="Cambria" w:hAnsiTheme="minorHAnsi" w:cstheme="minorHAnsi"/>
                <w:color w:val="000000" w:themeColor="text1"/>
                <w:sz w:val="18"/>
                <w:szCs w:val="18"/>
                <w:lang w:val="en-GB"/>
              </w:rPr>
              <w:t>operations and maintenance committee. The committee is considered functional when the following are present:</w:t>
            </w:r>
          </w:p>
          <w:p w14:paraId="3A39E468" w14:textId="77777777" w:rsidR="00D71C8B" w:rsidRPr="00D71C8B" w:rsidRDefault="00D71C8B" w:rsidP="00D71C8B">
            <w:pPr>
              <w:numPr>
                <w:ilvl w:val="0"/>
                <w:numId w:val="37"/>
              </w:numPr>
              <w:ind w:left="190" w:hanging="190"/>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A group responsible for the cleaning/repair of DCCs/K </w:t>
            </w:r>
            <w:r w:rsidRPr="00D71C8B">
              <w:rPr>
                <w:rFonts w:asciiTheme="minorHAnsi" w:eastAsia="Cambria" w:hAnsiTheme="minorHAnsi" w:cstheme="minorHAnsi"/>
                <w:color w:val="000000" w:themeColor="text1"/>
                <w:sz w:val="18"/>
                <w:szCs w:val="18"/>
                <w:lang w:val="en-GB"/>
              </w:rPr>
              <w:lastRenderedPageBreak/>
              <w:t>schools toilet</w:t>
            </w:r>
          </w:p>
          <w:p w14:paraId="59FC3C93" w14:textId="77777777" w:rsidR="00D71C8B" w:rsidRPr="00D71C8B" w:rsidRDefault="00D71C8B" w:rsidP="00D71C8B">
            <w:pPr>
              <w:numPr>
                <w:ilvl w:val="0"/>
                <w:numId w:val="37"/>
              </w:numPr>
              <w:ind w:left="190" w:hanging="190"/>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A work arrangement and schedule of cleaning/repair; and</w:t>
            </w:r>
          </w:p>
          <w:p w14:paraId="3CACC897" w14:textId="2F0B5770" w:rsidR="00D71C8B" w:rsidRPr="00D71C8B" w:rsidRDefault="00D71C8B" w:rsidP="00D71C8B">
            <w:pPr>
              <w:numPr>
                <w:ilvl w:val="0"/>
                <w:numId w:val="37"/>
              </w:numPr>
              <w:ind w:left="190" w:hanging="190"/>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Regular budget for the cleaning/repair of DCCs/K schools toile</w:t>
            </w:r>
            <w:r>
              <w:rPr>
                <w:rFonts w:asciiTheme="minorHAnsi" w:eastAsia="Cambria" w:hAnsiTheme="minorHAnsi" w:cstheme="minorHAnsi"/>
                <w:color w:val="000000" w:themeColor="text1"/>
                <w:sz w:val="18"/>
                <w:szCs w:val="18"/>
                <w:lang w:val="en-GB"/>
              </w:rPr>
              <w:t>t as indicated in the day care c</w:t>
            </w:r>
            <w:r w:rsidRPr="00D71C8B">
              <w:rPr>
                <w:rFonts w:asciiTheme="minorHAnsi" w:eastAsia="Cambria" w:hAnsiTheme="minorHAnsi" w:cstheme="minorHAnsi"/>
                <w:color w:val="000000" w:themeColor="text1"/>
                <w:sz w:val="18"/>
                <w:szCs w:val="18"/>
                <w:lang w:val="en-GB"/>
              </w:rPr>
              <w:t>entre’s records or K school budget</w:t>
            </w:r>
          </w:p>
        </w:tc>
        <w:tc>
          <w:tcPr>
            <w:tcW w:w="1694" w:type="dxa"/>
          </w:tcPr>
          <w:p w14:paraId="4B9825FE"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lastRenderedPageBreak/>
              <w:t>Disaggregation: By  K/DCCs, and ECCD target LGU</w:t>
            </w:r>
          </w:p>
          <w:p w14:paraId="26F652A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FOC: Annual</w:t>
            </w:r>
          </w:p>
          <w:p w14:paraId="52CD67D2" w14:textId="0DA65A93"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MOV:   Copy of any document indicating the s</w:t>
            </w:r>
            <w:r w:rsidRPr="00D71C8B">
              <w:rPr>
                <w:rFonts w:asciiTheme="minorHAnsi" w:eastAsia="Calibri" w:hAnsiTheme="minorHAnsi" w:cstheme="minorHAnsi"/>
                <w:color w:val="000000" w:themeColor="text1"/>
                <w:sz w:val="18"/>
                <w:szCs w:val="18"/>
                <w:lang w:val="en-GB"/>
              </w:rPr>
              <w:t>chedule of cleaning/ repair of DCC/K school</w:t>
            </w:r>
            <w:r>
              <w:rPr>
                <w:rFonts w:asciiTheme="minorHAnsi" w:eastAsia="Calibri" w:hAnsiTheme="minorHAnsi" w:cstheme="minorHAnsi"/>
                <w:color w:val="000000" w:themeColor="text1"/>
                <w:sz w:val="18"/>
                <w:szCs w:val="18"/>
                <w:lang w:val="en-GB"/>
              </w:rPr>
              <w:t>’s toilet and copy of day care c</w:t>
            </w:r>
            <w:r w:rsidRPr="00D71C8B">
              <w:rPr>
                <w:rFonts w:asciiTheme="minorHAnsi" w:eastAsia="Calibri" w:hAnsiTheme="minorHAnsi" w:cstheme="minorHAnsi"/>
                <w:color w:val="000000" w:themeColor="text1"/>
                <w:sz w:val="18"/>
                <w:szCs w:val="18"/>
                <w:lang w:val="en-GB"/>
              </w:rPr>
              <w:t xml:space="preserve">entre’s records/K school budget indicating budget allocation for the cleaning/repair; </w:t>
            </w:r>
            <w:r w:rsidRPr="00D71C8B">
              <w:rPr>
                <w:rFonts w:asciiTheme="minorHAnsi" w:eastAsia="Calibri" w:hAnsiTheme="minorHAnsi" w:cstheme="minorHAnsi"/>
                <w:color w:val="000000" w:themeColor="text1"/>
                <w:sz w:val="18"/>
                <w:szCs w:val="18"/>
                <w:lang w:val="en-GB"/>
              </w:rPr>
              <w:lastRenderedPageBreak/>
              <w:t>progress report of UNICEF partner CSOs in implementing WASH</w:t>
            </w:r>
          </w:p>
        </w:tc>
        <w:tc>
          <w:tcPr>
            <w:tcW w:w="895" w:type="dxa"/>
          </w:tcPr>
          <w:p w14:paraId="2D14C200"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b/>
                <w:color w:val="000000" w:themeColor="text1"/>
                <w:sz w:val="18"/>
                <w:szCs w:val="18"/>
                <w:lang w:val="en-GB"/>
              </w:rPr>
              <w:lastRenderedPageBreak/>
              <w:t>---</w:t>
            </w:r>
          </w:p>
          <w:p w14:paraId="10634442"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826" w:type="dxa"/>
          </w:tcPr>
          <w:p w14:paraId="4B3E4BAD"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2,500</w:t>
            </w:r>
          </w:p>
        </w:tc>
        <w:tc>
          <w:tcPr>
            <w:tcW w:w="602" w:type="dxa"/>
          </w:tcPr>
          <w:p w14:paraId="2FEA126D"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478 </w:t>
            </w:r>
          </w:p>
          <w:p w14:paraId="41D1ACA0"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(12% of 4,022)</w:t>
            </w:r>
          </w:p>
          <w:p w14:paraId="23D8457A"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3AEE1A82"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DCCs:</w:t>
            </w:r>
          </w:p>
          <w:p w14:paraId="5B7BC81D"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372 (14% of 2,599)</w:t>
            </w:r>
          </w:p>
          <w:p w14:paraId="36B8E70A"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6E8430B0"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KSs: 106</w:t>
            </w:r>
          </w:p>
          <w:p w14:paraId="604CC9C5"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(7% </w:t>
            </w:r>
            <w:r w:rsidRPr="00D71C8B">
              <w:rPr>
                <w:rFonts w:asciiTheme="minorHAnsi" w:eastAsia="Cambria" w:hAnsiTheme="minorHAnsi" w:cstheme="minorHAnsi"/>
                <w:color w:val="000000" w:themeColor="text1"/>
                <w:sz w:val="18"/>
                <w:szCs w:val="18"/>
                <w:lang w:val="en-GB"/>
              </w:rPr>
              <w:lastRenderedPageBreak/>
              <w:t>of 1,423)</w:t>
            </w:r>
          </w:p>
          <w:p w14:paraId="7CE571BD"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602" w:type="dxa"/>
          </w:tcPr>
          <w:p w14:paraId="09496470"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602" w:type="dxa"/>
          </w:tcPr>
          <w:p w14:paraId="5F9ECB11"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148" w:type="dxa"/>
          </w:tcPr>
          <w:p w14:paraId="69E135B9"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12%</w:t>
            </w:r>
          </w:p>
        </w:tc>
        <w:tc>
          <w:tcPr>
            <w:tcW w:w="1637" w:type="dxa"/>
          </w:tcPr>
          <w:p w14:paraId="7FD6DF48"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260" w:type="dxa"/>
          </w:tcPr>
          <w:p w14:paraId="7140CEA1"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UNICEF and its partner CSOs/NGOs in implementing the WASH component of the ECCD project</w:t>
            </w:r>
          </w:p>
        </w:tc>
        <w:tc>
          <w:tcPr>
            <w:tcW w:w="1834" w:type="dxa"/>
            <w:gridSpan w:val="2"/>
          </w:tcPr>
          <w:p w14:paraId="5E43F1E5"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Data source: </w:t>
            </w:r>
          </w:p>
          <w:p w14:paraId="6FA3BE52"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ECCD data collection in the 36 LGUs </w:t>
            </w:r>
          </w:p>
          <w:p w14:paraId="77C951B6" w14:textId="77777777" w:rsidR="00D71C8B" w:rsidRPr="00D71C8B" w:rsidRDefault="00D71C8B" w:rsidP="00D71C8B">
            <w:pPr>
              <w:numPr>
                <w:ilvl w:val="0"/>
                <w:numId w:val="38"/>
              </w:numPr>
              <w:ind w:left="252" w:hanging="180"/>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1</w:t>
            </w:r>
            <w:r w:rsidRPr="00D71C8B">
              <w:rPr>
                <w:rFonts w:asciiTheme="minorHAnsi" w:eastAsia="Cambria" w:hAnsiTheme="minorHAnsi" w:cstheme="minorHAnsi"/>
                <w:color w:val="000000" w:themeColor="text1"/>
                <w:sz w:val="18"/>
                <w:szCs w:val="18"/>
                <w:vertAlign w:val="superscript"/>
                <w:lang w:val="en-GB"/>
              </w:rPr>
              <w:t>st</w:t>
            </w:r>
            <w:r w:rsidRPr="00D71C8B">
              <w:rPr>
                <w:rFonts w:asciiTheme="minorHAnsi" w:eastAsia="Cambria" w:hAnsiTheme="minorHAnsi" w:cstheme="minorHAnsi"/>
                <w:color w:val="000000" w:themeColor="text1"/>
                <w:sz w:val="18"/>
                <w:szCs w:val="18"/>
                <w:lang w:val="en-GB"/>
              </w:rPr>
              <w:t xml:space="preserve"> round - March 2013</w:t>
            </w:r>
          </w:p>
          <w:p w14:paraId="0150B1FA" w14:textId="77777777" w:rsidR="00D71C8B" w:rsidRPr="00D71C8B" w:rsidRDefault="00D71C8B" w:rsidP="00D71C8B">
            <w:pPr>
              <w:numPr>
                <w:ilvl w:val="0"/>
                <w:numId w:val="38"/>
              </w:numPr>
              <w:ind w:left="252" w:hanging="180"/>
              <w:jc w:val="both"/>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2</w:t>
            </w:r>
            <w:r w:rsidRPr="00D71C8B">
              <w:rPr>
                <w:rFonts w:asciiTheme="minorHAnsi" w:eastAsia="Cambria" w:hAnsiTheme="minorHAnsi" w:cstheme="minorHAnsi"/>
                <w:color w:val="000000" w:themeColor="text1"/>
                <w:sz w:val="18"/>
                <w:szCs w:val="18"/>
                <w:vertAlign w:val="superscript"/>
                <w:lang w:val="en-GB"/>
              </w:rPr>
              <w:t>nd</w:t>
            </w:r>
            <w:r w:rsidRPr="00D71C8B">
              <w:rPr>
                <w:rFonts w:asciiTheme="minorHAnsi" w:eastAsia="Cambria" w:hAnsiTheme="minorHAnsi" w:cstheme="minorHAnsi"/>
                <w:color w:val="000000" w:themeColor="text1"/>
                <w:sz w:val="18"/>
                <w:szCs w:val="18"/>
                <w:lang w:val="en-GB"/>
              </w:rPr>
              <w:t xml:space="preserve"> round - March 2014</w:t>
            </w:r>
          </w:p>
          <w:p w14:paraId="0FC864DE"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15D25019"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The end-project target will be for further discussion due to changes in the assumptions made at project inception.</w:t>
            </w:r>
          </w:p>
        </w:tc>
      </w:tr>
      <w:tr w:rsidR="00D71C8B" w:rsidRPr="00D71C8B" w14:paraId="6D5045F4" w14:textId="77777777" w:rsidTr="003D124B">
        <w:tc>
          <w:tcPr>
            <w:tcW w:w="1036" w:type="dxa"/>
            <w:vMerge/>
          </w:tcPr>
          <w:p w14:paraId="7C531A59" w14:textId="77777777" w:rsidR="00D71C8B" w:rsidRPr="00D71C8B" w:rsidRDefault="00D71C8B" w:rsidP="00BC426D">
            <w:pPr>
              <w:tabs>
                <w:tab w:val="left" w:pos="90"/>
                <w:tab w:val="left" w:pos="270"/>
              </w:tabs>
              <w:contextualSpacing/>
              <w:rPr>
                <w:rFonts w:asciiTheme="minorHAnsi" w:eastAsia="Calibri" w:hAnsiTheme="minorHAnsi" w:cstheme="minorHAnsi"/>
                <w:color w:val="000000" w:themeColor="text1"/>
                <w:sz w:val="18"/>
                <w:szCs w:val="18"/>
                <w:lang w:val="en-GB"/>
              </w:rPr>
            </w:pPr>
          </w:p>
        </w:tc>
        <w:tc>
          <w:tcPr>
            <w:tcW w:w="2282" w:type="dxa"/>
          </w:tcPr>
          <w:p w14:paraId="1B26D13B"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hAnsiTheme="minorHAnsi" w:cstheme="minorHAnsi"/>
                <w:color w:val="000000" w:themeColor="text1"/>
                <w:sz w:val="18"/>
                <w:szCs w:val="18"/>
                <w:lang w:val="en-US"/>
              </w:rPr>
              <w:t xml:space="preserve">Per cent of </w:t>
            </w:r>
            <w:r w:rsidRPr="00D71C8B">
              <w:rPr>
                <w:rFonts w:asciiTheme="minorHAnsi" w:eastAsia="Calibri" w:hAnsiTheme="minorHAnsi" w:cstheme="minorHAnsi"/>
                <w:color w:val="000000" w:themeColor="text1"/>
                <w:sz w:val="18"/>
                <w:szCs w:val="18"/>
                <w:lang w:val="en-GB"/>
              </w:rPr>
              <w:t xml:space="preserve">DCCs and K schools </w:t>
            </w:r>
            <w:r w:rsidRPr="00D71C8B">
              <w:rPr>
                <w:rFonts w:asciiTheme="minorHAnsi" w:hAnsiTheme="minorHAnsi" w:cstheme="minorHAnsi"/>
                <w:color w:val="000000" w:themeColor="text1"/>
                <w:sz w:val="18"/>
                <w:szCs w:val="18"/>
                <w:lang w:val="en-US"/>
              </w:rPr>
              <w:t>with access to functional WASH infrastructure</w:t>
            </w:r>
          </w:p>
        </w:tc>
        <w:tc>
          <w:tcPr>
            <w:tcW w:w="1680" w:type="dxa"/>
          </w:tcPr>
          <w:p w14:paraId="3B357284" w14:textId="04D72871"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hAnsiTheme="minorHAnsi" w:cstheme="minorHAnsi"/>
                <w:color w:val="000000" w:themeColor="text1"/>
                <w:sz w:val="18"/>
                <w:szCs w:val="18"/>
                <w:lang w:val="en-US"/>
              </w:rPr>
              <w:t xml:space="preserve">Proportion of kindergarten and daycare </w:t>
            </w:r>
            <w:r w:rsidR="00E46992">
              <w:rPr>
                <w:rFonts w:asciiTheme="minorHAnsi" w:hAnsiTheme="minorHAnsi" w:cstheme="minorHAnsi"/>
                <w:color w:val="000000" w:themeColor="text1"/>
                <w:sz w:val="18"/>
                <w:szCs w:val="18"/>
                <w:lang w:val="en-US"/>
              </w:rPr>
              <w:t>c</w:t>
            </w:r>
            <w:r w:rsidR="00E46992" w:rsidRPr="00D71C8B">
              <w:rPr>
                <w:rFonts w:asciiTheme="minorHAnsi" w:hAnsiTheme="minorHAnsi" w:cstheme="minorHAnsi"/>
                <w:color w:val="000000" w:themeColor="text1"/>
                <w:sz w:val="18"/>
                <w:szCs w:val="18"/>
                <w:lang w:val="en-US"/>
              </w:rPr>
              <w:t>enters</w:t>
            </w:r>
            <w:r w:rsidRPr="00D71C8B">
              <w:rPr>
                <w:rFonts w:asciiTheme="minorHAnsi" w:hAnsiTheme="minorHAnsi" w:cstheme="minorHAnsi"/>
                <w:color w:val="000000" w:themeColor="text1"/>
                <w:sz w:val="18"/>
                <w:szCs w:val="18"/>
                <w:lang w:val="en-US"/>
              </w:rPr>
              <w:t xml:space="preserve"> with water supply, functional toilet, and group hand washing facilities which can accommodate 10 pupils at a time to the total number </w:t>
            </w:r>
            <w:r>
              <w:rPr>
                <w:rFonts w:asciiTheme="minorHAnsi" w:eastAsia="Cambria" w:hAnsiTheme="minorHAnsi" w:cstheme="minorHAnsi"/>
                <w:color w:val="000000" w:themeColor="text1"/>
                <w:sz w:val="18"/>
                <w:szCs w:val="18"/>
                <w:lang w:val="en-GB"/>
              </w:rPr>
              <w:t>of kindergarten and day care c</w:t>
            </w:r>
            <w:r w:rsidRPr="00D71C8B">
              <w:rPr>
                <w:rFonts w:asciiTheme="minorHAnsi" w:eastAsia="Cambria" w:hAnsiTheme="minorHAnsi" w:cstheme="minorHAnsi"/>
                <w:color w:val="000000" w:themeColor="text1"/>
                <w:sz w:val="18"/>
                <w:szCs w:val="18"/>
                <w:lang w:val="en-GB"/>
              </w:rPr>
              <w:t>entres in the LGU</w:t>
            </w:r>
          </w:p>
          <w:p w14:paraId="0C7700A2" w14:textId="5ABF8364" w:rsidR="00D71C8B" w:rsidRPr="00D71C8B" w:rsidRDefault="00D71C8B" w:rsidP="00BC426D">
            <w:pPr>
              <w:rPr>
                <w:rFonts w:asciiTheme="minorHAnsi" w:hAnsiTheme="minorHAnsi" w:cstheme="minorHAnsi"/>
                <w:color w:val="000000" w:themeColor="text1"/>
                <w:sz w:val="18"/>
                <w:szCs w:val="18"/>
                <w:lang w:val="en-US"/>
              </w:rPr>
            </w:pPr>
            <w:r w:rsidRPr="00D71C8B">
              <w:rPr>
                <w:rFonts w:asciiTheme="minorHAnsi" w:eastAsia="Cambria" w:hAnsiTheme="minorHAnsi" w:cstheme="minorHAnsi"/>
                <w:b/>
                <w:color w:val="000000" w:themeColor="text1"/>
                <w:sz w:val="18"/>
                <w:szCs w:val="18"/>
                <w:lang w:val="en-GB"/>
              </w:rPr>
              <w:t>Numerator:</w:t>
            </w:r>
            <w:r w:rsidRPr="00D71C8B">
              <w:rPr>
                <w:rFonts w:asciiTheme="minorHAnsi" w:hAnsiTheme="minorHAnsi" w:cstheme="minorHAnsi"/>
                <w:color w:val="000000" w:themeColor="text1"/>
                <w:sz w:val="18"/>
                <w:szCs w:val="18"/>
                <w:lang w:val="en-US"/>
              </w:rPr>
              <w:t xml:space="preserve">  N</w:t>
            </w:r>
            <w:r>
              <w:rPr>
                <w:rFonts w:asciiTheme="minorHAnsi" w:hAnsiTheme="minorHAnsi" w:cstheme="minorHAnsi"/>
                <w:color w:val="000000" w:themeColor="text1"/>
                <w:sz w:val="18"/>
                <w:szCs w:val="18"/>
                <w:lang w:val="en-US"/>
              </w:rPr>
              <w:t xml:space="preserve">umber </w:t>
            </w:r>
            <w:r>
              <w:rPr>
                <w:rFonts w:asciiTheme="minorHAnsi" w:hAnsiTheme="minorHAnsi" w:cstheme="minorHAnsi"/>
                <w:color w:val="000000" w:themeColor="text1"/>
                <w:sz w:val="18"/>
                <w:szCs w:val="18"/>
                <w:lang w:val="en-US"/>
              </w:rPr>
              <w:lastRenderedPageBreak/>
              <w:t xml:space="preserve">kindergarten and daycare </w:t>
            </w:r>
            <w:r w:rsidR="00E46992">
              <w:rPr>
                <w:rFonts w:asciiTheme="minorHAnsi" w:hAnsiTheme="minorHAnsi" w:cstheme="minorHAnsi"/>
                <w:color w:val="000000" w:themeColor="text1"/>
                <w:sz w:val="18"/>
                <w:szCs w:val="18"/>
                <w:lang w:val="en-US"/>
              </w:rPr>
              <w:t>c</w:t>
            </w:r>
            <w:r w:rsidR="00E46992" w:rsidRPr="00D71C8B">
              <w:rPr>
                <w:rFonts w:asciiTheme="minorHAnsi" w:hAnsiTheme="minorHAnsi" w:cstheme="minorHAnsi"/>
                <w:color w:val="000000" w:themeColor="text1"/>
                <w:sz w:val="18"/>
                <w:szCs w:val="18"/>
                <w:lang w:val="en-US"/>
              </w:rPr>
              <w:t>enters</w:t>
            </w:r>
            <w:r w:rsidRPr="00D71C8B">
              <w:rPr>
                <w:rFonts w:asciiTheme="minorHAnsi" w:hAnsiTheme="minorHAnsi" w:cstheme="minorHAnsi"/>
                <w:color w:val="000000" w:themeColor="text1"/>
                <w:sz w:val="18"/>
                <w:szCs w:val="18"/>
                <w:lang w:val="en-US"/>
              </w:rPr>
              <w:t xml:space="preserve"> with water supply, functional toilet, and group hand washing facilities which can accommodate at least 5 pupils at a time </w:t>
            </w:r>
          </w:p>
          <w:p w14:paraId="4C5FEFB0" w14:textId="42A30DCC"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b/>
                <w:color w:val="000000" w:themeColor="text1"/>
                <w:sz w:val="18"/>
                <w:szCs w:val="18"/>
                <w:lang w:val="en-GB"/>
              </w:rPr>
              <w:t>Denominator:</w:t>
            </w:r>
            <w:r w:rsidRPr="00D71C8B">
              <w:rPr>
                <w:rFonts w:asciiTheme="minorHAnsi" w:eastAsia="Cambria" w:hAnsiTheme="minorHAnsi" w:cstheme="minorHAnsi"/>
                <w:color w:val="000000" w:themeColor="text1"/>
                <w:sz w:val="18"/>
                <w:szCs w:val="18"/>
                <w:lang w:val="en-GB"/>
              </w:rPr>
              <w:t xml:space="preserve"> Total numbe</w:t>
            </w:r>
            <w:r>
              <w:rPr>
                <w:rFonts w:asciiTheme="minorHAnsi" w:eastAsia="Cambria" w:hAnsiTheme="minorHAnsi" w:cstheme="minorHAnsi"/>
                <w:color w:val="000000" w:themeColor="text1"/>
                <w:sz w:val="18"/>
                <w:szCs w:val="18"/>
                <w:lang w:val="en-GB"/>
              </w:rPr>
              <w:t>r of kindergarten and day care c</w:t>
            </w:r>
            <w:r w:rsidRPr="00D71C8B">
              <w:rPr>
                <w:rFonts w:asciiTheme="minorHAnsi" w:eastAsia="Cambria" w:hAnsiTheme="minorHAnsi" w:cstheme="minorHAnsi"/>
                <w:color w:val="000000" w:themeColor="text1"/>
                <w:sz w:val="18"/>
                <w:szCs w:val="18"/>
                <w:lang w:val="en-GB"/>
              </w:rPr>
              <w:t>entres in the LGU</w:t>
            </w:r>
          </w:p>
        </w:tc>
        <w:tc>
          <w:tcPr>
            <w:tcW w:w="1694" w:type="dxa"/>
          </w:tcPr>
          <w:p w14:paraId="177B0C8E" w14:textId="25CDE7FF"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lastRenderedPageBreak/>
              <w:t xml:space="preserve">Disaggregation: By kindergarten/day care </w:t>
            </w:r>
            <w:r>
              <w:rPr>
                <w:rFonts w:asciiTheme="minorHAnsi" w:eastAsia="Cambria" w:hAnsiTheme="minorHAnsi" w:cstheme="minorHAnsi"/>
                <w:color w:val="000000" w:themeColor="text1"/>
                <w:sz w:val="18"/>
                <w:szCs w:val="18"/>
                <w:lang w:val="en-GB"/>
              </w:rPr>
              <w:t>c</w:t>
            </w:r>
            <w:r w:rsidRPr="00D71C8B">
              <w:rPr>
                <w:rFonts w:asciiTheme="minorHAnsi" w:eastAsia="Cambria" w:hAnsiTheme="minorHAnsi" w:cstheme="minorHAnsi"/>
                <w:color w:val="000000" w:themeColor="text1"/>
                <w:sz w:val="18"/>
                <w:szCs w:val="18"/>
                <w:lang w:val="en-GB"/>
              </w:rPr>
              <w:t>entre, and ECCD target LGU</w:t>
            </w:r>
          </w:p>
          <w:p w14:paraId="669D605A"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FOC: Annual</w:t>
            </w:r>
          </w:p>
          <w:p w14:paraId="3E864273" w14:textId="77777777" w:rsidR="00D71C8B" w:rsidRPr="00D71C8B" w:rsidRDefault="00D71C8B" w:rsidP="00BC426D">
            <w:pPr>
              <w:rPr>
                <w:rFonts w:asciiTheme="minorHAnsi" w:hAnsiTheme="minorHAnsi" w:cstheme="minorHAnsi"/>
                <w:color w:val="000000" w:themeColor="text1"/>
                <w:sz w:val="18"/>
                <w:szCs w:val="18"/>
                <w:lang w:val="en-US"/>
              </w:rPr>
            </w:pPr>
            <w:r w:rsidRPr="00D71C8B">
              <w:rPr>
                <w:rFonts w:asciiTheme="minorHAnsi" w:eastAsia="Cambria" w:hAnsiTheme="minorHAnsi" w:cstheme="minorHAnsi"/>
                <w:color w:val="000000" w:themeColor="text1"/>
                <w:sz w:val="18"/>
                <w:szCs w:val="18"/>
                <w:lang w:val="en-GB"/>
              </w:rPr>
              <w:t>MOV: C/MSWD records,  and DepEd BIES</w:t>
            </w:r>
          </w:p>
        </w:tc>
        <w:tc>
          <w:tcPr>
            <w:tcW w:w="895" w:type="dxa"/>
          </w:tcPr>
          <w:p w14:paraId="3FB002E1"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b/>
                <w:color w:val="000000" w:themeColor="text1"/>
                <w:sz w:val="18"/>
                <w:szCs w:val="18"/>
                <w:lang w:val="en-GB"/>
              </w:rPr>
              <w:t>22%</w:t>
            </w:r>
          </w:p>
          <w:p w14:paraId="5E6B480E" w14:textId="77777777" w:rsidR="00D71C8B" w:rsidRPr="00D71C8B" w:rsidRDefault="00D71C8B" w:rsidP="00BC426D">
            <w:pPr>
              <w:rPr>
                <w:rFonts w:asciiTheme="minorHAnsi" w:eastAsia="Cambria" w:hAnsiTheme="minorHAnsi" w:cstheme="minorHAnsi"/>
                <w:color w:val="000000" w:themeColor="text1"/>
                <w:sz w:val="18"/>
                <w:szCs w:val="18"/>
                <w:highlight w:val="yellow"/>
                <w:lang w:val="en-GB"/>
              </w:rPr>
            </w:pPr>
          </w:p>
        </w:tc>
        <w:tc>
          <w:tcPr>
            <w:tcW w:w="826" w:type="dxa"/>
          </w:tcPr>
          <w:p w14:paraId="54B82484"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80%</w:t>
            </w:r>
          </w:p>
          <w:p w14:paraId="375DB737"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214A9BF7"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602" w:type="dxa"/>
          </w:tcPr>
          <w:p w14:paraId="464E042F" w14:textId="77777777" w:rsidR="00D71C8B" w:rsidRPr="00D71C8B" w:rsidRDefault="00D71C8B" w:rsidP="00BC426D">
            <w:pPr>
              <w:rPr>
                <w:rFonts w:asciiTheme="minorHAnsi" w:eastAsia="Cambria" w:hAnsiTheme="minorHAnsi" w:cstheme="minorHAnsi"/>
                <w:b/>
                <w:color w:val="000000" w:themeColor="text1"/>
                <w:sz w:val="18"/>
                <w:szCs w:val="18"/>
                <w:lang w:val="en-GB"/>
              </w:rPr>
            </w:pPr>
            <w:r w:rsidRPr="00D71C8B">
              <w:rPr>
                <w:rFonts w:asciiTheme="minorHAnsi" w:eastAsia="Cambria" w:hAnsiTheme="minorHAnsi" w:cstheme="minorHAnsi"/>
                <w:b/>
                <w:color w:val="000000" w:themeColor="text1"/>
                <w:sz w:val="18"/>
                <w:szCs w:val="18"/>
                <w:lang w:val="en-GB"/>
              </w:rPr>
              <w:t xml:space="preserve">16% </w:t>
            </w:r>
          </w:p>
          <w:p w14:paraId="3A03546B" w14:textId="77777777" w:rsidR="00D71C8B" w:rsidRPr="00D71C8B" w:rsidRDefault="00D71C8B" w:rsidP="00BC426D">
            <w:pPr>
              <w:rPr>
                <w:rFonts w:asciiTheme="minorHAnsi" w:eastAsia="Cambria" w:hAnsiTheme="minorHAnsi" w:cstheme="minorHAnsi"/>
                <w:b/>
                <w:color w:val="000000" w:themeColor="text1"/>
                <w:sz w:val="18"/>
                <w:szCs w:val="18"/>
                <w:lang w:val="en-GB"/>
              </w:rPr>
            </w:pPr>
          </w:p>
          <w:p w14:paraId="2CCA6271"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(630 of 4,022)</w:t>
            </w:r>
          </w:p>
          <w:p w14:paraId="6B2F4D29"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10AFFC02"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DCCs: 386</w:t>
            </w:r>
          </w:p>
          <w:p w14:paraId="4A639199"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(15% of 2,599)</w:t>
            </w:r>
          </w:p>
          <w:p w14:paraId="68D56F40"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5F19CDD4"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K Scho</w:t>
            </w:r>
            <w:r w:rsidRPr="00D71C8B">
              <w:rPr>
                <w:rFonts w:asciiTheme="minorHAnsi" w:eastAsia="Cambria" w:hAnsiTheme="minorHAnsi" w:cstheme="minorHAnsi"/>
                <w:color w:val="000000" w:themeColor="text1"/>
                <w:sz w:val="18"/>
                <w:szCs w:val="18"/>
                <w:lang w:val="en-GB"/>
              </w:rPr>
              <w:lastRenderedPageBreak/>
              <w:t>ols:</w:t>
            </w:r>
          </w:p>
          <w:p w14:paraId="7BFA273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244</w:t>
            </w:r>
          </w:p>
          <w:p w14:paraId="46BF43B8"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(7% of 1,423</w:t>
            </w:r>
          </w:p>
          <w:p w14:paraId="3295C27C"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602" w:type="dxa"/>
          </w:tcPr>
          <w:p w14:paraId="3652E451"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602" w:type="dxa"/>
          </w:tcPr>
          <w:p w14:paraId="250DC607"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148" w:type="dxa"/>
          </w:tcPr>
          <w:p w14:paraId="1C72C2C7"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16%</w:t>
            </w:r>
          </w:p>
        </w:tc>
        <w:tc>
          <w:tcPr>
            <w:tcW w:w="1637" w:type="dxa"/>
          </w:tcPr>
          <w:p w14:paraId="79A703A9"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260" w:type="dxa"/>
          </w:tcPr>
          <w:p w14:paraId="17447384"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UNICEF and its partner CSOs/NGOs in implementing the WASH component of the ECCD project</w:t>
            </w:r>
          </w:p>
        </w:tc>
        <w:tc>
          <w:tcPr>
            <w:tcW w:w="1834" w:type="dxa"/>
            <w:gridSpan w:val="2"/>
          </w:tcPr>
          <w:p w14:paraId="381051DD"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Data source: </w:t>
            </w:r>
          </w:p>
          <w:p w14:paraId="65216CFD"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ECCD data collection in the 36 LGUs </w:t>
            </w:r>
          </w:p>
          <w:p w14:paraId="4E5F20B8" w14:textId="77777777" w:rsidR="00D71C8B" w:rsidRPr="00D71C8B" w:rsidRDefault="00D71C8B" w:rsidP="00D71C8B">
            <w:pPr>
              <w:numPr>
                <w:ilvl w:val="0"/>
                <w:numId w:val="38"/>
              </w:numPr>
              <w:ind w:left="252" w:hanging="180"/>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1</w:t>
            </w:r>
            <w:r w:rsidRPr="00D71C8B">
              <w:rPr>
                <w:rFonts w:asciiTheme="minorHAnsi" w:eastAsia="Cambria" w:hAnsiTheme="minorHAnsi" w:cstheme="minorHAnsi"/>
                <w:color w:val="000000" w:themeColor="text1"/>
                <w:sz w:val="18"/>
                <w:szCs w:val="18"/>
                <w:vertAlign w:val="superscript"/>
                <w:lang w:val="en-GB"/>
              </w:rPr>
              <w:t>st</w:t>
            </w:r>
            <w:r w:rsidRPr="00D71C8B">
              <w:rPr>
                <w:rFonts w:asciiTheme="minorHAnsi" w:eastAsia="Cambria" w:hAnsiTheme="minorHAnsi" w:cstheme="minorHAnsi"/>
                <w:color w:val="000000" w:themeColor="text1"/>
                <w:sz w:val="18"/>
                <w:szCs w:val="18"/>
                <w:lang w:val="en-GB"/>
              </w:rPr>
              <w:t xml:space="preserve"> round - March 2013</w:t>
            </w:r>
          </w:p>
          <w:p w14:paraId="32770185" w14:textId="77777777" w:rsidR="00D71C8B" w:rsidRPr="00D71C8B" w:rsidRDefault="00D71C8B" w:rsidP="00D71C8B">
            <w:pPr>
              <w:numPr>
                <w:ilvl w:val="0"/>
                <w:numId w:val="38"/>
              </w:numPr>
              <w:ind w:left="252" w:hanging="180"/>
              <w:jc w:val="both"/>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2</w:t>
            </w:r>
            <w:r w:rsidRPr="00D71C8B">
              <w:rPr>
                <w:rFonts w:asciiTheme="minorHAnsi" w:eastAsia="Cambria" w:hAnsiTheme="minorHAnsi" w:cstheme="minorHAnsi"/>
                <w:color w:val="000000" w:themeColor="text1"/>
                <w:sz w:val="18"/>
                <w:szCs w:val="18"/>
                <w:vertAlign w:val="superscript"/>
                <w:lang w:val="en-GB"/>
              </w:rPr>
              <w:t>nd</w:t>
            </w:r>
            <w:r w:rsidRPr="00D71C8B">
              <w:rPr>
                <w:rFonts w:asciiTheme="minorHAnsi" w:eastAsia="Cambria" w:hAnsiTheme="minorHAnsi" w:cstheme="minorHAnsi"/>
                <w:color w:val="000000" w:themeColor="text1"/>
                <w:sz w:val="18"/>
                <w:szCs w:val="18"/>
                <w:lang w:val="en-GB"/>
              </w:rPr>
              <w:t xml:space="preserve"> round - March 2014</w:t>
            </w:r>
          </w:p>
          <w:p w14:paraId="1A821A85"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0C401392"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The end-project target will be for further discussion due to changes in the assumptions made at project inception.</w:t>
            </w:r>
          </w:p>
          <w:p w14:paraId="113B84CF"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3362B897" w14:textId="067C9094"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The definition of a </w:t>
            </w:r>
            <w:r w:rsidRPr="00D71C8B">
              <w:rPr>
                <w:rFonts w:asciiTheme="minorHAnsi" w:eastAsia="Cambria" w:hAnsiTheme="minorHAnsi" w:cstheme="minorHAnsi"/>
                <w:color w:val="000000" w:themeColor="text1"/>
                <w:sz w:val="18"/>
                <w:szCs w:val="18"/>
                <w:lang w:val="en-GB"/>
              </w:rPr>
              <w:lastRenderedPageBreak/>
              <w:t>group hand washing facility was changed to a facility that can accommodate at least 5 pupils at a time from previous definition of 10 pupils at a time. This is based on DSWD’s memorandum in</w:t>
            </w:r>
            <w:r>
              <w:rPr>
                <w:rFonts w:asciiTheme="minorHAnsi" w:eastAsia="Cambria" w:hAnsiTheme="minorHAnsi" w:cstheme="minorHAnsi"/>
                <w:color w:val="000000" w:themeColor="text1"/>
                <w:sz w:val="18"/>
                <w:szCs w:val="18"/>
                <w:lang w:val="en-GB"/>
              </w:rPr>
              <w:t xml:space="preserve"> 2013 encouraging all day care c</w:t>
            </w:r>
            <w:r w:rsidRPr="00D71C8B">
              <w:rPr>
                <w:rFonts w:asciiTheme="minorHAnsi" w:eastAsia="Cambria" w:hAnsiTheme="minorHAnsi" w:cstheme="minorHAnsi"/>
                <w:color w:val="000000" w:themeColor="text1"/>
                <w:sz w:val="18"/>
                <w:szCs w:val="18"/>
                <w:lang w:val="en-GB"/>
              </w:rPr>
              <w:t xml:space="preserve">entres to establish group hand washing facility that can accommodate at least 5 pupils at a time.  </w:t>
            </w:r>
          </w:p>
        </w:tc>
      </w:tr>
      <w:tr w:rsidR="00D71C8B" w:rsidRPr="00D71C8B" w14:paraId="07FBA5BA" w14:textId="77777777" w:rsidTr="003D124B">
        <w:tc>
          <w:tcPr>
            <w:tcW w:w="1036" w:type="dxa"/>
            <w:vMerge/>
          </w:tcPr>
          <w:p w14:paraId="3B989E52" w14:textId="77777777" w:rsidR="00D71C8B" w:rsidRPr="00D71C8B" w:rsidRDefault="00D71C8B" w:rsidP="00BC426D">
            <w:pPr>
              <w:tabs>
                <w:tab w:val="left" w:pos="90"/>
                <w:tab w:val="left" w:pos="270"/>
              </w:tabs>
              <w:contextualSpacing/>
              <w:rPr>
                <w:rFonts w:asciiTheme="minorHAnsi" w:eastAsia="Calibri" w:hAnsiTheme="minorHAnsi" w:cstheme="minorHAnsi"/>
                <w:color w:val="000000" w:themeColor="text1"/>
                <w:sz w:val="18"/>
                <w:szCs w:val="18"/>
                <w:lang w:val="en-GB"/>
              </w:rPr>
            </w:pPr>
          </w:p>
        </w:tc>
        <w:tc>
          <w:tcPr>
            <w:tcW w:w="2282" w:type="dxa"/>
          </w:tcPr>
          <w:p w14:paraId="68FE9337" w14:textId="77777777" w:rsidR="00D71C8B" w:rsidRPr="00D71C8B" w:rsidRDefault="00D71C8B" w:rsidP="00BC426D">
            <w:pPr>
              <w:rPr>
                <w:rFonts w:asciiTheme="minorHAnsi" w:hAnsiTheme="minorHAnsi" w:cstheme="minorHAnsi"/>
                <w:color w:val="000000" w:themeColor="text1"/>
                <w:sz w:val="18"/>
                <w:szCs w:val="18"/>
                <w:lang w:val="en-US"/>
              </w:rPr>
            </w:pPr>
            <w:r w:rsidRPr="00D71C8B">
              <w:rPr>
                <w:rFonts w:asciiTheme="minorHAnsi" w:eastAsia="Calibri" w:hAnsiTheme="minorHAnsi" w:cstheme="minorHAnsi"/>
                <w:color w:val="000000" w:themeColor="text1"/>
                <w:sz w:val="18"/>
                <w:szCs w:val="18"/>
                <w:lang w:val="en-GB"/>
              </w:rPr>
              <w:t>Number of DCCs and K schools provided with hygiene materials</w:t>
            </w:r>
          </w:p>
        </w:tc>
        <w:tc>
          <w:tcPr>
            <w:tcW w:w="1680" w:type="dxa"/>
          </w:tcPr>
          <w:p w14:paraId="0962A69C" w14:textId="56EDA32D" w:rsidR="00D71C8B" w:rsidRPr="00D71C8B" w:rsidRDefault="00D71C8B" w:rsidP="00BC426D">
            <w:pPr>
              <w:tabs>
                <w:tab w:val="left" w:pos="252"/>
              </w:tabs>
              <w:rPr>
                <w:rFonts w:asciiTheme="minorHAnsi" w:hAnsiTheme="minorHAnsi" w:cstheme="minorHAnsi"/>
                <w:color w:val="000000" w:themeColor="text1"/>
                <w:sz w:val="18"/>
                <w:szCs w:val="18"/>
                <w:lang w:val="en-US"/>
              </w:rPr>
            </w:pPr>
            <w:r>
              <w:rPr>
                <w:rFonts w:asciiTheme="minorHAnsi" w:hAnsiTheme="minorHAnsi" w:cstheme="minorHAnsi"/>
                <w:color w:val="000000" w:themeColor="text1"/>
                <w:sz w:val="18"/>
                <w:szCs w:val="18"/>
                <w:lang w:val="en-US"/>
              </w:rPr>
              <w:t xml:space="preserve">Number of daycare </w:t>
            </w:r>
            <w:r w:rsidR="00E46992">
              <w:rPr>
                <w:rFonts w:asciiTheme="minorHAnsi" w:hAnsiTheme="minorHAnsi" w:cstheme="minorHAnsi"/>
                <w:color w:val="000000" w:themeColor="text1"/>
                <w:sz w:val="18"/>
                <w:szCs w:val="18"/>
                <w:lang w:val="en-US"/>
              </w:rPr>
              <w:t>c</w:t>
            </w:r>
            <w:r w:rsidR="00E46992" w:rsidRPr="00D71C8B">
              <w:rPr>
                <w:rFonts w:asciiTheme="minorHAnsi" w:hAnsiTheme="minorHAnsi" w:cstheme="minorHAnsi"/>
                <w:color w:val="000000" w:themeColor="text1"/>
                <w:sz w:val="18"/>
                <w:szCs w:val="18"/>
                <w:lang w:val="en-US"/>
              </w:rPr>
              <w:t>enters</w:t>
            </w:r>
            <w:r w:rsidRPr="00D71C8B">
              <w:rPr>
                <w:rFonts w:asciiTheme="minorHAnsi" w:hAnsiTheme="minorHAnsi" w:cstheme="minorHAnsi"/>
                <w:color w:val="000000" w:themeColor="text1"/>
                <w:sz w:val="18"/>
                <w:szCs w:val="18"/>
                <w:lang w:val="en-US"/>
              </w:rPr>
              <w:t xml:space="preserve"> and kindergarten schools provided with hygiene kits (soap, toothbrush, toothpaste) to the total number of kindergarten and daycare schools </w:t>
            </w:r>
          </w:p>
          <w:p w14:paraId="289E6B4A" w14:textId="076A2048" w:rsidR="00D71C8B" w:rsidRPr="00D71C8B" w:rsidRDefault="00D71C8B" w:rsidP="00BC426D">
            <w:pPr>
              <w:tabs>
                <w:tab w:val="left" w:pos="252"/>
              </w:tabs>
              <w:rPr>
                <w:rFonts w:asciiTheme="minorHAnsi" w:hAnsiTheme="minorHAnsi" w:cstheme="minorHAnsi"/>
                <w:color w:val="000000" w:themeColor="text1"/>
                <w:sz w:val="18"/>
                <w:szCs w:val="18"/>
                <w:lang w:val="en-US"/>
              </w:rPr>
            </w:pPr>
            <w:r w:rsidRPr="00D71C8B">
              <w:rPr>
                <w:rFonts w:asciiTheme="minorHAnsi" w:hAnsiTheme="minorHAnsi" w:cstheme="minorHAnsi"/>
                <w:color w:val="000000" w:themeColor="text1"/>
                <w:sz w:val="18"/>
                <w:szCs w:val="18"/>
                <w:lang w:val="en-US"/>
              </w:rPr>
              <w:t>N</w:t>
            </w:r>
            <w:r w:rsidRPr="00D71C8B">
              <w:rPr>
                <w:rFonts w:asciiTheme="minorHAnsi" w:eastAsia="Cambria" w:hAnsiTheme="minorHAnsi" w:cstheme="minorHAnsi"/>
                <w:b/>
                <w:color w:val="000000" w:themeColor="text1"/>
                <w:sz w:val="18"/>
                <w:szCs w:val="18"/>
                <w:lang w:val="en-GB"/>
              </w:rPr>
              <w:t>umerator:</w:t>
            </w:r>
            <w:r>
              <w:rPr>
                <w:rFonts w:asciiTheme="minorHAnsi" w:hAnsiTheme="minorHAnsi" w:cstheme="minorHAnsi"/>
                <w:color w:val="000000" w:themeColor="text1"/>
                <w:sz w:val="18"/>
                <w:szCs w:val="18"/>
                <w:lang w:val="en-US"/>
              </w:rPr>
              <w:t xml:space="preserve">  Number daycare </w:t>
            </w:r>
            <w:r w:rsidR="00E46992">
              <w:rPr>
                <w:rFonts w:asciiTheme="minorHAnsi" w:hAnsiTheme="minorHAnsi" w:cstheme="minorHAnsi"/>
                <w:color w:val="000000" w:themeColor="text1"/>
                <w:sz w:val="18"/>
                <w:szCs w:val="18"/>
                <w:lang w:val="en-US"/>
              </w:rPr>
              <w:t>c</w:t>
            </w:r>
            <w:r w:rsidR="00E46992" w:rsidRPr="00D71C8B">
              <w:rPr>
                <w:rFonts w:asciiTheme="minorHAnsi" w:hAnsiTheme="minorHAnsi" w:cstheme="minorHAnsi"/>
                <w:color w:val="000000" w:themeColor="text1"/>
                <w:sz w:val="18"/>
                <w:szCs w:val="18"/>
                <w:lang w:val="en-US"/>
              </w:rPr>
              <w:t>enters</w:t>
            </w:r>
            <w:r w:rsidRPr="00D71C8B">
              <w:rPr>
                <w:rFonts w:asciiTheme="minorHAnsi" w:hAnsiTheme="minorHAnsi" w:cstheme="minorHAnsi"/>
                <w:color w:val="000000" w:themeColor="text1"/>
                <w:sz w:val="18"/>
                <w:szCs w:val="18"/>
                <w:lang w:val="en-US"/>
              </w:rPr>
              <w:t xml:space="preserve"> and kindergarten </w:t>
            </w:r>
            <w:r w:rsidRPr="00D71C8B">
              <w:rPr>
                <w:rFonts w:asciiTheme="minorHAnsi" w:hAnsiTheme="minorHAnsi" w:cstheme="minorHAnsi"/>
                <w:color w:val="000000" w:themeColor="text1"/>
                <w:sz w:val="18"/>
                <w:szCs w:val="18"/>
                <w:lang w:val="en-US"/>
              </w:rPr>
              <w:lastRenderedPageBreak/>
              <w:t>schools provided with hygiene kit</w:t>
            </w:r>
          </w:p>
          <w:p w14:paraId="6086CDB2" w14:textId="76FBB327" w:rsidR="00D71C8B" w:rsidRPr="00D71C8B" w:rsidRDefault="00D71C8B" w:rsidP="00BC426D">
            <w:pPr>
              <w:tabs>
                <w:tab w:val="left" w:pos="252"/>
              </w:tabs>
              <w:rPr>
                <w:rFonts w:asciiTheme="minorHAnsi" w:eastAsia="Calibri" w:hAnsiTheme="minorHAnsi" w:cstheme="minorHAnsi"/>
                <w:color w:val="000000" w:themeColor="text1"/>
                <w:sz w:val="18"/>
                <w:szCs w:val="18"/>
                <w:lang w:val="en-GB"/>
              </w:rPr>
            </w:pPr>
            <w:r w:rsidRPr="00D71C8B">
              <w:rPr>
                <w:rFonts w:asciiTheme="minorHAnsi" w:eastAsia="Cambria" w:hAnsiTheme="minorHAnsi" w:cstheme="minorHAnsi"/>
                <w:b/>
                <w:color w:val="000000" w:themeColor="text1"/>
                <w:sz w:val="18"/>
                <w:szCs w:val="18"/>
                <w:lang w:val="en-GB"/>
              </w:rPr>
              <w:t>Denominator:</w:t>
            </w:r>
            <w:r>
              <w:rPr>
                <w:rFonts w:asciiTheme="minorHAnsi" w:eastAsia="Cambria" w:hAnsiTheme="minorHAnsi" w:cstheme="minorHAnsi"/>
                <w:color w:val="000000" w:themeColor="text1"/>
                <w:sz w:val="18"/>
                <w:szCs w:val="18"/>
                <w:lang w:val="en-GB"/>
              </w:rPr>
              <w:t xml:space="preserve"> Total number of day care c</w:t>
            </w:r>
            <w:r w:rsidRPr="00D71C8B">
              <w:rPr>
                <w:rFonts w:asciiTheme="minorHAnsi" w:eastAsia="Cambria" w:hAnsiTheme="minorHAnsi" w:cstheme="minorHAnsi"/>
                <w:color w:val="000000" w:themeColor="text1"/>
                <w:sz w:val="18"/>
                <w:szCs w:val="18"/>
                <w:lang w:val="en-GB"/>
              </w:rPr>
              <w:t>entres  and kindergarten schools</w:t>
            </w:r>
          </w:p>
        </w:tc>
        <w:tc>
          <w:tcPr>
            <w:tcW w:w="1694" w:type="dxa"/>
          </w:tcPr>
          <w:p w14:paraId="2E8E215F"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lastRenderedPageBreak/>
              <w:t>Disaggregation: By DCC/K class and ECCD target LGU</w:t>
            </w:r>
          </w:p>
          <w:p w14:paraId="1DA30F15"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FOC: Annual</w:t>
            </w:r>
          </w:p>
          <w:p w14:paraId="13865CBE"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MOV:  C/MSWD reports for DCCs; BEE reports for kindergarten classes</w:t>
            </w:r>
          </w:p>
          <w:p w14:paraId="24A09CC6"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895" w:type="dxa"/>
          </w:tcPr>
          <w:p w14:paraId="40AB10CD"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587</w:t>
            </w:r>
          </w:p>
          <w:p w14:paraId="7DB05D23"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71F211A8"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DCCs:456</w:t>
            </w:r>
          </w:p>
          <w:p w14:paraId="6E9C434E"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Ks: 131</w:t>
            </w:r>
          </w:p>
        </w:tc>
        <w:tc>
          <w:tcPr>
            <w:tcW w:w="826" w:type="dxa"/>
          </w:tcPr>
          <w:p w14:paraId="7BCEE91D"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2,500</w:t>
            </w:r>
          </w:p>
        </w:tc>
        <w:tc>
          <w:tcPr>
            <w:tcW w:w="602" w:type="dxa"/>
          </w:tcPr>
          <w:p w14:paraId="4BD1FF63"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1,349</w:t>
            </w:r>
          </w:p>
          <w:p w14:paraId="523F4A90"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DCCs:839</w:t>
            </w:r>
          </w:p>
          <w:p w14:paraId="611C48BB"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Ks: 510</w:t>
            </w:r>
          </w:p>
        </w:tc>
        <w:tc>
          <w:tcPr>
            <w:tcW w:w="602" w:type="dxa"/>
          </w:tcPr>
          <w:p w14:paraId="151F26A5"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602" w:type="dxa"/>
          </w:tcPr>
          <w:p w14:paraId="671A5351"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148" w:type="dxa"/>
          </w:tcPr>
          <w:p w14:paraId="77FB4049"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54%</w:t>
            </w:r>
          </w:p>
        </w:tc>
        <w:tc>
          <w:tcPr>
            <w:tcW w:w="1637" w:type="dxa"/>
          </w:tcPr>
          <w:p w14:paraId="7CDE2601"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260" w:type="dxa"/>
          </w:tcPr>
          <w:p w14:paraId="7164ED5F"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UNICEF and its partner CSOs/NGOs in implementing the WASH component of the ECCD project</w:t>
            </w:r>
          </w:p>
        </w:tc>
        <w:tc>
          <w:tcPr>
            <w:tcW w:w="1834" w:type="dxa"/>
            <w:gridSpan w:val="2"/>
          </w:tcPr>
          <w:p w14:paraId="47F33CD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Data source: </w:t>
            </w:r>
          </w:p>
          <w:p w14:paraId="5971CA2A"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ECCD data collection in the 36 LGUs </w:t>
            </w:r>
          </w:p>
          <w:p w14:paraId="7D6580B9" w14:textId="77777777" w:rsidR="00D71C8B" w:rsidRPr="00D71C8B" w:rsidRDefault="00D71C8B" w:rsidP="00D71C8B">
            <w:pPr>
              <w:numPr>
                <w:ilvl w:val="0"/>
                <w:numId w:val="38"/>
              </w:numPr>
              <w:ind w:left="252" w:hanging="180"/>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1</w:t>
            </w:r>
            <w:r w:rsidRPr="00D71C8B">
              <w:rPr>
                <w:rFonts w:asciiTheme="minorHAnsi" w:eastAsia="Cambria" w:hAnsiTheme="minorHAnsi" w:cstheme="minorHAnsi"/>
                <w:color w:val="000000" w:themeColor="text1"/>
                <w:sz w:val="18"/>
                <w:szCs w:val="18"/>
                <w:vertAlign w:val="superscript"/>
                <w:lang w:val="en-GB"/>
              </w:rPr>
              <w:t>st</w:t>
            </w:r>
            <w:r w:rsidRPr="00D71C8B">
              <w:rPr>
                <w:rFonts w:asciiTheme="minorHAnsi" w:eastAsia="Cambria" w:hAnsiTheme="minorHAnsi" w:cstheme="minorHAnsi"/>
                <w:color w:val="000000" w:themeColor="text1"/>
                <w:sz w:val="18"/>
                <w:szCs w:val="18"/>
                <w:lang w:val="en-GB"/>
              </w:rPr>
              <w:t xml:space="preserve"> round - March 2013</w:t>
            </w:r>
          </w:p>
          <w:p w14:paraId="3A0846BF" w14:textId="77777777" w:rsidR="00D71C8B" w:rsidRPr="00D71C8B" w:rsidRDefault="00D71C8B" w:rsidP="00D71C8B">
            <w:pPr>
              <w:numPr>
                <w:ilvl w:val="0"/>
                <w:numId w:val="38"/>
              </w:numPr>
              <w:ind w:left="252" w:hanging="180"/>
              <w:jc w:val="both"/>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2</w:t>
            </w:r>
            <w:r w:rsidRPr="00D71C8B">
              <w:rPr>
                <w:rFonts w:asciiTheme="minorHAnsi" w:eastAsia="Cambria" w:hAnsiTheme="minorHAnsi" w:cstheme="minorHAnsi"/>
                <w:color w:val="000000" w:themeColor="text1"/>
                <w:sz w:val="18"/>
                <w:szCs w:val="18"/>
                <w:vertAlign w:val="superscript"/>
                <w:lang w:val="en-GB"/>
              </w:rPr>
              <w:t>nd</w:t>
            </w:r>
            <w:r w:rsidRPr="00D71C8B">
              <w:rPr>
                <w:rFonts w:asciiTheme="minorHAnsi" w:eastAsia="Cambria" w:hAnsiTheme="minorHAnsi" w:cstheme="minorHAnsi"/>
                <w:color w:val="000000" w:themeColor="text1"/>
                <w:sz w:val="18"/>
                <w:szCs w:val="18"/>
                <w:lang w:val="en-GB"/>
              </w:rPr>
              <w:t xml:space="preserve"> round - March 2014</w:t>
            </w:r>
          </w:p>
          <w:p w14:paraId="6A8EEBDE" w14:textId="77777777" w:rsidR="00D71C8B" w:rsidRPr="00D71C8B" w:rsidRDefault="00D71C8B" w:rsidP="00BC426D">
            <w:pPr>
              <w:rPr>
                <w:rFonts w:asciiTheme="minorHAnsi" w:eastAsia="Cambria" w:hAnsiTheme="minorHAnsi" w:cstheme="minorHAnsi"/>
                <w:color w:val="000000" w:themeColor="text1"/>
                <w:sz w:val="18"/>
                <w:szCs w:val="18"/>
                <w:lang w:val="en-GB"/>
              </w:rPr>
            </w:pPr>
          </w:p>
        </w:tc>
      </w:tr>
      <w:tr w:rsidR="00D71C8B" w:rsidRPr="00D71C8B" w14:paraId="2B5D1BA8" w14:textId="77777777" w:rsidTr="003D124B">
        <w:tc>
          <w:tcPr>
            <w:tcW w:w="1036" w:type="dxa"/>
            <w:vMerge/>
          </w:tcPr>
          <w:p w14:paraId="5C1190A2" w14:textId="77777777" w:rsidR="00D71C8B" w:rsidRPr="00D71C8B" w:rsidRDefault="00D71C8B" w:rsidP="00BC426D">
            <w:pPr>
              <w:tabs>
                <w:tab w:val="left" w:pos="90"/>
                <w:tab w:val="left" w:pos="270"/>
              </w:tabs>
              <w:contextualSpacing/>
              <w:rPr>
                <w:rFonts w:asciiTheme="minorHAnsi" w:eastAsia="Calibri" w:hAnsiTheme="minorHAnsi" w:cstheme="minorHAnsi"/>
                <w:color w:val="000000" w:themeColor="text1"/>
                <w:sz w:val="18"/>
                <w:szCs w:val="18"/>
                <w:lang w:val="en-GB"/>
              </w:rPr>
            </w:pPr>
          </w:p>
        </w:tc>
        <w:tc>
          <w:tcPr>
            <w:tcW w:w="2282" w:type="dxa"/>
          </w:tcPr>
          <w:p w14:paraId="28E67C4E" w14:textId="7C62679C"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Per cent of DCCs and K schools conducting daily group hand  washing with soap and</w:t>
            </w:r>
            <w:r w:rsidRPr="00E46992">
              <w:rPr>
                <w:rFonts w:asciiTheme="minorHAnsi" w:eastAsia="Calibri" w:hAnsiTheme="minorHAnsi" w:cstheme="minorHAnsi"/>
                <w:color w:val="000000" w:themeColor="text1"/>
                <w:sz w:val="18"/>
                <w:szCs w:val="18"/>
              </w:rPr>
              <w:t xml:space="preserve"> </w:t>
            </w:r>
            <w:r w:rsidR="00E46992" w:rsidRPr="00E46992">
              <w:rPr>
                <w:rFonts w:asciiTheme="minorHAnsi" w:eastAsia="Calibri" w:hAnsiTheme="minorHAnsi" w:cstheme="minorHAnsi"/>
                <w:color w:val="000000" w:themeColor="text1"/>
                <w:sz w:val="18"/>
                <w:szCs w:val="18"/>
              </w:rPr>
              <w:t>tooth brushing</w:t>
            </w:r>
            <w:r w:rsidRPr="00D71C8B">
              <w:rPr>
                <w:rFonts w:asciiTheme="minorHAnsi" w:eastAsia="Calibri" w:hAnsiTheme="minorHAnsi" w:cstheme="minorHAnsi"/>
                <w:color w:val="000000" w:themeColor="text1"/>
                <w:sz w:val="18"/>
                <w:szCs w:val="18"/>
                <w:lang w:val="en-GB"/>
              </w:rPr>
              <w:t xml:space="preserve"> with fluoride</w:t>
            </w:r>
          </w:p>
          <w:p w14:paraId="2D3B93EE" w14:textId="77777777" w:rsidR="00D71C8B" w:rsidRPr="00D71C8B" w:rsidRDefault="00D71C8B" w:rsidP="00BC426D">
            <w:pPr>
              <w:rPr>
                <w:rFonts w:asciiTheme="minorHAnsi" w:eastAsia="Cambria" w:hAnsiTheme="minorHAnsi" w:cstheme="minorHAnsi"/>
                <w:color w:val="000000" w:themeColor="text1"/>
                <w:sz w:val="18"/>
                <w:szCs w:val="18"/>
                <w:highlight w:val="yellow"/>
                <w:lang w:val="en-GB"/>
              </w:rPr>
            </w:pPr>
          </w:p>
        </w:tc>
        <w:tc>
          <w:tcPr>
            <w:tcW w:w="1680" w:type="dxa"/>
          </w:tcPr>
          <w:p w14:paraId="61A6D1E6" w14:textId="2EB9794C"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Proportion of </w:t>
            </w:r>
            <w:r w:rsidRPr="00D71C8B">
              <w:rPr>
                <w:rFonts w:asciiTheme="minorHAnsi" w:eastAsia="Calibri" w:hAnsiTheme="minorHAnsi" w:cstheme="minorHAnsi"/>
                <w:color w:val="000000" w:themeColor="text1"/>
                <w:sz w:val="18"/>
                <w:szCs w:val="18"/>
                <w:lang w:val="en-GB"/>
              </w:rPr>
              <w:t xml:space="preserve">DCCs and K classes conducting daily group hand  washing with soap and </w:t>
            </w:r>
            <w:r w:rsidR="00E46992" w:rsidRPr="00D71C8B">
              <w:rPr>
                <w:rFonts w:asciiTheme="minorHAnsi" w:eastAsia="Calibri" w:hAnsiTheme="minorHAnsi" w:cstheme="minorHAnsi"/>
                <w:color w:val="000000" w:themeColor="text1"/>
                <w:sz w:val="18"/>
                <w:szCs w:val="18"/>
                <w:lang w:val="en-GB"/>
              </w:rPr>
              <w:t>tooth brushing</w:t>
            </w:r>
            <w:r w:rsidRPr="00D71C8B">
              <w:rPr>
                <w:rFonts w:asciiTheme="minorHAnsi" w:eastAsia="Calibri" w:hAnsiTheme="minorHAnsi" w:cstheme="minorHAnsi"/>
                <w:color w:val="000000" w:themeColor="text1"/>
                <w:sz w:val="18"/>
                <w:szCs w:val="18"/>
                <w:lang w:val="en-GB"/>
              </w:rPr>
              <w:t xml:space="preserve"> with fluoride </w:t>
            </w:r>
            <w:r w:rsidRPr="00D71C8B">
              <w:rPr>
                <w:rFonts w:asciiTheme="minorHAnsi" w:eastAsia="Cambria" w:hAnsiTheme="minorHAnsi" w:cstheme="minorHAnsi"/>
                <w:color w:val="000000" w:themeColor="text1"/>
                <w:sz w:val="18"/>
                <w:szCs w:val="18"/>
                <w:lang w:val="en-GB"/>
              </w:rPr>
              <w:t xml:space="preserve">to the total number of </w:t>
            </w:r>
            <w:r w:rsidRPr="00D71C8B">
              <w:rPr>
                <w:rFonts w:asciiTheme="minorHAnsi" w:eastAsia="Calibri" w:hAnsiTheme="minorHAnsi" w:cstheme="minorHAnsi"/>
                <w:color w:val="000000" w:themeColor="text1"/>
                <w:sz w:val="18"/>
                <w:szCs w:val="18"/>
                <w:lang w:val="en-GB"/>
              </w:rPr>
              <w:t>DCCs and K classes</w:t>
            </w:r>
          </w:p>
          <w:p w14:paraId="57CF467C" w14:textId="78C503DC"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mbria" w:hAnsiTheme="minorHAnsi" w:cstheme="minorHAnsi"/>
                <w:b/>
                <w:color w:val="000000" w:themeColor="text1"/>
                <w:sz w:val="18"/>
                <w:szCs w:val="18"/>
                <w:lang w:val="en-GB"/>
              </w:rPr>
              <w:t>Numerator:</w:t>
            </w:r>
            <w:r w:rsidRPr="00D71C8B">
              <w:rPr>
                <w:rFonts w:asciiTheme="minorHAnsi" w:eastAsia="Cambria" w:hAnsiTheme="minorHAnsi" w:cstheme="minorHAnsi"/>
                <w:color w:val="000000" w:themeColor="text1"/>
                <w:sz w:val="18"/>
                <w:szCs w:val="18"/>
                <w:lang w:val="en-GB"/>
              </w:rPr>
              <w:t xml:space="preserve"> Number of </w:t>
            </w:r>
            <w:r w:rsidRPr="00D71C8B">
              <w:rPr>
                <w:rFonts w:asciiTheme="minorHAnsi" w:eastAsia="Calibri" w:hAnsiTheme="minorHAnsi" w:cstheme="minorHAnsi"/>
                <w:color w:val="000000" w:themeColor="text1"/>
                <w:sz w:val="18"/>
                <w:szCs w:val="18"/>
                <w:lang w:val="en-GB"/>
              </w:rPr>
              <w:t xml:space="preserve">DCCs and K classes conducting daily group hand  washing with soap and </w:t>
            </w:r>
            <w:r w:rsidR="00E46992" w:rsidRPr="00D71C8B">
              <w:rPr>
                <w:rFonts w:asciiTheme="minorHAnsi" w:eastAsia="Calibri" w:hAnsiTheme="minorHAnsi" w:cstheme="minorHAnsi"/>
                <w:color w:val="000000" w:themeColor="text1"/>
                <w:sz w:val="18"/>
                <w:szCs w:val="18"/>
                <w:lang w:val="en-GB"/>
              </w:rPr>
              <w:t>tooth brushing</w:t>
            </w:r>
            <w:r w:rsidRPr="00D71C8B">
              <w:rPr>
                <w:rFonts w:asciiTheme="minorHAnsi" w:eastAsia="Calibri" w:hAnsiTheme="minorHAnsi" w:cstheme="minorHAnsi"/>
                <w:color w:val="000000" w:themeColor="text1"/>
                <w:sz w:val="18"/>
                <w:szCs w:val="18"/>
                <w:lang w:val="en-GB"/>
              </w:rPr>
              <w:t xml:space="preserve"> with fluoride</w:t>
            </w:r>
          </w:p>
          <w:p w14:paraId="45CFEC65"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b/>
                <w:color w:val="000000" w:themeColor="text1"/>
                <w:sz w:val="18"/>
                <w:szCs w:val="18"/>
                <w:lang w:val="en-GB"/>
              </w:rPr>
              <w:t>Denominator: T</w:t>
            </w:r>
            <w:r w:rsidRPr="00D71C8B">
              <w:rPr>
                <w:rFonts w:asciiTheme="minorHAnsi" w:eastAsia="Cambria" w:hAnsiTheme="minorHAnsi" w:cstheme="minorHAnsi"/>
                <w:color w:val="000000" w:themeColor="text1"/>
                <w:sz w:val="18"/>
                <w:szCs w:val="18"/>
                <w:lang w:val="en-GB"/>
              </w:rPr>
              <w:t xml:space="preserve">otal number of </w:t>
            </w:r>
            <w:r w:rsidRPr="00D71C8B">
              <w:rPr>
                <w:rFonts w:asciiTheme="minorHAnsi" w:eastAsia="Calibri" w:hAnsiTheme="minorHAnsi" w:cstheme="minorHAnsi"/>
                <w:color w:val="000000" w:themeColor="text1"/>
                <w:sz w:val="18"/>
                <w:szCs w:val="18"/>
                <w:lang w:val="en-GB"/>
              </w:rPr>
              <w:t>DCCs and K schools in the LGU</w:t>
            </w:r>
          </w:p>
        </w:tc>
        <w:tc>
          <w:tcPr>
            <w:tcW w:w="1694" w:type="dxa"/>
          </w:tcPr>
          <w:p w14:paraId="54ACC75E"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Disaggregation: By ECCD target LGU</w:t>
            </w:r>
          </w:p>
          <w:p w14:paraId="0369317A"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FOC: Annual</w:t>
            </w:r>
          </w:p>
          <w:p w14:paraId="759BBE01"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MOV:  C/MSWDO reports and DepEd EBIES</w:t>
            </w:r>
          </w:p>
        </w:tc>
        <w:tc>
          <w:tcPr>
            <w:tcW w:w="895" w:type="dxa"/>
          </w:tcPr>
          <w:p w14:paraId="72D51E67" w14:textId="77777777" w:rsidR="00D71C8B" w:rsidRPr="00D71C8B" w:rsidRDefault="00D71C8B" w:rsidP="00BC426D">
            <w:pPr>
              <w:rPr>
                <w:rFonts w:asciiTheme="minorHAnsi" w:eastAsia="Cambria" w:hAnsiTheme="minorHAnsi" w:cstheme="minorHAnsi"/>
                <w:color w:val="000000" w:themeColor="text1"/>
                <w:sz w:val="18"/>
                <w:szCs w:val="18"/>
                <w:lang w:val="en-US"/>
              </w:rPr>
            </w:pPr>
            <w:r w:rsidRPr="00D71C8B">
              <w:rPr>
                <w:rFonts w:asciiTheme="minorHAnsi" w:eastAsia="Cambria" w:hAnsiTheme="minorHAnsi" w:cstheme="minorHAnsi"/>
                <w:color w:val="000000" w:themeColor="text1"/>
                <w:sz w:val="18"/>
                <w:szCs w:val="18"/>
                <w:lang w:val="en-PH"/>
              </w:rPr>
              <w:t>Hand-washing: 46%</w:t>
            </w:r>
          </w:p>
          <w:p w14:paraId="74FC40CA" w14:textId="77777777" w:rsidR="00D71C8B" w:rsidRPr="00D71C8B" w:rsidRDefault="00D71C8B" w:rsidP="00BC426D">
            <w:pPr>
              <w:rPr>
                <w:rFonts w:asciiTheme="minorHAnsi" w:eastAsia="Cambria" w:hAnsiTheme="minorHAnsi" w:cstheme="minorHAnsi"/>
                <w:color w:val="000000" w:themeColor="text1"/>
                <w:sz w:val="18"/>
                <w:szCs w:val="18"/>
                <w:lang w:val="en-US"/>
              </w:rPr>
            </w:pPr>
            <w:r w:rsidRPr="00D71C8B">
              <w:rPr>
                <w:rFonts w:asciiTheme="minorHAnsi" w:eastAsia="Cambria" w:hAnsiTheme="minorHAnsi" w:cstheme="minorHAnsi"/>
                <w:color w:val="000000" w:themeColor="text1"/>
                <w:sz w:val="18"/>
                <w:szCs w:val="18"/>
                <w:lang w:val="en-PH"/>
              </w:rPr>
              <w:t>DCCs: 55%</w:t>
            </w:r>
          </w:p>
          <w:p w14:paraId="0C4E6A77" w14:textId="77777777" w:rsidR="00D71C8B" w:rsidRPr="00D71C8B" w:rsidRDefault="00D71C8B" w:rsidP="00BC426D">
            <w:pPr>
              <w:rPr>
                <w:rFonts w:asciiTheme="minorHAnsi" w:eastAsia="Cambria" w:hAnsiTheme="minorHAnsi" w:cstheme="minorHAnsi"/>
                <w:color w:val="000000" w:themeColor="text1"/>
                <w:sz w:val="18"/>
                <w:szCs w:val="18"/>
                <w:lang w:val="en-PH"/>
              </w:rPr>
            </w:pPr>
            <w:r w:rsidRPr="00D71C8B">
              <w:rPr>
                <w:rFonts w:asciiTheme="minorHAnsi" w:eastAsia="Cambria" w:hAnsiTheme="minorHAnsi" w:cstheme="minorHAnsi"/>
                <w:color w:val="000000" w:themeColor="text1"/>
                <w:sz w:val="18"/>
                <w:szCs w:val="18"/>
                <w:lang w:val="en-PH"/>
              </w:rPr>
              <w:t>KSs: 29%</w:t>
            </w:r>
          </w:p>
          <w:p w14:paraId="37570C0E" w14:textId="77777777" w:rsidR="00D71C8B" w:rsidRPr="00D71C8B" w:rsidRDefault="00D71C8B" w:rsidP="00BC426D">
            <w:pPr>
              <w:rPr>
                <w:rFonts w:asciiTheme="minorHAnsi" w:eastAsia="Cambria" w:hAnsiTheme="minorHAnsi" w:cstheme="minorHAnsi"/>
                <w:color w:val="000000" w:themeColor="text1"/>
                <w:sz w:val="18"/>
                <w:szCs w:val="18"/>
                <w:lang w:val="en-PH"/>
              </w:rPr>
            </w:pPr>
          </w:p>
          <w:p w14:paraId="2176511A" w14:textId="77777777" w:rsidR="00D71C8B" w:rsidRPr="00D71C8B" w:rsidRDefault="00D71C8B" w:rsidP="00BC426D">
            <w:pPr>
              <w:rPr>
                <w:rFonts w:asciiTheme="minorHAnsi" w:eastAsia="Cambria" w:hAnsiTheme="minorHAnsi" w:cstheme="minorHAnsi"/>
                <w:color w:val="000000" w:themeColor="text1"/>
                <w:sz w:val="18"/>
                <w:szCs w:val="18"/>
                <w:lang w:val="en-US"/>
              </w:rPr>
            </w:pPr>
            <w:r w:rsidRPr="00D71C8B">
              <w:rPr>
                <w:rFonts w:asciiTheme="minorHAnsi" w:eastAsia="Cambria" w:hAnsiTheme="minorHAnsi" w:cstheme="minorHAnsi"/>
                <w:color w:val="000000" w:themeColor="text1"/>
                <w:sz w:val="18"/>
                <w:szCs w:val="18"/>
                <w:lang w:val="en-PH"/>
              </w:rPr>
              <w:t>Tooth-brushing 50%</w:t>
            </w:r>
          </w:p>
          <w:p w14:paraId="53120805" w14:textId="77777777" w:rsidR="00D71C8B" w:rsidRPr="00D71C8B" w:rsidRDefault="00D71C8B" w:rsidP="00BC426D">
            <w:pPr>
              <w:rPr>
                <w:rFonts w:asciiTheme="minorHAnsi" w:eastAsia="Cambria" w:hAnsiTheme="minorHAnsi" w:cstheme="minorHAnsi"/>
                <w:color w:val="000000" w:themeColor="text1"/>
                <w:sz w:val="18"/>
                <w:szCs w:val="18"/>
                <w:lang w:val="en-US"/>
              </w:rPr>
            </w:pPr>
            <w:r w:rsidRPr="00D71C8B">
              <w:rPr>
                <w:rFonts w:asciiTheme="minorHAnsi" w:eastAsia="Cambria" w:hAnsiTheme="minorHAnsi" w:cstheme="minorHAnsi"/>
                <w:color w:val="000000" w:themeColor="text1"/>
                <w:sz w:val="18"/>
                <w:szCs w:val="18"/>
                <w:lang w:val="en-PH"/>
              </w:rPr>
              <w:t>DCCs: 66%</w:t>
            </w:r>
          </w:p>
          <w:p w14:paraId="75CA7CC8" w14:textId="77777777" w:rsidR="00D71C8B" w:rsidRPr="00D71C8B" w:rsidRDefault="00D71C8B" w:rsidP="00BC426D">
            <w:pPr>
              <w:rPr>
                <w:rFonts w:asciiTheme="minorHAnsi" w:eastAsia="Cambria" w:hAnsiTheme="minorHAnsi" w:cstheme="minorHAnsi"/>
                <w:color w:val="000000" w:themeColor="text1"/>
                <w:sz w:val="18"/>
                <w:szCs w:val="18"/>
                <w:lang w:val="en-US"/>
              </w:rPr>
            </w:pPr>
            <w:r w:rsidRPr="00D71C8B">
              <w:rPr>
                <w:rFonts w:asciiTheme="minorHAnsi" w:eastAsia="Cambria" w:hAnsiTheme="minorHAnsi" w:cstheme="minorHAnsi"/>
                <w:color w:val="000000" w:themeColor="text1"/>
                <w:sz w:val="18"/>
                <w:szCs w:val="18"/>
                <w:lang w:val="en-PH"/>
              </w:rPr>
              <w:t>KSs: 22%</w:t>
            </w:r>
          </w:p>
        </w:tc>
        <w:tc>
          <w:tcPr>
            <w:tcW w:w="826" w:type="dxa"/>
          </w:tcPr>
          <w:p w14:paraId="7422041B"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50%</w:t>
            </w:r>
          </w:p>
          <w:p w14:paraId="58047EF6"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3F8786A6"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4D455BA1"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50%</w:t>
            </w:r>
          </w:p>
        </w:tc>
        <w:tc>
          <w:tcPr>
            <w:tcW w:w="602" w:type="dxa"/>
          </w:tcPr>
          <w:p w14:paraId="78D91AB5" w14:textId="77777777" w:rsidR="00D71C8B" w:rsidRPr="00D71C8B" w:rsidRDefault="00D71C8B" w:rsidP="00BC426D">
            <w:pPr>
              <w:rPr>
                <w:rFonts w:asciiTheme="minorHAnsi" w:eastAsia="Cambria" w:hAnsiTheme="minorHAnsi" w:cstheme="minorHAnsi"/>
                <w:b/>
                <w:color w:val="000000" w:themeColor="text1"/>
                <w:sz w:val="18"/>
                <w:szCs w:val="18"/>
                <w:lang w:val="en-US"/>
              </w:rPr>
            </w:pPr>
            <w:r w:rsidRPr="00D71C8B">
              <w:rPr>
                <w:rFonts w:asciiTheme="minorHAnsi" w:eastAsia="Cambria" w:hAnsiTheme="minorHAnsi" w:cstheme="minorHAnsi"/>
                <w:color w:val="000000" w:themeColor="text1"/>
                <w:sz w:val="18"/>
                <w:szCs w:val="18"/>
                <w:lang w:val="en-PH"/>
              </w:rPr>
              <w:t>Hand-washing: 55</w:t>
            </w:r>
            <w:r w:rsidRPr="00D71C8B">
              <w:rPr>
                <w:rFonts w:asciiTheme="minorHAnsi" w:eastAsia="Cambria" w:hAnsiTheme="minorHAnsi" w:cstheme="minorHAnsi"/>
                <w:b/>
                <w:color w:val="000000" w:themeColor="text1"/>
                <w:sz w:val="18"/>
                <w:szCs w:val="18"/>
                <w:lang w:val="en-PH"/>
              </w:rPr>
              <w:t>%</w:t>
            </w:r>
          </w:p>
          <w:p w14:paraId="3BE28F2F" w14:textId="77777777" w:rsidR="00D71C8B" w:rsidRPr="00D71C8B" w:rsidRDefault="00D71C8B" w:rsidP="00BC426D">
            <w:pPr>
              <w:rPr>
                <w:rFonts w:asciiTheme="minorHAnsi" w:eastAsia="Cambria" w:hAnsiTheme="minorHAnsi" w:cstheme="minorHAnsi"/>
                <w:color w:val="000000" w:themeColor="text1"/>
                <w:sz w:val="18"/>
                <w:szCs w:val="18"/>
                <w:lang w:val="en-US"/>
              </w:rPr>
            </w:pPr>
            <w:r w:rsidRPr="00D71C8B">
              <w:rPr>
                <w:rFonts w:asciiTheme="minorHAnsi" w:eastAsia="Cambria" w:hAnsiTheme="minorHAnsi" w:cstheme="minorHAnsi"/>
                <w:color w:val="000000" w:themeColor="text1"/>
                <w:sz w:val="18"/>
                <w:szCs w:val="18"/>
                <w:lang w:val="en-PH"/>
              </w:rPr>
              <w:t>DCCs: 65%</w:t>
            </w:r>
          </w:p>
          <w:p w14:paraId="7D9BDA75" w14:textId="77777777" w:rsidR="00D71C8B" w:rsidRPr="00D71C8B" w:rsidRDefault="00D71C8B" w:rsidP="00BC426D">
            <w:pPr>
              <w:rPr>
                <w:rFonts w:asciiTheme="minorHAnsi" w:eastAsia="Cambria" w:hAnsiTheme="minorHAnsi" w:cstheme="minorHAnsi"/>
                <w:color w:val="000000" w:themeColor="text1"/>
                <w:sz w:val="18"/>
                <w:szCs w:val="18"/>
                <w:lang w:val="en-PH"/>
              </w:rPr>
            </w:pPr>
            <w:r w:rsidRPr="00D71C8B">
              <w:rPr>
                <w:rFonts w:asciiTheme="minorHAnsi" w:eastAsia="Cambria" w:hAnsiTheme="minorHAnsi" w:cstheme="minorHAnsi"/>
                <w:color w:val="000000" w:themeColor="text1"/>
                <w:sz w:val="18"/>
                <w:szCs w:val="18"/>
                <w:lang w:val="en-PH"/>
              </w:rPr>
              <w:t>KSs: 37%</w:t>
            </w:r>
          </w:p>
          <w:p w14:paraId="5F18B948" w14:textId="77777777" w:rsidR="00D71C8B" w:rsidRPr="00D71C8B" w:rsidRDefault="00D71C8B" w:rsidP="00BC426D">
            <w:pPr>
              <w:rPr>
                <w:rFonts w:asciiTheme="minorHAnsi" w:eastAsia="Cambria" w:hAnsiTheme="minorHAnsi" w:cstheme="minorHAnsi"/>
                <w:color w:val="000000" w:themeColor="text1"/>
                <w:sz w:val="18"/>
                <w:szCs w:val="18"/>
                <w:lang w:val="en-PH"/>
              </w:rPr>
            </w:pPr>
          </w:p>
          <w:p w14:paraId="5288E5E2" w14:textId="77777777" w:rsidR="00D71C8B" w:rsidRPr="00D71C8B" w:rsidRDefault="00D71C8B" w:rsidP="00BC426D">
            <w:pPr>
              <w:rPr>
                <w:rFonts w:asciiTheme="minorHAnsi" w:eastAsia="Cambria" w:hAnsiTheme="minorHAnsi" w:cstheme="minorHAnsi"/>
                <w:color w:val="000000" w:themeColor="text1"/>
                <w:sz w:val="18"/>
                <w:szCs w:val="18"/>
                <w:lang w:val="en-US"/>
              </w:rPr>
            </w:pPr>
            <w:r w:rsidRPr="00D71C8B">
              <w:rPr>
                <w:rFonts w:asciiTheme="minorHAnsi" w:eastAsia="Cambria" w:hAnsiTheme="minorHAnsi" w:cstheme="minorHAnsi"/>
                <w:color w:val="000000" w:themeColor="text1"/>
                <w:sz w:val="18"/>
                <w:szCs w:val="18"/>
                <w:lang w:val="en-PH"/>
              </w:rPr>
              <w:t>Tooth-brushing 47%</w:t>
            </w:r>
          </w:p>
          <w:p w14:paraId="68E7EA10" w14:textId="77777777" w:rsidR="00D71C8B" w:rsidRPr="00D71C8B" w:rsidRDefault="00D71C8B" w:rsidP="00BC426D">
            <w:pPr>
              <w:rPr>
                <w:rFonts w:asciiTheme="minorHAnsi" w:eastAsia="Cambria" w:hAnsiTheme="minorHAnsi" w:cstheme="minorHAnsi"/>
                <w:color w:val="000000" w:themeColor="text1"/>
                <w:sz w:val="18"/>
                <w:szCs w:val="18"/>
                <w:lang w:val="en-US"/>
              </w:rPr>
            </w:pPr>
            <w:r w:rsidRPr="00D71C8B">
              <w:rPr>
                <w:rFonts w:asciiTheme="minorHAnsi" w:eastAsia="Cambria" w:hAnsiTheme="minorHAnsi" w:cstheme="minorHAnsi"/>
                <w:color w:val="000000" w:themeColor="text1"/>
                <w:sz w:val="18"/>
                <w:szCs w:val="18"/>
                <w:lang w:val="en-PH"/>
              </w:rPr>
              <w:t>DCCs: 56%</w:t>
            </w:r>
          </w:p>
          <w:p w14:paraId="240B5549"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PH"/>
              </w:rPr>
              <w:t>KSs: 31%</w:t>
            </w:r>
          </w:p>
        </w:tc>
        <w:tc>
          <w:tcPr>
            <w:tcW w:w="602" w:type="dxa"/>
          </w:tcPr>
          <w:p w14:paraId="61D39374"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602" w:type="dxa"/>
          </w:tcPr>
          <w:p w14:paraId="0CCCC35A"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148" w:type="dxa"/>
          </w:tcPr>
          <w:p w14:paraId="266F10FD"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110%</w:t>
            </w:r>
          </w:p>
          <w:p w14:paraId="0DEB83B8"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1F28DA1A"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7D43CA05"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97%</w:t>
            </w:r>
          </w:p>
          <w:p w14:paraId="2CAA12F6"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13A6257C"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67F8CFC6"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637" w:type="dxa"/>
          </w:tcPr>
          <w:p w14:paraId="4F47D4F1"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260" w:type="dxa"/>
          </w:tcPr>
          <w:p w14:paraId="11C0FE9D"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UNICEF and its partner CSOs/NGOs </w:t>
            </w:r>
          </w:p>
        </w:tc>
        <w:tc>
          <w:tcPr>
            <w:tcW w:w="1834" w:type="dxa"/>
            <w:gridSpan w:val="2"/>
          </w:tcPr>
          <w:p w14:paraId="33F49771"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Data source: </w:t>
            </w:r>
          </w:p>
          <w:p w14:paraId="49628BB0"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ECCD data collection in the 36 LGUs </w:t>
            </w:r>
          </w:p>
          <w:p w14:paraId="6495BD45" w14:textId="77777777" w:rsidR="00D71C8B" w:rsidRPr="00D71C8B" w:rsidRDefault="00D71C8B" w:rsidP="00D71C8B">
            <w:pPr>
              <w:numPr>
                <w:ilvl w:val="0"/>
                <w:numId w:val="38"/>
              </w:numPr>
              <w:ind w:left="252" w:hanging="180"/>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1</w:t>
            </w:r>
            <w:r w:rsidRPr="00D71C8B">
              <w:rPr>
                <w:rFonts w:asciiTheme="minorHAnsi" w:eastAsia="Cambria" w:hAnsiTheme="minorHAnsi" w:cstheme="minorHAnsi"/>
                <w:color w:val="000000" w:themeColor="text1"/>
                <w:sz w:val="18"/>
                <w:szCs w:val="18"/>
                <w:vertAlign w:val="superscript"/>
                <w:lang w:val="en-GB"/>
              </w:rPr>
              <w:t>st</w:t>
            </w:r>
            <w:r w:rsidRPr="00D71C8B">
              <w:rPr>
                <w:rFonts w:asciiTheme="minorHAnsi" w:eastAsia="Cambria" w:hAnsiTheme="minorHAnsi" w:cstheme="minorHAnsi"/>
                <w:color w:val="000000" w:themeColor="text1"/>
                <w:sz w:val="18"/>
                <w:szCs w:val="18"/>
                <w:lang w:val="en-GB"/>
              </w:rPr>
              <w:t xml:space="preserve"> round - March 2013</w:t>
            </w:r>
          </w:p>
          <w:p w14:paraId="5F8AF434" w14:textId="77777777" w:rsidR="00D71C8B" w:rsidRPr="00D71C8B" w:rsidRDefault="00D71C8B" w:rsidP="00D71C8B">
            <w:pPr>
              <w:numPr>
                <w:ilvl w:val="0"/>
                <w:numId w:val="38"/>
              </w:numPr>
              <w:ind w:left="252" w:hanging="180"/>
              <w:jc w:val="both"/>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2</w:t>
            </w:r>
            <w:r w:rsidRPr="00D71C8B">
              <w:rPr>
                <w:rFonts w:asciiTheme="minorHAnsi" w:eastAsia="Cambria" w:hAnsiTheme="minorHAnsi" w:cstheme="minorHAnsi"/>
                <w:color w:val="000000" w:themeColor="text1"/>
                <w:sz w:val="18"/>
                <w:szCs w:val="18"/>
                <w:vertAlign w:val="superscript"/>
                <w:lang w:val="en-GB"/>
              </w:rPr>
              <w:t>nd</w:t>
            </w:r>
            <w:r w:rsidRPr="00D71C8B">
              <w:rPr>
                <w:rFonts w:asciiTheme="minorHAnsi" w:eastAsia="Cambria" w:hAnsiTheme="minorHAnsi" w:cstheme="minorHAnsi"/>
                <w:color w:val="000000" w:themeColor="text1"/>
                <w:sz w:val="18"/>
                <w:szCs w:val="18"/>
                <w:lang w:val="en-GB"/>
              </w:rPr>
              <w:t xml:space="preserve"> round - March 2014</w:t>
            </w:r>
          </w:p>
          <w:p w14:paraId="70C75D8F" w14:textId="77777777" w:rsidR="00D71C8B" w:rsidRPr="00D71C8B" w:rsidRDefault="00D71C8B" w:rsidP="00BC426D">
            <w:pPr>
              <w:rPr>
                <w:rFonts w:asciiTheme="minorHAnsi" w:eastAsia="Cambria" w:hAnsiTheme="minorHAnsi" w:cstheme="minorHAnsi"/>
                <w:color w:val="000000" w:themeColor="text1"/>
                <w:sz w:val="18"/>
                <w:szCs w:val="18"/>
                <w:lang w:val="en-GB"/>
              </w:rPr>
            </w:pPr>
          </w:p>
        </w:tc>
      </w:tr>
      <w:tr w:rsidR="00D71C8B" w:rsidRPr="00D71C8B" w14:paraId="07996082" w14:textId="77777777" w:rsidTr="003D124B">
        <w:tc>
          <w:tcPr>
            <w:tcW w:w="1036" w:type="dxa"/>
          </w:tcPr>
          <w:p w14:paraId="2DFAB44E"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b/>
                <w:color w:val="000000" w:themeColor="text1"/>
                <w:sz w:val="18"/>
                <w:szCs w:val="18"/>
                <w:lang w:val="en-GB"/>
              </w:rPr>
              <w:t xml:space="preserve">Output 1.3: </w:t>
            </w:r>
            <w:r w:rsidRPr="00D71C8B">
              <w:rPr>
                <w:rFonts w:asciiTheme="minorHAnsi" w:eastAsia="Cambria" w:hAnsiTheme="minorHAnsi" w:cstheme="minorHAnsi"/>
                <w:color w:val="000000" w:themeColor="text1"/>
                <w:sz w:val="18"/>
                <w:szCs w:val="18"/>
                <w:lang w:val="en-GB"/>
              </w:rPr>
              <w:t xml:space="preserve">Improved </w:t>
            </w:r>
            <w:r w:rsidRPr="00D71C8B">
              <w:rPr>
                <w:rFonts w:asciiTheme="minorHAnsi" w:eastAsia="Cambria" w:hAnsiTheme="minorHAnsi" w:cstheme="minorHAnsi"/>
                <w:color w:val="000000" w:themeColor="text1"/>
                <w:sz w:val="18"/>
                <w:szCs w:val="18"/>
                <w:lang w:val="en-GB"/>
              </w:rPr>
              <w:lastRenderedPageBreak/>
              <w:t>LGU M&amp;E systems for ECCD programs</w:t>
            </w:r>
          </w:p>
        </w:tc>
        <w:tc>
          <w:tcPr>
            <w:tcW w:w="2282" w:type="dxa"/>
          </w:tcPr>
          <w:p w14:paraId="05E3D7A0" w14:textId="77777777" w:rsidR="00D71C8B" w:rsidRPr="00D71C8B" w:rsidRDefault="00D71C8B" w:rsidP="00BC426D">
            <w:pPr>
              <w:tabs>
                <w:tab w:val="left" w:pos="-25"/>
              </w:tabs>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lastRenderedPageBreak/>
              <w:t>Number of LGUs with ECCD indicators in its monitoring and evaluation systems</w:t>
            </w:r>
          </w:p>
        </w:tc>
        <w:tc>
          <w:tcPr>
            <w:tcW w:w="1680" w:type="dxa"/>
          </w:tcPr>
          <w:p w14:paraId="10D3CCF3"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Number of city/municipalities collecting and </w:t>
            </w:r>
            <w:r w:rsidRPr="00D71C8B">
              <w:rPr>
                <w:rFonts w:asciiTheme="minorHAnsi" w:eastAsia="Cambria" w:hAnsiTheme="minorHAnsi" w:cstheme="minorHAnsi"/>
                <w:color w:val="000000" w:themeColor="text1"/>
                <w:sz w:val="18"/>
                <w:szCs w:val="18"/>
                <w:lang w:val="en-GB"/>
              </w:rPr>
              <w:lastRenderedPageBreak/>
              <w:t xml:space="preserve">utilizing LGU-wide annual data on ECCD indicators to improve the implementation of the ECCD program at the local level. </w:t>
            </w:r>
          </w:p>
        </w:tc>
        <w:tc>
          <w:tcPr>
            <w:tcW w:w="1694" w:type="dxa"/>
          </w:tcPr>
          <w:p w14:paraId="286A461E" w14:textId="57836FCF"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lastRenderedPageBreak/>
              <w:t>Di</w:t>
            </w:r>
            <w:r>
              <w:rPr>
                <w:rFonts w:asciiTheme="minorHAnsi" w:eastAsia="Cambria" w:hAnsiTheme="minorHAnsi" w:cstheme="minorHAnsi"/>
                <w:color w:val="000000" w:themeColor="text1"/>
                <w:sz w:val="18"/>
                <w:szCs w:val="18"/>
                <w:lang w:val="en-GB"/>
              </w:rPr>
              <w:t>saggregation: By LGU, day care c</w:t>
            </w:r>
            <w:r w:rsidRPr="00D71C8B">
              <w:rPr>
                <w:rFonts w:asciiTheme="minorHAnsi" w:eastAsia="Cambria" w:hAnsiTheme="minorHAnsi" w:cstheme="minorHAnsi"/>
                <w:color w:val="000000" w:themeColor="text1"/>
                <w:sz w:val="18"/>
                <w:szCs w:val="18"/>
                <w:lang w:val="en-GB"/>
              </w:rPr>
              <w:t xml:space="preserve">entre and kinder </w:t>
            </w:r>
            <w:r w:rsidRPr="00D71C8B">
              <w:rPr>
                <w:rFonts w:asciiTheme="minorHAnsi" w:eastAsia="Cambria" w:hAnsiTheme="minorHAnsi" w:cstheme="minorHAnsi"/>
                <w:color w:val="000000" w:themeColor="text1"/>
                <w:sz w:val="18"/>
                <w:szCs w:val="18"/>
                <w:lang w:val="en-GB"/>
              </w:rPr>
              <w:lastRenderedPageBreak/>
              <w:t>school, ECCD indicator</w:t>
            </w:r>
          </w:p>
          <w:p w14:paraId="1010BD73"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FOC: Annual</w:t>
            </w:r>
          </w:p>
          <w:p w14:paraId="6D40A25E" w14:textId="0DC7751A"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MOV:  LGU profiles on ECCD, database and statistical tables of ECCD indicators collected from all day care </w:t>
            </w:r>
            <w:r>
              <w:rPr>
                <w:rFonts w:asciiTheme="minorHAnsi" w:eastAsia="Cambria" w:hAnsiTheme="minorHAnsi" w:cstheme="minorHAnsi"/>
                <w:color w:val="000000" w:themeColor="text1"/>
                <w:sz w:val="18"/>
                <w:szCs w:val="18"/>
                <w:lang w:val="en-GB"/>
              </w:rPr>
              <w:t>c</w:t>
            </w:r>
            <w:r w:rsidRPr="00D71C8B">
              <w:rPr>
                <w:rFonts w:asciiTheme="minorHAnsi" w:eastAsia="Cambria" w:hAnsiTheme="minorHAnsi" w:cstheme="minorHAnsi"/>
                <w:color w:val="000000" w:themeColor="text1"/>
                <w:sz w:val="18"/>
                <w:szCs w:val="18"/>
                <w:lang w:val="en-GB"/>
              </w:rPr>
              <w:t>entres and kinder schools in all project sites; LGU profiles on ECCD.</w:t>
            </w:r>
          </w:p>
        </w:tc>
        <w:tc>
          <w:tcPr>
            <w:tcW w:w="895" w:type="dxa"/>
          </w:tcPr>
          <w:p w14:paraId="63A1D5D3"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lastRenderedPageBreak/>
              <w:t>0</w:t>
            </w:r>
          </w:p>
        </w:tc>
        <w:tc>
          <w:tcPr>
            <w:tcW w:w="826" w:type="dxa"/>
          </w:tcPr>
          <w:p w14:paraId="5294EC39"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36</w:t>
            </w:r>
          </w:p>
        </w:tc>
        <w:tc>
          <w:tcPr>
            <w:tcW w:w="602" w:type="dxa"/>
          </w:tcPr>
          <w:p w14:paraId="3637281D"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36</w:t>
            </w:r>
          </w:p>
        </w:tc>
        <w:tc>
          <w:tcPr>
            <w:tcW w:w="602" w:type="dxa"/>
          </w:tcPr>
          <w:p w14:paraId="7D0ABF77"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602" w:type="dxa"/>
          </w:tcPr>
          <w:p w14:paraId="20603DC1"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148" w:type="dxa"/>
          </w:tcPr>
          <w:p w14:paraId="272DE2D1"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100%</w:t>
            </w:r>
          </w:p>
        </w:tc>
        <w:tc>
          <w:tcPr>
            <w:tcW w:w="1637" w:type="dxa"/>
          </w:tcPr>
          <w:p w14:paraId="26632D44"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260" w:type="dxa"/>
          </w:tcPr>
          <w:p w14:paraId="45CC4C2A"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834" w:type="dxa"/>
            <w:gridSpan w:val="2"/>
          </w:tcPr>
          <w:p w14:paraId="4992C584"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Data source: </w:t>
            </w:r>
          </w:p>
          <w:p w14:paraId="1EB04620"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ECCD data collection in the 36 LGUs </w:t>
            </w:r>
          </w:p>
          <w:p w14:paraId="6B7F060D" w14:textId="77777777" w:rsidR="00D71C8B" w:rsidRPr="00D71C8B" w:rsidRDefault="00D71C8B" w:rsidP="00D71C8B">
            <w:pPr>
              <w:numPr>
                <w:ilvl w:val="0"/>
                <w:numId w:val="38"/>
              </w:numPr>
              <w:ind w:left="252" w:hanging="180"/>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lastRenderedPageBreak/>
              <w:t>1</w:t>
            </w:r>
            <w:r w:rsidRPr="00D71C8B">
              <w:rPr>
                <w:rFonts w:asciiTheme="minorHAnsi" w:eastAsia="Cambria" w:hAnsiTheme="minorHAnsi" w:cstheme="minorHAnsi"/>
                <w:color w:val="000000" w:themeColor="text1"/>
                <w:sz w:val="18"/>
                <w:szCs w:val="18"/>
                <w:vertAlign w:val="superscript"/>
                <w:lang w:val="en-GB"/>
              </w:rPr>
              <w:t>st</w:t>
            </w:r>
            <w:r w:rsidRPr="00D71C8B">
              <w:rPr>
                <w:rFonts w:asciiTheme="minorHAnsi" w:eastAsia="Cambria" w:hAnsiTheme="minorHAnsi" w:cstheme="minorHAnsi"/>
                <w:color w:val="000000" w:themeColor="text1"/>
                <w:sz w:val="18"/>
                <w:szCs w:val="18"/>
                <w:lang w:val="en-GB"/>
              </w:rPr>
              <w:t xml:space="preserve"> round - March 2013</w:t>
            </w:r>
          </w:p>
          <w:p w14:paraId="0318050E" w14:textId="77777777" w:rsidR="00D71C8B" w:rsidRPr="00D71C8B" w:rsidRDefault="00D71C8B" w:rsidP="00D71C8B">
            <w:pPr>
              <w:numPr>
                <w:ilvl w:val="0"/>
                <w:numId w:val="38"/>
              </w:numPr>
              <w:ind w:left="252" w:hanging="180"/>
              <w:jc w:val="both"/>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2</w:t>
            </w:r>
            <w:r w:rsidRPr="00D71C8B">
              <w:rPr>
                <w:rFonts w:asciiTheme="minorHAnsi" w:eastAsia="Cambria" w:hAnsiTheme="minorHAnsi" w:cstheme="minorHAnsi"/>
                <w:color w:val="000000" w:themeColor="text1"/>
                <w:sz w:val="18"/>
                <w:szCs w:val="18"/>
                <w:vertAlign w:val="superscript"/>
                <w:lang w:val="en-GB"/>
              </w:rPr>
              <w:t>nd</w:t>
            </w:r>
            <w:r w:rsidRPr="00D71C8B">
              <w:rPr>
                <w:rFonts w:asciiTheme="minorHAnsi" w:eastAsia="Cambria" w:hAnsiTheme="minorHAnsi" w:cstheme="minorHAnsi"/>
                <w:color w:val="000000" w:themeColor="text1"/>
                <w:sz w:val="18"/>
                <w:szCs w:val="18"/>
                <w:lang w:val="en-GB"/>
              </w:rPr>
              <w:t xml:space="preserve"> round - March 2014</w:t>
            </w:r>
          </w:p>
          <w:p w14:paraId="4B86A5F4" w14:textId="77777777" w:rsidR="00D71C8B" w:rsidRPr="00D71C8B" w:rsidRDefault="00D71C8B" w:rsidP="00BC426D">
            <w:pPr>
              <w:rPr>
                <w:rFonts w:asciiTheme="minorHAnsi" w:eastAsia="Cambria" w:hAnsiTheme="minorHAnsi" w:cstheme="minorHAnsi"/>
                <w:color w:val="000000" w:themeColor="text1"/>
                <w:sz w:val="18"/>
                <w:szCs w:val="18"/>
                <w:lang w:val="en-GB"/>
              </w:rPr>
            </w:pPr>
          </w:p>
        </w:tc>
      </w:tr>
      <w:tr w:rsidR="00D71C8B" w:rsidRPr="00D71C8B" w14:paraId="253F45EA" w14:textId="77777777" w:rsidTr="003D124B">
        <w:trPr>
          <w:gridAfter w:val="1"/>
          <w:wAfter w:w="8" w:type="dxa"/>
        </w:trPr>
        <w:tc>
          <w:tcPr>
            <w:tcW w:w="1036" w:type="dxa"/>
            <w:vMerge w:val="restart"/>
          </w:tcPr>
          <w:p w14:paraId="2217FDB2" w14:textId="77777777" w:rsidR="00D71C8B" w:rsidRPr="00D71C8B" w:rsidRDefault="00D71C8B" w:rsidP="00BC426D">
            <w:pPr>
              <w:tabs>
                <w:tab w:val="left" w:pos="242"/>
                <w:tab w:val="left" w:pos="425"/>
              </w:tabs>
              <w:rPr>
                <w:rFonts w:asciiTheme="minorHAnsi" w:eastAsia="Calibri" w:hAnsiTheme="minorHAnsi" w:cstheme="minorHAnsi"/>
                <w:color w:val="000000" w:themeColor="text1"/>
                <w:sz w:val="18"/>
                <w:szCs w:val="18"/>
                <w:lang w:val="en-US"/>
              </w:rPr>
            </w:pPr>
            <w:r w:rsidRPr="00D71C8B">
              <w:rPr>
                <w:rFonts w:asciiTheme="minorHAnsi" w:eastAsia="Cambria" w:hAnsiTheme="minorHAnsi" w:cstheme="minorHAnsi"/>
                <w:b/>
                <w:color w:val="000000" w:themeColor="text1"/>
                <w:sz w:val="18"/>
                <w:szCs w:val="18"/>
                <w:lang w:val="en-GB"/>
              </w:rPr>
              <w:lastRenderedPageBreak/>
              <w:t>Intermediate Outcome2.</w:t>
            </w:r>
            <w:r w:rsidRPr="00D71C8B">
              <w:rPr>
                <w:rFonts w:asciiTheme="minorHAnsi" w:eastAsia="Cambria" w:hAnsiTheme="minorHAnsi" w:cstheme="minorHAnsi"/>
                <w:color w:val="000000" w:themeColor="text1"/>
                <w:sz w:val="18"/>
                <w:szCs w:val="18"/>
                <w:lang w:val="en-GB"/>
              </w:rPr>
              <w:t xml:space="preserve"> Demand for ECCD services  stimulated in 36 vulnerable LGUs</w:t>
            </w:r>
          </w:p>
        </w:tc>
        <w:tc>
          <w:tcPr>
            <w:tcW w:w="2282" w:type="dxa"/>
          </w:tcPr>
          <w:p w14:paraId="0D6C5E6C" w14:textId="77777777" w:rsidR="00D71C8B" w:rsidRPr="00D71C8B" w:rsidRDefault="00D71C8B" w:rsidP="00BC426D">
            <w:pPr>
              <w:tabs>
                <w:tab w:val="left" w:pos="242"/>
                <w:tab w:val="left" w:pos="425"/>
              </w:tabs>
              <w:rPr>
                <w:rFonts w:asciiTheme="minorHAnsi" w:eastAsia="Calibri" w:hAnsiTheme="minorHAnsi" w:cstheme="minorHAnsi"/>
                <w:color w:val="000000" w:themeColor="text1"/>
                <w:sz w:val="18"/>
                <w:szCs w:val="18"/>
                <w:lang w:val="en-US"/>
              </w:rPr>
            </w:pPr>
            <w:r w:rsidRPr="00D71C8B">
              <w:rPr>
                <w:rFonts w:asciiTheme="minorHAnsi" w:eastAsia="Calibri" w:hAnsiTheme="minorHAnsi" w:cstheme="minorHAnsi"/>
                <w:color w:val="000000" w:themeColor="text1"/>
                <w:sz w:val="18"/>
                <w:szCs w:val="18"/>
                <w:lang w:val="en-US"/>
              </w:rPr>
              <w:t xml:space="preserve">Proportion of 3-5year old children currently attending early childhood education </w:t>
            </w:r>
          </w:p>
        </w:tc>
        <w:tc>
          <w:tcPr>
            <w:tcW w:w="1680" w:type="dxa"/>
          </w:tcPr>
          <w:p w14:paraId="116F170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US"/>
              </w:rPr>
              <w:t xml:space="preserve">Proportion of 3-5 years old currently  attending school </w:t>
            </w:r>
            <w:r w:rsidRPr="00D71C8B">
              <w:rPr>
                <w:rFonts w:asciiTheme="minorHAnsi" w:eastAsia="Cambria" w:hAnsiTheme="minorHAnsi" w:cstheme="minorHAnsi"/>
                <w:color w:val="000000" w:themeColor="text1"/>
                <w:sz w:val="18"/>
                <w:szCs w:val="18"/>
                <w:lang w:val="en-GB"/>
              </w:rPr>
              <w:t xml:space="preserve">to the total number of </w:t>
            </w:r>
            <w:r w:rsidRPr="00D71C8B">
              <w:rPr>
                <w:rFonts w:asciiTheme="minorHAnsi" w:eastAsia="Calibri" w:hAnsiTheme="minorHAnsi" w:cstheme="minorHAnsi"/>
                <w:color w:val="000000" w:themeColor="text1"/>
                <w:sz w:val="18"/>
                <w:szCs w:val="18"/>
                <w:lang w:val="en-US"/>
              </w:rPr>
              <w:t>3-5 year old children</w:t>
            </w:r>
          </w:p>
          <w:p w14:paraId="6DD30716" w14:textId="77777777" w:rsidR="00D71C8B" w:rsidRPr="00D71C8B" w:rsidRDefault="00D71C8B" w:rsidP="00BC426D">
            <w:pPr>
              <w:rPr>
                <w:rFonts w:asciiTheme="minorHAnsi" w:eastAsia="Cambria" w:hAnsiTheme="minorHAnsi" w:cstheme="minorHAnsi"/>
                <w:b/>
                <w:color w:val="000000" w:themeColor="text1"/>
                <w:sz w:val="18"/>
                <w:szCs w:val="18"/>
                <w:lang w:val="en-GB"/>
              </w:rPr>
            </w:pPr>
            <w:r w:rsidRPr="00D71C8B">
              <w:rPr>
                <w:rFonts w:asciiTheme="minorHAnsi" w:eastAsia="Cambria" w:hAnsiTheme="minorHAnsi" w:cstheme="minorHAnsi"/>
                <w:b/>
                <w:color w:val="000000" w:themeColor="text1"/>
                <w:sz w:val="18"/>
                <w:szCs w:val="18"/>
                <w:lang w:val="en-GB"/>
              </w:rPr>
              <w:t xml:space="preserve">Numerator: </w:t>
            </w:r>
            <w:r w:rsidRPr="00D71C8B">
              <w:rPr>
                <w:rFonts w:asciiTheme="minorHAnsi" w:eastAsia="Cambria" w:hAnsiTheme="minorHAnsi" w:cstheme="minorHAnsi"/>
                <w:color w:val="000000" w:themeColor="text1"/>
                <w:sz w:val="18"/>
                <w:szCs w:val="18"/>
                <w:lang w:val="en-GB"/>
              </w:rPr>
              <w:t xml:space="preserve">Number </w:t>
            </w:r>
            <w:r w:rsidRPr="00D71C8B">
              <w:rPr>
                <w:rFonts w:asciiTheme="minorHAnsi" w:eastAsia="Calibri" w:hAnsiTheme="minorHAnsi" w:cstheme="minorHAnsi"/>
                <w:color w:val="000000" w:themeColor="text1"/>
                <w:sz w:val="18"/>
                <w:szCs w:val="18"/>
                <w:lang w:val="en-US"/>
              </w:rPr>
              <w:t>of 3-5 year old children currently  attending school</w:t>
            </w:r>
          </w:p>
          <w:p w14:paraId="53C3C2E3" w14:textId="77777777" w:rsidR="00D71C8B" w:rsidRPr="00D71C8B" w:rsidRDefault="00D71C8B" w:rsidP="00BC426D">
            <w:pPr>
              <w:rPr>
                <w:rFonts w:asciiTheme="minorHAnsi" w:eastAsia="Calibri" w:hAnsiTheme="minorHAnsi" w:cstheme="minorHAnsi"/>
                <w:color w:val="000000" w:themeColor="text1"/>
                <w:sz w:val="18"/>
                <w:szCs w:val="18"/>
                <w:lang w:val="en-US"/>
              </w:rPr>
            </w:pPr>
            <w:r w:rsidRPr="00D71C8B">
              <w:rPr>
                <w:rFonts w:asciiTheme="minorHAnsi" w:eastAsia="Cambria" w:hAnsiTheme="minorHAnsi" w:cstheme="minorHAnsi"/>
                <w:b/>
                <w:color w:val="000000" w:themeColor="text1"/>
                <w:sz w:val="18"/>
                <w:szCs w:val="18"/>
                <w:lang w:val="en-GB"/>
              </w:rPr>
              <w:t xml:space="preserve">Denominator: </w:t>
            </w:r>
            <w:r w:rsidRPr="00D71C8B">
              <w:rPr>
                <w:rFonts w:asciiTheme="minorHAnsi" w:eastAsia="Cambria" w:hAnsiTheme="minorHAnsi" w:cstheme="minorHAnsi"/>
                <w:color w:val="000000" w:themeColor="text1"/>
                <w:sz w:val="18"/>
                <w:szCs w:val="18"/>
                <w:lang w:val="en-GB"/>
              </w:rPr>
              <w:t xml:space="preserve">Total number of </w:t>
            </w:r>
            <w:r w:rsidRPr="00D71C8B">
              <w:rPr>
                <w:rFonts w:asciiTheme="minorHAnsi" w:eastAsia="Calibri" w:hAnsiTheme="minorHAnsi" w:cstheme="minorHAnsi"/>
                <w:color w:val="000000" w:themeColor="text1"/>
                <w:sz w:val="18"/>
                <w:szCs w:val="18"/>
                <w:lang w:val="en-US"/>
              </w:rPr>
              <w:t>3-5 year old children</w:t>
            </w:r>
          </w:p>
        </w:tc>
        <w:tc>
          <w:tcPr>
            <w:tcW w:w="1694" w:type="dxa"/>
          </w:tcPr>
          <w:p w14:paraId="18186DE3"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Disaggregation:  By sex and ECCD target LGU</w:t>
            </w:r>
          </w:p>
          <w:p w14:paraId="7C3C54C2"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FOC: Start and end of project</w:t>
            </w:r>
          </w:p>
          <w:p w14:paraId="318C98A1"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MOV:  2012 and 2015 Multiple Indicator Survey Reports</w:t>
            </w:r>
          </w:p>
        </w:tc>
        <w:tc>
          <w:tcPr>
            <w:tcW w:w="895" w:type="dxa"/>
          </w:tcPr>
          <w:p w14:paraId="79C81F98"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M: 70.5%</w:t>
            </w:r>
          </w:p>
          <w:p w14:paraId="0D70F28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 73.6%</w:t>
            </w:r>
          </w:p>
          <w:p w14:paraId="4114AC29"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826" w:type="dxa"/>
          </w:tcPr>
          <w:p w14:paraId="511D848C"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M: 73.5%</w:t>
            </w:r>
          </w:p>
          <w:p w14:paraId="7472DF0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 76.6%</w:t>
            </w:r>
          </w:p>
          <w:p w14:paraId="75E2E628"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Total: 75.0%</w:t>
            </w:r>
          </w:p>
          <w:p w14:paraId="1CA48BD6"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806" w:type="dxa"/>
            <w:gridSpan w:val="3"/>
          </w:tcPr>
          <w:p w14:paraId="6F955B98"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Results achieved for this indicator will be reported by the end of the project using data from the 2016 Multiple Indicator Survey.</w:t>
            </w:r>
          </w:p>
        </w:tc>
        <w:tc>
          <w:tcPr>
            <w:tcW w:w="1148" w:type="dxa"/>
          </w:tcPr>
          <w:p w14:paraId="4FE7C1AA"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Not applicable</w:t>
            </w:r>
          </w:p>
        </w:tc>
        <w:tc>
          <w:tcPr>
            <w:tcW w:w="1637" w:type="dxa"/>
          </w:tcPr>
          <w:p w14:paraId="08FD82BC"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260" w:type="dxa"/>
          </w:tcPr>
          <w:p w14:paraId="008D0FF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All implementing partners</w:t>
            </w:r>
          </w:p>
        </w:tc>
        <w:tc>
          <w:tcPr>
            <w:tcW w:w="1826" w:type="dxa"/>
          </w:tcPr>
          <w:p w14:paraId="3EAA038B"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Baseline data source: </w:t>
            </w:r>
          </w:p>
          <w:p w14:paraId="1B56C7A9"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2012 Multiple Indicator Survey</w:t>
            </w:r>
          </w:p>
          <w:p w14:paraId="6B366D5E"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220E9A39"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The 2015 target was set at 1% (percentage point) annual increase from baseline. Target assumptions and computation are available.</w:t>
            </w:r>
          </w:p>
        </w:tc>
      </w:tr>
      <w:tr w:rsidR="00D71C8B" w:rsidRPr="00D71C8B" w14:paraId="716D676E" w14:textId="77777777" w:rsidTr="003D124B">
        <w:trPr>
          <w:gridAfter w:val="1"/>
          <w:wAfter w:w="8" w:type="dxa"/>
        </w:trPr>
        <w:tc>
          <w:tcPr>
            <w:tcW w:w="1036" w:type="dxa"/>
            <w:vMerge/>
          </w:tcPr>
          <w:p w14:paraId="0769E73F" w14:textId="77777777" w:rsidR="00D71C8B" w:rsidRPr="00D71C8B" w:rsidRDefault="00D71C8B" w:rsidP="00BC426D">
            <w:pPr>
              <w:tabs>
                <w:tab w:val="left" w:pos="242"/>
                <w:tab w:val="left" w:pos="425"/>
              </w:tabs>
              <w:rPr>
                <w:rFonts w:asciiTheme="minorHAnsi" w:eastAsia="Cambria" w:hAnsiTheme="minorHAnsi" w:cstheme="minorHAnsi"/>
                <w:b/>
                <w:color w:val="000000" w:themeColor="text1"/>
                <w:sz w:val="18"/>
                <w:szCs w:val="18"/>
                <w:lang w:val="en-GB"/>
              </w:rPr>
            </w:pPr>
          </w:p>
        </w:tc>
        <w:tc>
          <w:tcPr>
            <w:tcW w:w="2282" w:type="dxa"/>
          </w:tcPr>
          <w:p w14:paraId="04D90913" w14:textId="77777777" w:rsidR="00D71C8B" w:rsidRPr="00D71C8B" w:rsidRDefault="00D71C8B" w:rsidP="00BC426D">
            <w:pPr>
              <w:tabs>
                <w:tab w:val="left" w:pos="425"/>
              </w:tabs>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US"/>
              </w:rPr>
              <w:t xml:space="preserve">Proportion of 5-year old children currently attending kindergarten/ preparatory school </w:t>
            </w:r>
          </w:p>
        </w:tc>
        <w:tc>
          <w:tcPr>
            <w:tcW w:w="1680" w:type="dxa"/>
          </w:tcPr>
          <w:p w14:paraId="153DBF53"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US"/>
              </w:rPr>
              <w:t>Proportion of 5-year old children currently attending kindergarten/prepa</w:t>
            </w:r>
            <w:r w:rsidRPr="00D71C8B">
              <w:rPr>
                <w:rFonts w:asciiTheme="minorHAnsi" w:eastAsia="Cambria" w:hAnsiTheme="minorHAnsi" w:cstheme="minorHAnsi"/>
                <w:color w:val="000000" w:themeColor="text1"/>
                <w:sz w:val="18"/>
                <w:szCs w:val="18"/>
                <w:lang w:val="en-US"/>
              </w:rPr>
              <w:lastRenderedPageBreak/>
              <w:t xml:space="preserve">ratory school </w:t>
            </w:r>
            <w:r w:rsidRPr="00D71C8B">
              <w:rPr>
                <w:rFonts w:asciiTheme="minorHAnsi" w:eastAsia="Cambria" w:hAnsiTheme="minorHAnsi" w:cstheme="minorHAnsi"/>
                <w:color w:val="000000" w:themeColor="text1"/>
                <w:sz w:val="18"/>
                <w:szCs w:val="18"/>
                <w:lang w:val="en-GB"/>
              </w:rPr>
              <w:t>to the total number of eligible survey respondents</w:t>
            </w:r>
          </w:p>
          <w:p w14:paraId="7CE18713" w14:textId="77777777" w:rsidR="00D71C8B" w:rsidRPr="00D71C8B" w:rsidRDefault="00D71C8B" w:rsidP="00BC426D">
            <w:pPr>
              <w:rPr>
                <w:rFonts w:asciiTheme="minorHAnsi" w:eastAsia="Cambria" w:hAnsiTheme="minorHAnsi" w:cstheme="minorHAnsi"/>
                <w:b/>
                <w:color w:val="000000" w:themeColor="text1"/>
                <w:sz w:val="18"/>
                <w:szCs w:val="18"/>
                <w:lang w:val="en-GB"/>
              </w:rPr>
            </w:pPr>
            <w:r w:rsidRPr="00D71C8B">
              <w:rPr>
                <w:rFonts w:asciiTheme="minorHAnsi" w:eastAsia="Cambria" w:hAnsiTheme="minorHAnsi" w:cstheme="minorHAnsi"/>
                <w:b/>
                <w:color w:val="000000" w:themeColor="text1"/>
                <w:sz w:val="18"/>
                <w:szCs w:val="18"/>
                <w:lang w:val="en-GB"/>
              </w:rPr>
              <w:t xml:space="preserve">Numerator:  </w:t>
            </w:r>
            <w:r w:rsidRPr="00D71C8B">
              <w:rPr>
                <w:rFonts w:asciiTheme="minorHAnsi" w:eastAsia="Cambria" w:hAnsiTheme="minorHAnsi" w:cstheme="minorHAnsi"/>
                <w:color w:val="000000" w:themeColor="text1"/>
                <w:sz w:val="18"/>
                <w:szCs w:val="18"/>
                <w:lang w:val="en-GB"/>
              </w:rPr>
              <w:t xml:space="preserve">Number of </w:t>
            </w:r>
            <w:r w:rsidRPr="00D71C8B">
              <w:rPr>
                <w:rFonts w:asciiTheme="minorHAnsi" w:eastAsia="Cambria" w:hAnsiTheme="minorHAnsi" w:cstheme="minorHAnsi"/>
                <w:color w:val="000000" w:themeColor="text1"/>
                <w:sz w:val="18"/>
                <w:szCs w:val="18"/>
                <w:lang w:val="en-US"/>
              </w:rPr>
              <w:t>5-year old children currently attending kindergarten/preparatory school</w:t>
            </w:r>
          </w:p>
          <w:p w14:paraId="7307DF62"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b/>
                <w:color w:val="000000" w:themeColor="text1"/>
                <w:sz w:val="18"/>
                <w:szCs w:val="18"/>
                <w:lang w:val="en-GB"/>
              </w:rPr>
              <w:t xml:space="preserve">Denominator:  </w:t>
            </w:r>
            <w:r w:rsidRPr="00D71C8B">
              <w:rPr>
                <w:rFonts w:asciiTheme="minorHAnsi" w:eastAsia="Cambria" w:hAnsiTheme="minorHAnsi" w:cstheme="minorHAnsi"/>
                <w:color w:val="000000" w:themeColor="text1"/>
                <w:sz w:val="18"/>
                <w:szCs w:val="18"/>
                <w:lang w:val="en-GB"/>
              </w:rPr>
              <w:t xml:space="preserve">Total number of </w:t>
            </w:r>
            <w:r w:rsidRPr="00D71C8B">
              <w:rPr>
                <w:rFonts w:asciiTheme="minorHAnsi" w:eastAsia="Cambria" w:hAnsiTheme="minorHAnsi" w:cstheme="minorHAnsi"/>
                <w:color w:val="000000" w:themeColor="text1"/>
                <w:sz w:val="18"/>
                <w:szCs w:val="18"/>
                <w:lang w:val="en-US"/>
              </w:rPr>
              <w:t>5-year old children</w:t>
            </w:r>
          </w:p>
        </w:tc>
        <w:tc>
          <w:tcPr>
            <w:tcW w:w="1694" w:type="dxa"/>
          </w:tcPr>
          <w:p w14:paraId="101199A2"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lastRenderedPageBreak/>
              <w:t>Disaggregation:  By sex and ECCD target LGU</w:t>
            </w:r>
          </w:p>
          <w:p w14:paraId="0E3F860A"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 xml:space="preserve">FOC: Start and end </w:t>
            </w:r>
            <w:r w:rsidRPr="00D71C8B">
              <w:rPr>
                <w:rFonts w:asciiTheme="minorHAnsi" w:eastAsia="Calibri" w:hAnsiTheme="minorHAnsi" w:cstheme="minorHAnsi"/>
                <w:color w:val="000000" w:themeColor="text1"/>
                <w:sz w:val="18"/>
                <w:szCs w:val="18"/>
                <w:lang w:val="en-GB"/>
              </w:rPr>
              <w:lastRenderedPageBreak/>
              <w:t>of project</w:t>
            </w:r>
          </w:p>
          <w:p w14:paraId="3605EB3A"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MOV:  2012 and 2015 Multiple Indicator Survey Reports</w:t>
            </w:r>
          </w:p>
        </w:tc>
        <w:tc>
          <w:tcPr>
            <w:tcW w:w="895" w:type="dxa"/>
          </w:tcPr>
          <w:p w14:paraId="1C1DCF63"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lastRenderedPageBreak/>
              <w:t>M: 58.2%</w:t>
            </w:r>
          </w:p>
          <w:p w14:paraId="3EA9CF19"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 59.6%</w:t>
            </w:r>
          </w:p>
        </w:tc>
        <w:tc>
          <w:tcPr>
            <w:tcW w:w="826" w:type="dxa"/>
          </w:tcPr>
          <w:p w14:paraId="137ACC8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M: 64.2%</w:t>
            </w:r>
          </w:p>
          <w:p w14:paraId="6904ED5F"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 65.6%</w:t>
            </w:r>
          </w:p>
          <w:p w14:paraId="7D13344B"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lastRenderedPageBreak/>
              <w:t>Total:</w:t>
            </w:r>
          </w:p>
          <w:p w14:paraId="64CA18D4"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65.9%</w:t>
            </w:r>
          </w:p>
        </w:tc>
        <w:tc>
          <w:tcPr>
            <w:tcW w:w="1806" w:type="dxa"/>
            <w:gridSpan w:val="3"/>
          </w:tcPr>
          <w:p w14:paraId="38277953"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lastRenderedPageBreak/>
              <w:t xml:space="preserve">Results achieved for this indicator will be reported by the end of the project using </w:t>
            </w:r>
            <w:r w:rsidRPr="00D71C8B">
              <w:rPr>
                <w:rFonts w:asciiTheme="minorHAnsi" w:eastAsia="Cambria" w:hAnsiTheme="minorHAnsi" w:cstheme="minorHAnsi"/>
                <w:color w:val="000000" w:themeColor="text1"/>
                <w:sz w:val="18"/>
                <w:szCs w:val="18"/>
                <w:lang w:val="en-GB"/>
              </w:rPr>
              <w:lastRenderedPageBreak/>
              <w:t>data from the 2016 Multiple Indicator Survey.</w:t>
            </w:r>
          </w:p>
        </w:tc>
        <w:tc>
          <w:tcPr>
            <w:tcW w:w="1148" w:type="dxa"/>
          </w:tcPr>
          <w:p w14:paraId="5D6625BD"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lastRenderedPageBreak/>
              <w:t>Not applicable</w:t>
            </w:r>
          </w:p>
        </w:tc>
        <w:tc>
          <w:tcPr>
            <w:tcW w:w="1637" w:type="dxa"/>
          </w:tcPr>
          <w:p w14:paraId="32C2B387"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260" w:type="dxa"/>
          </w:tcPr>
          <w:p w14:paraId="726E232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All implementing partners</w:t>
            </w:r>
          </w:p>
        </w:tc>
        <w:tc>
          <w:tcPr>
            <w:tcW w:w="1826" w:type="dxa"/>
          </w:tcPr>
          <w:p w14:paraId="0647523C"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Baseline data source: </w:t>
            </w:r>
          </w:p>
          <w:p w14:paraId="792A6AC9"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2012 Multiple Indicator Survey</w:t>
            </w:r>
          </w:p>
          <w:p w14:paraId="6B4F9A8D"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67E904E3"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lastRenderedPageBreak/>
              <w:t>The 2015 target was set at 2% (percentage point) annual increase from baseline. Target assumptions and computation are available.</w:t>
            </w:r>
          </w:p>
        </w:tc>
      </w:tr>
      <w:tr w:rsidR="00D71C8B" w:rsidRPr="00D71C8B" w14:paraId="430E515B" w14:textId="77777777" w:rsidTr="003D124B">
        <w:trPr>
          <w:gridAfter w:val="1"/>
          <w:wAfter w:w="8" w:type="dxa"/>
        </w:trPr>
        <w:tc>
          <w:tcPr>
            <w:tcW w:w="1036" w:type="dxa"/>
            <w:vMerge/>
          </w:tcPr>
          <w:p w14:paraId="0D25E78B" w14:textId="77777777" w:rsidR="00D71C8B" w:rsidRPr="00D71C8B" w:rsidRDefault="00D71C8B" w:rsidP="00BC426D">
            <w:pPr>
              <w:tabs>
                <w:tab w:val="left" w:pos="90"/>
                <w:tab w:val="left" w:pos="270"/>
              </w:tabs>
              <w:contextualSpacing/>
              <w:rPr>
                <w:rFonts w:asciiTheme="minorHAnsi" w:eastAsia="Calibri" w:hAnsiTheme="minorHAnsi" w:cstheme="minorHAnsi"/>
                <w:color w:val="000000" w:themeColor="text1"/>
                <w:sz w:val="18"/>
                <w:szCs w:val="18"/>
                <w:lang w:val="en-GB"/>
              </w:rPr>
            </w:pPr>
          </w:p>
        </w:tc>
        <w:tc>
          <w:tcPr>
            <w:tcW w:w="2282" w:type="dxa"/>
          </w:tcPr>
          <w:p w14:paraId="0230674A"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Per cent of 3-5 children not attending school because their “parents think child is too young to be enrolled in grade 1/preschool” </w:t>
            </w:r>
          </w:p>
        </w:tc>
        <w:tc>
          <w:tcPr>
            <w:tcW w:w="1680" w:type="dxa"/>
          </w:tcPr>
          <w:p w14:paraId="15F7204E"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Proportion of  3-5 children not attending school because their  “parents think child is too young to be enrolled in grade 1/preschool” to the total number of eligible survey respondents</w:t>
            </w:r>
          </w:p>
          <w:p w14:paraId="449F2070" w14:textId="77777777" w:rsidR="00D71C8B" w:rsidRPr="00D71C8B" w:rsidRDefault="00D71C8B" w:rsidP="00BC426D">
            <w:pPr>
              <w:rPr>
                <w:rFonts w:asciiTheme="minorHAnsi" w:eastAsia="Cambria" w:hAnsiTheme="minorHAnsi" w:cstheme="minorHAnsi"/>
                <w:b/>
                <w:color w:val="000000" w:themeColor="text1"/>
                <w:sz w:val="18"/>
                <w:szCs w:val="18"/>
                <w:lang w:val="en-GB"/>
              </w:rPr>
            </w:pPr>
            <w:r w:rsidRPr="00D71C8B">
              <w:rPr>
                <w:rFonts w:asciiTheme="minorHAnsi" w:eastAsia="Cambria" w:hAnsiTheme="minorHAnsi" w:cstheme="minorHAnsi"/>
                <w:b/>
                <w:color w:val="000000" w:themeColor="text1"/>
                <w:sz w:val="18"/>
                <w:szCs w:val="18"/>
                <w:lang w:val="en-GB"/>
              </w:rPr>
              <w:t xml:space="preserve">Numerator: </w:t>
            </w:r>
            <w:r w:rsidRPr="00D71C8B">
              <w:rPr>
                <w:rFonts w:asciiTheme="minorHAnsi" w:eastAsia="Cambria" w:hAnsiTheme="minorHAnsi" w:cstheme="minorHAnsi"/>
                <w:color w:val="000000" w:themeColor="text1"/>
                <w:sz w:val="18"/>
                <w:szCs w:val="18"/>
                <w:lang w:val="en-GB"/>
              </w:rPr>
              <w:t xml:space="preserve">Number of3-5 children not attending school because their  “parents think child is too young to be </w:t>
            </w:r>
            <w:r w:rsidRPr="00D71C8B">
              <w:rPr>
                <w:rFonts w:asciiTheme="minorHAnsi" w:eastAsia="Cambria" w:hAnsiTheme="minorHAnsi" w:cstheme="minorHAnsi"/>
                <w:color w:val="000000" w:themeColor="text1"/>
                <w:sz w:val="18"/>
                <w:szCs w:val="18"/>
                <w:lang w:val="en-GB"/>
              </w:rPr>
              <w:lastRenderedPageBreak/>
              <w:t>enrolled in grade 1/preschool”</w:t>
            </w:r>
          </w:p>
          <w:p w14:paraId="27AC39D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b/>
                <w:color w:val="000000" w:themeColor="text1"/>
                <w:sz w:val="18"/>
                <w:szCs w:val="18"/>
                <w:lang w:val="en-GB"/>
              </w:rPr>
              <w:t xml:space="preserve">Denominator: </w:t>
            </w:r>
            <w:r w:rsidRPr="00D71C8B">
              <w:rPr>
                <w:rFonts w:asciiTheme="minorHAnsi" w:eastAsia="Cambria" w:hAnsiTheme="minorHAnsi" w:cstheme="minorHAnsi"/>
                <w:color w:val="000000" w:themeColor="text1"/>
                <w:sz w:val="18"/>
                <w:szCs w:val="18"/>
                <w:lang w:val="en-GB"/>
              </w:rPr>
              <w:t>Total number of 3-5 children not attending school</w:t>
            </w:r>
          </w:p>
        </w:tc>
        <w:tc>
          <w:tcPr>
            <w:tcW w:w="1694" w:type="dxa"/>
          </w:tcPr>
          <w:p w14:paraId="153395B8"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lastRenderedPageBreak/>
              <w:t>Disaggregation:  By ECCD target LGU</w:t>
            </w:r>
          </w:p>
          <w:p w14:paraId="7703788D"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FOC: Start and end of project</w:t>
            </w:r>
          </w:p>
          <w:p w14:paraId="5B34A8B7"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MOV:  2012 and 2015 Multiple Indicator Survey Reports</w:t>
            </w:r>
          </w:p>
        </w:tc>
        <w:tc>
          <w:tcPr>
            <w:tcW w:w="895" w:type="dxa"/>
          </w:tcPr>
          <w:p w14:paraId="0E39591D"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76.6%</w:t>
            </w:r>
          </w:p>
        </w:tc>
        <w:tc>
          <w:tcPr>
            <w:tcW w:w="826" w:type="dxa"/>
          </w:tcPr>
          <w:p w14:paraId="491C5ED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70.6%</w:t>
            </w:r>
          </w:p>
        </w:tc>
        <w:tc>
          <w:tcPr>
            <w:tcW w:w="1806" w:type="dxa"/>
            <w:gridSpan w:val="3"/>
          </w:tcPr>
          <w:p w14:paraId="606F2583"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Results achieved for this indicator will be reported by the end of the project using data from the 2016 Multiple Indicator Survey.</w:t>
            </w:r>
          </w:p>
        </w:tc>
        <w:tc>
          <w:tcPr>
            <w:tcW w:w="1148" w:type="dxa"/>
          </w:tcPr>
          <w:p w14:paraId="22FEF067"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Not applicable </w:t>
            </w:r>
          </w:p>
        </w:tc>
        <w:tc>
          <w:tcPr>
            <w:tcW w:w="1637" w:type="dxa"/>
          </w:tcPr>
          <w:p w14:paraId="295962C8"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260" w:type="dxa"/>
          </w:tcPr>
          <w:p w14:paraId="652F5172"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All implementing partners</w:t>
            </w:r>
          </w:p>
        </w:tc>
        <w:tc>
          <w:tcPr>
            <w:tcW w:w="1826" w:type="dxa"/>
          </w:tcPr>
          <w:p w14:paraId="6354647E"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Baseline data source: </w:t>
            </w:r>
          </w:p>
          <w:p w14:paraId="37A02D0F"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2012 Multiple Indicator Survey</w:t>
            </w:r>
          </w:p>
          <w:p w14:paraId="16ED78E2"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2F43472D"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The 2015 target was set at 2% (percentage point) annual decline from baseline. Target assumptions and computation are available.</w:t>
            </w:r>
          </w:p>
        </w:tc>
      </w:tr>
      <w:tr w:rsidR="00D71C8B" w:rsidRPr="00D71C8B" w14:paraId="3029CB4E" w14:textId="77777777" w:rsidTr="003D124B">
        <w:trPr>
          <w:gridAfter w:val="1"/>
          <w:wAfter w:w="8" w:type="dxa"/>
        </w:trPr>
        <w:tc>
          <w:tcPr>
            <w:tcW w:w="1036" w:type="dxa"/>
            <w:vMerge/>
          </w:tcPr>
          <w:p w14:paraId="1753D8E4" w14:textId="77777777" w:rsidR="00D71C8B" w:rsidRPr="00D71C8B" w:rsidRDefault="00D71C8B" w:rsidP="00BC426D">
            <w:pPr>
              <w:tabs>
                <w:tab w:val="left" w:pos="90"/>
                <w:tab w:val="left" w:pos="270"/>
              </w:tabs>
              <w:contextualSpacing/>
              <w:rPr>
                <w:rFonts w:asciiTheme="minorHAnsi" w:eastAsia="Calibri" w:hAnsiTheme="minorHAnsi" w:cstheme="minorHAnsi"/>
                <w:color w:val="000000" w:themeColor="text1"/>
                <w:sz w:val="18"/>
                <w:szCs w:val="18"/>
                <w:lang w:val="en-GB"/>
              </w:rPr>
            </w:pPr>
          </w:p>
        </w:tc>
        <w:tc>
          <w:tcPr>
            <w:tcW w:w="2282" w:type="dxa"/>
          </w:tcPr>
          <w:p w14:paraId="06B46B9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Per cent of respondents who agreed that early childhood education prepares a child for school</w:t>
            </w:r>
          </w:p>
        </w:tc>
        <w:tc>
          <w:tcPr>
            <w:tcW w:w="1680" w:type="dxa"/>
          </w:tcPr>
          <w:p w14:paraId="52901B47"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Proportion of respondents who agreed that early childhood education prepares a child for school to the total number of eligible survey respondents</w:t>
            </w:r>
          </w:p>
          <w:p w14:paraId="7D735F10" w14:textId="77777777" w:rsidR="00D71C8B" w:rsidRPr="00D71C8B" w:rsidRDefault="00D71C8B" w:rsidP="00BC426D">
            <w:pPr>
              <w:rPr>
                <w:rFonts w:asciiTheme="minorHAnsi" w:eastAsia="Cambria" w:hAnsiTheme="minorHAnsi" w:cstheme="minorHAnsi"/>
                <w:b/>
                <w:color w:val="000000" w:themeColor="text1"/>
                <w:sz w:val="18"/>
                <w:szCs w:val="18"/>
                <w:lang w:val="en-GB"/>
              </w:rPr>
            </w:pPr>
            <w:r w:rsidRPr="00D71C8B">
              <w:rPr>
                <w:rFonts w:asciiTheme="minorHAnsi" w:eastAsia="Cambria" w:hAnsiTheme="minorHAnsi" w:cstheme="minorHAnsi"/>
                <w:b/>
                <w:color w:val="000000" w:themeColor="text1"/>
                <w:sz w:val="18"/>
                <w:szCs w:val="18"/>
                <w:lang w:val="en-GB"/>
              </w:rPr>
              <w:t xml:space="preserve">Numerator: </w:t>
            </w:r>
            <w:r w:rsidRPr="00D71C8B">
              <w:rPr>
                <w:rFonts w:asciiTheme="minorHAnsi" w:eastAsia="Cambria" w:hAnsiTheme="minorHAnsi" w:cstheme="minorHAnsi"/>
                <w:color w:val="000000" w:themeColor="text1"/>
                <w:sz w:val="18"/>
                <w:szCs w:val="18"/>
                <w:lang w:val="en-GB"/>
              </w:rPr>
              <w:t>Number of respondents who agreed that early childhood education prepares a child for school</w:t>
            </w:r>
          </w:p>
          <w:p w14:paraId="4E12D4B5"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b/>
                <w:color w:val="000000" w:themeColor="text1"/>
                <w:sz w:val="18"/>
                <w:szCs w:val="18"/>
                <w:lang w:val="en-GB"/>
              </w:rPr>
              <w:t xml:space="preserve">Denominator: </w:t>
            </w:r>
            <w:r w:rsidRPr="00D71C8B">
              <w:rPr>
                <w:rFonts w:asciiTheme="minorHAnsi" w:eastAsia="Cambria" w:hAnsiTheme="minorHAnsi" w:cstheme="minorHAnsi"/>
                <w:color w:val="000000" w:themeColor="text1"/>
                <w:sz w:val="18"/>
                <w:szCs w:val="18"/>
                <w:lang w:val="en-GB"/>
              </w:rPr>
              <w:t>Total number of survey respondents</w:t>
            </w:r>
          </w:p>
        </w:tc>
        <w:tc>
          <w:tcPr>
            <w:tcW w:w="1694" w:type="dxa"/>
          </w:tcPr>
          <w:p w14:paraId="4377132C"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Disaggregation:  By ECCD target LGU</w:t>
            </w:r>
          </w:p>
          <w:p w14:paraId="4A275CA5"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FOC: Start and end of project</w:t>
            </w:r>
          </w:p>
          <w:p w14:paraId="631A01BA"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MOV:  2012 and 2015 Multiple Indicator Survey Report Reports</w:t>
            </w:r>
          </w:p>
        </w:tc>
        <w:tc>
          <w:tcPr>
            <w:tcW w:w="895" w:type="dxa"/>
          </w:tcPr>
          <w:p w14:paraId="77C129F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92.8%</w:t>
            </w:r>
          </w:p>
        </w:tc>
        <w:tc>
          <w:tcPr>
            <w:tcW w:w="826" w:type="dxa"/>
          </w:tcPr>
          <w:p w14:paraId="4873CA10"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95.8%</w:t>
            </w:r>
          </w:p>
        </w:tc>
        <w:tc>
          <w:tcPr>
            <w:tcW w:w="1806" w:type="dxa"/>
            <w:gridSpan w:val="3"/>
          </w:tcPr>
          <w:p w14:paraId="1D1B9FDB"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Results achieved for this indicator will be reported by the end of the project using data from the 2016 Multiple Indicator Survey.</w:t>
            </w:r>
          </w:p>
        </w:tc>
        <w:tc>
          <w:tcPr>
            <w:tcW w:w="1148" w:type="dxa"/>
          </w:tcPr>
          <w:p w14:paraId="47D05872"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Not applicable</w:t>
            </w:r>
          </w:p>
        </w:tc>
        <w:tc>
          <w:tcPr>
            <w:tcW w:w="1637" w:type="dxa"/>
          </w:tcPr>
          <w:p w14:paraId="1EDDD69F"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260" w:type="dxa"/>
          </w:tcPr>
          <w:p w14:paraId="3F7F56FF"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All implementing partners</w:t>
            </w:r>
          </w:p>
        </w:tc>
        <w:tc>
          <w:tcPr>
            <w:tcW w:w="1826" w:type="dxa"/>
          </w:tcPr>
          <w:p w14:paraId="1339482F"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Baseline data source: </w:t>
            </w:r>
          </w:p>
          <w:p w14:paraId="1792FADC"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2012 Multiple Indicator Survey</w:t>
            </w:r>
          </w:p>
          <w:p w14:paraId="7CAE7DD8"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4D1EC2F3"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The 2015 target was set at 1% (percentage point) annual increase from baseline. Target assumptions and computation are available.</w:t>
            </w:r>
          </w:p>
        </w:tc>
      </w:tr>
      <w:tr w:rsidR="00D71C8B" w:rsidRPr="00D71C8B" w14:paraId="7B3BEC2B" w14:textId="77777777" w:rsidTr="003D124B">
        <w:trPr>
          <w:gridAfter w:val="1"/>
          <w:wAfter w:w="8" w:type="dxa"/>
        </w:trPr>
        <w:tc>
          <w:tcPr>
            <w:tcW w:w="1036" w:type="dxa"/>
            <w:vMerge/>
          </w:tcPr>
          <w:p w14:paraId="4E693FCF" w14:textId="77777777" w:rsidR="00D71C8B" w:rsidRPr="00D71C8B" w:rsidRDefault="00D71C8B" w:rsidP="00BC426D">
            <w:pPr>
              <w:tabs>
                <w:tab w:val="left" w:pos="90"/>
                <w:tab w:val="left" w:pos="270"/>
              </w:tabs>
              <w:contextualSpacing/>
              <w:rPr>
                <w:rFonts w:asciiTheme="minorHAnsi" w:eastAsia="Calibri" w:hAnsiTheme="minorHAnsi" w:cstheme="minorHAnsi"/>
                <w:color w:val="000000" w:themeColor="text1"/>
                <w:sz w:val="18"/>
                <w:szCs w:val="18"/>
                <w:lang w:val="en-GB"/>
              </w:rPr>
            </w:pPr>
          </w:p>
        </w:tc>
        <w:tc>
          <w:tcPr>
            <w:tcW w:w="2282" w:type="dxa"/>
          </w:tcPr>
          <w:p w14:paraId="36C1C530" w14:textId="77777777" w:rsidR="00D71C8B" w:rsidRPr="00D71C8B" w:rsidRDefault="00D71C8B" w:rsidP="00BC426D">
            <w:pPr>
              <w:tabs>
                <w:tab w:val="left" w:pos="425"/>
              </w:tabs>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 xml:space="preserve">Percentage  of respondents who agreed that it is the parents’ responsibility to ensure that child completes his/her education </w:t>
            </w:r>
          </w:p>
        </w:tc>
        <w:tc>
          <w:tcPr>
            <w:tcW w:w="1680" w:type="dxa"/>
          </w:tcPr>
          <w:p w14:paraId="42B685E0"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Proportion of respondents who agreed that it is the parents’ responsibility to ensure that child </w:t>
            </w:r>
            <w:r w:rsidRPr="00D71C8B">
              <w:rPr>
                <w:rFonts w:asciiTheme="minorHAnsi" w:eastAsia="Cambria" w:hAnsiTheme="minorHAnsi" w:cstheme="minorHAnsi"/>
                <w:color w:val="000000" w:themeColor="text1"/>
                <w:sz w:val="18"/>
                <w:szCs w:val="18"/>
                <w:lang w:val="en-GB"/>
              </w:rPr>
              <w:lastRenderedPageBreak/>
              <w:t>completes his/her education to the total number of eligible survey respondents</w:t>
            </w:r>
          </w:p>
          <w:p w14:paraId="6F3AA821" w14:textId="43ED55A5" w:rsidR="00D71C8B" w:rsidRPr="00D71C8B" w:rsidRDefault="00D71C8B" w:rsidP="00BC426D">
            <w:pPr>
              <w:rPr>
                <w:rFonts w:asciiTheme="minorHAnsi" w:eastAsia="Cambria" w:hAnsiTheme="minorHAnsi" w:cstheme="minorHAnsi"/>
                <w:b/>
                <w:color w:val="000000" w:themeColor="text1"/>
                <w:sz w:val="18"/>
                <w:szCs w:val="18"/>
                <w:lang w:val="en-GB"/>
              </w:rPr>
            </w:pPr>
            <w:r w:rsidRPr="00D71C8B">
              <w:rPr>
                <w:rFonts w:asciiTheme="minorHAnsi" w:eastAsia="Cambria" w:hAnsiTheme="minorHAnsi" w:cstheme="minorHAnsi"/>
                <w:b/>
                <w:color w:val="000000" w:themeColor="text1"/>
                <w:sz w:val="18"/>
                <w:szCs w:val="18"/>
                <w:lang w:val="en-GB"/>
              </w:rPr>
              <w:t xml:space="preserve">Numerator: </w:t>
            </w:r>
            <w:r w:rsidRPr="00D71C8B">
              <w:rPr>
                <w:rFonts w:asciiTheme="minorHAnsi" w:eastAsia="Cambria" w:hAnsiTheme="minorHAnsi" w:cstheme="minorHAnsi"/>
                <w:color w:val="000000" w:themeColor="text1"/>
                <w:sz w:val="18"/>
                <w:szCs w:val="18"/>
                <w:lang w:val="en-GB"/>
              </w:rPr>
              <w:t xml:space="preserve">Number </w:t>
            </w:r>
            <w:r w:rsidR="00E46992" w:rsidRPr="00D71C8B">
              <w:rPr>
                <w:rFonts w:asciiTheme="minorHAnsi" w:eastAsia="Cambria" w:hAnsiTheme="minorHAnsi" w:cstheme="minorHAnsi"/>
                <w:color w:val="000000" w:themeColor="text1"/>
                <w:sz w:val="18"/>
                <w:szCs w:val="18"/>
                <w:lang w:val="en-GB"/>
              </w:rPr>
              <w:t>of respondents</w:t>
            </w:r>
            <w:r w:rsidRPr="00D71C8B">
              <w:rPr>
                <w:rFonts w:asciiTheme="minorHAnsi" w:eastAsia="Cambria" w:hAnsiTheme="minorHAnsi" w:cstheme="minorHAnsi"/>
                <w:color w:val="000000" w:themeColor="text1"/>
                <w:sz w:val="18"/>
                <w:szCs w:val="18"/>
                <w:lang w:val="en-GB"/>
              </w:rPr>
              <w:t xml:space="preserve"> who agreed that it is the parents’ responsibility to ensure that child completes his/her education</w:t>
            </w:r>
          </w:p>
          <w:p w14:paraId="3850FE50"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b/>
                <w:color w:val="000000" w:themeColor="text1"/>
                <w:sz w:val="18"/>
                <w:szCs w:val="18"/>
                <w:lang w:val="en-GB"/>
              </w:rPr>
              <w:t>Denominator:</w:t>
            </w:r>
            <w:r w:rsidRPr="00D71C8B">
              <w:rPr>
                <w:rFonts w:asciiTheme="minorHAnsi" w:eastAsia="Cambria" w:hAnsiTheme="minorHAnsi" w:cstheme="minorHAnsi"/>
                <w:color w:val="000000" w:themeColor="text1"/>
                <w:sz w:val="18"/>
                <w:szCs w:val="18"/>
                <w:lang w:val="en-GB"/>
              </w:rPr>
              <w:t xml:space="preserve"> Total number of survey respondents</w:t>
            </w:r>
          </w:p>
        </w:tc>
        <w:tc>
          <w:tcPr>
            <w:tcW w:w="1694" w:type="dxa"/>
          </w:tcPr>
          <w:p w14:paraId="1639145D"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lastRenderedPageBreak/>
              <w:t>Disaggregation:  By ECCD target LGU</w:t>
            </w:r>
          </w:p>
          <w:p w14:paraId="26CEEA56"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FOC: Start and end of project</w:t>
            </w:r>
          </w:p>
          <w:p w14:paraId="6B00A1B5"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 xml:space="preserve">MOV:  2012 and 2015 Multiple </w:t>
            </w:r>
            <w:r w:rsidRPr="00D71C8B">
              <w:rPr>
                <w:rFonts w:asciiTheme="minorHAnsi" w:eastAsia="Calibri" w:hAnsiTheme="minorHAnsi" w:cstheme="minorHAnsi"/>
                <w:color w:val="000000" w:themeColor="text1"/>
                <w:sz w:val="18"/>
                <w:szCs w:val="18"/>
                <w:lang w:val="en-GB"/>
              </w:rPr>
              <w:lastRenderedPageBreak/>
              <w:t>Indicator Survey Report</w:t>
            </w:r>
          </w:p>
        </w:tc>
        <w:tc>
          <w:tcPr>
            <w:tcW w:w="895" w:type="dxa"/>
          </w:tcPr>
          <w:p w14:paraId="12488D00"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lastRenderedPageBreak/>
              <w:t>98.9%</w:t>
            </w:r>
          </w:p>
        </w:tc>
        <w:tc>
          <w:tcPr>
            <w:tcW w:w="826" w:type="dxa"/>
          </w:tcPr>
          <w:p w14:paraId="0455F03A"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98.9%</w:t>
            </w:r>
          </w:p>
        </w:tc>
        <w:tc>
          <w:tcPr>
            <w:tcW w:w="1806" w:type="dxa"/>
            <w:gridSpan w:val="3"/>
          </w:tcPr>
          <w:p w14:paraId="6FED8F8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Results achieved for this indicator will be reported by the end of the project using data from the 2016 Multiple Indicator </w:t>
            </w:r>
            <w:r w:rsidRPr="00D71C8B">
              <w:rPr>
                <w:rFonts w:asciiTheme="minorHAnsi" w:eastAsia="Cambria" w:hAnsiTheme="minorHAnsi" w:cstheme="minorHAnsi"/>
                <w:color w:val="000000" w:themeColor="text1"/>
                <w:sz w:val="18"/>
                <w:szCs w:val="18"/>
                <w:lang w:val="en-GB"/>
              </w:rPr>
              <w:lastRenderedPageBreak/>
              <w:t>Survey.</w:t>
            </w:r>
          </w:p>
        </w:tc>
        <w:tc>
          <w:tcPr>
            <w:tcW w:w="1148" w:type="dxa"/>
          </w:tcPr>
          <w:p w14:paraId="07A7F933"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lastRenderedPageBreak/>
              <w:t>Not applicable</w:t>
            </w:r>
          </w:p>
        </w:tc>
        <w:tc>
          <w:tcPr>
            <w:tcW w:w="1637" w:type="dxa"/>
          </w:tcPr>
          <w:p w14:paraId="520FD432"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260" w:type="dxa"/>
          </w:tcPr>
          <w:p w14:paraId="444C649F"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All implementing partners</w:t>
            </w:r>
          </w:p>
        </w:tc>
        <w:tc>
          <w:tcPr>
            <w:tcW w:w="1826" w:type="dxa"/>
          </w:tcPr>
          <w:p w14:paraId="41BCF52A"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Baseline data source: </w:t>
            </w:r>
          </w:p>
          <w:p w14:paraId="09161817"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2012 Multiple Indicator Survey</w:t>
            </w:r>
          </w:p>
          <w:p w14:paraId="2FA6D6F0"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2E9091F3"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The 2015 target was set at the same level </w:t>
            </w:r>
            <w:r w:rsidRPr="00D71C8B">
              <w:rPr>
                <w:rFonts w:asciiTheme="minorHAnsi" w:eastAsia="Cambria" w:hAnsiTheme="minorHAnsi" w:cstheme="minorHAnsi"/>
                <w:color w:val="000000" w:themeColor="text1"/>
                <w:sz w:val="18"/>
                <w:szCs w:val="18"/>
                <w:lang w:val="en-GB"/>
              </w:rPr>
              <w:lastRenderedPageBreak/>
              <w:t xml:space="preserve">with the baseline. </w:t>
            </w:r>
            <w:r w:rsidRPr="00E46992">
              <w:rPr>
                <w:rFonts w:asciiTheme="minorHAnsi" w:eastAsia="Cambria" w:hAnsiTheme="minorHAnsi" w:cstheme="minorHAnsi"/>
                <w:color w:val="000000" w:themeColor="text1"/>
                <w:sz w:val="18"/>
                <w:szCs w:val="18"/>
              </w:rPr>
              <w:t>Baseline information is already high; interventions for this indicator may no longer needed.</w:t>
            </w:r>
          </w:p>
        </w:tc>
      </w:tr>
      <w:tr w:rsidR="00D71C8B" w:rsidRPr="00D71C8B" w14:paraId="35E516C2" w14:textId="77777777" w:rsidTr="003D124B">
        <w:tc>
          <w:tcPr>
            <w:tcW w:w="1036" w:type="dxa"/>
            <w:vMerge w:val="restart"/>
          </w:tcPr>
          <w:p w14:paraId="44E0261B" w14:textId="77777777" w:rsidR="00D71C8B" w:rsidRPr="00D71C8B" w:rsidRDefault="00D71C8B" w:rsidP="00BC426D">
            <w:pPr>
              <w:rPr>
                <w:rFonts w:asciiTheme="minorHAnsi" w:eastAsia="Calibri" w:hAnsiTheme="minorHAnsi" w:cstheme="minorHAnsi"/>
                <w:b/>
                <w:color w:val="000000" w:themeColor="text1"/>
                <w:sz w:val="18"/>
                <w:szCs w:val="18"/>
                <w:lang w:val="en-GB"/>
              </w:rPr>
            </w:pPr>
            <w:r w:rsidRPr="00D71C8B">
              <w:rPr>
                <w:rFonts w:asciiTheme="minorHAnsi" w:eastAsia="Calibri" w:hAnsiTheme="minorHAnsi" w:cstheme="minorHAnsi"/>
                <w:b/>
                <w:color w:val="000000" w:themeColor="text1"/>
                <w:sz w:val="18"/>
                <w:szCs w:val="18"/>
                <w:lang w:val="en-GB"/>
              </w:rPr>
              <w:lastRenderedPageBreak/>
              <w:t xml:space="preserve">Output 2.1: </w:t>
            </w:r>
            <w:r w:rsidRPr="00D71C8B">
              <w:rPr>
                <w:rFonts w:asciiTheme="minorHAnsi" w:eastAsia="Calibri" w:hAnsiTheme="minorHAnsi" w:cstheme="minorHAnsi"/>
                <w:color w:val="000000" w:themeColor="text1"/>
                <w:sz w:val="18"/>
                <w:szCs w:val="18"/>
                <w:lang w:val="en-GB"/>
              </w:rPr>
              <w:t xml:space="preserve">Communication strategy to improve parents’ knowledge, attitudes, and practice on ECCD developed and </w:t>
            </w:r>
            <w:r w:rsidRPr="00D71C8B">
              <w:rPr>
                <w:rFonts w:asciiTheme="minorHAnsi" w:eastAsia="Calibri" w:hAnsiTheme="minorHAnsi" w:cstheme="minorHAnsi"/>
                <w:color w:val="000000" w:themeColor="text1"/>
                <w:sz w:val="18"/>
                <w:szCs w:val="18"/>
                <w:lang w:val="en-GB"/>
              </w:rPr>
              <w:lastRenderedPageBreak/>
              <w:t>implemented</w:t>
            </w:r>
          </w:p>
        </w:tc>
        <w:tc>
          <w:tcPr>
            <w:tcW w:w="2282" w:type="dxa"/>
          </w:tcPr>
          <w:p w14:paraId="6622B6A5"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lastRenderedPageBreak/>
              <w:t>Presence of  a communication strategy for ECCD</w:t>
            </w:r>
          </w:p>
          <w:p w14:paraId="5CC5B3CD" w14:textId="77777777" w:rsidR="00D71C8B" w:rsidRPr="00D71C8B" w:rsidRDefault="00D71C8B" w:rsidP="00BC426D">
            <w:pPr>
              <w:tabs>
                <w:tab w:val="left" w:pos="425"/>
              </w:tabs>
              <w:rPr>
                <w:rFonts w:asciiTheme="minorHAnsi" w:eastAsia="Cambria" w:hAnsiTheme="minorHAnsi" w:cstheme="minorHAnsi"/>
                <w:color w:val="000000" w:themeColor="text1"/>
                <w:sz w:val="18"/>
                <w:szCs w:val="18"/>
                <w:lang w:val="en-GB"/>
              </w:rPr>
            </w:pPr>
          </w:p>
        </w:tc>
        <w:tc>
          <w:tcPr>
            <w:tcW w:w="1680" w:type="dxa"/>
          </w:tcPr>
          <w:p w14:paraId="278FB3D7"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Communication strategy/plan </w:t>
            </w:r>
            <w:r w:rsidRPr="00D71C8B">
              <w:rPr>
                <w:rFonts w:asciiTheme="minorHAnsi" w:eastAsia="Calibri" w:hAnsiTheme="minorHAnsi" w:cstheme="minorHAnsi"/>
                <w:color w:val="000000" w:themeColor="text1"/>
                <w:sz w:val="18"/>
                <w:szCs w:val="18"/>
                <w:lang w:val="en-GB"/>
              </w:rPr>
              <w:t>to improve parents’ knowledge, attitudes, and practice on ECCD</w:t>
            </w:r>
          </w:p>
        </w:tc>
        <w:tc>
          <w:tcPr>
            <w:tcW w:w="1694" w:type="dxa"/>
          </w:tcPr>
          <w:p w14:paraId="4EF2F5F4"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 xml:space="preserve">Disaggregation:  National </w:t>
            </w:r>
          </w:p>
          <w:p w14:paraId="59D269FB"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FOC: Not applicable</w:t>
            </w:r>
          </w:p>
          <w:p w14:paraId="7838A1F0"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 xml:space="preserve">MOV:  Copy of </w:t>
            </w:r>
            <w:r w:rsidRPr="00D71C8B">
              <w:rPr>
                <w:rFonts w:asciiTheme="minorHAnsi" w:eastAsia="Cambria" w:hAnsiTheme="minorHAnsi" w:cstheme="minorHAnsi"/>
                <w:color w:val="000000" w:themeColor="text1"/>
                <w:sz w:val="18"/>
                <w:szCs w:val="18"/>
                <w:lang w:val="en-GB"/>
              </w:rPr>
              <w:t>the communication strategy/plan</w:t>
            </w:r>
          </w:p>
        </w:tc>
        <w:tc>
          <w:tcPr>
            <w:tcW w:w="895" w:type="dxa"/>
          </w:tcPr>
          <w:p w14:paraId="2FA979A3"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No</w:t>
            </w:r>
          </w:p>
        </w:tc>
        <w:tc>
          <w:tcPr>
            <w:tcW w:w="826" w:type="dxa"/>
          </w:tcPr>
          <w:p w14:paraId="13AC290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Yes</w:t>
            </w:r>
          </w:p>
        </w:tc>
        <w:tc>
          <w:tcPr>
            <w:tcW w:w="602" w:type="dxa"/>
          </w:tcPr>
          <w:p w14:paraId="4EAE979B"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No</w:t>
            </w:r>
          </w:p>
        </w:tc>
        <w:tc>
          <w:tcPr>
            <w:tcW w:w="602" w:type="dxa"/>
          </w:tcPr>
          <w:p w14:paraId="1AFAF9A4" w14:textId="77777777" w:rsidR="00D71C8B" w:rsidRPr="00D71C8B" w:rsidRDefault="00D71C8B" w:rsidP="00BC426D">
            <w:pPr>
              <w:rPr>
                <w:rFonts w:asciiTheme="minorHAnsi" w:eastAsia="Calibri" w:hAnsiTheme="minorHAnsi" w:cstheme="minorHAnsi"/>
                <w:color w:val="000000" w:themeColor="text1"/>
                <w:sz w:val="18"/>
                <w:szCs w:val="18"/>
                <w:lang w:val="en-GB"/>
              </w:rPr>
            </w:pPr>
          </w:p>
        </w:tc>
        <w:tc>
          <w:tcPr>
            <w:tcW w:w="602" w:type="dxa"/>
          </w:tcPr>
          <w:p w14:paraId="2947C45F" w14:textId="77777777" w:rsidR="00D71C8B" w:rsidRPr="00D71C8B" w:rsidRDefault="00D71C8B" w:rsidP="00BC426D">
            <w:pPr>
              <w:rPr>
                <w:rFonts w:asciiTheme="minorHAnsi" w:eastAsia="Calibri" w:hAnsiTheme="minorHAnsi" w:cstheme="minorHAnsi"/>
                <w:color w:val="000000" w:themeColor="text1"/>
                <w:sz w:val="18"/>
                <w:szCs w:val="18"/>
                <w:lang w:val="en-GB"/>
              </w:rPr>
            </w:pPr>
          </w:p>
        </w:tc>
        <w:tc>
          <w:tcPr>
            <w:tcW w:w="1148" w:type="dxa"/>
          </w:tcPr>
          <w:p w14:paraId="41454867" w14:textId="77777777" w:rsidR="00D71C8B" w:rsidRPr="00D71C8B" w:rsidRDefault="00D71C8B" w:rsidP="00BC426D">
            <w:pPr>
              <w:rPr>
                <w:rFonts w:asciiTheme="minorHAnsi" w:eastAsia="Calibri" w:hAnsiTheme="minorHAnsi" w:cstheme="minorHAnsi"/>
                <w:color w:val="000000" w:themeColor="text1"/>
                <w:sz w:val="18"/>
                <w:szCs w:val="18"/>
                <w:lang w:val="en-GB"/>
              </w:rPr>
            </w:pPr>
          </w:p>
        </w:tc>
        <w:tc>
          <w:tcPr>
            <w:tcW w:w="1637" w:type="dxa"/>
          </w:tcPr>
          <w:p w14:paraId="19F773BB"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 xml:space="preserve">Per instruction of ECCD Council, UNICEF drafted the Communication Strategic Plan for ECCD for comments/inputs by concerned agencies.  UNICEF is still awaiting inputs from concerned partners. </w:t>
            </w:r>
          </w:p>
          <w:p w14:paraId="451F9E61" w14:textId="77777777" w:rsidR="00D71C8B" w:rsidRPr="00D71C8B" w:rsidRDefault="00D71C8B" w:rsidP="00BC426D">
            <w:pPr>
              <w:rPr>
                <w:rFonts w:asciiTheme="minorHAnsi" w:eastAsia="Calibri" w:hAnsiTheme="minorHAnsi" w:cstheme="minorHAnsi"/>
                <w:color w:val="000000" w:themeColor="text1"/>
                <w:sz w:val="18"/>
                <w:szCs w:val="18"/>
                <w:lang w:val="en-GB"/>
              </w:rPr>
            </w:pPr>
          </w:p>
        </w:tc>
        <w:tc>
          <w:tcPr>
            <w:tcW w:w="1260" w:type="dxa"/>
          </w:tcPr>
          <w:p w14:paraId="690BDA15"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ECCD Council</w:t>
            </w:r>
          </w:p>
        </w:tc>
        <w:tc>
          <w:tcPr>
            <w:tcW w:w="1834" w:type="dxa"/>
            <w:gridSpan w:val="2"/>
          </w:tcPr>
          <w:p w14:paraId="06BA5896"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Data source: ECCD Council</w:t>
            </w:r>
          </w:p>
        </w:tc>
      </w:tr>
      <w:tr w:rsidR="00D71C8B" w:rsidRPr="00D71C8B" w14:paraId="5639C7DB" w14:textId="77777777" w:rsidTr="003D124B">
        <w:tc>
          <w:tcPr>
            <w:tcW w:w="1036" w:type="dxa"/>
            <w:vMerge/>
          </w:tcPr>
          <w:p w14:paraId="30A6E705" w14:textId="77777777" w:rsidR="00D71C8B" w:rsidRPr="00D71C8B" w:rsidRDefault="00D71C8B" w:rsidP="00BC426D">
            <w:pPr>
              <w:tabs>
                <w:tab w:val="left" w:pos="90"/>
                <w:tab w:val="left" w:pos="270"/>
              </w:tabs>
              <w:contextualSpacing/>
              <w:rPr>
                <w:rFonts w:asciiTheme="minorHAnsi" w:eastAsia="Calibri" w:hAnsiTheme="minorHAnsi" w:cstheme="minorHAnsi"/>
                <w:color w:val="000000" w:themeColor="text1"/>
                <w:sz w:val="18"/>
                <w:szCs w:val="18"/>
                <w:lang w:val="en-GB"/>
              </w:rPr>
            </w:pPr>
          </w:p>
        </w:tc>
        <w:tc>
          <w:tcPr>
            <w:tcW w:w="2282" w:type="dxa"/>
          </w:tcPr>
          <w:p w14:paraId="0DF97CCB"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 xml:space="preserve">Number of parents reached by ECCD education sessions </w:t>
            </w:r>
          </w:p>
          <w:p w14:paraId="37352048"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680" w:type="dxa"/>
          </w:tcPr>
          <w:p w14:paraId="0C244E44" w14:textId="77777777" w:rsidR="00D71C8B" w:rsidRPr="00D71C8B" w:rsidRDefault="00D71C8B" w:rsidP="00BC426D">
            <w:pPr>
              <w:rPr>
                <w:rFonts w:asciiTheme="minorHAnsi" w:eastAsia="Cambria" w:hAnsiTheme="minorHAnsi" w:cstheme="minorHAnsi"/>
                <w:color w:val="000000" w:themeColor="text1"/>
                <w:sz w:val="18"/>
                <w:szCs w:val="18"/>
                <w:lang w:val="en-US"/>
              </w:rPr>
            </w:pPr>
            <w:r w:rsidRPr="00D71C8B">
              <w:rPr>
                <w:rFonts w:asciiTheme="minorHAnsi" w:eastAsia="Cambria" w:hAnsiTheme="minorHAnsi" w:cstheme="minorHAnsi"/>
                <w:color w:val="000000" w:themeColor="text1"/>
                <w:sz w:val="18"/>
                <w:szCs w:val="18"/>
                <w:lang w:val="en-US"/>
              </w:rPr>
              <w:t xml:space="preserve">This refers to the number of attendees to the family development sessions (FDS), parent effectiveness sessions (PES), and empowerment and re-affirmation of paternal abilities (ERPAT) with ECCD topics that are conducted in the communities. </w:t>
            </w:r>
          </w:p>
        </w:tc>
        <w:tc>
          <w:tcPr>
            <w:tcW w:w="1694" w:type="dxa"/>
          </w:tcPr>
          <w:p w14:paraId="67DB2D97"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Disaggregation:  By ECCD target LGU</w:t>
            </w:r>
          </w:p>
          <w:p w14:paraId="5E70DE1C"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FOC: Annual</w:t>
            </w:r>
          </w:p>
          <w:p w14:paraId="2B05B35C"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MOV:  C/MSWDO reports</w:t>
            </w:r>
          </w:p>
        </w:tc>
        <w:tc>
          <w:tcPr>
            <w:tcW w:w="895" w:type="dxa"/>
          </w:tcPr>
          <w:p w14:paraId="14BEAC70"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150,118</w:t>
            </w:r>
          </w:p>
        </w:tc>
        <w:tc>
          <w:tcPr>
            <w:tcW w:w="826" w:type="dxa"/>
          </w:tcPr>
          <w:p w14:paraId="71E9FA42" w14:textId="77777777" w:rsidR="00D71C8B" w:rsidRPr="00D71C8B" w:rsidRDefault="00D71C8B" w:rsidP="00BC426D">
            <w:pPr>
              <w:rPr>
                <w:rFonts w:asciiTheme="minorHAnsi" w:eastAsia="Cambria" w:hAnsiTheme="minorHAnsi" w:cstheme="minorHAnsi"/>
                <w:color w:val="000000" w:themeColor="text1"/>
                <w:sz w:val="18"/>
                <w:szCs w:val="18"/>
                <w:highlight w:val="yellow"/>
                <w:lang w:val="en-GB"/>
              </w:rPr>
            </w:pPr>
            <w:r w:rsidRPr="00D71C8B">
              <w:rPr>
                <w:rFonts w:asciiTheme="minorHAnsi" w:eastAsia="Cambria" w:hAnsiTheme="minorHAnsi" w:cstheme="minorHAnsi"/>
                <w:color w:val="000000" w:themeColor="text1"/>
                <w:sz w:val="18"/>
                <w:szCs w:val="18"/>
                <w:lang w:val="en-GB"/>
              </w:rPr>
              <w:t>314,138</w:t>
            </w:r>
          </w:p>
        </w:tc>
        <w:tc>
          <w:tcPr>
            <w:tcW w:w="602" w:type="dxa"/>
          </w:tcPr>
          <w:p w14:paraId="3832B14F"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232,128</w:t>
            </w:r>
          </w:p>
        </w:tc>
        <w:tc>
          <w:tcPr>
            <w:tcW w:w="602" w:type="dxa"/>
          </w:tcPr>
          <w:p w14:paraId="0BC8FCCB"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602" w:type="dxa"/>
          </w:tcPr>
          <w:p w14:paraId="3896AA19"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148" w:type="dxa"/>
          </w:tcPr>
          <w:p w14:paraId="07085D53"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74%</w:t>
            </w:r>
          </w:p>
        </w:tc>
        <w:tc>
          <w:tcPr>
            <w:tcW w:w="1637" w:type="dxa"/>
          </w:tcPr>
          <w:p w14:paraId="66F0DD44" w14:textId="77777777" w:rsidR="00D71C8B" w:rsidRPr="00D71C8B" w:rsidRDefault="00D71C8B" w:rsidP="00BC426D">
            <w:pPr>
              <w:tabs>
                <w:tab w:val="left" w:pos="360"/>
              </w:tabs>
              <w:rPr>
                <w:rFonts w:asciiTheme="minorHAnsi" w:hAnsiTheme="minorHAnsi" w:cstheme="minorHAnsi"/>
                <w:color w:val="000000" w:themeColor="text1"/>
                <w:sz w:val="18"/>
                <w:szCs w:val="18"/>
                <w:lang w:val="en-GB"/>
              </w:rPr>
            </w:pPr>
            <w:r w:rsidRPr="00D71C8B">
              <w:rPr>
                <w:rFonts w:asciiTheme="minorHAnsi" w:hAnsiTheme="minorHAnsi" w:cstheme="minorHAnsi"/>
                <w:color w:val="000000" w:themeColor="text1"/>
                <w:sz w:val="18"/>
                <w:szCs w:val="18"/>
                <w:lang w:val="en-GB"/>
              </w:rPr>
              <w:t xml:space="preserve">23,846 parents in 11 focus areas were covered in the FDS-ECCD Sessions (thru the trained trainers). </w:t>
            </w:r>
          </w:p>
          <w:p w14:paraId="416568AC" w14:textId="77777777" w:rsidR="00D71C8B" w:rsidRPr="00D71C8B" w:rsidRDefault="00D71C8B" w:rsidP="00BC426D">
            <w:pPr>
              <w:tabs>
                <w:tab w:val="left" w:pos="360"/>
              </w:tabs>
              <w:rPr>
                <w:rFonts w:asciiTheme="minorHAnsi" w:hAnsiTheme="minorHAnsi" w:cstheme="minorHAnsi"/>
                <w:color w:val="000000" w:themeColor="text1"/>
                <w:sz w:val="18"/>
                <w:szCs w:val="18"/>
                <w:lang w:val="en-GB"/>
              </w:rPr>
            </w:pPr>
            <w:r w:rsidRPr="00D71C8B">
              <w:rPr>
                <w:rFonts w:asciiTheme="minorHAnsi" w:hAnsiTheme="minorHAnsi" w:cstheme="minorHAnsi"/>
                <w:color w:val="000000" w:themeColor="text1"/>
                <w:sz w:val="18"/>
                <w:szCs w:val="18"/>
                <w:lang w:val="en-GB"/>
              </w:rPr>
              <w:t xml:space="preserve">UNICEF supported the development of the ECCD Modules of the Family Development Sessions of the Conditional Cash Transfer Program which aim to increase parents’ awareness and appreciation on the importance of ECCD.  These consist of three modules:  1) Understanding the Child/Child’s Potential; b) Understanding Moral Development; and 3) Parental Involvement in </w:t>
            </w:r>
            <w:r w:rsidRPr="00D71C8B">
              <w:rPr>
                <w:rFonts w:asciiTheme="minorHAnsi" w:hAnsiTheme="minorHAnsi" w:cstheme="minorHAnsi"/>
                <w:color w:val="000000" w:themeColor="text1"/>
                <w:sz w:val="18"/>
                <w:szCs w:val="18"/>
                <w:lang w:val="en-GB"/>
              </w:rPr>
              <w:lastRenderedPageBreak/>
              <w:t xml:space="preserve">ECCD.  </w:t>
            </w:r>
          </w:p>
          <w:p w14:paraId="6A6D68B2" w14:textId="77777777" w:rsidR="00D71C8B" w:rsidRPr="00D71C8B" w:rsidRDefault="00D71C8B" w:rsidP="00BC426D">
            <w:pPr>
              <w:rPr>
                <w:rFonts w:asciiTheme="minorHAnsi" w:eastAsia="Calibri" w:hAnsiTheme="minorHAnsi" w:cstheme="minorHAnsi"/>
                <w:b/>
                <w:color w:val="000000" w:themeColor="text1"/>
                <w:sz w:val="18"/>
                <w:szCs w:val="18"/>
                <w:lang w:val="en-GB"/>
              </w:rPr>
            </w:pPr>
          </w:p>
          <w:p w14:paraId="0256692F"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260" w:type="dxa"/>
          </w:tcPr>
          <w:p w14:paraId="480DCE7F"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lastRenderedPageBreak/>
              <w:t>DSWD</w:t>
            </w:r>
          </w:p>
        </w:tc>
        <w:tc>
          <w:tcPr>
            <w:tcW w:w="1834" w:type="dxa"/>
            <w:gridSpan w:val="2"/>
          </w:tcPr>
          <w:p w14:paraId="54B7AE3D"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Data source: </w:t>
            </w:r>
          </w:p>
          <w:p w14:paraId="25A42B4F"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ECCD data collection in the 36 LGUs </w:t>
            </w:r>
          </w:p>
          <w:p w14:paraId="261E44AD" w14:textId="77777777" w:rsidR="00D71C8B" w:rsidRPr="00D71C8B" w:rsidRDefault="00D71C8B" w:rsidP="00D71C8B">
            <w:pPr>
              <w:numPr>
                <w:ilvl w:val="0"/>
                <w:numId w:val="38"/>
              </w:numPr>
              <w:ind w:left="252" w:hanging="180"/>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1</w:t>
            </w:r>
            <w:r w:rsidRPr="00D71C8B">
              <w:rPr>
                <w:rFonts w:asciiTheme="minorHAnsi" w:eastAsia="Cambria" w:hAnsiTheme="minorHAnsi" w:cstheme="minorHAnsi"/>
                <w:color w:val="000000" w:themeColor="text1"/>
                <w:sz w:val="18"/>
                <w:szCs w:val="18"/>
                <w:vertAlign w:val="superscript"/>
                <w:lang w:val="en-GB"/>
              </w:rPr>
              <w:t>st</w:t>
            </w:r>
            <w:r w:rsidRPr="00D71C8B">
              <w:rPr>
                <w:rFonts w:asciiTheme="minorHAnsi" w:eastAsia="Cambria" w:hAnsiTheme="minorHAnsi" w:cstheme="minorHAnsi"/>
                <w:color w:val="000000" w:themeColor="text1"/>
                <w:sz w:val="18"/>
                <w:szCs w:val="18"/>
                <w:lang w:val="en-GB"/>
              </w:rPr>
              <w:t xml:space="preserve"> round - March 2013</w:t>
            </w:r>
          </w:p>
          <w:p w14:paraId="723D658E" w14:textId="77777777" w:rsidR="00D71C8B" w:rsidRPr="00D71C8B" w:rsidRDefault="00D71C8B" w:rsidP="00D71C8B">
            <w:pPr>
              <w:numPr>
                <w:ilvl w:val="0"/>
                <w:numId w:val="38"/>
              </w:numPr>
              <w:ind w:left="252" w:hanging="180"/>
              <w:jc w:val="both"/>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2</w:t>
            </w:r>
            <w:r w:rsidRPr="00D71C8B">
              <w:rPr>
                <w:rFonts w:asciiTheme="minorHAnsi" w:eastAsia="Cambria" w:hAnsiTheme="minorHAnsi" w:cstheme="minorHAnsi"/>
                <w:color w:val="000000" w:themeColor="text1"/>
                <w:sz w:val="18"/>
                <w:szCs w:val="18"/>
                <w:vertAlign w:val="superscript"/>
                <w:lang w:val="en-GB"/>
              </w:rPr>
              <w:t>nd</w:t>
            </w:r>
            <w:r w:rsidRPr="00D71C8B">
              <w:rPr>
                <w:rFonts w:asciiTheme="minorHAnsi" w:eastAsia="Cambria" w:hAnsiTheme="minorHAnsi" w:cstheme="minorHAnsi"/>
                <w:color w:val="000000" w:themeColor="text1"/>
                <w:sz w:val="18"/>
                <w:szCs w:val="18"/>
                <w:lang w:val="en-GB"/>
              </w:rPr>
              <w:t xml:space="preserve"> round - March 2014</w:t>
            </w:r>
          </w:p>
          <w:p w14:paraId="386DE814"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6B6D2BE4"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The 2015 target was set with the assumption that the annual increase achieved from baseline to 2013 will continue until 2015.</w:t>
            </w:r>
          </w:p>
        </w:tc>
      </w:tr>
      <w:tr w:rsidR="00D71C8B" w:rsidRPr="00D71C8B" w14:paraId="4684F961" w14:textId="77777777" w:rsidTr="003D124B">
        <w:tc>
          <w:tcPr>
            <w:tcW w:w="1036" w:type="dxa"/>
          </w:tcPr>
          <w:p w14:paraId="01B50A55" w14:textId="77777777" w:rsidR="00D71C8B" w:rsidRPr="00D71C8B" w:rsidRDefault="00D71C8B" w:rsidP="00BC426D">
            <w:pPr>
              <w:rPr>
                <w:rFonts w:asciiTheme="minorHAnsi" w:eastAsia="Cambria" w:hAnsiTheme="minorHAnsi" w:cstheme="minorHAnsi"/>
                <w:color w:val="000000" w:themeColor="text1"/>
                <w:sz w:val="18"/>
                <w:szCs w:val="18"/>
                <w:lang w:val="en-US"/>
              </w:rPr>
            </w:pPr>
            <w:r w:rsidRPr="00D71C8B">
              <w:rPr>
                <w:rFonts w:asciiTheme="minorHAnsi" w:eastAsia="Calibri" w:hAnsiTheme="minorHAnsi" w:cstheme="minorHAnsi"/>
                <w:b/>
                <w:color w:val="000000" w:themeColor="text1"/>
                <w:sz w:val="18"/>
                <w:szCs w:val="18"/>
                <w:lang w:val="en-GB"/>
              </w:rPr>
              <w:lastRenderedPageBreak/>
              <w:t xml:space="preserve">Intermediate Outcome 3. </w:t>
            </w:r>
            <w:r w:rsidRPr="00D71C8B">
              <w:rPr>
                <w:rFonts w:asciiTheme="minorHAnsi" w:eastAsia="Calibri" w:hAnsiTheme="minorHAnsi" w:cstheme="minorHAnsi"/>
                <w:color w:val="000000" w:themeColor="text1"/>
                <w:sz w:val="18"/>
                <w:szCs w:val="18"/>
                <w:lang w:val="en-GB"/>
              </w:rPr>
              <w:t>National policies, management and supervision of ECCD programs strengthens</w:t>
            </w:r>
          </w:p>
        </w:tc>
        <w:tc>
          <w:tcPr>
            <w:tcW w:w="2282" w:type="dxa"/>
          </w:tcPr>
          <w:p w14:paraId="195A1654" w14:textId="77777777" w:rsidR="00D71C8B" w:rsidRPr="00D71C8B" w:rsidRDefault="00D71C8B" w:rsidP="00BC426D">
            <w:pPr>
              <w:tabs>
                <w:tab w:val="left" w:pos="425"/>
              </w:tabs>
              <w:rPr>
                <w:rFonts w:asciiTheme="minorHAnsi" w:eastAsia="Calibri" w:hAnsiTheme="minorHAnsi" w:cstheme="minorHAnsi"/>
                <w:color w:val="000000" w:themeColor="text1"/>
                <w:sz w:val="18"/>
                <w:szCs w:val="18"/>
                <w:lang w:val="en-GB"/>
              </w:rPr>
            </w:pPr>
          </w:p>
        </w:tc>
        <w:tc>
          <w:tcPr>
            <w:tcW w:w="1680" w:type="dxa"/>
          </w:tcPr>
          <w:p w14:paraId="301757E1"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694" w:type="dxa"/>
          </w:tcPr>
          <w:p w14:paraId="0A932889" w14:textId="77777777" w:rsidR="00D71C8B" w:rsidRPr="00D71C8B" w:rsidRDefault="00D71C8B" w:rsidP="00BC426D">
            <w:pPr>
              <w:rPr>
                <w:rFonts w:asciiTheme="minorHAnsi" w:eastAsia="Calibri" w:hAnsiTheme="minorHAnsi" w:cstheme="minorHAnsi"/>
                <w:color w:val="000000" w:themeColor="text1"/>
                <w:sz w:val="18"/>
                <w:szCs w:val="18"/>
                <w:lang w:val="en-GB"/>
              </w:rPr>
            </w:pPr>
          </w:p>
        </w:tc>
        <w:tc>
          <w:tcPr>
            <w:tcW w:w="895" w:type="dxa"/>
          </w:tcPr>
          <w:p w14:paraId="4A86C26C"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826" w:type="dxa"/>
          </w:tcPr>
          <w:p w14:paraId="2EDD7AFC"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602" w:type="dxa"/>
          </w:tcPr>
          <w:p w14:paraId="01C3CF8C"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602" w:type="dxa"/>
          </w:tcPr>
          <w:p w14:paraId="4FFDD199"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602" w:type="dxa"/>
          </w:tcPr>
          <w:p w14:paraId="575ECD13"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148" w:type="dxa"/>
          </w:tcPr>
          <w:p w14:paraId="6AEE315C"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637" w:type="dxa"/>
          </w:tcPr>
          <w:p w14:paraId="4EE87FFF"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260" w:type="dxa"/>
          </w:tcPr>
          <w:p w14:paraId="488330EE"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834" w:type="dxa"/>
            <w:gridSpan w:val="2"/>
          </w:tcPr>
          <w:p w14:paraId="6BF8E563" w14:textId="77777777" w:rsidR="00D71C8B" w:rsidRPr="00D71C8B" w:rsidRDefault="00D71C8B" w:rsidP="00BC426D">
            <w:pPr>
              <w:rPr>
                <w:rFonts w:asciiTheme="minorHAnsi" w:eastAsia="Cambria" w:hAnsiTheme="minorHAnsi" w:cstheme="minorHAnsi"/>
                <w:color w:val="000000" w:themeColor="text1"/>
                <w:sz w:val="18"/>
                <w:szCs w:val="18"/>
                <w:lang w:val="en-GB"/>
              </w:rPr>
            </w:pPr>
          </w:p>
        </w:tc>
      </w:tr>
      <w:tr w:rsidR="00D71C8B" w:rsidRPr="00D71C8B" w14:paraId="5D0FC442" w14:textId="77777777" w:rsidTr="003D124B">
        <w:tc>
          <w:tcPr>
            <w:tcW w:w="1036" w:type="dxa"/>
            <w:vMerge w:val="restart"/>
          </w:tcPr>
          <w:p w14:paraId="765FE629" w14:textId="77777777" w:rsidR="00D71C8B" w:rsidRPr="00D71C8B" w:rsidRDefault="00D71C8B" w:rsidP="00BC426D">
            <w:pPr>
              <w:tabs>
                <w:tab w:val="left" w:pos="425"/>
              </w:tabs>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b/>
                <w:color w:val="000000" w:themeColor="text1"/>
                <w:sz w:val="18"/>
                <w:szCs w:val="18"/>
                <w:lang w:val="en-GB"/>
              </w:rPr>
              <w:t xml:space="preserve">Output 3.1: </w:t>
            </w:r>
            <w:r w:rsidRPr="00D71C8B">
              <w:rPr>
                <w:rFonts w:asciiTheme="minorHAnsi" w:eastAsia="Calibri" w:hAnsiTheme="minorHAnsi" w:cstheme="minorHAnsi"/>
                <w:color w:val="000000" w:themeColor="text1"/>
                <w:sz w:val="18"/>
                <w:szCs w:val="18"/>
                <w:lang w:val="en-GB"/>
              </w:rPr>
              <w:t>ECCD curriculum and assessment tools developed and adopted at national level</w:t>
            </w:r>
          </w:p>
          <w:p w14:paraId="580DB0A0" w14:textId="77777777" w:rsidR="00D71C8B" w:rsidRPr="00D71C8B" w:rsidRDefault="00D71C8B" w:rsidP="00BC426D">
            <w:pPr>
              <w:tabs>
                <w:tab w:val="left" w:pos="90"/>
              </w:tabs>
              <w:rPr>
                <w:rFonts w:asciiTheme="minorHAnsi" w:eastAsia="Calibri" w:hAnsiTheme="minorHAnsi" w:cstheme="minorHAnsi"/>
                <w:color w:val="000000" w:themeColor="text1"/>
                <w:sz w:val="18"/>
                <w:szCs w:val="18"/>
                <w:lang w:val="en-GB"/>
              </w:rPr>
            </w:pPr>
          </w:p>
          <w:p w14:paraId="203DBC06" w14:textId="77777777" w:rsidR="00D71C8B" w:rsidRPr="00D71C8B" w:rsidRDefault="00D71C8B" w:rsidP="00BC426D">
            <w:pPr>
              <w:tabs>
                <w:tab w:val="left" w:pos="90"/>
              </w:tabs>
              <w:rPr>
                <w:rFonts w:asciiTheme="minorHAnsi" w:eastAsia="Calibri" w:hAnsiTheme="minorHAnsi" w:cstheme="minorHAnsi"/>
                <w:color w:val="000000" w:themeColor="text1"/>
                <w:sz w:val="18"/>
                <w:szCs w:val="18"/>
                <w:lang w:val="en-GB"/>
              </w:rPr>
            </w:pPr>
          </w:p>
          <w:p w14:paraId="7B62FA1C" w14:textId="77777777" w:rsidR="00D71C8B" w:rsidRPr="00D71C8B" w:rsidRDefault="00D71C8B" w:rsidP="00BC426D">
            <w:pPr>
              <w:tabs>
                <w:tab w:val="left" w:pos="90"/>
              </w:tabs>
              <w:rPr>
                <w:rFonts w:asciiTheme="minorHAnsi" w:eastAsia="Calibri" w:hAnsiTheme="minorHAnsi" w:cstheme="minorHAnsi"/>
                <w:color w:val="000000" w:themeColor="text1"/>
                <w:sz w:val="18"/>
                <w:szCs w:val="18"/>
                <w:lang w:val="en-GB"/>
              </w:rPr>
            </w:pPr>
          </w:p>
          <w:p w14:paraId="1F21EC66" w14:textId="77777777" w:rsidR="00D71C8B" w:rsidRPr="00D71C8B" w:rsidRDefault="00D71C8B" w:rsidP="00BC426D">
            <w:pPr>
              <w:tabs>
                <w:tab w:val="left" w:pos="90"/>
              </w:tabs>
              <w:rPr>
                <w:rFonts w:asciiTheme="minorHAnsi" w:eastAsia="Calibri" w:hAnsiTheme="minorHAnsi" w:cstheme="minorHAnsi"/>
                <w:color w:val="000000" w:themeColor="text1"/>
                <w:sz w:val="18"/>
                <w:szCs w:val="18"/>
                <w:lang w:val="en-GB"/>
              </w:rPr>
            </w:pPr>
          </w:p>
          <w:p w14:paraId="7376D201" w14:textId="77777777" w:rsidR="00D71C8B" w:rsidRPr="00D71C8B" w:rsidRDefault="00D71C8B" w:rsidP="00BC426D">
            <w:pPr>
              <w:tabs>
                <w:tab w:val="left" w:pos="90"/>
              </w:tabs>
              <w:rPr>
                <w:rFonts w:asciiTheme="minorHAnsi" w:eastAsia="Calibri" w:hAnsiTheme="minorHAnsi" w:cstheme="minorHAnsi"/>
                <w:color w:val="000000" w:themeColor="text1"/>
                <w:sz w:val="18"/>
                <w:szCs w:val="18"/>
                <w:lang w:val="en-GB"/>
              </w:rPr>
            </w:pPr>
          </w:p>
          <w:p w14:paraId="30635F1C" w14:textId="77777777" w:rsidR="00D71C8B" w:rsidRPr="00D71C8B" w:rsidRDefault="00D71C8B" w:rsidP="00BC426D">
            <w:pPr>
              <w:tabs>
                <w:tab w:val="left" w:pos="90"/>
              </w:tabs>
              <w:rPr>
                <w:rFonts w:asciiTheme="minorHAnsi" w:eastAsia="Calibri" w:hAnsiTheme="minorHAnsi" w:cstheme="minorHAnsi"/>
                <w:color w:val="000000" w:themeColor="text1"/>
                <w:sz w:val="18"/>
                <w:szCs w:val="18"/>
                <w:lang w:val="en-GB"/>
              </w:rPr>
            </w:pPr>
          </w:p>
          <w:p w14:paraId="6F447A7A" w14:textId="77777777" w:rsidR="00D71C8B" w:rsidRPr="00D71C8B" w:rsidRDefault="00D71C8B" w:rsidP="00BC426D">
            <w:pPr>
              <w:tabs>
                <w:tab w:val="left" w:pos="90"/>
              </w:tabs>
              <w:rPr>
                <w:rFonts w:asciiTheme="minorHAnsi" w:eastAsia="Calibri" w:hAnsiTheme="minorHAnsi" w:cstheme="minorHAnsi"/>
                <w:color w:val="000000" w:themeColor="text1"/>
                <w:sz w:val="18"/>
                <w:szCs w:val="18"/>
                <w:lang w:val="en-GB"/>
              </w:rPr>
            </w:pPr>
          </w:p>
          <w:p w14:paraId="311B9B33" w14:textId="77777777" w:rsidR="00D71C8B" w:rsidRPr="00D71C8B" w:rsidRDefault="00D71C8B" w:rsidP="00BC426D">
            <w:pPr>
              <w:tabs>
                <w:tab w:val="left" w:pos="90"/>
              </w:tabs>
              <w:rPr>
                <w:rFonts w:asciiTheme="minorHAnsi" w:eastAsia="Calibri" w:hAnsiTheme="minorHAnsi" w:cstheme="minorHAnsi"/>
                <w:color w:val="000000" w:themeColor="text1"/>
                <w:sz w:val="18"/>
                <w:szCs w:val="18"/>
                <w:lang w:val="en-GB"/>
              </w:rPr>
            </w:pPr>
          </w:p>
          <w:p w14:paraId="0B1DB731" w14:textId="77777777" w:rsidR="00D71C8B" w:rsidRPr="00D71C8B" w:rsidRDefault="00D71C8B" w:rsidP="00BC426D">
            <w:pPr>
              <w:tabs>
                <w:tab w:val="left" w:pos="90"/>
              </w:tabs>
              <w:rPr>
                <w:rFonts w:asciiTheme="minorHAnsi" w:eastAsia="Calibri" w:hAnsiTheme="minorHAnsi" w:cstheme="minorHAnsi"/>
                <w:color w:val="000000" w:themeColor="text1"/>
                <w:sz w:val="18"/>
                <w:szCs w:val="18"/>
                <w:lang w:val="en-GB"/>
              </w:rPr>
            </w:pPr>
          </w:p>
          <w:p w14:paraId="0E09871B" w14:textId="77777777" w:rsidR="00D71C8B" w:rsidRPr="00D71C8B" w:rsidRDefault="00D71C8B" w:rsidP="00BC426D">
            <w:pPr>
              <w:tabs>
                <w:tab w:val="left" w:pos="90"/>
              </w:tabs>
              <w:rPr>
                <w:rFonts w:asciiTheme="minorHAnsi" w:eastAsia="Calibri" w:hAnsiTheme="minorHAnsi" w:cstheme="minorHAnsi"/>
                <w:color w:val="000000" w:themeColor="text1"/>
                <w:sz w:val="18"/>
                <w:szCs w:val="18"/>
                <w:lang w:val="en-GB"/>
              </w:rPr>
            </w:pPr>
          </w:p>
          <w:p w14:paraId="1E90C20B" w14:textId="77777777" w:rsidR="00D71C8B" w:rsidRPr="00D71C8B" w:rsidRDefault="00D71C8B" w:rsidP="00BC426D">
            <w:pPr>
              <w:tabs>
                <w:tab w:val="left" w:pos="90"/>
              </w:tabs>
              <w:rPr>
                <w:rFonts w:asciiTheme="minorHAnsi" w:eastAsia="Calibri" w:hAnsiTheme="minorHAnsi" w:cstheme="minorHAnsi"/>
                <w:color w:val="000000" w:themeColor="text1"/>
                <w:sz w:val="18"/>
                <w:szCs w:val="18"/>
                <w:lang w:val="en-GB"/>
              </w:rPr>
            </w:pPr>
          </w:p>
        </w:tc>
        <w:tc>
          <w:tcPr>
            <w:tcW w:w="2282" w:type="dxa"/>
          </w:tcPr>
          <w:p w14:paraId="3270F26B" w14:textId="77777777" w:rsidR="00D71C8B" w:rsidRPr="00D71C8B" w:rsidRDefault="00D71C8B" w:rsidP="00BC426D">
            <w:pPr>
              <w:tabs>
                <w:tab w:val="left" w:pos="425"/>
              </w:tabs>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lastRenderedPageBreak/>
              <w:t>Adoption of  enhanced standard curricula  for the major ECCD programs at the national level</w:t>
            </w:r>
          </w:p>
          <w:p w14:paraId="3210C538" w14:textId="77777777" w:rsidR="00D71C8B" w:rsidRPr="00D71C8B" w:rsidRDefault="00D71C8B" w:rsidP="00BC426D">
            <w:pPr>
              <w:tabs>
                <w:tab w:val="left" w:pos="90"/>
              </w:tabs>
              <w:rPr>
                <w:rFonts w:asciiTheme="minorHAnsi" w:eastAsia="Calibri" w:hAnsiTheme="minorHAnsi" w:cstheme="minorHAnsi"/>
                <w:color w:val="000000" w:themeColor="text1"/>
                <w:sz w:val="18"/>
                <w:szCs w:val="18"/>
                <w:lang w:val="en-GB"/>
              </w:rPr>
            </w:pPr>
          </w:p>
        </w:tc>
        <w:tc>
          <w:tcPr>
            <w:tcW w:w="1680" w:type="dxa"/>
          </w:tcPr>
          <w:p w14:paraId="486AC0B9"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This refers to the issuance of policy document/s adopting at the national level the standard curricula for the following ECCD programs:</w:t>
            </w:r>
          </w:p>
          <w:p w14:paraId="427048B5" w14:textId="77777777" w:rsidR="00D71C8B" w:rsidRPr="00D71C8B" w:rsidRDefault="00D71C8B" w:rsidP="00D71C8B">
            <w:pPr>
              <w:numPr>
                <w:ilvl w:val="0"/>
                <w:numId w:val="35"/>
              </w:numPr>
              <w:ind w:left="342" w:hanging="342"/>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Day care services</w:t>
            </w:r>
          </w:p>
          <w:p w14:paraId="68A216E0" w14:textId="77777777" w:rsidR="00D71C8B" w:rsidRPr="00D71C8B" w:rsidRDefault="00D71C8B" w:rsidP="00D71C8B">
            <w:pPr>
              <w:numPr>
                <w:ilvl w:val="0"/>
                <w:numId w:val="35"/>
              </w:numPr>
              <w:ind w:left="342" w:hanging="342"/>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Supervised neighbourhood playgroup (SNP)</w:t>
            </w:r>
          </w:p>
          <w:p w14:paraId="2D548863" w14:textId="77777777" w:rsidR="00D71C8B" w:rsidRPr="00D71C8B" w:rsidRDefault="00D71C8B" w:rsidP="00D71C8B">
            <w:pPr>
              <w:numPr>
                <w:ilvl w:val="0"/>
                <w:numId w:val="35"/>
              </w:numPr>
              <w:ind w:left="342" w:hanging="342"/>
              <w:jc w:val="both"/>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Regular kindergarten</w:t>
            </w:r>
          </w:p>
          <w:p w14:paraId="1F00FEDB" w14:textId="77777777" w:rsidR="00D71C8B" w:rsidRPr="00D71C8B" w:rsidRDefault="00D71C8B" w:rsidP="00D71C8B">
            <w:pPr>
              <w:numPr>
                <w:ilvl w:val="0"/>
                <w:numId w:val="35"/>
              </w:numPr>
              <w:ind w:left="342" w:hanging="342"/>
              <w:jc w:val="both"/>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lastRenderedPageBreak/>
              <w:t>Madrasah kindergarten</w:t>
            </w:r>
          </w:p>
          <w:p w14:paraId="043DD694" w14:textId="77777777" w:rsidR="00D71C8B" w:rsidRPr="00D71C8B" w:rsidRDefault="00D71C8B" w:rsidP="00BC426D">
            <w:pPr>
              <w:rPr>
                <w:rFonts w:asciiTheme="minorHAnsi" w:eastAsia="Calibri" w:hAnsiTheme="minorHAnsi" w:cstheme="minorHAnsi"/>
                <w:color w:val="000000" w:themeColor="text1"/>
                <w:sz w:val="18"/>
                <w:szCs w:val="18"/>
                <w:lang w:val="en-GB"/>
              </w:rPr>
            </w:pPr>
          </w:p>
        </w:tc>
        <w:tc>
          <w:tcPr>
            <w:tcW w:w="1694" w:type="dxa"/>
          </w:tcPr>
          <w:p w14:paraId="535D960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lastRenderedPageBreak/>
              <w:t>Disaggregation: by ECCD program</w:t>
            </w:r>
          </w:p>
          <w:p w14:paraId="48514F1A"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FOC: Annual</w:t>
            </w:r>
          </w:p>
          <w:p w14:paraId="72547A00"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US"/>
              </w:rPr>
              <w:t xml:space="preserve">MOV:  Copy of the Memo Circular or any other policy document issued </w:t>
            </w:r>
          </w:p>
        </w:tc>
        <w:tc>
          <w:tcPr>
            <w:tcW w:w="895" w:type="dxa"/>
          </w:tcPr>
          <w:p w14:paraId="2DD93EDF"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b/>
                <w:color w:val="000000" w:themeColor="text1"/>
                <w:sz w:val="18"/>
                <w:szCs w:val="18"/>
                <w:lang w:val="en-GB"/>
              </w:rPr>
              <w:t>No</w:t>
            </w:r>
            <w:r w:rsidRPr="00D71C8B">
              <w:rPr>
                <w:rFonts w:asciiTheme="minorHAnsi" w:eastAsia="Cambria" w:hAnsiTheme="minorHAnsi" w:cstheme="minorHAnsi"/>
                <w:color w:val="000000" w:themeColor="text1"/>
                <w:sz w:val="18"/>
                <w:szCs w:val="18"/>
                <w:lang w:val="en-GB"/>
              </w:rPr>
              <w:t xml:space="preserve"> for Day Care Services and SNP</w:t>
            </w:r>
          </w:p>
          <w:p w14:paraId="024DC802"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7CFEA3C7"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4FDE0C32"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b/>
                <w:color w:val="000000" w:themeColor="text1"/>
                <w:sz w:val="18"/>
                <w:szCs w:val="18"/>
                <w:lang w:val="en-GB"/>
              </w:rPr>
              <w:t>Yes</w:t>
            </w:r>
            <w:r w:rsidRPr="00D71C8B">
              <w:rPr>
                <w:rFonts w:asciiTheme="minorHAnsi" w:eastAsia="Cambria" w:hAnsiTheme="minorHAnsi" w:cstheme="minorHAnsi"/>
                <w:color w:val="000000" w:themeColor="text1"/>
                <w:sz w:val="18"/>
                <w:szCs w:val="18"/>
                <w:lang w:val="en-GB"/>
              </w:rPr>
              <w:t xml:space="preserve"> for Regular and Madrasah kindergarten</w:t>
            </w:r>
          </w:p>
        </w:tc>
        <w:tc>
          <w:tcPr>
            <w:tcW w:w="826" w:type="dxa"/>
          </w:tcPr>
          <w:p w14:paraId="1486B129"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b/>
                <w:color w:val="000000" w:themeColor="text1"/>
                <w:sz w:val="18"/>
                <w:szCs w:val="18"/>
                <w:lang w:val="en-GB"/>
              </w:rPr>
              <w:t>Yes</w:t>
            </w:r>
            <w:r w:rsidRPr="00D71C8B">
              <w:rPr>
                <w:rFonts w:asciiTheme="minorHAnsi" w:eastAsia="Cambria" w:hAnsiTheme="minorHAnsi" w:cstheme="minorHAnsi"/>
                <w:color w:val="000000" w:themeColor="text1"/>
                <w:sz w:val="18"/>
                <w:szCs w:val="18"/>
                <w:lang w:val="en-GB"/>
              </w:rPr>
              <w:t xml:space="preserve"> for Day Care Services and SNP</w:t>
            </w:r>
          </w:p>
          <w:p w14:paraId="0E4720F4"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59C7E6D0"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64EE9FEA"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b/>
                <w:color w:val="000000" w:themeColor="text1"/>
                <w:sz w:val="18"/>
                <w:szCs w:val="18"/>
                <w:lang w:val="en-GB"/>
              </w:rPr>
              <w:t>Yes</w:t>
            </w:r>
            <w:r w:rsidRPr="00D71C8B">
              <w:rPr>
                <w:rFonts w:asciiTheme="minorHAnsi" w:eastAsia="Cambria" w:hAnsiTheme="minorHAnsi" w:cstheme="minorHAnsi"/>
                <w:color w:val="000000" w:themeColor="text1"/>
                <w:sz w:val="18"/>
                <w:szCs w:val="18"/>
                <w:lang w:val="en-GB"/>
              </w:rPr>
              <w:t xml:space="preserve"> for Regular and Madrasah kindergarten </w:t>
            </w:r>
          </w:p>
        </w:tc>
        <w:tc>
          <w:tcPr>
            <w:tcW w:w="602" w:type="dxa"/>
          </w:tcPr>
          <w:p w14:paraId="3179B27E"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No for Day Care Services</w:t>
            </w:r>
          </w:p>
          <w:p w14:paraId="24C1677D"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2AABE67A"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No for SNP</w:t>
            </w:r>
          </w:p>
          <w:p w14:paraId="1FB5956A"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1431B4BD"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Yes for regular Kind</w:t>
            </w:r>
            <w:r w:rsidRPr="00D71C8B">
              <w:rPr>
                <w:rFonts w:asciiTheme="minorHAnsi" w:eastAsia="Cambria" w:hAnsiTheme="minorHAnsi" w:cstheme="minorHAnsi"/>
                <w:color w:val="000000" w:themeColor="text1"/>
                <w:sz w:val="18"/>
                <w:szCs w:val="18"/>
                <w:lang w:val="en-GB"/>
              </w:rPr>
              <w:lastRenderedPageBreak/>
              <w:t>ergarten</w:t>
            </w:r>
          </w:p>
          <w:p w14:paraId="51EF7719"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6AB8DC03"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Yes for </w:t>
            </w:r>
          </w:p>
          <w:p w14:paraId="50DD4870"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Madrasah Kindergarten</w:t>
            </w:r>
          </w:p>
        </w:tc>
        <w:tc>
          <w:tcPr>
            <w:tcW w:w="602" w:type="dxa"/>
          </w:tcPr>
          <w:p w14:paraId="5430D95D"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602" w:type="dxa"/>
          </w:tcPr>
          <w:p w14:paraId="710F951B"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148" w:type="dxa"/>
          </w:tcPr>
          <w:p w14:paraId="7DD82238"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0</w:t>
            </w:r>
          </w:p>
          <w:p w14:paraId="67A5B075"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5A6F6AEB"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7F65A138"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78E6D81A"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4AFD59E7"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746EC184"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5802D38C"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100%</w:t>
            </w:r>
          </w:p>
          <w:p w14:paraId="7F7A7F97"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197DCCFA"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0A2D55BC"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083EC8A5"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100%</w:t>
            </w:r>
          </w:p>
        </w:tc>
        <w:tc>
          <w:tcPr>
            <w:tcW w:w="1637" w:type="dxa"/>
          </w:tcPr>
          <w:p w14:paraId="6BA41005"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No for Day Care Services</w:t>
            </w:r>
          </w:p>
          <w:p w14:paraId="100784DC"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0B8094C3"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5ED7B017"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138B457D"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60F58BCC"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No for SNP</w:t>
            </w:r>
          </w:p>
          <w:p w14:paraId="47010493"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0D1951B9"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Yes for regular Kindergarten</w:t>
            </w:r>
          </w:p>
          <w:p w14:paraId="1F60E347"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62FBCFB1"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715B9C47"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62874DF8"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7BC71ECC"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20F5740B"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Yes for </w:t>
            </w:r>
          </w:p>
          <w:p w14:paraId="03718E1C"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lastRenderedPageBreak/>
              <w:t>Madrasah Kindergarten</w:t>
            </w:r>
          </w:p>
          <w:p w14:paraId="36657FEB"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260" w:type="dxa"/>
          </w:tcPr>
          <w:p w14:paraId="6EE9399A"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lastRenderedPageBreak/>
              <w:t>DSWD for Day Care Services and SNP</w:t>
            </w:r>
          </w:p>
          <w:p w14:paraId="0453C3FB"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1C923167"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2F7DFF41"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DepEd for regular  and Madrasah kindergarten</w:t>
            </w:r>
          </w:p>
        </w:tc>
        <w:tc>
          <w:tcPr>
            <w:tcW w:w="1834" w:type="dxa"/>
            <w:gridSpan w:val="2"/>
          </w:tcPr>
          <w:p w14:paraId="0FB63B5B"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Data source: DSWD</w:t>
            </w:r>
          </w:p>
        </w:tc>
      </w:tr>
      <w:tr w:rsidR="00D71C8B" w:rsidRPr="00D71C8B" w14:paraId="480DF581" w14:textId="77777777" w:rsidTr="003D124B">
        <w:tc>
          <w:tcPr>
            <w:tcW w:w="1036" w:type="dxa"/>
            <w:vMerge/>
          </w:tcPr>
          <w:p w14:paraId="40E90CA4" w14:textId="77777777" w:rsidR="00D71C8B" w:rsidRPr="00D71C8B" w:rsidRDefault="00D71C8B" w:rsidP="00BC426D">
            <w:pPr>
              <w:tabs>
                <w:tab w:val="left" w:pos="90"/>
                <w:tab w:val="left" w:pos="270"/>
              </w:tabs>
              <w:contextualSpacing/>
              <w:rPr>
                <w:rFonts w:asciiTheme="minorHAnsi" w:eastAsia="Calibri" w:hAnsiTheme="minorHAnsi" w:cstheme="minorHAnsi"/>
                <w:color w:val="000000" w:themeColor="text1"/>
                <w:sz w:val="18"/>
                <w:szCs w:val="18"/>
                <w:lang w:val="en-GB"/>
              </w:rPr>
            </w:pPr>
          </w:p>
        </w:tc>
        <w:tc>
          <w:tcPr>
            <w:tcW w:w="2282" w:type="dxa"/>
          </w:tcPr>
          <w:p w14:paraId="4796C24C" w14:textId="77777777" w:rsidR="00D71C8B" w:rsidRPr="00D71C8B" w:rsidRDefault="00D71C8B" w:rsidP="00BC426D">
            <w:pPr>
              <w:tabs>
                <w:tab w:val="left" w:pos="425"/>
              </w:tabs>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Adoption of assessment tools for  the major  ECCD programs at the national level</w:t>
            </w:r>
          </w:p>
          <w:p w14:paraId="7DA8CBD3" w14:textId="77777777" w:rsidR="00D71C8B" w:rsidRPr="00D71C8B" w:rsidRDefault="00D71C8B" w:rsidP="00BC426D">
            <w:pPr>
              <w:tabs>
                <w:tab w:val="left" w:pos="90"/>
              </w:tabs>
              <w:rPr>
                <w:rFonts w:asciiTheme="minorHAnsi" w:eastAsia="Calibri" w:hAnsiTheme="minorHAnsi" w:cstheme="minorHAnsi"/>
                <w:color w:val="000000" w:themeColor="text1"/>
                <w:sz w:val="18"/>
                <w:szCs w:val="18"/>
                <w:lang w:val="en-GB"/>
              </w:rPr>
            </w:pPr>
          </w:p>
        </w:tc>
        <w:tc>
          <w:tcPr>
            <w:tcW w:w="1680" w:type="dxa"/>
          </w:tcPr>
          <w:p w14:paraId="4FA06546"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This refers to the issuance of policy document/s adopting at the national level the standard assessment tools for the following ECCD programs:</w:t>
            </w:r>
          </w:p>
          <w:p w14:paraId="5759FF6D" w14:textId="77777777" w:rsidR="00D71C8B" w:rsidRPr="00D71C8B" w:rsidRDefault="00D71C8B" w:rsidP="00D71C8B">
            <w:pPr>
              <w:numPr>
                <w:ilvl w:val="0"/>
                <w:numId w:val="36"/>
              </w:numPr>
              <w:ind w:left="342" w:hanging="270"/>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Day care services</w:t>
            </w:r>
          </w:p>
          <w:p w14:paraId="32A8E000" w14:textId="77777777" w:rsidR="00D71C8B" w:rsidRPr="00D71C8B" w:rsidRDefault="00D71C8B" w:rsidP="00D71C8B">
            <w:pPr>
              <w:numPr>
                <w:ilvl w:val="0"/>
                <w:numId w:val="36"/>
              </w:numPr>
              <w:ind w:left="342" w:hanging="270"/>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Supervised neighbourhood playgroup</w:t>
            </w:r>
          </w:p>
          <w:p w14:paraId="13A62CF4" w14:textId="77777777" w:rsidR="00D71C8B" w:rsidRPr="00D71C8B" w:rsidRDefault="00D71C8B" w:rsidP="00D71C8B">
            <w:pPr>
              <w:numPr>
                <w:ilvl w:val="0"/>
                <w:numId w:val="36"/>
              </w:numPr>
              <w:ind w:left="342" w:hanging="270"/>
              <w:jc w:val="both"/>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Regular kindergarten</w:t>
            </w:r>
          </w:p>
          <w:p w14:paraId="69175505" w14:textId="77777777" w:rsidR="00D71C8B" w:rsidRPr="00D71C8B" w:rsidRDefault="00D71C8B" w:rsidP="00D71C8B">
            <w:pPr>
              <w:numPr>
                <w:ilvl w:val="0"/>
                <w:numId w:val="36"/>
              </w:numPr>
              <w:ind w:left="342" w:hanging="270"/>
              <w:jc w:val="both"/>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Madrasah kindergarten</w:t>
            </w:r>
          </w:p>
          <w:p w14:paraId="3F258C7D" w14:textId="77777777" w:rsidR="00D71C8B" w:rsidRPr="00D71C8B" w:rsidRDefault="00D71C8B" w:rsidP="00BC426D">
            <w:pPr>
              <w:rPr>
                <w:rFonts w:asciiTheme="minorHAnsi" w:eastAsia="Calibri" w:hAnsiTheme="minorHAnsi" w:cstheme="minorHAnsi"/>
                <w:color w:val="000000" w:themeColor="text1"/>
                <w:sz w:val="18"/>
                <w:szCs w:val="18"/>
                <w:lang w:val="en-GB"/>
              </w:rPr>
            </w:pPr>
          </w:p>
        </w:tc>
        <w:tc>
          <w:tcPr>
            <w:tcW w:w="1694" w:type="dxa"/>
          </w:tcPr>
          <w:p w14:paraId="1E8B71ED"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Disaggregation: by ECCD program</w:t>
            </w:r>
          </w:p>
          <w:p w14:paraId="669E54C2"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FOC: Annual</w:t>
            </w:r>
          </w:p>
          <w:p w14:paraId="63267123"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US"/>
              </w:rPr>
              <w:t>MOV:  Copy of the Memo Circular or any other policy document issued at the national level</w:t>
            </w:r>
          </w:p>
        </w:tc>
        <w:tc>
          <w:tcPr>
            <w:tcW w:w="895" w:type="dxa"/>
          </w:tcPr>
          <w:p w14:paraId="54CF43AD"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No for Day Care Services and SNP</w:t>
            </w:r>
          </w:p>
          <w:p w14:paraId="2E641645"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50B72769"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1D6FD8E3"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Yes for Regular Kindergarten</w:t>
            </w:r>
          </w:p>
          <w:p w14:paraId="66E04BF6"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45CF11DB"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No for Madrasah Kindergarten</w:t>
            </w:r>
          </w:p>
        </w:tc>
        <w:tc>
          <w:tcPr>
            <w:tcW w:w="826" w:type="dxa"/>
          </w:tcPr>
          <w:p w14:paraId="33ECD135"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b/>
                <w:color w:val="000000" w:themeColor="text1"/>
                <w:sz w:val="18"/>
                <w:szCs w:val="18"/>
                <w:lang w:val="en-GB"/>
              </w:rPr>
              <w:t>Yes</w:t>
            </w:r>
            <w:r w:rsidRPr="00D71C8B">
              <w:rPr>
                <w:rFonts w:asciiTheme="minorHAnsi" w:eastAsia="Cambria" w:hAnsiTheme="minorHAnsi" w:cstheme="minorHAnsi"/>
                <w:color w:val="000000" w:themeColor="text1"/>
                <w:sz w:val="18"/>
                <w:szCs w:val="18"/>
                <w:lang w:val="en-GB"/>
              </w:rPr>
              <w:t xml:space="preserve"> for Day Care Services and SNP</w:t>
            </w:r>
          </w:p>
          <w:p w14:paraId="1F229F25"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0E400D76"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4A511220"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b/>
                <w:color w:val="000000" w:themeColor="text1"/>
                <w:sz w:val="18"/>
                <w:szCs w:val="18"/>
                <w:lang w:val="en-GB"/>
              </w:rPr>
              <w:t>Yes</w:t>
            </w:r>
            <w:r w:rsidRPr="00D71C8B">
              <w:rPr>
                <w:rFonts w:asciiTheme="minorHAnsi" w:eastAsia="Cambria" w:hAnsiTheme="minorHAnsi" w:cstheme="minorHAnsi"/>
                <w:color w:val="000000" w:themeColor="text1"/>
                <w:sz w:val="18"/>
                <w:szCs w:val="18"/>
                <w:lang w:val="en-GB"/>
              </w:rPr>
              <w:t xml:space="preserve"> for Regular Kindergarten</w:t>
            </w:r>
          </w:p>
          <w:p w14:paraId="2331408D"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33861C6B"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Yes for Madrasah Kindergarten</w:t>
            </w:r>
          </w:p>
        </w:tc>
        <w:tc>
          <w:tcPr>
            <w:tcW w:w="602" w:type="dxa"/>
          </w:tcPr>
          <w:p w14:paraId="3AFCFB61"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No for Day Care Services</w:t>
            </w:r>
          </w:p>
          <w:p w14:paraId="16448F28"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No for SNP</w:t>
            </w:r>
          </w:p>
          <w:p w14:paraId="5F34BFFB"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05B5E0D8"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Yes for regular Kindergarten</w:t>
            </w:r>
          </w:p>
          <w:p w14:paraId="2D7F7E16"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0F14CDA3"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Yes for </w:t>
            </w:r>
          </w:p>
          <w:p w14:paraId="2C21B02C"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lastRenderedPageBreak/>
              <w:t>Madrasah Kindergarten</w:t>
            </w:r>
          </w:p>
        </w:tc>
        <w:tc>
          <w:tcPr>
            <w:tcW w:w="602" w:type="dxa"/>
          </w:tcPr>
          <w:p w14:paraId="2370462D"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602" w:type="dxa"/>
          </w:tcPr>
          <w:p w14:paraId="2540FD0C"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148" w:type="dxa"/>
          </w:tcPr>
          <w:p w14:paraId="493880E3"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0</w:t>
            </w:r>
          </w:p>
          <w:p w14:paraId="17B561E7"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2479A1CD"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694108DE"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7EFE0CDA"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73401016"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7BB616CC"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100%</w:t>
            </w:r>
          </w:p>
          <w:p w14:paraId="1395853A"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6A24B1F2"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1CCB93BE"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48EF990B"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2ACF1D9A"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100%</w:t>
            </w:r>
          </w:p>
        </w:tc>
        <w:tc>
          <w:tcPr>
            <w:tcW w:w="1637" w:type="dxa"/>
          </w:tcPr>
          <w:p w14:paraId="66AF7848"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Yes for Day Care Services</w:t>
            </w:r>
          </w:p>
          <w:p w14:paraId="74A64C1A"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2AC27B81"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0208D9A9"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Yes for SNP</w:t>
            </w:r>
          </w:p>
          <w:p w14:paraId="2892DB0C"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24EA2D1C"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46D15C2B"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68C9C505"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Yes for regular Kindergarten</w:t>
            </w:r>
          </w:p>
          <w:p w14:paraId="1F984422"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2F7A94BC"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0CA8B59C"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3F4BD5D3"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No for </w:t>
            </w:r>
          </w:p>
          <w:p w14:paraId="5B56C350"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Madrasah Kindergarten</w:t>
            </w:r>
          </w:p>
        </w:tc>
        <w:tc>
          <w:tcPr>
            <w:tcW w:w="1260" w:type="dxa"/>
          </w:tcPr>
          <w:p w14:paraId="2A8FAEBA"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DSWD for Day Care Services and SNP</w:t>
            </w:r>
          </w:p>
          <w:p w14:paraId="652EE72A"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53672F0B"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38848B58"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4FE27A59"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DepEd for regular  and Madrasah kindergarten</w:t>
            </w:r>
          </w:p>
        </w:tc>
        <w:tc>
          <w:tcPr>
            <w:tcW w:w="1834" w:type="dxa"/>
            <w:gridSpan w:val="2"/>
          </w:tcPr>
          <w:p w14:paraId="3E7C77D5"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Data source: DSWD</w:t>
            </w:r>
          </w:p>
        </w:tc>
      </w:tr>
      <w:tr w:rsidR="00D71C8B" w:rsidRPr="00D71C8B" w14:paraId="766E59E4" w14:textId="77777777" w:rsidTr="003D124B">
        <w:tc>
          <w:tcPr>
            <w:tcW w:w="1036" w:type="dxa"/>
            <w:vMerge w:val="restart"/>
          </w:tcPr>
          <w:p w14:paraId="5A902882"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b/>
                <w:color w:val="000000" w:themeColor="text1"/>
                <w:sz w:val="18"/>
                <w:szCs w:val="18"/>
                <w:lang w:val="en-GB"/>
              </w:rPr>
              <w:lastRenderedPageBreak/>
              <w:t xml:space="preserve">Output 3.2: </w:t>
            </w:r>
            <w:r w:rsidRPr="00D71C8B">
              <w:rPr>
                <w:rFonts w:asciiTheme="minorHAnsi" w:eastAsia="Cambria" w:hAnsiTheme="minorHAnsi" w:cstheme="minorHAnsi"/>
                <w:color w:val="000000" w:themeColor="text1"/>
                <w:sz w:val="18"/>
                <w:szCs w:val="18"/>
                <w:lang w:val="en-GB"/>
              </w:rPr>
              <w:t xml:space="preserve">Improved teaching competencies of ECCD human resource </w:t>
            </w:r>
          </w:p>
          <w:p w14:paraId="676EEA7A" w14:textId="77777777" w:rsidR="00D71C8B" w:rsidRPr="00D71C8B" w:rsidRDefault="00D71C8B" w:rsidP="00BC426D">
            <w:pPr>
              <w:rPr>
                <w:rFonts w:asciiTheme="minorHAnsi" w:eastAsia="Cambria" w:hAnsiTheme="minorHAnsi" w:cstheme="minorHAnsi"/>
                <w:b/>
                <w:color w:val="000000" w:themeColor="text1"/>
                <w:sz w:val="18"/>
                <w:szCs w:val="18"/>
                <w:lang w:val="en-GB"/>
              </w:rPr>
            </w:pPr>
          </w:p>
          <w:p w14:paraId="25262FB3" w14:textId="77777777" w:rsidR="00D71C8B" w:rsidRPr="00D71C8B" w:rsidRDefault="00D71C8B" w:rsidP="00BC426D">
            <w:pPr>
              <w:rPr>
                <w:rFonts w:asciiTheme="minorHAnsi" w:eastAsia="Cambria" w:hAnsiTheme="minorHAnsi" w:cstheme="minorHAnsi"/>
                <w:b/>
                <w:color w:val="000000" w:themeColor="text1"/>
                <w:sz w:val="18"/>
                <w:szCs w:val="18"/>
                <w:lang w:val="en-GB"/>
              </w:rPr>
            </w:pPr>
          </w:p>
          <w:p w14:paraId="4500B6A6" w14:textId="77777777" w:rsidR="00D71C8B" w:rsidRPr="00D71C8B" w:rsidRDefault="00D71C8B" w:rsidP="00BC426D">
            <w:pPr>
              <w:rPr>
                <w:rFonts w:asciiTheme="minorHAnsi" w:eastAsia="Cambria" w:hAnsiTheme="minorHAnsi" w:cstheme="minorHAnsi"/>
                <w:b/>
                <w:color w:val="000000" w:themeColor="text1"/>
                <w:sz w:val="18"/>
                <w:szCs w:val="18"/>
                <w:lang w:val="en-GB"/>
              </w:rPr>
            </w:pPr>
          </w:p>
          <w:p w14:paraId="476BE93A" w14:textId="77777777" w:rsidR="00D71C8B" w:rsidRPr="00D71C8B" w:rsidRDefault="00D71C8B" w:rsidP="00BC426D">
            <w:pPr>
              <w:rPr>
                <w:rFonts w:asciiTheme="minorHAnsi" w:eastAsia="Cambria" w:hAnsiTheme="minorHAnsi" w:cstheme="minorHAnsi"/>
                <w:b/>
                <w:color w:val="000000" w:themeColor="text1"/>
                <w:sz w:val="18"/>
                <w:szCs w:val="18"/>
                <w:lang w:val="en-GB"/>
              </w:rPr>
            </w:pPr>
          </w:p>
          <w:p w14:paraId="11DF37A1" w14:textId="77777777" w:rsidR="00D71C8B" w:rsidRPr="00D71C8B" w:rsidRDefault="00D71C8B" w:rsidP="00BC426D">
            <w:pPr>
              <w:rPr>
                <w:rFonts w:asciiTheme="minorHAnsi" w:eastAsia="Cambria" w:hAnsiTheme="minorHAnsi" w:cstheme="minorHAnsi"/>
                <w:b/>
                <w:color w:val="000000" w:themeColor="text1"/>
                <w:sz w:val="18"/>
                <w:szCs w:val="18"/>
                <w:lang w:val="en-GB"/>
              </w:rPr>
            </w:pPr>
          </w:p>
          <w:p w14:paraId="3B65E1FF" w14:textId="77777777" w:rsidR="00D71C8B" w:rsidRPr="00D71C8B" w:rsidRDefault="00D71C8B" w:rsidP="00BC426D">
            <w:pPr>
              <w:rPr>
                <w:rFonts w:asciiTheme="minorHAnsi" w:eastAsia="Cambria" w:hAnsiTheme="minorHAnsi" w:cstheme="minorHAnsi"/>
                <w:b/>
                <w:color w:val="000000" w:themeColor="text1"/>
                <w:sz w:val="18"/>
                <w:szCs w:val="18"/>
                <w:lang w:val="en-GB"/>
              </w:rPr>
            </w:pPr>
          </w:p>
          <w:p w14:paraId="4E9BCA8E" w14:textId="77777777" w:rsidR="00D71C8B" w:rsidRPr="00D71C8B" w:rsidRDefault="00D71C8B" w:rsidP="00BC426D">
            <w:pPr>
              <w:rPr>
                <w:rFonts w:asciiTheme="minorHAnsi" w:eastAsia="Cambria" w:hAnsiTheme="minorHAnsi" w:cstheme="minorHAnsi"/>
                <w:b/>
                <w:color w:val="000000" w:themeColor="text1"/>
                <w:sz w:val="18"/>
                <w:szCs w:val="18"/>
                <w:lang w:val="en-GB"/>
              </w:rPr>
            </w:pPr>
          </w:p>
          <w:p w14:paraId="49B67809" w14:textId="77777777" w:rsidR="00D71C8B" w:rsidRPr="00D71C8B" w:rsidRDefault="00D71C8B" w:rsidP="00BC426D">
            <w:pPr>
              <w:rPr>
                <w:rFonts w:asciiTheme="minorHAnsi" w:eastAsia="Cambria" w:hAnsiTheme="minorHAnsi" w:cstheme="minorHAnsi"/>
                <w:b/>
                <w:color w:val="000000" w:themeColor="text1"/>
                <w:sz w:val="18"/>
                <w:szCs w:val="18"/>
                <w:lang w:val="en-GB"/>
              </w:rPr>
            </w:pPr>
          </w:p>
          <w:p w14:paraId="7827D1ED" w14:textId="77777777" w:rsidR="00D71C8B" w:rsidRPr="00D71C8B" w:rsidRDefault="00D71C8B" w:rsidP="00BC426D">
            <w:pPr>
              <w:rPr>
                <w:rFonts w:asciiTheme="minorHAnsi" w:eastAsia="Cambria" w:hAnsiTheme="minorHAnsi" w:cstheme="minorHAnsi"/>
                <w:b/>
                <w:color w:val="000000" w:themeColor="text1"/>
                <w:sz w:val="18"/>
                <w:szCs w:val="18"/>
                <w:lang w:val="en-GB"/>
              </w:rPr>
            </w:pPr>
          </w:p>
          <w:p w14:paraId="2AAD5714" w14:textId="77777777" w:rsidR="00D71C8B" w:rsidRPr="00D71C8B" w:rsidRDefault="00D71C8B" w:rsidP="00BC426D">
            <w:pPr>
              <w:rPr>
                <w:rFonts w:asciiTheme="minorHAnsi" w:eastAsia="Cambria" w:hAnsiTheme="minorHAnsi" w:cstheme="minorHAnsi"/>
                <w:b/>
                <w:color w:val="000000" w:themeColor="text1"/>
                <w:sz w:val="18"/>
                <w:szCs w:val="18"/>
                <w:lang w:val="en-GB"/>
              </w:rPr>
            </w:pPr>
          </w:p>
          <w:p w14:paraId="56F255FB" w14:textId="77777777" w:rsidR="00D71C8B" w:rsidRPr="00D71C8B" w:rsidRDefault="00D71C8B" w:rsidP="00BC426D">
            <w:pPr>
              <w:rPr>
                <w:rFonts w:asciiTheme="minorHAnsi" w:eastAsia="Cambria" w:hAnsiTheme="minorHAnsi" w:cstheme="minorHAnsi"/>
                <w:b/>
                <w:color w:val="000000" w:themeColor="text1"/>
                <w:sz w:val="18"/>
                <w:szCs w:val="18"/>
                <w:lang w:val="en-GB"/>
              </w:rPr>
            </w:pPr>
          </w:p>
          <w:p w14:paraId="29D97579" w14:textId="77777777" w:rsidR="00D71C8B" w:rsidRPr="00D71C8B" w:rsidRDefault="00D71C8B" w:rsidP="00BC426D">
            <w:pPr>
              <w:rPr>
                <w:rFonts w:asciiTheme="minorHAnsi" w:eastAsia="Cambria" w:hAnsiTheme="minorHAnsi" w:cstheme="minorHAnsi"/>
                <w:b/>
                <w:color w:val="000000" w:themeColor="text1"/>
                <w:sz w:val="18"/>
                <w:szCs w:val="18"/>
                <w:lang w:val="en-GB"/>
              </w:rPr>
            </w:pPr>
          </w:p>
          <w:p w14:paraId="167C5D08" w14:textId="77777777" w:rsidR="00D71C8B" w:rsidRPr="00D71C8B" w:rsidRDefault="00D71C8B" w:rsidP="00BC426D">
            <w:pPr>
              <w:rPr>
                <w:rFonts w:asciiTheme="minorHAnsi" w:eastAsia="Cambria" w:hAnsiTheme="minorHAnsi" w:cstheme="minorHAnsi"/>
                <w:b/>
                <w:color w:val="000000" w:themeColor="text1"/>
                <w:sz w:val="18"/>
                <w:szCs w:val="18"/>
                <w:lang w:val="en-GB"/>
              </w:rPr>
            </w:pPr>
          </w:p>
          <w:p w14:paraId="3C09A69E" w14:textId="77777777" w:rsidR="00D71C8B" w:rsidRPr="00D71C8B" w:rsidRDefault="00D71C8B" w:rsidP="00BC426D">
            <w:pPr>
              <w:rPr>
                <w:rFonts w:asciiTheme="minorHAnsi" w:eastAsia="Cambria" w:hAnsiTheme="minorHAnsi" w:cstheme="minorHAnsi"/>
                <w:b/>
                <w:color w:val="000000" w:themeColor="text1"/>
                <w:sz w:val="18"/>
                <w:szCs w:val="18"/>
                <w:lang w:val="en-GB"/>
              </w:rPr>
            </w:pPr>
          </w:p>
          <w:p w14:paraId="5949C367" w14:textId="77777777" w:rsidR="00D71C8B" w:rsidRPr="00D71C8B" w:rsidRDefault="00D71C8B" w:rsidP="00BC426D">
            <w:pPr>
              <w:rPr>
                <w:rFonts w:asciiTheme="minorHAnsi" w:eastAsia="Cambria" w:hAnsiTheme="minorHAnsi" w:cstheme="minorHAnsi"/>
                <w:b/>
                <w:color w:val="000000" w:themeColor="text1"/>
                <w:sz w:val="18"/>
                <w:szCs w:val="18"/>
                <w:lang w:val="en-GB"/>
              </w:rPr>
            </w:pPr>
          </w:p>
          <w:p w14:paraId="7DDA359C" w14:textId="77777777" w:rsidR="00D71C8B" w:rsidRPr="00D71C8B" w:rsidRDefault="00D71C8B" w:rsidP="00BC426D">
            <w:pPr>
              <w:rPr>
                <w:rFonts w:asciiTheme="minorHAnsi" w:eastAsia="Cambria" w:hAnsiTheme="minorHAnsi" w:cstheme="minorHAnsi"/>
                <w:b/>
                <w:color w:val="000000" w:themeColor="text1"/>
                <w:sz w:val="18"/>
                <w:szCs w:val="18"/>
                <w:lang w:val="en-GB"/>
              </w:rPr>
            </w:pPr>
          </w:p>
          <w:p w14:paraId="374790CB" w14:textId="77777777" w:rsidR="00D71C8B" w:rsidRPr="00D71C8B" w:rsidRDefault="00D71C8B" w:rsidP="00BC426D">
            <w:pPr>
              <w:rPr>
                <w:rFonts w:asciiTheme="minorHAnsi" w:eastAsia="Cambria" w:hAnsiTheme="minorHAnsi" w:cstheme="minorHAnsi"/>
                <w:b/>
                <w:color w:val="000000" w:themeColor="text1"/>
                <w:sz w:val="18"/>
                <w:szCs w:val="18"/>
                <w:lang w:val="en-GB"/>
              </w:rPr>
            </w:pPr>
          </w:p>
          <w:p w14:paraId="4F8A7D9C" w14:textId="77777777" w:rsidR="00D71C8B" w:rsidRPr="00D71C8B" w:rsidRDefault="00D71C8B" w:rsidP="00BC426D">
            <w:pPr>
              <w:tabs>
                <w:tab w:val="left" w:pos="90"/>
              </w:tabs>
              <w:rPr>
                <w:rFonts w:asciiTheme="minorHAnsi" w:eastAsia="Calibri" w:hAnsiTheme="minorHAnsi" w:cstheme="minorHAnsi"/>
                <w:color w:val="000000" w:themeColor="text1"/>
                <w:sz w:val="18"/>
                <w:szCs w:val="18"/>
                <w:lang w:val="en-GB"/>
              </w:rPr>
            </w:pPr>
          </w:p>
        </w:tc>
        <w:tc>
          <w:tcPr>
            <w:tcW w:w="2282" w:type="dxa"/>
          </w:tcPr>
          <w:p w14:paraId="0F01968D"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lastRenderedPageBreak/>
              <w:t>Adoption of a competency and training framework for ECCD workers at the national level</w:t>
            </w:r>
          </w:p>
        </w:tc>
        <w:tc>
          <w:tcPr>
            <w:tcW w:w="1680" w:type="dxa"/>
          </w:tcPr>
          <w:p w14:paraId="4AF960A2"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 xml:space="preserve">This refers to the issuance of a policy document adopting at the national level the </w:t>
            </w:r>
            <w:r w:rsidRPr="00D71C8B">
              <w:rPr>
                <w:rFonts w:asciiTheme="minorHAnsi" w:eastAsia="Cambria" w:hAnsiTheme="minorHAnsi" w:cstheme="minorHAnsi"/>
                <w:color w:val="000000" w:themeColor="text1"/>
                <w:sz w:val="18"/>
                <w:szCs w:val="18"/>
                <w:lang w:val="en-GB"/>
              </w:rPr>
              <w:t>competency and training framework for day care workers and kindergarten teachers.</w:t>
            </w:r>
          </w:p>
        </w:tc>
        <w:tc>
          <w:tcPr>
            <w:tcW w:w="1694" w:type="dxa"/>
          </w:tcPr>
          <w:p w14:paraId="5BFD16A5"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Disaggregation: Not applicable</w:t>
            </w:r>
          </w:p>
          <w:p w14:paraId="175A9215"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FOC: Annual</w:t>
            </w:r>
          </w:p>
          <w:p w14:paraId="08A2F6D1"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US"/>
              </w:rPr>
              <w:t>MOV:  Copy of the Memo Circular or any other policy document issued at the national level</w:t>
            </w:r>
          </w:p>
        </w:tc>
        <w:tc>
          <w:tcPr>
            <w:tcW w:w="895" w:type="dxa"/>
          </w:tcPr>
          <w:p w14:paraId="6EE35277"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No</w:t>
            </w:r>
          </w:p>
        </w:tc>
        <w:tc>
          <w:tcPr>
            <w:tcW w:w="826" w:type="dxa"/>
          </w:tcPr>
          <w:p w14:paraId="21DF9552"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Yes</w:t>
            </w:r>
          </w:p>
        </w:tc>
        <w:tc>
          <w:tcPr>
            <w:tcW w:w="602" w:type="dxa"/>
          </w:tcPr>
          <w:p w14:paraId="19702875"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No</w:t>
            </w:r>
          </w:p>
        </w:tc>
        <w:tc>
          <w:tcPr>
            <w:tcW w:w="602" w:type="dxa"/>
          </w:tcPr>
          <w:p w14:paraId="7ECCD6C8"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602" w:type="dxa"/>
          </w:tcPr>
          <w:p w14:paraId="1358C566"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148" w:type="dxa"/>
          </w:tcPr>
          <w:p w14:paraId="4F998E94"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0</w:t>
            </w:r>
          </w:p>
        </w:tc>
        <w:tc>
          <w:tcPr>
            <w:tcW w:w="1637" w:type="dxa"/>
          </w:tcPr>
          <w:p w14:paraId="50FFAA44"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No</w:t>
            </w:r>
          </w:p>
        </w:tc>
        <w:tc>
          <w:tcPr>
            <w:tcW w:w="1260" w:type="dxa"/>
          </w:tcPr>
          <w:p w14:paraId="7B33DF1F"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ECCD Council</w:t>
            </w:r>
          </w:p>
        </w:tc>
        <w:tc>
          <w:tcPr>
            <w:tcW w:w="1834" w:type="dxa"/>
            <w:gridSpan w:val="2"/>
          </w:tcPr>
          <w:p w14:paraId="1003A219"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Data source: ECCD Council</w:t>
            </w:r>
          </w:p>
        </w:tc>
      </w:tr>
      <w:tr w:rsidR="00D71C8B" w:rsidRPr="00D71C8B" w14:paraId="13CC7B00" w14:textId="77777777" w:rsidTr="003D124B">
        <w:tc>
          <w:tcPr>
            <w:tcW w:w="1036" w:type="dxa"/>
            <w:vMerge/>
          </w:tcPr>
          <w:p w14:paraId="027B849B" w14:textId="77777777" w:rsidR="00D71C8B" w:rsidRPr="00D71C8B" w:rsidRDefault="00D71C8B" w:rsidP="00BC426D">
            <w:pPr>
              <w:tabs>
                <w:tab w:val="left" w:pos="90"/>
                <w:tab w:val="left" w:pos="270"/>
              </w:tabs>
              <w:contextualSpacing/>
              <w:rPr>
                <w:rFonts w:asciiTheme="minorHAnsi" w:eastAsia="Calibri" w:hAnsiTheme="minorHAnsi" w:cstheme="minorHAnsi"/>
                <w:color w:val="000000" w:themeColor="text1"/>
                <w:sz w:val="18"/>
                <w:szCs w:val="18"/>
                <w:lang w:val="en-GB"/>
              </w:rPr>
            </w:pPr>
          </w:p>
        </w:tc>
        <w:tc>
          <w:tcPr>
            <w:tcW w:w="2282" w:type="dxa"/>
          </w:tcPr>
          <w:p w14:paraId="579ADCB0" w14:textId="77777777" w:rsidR="00D71C8B" w:rsidRPr="00D71C8B" w:rsidRDefault="00D71C8B" w:rsidP="00BC426D">
            <w:pPr>
              <w:tabs>
                <w:tab w:val="left" w:pos="425"/>
              </w:tabs>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Adoption of a standard training program and manual for day care workers at the national level</w:t>
            </w:r>
          </w:p>
        </w:tc>
        <w:tc>
          <w:tcPr>
            <w:tcW w:w="1680" w:type="dxa"/>
          </w:tcPr>
          <w:p w14:paraId="6B11367C"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This refers to the issuance of a policy adopting at the national level the standard training program and manual for day care workers.</w:t>
            </w:r>
          </w:p>
        </w:tc>
        <w:tc>
          <w:tcPr>
            <w:tcW w:w="1694" w:type="dxa"/>
          </w:tcPr>
          <w:p w14:paraId="0E642F22"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Disaggregation: Not applicable</w:t>
            </w:r>
          </w:p>
          <w:p w14:paraId="3470D709"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FOC: Annual</w:t>
            </w:r>
          </w:p>
          <w:p w14:paraId="67F64A23"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US"/>
              </w:rPr>
              <w:t xml:space="preserve">MOV:  Copy of the Memo Circular or any other policy document  issued </w:t>
            </w:r>
          </w:p>
        </w:tc>
        <w:tc>
          <w:tcPr>
            <w:tcW w:w="895" w:type="dxa"/>
          </w:tcPr>
          <w:p w14:paraId="6E8700B2"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No</w:t>
            </w:r>
          </w:p>
        </w:tc>
        <w:tc>
          <w:tcPr>
            <w:tcW w:w="826" w:type="dxa"/>
          </w:tcPr>
          <w:p w14:paraId="4C32A0A7"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Yes</w:t>
            </w:r>
          </w:p>
        </w:tc>
        <w:tc>
          <w:tcPr>
            <w:tcW w:w="602" w:type="dxa"/>
          </w:tcPr>
          <w:p w14:paraId="4D4A076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No</w:t>
            </w:r>
          </w:p>
        </w:tc>
        <w:tc>
          <w:tcPr>
            <w:tcW w:w="602" w:type="dxa"/>
          </w:tcPr>
          <w:p w14:paraId="2C0AC101"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602" w:type="dxa"/>
          </w:tcPr>
          <w:p w14:paraId="339AFAE3"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148" w:type="dxa"/>
          </w:tcPr>
          <w:p w14:paraId="5B97A0CB"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0</w:t>
            </w:r>
          </w:p>
        </w:tc>
        <w:tc>
          <w:tcPr>
            <w:tcW w:w="1637" w:type="dxa"/>
          </w:tcPr>
          <w:p w14:paraId="63006CC7"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Yes (Standard Training Program for Day Care Workers)</w:t>
            </w:r>
          </w:p>
        </w:tc>
        <w:tc>
          <w:tcPr>
            <w:tcW w:w="1260" w:type="dxa"/>
          </w:tcPr>
          <w:p w14:paraId="2259F0C0"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ECCD Council</w:t>
            </w:r>
          </w:p>
        </w:tc>
        <w:tc>
          <w:tcPr>
            <w:tcW w:w="1834" w:type="dxa"/>
            <w:gridSpan w:val="2"/>
          </w:tcPr>
          <w:p w14:paraId="6F75C32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Data source: ECCD Council</w:t>
            </w:r>
          </w:p>
        </w:tc>
      </w:tr>
      <w:tr w:rsidR="00D71C8B" w:rsidRPr="00D71C8B" w14:paraId="4622AB32" w14:textId="77777777" w:rsidTr="003D124B">
        <w:tc>
          <w:tcPr>
            <w:tcW w:w="1036" w:type="dxa"/>
            <w:vMerge/>
          </w:tcPr>
          <w:p w14:paraId="26975B96" w14:textId="77777777" w:rsidR="00D71C8B" w:rsidRPr="00D71C8B" w:rsidRDefault="00D71C8B" w:rsidP="00BC426D">
            <w:pPr>
              <w:tabs>
                <w:tab w:val="left" w:pos="90"/>
                <w:tab w:val="left" w:pos="270"/>
              </w:tabs>
              <w:contextualSpacing/>
              <w:rPr>
                <w:rFonts w:asciiTheme="minorHAnsi" w:eastAsia="Calibri" w:hAnsiTheme="minorHAnsi" w:cstheme="minorHAnsi"/>
                <w:color w:val="000000" w:themeColor="text1"/>
                <w:sz w:val="18"/>
                <w:szCs w:val="18"/>
                <w:lang w:val="en-GB"/>
              </w:rPr>
            </w:pPr>
          </w:p>
        </w:tc>
        <w:tc>
          <w:tcPr>
            <w:tcW w:w="2282" w:type="dxa"/>
          </w:tcPr>
          <w:p w14:paraId="17A13FE5" w14:textId="77777777" w:rsidR="00D71C8B" w:rsidRPr="00D71C8B" w:rsidRDefault="00D71C8B" w:rsidP="00BC426D">
            <w:pPr>
              <w:tabs>
                <w:tab w:val="left" w:pos="425"/>
              </w:tabs>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Adoption of a national standard training program and manual for kindergarten teachers at the national level</w:t>
            </w:r>
          </w:p>
        </w:tc>
        <w:tc>
          <w:tcPr>
            <w:tcW w:w="1680" w:type="dxa"/>
          </w:tcPr>
          <w:p w14:paraId="201CE2B9"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 xml:space="preserve">This refers to the issuance of a policy document adopting at the national level the standard training program for kindergarten </w:t>
            </w:r>
            <w:r w:rsidRPr="00D71C8B">
              <w:rPr>
                <w:rFonts w:asciiTheme="minorHAnsi" w:eastAsia="Calibri" w:hAnsiTheme="minorHAnsi" w:cstheme="minorHAnsi"/>
                <w:color w:val="000000" w:themeColor="text1"/>
                <w:sz w:val="18"/>
                <w:szCs w:val="18"/>
                <w:lang w:val="en-GB"/>
              </w:rPr>
              <w:lastRenderedPageBreak/>
              <w:t xml:space="preserve">teachers which includes trainer’s guide. </w:t>
            </w:r>
          </w:p>
        </w:tc>
        <w:tc>
          <w:tcPr>
            <w:tcW w:w="1694" w:type="dxa"/>
          </w:tcPr>
          <w:p w14:paraId="0F32A555"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lastRenderedPageBreak/>
              <w:t>Disaggregation: Not applicable</w:t>
            </w:r>
          </w:p>
          <w:p w14:paraId="24FD645B"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FOC: Annual</w:t>
            </w:r>
          </w:p>
          <w:p w14:paraId="27FFAC8F"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US"/>
              </w:rPr>
              <w:t xml:space="preserve">MOV:  Copy of the Memo Circular or any other policy document issued  at </w:t>
            </w:r>
            <w:r w:rsidRPr="00D71C8B">
              <w:rPr>
                <w:rFonts w:asciiTheme="minorHAnsi" w:eastAsia="Cambria" w:hAnsiTheme="minorHAnsi" w:cstheme="minorHAnsi"/>
                <w:color w:val="000000" w:themeColor="text1"/>
                <w:sz w:val="18"/>
                <w:szCs w:val="18"/>
                <w:lang w:val="en-US"/>
              </w:rPr>
              <w:lastRenderedPageBreak/>
              <w:t>the national level</w:t>
            </w:r>
          </w:p>
        </w:tc>
        <w:tc>
          <w:tcPr>
            <w:tcW w:w="895" w:type="dxa"/>
          </w:tcPr>
          <w:p w14:paraId="168BB7F4"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lastRenderedPageBreak/>
              <w:t>Yes</w:t>
            </w:r>
          </w:p>
        </w:tc>
        <w:tc>
          <w:tcPr>
            <w:tcW w:w="826" w:type="dxa"/>
          </w:tcPr>
          <w:p w14:paraId="091CC27E"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Yes</w:t>
            </w:r>
          </w:p>
        </w:tc>
        <w:tc>
          <w:tcPr>
            <w:tcW w:w="602" w:type="dxa"/>
          </w:tcPr>
          <w:p w14:paraId="2F5E0DC1"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Yes</w:t>
            </w:r>
          </w:p>
        </w:tc>
        <w:tc>
          <w:tcPr>
            <w:tcW w:w="602" w:type="dxa"/>
          </w:tcPr>
          <w:p w14:paraId="46425E82"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602" w:type="dxa"/>
          </w:tcPr>
          <w:p w14:paraId="7B30804F"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148" w:type="dxa"/>
          </w:tcPr>
          <w:p w14:paraId="0EB743CC"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100%</w:t>
            </w:r>
          </w:p>
        </w:tc>
        <w:tc>
          <w:tcPr>
            <w:tcW w:w="1637" w:type="dxa"/>
          </w:tcPr>
          <w:p w14:paraId="27B0AE92"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Yes</w:t>
            </w:r>
          </w:p>
        </w:tc>
        <w:tc>
          <w:tcPr>
            <w:tcW w:w="1260" w:type="dxa"/>
          </w:tcPr>
          <w:p w14:paraId="4025D920"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DepEd</w:t>
            </w:r>
          </w:p>
        </w:tc>
        <w:tc>
          <w:tcPr>
            <w:tcW w:w="1834" w:type="dxa"/>
            <w:gridSpan w:val="2"/>
          </w:tcPr>
          <w:p w14:paraId="07078269"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Data source: DepEd</w:t>
            </w:r>
          </w:p>
        </w:tc>
      </w:tr>
      <w:tr w:rsidR="00D71C8B" w:rsidRPr="00D71C8B" w14:paraId="2C81EB16" w14:textId="77777777" w:rsidTr="003D124B">
        <w:tc>
          <w:tcPr>
            <w:tcW w:w="1036" w:type="dxa"/>
            <w:vMerge/>
          </w:tcPr>
          <w:p w14:paraId="3B0E67B8" w14:textId="77777777" w:rsidR="00D71C8B" w:rsidRPr="00D71C8B" w:rsidRDefault="00D71C8B" w:rsidP="00BC426D">
            <w:pPr>
              <w:tabs>
                <w:tab w:val="left" w:pos="90"/>
                <w:tab w:val="left" w:pos="270"/>
              </w:tabs>
              <w:contextualSpacing/>
              <w:rPr>
                <w:rFonts w:asciiTheme="minorHAnsi" w:eastAsia="Calibri" w:hAnsiTheme="minorHAnsi" w:cstheme="minorHAnsi"/>
                <w:color w:val="000000" w:themeColor="text1"/>
                <w:sz w:val="18"/>
                <w:szCs w:val="18"/>
                <w:lang w:val="en-GB"/>
              </w:rPr>
            </w:pPr>
          </w:p>
        </w:tc>
        <w:tc>
          <w:tcPr>
            <w:tcW w:w="2282" w:type="dxa"/>
          </w:tcPr>
          <w:p w14:paraId="32ADCD6B" w14:textId="77777777" w:rsidR="00D71C8B" w:rsidRPr="00D71C8B" w:rsidRDefault="00D71C8B" w:rsidP="00BC426D">
            <w:pPr>
              <w:tabs>
                <w:tab w:val="left" w:pos="425"/>
              </w:tabs>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Hygiene promotion integrated in training packages</w:t>
            </w:r>
          </w:p>
          <w:p w14:paraId="50AE57F7" w14:textId="77777777" w:rsidR="00D71C8B" w:rsidRPr="00D71C8B" w:rsidRDefault="00D71C8B" w:rsidP="00BC426D">
            <w:pPr>
              <w:tabs>
                <w:tab w:val="left" w:pos="425"/>
              </w:tabs>
              <w:rPr>
                <w:rFonts w:asciiTheme="minorHAnsi" w:eastAsia="Calibri" w:hAnsiTheme="minorHAnsi" w:cstheme="minorHAnsi"/>
                <w:color w:val="000000" w:themeColor="text1"/>
                <w:sz w:val="18"/>
                <w:szCs w:val="18"/>
                <w:lang w:val="en-GB"/>
              </w:rPr>
            </w:pPr>
          </w:p>
        </w:tc>
        <w:tc>
          <w:tcPr>
            <w:tcW w:w="1680" w:type="dxa"/>
          </w:tcPr>
          <w:p w14:paraId="4B716D41"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US"/>
              </w:rPr>
              <w:t>This refers to the integration of hygiene promotion in the competency and training framework, and standard training program and manuals for day care and kindergarten workers.</w:t>
            </w:r>
          </w:p>
        </w:tc>
        <w:tc>
          <w:tcPr>
            <w:tcW w:w="1694" w:type="dxa"/>
          </w:tcPr>
          <w:p w14:paraId="59793E3D"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Disaggregation: Not applicable</w:t>
            </w:r>
          </w:p>
          <w:p w14:paraId="1B558C05"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FOC: Annual</w:t>
            </w:r>
          </w:p>
          <w:p w14:paraId="3BE957D6"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US"/>
              </w:rPr>
              <w:t>MOV:  Copy of the training framework, and standard training program and manuals for day care and kindergarten workers integrating hygiene promotion</w:t>
            </w:r>
          </w:p>
        </w:tc>
        <w:tc>
          <w:tcPr>
            <w:tcW w:w="895" w:type="dxa"/>
          </w:tcPr>
          <w:p w14:paraId="01DB732E"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No</w:t>
            </w:r>
          </w:p>
        </w:tc>
        <w:tc>
          <w:tcPr>
            <w:tcW w:w="826" w:type="dxa"/>
          </w:tcPr>
          <w:p w14:paraId="5ADE554B"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Yes</w:t>
            </w:r>
          </w:p>
        </w:tc>
        <w:tc>
          <w:tcPr>
            <w:tcW w:w="602" w:type="dxa"/>
          </w:tcPr>
          <w:p w14:paraId="1E7B172F"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Yes</w:t>
            </w:r>
          </w:p>
        </w:tc>
        <w:tc>
          <w:tcPr>
            <w:tcW w:w="602" w:type="dxa"/>
          </w:tcPr>
          <w:p w14:paraId="733536FE"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602" w:type="dxa"/>
          </w:tcPr>
          <w:p w14:paraId="5B8BB511"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148" w:type="dxa"/>
          </w:tcPr>
          <w:p w14:paraId="19AE44B0"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100%</w:t>
            </w:r>
          </w:p>
        </w:tc>
        <w:tc>
          <w:tcPr>
            <w:tcW w:w="1637" w:type="dxa"/>
          </w:tcPr>
          <w:p w14:paraId="4D8DE2E9"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260" w:type="dxa"/>
          </w:tcPr>
          <w:p w14:paraId="5746EFB7"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DSWD</w:t>
            </w:r>
          </w:p>
        </w:tc>
        <w:tc>
          <w:tcPr>
            <w:tcW w:w="1834" w:type="dxa"/>
            <w:gridSpan w:val="2"/>
          </w:tcPr>
          <w:p w14:paraId="57672EF9"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Data source: DSWD</w:t>
            </w:r>
          </w:p>
        </w:tc>
      </w:tr>
      <w:tr w:rsidR="00D71C8B" w:rsidRPr="00D71C8B" w14:paraId="1E148BD0" w14:textId="77777777" w:rsidTr="003D124B">
        <w:tc>
          <w:tcPr>
            <w:tcW w:w="1036" w:type="dxa"/>
            <w:vMerge w:val="restart"/>
          </w:tcPr>
          <w:p w14:paraId="0F2482A9"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b/>
                <w:color w:val="000000" w:themeColor="text1"/>
                <w:sz w:val="18"/>
                <w:szCs w:val="18"/>
                <w:lang w:val="en-GB"/>
              </w:rPr>
              <w:t xml:space="preserve">Output 3.3: </w:t>
            </w:r>
            <w:r w:rsidRPr="00D71C8B">
              <w:rPr>
                <w:rFonts w:asciiTheme="minorHAnsi" w:eastAsia="Calibri" w:hAnsiTheme="minorHAnsi" w:cstheme="minorHAnsi"/>
                <w:color w:val="000000" w:themeColor="text1"/>
                <w:sz w:val="18"/>
                <w:szCs w:val="18"/>
                <w:lang w:val="en-GB"/>
              </w:rPr>
              <w:t xml:space="preserve">Improved management capacities of ECCD human resource </w:t>
            </w:r>
          </w:p>
          <w:p w14:paraId="06B554CE" w14:textId="77777777" w:rsidR="00D71C8B" w:rsidRPr="00D71C8B" w:rsidRDefault="00D71C8B" w:rsidP="00BC426D">
            <w:pPr>
              <w:tabs>
                <w:tab w:val="left" w:pos="90"/>
              </w:tabs>
              <w:rPr>
                <w:rFonts w:asciiTheme="minorHAnsi" w:eastAsia="Calibri" w:hAnsiTheme="minorHAnsi" w:cstheme="minorHAnsi"/>
                <w:color w:val="000000" w:themeColor="text1"/>
                <w:sz w:val="18"/>
                <w:szCs w:val="18"/>
                <w:lang w:val="en-GB"/>
              </w:rPr>
            </w:pPr>
          </w:p>
        </w:tc>
        <w:tc>
          <w:tcPr>
            <w:tcW w:w="2282" w:type="dxa"/>
          </w:tcPr>
          <w:p w14:paraId="75831A48"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Number of kindergarten coordinators trained</w:t>
            </w:r>
          </w:p>
        </w:tc>
        <w:tc>
          <w:tcPr>
            <w:tcW w:w="1680" w:type="dxa"/>
          </w:tcPr>
          <w:p w14:paraId="419425E1"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 xml:space="preserve">This refers to the number of kindergarten coordinators at national, regional, division, and district levels trained on </w:t>
            </w:r>
            <w:r w:rsidRPr="00D71C8B">
              <w:rPr>
                <w:rFonts w:asciiTheme="minorHAnsi" w:hAnsiTheme="minorHAnsi" w:cstheme="minorHAnsi"/>
                <w:color w:val="000000" w:themeColor="text1"/>
                <w:sz w:val="18"/>
                <w:szCs w:val="18"/>
                <w:lang w:val="en-US"/>
              </w:rPr>
              <w:t>mentoring kindergarten teachers and monitoring the implementation of the National Kindergarten program.</w:t>
            </w:r>
          </w:p>
        </w:tc>
        <w:tc>
          <w:tcPr>
            <w:tcW w:w="1694" w:type="dxa"/>
          </w:tcPr>
          <w:p w14:paraId="6B7E0DF7"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Disaggregation: By sex and geographic  level</w:t>
            </w:r>
          </w:p>
          <w:p w14:paraId="5DEAA5C7"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FOC: Annual</w:t>
            </w:r>
          </w:p>
          <w:p w14:paraId="0DE6B676" w14:textId="0234FFEC"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MOV: Training reports with attendance sheets or progress reports of </w:t>
            </w:r>
            <w:r w:rsidR="00E46992" w:rsidRPr="00D71C8B">
              <w:rPr>
                <w:rFonts w:asciiTheme="minorHAnsi" w:eastAsia="Cambria" w:hAnsiTheme="minorHAnsi" w:cstheme="minorHAnsi"/>
                <w:color w:val="000000" w:themeColor="text1"/>
                <w:sz w:val="18"/>
                <w:szCs w:val="18"/>
                <w:lang w:val="en-GB"/>
              </w:rPr>
              <w:t>DepEd</w:t>
            </w:r>
            <w:r w:rsidRPr="00D71C8B">
              <w:rPr>
                <w:rFonts w:asciiTheme="minorHAnsi" w:eastAsia="Cambria" w:hAnsiTheme="minorHAnsi" w:cstheme="minorHAnsi"/>
                <w:color w:val="000000" w:themeColor="text1"/>
                <w:sz w:val="18"/>
                <w:szCs w:val="18"/>
                <w:lang w:val="en-GB"/>
              </w:rPr>
              <w:t xml:space="preserve"> BEE.</w:t>
            </w:r>
          </w:p>
        </w:tc>
        <w:tc>
          <w:tcPr>
            <w:tcW w:w="895" w:type="dxa"/>
          </w:tcPr>
          <w:p w14:paraId="66F2874F"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TBD</w:t>
            </w:r>
          </w:p>
        </w:tc>
        <w:tc>
          <w:tcPr>
            <w:tcW w:w="826" w:type="dxa"/>
          </w:tcPr>
          <w:p w14:paraId="013DD59E"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200</w:t>
            </w:r>
          </w:p>
        </w:tc>
        <w:tc>
          <w:tcPr>
            <w:tcW w:w="602" w:type="dxa"/>
          </w:tcPr>
          <w:p w14:paraId="3C38C1CD" w14:textId="77777777" w:rsidR="00D71C8B" w:rsidRPr="00D71C8B" w:rsidRDefault="00D71C8B" w:rsidP="00BC426D">
            <w:pPr>
              <w:jc w:val="center"/>
              <w:rPr>
                <w:rFonts w:asciiTheme="minorHAnsi" w:eastAsia="Cambria" w:hAnsiTheme="minorHAnsi" w:cstheme="minorHAnsi"/>
                <w:color w:val="000000" w:themeColor="text1"/>
                <w:sz w:val="18"/>
                <w:szCs w:val="18"/>
                <w:highlight w:val="yellow"/>
                <w:lang w:val="en-GB"/>
              </w:rPr>
            </w:pPr>
            <w:r w:rsidRPr="00D71C8B">
              <w:rPr>
                <w:rFonts w:asciiTheme="minorHAnsi" w:eastAsia="Cambria" w:hAnsiTheme="minorHAnsi" w:cstheme="minorHAnsi"/>
                <w:color w:val="000000" w:themeColor="text1"/>
                <w:sz w:val="18"/>
                <w:szCs w:val="18"/>
                <w:lang w:val="en-GB"/>
              </w:rPr>
              <w:t>0</w:t>
            </w:r>
          </w:p>
        </w:tc>
        <w:tc>
          <w:tcPr>
            <w:tcW w:w="602" w:type="dxa"/>
          </w:tcPr>
          <w:p w14:paraId="686FA02D"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602" w:type="dxa"/>
          </w:tcPr>
          <w:p w14:paraId="1D60C753"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148" w:type="dxa"/>
          </w:tcPr>
          <w:p w14:paraId="24CB80FD"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0</w:t>
            </w:r>
          </w:p>
        </w:tc>
        <w:tc>
          <w:tcPr>
            <w:tcW w:w="1637" w:type="dxa"/>
          </w:tcPr>
          <w:p w14:paraId="2E20287A"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All regional and division coordinators nationwide were re-trained on regular Kinder Curriculum and oriented on the Kinder Catch-Up Education Program</w:t>
            </w:r>
          </w:p>
        </w:tc>
        <w:tc>
          <w:tcPr>
            <w:tcW w:w="1260" w:type="dxa"/>
          </w:tcPr>
          <w:p w14:paraId="22BD9D80"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DepEd</w:t>
            </w:r>
          </w:p>
        </w:tc>
        <w:tc>
          <w:tcPr>
            <w:tcW w:w="1834" w:type="dxa"/>
            <w:gridSpan w:val="2"/>
          </w:tcPr>
          <w:p w14:paraId="5F4FEE6C"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Data source: DepEd</w:t>
            </w:r>
          </w:p>
          <w:p w14:paraId="187A848C"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2F3BA422"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The target covers kindergarten coordinators in DepEd’s division offices nationwide not only in project sites.</w:t>
            </w:r>
          </w:p>
        </w:tc>
      </w:tr>
      <w:tr w:rsidR="00D71C8B" w:rsidRPr="00D71C8B" w14:paraId="6172FC43" w14:textId="77777777" w:rsidTr="003D124B">
        <w:tc>
          <w:tcPr>
            <w:tcW w:w="1036" w:type="dxa"/>
            <w:vMerge/>
          </w:tcPr>
          <w:p w14:paraId="15446DC7" w14:textId="77777777" w:rsidR="00D71C8B" w:rsidRPr="00D71C8B" w:rsidRDefault="00D71C8B" w:rsidP="00BC426D">
            <w:pPr>
              <w:tabs>
                <w:tab w:val="left" w:pos="90"/>
                <w:tab w:val="left" w:pos="270"/>
              </w:tabs>
              <w:contextualSpacing/>
              <w:rPr>
                <w:rFonts w:asciiTheme="minorHAnsi" w:eastAsia="Calibri" w:hAnsiTheme="minorHAnsi" w:cstheme="minorHAnsi"/>
                <w:color w:val="000000" w:themeColor="text1"/>
                <w:sz w:val="18"/>
                <w:szCs w:val="18"/>
                <w:lang w:val="en-GB"/>
              </w:rPr>
            </w:pPr>
          </w:p>
        </w:tc>
        <w:tc>
          <w:tcPr>
            <w:tcW w:w="2282" w:type="dxa"/>
          </w:tcPr>
          <w:p w14:paraId="7D341C25" w14:textId="77777777" w:rsidR="00D71C8B" w:rsidRPr="00D71C8B" w:rsidRDefault="00D71C8B" w:rsidP="00BC426D">
            <w:pPr>
              <w:tabs>
                <w:tab w:val="left" w:pos="-25"/>
              </w:tabs>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Number of social workers and day care officers trained</w:t>
            </w:r>
          </w:p>
        </w:tc>
        <w:tc>
          <w:tcPr>
            <w:tcW w:w="1680" w:type="dxa"/>
          </w:tcPr>
          <w:p w14:paraId="5328A1C4"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This refers to the number of social workers trained on executive management course for provincial/city/municipal social welfare officers.</w:t>
            </w:r>
          </w:p>
        </w:tc>
        <w:tc>
          <w:tcPr>
            <w:tcW w:w="1694" w:type="dxa"/>
          </w:tcPr>
          <w:p w14:paraId="58D2AC73"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Disaggregation: By sex and geographic  level</w:t>
            </w:r>
          </w:p>
          <w:p w14:paraId="252EA639"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FOC: Annual</w:t>
            </w:r>
          </w:p>
          <w:p w14:paraId="09ABA882"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MOV: Training reports with attendance sheets or progress reports </w:t>
            </w:r>
          </w:p>
        </w:tc>
        <w:tc>
          <w:tcPr>
            <w:tcW w:w="895" w:type="dxa"/>
          </w:tcPr>
          <w:p w14:paraId="196C47DD"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0</w:t>
            </w:r>
          </w:p>
        </w:tc>
        <w:tc>
          <w:tcPr>
            <w:tcW w:w="826" w:type="dxa"/>
          </w:tcPr>
          <w:p w14:paraId="6A0DAB72"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500</w:t>
            </w:r>
          </w:p>
          <w:p w14:paraId="29771D2A"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59A6AB8C"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New target: 135</w:t>
            </w:r>
          </w:p>
        </w:tc>
        <w:tc>
          <w:tcPr>
            <w:tcW w:w="602" w:type="dxa"/>
          </w:tcPr>
          <w:p w14:paraId="6A100B2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2</w:t>
            </w:r>
          </w:p>
        </w:tc>
        <w:tc>
          <w:tcPr>
            <w:tcW w:w="602" w:type="dxa"/>
          </w:tcPr>
          <w:p w14:paraId="0488A339"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602" w:type="dxa"/>
          </w:tcPr>
          <w:p w14:paraId="08EA8333"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148" w:type="dxa"/>
          </w:tcPr>
          <w:p w14:paraId="27B7E590"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1%</w:t>
            </w:r>
          </w:p>
        </w:tc>
        <w:tc>
          <w:tcPr>
            <w:tcW w:w="1637" w:type="dxa"/>
          </w:tcPr>
          <w:p w14:paraId="54EE9B54"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36 participants to the Learning Development Intervention for Local Social Welfare and Development Officers: Course on Problem Solving and Decision-Making (from the 36 focus areas)</w:t>
            </w:r>
          </w:p>
          <w:p w14:paraId="60C9D36F"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39C13512"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The training also covered LSWDOs in other divisions/ regions.</w:t>
            </w:r>
          </w:p>
          <w:p w14:paraId="441DD505"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260" w:type="dxa"/>
          </w:tcPr>
          <w:p w14:paraId="478206B8"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DSWD</w:t>
            </w:r>
          </w:p>
        </w:tc>
        <w:tc>
          <w:tcPr>
            <w:tcW w:w="1834" w:type="dxa"/>
            <w:gridSpan w:val="2"/>
          </w:tcPr>
          <w:p w14:paraId="62489BE1"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Data source: DSWD</w:t>
            </w:r>
          </w:p>
          <w:p w14:paraId="1690FB2E" w14:textId="77777777" w:rsidR="00D71C8B" w:rsidRPr="00D71C8B" w:rsidRDefault="00D71C8B" w:rsidP="00BC426D">
            <w:pPr>
              <w:rPr>
                <w:rFonts w:asciiTheme="minorHAnsi" w:eastAsia="Cambria" w:hAnsiTheme="minorHAnsi" w:cstheme="minorHAnsi"/>
                <w:color w:val="000000" w:themeColor="text1"/>
                <w:sz w:val="18"/>
                <w:szCs w:val="18"/>
                <w:lang w:val="en-GB"/>
              </w:rPr>
            </w:pPr>
          </w:p>
          <w:p w14:paraId="5300D187"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The 2015 target was changed from 500 to 135. The total number of DSWD municipal/city level officers in all the 36 sites, provincial level officers in all provinces (82), and regional officers in all regions (17) is only 135. </w:t>
            </w:r>
          </w:p>
        </w:tc>
      </w:tr>
      <w:tr w:rsidR="00D71C8B" w:rsidRPr="00D71C8B" w14:paraId="0F22A872" w14:textId="77777777" w:rsidTr="003D124B">
        <w:tc>
          <w:tcPr>
            <w:tcW w:w="1036" w:type="dxa"/>
            <w:vMerge w:val="restart"/>
          </w:tcPr>
          <w:p w14:paraId="1344767A"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b/>
                <w:color w:val="000000" w:themeColor="text1"/>
                <w:sz w:val="18"/>
                <w:szCs w:val="18"/>
                <w:lang w:val="en-GB"/>
              </w:rPr>
              <w:t xml:space="preserve">Output 3.4: </w:t>
            </w:r>
            <w:r w:rsidRPr="00D71C8B">
              <w:rPr>
                <w:rFonts w:asciiTheme="minorHAnsi" w:eastAsia="Calibri" w:hAnsiTheme="minorHAnsi" w:cstheme="minorHAnsi"/>
                <w:color w:val="000000" w:themeColor="text1"/>
                <w:sz w:val="18"/>
                <w:szCs w:val="18"/>
                <w:lang w:val="en-GB"/>
              </w:rPr>
              <w:t xml:space="preserve">Improved ECCD standards, accreditation, and research </w:t>
            </w:r>
          </w:p>
          <w:p w14:paraId="4481DB85" w14:textId="77777777" w:rsidR="00D71C8B" w:rsidRPr="00D71C8B" w:rsidRDefault="00D71C8B" w:rsidP="00BC426D">
            <w:pPr>
              <w:tabs>
                <w:tab w:val="left" w:pos="90"/>
              </w:tabs>
              <w:rPr>
                <w:rFonts w:asciiTheme="minorHAnsi" w:eastAsia="Calibri" w:hAnsiTheme="minorHAnsi" w:cstheme="minorHAnsi"/>
                <w:color w:val="000000" w:themeColor="text1"/>
                <w:sz w:val="18"/>
                <w:szCs w:val="18"/>
                <w:lang w:val="en-GB"/>
              </w:rPr>
            </w:pPr>
          </w:p>
        </w:tc>
        <w:tc>
          <w:tcPr>
            <w:tcW w:w="2282" w:type="dxa"/>
          </w:tcPr>
          <w:p w14:paraId="44CF55CF" w14:textId="77777777" w:rsidR="00D71C8B" w:rsidRPr="00D71C8B" w:rsidRDefault="00D71C8B" w:rsidP="00BC426D">
            <w:pPr>
              <w:tabs>
                <w:tab w:val="left" w:pos="425"/>
              </w:tabs>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Adoption of quality standards and tools for kindergarten program at the national level</w:t>
            </w:r>
          </w:p>
          <w:p w14:paraId="611BAD87" w14:textId="77777777" w:rsidR="00D71C8B" w:rsidRPr="00D71C8B" w:rsidRDefault="00D71C8B" w:rsidP="00BC426D">
            <w:pPr>
              <w:tabs>
                <w:tab w:val="left" w:pos="90"/>
              </w:tabs>
              <w:rPr>
                <w:rFonts w:asciiTheme="minorHAnsi" w:eastAsia="Calibri" w:hAnsiTheme="minorHAnsi" w:cstheme="minorHAnsi"/>
                <w:color w:val="000000" w:themeColor="text1"/>
                <w:sz w:val="18"/>
                <w:szCs w:val="18"/>
                <w:lang w:val="en-GB"/>
              </w:rPr>
            </w:pPr>
          </w:p>
        </w:tc>
        <w:tc>
          <w:tcPr>
            <w:tcW w:w="1680" w:type="dxa"/>
          </w:tcPr>
          <w:p w14:paraId="7DDD113F" w14:textId="769AFE15"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 xml:space="preserve">This refers to the issuance of a policy document adopting at the national level the </w:t>
            </w:r>
            <w:r w:rsidRPr="00D71C8B">
              <w:rPr>
                <w:rFonts w:asciiTheme="minorHAnsi" w:eastAsia="Cambria" w:hAnsiTheme="minorHAnsi" w:cstheme="minorHAnsi"/>
                <w:color w:val="000000" w:themeColor="text1"/>
                <w:sz w:val="18"/>
                <w:szCs w:val="18"/>
                <w:lang w:val="en-GB"/>
              </w:rPr>
              <w:t xml:space="preserve">quality standards and tools for kindergarten program as indicated in the National </w:t>
            </w:r>
            <w:r w:rsidR="00E46992" w:rsidRPr="00D71C8B">
              <w:rPr>
                <w:rFonts w:asciiTheme="minorHAnsi" w:eastAsia="Cambria" w:hAnsiTheme="minorHAnsi" w:cstheme="minorHAnsi"/>
                <w:color w:val="000000" w:themeColor="text1"/>
                <w:sz w:val="18"/>
                <w:szCs w:val="18"/>
                <w:lang w:val="en-GB"/>
              </w:rPr>
              <w:t>Kindergarten</w:t>
            </w:r>
            <w:r w:rsidRPr="00D71C8B">
              <w:rPr>
                <w:rFonts w:asciiTheme="minorHAnsi" w:eastAsia="Cambria" w:hAnsiTheme="minorHAnsi" w:cstheme="minorHAnsi"/>
                <w:color w:val="000000" w:themeColor="text1"/>
                <w:sz w:val="18"/>
                <w:szCs w:val="18"/>
                <w:lang w:val="en-GB"/>
              </w:rPr>
              <w:t xml:space="preserve"> Act – Implementing Rules and Regulations </w:t>
            </w:r>
            <w:r w:rsidRPr="00D71C8B">
              <w:rPr>
                <w:rFonts w:asciiTheme="minorHAnsi" w:eastAsia="Cambria" w:hAnsiTheme="minorHAnsi" w:cstheme="minorHAnsi"/>
                <w:color w:val="000000" w:themeColor="text1"/>
                <w:sz w:val="18"/>
                <w:szCs w:val="18"/>
                <w:lang w:val="en-GB"/>
              </w:rPr>
              <w:lastRenderedPageBreak/>
              <w:t xml:space="preserve">(DepEd Order 32, s.2010). Tools include monitoring checklist to determine compliance with the quality standards. </w:t>
            </w:r>
          </w:p>
          <w:p w14:paraId="24EB8BBC"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694" w:type="dxa"/>
          </w:tcPr>
          <w:p w14:paraId="7B5C69B5"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lastRenderedPageBreak/>
              <w:t>Disaggregation: Not applicable</w:t>
            </w:r>
          </w:p>
          <w:p w14:paraId="235050B9"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FOC: Annual</w:t>
            </w:r>
          </w:p>
          <w:p w14:paraId="5B35885F"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US"/>
              </w:rPr>
              <w:t>MOV:  Copy of the Memo Circular or any other policy document  issued at the national level</w:t>
            </w:r>
          </w:p>
        </w:tc>
        <w:tc>
          <w:tcPr>
            <w:tcW w:w="895" w:type="dxa"/>
          </w:tcPr>
          <w:p w14:paraId="2FBD8313"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Yes</w:t>
            </w:r>
          </w:p>
        </w:tc>
        <w:tc>
          <w:tcPr>
            <w:tcW w:w="826" w:type="dxa"/>
          </w:tcPr>
          <w:p w14:paraId="145A2C39"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Yes</w:t>
            </w:r>
          </w:p>
        </w:tc>
        <w:tc>
          <w:tcPr>
            <w:tcW w:w="602" w:type="dxa"/>
          </w:tcPr>
          <w:p w14:paraId="625F42A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Yes</w:t>
            </w:r>
          </w:p>
        </w:tc>
        <w:tc>
          <w:tcPr>
            <w:tcW w:w="602" w:type="dxa"/>
          </w:tcPr>
          <w:p w14:paraId="7B8CC021"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602" w:type="dxa"/>
          </w:tcPr>
          <w:p w14:paraId="61B3AC6B"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148" w:type="dxa"/>
          </w:tcPr>
          <w:p w14:paraId="44EA7D6E"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100%</w:t>
            </w:r>
          </w:p>
        </w:tc>
        <w:tc>
          <w:tcPr>
            <w:tcW w:w="1637" w:type="dxa"/>
          </w:tcPr>
          <w:p w14:paraId="72DAC8C3"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Yes</w:t>
            </w:r>
          </w:p>
        </w:tc>
        <w:tc>
          <w:tcPr>
            <w:tcW w:w="1260" w:type="dxa"/>
          </w:tcPr>
          <w:p w14:paraId="4E54DEF2"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DepEd</w:t>
            </w:r>
          </w:p>
        </w:tc>
        <w:tc>
          <w:tcPr>
            <w:tcW w:w="1834" w:type="dxa"/>
            <w:gridSpan w:val="2"/>
          </w:tcPr>
          <w:p w14:paraId="28F9B85E" w14:textId="77777777" w:rsidR="00D71C8B" w:rsidRPr="00D71C8B" w:rsidRDefault="00D71C8B" w:rsidP="00BC426D">
            <w:pPr>
              <w:rPr>
                <w:rFonts w:asciiTheme="minorHAnsi" w:eastAsia="Cambria" w:hAnsiTheme="minorHAnsi" w:cstheme="minorHAnsi"/>
                <w:color w:val="000000" w:themeColor="text1"/>
                <w:sz w:val="18"/>
                <w:szCs w:val="18"/>
                <w:highlight w:val="yellow"/>
                <w:lang w:val="en-GB"/>
              </w:rPr>
            </w:pPr>
            <w:r w:rsidRPr="00D71C8B">
              <w:rPr>
                <w:rFonts w:asciiTheme="minorHAnsi" w:eastAsia="Cambria" w:hAnsiTheme="minorHAnsi" w:cstheme="minorHAnsi"/>
                <w:color w:val="000000" w:themeColor="text1"/>
                <w:sz w:val="18"/>
                <w:szCs w:val="18"/>
                <w:lang w:val="en-GB"/>
              </w:rPr>
              <w:t>Data source: DepEd</w:t>
            </w:r>
          </w:p>
        </w:tc>
      </w:tr>
      <w:tr w:rsidR="00D71C8B" w:rsidRPr="00D71C8B" w14:paraId="2ECD712C" w14:textId="77777777" w:rsidTr="003D124B">
        <w:tc>
          <w:tcPr>
            <w:tcW w:w="1036" w:type="dxa"/>
            <w:vMerge/>
          </w:tcPr>
          <w:p w14:paraId="3FA4DD07" w14:textId="77777777" w:rsidR="00D71C8B" w:rsidRPr="00D71C8B" w:rsidRDefault="00D71C8B" w:rsidP="00BC426D">
            <w:pPr>
              <w:tabs>
                <w:tab w:val="left" w:pos="90"/>
                <w:tab w:val="left" w:pos="270"/>
              </w:tabs>
              <w:contextualSpacing/>
              <w:rPr>
                <w:rFonts w:asciiTheme="minorHAnsi" w:eastAsia="Calibri" w:hAnsiTheme="minorHAnsi" w:cstheme="minorHAnsi"/>
                <w:color w:val="000000" w:themeColor="text1"/>
                <w:sz w:val="18"/>
                <w:szCs w:val="18"/>
                <w:lang w:val="en-GB"/>
              </w:rPr>
            </w:pPr>
          </w:p>
        </w:tc>
        <w:tc>
          <w:tcPr>
            <w:tcW w:w="2282" w:type="dxa"/>
          </w:tcPr>
          <w:p w14:paraId="32C0378D" w14:textId="77777777" w:rsidR="00D71C8B" w:rsidRPr="00D71C8B" w:rsidRDefault="00D71C8B" w:rsidP="00BC426D">
            <w:pPr>
              <w:tabs>
                <w:tab w:val="left" w:pos="425"/>
              </w:tabs>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Adoption of quality standards and accreditation tools  for supervised neighbourhood playgroups program at the national level</w:t>
            </w:r>
          </w:p>
        </w:tc>
        <w:tc>
          <w:tcPr>
            <w:tcW w:w="1680" w:type="dxa"/>
          </w:tcPr>
          <w:p w14:paraId="131FE62E"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This refers to the issuance of a policy document adopting at the national level the quality standards and accreditation tools  for supervised neighbourhood playgroups program</w:t>
            </w:r>
          </w:p>
        </w:tc>
        <w:tc>
          <w:tcPr>
            <w:tcW w:w="1694" w:type="dxa"/>
          </w:tcPr>
          <w:p w14:paraId="49CE30E7"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Disaggregation: Not applicable</w:t>
            </w:r>
          </w:p>
          <w:p w14:paraId="0636DE9F"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FOC: Annual</w:t>
            </w:r>
          </w:p>
          <w:p w14:paraId="02071EEE"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US"/>
              </w:rPr>
              <w:t>MOV:  Copy of the Memo Circular or any other policy document  issued by DSWD/ECCD council at the national level</w:t>
            </w:r>
          </w:p>
        </w:tc>
        <w:tc>
          <w:tcPr>
            <w:tcW w:w="895" w:type="dxa"/>
          </w:tcPr>
          <w:p w14:paraId="663A4788"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Yes</w:t>
            </w:r>
          </w:p>
        </w:tc>
        <w:tc>
          <w:tcPr>
            <w:tcW w:w="826" w:type="dxa"/>
          </w:tcPr>
          <w:p w14:paraId="64D719A7"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Yes</w:t>
            </w:r>
          </w:p>
        </w:tc>
        <w:tc>
          <w:tcPr>
            <w:tcW w:w="602" w:type="dxa"/>
          </w:tcPr>
          <w:p w14:paraId="2B000611"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Yes</w:t>
            </w:r>
          </w:p>
        </w:tc>
        <w:tc>
          <w:tcPr>
            <w:tcW w:w="602" w:type="dxa"/>
          </w:tcPr>
          <w:p w14:paraId="3AF59151"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602" w:type="dxa"/>
          </w:tcPr>
          <w:p w14:paraId="79D4B3C7"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148" w:type="dxa"/>
          </w:tcPr>
          <w:p w14:paraId="7001D3F3"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100%</w:t>
            </w:r>
          </w:p>
        </w:tc>
        <w:tc>
          <w:tcPr>
            <w:tcW w:w="1637" w:type="dxa"/>
          </w:tcPr>
          <w:p w14:paraId="112CF875"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Yes</w:t>
            </w:r>
          </w:p>
        </w:tc>
        <w:tc>
          <w:tcPr>
            <w:tcW w:w="1260" w:type="dxa"/>
          </w:tcPr>
          <w:p w14:paraId="054458A1"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DSWD</w:t>
            </w:r>
          </w:p>
        </w:tc>
        <w:tc>
          <w:tcPr>
            <w:tcW w:w="1834" w:type="dxa"/>
            <w:gridSpan w:val="2"/>
          </w:tcPr>
          <w:p w14:paraId="2A08CDD7"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Data source: DSWD</w:t>
            </w:r>
          </w:p>
        </w:tc>
      </w:tr>
      <w:tr w:rsidR="00D71C8B" w:rsidRPr="00D71C8B" w14:paraId="423CADE9" w14:textId="77777777" w:rsidTr="003D124B">
        <w:tc>
          <w:tcPr>
            <w:tcW w:w="1036" w:type="dxa"/>
            <w:vMerge/>
          </w:tcPr>
          <w:p w14:paraId="1A7B6414" w14:textId="77777777" w:rsidR="00D71C8B" w:rsidRPr="00D71C8B" w:rsidRDefault="00D71C8B" w:rsidP="00BC426D">
            <w:pPr>
              <w:tabs>
                <w:tab w:val="left" w:pos="90"/>
                <w:tab w:val="left" w:pos="270"/>
              </w:tabs>
              <w:contextualSpacing/>
              <w:rPr>
                <w:rFonts w:asciiTheme="minorHAnsi" w:eastAsia="Calibri" w:hAnsiTheme="minorHAnsi" w:cstheme="minorHAnsi"/>
                <w:color w:val="000000" w:themeColor="text1"/>
                <w:sz w:val="18"/>
                <w:szCs w:val="18"/>
                <w:lang w:val="en-GB"/>
              </w:rPr>
            </w:pPr>
          </w:p>
        </w:tc>
        <w:tc>
          <w:tcPr>
            <w:tcW w:w="2282" w:type="dxa"/>
          </w:tcPr>
          <w:p w14:paraId="0ABB047F" w14:textId="77777777" w:rsidR="00D71C8B" w:rsidRPr="00D71C8B" w:rsidRDefault="00D71C8B" w:rsidP="00BC426D">
            <w:pPr>
              <w:rPr>
                <w:rFonts w:asciiTheme="minorHAnsi" w:eastAsia="Cambria" w:hAnsiTheme="minorHAnsi" w:cstheme="minorHAnsi"/>
                <w:color w:val="000000" w:themeColor="text1"/>
                <w:sz w:val="18"/>
                <w:szCs w:val="18"/>
                <w:lang w:val="en-US"/>
              </w:rPr>
            </w:pPr>
            <w:r w:rsidRPr="00D71C8B">
              <w:rPr>
                <w:rFonts w:asciiTheme="minorHAnsi" w:eastAsia="Cambria" w:hAnsiTheme="minorHAnsi" w:cstheme="minorHAnsi"/>
                <w:color w:val="000000" w:themeColor="text1"/>
                <w:sz w:val="18"/>
                <w:szCs w:val="18"/>
                <w:lang w:val="en-US"/>
              </w:rPr>
              <w:t>Presence of an enhanced national standards for accreditation of DCC services</w:t>
            </w:r>
          </w:p>
        </w:tc>
        <w:tc>
          <w:tcPr>
            <w:tcW w:w="1680" w:type="dxa"/>
          </w:tcPr>
          <w:p w14:paraId="43A83C93"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 xml:space="preserve">This refers to the issuance of a policy document adopting at the national level the </w:t>
            </w:r>
            <w:r w:rsidRPr="00D71C8B">
              <w:rPr>
                <w:rFonts w:asciiTheme="minorHAnsi" w:eastAsia="Cambria" w:hAnsiTheme="minorHAnsi" w:cstheme="minorHAnsi"/>
                <w:color w:val="000000" w:themeColor="text1"/>
                <w:sz w:val="18"/>
                <w:szCs w:val="18"/>
                <w:lang w:val="en-US"/>
              </w:rPr>
              <w:t>enhanced national standards for accreditation of DCC services</w:t>
            </w:r>
          </w:p>
        </w:tc>
        <w:tc>
          <w:tcPr>
            <w:tcW w:w="1694" w:type="dxa"/>
          </w:tcPr>
          <w:p w14:paraId="2828B55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Disaggregation: Not applicable</w:t>
            </w:r>
          </w:p>
          <w:p w14:paraId="3CC1673B"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FOC: Annual</w:t>
            </w:r>
          </w:p>
          <w:p w14:paraId="62A204BE"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US"/>
              </w:rPr>
              <w:t>MOV:  Copy of the Memo Circular or any other policy document  issued at the national level</w:t>
            </w:r>
          </w:p>
        </w:tc>
        <w:tc>
          <w:tcPr>
            <w:tcW w:w="895" w:type="dxa"/>
          </w:tcPr>
          <w:p w14:paraId="7C9CE3B5"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No</w:t>
            </w:r>
          </w:p>
        </w:tc>
        <w:tc>
          <w:tcPr>
            <w:tcW w:w="826" w:type="dxa"/>
          </w:tcPr>
          <w:p w14:paraId="29D88C2B"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Yes</w:t>
            </w:r>
          </w:p>
        </w:tc>
        <w:tc>
          <w:tcPr>
            <w:tcW w:w="602" w:type="dxa"/>
          </w:tcPr>
          <w:p w14:paraId="7386195F"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No</w:t>
            </w:r>
          </w:p>
        </w:tc>
        <w:tc>
          <w:tcPr>
            <w:tcW w:w="602" w:type="dxa"/>
          </w:tcPr>
          <w:p w14:paraId="7A8843D9"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602" w:type="dxa"/>
          </w:tcPr>
          <w:p w14:paraId="589FE314"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148" w:type="dxa"/>
          </w:tcPr>
          <w:p w14:paraId="08D74ADD"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0</w:t>
            </w:r>
          </w:p>
        </w:tc>
        <w:tc>
          <w:tcPr>
            <w:tcW w:w="1637" w:type="dxa"/>
          </w:tcPr>
          <w:p w14:paraId="465FB688"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No</w:t>
            </w:r>
          </w:p>
        </w:tc>
        <w:tc>
          <w:tcPr>
            <w:tcW w:w="1260" w:type="dxa"/>
          </w:tcPr>
          <w:p w14:paraId="60EA6CBA"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DSWD</w:t>
            </w:r>
          </w:p>
        </w:tc>
        <w:tc>
          <w:tcPr>
            <w:tcW w:w="1834" w:type="dxa"/>
            <w:gridSpan w:val="2"/>
          </w:tcPr>
          <w:p w14:paraId="1C59F5F0"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Data source: DSWD</w:t>
            </w:r>
          </w:p>
        </w:tc>
      </w:tr>
      <w:tr w:rsidR="00D71C8B" w:rsidRPr="00D71C8B" w14:paraId="49FA711D" w14:textId="77777777" w:rsidTr="003D124B">
        <w:tc>
          <w:tcPr>
            <w:tcW w:w="1036" w:type="dxa"/>
            <w:vMerge/>
          </w:tcPr>
          <w:p w14:paraId="2CE8A68D" w14:textId="77777777" w:rsidR="00D71C8B" w:rsidRPr="00D71C8B" w:rsidRDefault="00D71C8B" w:rsidP="00BC426D">
            <w:pPr>
              <w:tabs>
                <w:tab w:val="left" w:pos="90"/>
                <w:tab w:val="left" w:pos="270"/>
              </w:tabs>
              <w:contextualSpacing/>
              <w:rPr>
                <w:rFonts w:asciiTheme="minorHAnsi" w:eastAsia="Calibri" w:hAnsiTheme="minorHAnsi" w:cstheme="minorHAnsi"/>
                <w:color w:val="000000" w:themeColor="text1"/>
                <w:sz w:val="18"/>
                <w:szCs w:val="18"/>
                <w:lang w:val="en-GB"/>
              </w:rPr>
            </w:pPr>
          </w:p>
        </w:tc>
        <w:tc>
          <w:tcPr>
            <w:tcW w:w="2282" w:type="dxa"/>
          </w:tcPr>
          <w:p w14:paraId="744A4011"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Presence of national standards for hygiene promotion and WASH </w:t>
            </w:r>
            <w:r w:rsidRPr="00D71C8B">
              <w:rPr>
                <w:rFonts w:asciiTheme="minorHAnsi" w:eastAsia="Cambria" w:hAnsiTheme="minorHAnsi" w:cstheme="minorHAnsi"/>
                <w:color w:val="000000" w:themeColor="text1"/>
                <w:sz w:val="18"/>
                <w:szCs w:val="18"/>
                <w:lang w:val="en-GB"/>
              </w:rPr>
              <w:lastRenderedPageBreak/>
              <w:t>facilities</w:t>
            </w:r>
          </w:p>
        </w:tc>
        <w:tc>
          <w:tcPr>
            <w:tcW w:w="1680" w:type="dxa"/>
          </w:tcPr>
          <w:p w14:paraId="5F88CC00"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lastRenderedPageBreak/>
              <w:t xml:space="preserve">This refers to the issuance of a policy document by </w:t>
            </w:r>
            <w:r w:rsidRPr="00D71C8B">
              <w:rPr>
                <w:rFonts w:asciiTheme="minorHAnsi" w:eastAsia="Calibri" w:hAnsiTheme="minorHAnsi" w:cstheme="minorHAnsi"/>
                <w:color w:val="000000" w:themeColor="text1"/>
                <w:sz w:val="18"/>
                <w:szCs w:val="18"/>
                <w:lang w:val="en-GB"/>
              </w:rPr>
              <w:lastRenderedPageBreak/>
              <w:t xml:space="preserve">adopting at the national level the </w:t>
            </w:r>
            <w:r w:rsidRPr="00D71C8B">
              <w:rPr>
                <w:rFonts w:asciiTheme="minorHAnsi" w:eastAsia="Cambria" w:hAnsiTheme="minorHAnsi" w:cstheme="minorHAnsi"/>
                <w:color w:val="000000" w:themeColor="text1"/>
                <w:sz w:val="18"/>
                <w:szCs w:val="18"/>
                <w:lang w:val="en-GB"/>
              </w:rPr>
              <w:t>standards for hygiene promotion and WASH facilities</w:t>
            </w:r>
          </w:p>
        </w:tc>
        <w:tc>
          <w:tcPr>
            <w:tcW w:w="1694" w:type="dxa"/>
          </w:tcPr>
          <w:p w14:paraId="1E07178F"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lastRenderedPageBreak/>
              <w:t>Disaggregation: Not applicable</w:t>
            </w:r>
          </w:p>
          <w:p w14:paraId="111F9095"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FOC: Annual</w:t>
            </w:r>
          </w:p>
          <w:p w14:paraId="02FA707C" w14:textId="77777777" w:rsidR="00D71C8B" w:rsidRPr="00D71C8B" w:rsidRDefault="00D71C8B" w:rsidP="00BC426D">
            <w:pPr>
              <w:rPr>
                <w:rFonts w:asciiTheme="minorHAnsi" w:eastAsia="Cambria" w:hAnsiTheme="minorHAnsi" w:cstheme="minorHAnsi"/>
                <w:color w:val="000000" w:themeColor="text1"/>
                <w:sz w:val="18"/>
                <w:szCs w:val="18"/>
                <w:lang w:val="en-US"/>
              </w:rPr>
            </w:pPr>
            <w:r w:rsidRPr="00D71C8B">
              <w:rPr>
                <w:rFonts w:asciiTheme="minorHAnsi" w:eastAsia="Cambria" w:hAnsiTheme="minorHAnsi" w:cstheme="minorHAnsi"/>
                <w:color w:val="000000" w:themeColor="text1"/>
                <w:sz w:val="18"/>
                <w:szCs w:val="18"/>
                <w:lang w:val="en-US"/>
              </w:rPr>
              <w:lastRenderedPageBreak/>
              <w:t xml:space="preserve">MOV:  Copy of the Memo Circular or any other policy document  issued at the national level </w:t>
            </w:r>
          </w:p>
        </w:tc>
        <w:tc>
          <w:tcPr>
            <w:tcW w:w="895" w:type="dxa"/>
          </w:tcPr>
          <w:p w14:paraId="5CB9FC0B"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lastRenderedPageBreak/>
              <w:t>No</w:t>
            </w:r>
          </w:p>
        </w:tc>
        <w:tc>
          <w:tcPr>
            <w:tcW w:w="826" w:type="dxa"/>
          </w:tcPr>
          <w:p w14:paraId="66071846"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Yes</w:t>
            </w:r>
          </w:p>
        </w:tc>
        <w:tc>
          <w:tcPr>
            <w:tcW w:w="602" w:type="dxa"/>
          </w:tcPr>
          <w:p w14:paraId="393B23F3"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No</w:t>
            </w:r>
          </w:p>
        </w:tc>
        <w:tc>
          <w:tcPr>
            <w:tcW w:w="602" w:type="dxa"/>
          </w:tcPr>
          <w:p w14:paraId="2CDEF80C"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602" w:type="dxa"/>
          </w:tcPr>
          <w:p w14:paraId="00DEA4E0"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148" w:type="dxa"/>
          </w:tcPr>
          <w:p w14:paraId="7867E7E9"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0</w:t>
            </w:r>
          </w:p>
        </w:tc>
        <w:tc>
          <w:tcPr>
            <w:tcW w:w="1637" w:type="dxa"/>
          </w:tcPr>
          <w:p w14:paraId="4538BAE0"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260" w:type="dxa"/>
          </w:tcPr>
          <w:p w14:paraId="2C65F187"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DSWD</w:t>
            </w:r>
          </w:p>
        </w:tc>
        <w:tc>
          <w:tcPr>
            <w:tcW w:w="1834" w:type="dxa"/>
            <w:gridSpan w:val="2"/>
          </w:tcPr>
          <w:p w14:paraId="5DEF8CD3"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Data source: DSWD</w:t>
            </w:r>
          </w:p>
        </w:tc>
      </w:tr>
      <w:tr w:rsidR="00D71C8B" w:rsidRPr="00D71C8B" w14:paraId="66C2BC37" w14:textId="77777777" w:rsidTr="003D124B">
        <w:tc>
          <w:tcPr>
            <w:tcW w:w="1036" w:type="dxa"/>
            <w:vMerge/>
          </w:tcPr>
          <w:p w14:paraId="27D2460B" w14:textId="77777777" w:rsidR="00D71C8B" w:rsidRPr="00D71C8B" w:rsidRDefault="00D71C8B" w:rsidP="00BC426D">
            <w:pPr>
              <w:tabs>
                <w:tab w:val="left" w:pos="90"/>
                <w:tab w:val="left" w:pos="270"/>
              </w:tabs>
              <w:contextualSpacing/>
              <w:rPr>
                <w:rFonts w:asciiTheme="minorHAnsi" w:eastAsia="Calibri" w:hAnsiTheme="minorHAnsi" w:cstheme="minorHAnsi"/>
                <w:color w:val="000000" w:themeColor="text1"/>
                <w:sz w:val="18"/>
                <w:szCs w:val="18"/>
                <w:lang w:val="en-GB"/>
              </w:rPr>
            </w:pPr>
          </w:p>
        </w:tc>
        <w:tc>
          <w:tcPr>
            <w:tcW w:w="2282" w:type="dxa"/>
          </w:tcPr>
          <w:p w14:paraId="48D5EC09" w14:textId="77777777" w:rsidR="00D71C8B" w:rsidRPr="00D71C8B" w:rsidRDefault="00D71C8B" w:rsidP="00BC426D">
            <w:pPr>
              <w:tabs>
                <w:tab w:val="left" w:pos="-25"/>
              </w:tabs>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 xml:space="preserve">Presence of  researches on LGU ECCD bottleneck analyses for improved delivery of quality ECCD programs  </w:t>
            </w:r>
          </w:p>
        </w:tc>
        <w:tc>
          <w:tcPr>
            <w:tcW w:w="1680" w:type="dxa"/>
          </w:tcPr>
          <w:p w14:paraId="51CCFF84"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This refers to the research/es conducted on LGU ECCD bottleneck analyses </w:t>
            </w:r>
            <w:r w:rsidRPr="00D71C8B">
              <w:rPr>
                <w:rFonts w:asciiTheme="minorHAnsi" w:eastAsia="Calibri" w:hAnsiTheme="minorHAnsi" w:cstheme="minorHAnsi"/>
                <w:color w:val="000000" w:themeColor="text1"/>
                <w:sz w:val="18"/>
                <w:szCs w:val="18"/>
                <w:lang w:val="en-GB"/>
              </w:rPr>
              <w:t>to improve delivery of quality ECCD programs.</w:t>
            </w:r>
          </w:p>
        </w:tc>
        <w:tc>
          <w:tcPr>
            <w:tcW w:w="1694" w:type="dxa"/>
          </w:tcPr>
          <w:p w14:paraId="40735A8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Disaggregation: Not Applicable</w:t>
            </w:r>
          </w:p>
          <w:p w14:paraId="24648BEA"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FOC: Annual</w:t>
            </w:r>
          </w:p>
          <w:p w14:paraId="4058638E" w14:textId="77777777" w:rsidR="00D71C8B" w:rsidRPr="00D71C8B" w:rsidRDefault="00D71C8B" w:rsidP="00BC426D">
            <w:pPr>
              <w:rPr>
                <w:rFonts w:asciiTheme="minorHAnsi" w:eastAsia="Cambria" w:hAnsiTheme="minorHAnsi" w:cstheme="minorHAnsi"/>
                <w:color w:val="000000" w:themeColor="text1"/>
                <w:sz w:val="18"/>
                <w:szCs w:val="18"/>
                <w:lang w:val="en-US"/>
              </w:rPr>
            </w:pPr>
            <w:r w:rsidRPr="00D71C8B">
              <w:rPr>
                <w:rFonts w:asciiTheme="minorHAnsi" w:eastAsia="Cambria" w:hAnsiTheme="minorHAnsi" w:cstheme="minorHAnsi"/>
                <w:color w:val="000000" w:themeColor="text1"/>
                <w:sz w:val="18"/>
                <w:szCs w:val="18"/>
                <w:lang w:val="en-US"/>
              </w:rPr>
              <w:t>MOV: Final document  on ECCD research/es conducted</w:t>
            </w:r>
          </w:p>
        </w:tc>
        <w:tc>
          <w:tcPr>
            <w:tcW w:w="895" w:type="dxa"/>
          </w:tcPr>
          <w:p w14:paraId="19F0065F" w14:textId="77777777" w:rsidR="00D71C8B" w:rsidRPr="00D71C8B" w:rsidRDefault="00D71C8B" w:rsidP="00BC426D">
            <w:pPr>
              <w:rPr>
                <w:rFonts w:asciiTheme="minorHAnsi" w:eastAsia="Cambria" w:hAnsiTheme="minorHAnsi" w:cstheme="minorHAnsi"/>
                <w:color w:val="000000" w:themeColor="text1"/>
                <w:sz w:val="18"/>
                <w:szCs w:val="18"/>
                <w:lang w:val="en-US"/>
              </w:rPr>
            </w:pPr>
            <w:r w:rsidRPr="00D71C8B">
              <w:rPr>
                <w:rFonts w:asciiTheme="minorHAnsi" w:eastAsia="Cambria" w:hAnsiTheme="minorHAnsi" w:cstheme="minorHAnsi"/>
                <w:color w:val="000000" w:themeColor="text1"/>
                <w:sz w:val="18"/>
                <w:szCs w:val="18"/>
                <w:lang w:val="en-US"/>
              </w:rPr>
              <w:t>No</w:t>
            </w:r>
          </w:p>
          <w:p w14:paraId="28311E70" w14:textId="77777777" w:rsidR="00D71C8B" w:rsidRPr="00D71C8B" w:rsidRDefault="00D71C8B" w:rsidP="00BC426D">
            <w:pPr>
              <w:rPr>
                <w:rFonts w:asciiTheme="minorHAnsi" w:eastAsia="Cambria" w:hAnsiTheme="minorHAnsi" w:cstheme="minorHAnsi"/>
                <w:color w:val="000000" w:themeColor="text1"/>
                <w:sz w:val="18"/>
                <w:szCs w:val="18"/>
                <w:lang w:val="en-US"/>
              </w:rPr>
            </w:pPr>
          </w:p>
        </w:tc>
        <w:tc>
          <w:tcPr>
            <w:tcW w:w="826" w:type="dxa"/>
          </w:tcPr>
          <w:p w14:paraId="7F6983CD" w14:textId="77777777" w:rsidR="00D71C8B" w:rsidRPr="00D71C8B" w:rsidRDefault="00D71C8B" w:rsidP="00BC426D">
            <w:pPr>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Yes</w:t>
            </w:r>
          </w:p>
        </w:tc>
        <w:tc>
          <w:tcPr>
            <w:tcW w:w="602" w:type="dxa"/>
          </w:tcPr>
          <w:p w14:paraId="0DF25CDE"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No</w:t>
            </w:r>
          </w:p>
        </w:tc>
        <w:tc>
          <w:tcPr>
            <w:tcW w:w="602" w:type="dxa"/>
          </w:tcPr>
          <w:p w14:paraId="25E15AD6"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602" w:type="dxa"/>
          </w:tcPr>
          <w:p w14:paraId="51668155"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148" w:type="dxa"/>
          </w:tcPr>
          <w:p w14:paraId="647C7F8E"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0</w:t>
            </w:r>
          </w:p>
        </w:tc>
        <w:tc>
          <w:tcPr>
            <w:tcW w:w="1637" w:type="dxa"/>
          </w:tcPr>
          <w:p w14:paraId="17365716"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No</w:t>
            </w:r>
          </w:p>
        </w:tc>
        <w:tc>
          <w:tcPr>
            <w:tcW w:w="1260" w:type="dxa"/>
          </w:tcPr>
          <w:p w14:paraId="1AB79B12"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All implementing partners</w:t>
            </w:r>
          </w:p>
        </w:tc>
        <w:tc>
          <w:tcPr>
            <w:tcW w:w="1834" w:type="dxa"/>
            <w:gridSpan w:val="2"/>
          </w:tcPr>
          <w:p w14:paraId="10C4BE3C" w14:textId="77777777" w:rsidR="00D71C8B" w:rsidRPr="00D71C8B" w:rsidRDefault="00D71C8B" w:rsidP="00BC426D">
            <w:pPr>
              <w:rPr>
                <w:rFonts w:asciiTheme="minorHAnsi" w:eastAsia="Cambria" w:hAnsiTheme="minorHAnsi" w:cstheme="minorHAnsi"/>
                <w:color w:val="000000" w:themeColor="text1"/>
                <w:sz w:val="18"/>
                <w:szCs w:val="18"/>
                <w:lang w:val="en-GB"/>
              </w:rPr>
            </w:pPr>
          </w:p>
        </w:tc>
      </w:tr>
      <w:tr w:rsidR="00D71C8B" w:rsidRPr="00D71C8B" w14:paraId="3DD76109" w14:textId="77777777" w:rsidTr="003D124B">
        <w:tc>
          <w:tcPr>
            <w:tcW w:w="1036" w:type="dxa"/>
            <w:vMerge/>
          </w:tcPr>
          <w:p w14:paraId="57BB8191" w14:textId="77777777" w:rsidR="00D71C8B" w:rsidRPr="00D71C8B" w:rsidRDefault="00D71C8B" w:rsidP="00BC426D">
            <w:pPr>
              <w:tabs>
                <w:tab w:val="left" w:pos="90"/>
                <w:tab w:val="left" w:pos="270"/>
              </w:tabs>
              <w:contextualSpacing/>
              <w:rPr>
                <w:rFonts w:asciiTheme="minorHAnsi" w:eastAsia="Calibri" w:hAnsiTheme="minorHAnsi" w:cstheme="minorHAnsi"/>
                <w:color w:val="000000" w:themeColor="text1"/>
                <w:sz w:val="18"/>
                <w:szCs w:val="18"/>
                <w:lang w:val="en-GB"/>
              </w:rPr>
            </w:pPr>
          </w:p>
        </w:tc>
        <w:tc>
          <w:tcPr>
            <w:tcW w:w="2282" w:type="dxa"/>
          </w:tcPr>
          <w:p w14:paraId="4F666D9E" w14:textId="77777777" w:rsidR="00D71C8B" w:rsidRPr="00D71C8B" w:rsidRDefault="00D71C8B" w:rsidP="00BC426D">
            <w:pPr>
              <w:tabs>
                <w:tab w:val="left" w:pos="270"/>
              </w:tabs>
              <w:contextualSpacing/>
              <w:rPr>
                <w:rFonts w:asciiTheme="minorHAnsi" w:eastAsia="Calibri"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Number of case studies on ECCD models completed</w:t>
            </w:r>
          </w:p>
        </w:tc>
        <w:tc>
          <w:tcPr>
            <w:tcW w:w="1680" w:type="dxa"/>
          </w:tcPr>
          <w:p w14:paraId="27882D5A"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libri" w:hAnsiTheme="minorHAnsi" w:cstheme="minorHAnsi"/>
                <w:color w:val="000000" w:themeColor="text1"/>
                <w:sz w:val="18"/>
                <w:szCs w:val="18"/>
                <w:lang w:val="en-GB"/>
              </w:rPr>
              <w:t>This refers to the number of case studies on ECCD models documented in any of the 36 target areas</w:t>
            </w:r>
          </w:p>
        </w:tc>
        <w:tc>
          <w:tcPr>
            <w:tcW w:w="1694" w:type="dxa"/>
          </w:tcPr>
          <w:p w14:paraId="2E409F34"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Disaggregation: By ECCD model</w:t>
            </w:r>
          </w:p>
          <w:p w14:paraId="002848A3"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FOC: End of project</w:t>
            </w:r>
          </w:p>
          <w:p w14:paraId="24775847"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MOV:  Project document on the ECCD models </w:t>
            </w:r>
          </w:p>
        </w:tc>
        <w:tc>
          <w:tcPr>
            <w:tcW w:w="895" w:type="dxa"/>
          </w:tcPr>
          <w:p w14:paraId="11826514"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0</w:t>
            </w:r>
          </w:p>
        </w:tc>
        <w:tc>
          <w:tcPr>
            <w:tcW w:w="826" w:type="dxa"/>
          </w:tcPr>
          <w:p w14:paraId="526C647D"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5</w:t>
            </w:r>
          </w:p>
        </w:tc>
        <w:tc>
          <w:tcPr>
            <w:tcW w:w="602" w:type="dxa"/>
          </w:tcPr>
          <w:p w14:paraId="23580067"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0</w:t>
            </w:r>
          </w:p>
        </w:tc>
        <w:tc>
          <w:tcPr>
            <w:tcW w:w="602" w:type="dxa"/>
          </w:tcPr>
          <w:p w14:paraId="021445F7"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602" w:type="dxa"/>
          </w:tcPr>
          <w:p w14:paraId="5ECCC056" w14:textId="77777777" w:rsidR="00D71C8B" w:rsidRPr="00D71C8B" w:rsidRDefault="00D71C8B" w:rsidP="00BC426D">
            <w:pPr>
              <w:rPr>
                <w:rFonts w:asciiTheme="minorHAnsi" w:eastAsia="Cambria" w:hAnsiTheme="minorHAnsi" w:cstheme="minorHAnsi"/>
                <w:color w:val="000000" w:themeColor="text1"/>
                <w:sz w:val="18"/>
                <w:szCs w:val="18"/>
                <w:lang w:val="en-GB"/>
              </w:rPr>
            </w:pPr>
          </w:p>
        </w:tc>
        <w:tc>
          <w:tcPr>
            <w:tcW w:w="1148" w:type="dxa"/>
          </w:tcPr>
          <w:p w14:paraId="6FFB9881"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0</w:t>
            </w:r>
          </w:p>
        </w:tc>
        <w:tc>
          <w:tcPr>
            <w:tcW w:w="1637" w:type="dxa"/>
          </w:tcPr>
          <w:p w14:paraId="221687F9" w14:textId="77777777" w:rsidR="00D71C8B" w:rsidRPr="00D71C8B" w:rsidRDefault="00D71C8B" w:rsidP="00BC426D">
            <w:pPr>
              <w:rPr>
                <w:rFonts w:eastAsia="Cambria"/>
                <w:color w:val="000000" w:themeColor="text1"/>
                <w:sz w:val="18"/>
                <w:szCs w:val="18"/>
                <w:lang w:val="en-GB"/>
              </w:rPr>
            </w:pPr>
            <w:r w:rsidRPr="00D71C8B">
              <w:rPr>
                <w:rFonts w:eastAsia="Cambria"/>
                <w:color w:val="000000" w:themeColor="text1"/>
                <w:sz w:val="18"/>
                <w:szCs w:val="18"/>
                <w:lang w:val="en-GB"/>
              </w:rPr>
              <w:t>0</w:t>
            </w:r>
          </w:p>
        </w:tc>
        <w:tc>
          <w:tcPr>
            <w:tcW w:w="1260" w:type="dxa"/>
          </w:tcPr>
          <w:p w14:paraId="556B1FB7"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UNICEF through ACER </w:t>
            </w:r>
          </w:p>
        </w:tc>
        <w:tc>
          <w:tcPr>
            <w:tcW w:w="1834" w:type="dxa"/>
            <w:gridSpan w:val="2"/>
          </w:tcPr>
          <w:p w14:paraId="09AC9B88" w14:textId="77777777" w:rsidR="00D71C8B" w:rsidRPr="00D71C8B" w:rsidRDefault="00D71C8B" w:rsidP="00BC426D">
            <w:pPr>
              <w:rPr>
                <w:rFonts w:asciiTheme="minorHAnsi" w:eastAsia="Cambria" w:hAnsiTheme="minorHAnsi" w:cstheme="minorHAnsi"/>
                <w:color w:val="000000" w:themeColor="text1"/>
                <w:sz w:val="18"/>
                <w:szCs w:val="18"/>
                <w:lang w:val="en-GB"/>
              </w:rPr>
            </w:pPr>
            <w:r w:rsidRPr="00D71C8B">
              <w:rPr>
                <w:rFonts w:asciiTheme="minorHAnsi" w:eastAsia="Cambria" w:hAnsiTheme="minorHAnsi" w:cstheme="minorHAnsi"/>
                <w:color w:val="000000" w:themeColor="text1"/>
                <w:sz w:val="18"/>
                <w:szCs w:val="18"/>
                <w:lang w:val="en-GB"/>
              </w:rPr>
              <w:t xml:space="preserve">Data source: Case studies on ECCD models submitted by ACER (UNICEF research partner) </w:t>
            </w:r>
          </w:p>
        </w:tc>
      </w:tr>
    </w:tbl>
    <w:p w14:paraId="0086C627" w14:textId="77777777" w:rsidR="00A97B96" w:rsidRDefault="00A97B96" w:rsidP="00E203D4">
      <w:pPr>
        <w:rPr>
          <w:rFonts w:ascii="Calibri" w:eastAsia="Calibri" w:hAnsi="Calibri"/>
          <w:sz w:val="20"/>
          <w:szCs w:val="20"/>
          <w:lang w:val="en-GB"/>
        </w:rPr>
      </w:pPr>
    </w:p>
    <w:p w14:paraId="059AC5EF" w14:textId="77777777" w:rsidR="00D71C8B" w:rsidRDefault="00D71C8B" w:rsidP="00E203D4">
      <w:pPr>
        <w:rPr>
          <w:rFonts w:ascii="Calibri" w:eastAsia="Calibri" w:hAnsi="Calibri"/>
          <w:sz w:val="20"/>
          <w:szCs w:val="20"/>
          <w:lang w:val="en-GB"/>
        </w:rPr>
      </w:pPr>
    </w:p>
    <w:p w14:paraId="5E2BD0F4" w14:textId="70DCEEBE" w:rsidR="00E203D4" w:rsidRPr="005F06C7" w:rsidRDefault="00E203D4" w:rsidP="001128E1">
      <w:pPr>
        <w:spacing w:after="120"/>
        <w:jc w:val="both"/>
        <w:rPr>
          <w:rFonts w:ascii="Calibri" w:eastAsia="Cambria" w:hAnsi="Calibri" w:cs="Cambria"/>
          <w:sz w:val="18"/>
          <w:szCs w:val="18"/>
          <w:lang w:val="en-GB"/>
        </w:rPr>
      </w:pPr>
      <w:r w:rsidRPr="005F06C7">
        <w:rPr>
          <w:rFonts w:ascii="Calibri" w:eastAsia="Cambria" w:hAnsi="Calibri" w:cs="Cambria"/>
          <w:sz w:val="18"/>
          <w:szCs w:val="18"/>
          <w:lang w:val="en-GB"/>
        </w:rPr>
        <w:t xml:space="preserve">1/ Through the  Periodic Monitoring of the </w:t>
      </w:r>
      <w:r w:rsidR="001F2D80">
        <w:rPr>
          <w:rFonts w:ascii="Calibri" w:eastAsia="Cambria" w:hAnsi="Calibri" w:cs="Cambria"/>
          <w:sz w:val="18"/>
          <w:szCs w:val="18"/>
          <w:lang w:val="en-GB"/>
        </w:rPr>
        <w:t>Project</w:t>
      </w:r>
      <w:r w:rsidRPr="005F06C7">
        <w:rPr>
          <w:rFonts w:ascii="Calibri" w:eastAsia="Cambria" w:hAnsi="Calibri" w:cs="Cambria"/>
          <w:sz w:val="18"/>
          <w:szCs w:val="18"/>
          <w:lang w:val="en-GB"/>
        </w:rPr>
        <w:t xml:space="preserve"> spearheaded by UNICEF M&amp;E Section in collaboration with national and local government partners</w:t>
      </w:r>
    </w:p>
    <w:p w14:paraId="51FBF8D5" w14:textId="77777777" w:rsidR="00E203D4" w:rsidRPr="005F06C7" w:rsidRDefault="00E203D4" w:rsidP="001128E1">
      <w:pPr>
        <w:spacing w:after="120"/>
        <w:jc w:val="both"/>
        <w:rPr>
          <w:rFonts w:ascii="Calibri" w:eastAsia="Cambria" w:hAnsi="Calibri" w:cs="Cambria"/>
          <w:sz w:val="18"/>
          <w:szCs w:val="18"/>
          <w:lang w:val="en-GB"/>
        </w:rPr>
      </w:pPr>
      <w:r w:rsidRPr="005F06C7">
        <w:rPr>
          <w:rFonts w:ascii="Calibri" w:eastAsia="Cambria" w:hAnsi="Calibri" w:cs="Cambria"/>
          <w:sz w:val="18"/>
          <w:szCs w:val="18"/>
          <w:lang w:val="en-GB"/>
        </w:rPr>
        <w:t xml:space="preserve">2/ Through Activity Implementation Reports of National Partners submitted to and information gathered directly from LGU partners by UNICEF Education Section  </w:t>
      </w:r>
    </w:p>
    <w:p w14:paraId="4A85EC34" w14:textId="77777777" w:rsidR="00E203D4" w:rsidRPr="00E27037" w:rsidRDefault="00E203D4" w:rsidP="00E203D4">
      <w:pPr>
        <w:rPr>
          <w:rFonts w:asciiTheme="minorHAnsi" w:hAnsiTheme="minorHAnsi" w:cstheme="minorHAnsi"/>
          <w:sz w:val="22"/>
          <w:szCs w:val="22"/>
        </w:rPr>
      </w:pPr>
      <w:r w:rsidRPr="00E27037">
        <w:rPr>
          <w:rFonts w:asciiTheme="minorHAnsi" w:hAnsiTheme="minorHAnsi" w:cstheme="minorHAnsi"/>
          <w:sz w:val="22"/>
          <w:szCs w:val="22"/>
        </w:rPr>
        <w:br w:type="page"/>
      </w:r>
    </w:p>
    <w:p w14:paraId="0EC36527" w14:textId="77777777" w:rsidR="00E203D4" w:rsidRDefault="00E203D4" w:rsidP="00E203D4">
      <w:pPr>
        <w:pStyle w:val="Heading1"/>
        <w:jc w:val="center"/>
        <w:rPr>
          <w:sz w:val="36"/>
          <w:szCs w:val="36"/>
          <w:lang w:val="en-US"/>
        </w:rPr>
        <w:sectPr w:rsidR="00E203D4" w:rsidSect="00E203D4">
          <w:pgSz w:w="16838" w:h="11906" w:orient="landscape" w:code="9"/>
          <w:pgMar w:top="1800" w:right="1440" w:bottom="1800" w:left="1440" w:header="706" w:footer="706" w:gutter="0"/>
          <w:cols w:space="708"/>
          <w:docGrid w:linePitch="360"/>
        </w:sectPr>
      </w:pPr>
    </w:p>
    <w:p w14:paraId="790C4FF9" w14:textId="059254E9" w:rsidR="00E203D4" w:rsidRPr="008B0640" w:rsidRDefault="00E203D4" w:rsidP="001128E1">
      <w:pPr>
        <w:pStyle w:val="Heading1"/>
        <w:spacing w:before="120"/>
        <w:jc w:val="center"/>
        <w:rPr>
          <w:sz w:val="36"/>
          <w:szCs w:val="36"/>
          <w:lang w:val="en-US"/>
        </w:rPr>
      </w:pPr>
      <w:bookmarkStart w:id="19" w:name="_Toc417647903"/>
      <w:r w:rsidRPr="001128E1">
        <w:rPr>
          <w:sz w:val="36"/>
          <w:szCs w:val="36"/>
          <w:lang w:val="en-US"/>
        </w:rPr>
        <w:lastRenderedPageBreak/>
        <w:t>Annex 10: Financial Implementation Report</w:t>
      </w:r>
      <w:bookmarkEnd w:id="19"/>
    </w:p>
    <w:p w14:paraId="452BCA34" w14:textId="77777777" w:rsidR="001128E1" w:rsidRDefault="001128E1" w:rsidP="00E203D4"/>
    <w:tbl>
      <w:tblPr>
        <w:tblW w:w="14424" w:type="dxa"/>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000" w:firstRow="0" w:lastRow="0" w:firstColumn="0" w:lastColumn="0" w:noHBand="0" w:noVBand="0"/>
      </w:tblPr>
      <w:tblGrid>
        <w:gridCol w:w="704"/>
        <w:gridCol w:w="3988"/>
        <w:gridCol w:w="1028"/>
        <w:gridCol w:w="1170"/>
        <w:gridCol w:w="1260"/>
        <w:gridCol w:w="1350"/>
        <w:gridCol w:w="1300"/>
        <w:gridCol w:w="900"/>
        <w:gridCol w:w="1350"/>
        <w:gridCol w:w="1374"/>
      </w:tblGrid>
      <w:tr w:rsidR="001128E1" w:rsidRPr="00E96211" w14:paraId="5F809DB7" w14:textId="77777777" w:rsidTr="00331789">
        <w:trPr>
          <w:trHeight w:val="143"/>
          <w:jc w:val="center"/>
        </w:trPr>
        <w:tc>
          <w:tcPr>
            <w:tcW w:w="4692" w:type="dxa"/>
            <w:gridSpan w:val="2"/>
            <w:shd w:val="clear" w:color="auto" w:fill="365F91"/>
          </w:tcPr>
          <w:p w14:paraId="46747AAE" w14:textId="77777777" w:rsidR="001128E1" w:rsidRPr="001128E1" w:rsidRDefault="001128E1" w:rsidP="001128E1">
            <w:pPr>
              <w:pStyle w:val="Default"/>
              <w:rPr>
                <w:rFonts w:asciiTheme="minorHAnsi" w:hAnsiTheme="minorHAnsi" w:cstheme="minorHAnsi"/>
                <w:color w:val="FFFFFF" w:themeColor="background1"/>
                <w:sz w:val="18"/>
                <w:szCs w:val="18"/>
              </w:rPr>
            </w:pPr>
            <w:r w:rsidRPr="001128E1">
              <w:rPr>
                <w:rFonts w:asciiTheme="minorHAnsi" w:hAnsiTheme="minorHAnsi" w:cstheme="minorHAnsi"/>
                <w:b/>
                <w:bCs/>
                <w:color w:val="FFFFFF" w:themeColor="background1"/>
                <w:sz w:val="18"/>
                <w:szCs w:val="18"/>
              </w:rPr>
              <w:t xml:space="preserve">FINANCIAL IMPLEMENTATION </w:t>
            </w:r>
          </w:p>
        </w:tc>
        <w:tc>
          <w:tcPr>
            <w:tcW w:w="4808" w:type="dxa"/>
            <w:gridSpan w:val="4"/>
          </w:tcPr>
          <w:p w14:paraId="7D93506E" w14:textId="77777777" w:rsidR="001128E1" w:rsidRPr="001128E1" w:rsidRDefault="001128E1" w:rsidP="001128E1">
            <w:pPr>
              <w:pStyle w:val="Default"/>
              <w:rPr>
                <w:rFonts w:asciiTheme="minorHAnsi" w:hAnsiTheme="minorHAnsi" w:cstheme="minorHAnsi"/>
                <w:b/>
                <w:sz w:val="18"/>
                <w:szCs w:val="18"/>
              </w:rPr>
            </w:pPr>
            <w:r w:rsidRPr="001128E1">
              <w:rPr>
                <w:rFonts w:asciiTheme="minorHAnsi" w:hAnsiTheme="minorHAnsi" w:cstheme="minorHAnsi"/>
                <w:b/>
                <w:sz w:val="18"/>
                <w:szCs w:val="18"/>
              </w:rPr>
              <w:t xml:space="preserve">0.97 </w:t>
            </w:r>
          </w:p>
        </w:tc>
        <w:tc>
          <w:tcPr>
            <w:tcW w:w="4924" w:type="dxa"/>
            <w:gridSpan w:val="4"/>
          </w:tcPr>
          <w:p w14:paraId="17818965" w14:textId="77777777" w:rsidR="001128E1" w:rsidRPr="001128E1" w:rsidRDefault="001128E1" w:rsidP="001128E1">
            <w:pPr>
              <w:pStyle w:val="Default"/>
              <w:jc w:val="center"/>
              <w:rPr>
                <w:rFonts w:asciiTheme="minorHAnsi" w:hAnsiTheme="minorHAnsi" w:cstheme="minorHAnsi"/>
                <w:sz w:val="16"/>
                <w:szCs w:val="16"/>
              </w:rPr>
            </w:pPr>
            <w:r w:rsidRPr="001128E1">
              <w:rPr>
                <w:rFonts w:asciiTheme="minorHAnsi" w:hAnsiTheme="minorHAnsi" w:cstheme="minorHAnsi"/>
                <w:bCs/>
                <w:color w:val="C00000"/>
                <w:sz w:val="16"/>
                <w:szCs w:val="16"/>
              </w:rPr>
              <w:t>All in USD with adjusted exchange rate (3yr average)</w:t>
            </w:r>
          </w:p>
        </w:tc>
      </w:tr>
      <w:tr w:rsidR="001128E1" w:rsidRPr="00E96211" w14:paraId="64222797" w14:textId="77777777" w:rsidTr="00331789">
        <w:trPr>
          <w:gridBefore w:val="3"/>
          <w:wBefore w:w="5720" w:type="dxa"/>
          <w:trHeight w:val="224"/>
          <w:jc w:val="center"/>
        </w:trPr>
        <w:tc>
          <w:tcPr>
            <w:tcW w:w="1170" w:type="dxa"/>
            <w:shd w:val="clear" w:color="auto" w:fill="C2D7F0"/>
            <w:vAlign w:val="bottom"/>
          </w:tcPr>
          <w:p w14:paraId="642F4DE5" w14:textId="77777777" w:rsidR="001128E1" w:rsidRPr="00313B1E" w:rsidRDefault="001128E1" w:rsidP="001128E1">
            <w:pPr>
              <w:pStyle w:val="Default"/>
              <w:jc w:val="center"/>
              <w:rPr>
                <w:rFonts w:asciiTheme="minorHAnsi" w:hAnsiTheme="minorHAnsi" w:cstheme="minorHAnsi"/>
                <w:color w:val="000000" w:themeColor="text1"/>
                <w:sz w:val="18"/>
                <w:szCs w:val="18"/>
              </w:rPr>
            </w:pPr>
            <w:r w:rsidRPr="00313B1E">
              <w:rPr>
                <w:rFonts w:asciiTheme="minorHAnsi" w:hAnsiTheme="minorHAnsi" w:cstheme="minorHAnsi"/>
                <w:b/>
                <w:bCs/>
                <w:i/>
                <w:iCs/>
                <w:color w:val="000000" w:themeColor="text1"/>
                <w:sz w:val="18"/>
                <w:szCs w:val="18"/>
              </w:rPr>
              <w:t>SECTOR</w:t>
            </w:r>
          </w:p>
        </w:tc>
        <w:tc>
          <w:tcPr>
            <w:tcW w:w="1260" w:type="dxa"/>
            <w:shd w:val="clear" w:color="auto" w:fill="C2D7F0"/>
            <w:vAlign w:val="bottom"/>
          </w:tcPr>
          <w:p w14:paraId="05CC30EC" w14:textId="77777777" w:rsidR="001128E1" w:rsidRPr="00313B1E" w:rsidRDefault="001128E1" w:rsidP="001128E1">
            <w:pPr>
              <w:pStyle w:val="Default"/>
              <w:jc w:val="center"/>
              <w:rPr>
                <w:rFonts w:asciiTheme="minorHAnsi" w:hAnsiTheme="minorHAnsi" w:cstheme="minorHAnsi"/>
                <w:color w:val="000000" w:themeColor="text1"/>
                <w:sz w:val="18"/>
                <w:szCs w:val="18"/>
              </w:rPr>
            </w:pPr>
            <w:r w:rsidRPr="00313B1E">
              <w:rPr>
                <w:rFonts w:asciiTheme="minorHAnsi" w:hAnsiTheme="minorHAnsi" w:cstheme="minorHAnsi"/>
                <w:b/>
                <w:bCs/>
                <w:color w:val="000000" w:themeColor="text1"/>
                <w:sz w:val="18"/>
                <w:szCs w:val="18"/>
              </w:rPr>
              <w:t>Proposed DFAT Amount in USD</w:t>
            </w:r>
          </w:p>
        </w:tc>
        <w:tc>
          <w:tcPr>
            <w:tcW w:w="1350" w:type="dxa"/>
            <w:shd w:val="clear" w:color="auto" w:fill="C2D7F0"/>
            <w:vAlign w:val="bottom"/>
          </w:tcPr>
          <w:p w14:paraId="057D8257" w14:textId="77777777" w:rsidR="001128E1" w:rsidRPr="00313B1E" w:rsidRDefault="001128E1" w:rsidP="001128E1">
            <w:pPr>
              <w:pStyle w:val="Default"/>
              <w:jc w:val="center"/>
              <w:rPr>
                <w:rFonts w:asciiTheme="minorHAnsi" w:hAnsiTheme="minorHAnsi" w:cstheme="minorHAnsi"/>
                <w:color w:val="000000" w:themeColor="text1"/>
                <w:sz w:val="18"/>
                <w:szCs w:val="18"/>
              </w:rPr>
            </w:pPr>
            <w:r w:rsidRPr="00313B1E">
              <w:rPr>
                <w:rFonts w:asciiTheme="minorHAnsi" w:hAnsiTheme="minorHAnsi" w:cstheme="minorHAnsi"/>
                <w:b/>
                <w:bCs/>
                <w:color w:val="000000" w:themeColor="text1"/>
                <w:sz w:val="18"/>
                <w:szCs w:val="18"/>
              </w:rPr>
              <w:t>DFAT Fund</w:t>
            </w:r>
            <w:r w:rsidRPr="00E46992">
              <w:rPr>
                <w:rFonts w:asciiTheme="minorHAnsi" w:hAnsiTheme="minorHAnsi" w:cstheme="minorHAnsi"/>
                <w:b/>
                <w:bCs/>
                <w:color w:val="000000" w:themeColor="text1"/>
                <w:sz w:val="18"/>
                <w:szCs w:val="18"/>
                <w:lang w:val="en-AU"/>
              </w:rPr>
              <w:t xml:space="preserve"> Utilisation</w:t>
            </w:r>
          </w:p>
        </w:tc>
        <w:tc>
          <w:tcPr>
            <w:tcW w:w="1300" w:type="dxa"/>
            <w:shd w:val="clear" w:color="auto" w:fill="C2D7F0"/>
            <w:vAlign w:val="bottom"/>
          </w:tcPr>
          <w:p w14:paraId="3AFDE45A" w14:textId="77777777" w:rsidR="001128E1" w:rsidRPr="00313B1E" w:rsidRDefault="001128E1" w:rsidP="001128E1">
            <w:pPr>
              <w:pStyle w:val="Default"/>
              <w:jc w:val="center"/>
              <w:rPr>
                <w:rFonts w:asciiTheme="minorHAnsi" w:hAnsiTheme="minorHAnsi" w:cstheme="minorHAnsi"/>
                <w:color w:val="000000" w:themeColor="text1"/>
                <w:sz w:val="18"/>
                <w:szCs w:val="18"/>
              </w:rPr>
            </w:pPr>
            <w:r w:rsidRPr="00313B1E">
              <w:rPr>
                <w:rFonts w:asciiTheme="minorHAnsi" w:hAnsiTheme="minorHAnsi" w:cstheme="minorHAnsi"/>
                <w:b/>
                <w:bCs/>
                <w:color w:val="000000" w:themeColor="text1"/>
                <w:sz w:val="18"/>
                <w:szCs w:val="18"/>
              </w:rPr>
              <w:t>UNICEF matching funds</w:t>
            </w:r>
          </w:p>
        </w:tc>
        <w:tc>
          <w:tcPr>
            <w:tcW w:w="900" w:type="dxa"/>
            <w:shd w:val="clear" w:color="auto" w:fill="C2D7F0"/>
            <w:vAlign w:val="bottom"/>
          </w:tcPr>
          <w:p w14:paraId="392E12A2" w14:textId="77777777" w:rsidR="001128E1" w:rsidRPr="00313B1E" w:rsidRDefault="001128E1" w:rsidP="001128E1">
            <w:pPr>
              <w:pStyle w:val="Default"/>
              <w:jc w:val="center"/>
              <w:rPr>
                <w:rFonts w:asciiTheme="minorHAnsi" w:hAnsiTheme="minorHAnsi" w:cstheme="minorHAnsi"/>
                <w:color w:val="000000" w:themeColor="text1"/>
                <w:sz w:val="18"/>
                <w:szCs w:val="18"/>
              </w:rPr>
            </w:pPr>
            <w:r w:rsidRPr="00313B1E">
              <w:rPr>
                <w:rFonts w:asciiTheme="minorHAnsi" w:hAnsiTheme="minorHAnsi" w:cstheme="minorHAnsi"/>
                <w:b/>
                <w:bCs/>
                <w:color w:val="000000" w:themeColor="text1"/>
                <w:sz w:val="18"/>
                <w:szCs w:val="18"/>
              </w:rPr>
              <w:t>% DFAT fund Util</w:t>
            </w:r>
          </w:p>
        </w:tc>
        <w:tc>
          <w:tcPr>
            <w:tcW w:w="1350" w:type="dxa"/>
            <w:shd w:val="clear" w:color="auto" w:fill="C2D7F0"/>
            <w:vAlign w:val="bottom"/>
          </w:tcPr>
          <w:p w14:paraId="378DA4B2" w14:textId="669E5E2E" w:rsidR="001128E1" w:rsidRPr="00313B1E" w:rsidRDefault="00DE52FF" w:rsidP="001128E1">
            <w:pPr>
              <w:pStyle w:val="Default"/>
              <w:jc w:val="center"/>
              <w:rPr>
                <w:rFonts w:asciiTheme="minorHAnsi" w:hAnsiTheme="minorHAnsi" w:cstheme="minorHAnsi"/>
                <w:color w:val="000000" w:themeColor="text1"/>
                <w:sz w:val="18"/>
                <w:szCs w:val="18"/>
              </w:rPr>
            </w:pPr>
            <w:r w:rsidRPr="00313B1E">
              <w:rPr>
                <w:rFonts w:asciiTheme="minorHAnsi" w:hAnsiTheme="minorHAnsi" w:cstheme="minorHAnsi"/>
                <w:b/>
                <w:bCs/>
                <w:color w:val="000000" w:themeColor="text1"/>
                <w:sz w:val="18"/>
                <w:szCs w:val="18"/>
              </w:rPr>
              <w:t>Draft U</w:t>
            </w:r>
            <w:r w:rsidR="001128E1" w:rsidRPr="00313B1E">
              <w:rPr>
                <w:rFonts w:asciiTheme="minorHAnsi" w:hAnsiTheme="minorHAnsi" w:cstheme="minorHAnsi"/>
                <w:b/>
                <w:bCs/>
                <w:color w:val="000000" w:themeColor="text1"/>
                <w:sz w:val="18"/>
                <w:szCs w:val="18"/>
              </w:rPr>
              <w:t>til Plan 2015-2016</w:t>
            </w:r>
          </w:p>
        </w:tc>
        <w:tc>
          <w:tcPr>
            <w:tcW w:w="1374" w:type="dxa"/>
            <w:shd w:val="clear" w:color="auto" w:fill="C2D7F0"/>
            <w:vAlign w:val="bottom"/>
          </w:tcPr>
          <w:p w14:paraId="4FF42451" w14:textId="77777777" w:rsidR="001128E1" w:rsidRPr="00313B1E" w:rsidRDefault="001128E1" w:rsidP="001128E1">
            <w:pPr>
              <w:pStyle w:val="Default"/>
              <w:jc w:val="center"/>
              <w:rPr>
                <w:rFonts w:asciiTheme="minorHAnsi" w:hAnsiTheme="minorHAnsi" w:cstheme="minorHAnsi"/>
                <w:color w:val="000000" w:themeColor="text1"/>
                <w:sz w:val="18"/>
                <w:szCs w:val="18"/>
              </w:rPr>
            </w:pPr>
            <w:r w:rsidRPr="00313B1E">
              <w:rPr>
                <w:rFonts w:asciiTheme="minorHAnsi" w:hAnsiTheme="minorHAnsi" w:cstheme="minorHAnsi"/>
                <w:b/>
                <w:bCs/>
                <w:color w:val="000000" w:themeColor="text1"/>
                <w:sz w:val="18"/>
                <w:szCs w:val="18"/>
              </w:rPr>
              <w:t>DFAT Util + 2015-16 Plan</w:t>
            </w:r>
          </w:p>
        </w:tc>
      </w:tr>
      <w:tr w:rsidR="001128E1" w:rsidRPr="00E96211" w14:paraId="5FC928A0" w14:textId="77777777" w:rsidTr="00331789">
        <w:trPr>
          <w:trHeight w:val="77"/>
          <w:jc w:val="center"/>
        </w:trPr>
        <w:tc>
          <w:tcPr>
            <w:tcW w:w="5720" w:type="dxa"/>
            <w:gridSpan w:val="3"/>
          </w:tcPr>
          <w:p w14:paraId="0D55C8D7"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b/>
                <w:bCs/>
                <w:i/>
                <w:iCs/>
                <w:sz w:val="18"/>
                <w:szCs w:val="18"/>
              </w:rPr>
              <w:t xml:space="preserve">1. BUILDING SCALABLE MODELS OF ECCD/KINDERGARTEN IN VULNERABLE AREAS </w:t>
            </w:r>
          </w:p>
        </w:tc>
        <w:tc>
          <w:tcPr>
            <w:tcW w:w="1170" w:type="dxa"/>
          </w:tcPr>
          <w:p w14:paraId="2F0692AF" w14:textId="77777777" w:rsidR="001128E1" w:rsidRPr="00E96211" w:rsidRDefault="001128E1" w:rsidP="001128E1">
            <w:pPr>
              <w:pStyle w:val="Default"/>
              <w:rPr>
                <w:rFonts w:asciiTheme="minorHAnsi" w:hAnsiTheme="minorHAnsi" w:cstheme="minorHAnsi"/>
                <w:sz w:val="18"/>
                <w:szCs w:val="18"/>
              </w:rPr>
            </w:pPr>
          </w:p>
        </w:tc>
        <w:tc>
          <w:tcPr>
            <w:tcW w:w="1260" w:type="dxa"/>
            <w:vAlign w:val="center"/>
          </w:tcPr>
          <w:p w14:paraId="2A360E5B" w14:textId="3FA4F4D8" w:rsidR="001128E1" w:rsidRPr="00E96211" w:rsidRDefault="001128E1" w:rsidP="001128E1">
            <w:pPr>
              <w:pStyle w:val="Default"/>
              <w:jc w:val="center"/>
              <w:rPr>
                <w:rFonts w:asciiTheme="minorHAnsi" w:hAnsiTheme="minorHAnsi" w:cstheme="minorHAnsi"/>
                <w:sz w:val="18"/>
                <w:szCs w:val="18"/>
              </w:rPr>
            </w:pPr>
            <w:r w:rsidRPr="00E96211">
              <w:rPr>
                <w:rFonts w:asciiTheme="minorHAnsi" w:hAnsiTheme="minorHAnsi" w:cstheme="minorHAnsi"/>
                <w:b/>
                <w:bCs/>
                <w:i/>
                <w:iCs/>
                <w:sz w:val="18"/>
                <w:szCs w:val="18"/>
              </w:rPr>
              <w:t>2,993,973</w:t>
            </w:r>
          </w:p>
        </w:tc>
        <w:tc>
          <w:tcPr>
            <w:tcW w:w="1350" w:type="dxa"/>
            <w:vAlign w:val="center"/>
          </w:tcPr>
          <w:p w14:paraId="76D1772C" w14:textId="3651EBE5" w:rsidR="001128E1" w:rsidRPr="00E96211" w:rsidRDefault="001128E1" w:rsidP="001128E1">
            <w:pPr>
              <w:pStyle w:val="Default"/>
              <w:jc w:val="center"/>
              <w:rPr>
                <w:rFonts w:asciiTheme="minorHAnsi" w:hAnsiTheme="minorHAnsi" w:cstheme="minorHAnsi"/>
                <w:sz w:val="18"/>
                <w:szCs w:val="18"/>
              </w:rPr>
            </w:pPr>
            <w:r w:rsidRPr="00E96211">
              <w:rPr>
                <w:rFonts w:asciiTheme="minorHAnsi" w:hAnsiTheme="minorHAnsi" w:cstheme="minorHAnsi"/>
                <w:b/>
                <w:bCs/>
                <w:i/>
                <w:iCs/>
                <w:sz w:val="18"/>
                <w:szCs w:val="18"/>
              </w:rPr>
              <w:t>2,520,262.51</w:t>
            </w:r>
          </w:p>
        </w:tc>
        <w:tc>
          <w:tcPr>
            <w:tcW w:w="1300" w:type="dxa"/>
            <w:vAlign w:val="center"/>
          </w:tcPr>
          <w:p w14:paraId="5CD5C313" w14:textId="7FD37978" w:rsidR="001128E1" w:rsidRPr="00E96211" w:rsidRDefault="001128E1" w:rsidP="001128E1">
            <w:pPr>
              <w:pStyle w:val="Default"/>
              <w:jc w:val="center"/>
              <w:rPr>
                <w:rFonts w:asciiTheme="minorHAnsi" w:hAnsiTheme="minorHAnsi" w:cstheme="minorHAnsi"/>
                <w:sz w:val="18"/>
                <w:szCs w:val="18"/>
              </w:rPr>
            </w:pPr>
            <w:r w:rsidRPr="00E96211">
              <w:rPr>
                <w:rFonts w:asciiTheme="minorHAnsi" w:hAnsiTheme="minorHAnsi" w:cstheme="minorHAnsi"/>
                <w:b/>
                <w:bCs/>
                <w:i/>
                <w:iCs/>
                <w:sz w:val="18"/>
                <w:szCs w:val="18"/>
              </w:rPr>
              <w:t>1,384,500.38</w:t>
            </w:r>
          </w:p>
        </w:tc>
        <w:tc>
          <w:tcPr>
            <w:tcW w:w="900" w:type="dxa"/>
            <w:vAlign w:val="center"/>
          </w:tcPr>
          <w:p w14:paraId="0FA9A5EB" w14:textId="6EE7E328" w:rsidR="001128E1" w:rsidRPr="00E96211" w:rsidRDefault="001128E1" w:rsidP="001128E1">
            <w:pPr>
              <w:pStyle w:val="Default"/>
              <w:jc w:val="center"/>
              <w:rPr>
                <w:rFonts w:asciiTheme="minorHAnsi" w:hAnsiTheme="minorHAnsi" w:cstheme="minorHAnsi"/>
                <w:sz w:val="18"/>
                <w:szCs w:val="18"/>
              </w:rPr>
            </w:pPr>
            <w:r w:rsidRPr="00E96211">
              <w:rPr>
                <w:rFonts w:asciiTheme="minorHAnsi" w:hAnsiTheme="minorHAnsi" w:cstheme="minorHAnsi"/>
                <w:b/>
                <w:bCs/>
                <w:i/>
                <w:iCs/>
                <w:sz w:val="18"/>
                <w:szCs w:val="18"/>
              </w:rPr>
              <w:t>84%</w:t>
            </w:r>
          </w:p>
        </w:tc>
        <w:tc>
          <w:tcPr>
            <w:tcW w:w="1350" w:type="dxa"/>
            <w:vAlign w:val="center"/>
          </w:tcPr>
          <w:p w14:paraId="7A4EDF11" w14:textId="51026B65" w:rsidR="001128E1" w:rsidRPr="00E96211" w:rsidRDefault="001128E1" w:rsidP="001128E1">
            <w:pPr>
              <w:pStyle w:val="Default"/>
              <w:jc w:val="center"/>
              <w:rPr>
                <w:rFonts w:asciiTheme="minorHAnsi" w:hAnsiTheme="minorHAnsi" w:cstheme="minorHAnsi"/>
                <w:sz w:val="18"/>
                <w:szCs w:val="18"/>
              </w:rPr>
            </w:pPr>
            <w:r w:rsidRPr="00E96211">
              <w:rPr>
                <w:rFonts w:asciiTheme="minorHAnsi" w:hAnsiTheme="minorHAnsi" w:cstheme="minorHAnsi"/>
                <w:b/>
                <w:bCs/>
                <w:i/>
                <w:iCs/>
                <w:sz w:val="18"/>
                <w:szCs w:val="18"/>
              </w:rPr>
              <w:t>1,534,312.88</w:t>
            </w:r>
          </w:p>
        </w:tc>
        <w:tc>
          <w:tcPr>
            <w:tcW w:w="1374" w:type="dxa"/>
            <w:vAlign w:val="center"/>
          </w:tcPr>
          <w:p w14:paraId="3ED07FF1" w14:textId="77777777" w:rsidR="001128E1" w:rsidRPr="00E96211" w:rsidRDefault="001128E1" w:rsidP="001128E1">
            <w:pPr>
              <w:pStyle w:val="Default"/>
              <w:jc w:val="center"/>
              <w:rPr>
                <w:rFonts w:asciiTheme="minorHAnsi" w:hAnsiTheme="minorHAnsi" w:cstheme="minorHAnsi"/>
                <w:sz w:val="18"/>
                <w:szCs w:val="18"/>
              </w:rPr>
            </w:pPr>
            <w:r w:rsidRPr="00E96211">
              <w:rPr>
                <w:rFonts w:asciiTheme="minorHAnsi" w:hAnsiTheme="minorHAnsi" w:cstheme="minorHAnsi"/>
                <w:b/>
                <w:bCs/>
                <w:i/>
                <w:iCs/>
                <w:sz w:val="18"/>
                <w:szCs w:val="18"/>
              </w:rPr>
              <w:t>4,054,575.40</w:t>
            </w:r>
          </w:p>
        </w:tc>
      </w:tr>
      <w:tr w:rsidR="001128E1" w:rsidRPr="00E96211" w14:paraId="0014B09F" w14:textId="77777777" w:rsidTr="00331789">
        <w:trPr>
          <w:trHeight w:val="73"/>
          <w:jc w:val="center"/>
        </w:trPr>
        <w:tc>
          <w:tcPr>
            <w:tcW w:w="14424" w:type="dxa"/>
            <w:gridSpan w:val="10"/>
          </w:tcPr>
          <w:p w14:paraId="4328676E"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b/>
                <w:bCs/>
                <w:i/>
                <w:iCs/>
                <w:sz w:val="18"/>
                <w:szCs w:val="18"/>
              </w:rPr>
              <w:t>1.1 Strengthening local government capacity, systems, structures and processes</w:t>
            </w:r>
          </w:p>
        </w:tc>
      </w:tr>
      <w:tr w:rsidR="001128E1" w:rsidRPr="00E96211" w14:paraId="66B2CC98" w14:textId="77777777" w:rsidTr="00331789">
        <w:trPr>
          <w:trHeight w:val="171"/>
          <w:jc w:val="center"/>
        </w:trPr>
        <w:tc>
          <w:tcPr>
            <w:tcW w:w="704" w:type="dxa"/>
          </w:tcPr>
          <w:p w14:paraId="34C86614"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1.1.1</w:t>
            </w:r>
          </w:p>
        </w:tc>
        <w:tc>
          <w:tcPr>
            <w:tcW w:w="5016" w:type="dxa"/>
            <w:gridSpan w:val="2"/>
          </w:tcPr>
          <w:p w14:paraId="0700EE74"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Consultation meetings and organization of local ECCD committees</w:t>
            </w:r>
          </w:p>
        </w:tc>
        <w:tc>
          <w:tcPr>
            <w:tcW w:w="1170" w:type="dxa"/>
          </w:tcPr>
          <w:p w14:paraId="49C88971"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 xml:space="preserve">EDU </w:t>
            </w:r>
          </w:p>
        </w:tc>
        <w:tc>
          <w:tcPr>
            <w:tcW w:w="1260" w:type="dxa"/>
            <w:vAlign w:val="bottom"/>
          </w:tcPr>
          <w:p w14:paraId="2D4DA1D2"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 </w:t>
            </w:r>
          </w:p>
        </w:tc>
        <w:tc>
          <w:tcPr>
            <w:tcW w:w="1350" w:type="dxa"/>
            <w:vAlign w:val="bottom"/>
          </w:tcPr>
          <w:p w14:paraId="1645D31A"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329.29 </w:t>
            </w:r>
          </w:p>
        </w:tc>
        <w:tc>
          <w:tcPr>
            <w:tcW w:w="1300" w:type="dxa"/>
            <w:vAlign w:val="bottom"/>
          </w:tcPr>
          <w:p w14:paraId="0FC04FCF"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338,913 </w:t>
            </w:r>
          </w:p>
        </w:tc>
        <w:tc>
          <w:tcPr>
            <w:tcW w:w="900" w:type="dxa"/>
            <w:vAlign w:val="bottom"/>
          </w:tcPr>
          <w:p w14:paraId="5FC276FD" w14:textId="77777777" w:rsidR="001128E1" w:rsidRPr="00E96211" w:rsidRDefault="001128E1" w:rsidP="00DE52FF">
            <w:pPr>
              <w:pStyle w:val="Default"/>
              <w:jc w:val="right"/>
              <w:rPr>
                <w:rFonts w:asciiTheme="minorHAnsi" w:hAnsiTheme="minorHAnsi" w:cstheme="minorHAnsi"/>
                <w:sz w:val="18"/>
                <w:szCs w:val="18"/>
              </w:rPr>
            </w:pPr>
          </w:p>
        </w:tc>
        <w:tc>
          <w:tcPr>
            <w:tcW w:w="1350" w:type="dxa"/>
            <w:vAlign w:val="bottom"/>
          </w:tcPr>
          <w:p w14:paraId="425BA9FE"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 </w:t>
            </w:r>
          </w:p>
        </w:tc>
        <w:tc>
          <w:tcPr>
            <w:tcW w:w="1374" w:type="dxa"/>
            <w:vAlign w:val="bottom"/>
          </w:tcPr>
          <w:p w14:paraId="51954632"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329 </w:t>
            </w:r>
          </w:p>
        </w:tc>
      </w:tr>
      <w:tr w:rsidR="001128E1" w:rsidRPr="00E96211" w14:paraId="2881038C" w14:textId="77777777" w:rsidTr="00331789">
        <w:trPr>
          <w:trHeight w:val="74"/>
          <w:jc w:val="center"/>
        </w:trPr>
        <w:tc>
          <w:tcPr>
            <w:tcW w:w="704" w:type="dxa"/>
          </w:tcPr>
          <w:p w14:paraId="745FDAA7"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1.1.2</w:t>
            </w:r>
          </w:p>
        </w:tc>
        <w:tc>
          <w:tcPr>
            <w:tcW w:w="5016" w:type="dxa"/>
            <w:gridSpan w:val="2"/>
          </w:tcPr>
          <w:p w14:paraId="1C54270A"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Training and study visits</w:t>
            </w:r>
          </w:p>
        </w:tc>
        <w:tc>
          <w:tcPr>
            <w:tcW w:w="1170" w:type="dxa"/>
          </w:tcPr>
          <w:p w14:paraId="636A7389"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 xml:space="preserve">EDU </w:t>
            </w:r>
          </w:p>
        </w:tc>
        <w:tc>
          <w:tcPr>
            <w:tcW w:w="1260" w:type="dxa"/>
            <w:vAlign w:val="bottom"/>
          </w:tcPr>
          <w:p w14:paraId="05DF44DC"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 </w:t>
            </w:r>
          </w:p>
        </w:tc>
        <w:tc>
          <w:tcPr>
            <w:tcW w:w="1350" w:type="dxa"/>
            <w:vAlign w:val="bottom"/>
          </w:tcPr>
          <w:p w14:paraId="61616996"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 </w:t>
            </w:r>
          </w:p>
        </w:tc>
        <w:tc>
          <w:tcPr>
            <w:tcW w:w="1300" w:type="dxa"/>
            <w:vAlign w:val="bottom"/>
          </w:tcPr>
          <w:p w14:paraId="711C8C23"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 </w:t>
            </w:r>
          </w:p>
        </w:tc>
        <w:tc>
          <w:tcPr>
            <w:tcW w:w="900" w:type="dxa"/>
            <w:vAlign w:val="bottom"/>
          </w:tcPr>
          <w:p w14:paraId="6F390316" w14:textId="77777777" w:rsidR="001128E1" w:rsidRPr="00E96211" w:rsidRDefault="001128E1" w:rsidP="00DE52FF">
            <w:pPr>
              <w:pStyle w:val="Default"/>
              <w:jc w:val="right"/>
              <w:rPr>
                <w:rFonts w:asciiTheme="minorHAnsi" w:hAnsiTheme="minorHAnsi" w:cstheme="minorHAnsi"/>
                <w:sz w:val="18"/>
                <w:szCs w:val="18"/>
              </w:rPr>
            </w:pPr>
          </w:p>
        </w:tc>
        <w:tc>
          <w:tcPr>
            <w:tcW w:w="1350" w:type="dxa"/>
            <w:vAlign w:val="bottom"/>
          </w:tcPr>
          <w:p w14:paraId="7938643E"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181,447 </w:t>
            </w:r>
          </w:p>
        </w:tc>
        <w:tc>
          <w:tcPr>
            <w:tcW w:w="1374" w:type="dxa"/>
            <w:vAlign w:val="bottom"/>
          </w:tcPr>
          <w:p w14:paraId="036A851B"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181,447 </w:t>
            </w:r>
          </w:p>
        </w:tc>
      </w:tr>
      <w:tr w:rsidR="001128E1" w:rsidRPr="00E96211" w14:paraId="1956D5A9" w14:textId="77777777" w:rsidTr="00331789">
        <w:trPr>
          <w:trHeight w:val="171"/>
          <w:jc w:val="center"/>
        </w:trPr>
        <w:tc>
          <w:tcPr>
            <w:tcW w:w="704" w:type="dxa"/>
          </w:tcPr>
          <w:p w14:paraId="7871E82C"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1.1.3</w:t>
            </w:r>
          </w:p>
        </w:tc>
        <w:tc>
          <w:tcPr>
            <w:tcW w:w="5016" w:type="dxa"/>
            <w:gridSpan w:val="2"/>
          </w:tcPr>
          <w:p w14:paraId="44E4E9C7"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Technical assistance on equity-based planning, budgeting, implementation and monitoring</w:t>
            </w:r>
          </w:p>
        </w:tc>
        <w:tc>
          <w:tcPr>
            <w:tcW w:w="1170" w:type="dxa"/>
          </w:tcPr>
          <w:p w14:paraId="1CE952A2"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 xml:space="preserve">EDU </w:t>
            </w:r>
          </w:p>
        </w:tc>
        <w:tc>
          <w:tcPr>
            <w:tcW w:w="1260" w:type="dxa"/>
            <w:vAlign w:val="bottom"/>
          </w:tcPr>
          <w:p w14:paraId="3E13D470"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430,477.43 </w:t>
            </w:r>
          </w:p>
        </w:tc>
        <w:tc>
          <w:tcPr>
            <w:tcW w:w="1350" w:type="dxa"/>
            <w:vAlign w:val="bottom"/>
          </w:tcPr>
          <w:p w14:paraId="19C9A063"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70,349.91 </w:t>
            </w:r>
          </w:p>
        </w:tc>
        <w:tc>
          <w:tcPr>
            <w:tcW w:w="1300" w:type="dxa"/>
            <w:vAlign w:val="bottom"/>
          </w:tcPr>
          <w:p w14:paraId="671AA551"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145,379 </w:t>
            </w:r>
          </w:p>
        </w:tc>
        <w:tc>
          <w:tcPr>
            <w:tcW w:w="900" w:type="dxa"/>
            <w:vAlign w:val="bottom"/>
          </w:tcPr>
          <w:p w14:paraId="04450CD7"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16%</w:t>
            </w:r>
          </w:p>
        </w:tc>
        <w:tc>
          <w:tcPr>
            <w:tcW w:w="1350" w:type="dxa"/>
            <w:vAlign w:val="bottom"/>
          </w:tcPr>
          <w:p w14:paraId="680A439C"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476,298 </w:t>
            </w:r>
          </w:p>
        </w:tc>
        <w:tc>
          <w:tcPr>
            <w:tcW w:w="1374" w:type="dxa"/>
            <w:vAlign w:val="bottom"/>
          </w:tcPr>
          <w:p w14:paraId="6CD097A7"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546,648 </w:t>
            </w:r>
          </w:p>
        </w:tc>
      </w:tr>
      <w:tr w:rsidR="001128E1" w:rsidRPr="00E96211" w14:paraId="37A95A31" w14:textId="77777777" w:rsidTr="00331789">
        <w:trPr>
          <w:trHeight w:val="270"/>
          <w:jc w:val="center"/>
        </w:trPr>
        <w:tc>
          <w:tcPr>
            <w:tcW w:w="704" w:type="dxa"/>
          </w:tcPr>
          <w:p w14:paraId="334F6EC4"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1.1.4</w:t>
            </w:r>
          </w:p>
        </w:tc>
        <w:tc>
          <w:tcPr>
            <w:tcW w:w="5016" w:type="dxa"/>
            <w:gridSpan w:val="2"/>
          </w:tcPr>
          <w:p w14:paraId="09591BCA" w14:textId="56EB275C"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Technical assistance on leveraging funds for WASH infrastructure (Advocacy package) for day care</w:t>
            </w:r>
            <w:r w:rsidRPr="00E46992">
              <w:rPr>
                <w:rFonts w:asciiTheme="minorHAnsi" w:hAnsiTheme="minorHAnsi" w:cstheme="minorHAnsi"/>
                <w:sz w:val="18"/>
                <w:szCs w:val="18"/>
                <w:lang w:val="en-AU"/>
              </w:rPr>
              <w:t xml:space="preserve"> </w:t>
            </w:r>
            <w:r w:rsidR="009F47F3" w:rsidRPr="00E46992">
              <w:rPr>
                <w:rFonts w:asciiTheme="minorHAnsi" w:hAnsiTheme="minorHAnsi" w:cstheme="minorHAnsi"/>
                <w:sz w:val="18"/>
                <w:szCs w:val="18"/>
                <w:lang w:val="en-AU"/>
              </w:rPr>
              <w:t>c</w:t>
            </w:r>
            <w:r w:rsidR="0036090A" w:rsidRPr="00E46992">
              <w:rPr>
                <w:rFonts w:asciiTheme="minorHAnsi" w:hAnsiTheme="minorHAnsi" w:cstheme="minorHAnsi"/>
                <w:sz w:val="18"/>
                <w:szCs w:val="18"/>
                <w:lang w:val="en-AU"/>
              </w:rPr>
              <w:t>entre</w:t>
            </w:r>
            <w:r w:rsidRPr="00E46992">
              <w:rPr>
                <w:rFonts w:asciiTheme="minorHAnsi" w:hAnsiTheme="minorHAnsi" w:cstheme="minorHAnsi"/>
                <w:sz w:val="18"/>
                <w:szCs w:val="18"/>
                <w:lang w:val="en-AU"/>
              </w:rPr>
              <w:t>s</w:t>
            </w:r>
            <w:r w:rsidRPr="00E96211">
              <w:rPr>
                <w:rFonts w:asciiTheme="minorHAnsi" w:hAnsiTheme="minorHAnsi" w:cstheme="minorHAnsi"/>
                <w:sz w:val="18"/>
                <w:szCs w:val="18"/>
              </w:rPr>
              <w:t xml:space="preserve"> and schools</w:t>
            </w:r>
          </w:p>
        </w:tc>
        <w:tc>
          <w:tcPr>
            <w:tcW w:w="1170" w:type="dxa"/>
          </w:tcPr>
          <w:p w14:paraId="3A8BCBE8"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 xml:space="preserve">WASH </w:t>
            </w:r>
          </w:p>
        </w:tc>
        <w:tc>
          <w:tcPr>
            <w:tcW w:w="1260" w:type="dxa"/>
            <w:vAlign w:val="bottom"/>
          </w:tcPr>
          <w:p w14:paraId="201A4D9D"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145,286.28 </w:t>
            </w:r>
          </w:p>
        </w:tc>
        <w:tc>
          <w:tcPr>
            <w:tcW w:w="1350" w:type="dxa"/>
            <w:vAlign w:val="bottom"/>
          </w:tcPr>
          <w:p w14:paraId="2C203AB5"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210,639.85 </w:t>
            </w:r>
          </w:p>
        </w:tc>
        <w:tc>
          <w:tcPr>
            <w:tcW w:w="1300" w:type="dxa"/>
            <w:vAlign w:val="bottom"/>
          </w:tcPr>
          <w:p w14:paraId="6B78EDD8"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121,671 </w:t>
            </w:r>
          </w:p>
        </w:tc>
        <w:tc>
          <w:tcPr>
            <w:tcW w:w="900" w:type="dxa"/>
            <w:vAlign w:val="bottom"/>
          </w:tcPr>
          <w:p w14:paraId="19496B3C"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145%</w:t>
            </w:r>
          </w:p>
        </w:tc>
        <w:tc>
          <w:tcPr>
            <w:tcW w:w="1350" w:type="dxa"/>
            <w:vAlign w:val="bottom"/>
          </w:tcPr>
          <w:p w14:paraId="30A3A8B3"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184,036 </w:t>
            </w:r>
          </w:p>
        </w:tc>
        <w:tc>
          <w:tcPr>
            <w:tcW w:w="1374" w:type="dxa"/>
            <w:vAlign w:val="bottom"/>
          </w:tcPr>
          <w:p w14:paraId="118BB4F2"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394,676 </w:t>
            </w:r>
          </w:p>
        </w:tc>
      </w:tr>
      <w:tr w:rsidR="001128E1" w:rsidRPr="00E96211" w14:paraId="63B74D0D" w14:textId="77777777" w:rsidTr="00331789">
        <w:trPr>
          <w:trHeight w:val="77"/>
          <w:jc w:val="center"/>
        </w:trPr>
        <w:tc>
          <w:tcPr>
            <w:tcW w:w="5720" w:type="dxa"/>
            <w:gridSpan w:val="3"/>
          </w:tcPr>
          <w:p w14:paraId="76F5DF11"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b/>
                <w:bCs/>
                <w:i/>
                <w:iCs/>
                <w:sz w:val="18"/>
                <w:szCs w:val="18"/>
              </w:rPr>
              <w:t>1.2 Delivering a package of ECCD/kindergarten interventions in vulnerable areas</w:t>
            </w:r>
            <w:r w:rsidRPr="00E96211">
              <w:rPr>
                <w:rFonts w:asciiTheme="minorHAnsi" w:hAnsiTheme="minorHAnsi" w:cstheme="minorHAnsi"/>
                <w:sz w:val="18"/>
                <w:szCs w:val="18"/>
              </w:rPr>
              <w:t xml:space="preserve">  </w:t>
            </w:r>
          </w:p>
        </w:tc>
        <w:tc>
          <w:tcPr>
            <w:tcW w:w="1170" w:type="dxa"/>
          </w:tcPr>
          <w:p w14:paraId="517B8423" w14:textId="77777777" w:rsidR="001128E1" w:rsidRPr="00E96211" w:rsidRDefault="001128E1" w:rsidP="001128E1">
            <w:pPr>
              <w:pStyle w:val="Default"/>
              <w:rPr>
                <w:rFonts w:asciiTheme="minorHAnsi" w:hAnsiTheme="minorHAnsi" w:cstheme="minorHAnsi"/>
                <w:sz w:val="18"/>
                <w:szCs w:val="18"/>
              </w:rPr>
            </w:pPr>
          </w:p>
        </w:tc>
        <w:tc>
          <w:tcPr>
            <w:tcW w:w="1260" w:type="dxa"/>
            <w:vAlign w:val="bottom"/>
          </w:tcPr>
          <w:p w14:paraId="0A892163" w14:textId="77777777" w:rsidR="001128E1" w:rsidRPr="00E96211" w:rsidRDefault="001128E1" w:rsidP="00DE52FF">
            <w:pPr>
              <w:pStyle w:val="Default"/>
              <w:jc w:val="right"/>
              <w:rPr>
                <w:rFonts w:asciiTheme="minorHAnsi" w:hAnsiTheme="minorHAnsi" w:cstheme="minorHAnsi"/>
                <w:sz w:val="18"/>
                <w:szCs w:val="18"/>
              </w:rPr>
            </w:pPr>
          </w:p>
        </w:tc>
        <w:tc>
          <w:tcPr>
            <w:tcW w:w="1350" w:type="dxa"/>
            <w:vAlign w:val="bottom"/>
          </w:tcPr>
          <w:p w14:paraId="49D2914E" w14:textId="77777777" w:rsidR="001128E1" w:rsidRPr="00E96211" w:rsidRDefault="001128E1" w:rsidP="00DE52FF">
            <w:pPr>
              <w:pStyle w:val="Default"/>
              <w:jc w:val="right"/>
              <w:rPr>
                <w:rFonts w:asciiTheme="minorHAnsi" w:hAnsiTheme="minorHAnsi" w:cstheme="minorHAnsi"/>
                <w:sz w:val="18"/>
                <w:szCs w:val="18"/>
              </w:rPr>
            </w:pPr>
          </w:p>
        </w:tc>
        <w:tc>
          <w:tcPr>
            <w:tcW w:w="1300" w:type="dxa"/>
            <w:vAlign w:val="bottom"/>
          </w:tcPr>
          <w:p w14:paraId="2E1D3BF9" w14:textId="77777777" w:rsidR="001128E1" w:rsidRPr="00E96211" w:rsidRDefault="001128E1" w:rsidP="00DE52FF">
            <w:pPr>
              <w:pStyle w:val="Default"/>
              <w:jc w:val="right"/>
              <w:rPr>
                <w:rFonts w:asciiTheme="minorHAnsi" w:hAnsiTheme="minorHAnsi" w:cstheme="minorHAnsi"/>
                <w:sz w:val="18"/>
                <w:szCs w:val="18"/>
              </w:rPr>
            </w:pPr>
          </w:p>
        </w:tc>
        <w:tc>
          <w:tcPr>
            <w:tcW w:w="900" w:type="dxa"/>
            <w:vAlign w:val="bottom"/>
          </w:tcPr>
          <w:p w14:paraId="329282BE" w14:textId="77777777" w:rsidR="001128E1" w:rsidRPr="00E96211" w:rsidRDefault="001128E1" w:rsidP="00DE52FF">
            <w:pPr>
              <w:pStyle w:val="Default"/>
              <w:jc w:val="right"/>
              <w:rPr>
                <w:rFonts w:asciiTheme="minorHAnsi" w:hAnsiTheme="minorHAnsi" w:cstheme="minorHAnsi"/>
                <w:sz w:val="18"/>
                <w:szCs w:val="18"/>
              </w:rPr>
            </w:pPr>
          </w:p>
        </w:tc>
        <w:tc>
          <w:tcPr>
            <w:tcW w:w="1350" w:type="dxa"/>
            <w:vAlign w:val="bottom"/>
          </w:tcPr>
          <w:p w14:paraId="39AE9136" w14:textId="77777777" w:rsidR="001128E1" w:rsidRPr="00E96211" w:rsidRDefault="001128E1" w:rsidP="00DE52FF">
            <w:pPr>
              <w:pStyle w:val="Default"/>
              <w:jc w:val="right"/>
              <w:rPr>
                <w:rFonts w:asciiTheme="minorHAnsi" w:hAnsiTheme="minorHAnsi" w:cstheme="minorHAnsi"/>
                <w:sz w:val="18"/>
                <w:szCs w:val="18"/>
              </w:rPr>
            </w:pPr>
          </w:p>
        </w:tc>
        <w:tc>
          <w:tcPr>
            <w:tcW w:w="1374" w:type="dxa"/>
            <w:vAlign w:val="bottom"/>
          </w:tcPr>
          <w:p w14:paraId="79058474"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w:t>
            </w:r>
          </w:p>
        </w:tc>
      </w:tr>
      <w:tr w:rsidR="001128E1" w:rsidRPr="00E96211" w14:paraId="0395987F" w14:textId="77777777" w:rsidTr="00331789">
        <w:trPr>
          <w:trHeight w:val="77"/>
          <w:jc w:val="center"/>
        </w:trPr>
        <w:tc>
          <w:tcPr>
            <w:tcW w:w="5720" w:type="dxa"/>
            <w:gridSpan w:val="3"/>
          </w:tcPr>
          <w:p w14:paraId="0A13CFC1"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b/>
                <w:bCs/>
                <w:i/>
                <w:iCs/>
                <w:sz w:val="18"/>
                <w:szCs w:val="18"/>
              </w:rPr>
              <w:t>Support to expansion of SNPs, mobile ECCD</w:t>
            </w:r>
            <w:r w:rsidRPr="00E96211">
              <w:rPr>
                <w:rFonts w:asciiTheme="minorHAnsi" w:hAnsiTheme="minorHAnsi" w:cstheme="minorHAnsi"/>
                <w:sz w:val="18"/>
                <w:szCs w:val="18"/>
              </w:rPr>
              <w:t xml:space="preserve">  </w:t>
            </w:r>
          </w:p>
        </w:tc>
        <w:tc>
          <w:tcPr>
            <w:tcW w:w="1170" w:type="dxa"/>
          </w:tcPr>
          <w:p w14:paraId="3515E566" w14:textId="77777777" w:rsidR="001128E1" w:rsidRPr="00E96211" w:rsidRDefault="001128E1" w:rsidP="001128E1">
            <w:pPr>
              <w:pStyle w:val="Default"/>
              <w:rPr>
                <w:rFonts w:asciiTheme="minorHAnsi" w:hAnsiTheme="minorHAnsi" w:cstheme="minorHAnsi"/>
                <w:sz w:val="18"/>
                <w:szCs w:val="18"/>
              </w:rPr>
            </w:pPr>
          </w:p>
        </w:tc>
        <w:tc>
          <w:tcPr>
            <w:tcW w:w="1260" w:type="dxa"/>
            <w:vAlign w:val="bottom"/>
          </w:tcPr>
          <w:p w14:paraId="240E3C12" w14:textId="77777777" w:rsidR="001128E1" w:rsidRPr="00E96211" w:rsidRDefault="001128E1" w:rsidP="00DE52FF">
            <w:pPr>
              <w:pStyle w:val="Default"/>
              <w:jc w:val="right"/>
              <w:rPr>
                <w:rFonts w:asciiTheme="minorHAnsi" w:hAnsiTheme="minorHAnsi" w:cstheme="minorHAnsi"/>
                <w:sz w:val="18"/>
                <w:szCs w:val="18"/>
              </w:rPr>
            </w:pPr>
          </w:p>
        </w:tc>
        <w:tc>
          <w:tcPr>
            <w:tcW w:w="1350" w:type="dxa"/>
            <w:vAlign w:val="bottom"/>
          </w:tcPr>
          <w:p w14:paraId="512332FD" w14:textId="77777777" w:rsidR="001128E1" w:rsidRPr="00E96211" w:rsidRDefault="001128E1" w:rsidP="00DE52FF">
            <w:pPr>
              <w:pStyle w:val="Default"/>
              <w:jc w:val="right"/>
              <w:rPr>
                <w:rFonts w:asciiTheme="minorHAnsi" w:hAnsiTheme="minorHAnsi" w:cstheme="minorHAnsi"/>
                <w:sz w:val="18"/>
                <w:szCs w:val="18"/>
              </w:rPr>
            </w:pPr>
          </w:p>
        </w:tc>
        <w:tc>
          <w:tcPr>
            <w:tcW w:w="1300" w:type="dxa"/>
            <w:vAlign w:val="bottom"/>
          </w:tcPr>
          <w:p w14:paraId="4E67F371" w14:textId="77777777" w:rsidR="001128E1" w:rsidRPr="00E96211" w:rsidRDefault="001128E1" w:rsidP="00DE52FF">
            <w:pPr>
              <w:pStyle w:val="Default"/>
              <w:jc w:val="right"/>
              <w:rPr>
                <w:rFonts w:asciiTheme="minorHAnsi" w:hAnsiTheme="minorHAnsi" w:cstheme="minorHAnsi"/>
                <w:sz w:val="18"/>
                <w:szCs w:val="18"/>
              </w:rPr>
            </w:pPr>
          </w:p>
        </w:tc>
        <w:tc>
          <w:tcPr>
            <w:tcW w:w="900" w:type="dxa"/>
            <w:vAlign w:val="bottom"/>
          </w:tcPr>
          <w:p w14:paraId="04F32699" w14:textId="77777777" w:rsidR="001128E1" w:rsidRPr="00E96211" w:rsidRDefault="001128E1" w:rsidP="00DE52FF">
            <w:pPr>
              <w:pStyle w:val="Default"/>
              <w:jc w:val="right"/>
              <w:rPr>
                <w:rFonts w:asciiTheme="minorHAnsi" w:hAnsiTheme="minorHAnsi" w:cstheme="minorHAnsi"/>
                <w:sz w:val="18"/>
                <w:szCs w:val="18"/>
              </w:rPr>
            </w:pPr>
          </w:p>
        </w:tc>
        <w:tc>
          <w:tcPr>
            <w:tcW w:w="1350" w:type="dxa"/>
            <w:vAlign w:val="bottom"/>
          </w:tcPr>
          <w:p w14:paraId="7F1C6850" w14:textId="77777777" w:rsidR="001128E1" w:rsidRPr="00E96211" w:rsidRDefault="001128E1" w:rsidP="00DE52FF">
            <w:pPr>
              <w:pStyle w:val="Default"/>
              <w:jc w:val="right"/>
              <w:rPr>
                <w:rFonts w:asciiTheme="minorHAnsi" w:hAnsiTheme="minorHAnsi" w:cstheme="minorHAnsi"/>
                <w:sz w:val="18"/>
                <w:szCs w:val="18"/>
              </w:rPr>
            </w:pPr>
          </w:p>
        </w:tc>
        <w:tc>
          <w:tcPr>
            <w:tcW w:w="1374" w:type="dxa"/>
            <w:vAlign w:val="bottom"/>
          </w:tcPr>
          <w:p w14:paraId="7FDAAFC2"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w:t>
            </w:r>
          </w:p>
        </w:tc>
      </w:tr>
      <w:tr w:rsidR="001128E1" w:rsidRPr="00E96211" w14:paraId="54DED0CF" w14:textId="77777777" w:rsidTr="00331789">
        <w:trPr>
          <w:trHeight w:val="74"/>
          <w:jc w:val="center"/>
        </w:trPr>
        <w:tc>
          <w:tcPr>
            <w:tcW w:w="704" w:type="dxa"/>
          </w:tcPr>
          <w:p w14:paraId="1D07ECB9"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1.2.1</w:t>
            </w:r>
          </w:p>
        </w:tc>
        <w:tc>
          <w:tcPr>
            <w:tcW w:w="5016" w:type="dxa"/>
            <w:gridSpan w:val="2"/>
          </w:tcPr>
          <w:p w14:paraId="54112B9B"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Training of SNP, mobile ECCD workers</w:t>
            </w:r>
          </w:p>
        </w:tc>
        <w:tc>
          <w:tcPr>
            <w:tcW w:w="1170" w:type="dxa"/>
          </w:tcPr>
          <w:p w14:paraId="31C2AE34"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 xml:space="preserve">EDU </w:t>
            </w:r>
          </w:p>
        </w:tc>
        <w:tc>
          <w:tcPr>
            <w:tcW w:w="1260" w:type="dxa"/>
            <w:vAlign w:val="bottom"/>
          </w:tcPr>
          <w:p w14:paraId="14A1D304"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 </w:t>
            </w:r>
          </w:p>
        </w:tc>
        <w:tc>
          <w:tcPr>
            <w:tcW w:w="1350" w:type="dxa"/>
            <w:vAlign w:val="bottom"/>
          </w:tcPr>
          <w:p w14:paraId="1F28F6EE"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 </w:t>
            </w:r>
          </w:p>
        </w:tc>
        <w:tc>
          <w:tcPr>
            <w:tcW w:w="1300" w:type="dxa"/>
            <w:vAlign w:val="bottom"/>
          </w:tcPr>
          <w:p w14:paraId="0195BDF7"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53,748 </w:t>
            </w:r>
          </w:p>
        </w:tc>
        <w:tc>
          <w:tcPr>
            <w:tcW w:w="900" w:type="dxa"/>
            <w:vAlign w:val="bottom"/>
          </w:tcPr>
          <w:p w14:paraId="68A5545E" w14:textId="77777777" w:rsidR="001128E1" w:rsidRPr="00E96211" w:rsidRDefault="001128E1" w:rsidP="00DE52FF">
            <w:pPr>
              <w:pStyle w:val="Default"/>
              <w:jc w:val="right"/>
              <w:rPr>
                <w:rFonts w:asciiTheme="minorHAnsi" w:hAnsiTheme="minorHAnsi" w:cstheme="minorHAnsi"/>
                <w:sz w:val="18"/>
                <w:szCs w:val="18"/>
              </w:rPr>
            </w:pPr>
          </w:p>
        </w:tc>
        <w:tc>
          <w:tcPr>
            <w:tcW w:w="1350" w:type="dxa"/>
            <w:vAlign w:val="bottom"/>
          </w:tcPr>
          <w:p w14:paraId="29A2775D"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68,043 </w:t>
            </w:r>
          </w:p>
        </w:tc>
        <w:tc>
          <w:tcPr>
            <w:tcW w:w="1374" w:type="dxa"/>
            <w:vAlign w:val="bottom"/>
          </w:tcPr>
          <w:p w14:paraId="58C9E83A"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68,043 </w:t>
            </w:r>
          </w:p>
        </w:tc>
      </w:tr>
      <w:tr w:rsidR="001128E1" w:rsidRPr="00E96211" w14:paraId="0219C1C7" w14:textId="77777777" w:rsidTr="00331789">
        <w:trPr>
          <w:trHeight w:val="215"/>
          <w:jc w:val="center"/>
        </w:trPr>
        <w:tc>
          <w:tcPr>
            <w:tcW w:w="704" w:type="dxa"/>
          </w:tcPr>
          <w:p w14:paraId="02FD89F1"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1.2.2</w:t>
            </w:r>
          </w:p>
        </w:tc>
        <w:tc>
          <w:tcPr>
            <w:tcW w:w="5016" w:type="dxa"/>
            <w:gridSpan w:val="2"/>
          </w:tcPr>
          <w:p w14:paraId="53A195E0"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Provision of learning materials</w:t>
            </w:r>
          </w:p>
        </w:tc>
        <w:tc>
          <w:tcPr>
            <w:tcW w:w="1170" w:type="dxa"/>
          </w:tcPr>
          <w:p w14:paraId="78FF9C79"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 xml:space="preserve">EDU </w:t>
            </w:r>
          </w:p>
        </w:tc>
        <w:tc>
          <w:tcPr>
            <w:tcW w:w="1260" w:type="dxa"/>
            <w:vAlign w:val="bottom"/>
          </w:tcPr>
          <w:p w14:paraId="0122C699"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 </w:t>
            </w:r>
          </w:p>
        </w:tc>
        <w:tc>
          <w:tcPr>
            <w:tcW w:w="1350" w:type="dxa"/>
            <w:vAlign w:val="bottom"/>
          </w:tcPr>
          <w:p w14:paraId="2E2979A1"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 </w:t>
            </w:r>
          </w:p>
        </w:tc>
        <w:tc>
          <w:tcPr>
            <w:tcW w:w="1300" w:type="dxa"/>
            <w:vAlign w:val="bottom"/>
          </w:tcPr>
          <w:p w14:paraId="082BE91D"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38,784 </w:t>
            </w:r>
          </w:p>
        </w:tc>
        <w:tc>
          <w:tcPr>
            <w:tcW w:w="900" w:type="dxa"/>
            <w:vAlign w:val="bottom"/>
          </w:tcPr>
          <w:p w14:paraId="179AB16D" w14:textId="77777777" w:rsidR="001128E1" w:rsidRPr="00E96211" w:rsidRDefault="001128E1" w:rsidP="00DE52FF">
            <w:pPr>
              <w:pStyle w:val="Default"/>
              <w:jc w:val="right"/>
              <w:rPr>
                <w:rFonts w:asciiTheme="minorHAnsi" w:hAnsiTheme="minorHAnsi" w:cstheme="minorHAnsi"/>
                <w:sz w:val="18"/>
                <w:szCs w:val="18"/>
              </w:rPr>
            </w:pPr>
          </w:p>
        </w:tc>
        <w:tc>
          <w:tcPr>
            <w:tcW w:w="1350" w:type="dxa"/>
            <w:vAlign w:val="bottom"/>
          </w:tcPr>
          <w:p w14:paraId="2495610D"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170,107 </w:t>
            </w:r>
          </w:p>
        </w:tc>
        <w:tc>
          <w:tcPr>
            <w:tcW w:w="1374" w:type="dxa"/>
            <w:vAlign w:val="bottom"/>
          </w:tcPr>
          <w:p w14:paraId="11B905A2"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170,107 </w:t>
            </w:r>
          </w:p>
        </w:tc>
      </w:tr>
      <w:tr w:rsidR="001128E1" w:rsidRPr="00E96211" w14:paraId="39A8A7AE" w14:textId="77777777" w:rsidTr="00331789">
        <w:trPr>
          <w:trHeight w:val="74"/>
          <w:jc w:val="center"/>
        </w:trPr>
        <w:tc>
          <w:tcPr>
            <w:tcW w:w="704" w:type="dxa"/>
          </w:tcPr>
          <w:p w14:paraId="312BA7AE"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1.2.3</w:t>
            </w:r>
          </w:p>
        </w:tc>
        <w:tc>
          <w:tcPr>
            <w:tcW w:w="5016" w:type="dxa"/>
            <w:gridSpan w:val="2"/>
          </w:tcPr>
          <w:p w14:paraId="72CC78C4"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Provision of hygiene materials</w:t>
            </w:r>
          </w:p>
        </w:tc>
        <w:tc>
          <w:tcPr>
            <w:tcW w:w="1170" w:type="dxa"/>
          </w:tcPr>
          <w:p w14:paraId="2941F965"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 xml:space="preserve">WASH </w:t>
            </w:r>
          </w:p>
        </w:tc>
        <w:tc>
          <w:tcPr>
            <w:tcW w:w="1260" w:type="dxa"/>
            <w:vAlign w:val="bottom"/>
          </w:tcPr>
          <w:p w14:paraId="63094F10"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77,486.01 </w:t>
            </w:r>
          </w:p>
        </w:tc>
        <w:tc>
          <w:tcPr>
            <w:tcW w:w="1350" w:type="dxa"/>
            <w:vAlign w:val="bottom"/>
          </w:tcPr>
          <w:p w14:paraId="772AFB91"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 </w:t>
            </w:r>
          </w:p>
        </w:tc>
        <w:tc>
          <w:tcPr>
            <w:tcW w:w="1300" w:type="dxa"/>
            <w:vAlign w:val="bottom"/>
          </w:tcPr>
          <w:p w14:paraId="4701D2F3"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 </w:t>
            </w:r>
          </w:p>
        </w:tc>
        <w:tc>
          <w:tcPr>
            <w:tcW w:w="900" w:type="dxa"/>
            <w:vAlign w:val="bottom"/>
          </w:tcPr>
          <w:p w14:paraId="2C06960F"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0%</w:t>
            </w:r>
          </w:p>
        </w:tc>
        <w:tc>
          <w:tcPr>
            <w:tcW w:w="1350" w:type="dxa"/>
            <w:vAlign w:val="bottom"/>
          </w:tcPr>
          <w:p w14:paraId="13B798DD"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 </w:t>
            </w:r>
          </w:p>
        </w:tc>
        <w:tc>
          <w:tcPr>
            <w:tcW w:w="1374" w:type="dxa"/>
            <w:vAlign w:val="bottom"/>
          </w:tcPr>
          <w:p w14:paraId="057020D8"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 </w:t>
            </w:r>
          </w:p>
        </w:tc>
      </w:tr>
      <w:tr w:rsidR="001128E1" w:rsidRPr="00E96211" w14:paraId="40F30ABB" w14:textId="77777777" w:rsidTr="00331789">
        <w:trPr>
          <w:trHeight w:val="74"/>
          <w:jc w:val="center"/>
        </w:trPr>
        <w:tc>
          <w:tcPr>
            <w:tcW w:w="704" w:type="dxa"/>
          </w:tcPr>
          <w:p w14:paraId="1635944E"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1.2.4</w:t>
            </w:r>
          </w:p>
        </w:tc>
        <w:tc>
          <w:tcPr>
            <w:tcW w:w="5016" w:type="dxa"/>
            <w:gridSpan w:val="2"/>
          </w:tcPr>
          <w:p w14:paraId="208742DD"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Honoraria and other support to SNP, ECCD workers</w:t>
            </w:r>
          </w:p>
        </w:tc>
        <w:tc>
          <w:tcPr>
            <w:tcW w:w="1170" w:type="dxa"/>
          </w:tcPr>
          <w:p w14:paraId="001CD98D"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 xml:space="preserve">EDU </w:t>
            </w:r>
          </w:p>
        </w:tc>
        <w:tc>
          <w:tcPr>
            <w:tcW w:w="1260" w:type="dxa"/>
            <w:vAlign w:val="bottom"/>
          </w:tcPr>
          <w:p w14:paraId="6DD2B1B7"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 </w:t>
            </w:r>
          </w:p>
        </w:tc>
        <w:tc>
          <w:tcPr>
            <w:tcW w:w="1350" w:type="dxa"/>
            <w:vAlign w:val="bottom"/>
          </w:tcPr>
          <w:p w14:paraId="46F89BDD"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 </w:t>
            </w:r>
          </w:p>
        </w:tc>
        <w:tc>
          <w:tcPr>
            <w:tcW w:w="1300" w:type="dxa"/>
            <w:vAlign w:val="bottom"/>
          </w:tcPr>
          <w:p w14:paraId="4A804207"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 </w:t>
            </w:r>
          </w:p>
        </w:tc>
        <w:tc>
          <w:tcPr>
            <w:tcW w:w="900" w:type="dxa"/>
            <w:vAlign w:val="bottom"/>
          </w:tcPr>
          <w:p w14:paraId="3571F118" w14:textId="77777777" w:rsidR="001128E1" w:rsidRPr="00E96211" w:rsidRDefault="001128E1" w:rsidP="00DE52FF">
            <w:pPr>
              <w:pStyle w:val="Default"/>
              <w:jc w:val="right"/>
              <w:rPr>
                <w:rFonts w:asciiTheme="minorHAnsi" w:hAnsiTheme="minorHAnsi" w:cstheme="minorHAnsi"/>
                <w:sz w:val="18"/>
                <w:szCs w:val="18"/>
              </w:rPr>
            </w:pPr>
          </w:p>
        </w:tc>
        <w:tc>
          <w:tcPr>
            <w:tcW w:w="1350" w:type="dxa"/>
            <w:vAlign w:val="bottom"/>
          </w:tcPr>
          <w:p w14:paraId="6F3AE46E"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 </w:t>
            </w:r>
          </w:p>
        </w:tc>
        <w:tc>
          <w:tcPr>
            <w:tcW w:w="1374" w:type="dxa"/>
            <w:vAlign w:val="bottom"/>
          </w:tcPr>
          <w:p w14:paraId="415A5170"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 </w:t>
            </w:r>
          </w:p>
        </w:tc>
      </w:tr>
      <w:tr w:rsidR="001128E1" w:rsidRPr="00E96211" w14:paraId="24638DD1" w14:textId="77777777" w:rsidTr="00331789">
        <w:trPr>
          <w:trHeight w:val="171"/>
          <w:jc w:val="center"/>
        </w:trPr>
        <w:tc>
          <w:tcPr>
            <w:tcW w:w="704" w:type="dxa"/>
          </w:tcPr>
          <w:p w14:paraId="46EF87FE"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1.2.5</w:t>
            </w:r>
          </w:p>
        </w:tc>
        <w:tc>
          <w:tcPr>
            <w:tcW w:w="5016" w:type="dxa"/>
            <w:gridSpan w:val="2"/>
          </w:tcPr>
          <w:p w14:paraId="6E40EFDD" w14:textId="5A575E0A"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Training of WASH O&amp;M committees in schools and day care</w:t>
            </w:r>
            <w:r w:rsidRPr="00E46992">
              <w:rPr>
                <w:rFonts w:asciiTheme="minorHAnsi" w:hAnsiTheme="minorHAnsi" w:cstheme="minorHAnsi"/>
                <w:sz w:val="18"/>
                <w:szCs w:val="18"/>
                <w:lang w:val="en-AU"/>
              </w:rPr>
              <w:t xml:space="preserve"> </w:t>
            </w:r>
            <w:r w:rsidR="009F47F3" w:rsidRPr="00E46992">
              <w:rPr>
                <w:rFonts w:asciiTheme="minorHAnsi" w:hAnsiTheme="minorHAnsi" w:cstheme="minorHAnsi"/>
                <w:sz w:val="18"/>
                <w:szCs w:val="18"/>
                <w:lang w:val="en-AU"/>
              </w:rPr>
              <w:t>c</w:t>
            </w:r>
            <w:r w:rsidR="0036090A" w:rsidRPr="00E46992">
              <w:rPr>
                <w:rFonts w:asciiTheme="minorHAnsi" w:hAnsiTheme="minorHAnsi" w:cstheme="minorHAnsi"/>
                <w:sz w:val="18"/>
                <w:szCs w:val="18"/>
                <w:lang w:val="en-AU"/>
              </w:rPr>
              <w:t>entre</w:t>
            </w:r>
            <w:r w:rsidRPr="00E46992">
              <w:rPr>
                <w:rFonts w:asciiTheme="minorHAnsi" w:hAnsiTheme="minorHAnsi" w:cstheme="minorHAnsi"/>
                <w:sz w:val="18"/>
                <w:szCs w:val="18"/>
                <w:lang w:val="en-AU"/>
              </w:rPr>
              <w:t>s</w:t>
            </w:r>
          </w:p>
        </w:tc>
        <w:tc>
          <w:tcPr>
            <w:tcW w:w="1170" w:type="dxa"/>
          </w:tcPr>
          <w:p w14:paraId="4C3EF442"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 xml:space="preserve">WASH </w:t>
            </w:r>
          </w:p>
        </w:tc>
        <w:tc>
          <w:tcPr>
            <w:tcW w:w="1260" w:type="dxa"/>
            <w:vAlign w:val="bottom"/>
          </w:tcPr>
          <w:p w14:paraId="262D754D"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40,680.16 </w:t>
            </w:r>
          </w:p>
        </w:tc>
        <w:tc>
          <w:tcPr>
            <w:tcW w:w="1350" w:type="dxa"/>
            <w:vAlign w:val="bottom"/>
          </w:tcPr>
          <w:p w14:paraId="38F9BEF9"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 </w:t>
            </w:r>
          </w:p>
        </w:tc>
        <w:tc>
          <w:tcPr>
            <w:tcW w:w="1300" w:type="dxa"/>
            <w:vAlign w:val="bottom"/>
          </w:tcPr>
          <w:p w14:paraId="6020328B"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 </w:t>
            </w:r>
          </w:p>
        </w:tc>
        <w:tc>
          <w:tcPr>
            <w:tcW w:w="900" w:type="dxa"/>
            <w:vAlign w:val="bottom"/>
          </w:tcPr>
          <w:p w14:paraId="4E3FE167"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0%</w:t>
            </w:r>
          </w:p>
        </w:tc>
        <w:tc>
          <w:tcPr>
            <w:tcW w:w="1350" w:type="dxa"/>
            <w:vAlign w:val="bottom"/>
          </w:tcPr>
          <w:p w14:paraId="03B6FD45"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 </w:t>
            </w:r>
          </w:p>
        </w:tc>
        <w:tc>
          <w:tcPr>
            <w:tcW w:w="1374" w:type="dxa"/>
            <w:vAlign w:val="bottom"/>
          </w:tcPr>
          <w:p w14:paraId="1E1EF32B"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 </w:t>
            </w:r>
          </w:p>
        </w:tc>
      </w:tr>
      <w:tr w:rsidR="001128E1" w:rsidRPr="00E96211" w14:paraId="4C0962D1" w14:textId="77777777" w:rsidTr="00331789">
        <w:trPr>
          <w:trHeight w:val="77"/>
          <w:jc w:val="center"/>
        </w:trPr>
        <w:tc>
          <w:tcPr>
            <w:tcW w:w="5720" w:type="dxa"/>
            <w:gridSpan w:val="3"/>
          </w:tcPr>
          <w:p w14:paraId="1A44528F" w14:textId="216A780E"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b/>
                <w:bCs/>
                <w:i/>
                <w:iCs/>
                <w:sz w:val="18"/>
                <w:szCs w:val="18"/>
              </w:rPr>
              <w:t>Support to day care</w:t>
            </w:r>
            <w:r w:rsidRPr="00E46992">
              <w:rPr>
                <w:rFonts w:asciiTheme="minorHAnsi" w:hAnsiTheme="minorHAnsi" w:cstheme="minorHAnsi"/>
                <w:b/>
                <w:bCs/>
                <w:i/>
                <w:iCs/>
                <w:sz w:val="18"/>
                <w:szCs w:val="18"/>
                <w:lang w:val="en-AU"/>
              </w:rPr>
              <w:t xml:space="preserve"> </w:t>
            </w:r>
            <w:r w:rsidR="009F47F3" w:rsidRPr="00E46992">
              <w:rPr>
                <w:rFonts w:asciiTheme="minorHAnsi" w:hAnsiTheme="minorHAnsi" w:cstheme="minorHAnsi"/>
                <w:b/>
                <w:bCs/>
                <w:i/>
                <w:iCs/>
                <w:sz w:val="18"/>
                <w:szCs w:val="18"/>
                <w:lang w:val="en-AU"/>
              </w:rPr>
              <w:t>c</w:t>
            </w:r>
            <w:r w:rsidR="0036090A" w:rsidRPr="00E46992">
              <w:rPr>
                <w:rFonts w:asciiTheme="minorHAnsi" w:hAnsiTheme="minorHAnsi" w:cstheme="minorHAnsi"/>
                <w:b/>
                <w:bCs/>
                <w:i/>
                <w:iCs/>
                <w:sz w:val="18"/>
                <w:szCs w:val="18"/>
                <w:lang w:val="en-AU"/>
              </w:rPr>
              <w:t>entre</w:t>
            </w:r>
            <w:r w:rsidRPr="00E46992">
              <w:rPr>
                <w:rFonts w:asciiTheme="minorHAnsi" w:hAnsiTheme="minorHAnsi" w:cstheme="minorHAnsi"/>
                <w:b/>
                <w:bCs/>
                <w:i/>
                <w:iCs/>
                <w:sz w:val="18"/>
                <w:szCs w:val="18"/>
                <w:lang w:val="en-AU"/>
              </w:rPr>
              <w:t>s</w:t>
            </w:r>
          </w:p>
        </w:tc>
        <w:tc>
          <w:tcPr>
            <w:tcW w:w="1170" w:type="dxa"/>
          </w:tcPr>
          <w:p w14:paraId="4A20044D" w14:textId="77777777" w:rsidR="001128E1" w:rsidRPr="00E96211" w:rsidRDefault="001128E1" w:rsidP="001128E1">
            <w:pPr>
              <w:pStyle w:val="Default"/>
              <w:rPr>
                <w:rFonts w:asciiTheme="minorHAnsi" w:hAnsiTheme="minorHAnsi" w:cstheme="minorHAnsi"/>
                <w:sz w:val="18"/>
                <w:szCs w:val="18"/>
              </w:rPr>
            </w:pPr>
          </w:p>
        </w:tc>
        <w:tc>
          <w:tcPr>
            <w:tcW w:w="1260" w:type="dxa"/>
            <w:vAlign w:val="bottom"/>
          </w:tcPr>
          <w:p w14:paraId="4951DB55" w14:textId="77777777" w:rsidR="001128E1" w:rsidRPr="00E96211" w:rsidRDefault="001128E1" w:rsidP="00DE52FF">
            <w:pPr>
              <w:pStyle w:val="Default"/>
              <w:jc w:val="right"/>
              <w:rPr>
                <w:rFonts w:asciiTheme="minorHAnsi" w:hAnsiTheme="minorHAnsi" w:cstheme="minorHAnsi"/>
                <w:sz w:val="18"/>
                <w:szCs w:val="18"/>
              </w:rPr>
            </w:pPr>
          </w:p>
        </w:tc>
        <w:tc>
          <w:tcPr>
            <w:tcW w:w="1350" w:type="dxa"/>
            <w:vAlign w:val="bottom"/>
          </w:tcPr>
          <w:p w14:paraId="64583227" w14:textId="77777777" w:rsidR="001128E1" w:rsidRPr="00E96211" w:rsidRDefault="001128E1" w:rsidP="00DE52FF">
            <w:pPr>
              <w:pStyle w:val="Default"/>
              <w:jc w:val="right"/>
              <w:rPr>
                <w:rFonts w:asciiTheme="minorHAnsi" w:hAnsiTheme="minorHAnsi" w:cstheme="minorHAnsi"/>
                <w:sz w:val="18"/>
                <w:szCs w:val="18"/>
              </w:rPr>
            </w:pPr>
          </w:p>
        </w:tc>
        <w:tc>
          <w:tcPr>
            <w:tcW w:w="1300" w:type="dxa"/>
            <w:vAlign w:val="bottom"/>
          </w:tcPr>
          <w:p w14:paraId="2689000D" w14:textId="77777777" w:rsidR="001128E1" w:rsidRPr="00E96211" w:rsidRDefault="001128E1" w:rsidP="00DE52FF">
            <w:pPr>
              <w:pStyle w:val="Default"/>
              <w:jc w:val="right"/>
              <w:rPr>
                <w:rFonts w:asciiTheme="minorHAnsi" w:hAnsiTheme="minorHAnsi" w:cstheme="minorHAnsi"/>
                <w:sz w:val="18"/>
                <w:szCs w:val="18"/>
              </w:rPr>
            </w:pPr>
          </w:p>
        </w:tc>
        <w:tc>
          <w:tcPr>
            <w:tcW w:w="900" w:type="dxa"/>
            <w:vAlign w:val="bottom"/>
          </w:tcPr>
          <w:p w14:paraId="70D3AC31" w14:textId="77777777" w:rsidR="001128E1" w:rsidRPr="00E96211" w:rsidRDefault="001128E1" w:rsidP="00DE52FF">
            <w:pPr>
              <w:pStyle w:val="Default"/>
              <w:jc w:val="right"/>
              <w:rPr>
                <w:rFonts w:asciiTheme="minorHAnsi" w:hAnsiTheme="minorHAnsi" w:cstheme="minorHAnsi"/>
                <w:sz w:val="18"/>
                <w:szCs w:val="18"/>
              </w:rPr>
            </w:pPr>
          </w:p>
        </w:tc>
        <w:tc>
          <w:tcPr>
            <w:tcW w:w="1350" w:type="dxa"/>
            <w:vAlign w:val="bottom"/>
          </w:tcPr>
          <w:p w14:paraId="0381B9DB" w14:textId="77777777" w:rsidR="001128E1" w:rsidRPr="00E96211" w:rsidRDefault="001128E1" w:rsidP="00DE52FF">
            <w:pPr>
              <w:pStyle w:val="Default"/>
              <w:jc w:val="right"/>
              <w:rPr>
                <w:rFonts w:asciiTheme="minorHAnsi" w:hAnsiTheme="minorHAnsi" w:cstheme="minorHAnsi"/>
                <w:sz w:val="18"/>
                <w:szCs w:val="18"/>
              </w:rPr>
            </w:pPr>
          </w:p>
        </w:tc>
        <w:tc>
          <w:tcPr>
            <w:tcW w:w="1374" w:type="dxa"/>
            <w:vAlign w:val="bottom"/>
          </w:tcPr>
          <w:p w14:paraId="22C3C92C"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w:t>
            </w:r>
          </w:p>
        </w:tc>
      </w:tr>
      <w:tr w:rsidR="001128E1" w:rsidRPr="00E96211" w14:paraId="08097BBE" w14:textId="77777777" w:rsidTr="00331789">
        <w:trPr>
          <w:trHeight w:val="74"/>
          <w:jc w:val="center"/>
        </w:trPr>
        <w:tc>
          <w:tcPr>
            <w:tcW w:w="704" w:type="dxa"/>
          </w:tcPr>
          <w:p w14:paraId="1F20D0DB"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1.2.6</w:t>
            </w:r>
          </w:p>
        </w:tc>
        <w:tc>
          <w:tcPr>
            <w:tcW w:w="5016" w:type="dxa"/>
            <w:gridSpan w:val="2"/>
          </w:tcPr>
          <w:p w14:paraId="48F92EBC"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Training of day care workers</w:t>
            </w:r>
          </w:p>
        </w:tc>
        <w:tc>
          <w:tcPr>
            <w:tcW w:w="1170" w:type="dxa"/>
          </w:tcPr>
          <w:p w14:paraId="1A82BF96"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 xml:space="preserve">EDU </w:t>
            </w:r>
          </w:p>
        </w:tc>
        <w:tc>
          <w:tcPr>
            <w:tcW w:w="1260" w:type="dxa"/>
            <w:vAlign w:val="bottom"/>
          </w:tcPr>
          <w:p w14:paraId="24FC9671"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484,287.59 </w:t>
            </w:r>
          </w:p>
        </w:tc>
        <w:tc>
          <w:tcPr>
            <w:tcW w:w="1350" w:type="dxa"/>
            <w:vAlign w:val="bottom"/>
          </w:tcPr>
          <w:p w14:paraId="09242254"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261,924.45 </w:t>
            </w:r>
          </w:p>
        </w:tc>
        <w:tc>
          <w:tcPr>
            <w:tcW w:w="1300" w:type="dxa"/>
            <w:vAlign w:val="bottom"/>
          </w:tcPr>
          <w:p w14:paraId="4A45A99C"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386,379 </w:t>
            </w:r>
          </w:p>
        </w:tc>
        <w:tc>
          <w:tcPr>
            <w:tcW w:w="900" w:type="dxa"/>
            <w:vAlign w:val="bottom"/>
          </w:tcPr>
          <w:p w14:paraId="6D88AF3E"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54%</w:t>
            </w:r>
          </w:p>
        </w:tc>
        <w:tc>
          <w:tcPr>
            <w:tcW w:w="1350" w:type="dxa"/>
            <w:vAlign w:val="bottom"/>
          </w:tcPr>
          <w:p w14:paraId="2FB7DB1B"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158,766 </w:t>
            </w:r>
          </w:p>
        </w:tc>
        <w:tc>
          <w:tcPr>
            <w:tcW w:w="1374" w:type="dxa"/>
            <w:vAlign w:val="bottom"/>
          </w:tcPr>
          <w:p w14:paraId="3B5D5EC5"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420,691 </w:t>
            </w:r>
          </w:p>
        </w:tc>
      </w:tr>
      <w:tr w:rsidR="001128E1" w:rsidRPr="00E96211" w14:paraId="7F0CE0B2" w14:textId="77777777" w:rsidTr="00331789">
        <w:trPr>
          <w:trHeight w:val="74"/>
          <w:jc w:val="center"/>
        </w:trPr>
        <w:tc>
          <w:tcPr>
            <w:tcW w:w="704" w:type="dxa"/>
          </w:tcPr>
          <w:p w14:paraId="6EDCE922"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1.2.7</w:t>
            </w:r>
          </w:p>
        </w:tc>
        <w:tc>
          <w:tcPr>
            <w:tcW w:w="5016" w:type="dxa"/>
            <w:gridSpan w:val="2"/>
          </w:tcPr>
          <w:p w14:paraId="2BE8B7A3"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Training of Accreditors</w:t>
            </w:r>
          </w:p>
        </w:tc>
        <w:tc>
          <w:tcPr>
            <w:tcW w:w="1170" w:type="dxa"/>
          </w:tcPr>
          <w:p w14:paraId="19D9AC7A"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 xml:space="preserve">EDU </w:t>
            </w:r>
          </w:p>
        </w:tc>
        <w:tc>
          <w:tcPr>
            <w:tcW w:w="1260" w:type="dxa"/>
            <w:vAlign w:val="bottom"/>
          </w:tcPr>
          <w:p w14:paraId="4EBA8A01"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86,095.68 </w:t>
            </w:r>
          </w:p>
        </w:tc>
        <w:tc>
          <w:tcPr>
            <w:tcW w:w="1350" w:type="dxa"/>
            <w:vAlign w:val="bottom"/>
          </w:tcPr>
          <w:p w14:paraId="654D1F5A"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93,764.89 </w:t>
            </w:r>
          </w:p>
        </w:tc>
        <w:tc>
          <w:tcPr>
            <w:tcW w:w="1300" w:type="dxa"/>
            <w:vAlign w:val="bottom"/>
          </w:tcPr>
          <w:p w14:paraId="5AB8BB7A"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103,319 </w:t>
            </w:r>
          </w:p>
        </w:tc>
        <w:tc>
          <w:tcPr>
            <w:tcW w:w="900" w:type="dxa"/>
            <w:vAlign w:val="bottom"/>
          </w:tcPr>
          <w:p w14:paraId="7BFD13DA"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109%</w:t>
            </w:r>
          </w:p>
        </w:tc>
        <w:tc>
          <w:tcPr>
            <w:tcW w:w="1350" w:type="dxa"/>
            <w:vAlign w:val="bottom"/>
          </w:tcPr>
          <w:p w14:paraId="36EF9EE9"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 </w:t>
            </w:r>
          </w:p>
        </w:tc>
        <w:tc>
          <w:tcPr>
            <w:tcW w:w="1374" w:type="dxa"/>
            <w:vAlign w:val="bottom"/>
          </w:tcPr>
          <w:p w14:paraId="21B02F22"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93,765 </w:t>
            </w:r>
          </w:p>
        </w:tc>
      </w:tr>
      <w:tr w:rsidR="001128E1" w:rsidRPr="00E96211" w14:paraId="76AE82BD" w14:textId="77777777" w:rsidTr="00331789">
        <w:trPr>
          <w:trHeight w:val="74"/>
          <w:jc w:val="center"/>
        </w:trPr>
        <w:tc>
          <w:tcPr>
            <w:tcW w:w="704" w:type="dxa"/>
          </w:tcPr>
          <w:p w14:paraId="2C151975"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1.2.8</w:t>
            </w:r>
          </w:p>
        </w:tc>
        <w:tc>
          <w:tcPr>
            <w:tcW w:w="5016" w:type="dxa"/>
            <w:gridSpan w:val="2"/>
          </w:tcPr>
          <w:p w14:paraId="407E5CAB"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Provision of learning materials</w:t>
            </w:r>
          </w:p>
        </w:tc>
        <w:tc>
          <w:tcPr>
            <w:tcW w:w="1170" w:type="dxa"/>
          </w:tcPr>
          <w:p w14:paraId="4AB5EAAE"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 xml:space="preserve">EDU </w:t>
            </w:r>
          </w:p>
        </w:tc>
        <w:tc>
          <w:tcPr>
            <w:tcW w:w="1260" w:type="dxa"/>
            <w:vAlign w:val="bottom"/>
          </w:tcPr>
          <w:p w14:paraId="3FF8F7E4"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403,573.31 </w:t>
            </w:r>
          </w:p>
        </w:tc>
        <w:tc>
          <w:tcPr>
            <w:tcW w:w="1350" w:type="dxa"/>
            <w:vAlign w:val="bottom"/>
          </w:tcPr>
          <w:p w14:paraId="4D4AC822"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1,034,113.40 </w:t>
            </w:r>
          </w:p>
        </w:tc>
        <w:tc>
          <w:tcPr>
            <w:tcW w:w="1300" w:type="dxa"/>
            <w:vAlign w:val="bottom"/>
          </w:tcPr>
          <w:p w14:paraId="48ECA62E"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37,578 </w:t>
            </w:r>
          </w:p>
        </w:tc>
        <w:tc>
          <w:tcPr>
            <w:tcW w:w="900" w:type="dxa"/>
            <w:vAlign w:val="bottom"/>
          </w:tcPr>
          <w:p w14:paraId="39B006C8"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256%</w:t>
            </w:r>
          </w:p>
        </w:tc>
        <w:tc>
          <w:tcPr>
            <w:tcW w:w="1350" w:type="dxa"/>
            <w:vAlign w:val="bottom"/>
          </w:tcPr>
          <w:p w14:paraId="3100F8DB"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 </w:t>
            </w:r>
          </w:p>
        </w:tc>
        <w:tc>
          <w:tcPr>
            <w:tcW w:w="1374" w:type="dxa"/>
            <w:vAlign w:val="bottom"/>
          </w:tcPr>
          <w:p w14:paraId="0D57A701"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1,034,113 </w:t>
            </w:r>
          </w:p>
        </w:tc>
      </w:tr>
      <w:tr w:rsidR="001128E1" w:rsidRPr="00E96211" w14:paraId="795A1FD8" w14:textId="77777777" w:rsidTr="00331789">
        <w:trPr>
          <w:trHeight w:val="74"/>
          <w:jc w:val="center"/>
        </w:trPr>
        <w:tc>
          <w:tcPr>
            <w:tcW w:w="704" w:type="dxa"/>
          </w:tcPr>
          <w:p w14:paraId="1FDA8167"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1.2.9</w:t>
            </w:r>
          </w:p>
        </w:tc>
        <w:tc>
          <w:tcPr>
            <w:tcW w:w="5016" w:type="dxa"/>
            <w:gridSpan w:val="2"/>
          </w:tcPr>
          <w:p w14:paraId="1CA2FFBF"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Provision of basic furniture</w:t>
            </w:r>
          </w:p>
        </w:tc>
        <w:tc>
          <w:tcPr>
            <w:tcW w:w="1170" w:type="dxa"/>
          </w:tcPr>
          <w:p w14:paraId="343A061F"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 xml:space="preserve">EDU </w:t>
            </w:r>
          </w:p>
        </w:tc>
        <w:tc>
          <w:tcPr>
            <w:tcW w:w="1260" w:type="dxa"/>
            <w:vAlign w:val="bottom"/>
          </w:tcPr>
          <w:p w14:paraId="3109B4E5"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484,287.59 </w:t>
            </w:r>
          </w:p>
        </w:tc>
        <w:tc>
          <w:tcPr>
            <w:tcW w:w="1350" w:type="dxa"/>
            <w:vAlign w:val="bottom"/>
          </w:tcPr>
          <w:p w14:paraId="5C6D82AA"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544,877.81 </w:t>
            </w:r>
          </w:p>
        </w:tc>
        <w:tc>
          <w:tcPr>
            <w:tcW w:w="1300" w:type="dxa"/>
            <w:vAlign w:val="bottom"/>
          </w:tcPr>
          <w:p w14:paraId="703AACEA"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 </w:t>
            </w:r>
          </w:p>
        </w:tc>
        <w:tc>
          <w:tcPr>
            <w:tcW w:w="900" w:type="dxa"/>
            <w:vAlign w:val="bottom"/>
          </w:tcPr>
          <w:p w14:paraId="16088233"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113%</w:t>
            </w:r>
          </w:p>
        </w:tc>
        <w:tc>
          <w:tcPr>
            <w:tcW w:w="1350" w:type="dxa"/>
            <w:vAlign w:val="bottom"/>
          </w:tcPr>
          <w:p w14:paraId="5F77954C"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 </w:t>
            </w:r>
          </w:p>
        </w:tc>
        <w:tc>
          <w:tcPr>
            <w:tcW w:w="1374" w:type="dxa"/>
            <w:vAlign w:val="bottom"/>
          </w:tcPr>
          <w:p w14:paraId="09A77C59"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544,878 </w:t>
            </w:r>
          </w:p>
        </w:tc>
      </w:tr>
      <w:tr w:rsidR="001128E1" w:rsidRPr="00E96211" w14:paraId="65196AD6" w14:textId="77777777" w:rsidTr="00331789">
        <w:trPr>
          <w:trHeight w:val="171"/>
          <w:jc w:val="center"/>
        </w:trPr>
        <w:tc>
          <w:tcPr>
            <w:tcW w:w="704" w:type="dxa"/>
          </w:tcPr>
          <w:p w14:paraId="1184A68B"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1.2.10</w:t>
            </w:r>
          </w:p>
        </w:tc>
        <w:tc>
          <w:tcPr>
            <w:tcW w:w="5016" w:type="dxa"/>
            <w:gridSpan w:val="2"/>
          </w:tcPr>
          <w:p w14:paraId="28F5ECC0" w14:textId="01F4CEBD"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Provision of hygiene materials in schools an day care</w:t>
            </w:r>
            <w:r w:rsidRPr="00E46992">
              <w:rPr>
                <w:rFonts w:asciiTheme="minorHAnsi" w:hAnsiTheme="minorHAnsi" w:cstheme="minorHAnsi"/>
                <w:sz w:val="18"/>
                <w:szCs w:val="18"/>
                <w:lang w:val="en-AU"/>
              </w:rPr>
              <w:t xml:space="preserve"> </w:t>
            </w:r>
            <w:r w:rsidR="009F47F3" w:rsidRPr="00E46992">
              <w:rPr>
                <w:rFonts w:asciiTheme="minorHAnsi" w:hAnsiTheme="minorHAnsi" w:cstheme="minorHAnsi"/>
                <w:sz w:val="18"/>
                <w:szCs w:val="18"/>
                <w:lang w:val="en-AU"/>
              </w:rPr>
              <w:t>c</w:t>
            </w:r>
            <w:r w:rsidR="0036090A" w:rsidRPr="00E46992">
              <w:rPr>
                <w:rFonts w:asciiTheme="minorHAnsi" w:hAnsiTheme="minorHAnsi" w:cstheme="minorHAnsi"/>
                <w:sz w:val="18"/>
                <w:szCs w:val="18"/>
                <w:lang w:val="en-AU"/>
              </w:rPr>
              <w:t>entre</w:t>
            </w:r>
            <w:r w:rsidRPr="00E46992">
              <w:rPr>
                <w:rFonts w:asciiTheme="minorHAnsi" w:hAnsiTheme="minorHAnsi" w:cstheme="minorHAnsi"/>
                <w:sz w:val="18"/>
                <w:szCs w:val="18"/>
                <w:lang w:val="en-AU"/>
              </w:rPr>
              <w:t>s</w:t>
            </w:r>
          </w:p>
        </w:tc>
        <w:tc>
          <w:tcPr>
            <w:tcW w:w="1170" w:type="dxa"/>
          </w:tcPr>
          <w:p w14:paraId="7D885BCF"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 xml:space="preserve">WASH </w:t>
            </w:r>
          </w:p>
        </w:tc>
        <w:tc>
          <w:tcPr>
            <w:tcW w:w="1260" w:type="dxa"/>
            <w:vAlign w:val="bottom"/>
          </w:tcPr>
          <w:p w14:paraId="73372123"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96,857.52 </w:t>
            </w:r>
          </w:p>
        </w:tc>
        <w:tc>
          <w:tcPr>
            <w:tcW w:w="1350" w:type="dxa"/>
            <w:vAlign w:val="bottom"/>
          </w:tcPr>
          <w:p w14:paraId="24FF2F2E"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10,785.31 </w:t>
            </w:r>
          </w:p>
        </w:tc>
        <w:tc>
          <w:tcPr>
            <w:tcW w:w="1300" w:type="dxa"/>
            <w:vAlign w:val="bottom"/>
          </w:tcPr>
          <w:p w14:paraId="6CC1CE1A" w14:textId="77777777" w:rsidR="001128E1" w:rsidRPr="00E96211" w:rsidRDefault="001128E1" w:rsidP="00DE52FF">
            <w:pPr>
              <w:pStyle w:val="Default"/>
              <w:jc w:val="right"/>
              <w:rPr>
                <w:rFonts w:asciiTheme="minorHAnsi" w:hAnsiTheme="minorHAnsi" w:cstheme="minorHAnsi"/>
                <w:sz w:val="18"/>
                <w:szCs w:val="18"/>
              </w:rPr>
            </w:pPr>
          </w:p>
        </w:tc>
        <w:tc>
          <w:tcPr>
            <w:tcW w:w="900" w:type="dxa"/>
            <w:vAlign w:val="bottom"/>
          </w:tcPr>
          <w:p w14:paraId="620CA5D7"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11%</w:t>
            </w:r>
          </w:p>
        </w:tc>
        <w:tc>
          <w:tcPr>
            <w:tcW w:w="1350" w:type="dxa"/>
            <w:vAlign w:val="bottom"/>
          </w:tcPr>
          <w:p w14:paraId="1A43269D"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69,952 </w:t>
            </w:r>
          </w:p>
        </w:tc>
        <w:tc>
          <w:tcPr>
            <w:tcW w:w="1374" w:type="dxa"/>
            <w:vAlign w:val="bottom"/>
          </w:tcPr>
          <w:p w14:paraId="1D2D1207"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80,737 </w:t>
            </w:r>
          </w:p>
        </w:tc>
      </w:tr>
      <w:tr w:rsidR="001128E1" w:rsidRPr="00E96211" w14:paraId="357DF17C" w14:textId="77777777" w:rsidTr="00331789">
        <w:trPr>
          <w:trHeight w:val="74"/>
          <w:jc w:val="center"/>
        </w:trPr>
        <w:tc>
          <w:tcPr>
            <w:tcW w:w="704" w:type="dxa"/>
          </w:tcPr>
          <w:p w14:paraId="1B247AD9"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1.2.11</w:t>
            </w:r>
          </w:p>
        </w:tc>
        <w:tc>
          <w:tcPr>
            <w:tcW w:w="5016" w:type="dxa"/>
            <w:gridSpan w:val="2"/>
          </w:tcPr>
          <w:p w14:paraId="618987E9"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Honoraria and other support to day care worker</w:t>
            </w:r>
          </w:p>
        </w:tc>
        <w:tc>
          <w:tcPr>
            <w:tcW w:w="1170" w:type="dxa"/>
          </w:tcPr>
          <w:p w14:paraId="742FCE82"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 xml:space="preserve">EDU </w:t>
            </w:r>
          </w:p>
        </w:tc>
        <w:tc>
          <w:tcPr>
            <w:tcW w:w="1260" w:type="dxa"/>
            <w:vAlign w:val="bottom"/>
          </w:tcPr>
          <w:p w14:paraId="69123B66"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 </w:t>
            </w:r>
          </w:p>
        </w:tc>
        <w:tc>
          <w:tcPr>
            <w:tcW w:w="1350" w:type="dxa"/>
            <w:vAlign w:val="bottom"/>
          </w:tcPr>
          <w:p w14:paraId="7B7DA0BA"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 </w:t>
            </w:r>
          </w:p>
        </w:tc>
        <w:tc>
          <w:tcPr>
            <w:tcW w:w="1300" w:type="dxa"/>
            <w:vAlign w:val="bottom"/>
          </w:tcPr>
          <w:p w14:paraId="1D8BF642" w14:textId="77777777" w:rsidR="001128E1" w:rsidRPr="00E96211" w:rsidRDefault="001128E1" w:rsidP="00DE52FF">
            <w:pPr>
              <w:pStyle w:val="Default"/>
              <w:jc w:val="right"/>
              <w:rPr>
                <w:rFonts w:asciiTheme="minorHAnsi" w:hAnsiTheme="minorHAnsi" w:cstheme="minorHAnsi"/>
                <w:sz w:val="18"/>
                <w:szCs w:val="18"/>
              </w:rPr>
            </w:pPr>
          </w:p>
        </w:tc>
        <w:tc>
          <w:tcPr>
            <w:tcW w:w="900" w:type="dxa"/>
            <w:vAlign w:val="bottom"/>
          </w:tcPr>
          <w:p w14:paraId="1D731107"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 </w:t>
            </w:r>
          </w:p>
        </w:tc>
        <w:tc>
          <w:tcPr>
            <w:tcW w:w="1350" w:type="dxa"/>
            <w:vAlign w:val="bottom"/>
          </w:tcPr>
          <w:p w14:paraId="62610538"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 </w:t>
            </w:r>
          </w:p>
        </w:tc>
        <w:tc>
          <w:tcPr>
            <w:tcW w:w="1374" w:type="dxa"/>
            <w:vAlign w:val="bottom"/>
          </w:tcPr>
          <w:p w14:paraId="3F1220B7"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 </w:t>
            </w:r>
          </w:p>
        </w:tc>
      </w:tr>
      <w:tr w:rsidR="001128E1" w:rsidRPr="00E96211" w14:paraId="051A3DC2" w14:textId="77777777" w:rsidTr="00331789">
        <w:trPr>
          <w:trHeight w:val="171"/>
          <w:jc w:val="center"/>
        </w:trPr>
        <w:tc>
          <w:tcPr>
            <w:tcW w:w="704" w:type="dxa"/>
          </w:tcPr>
          <w:p w14:paraId="3BA5F631"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1.2.12</w:t>
            </w:r>
          </w:p>
        </w:tc>
        <w:tc>
          <w:tcPr>
            <w:tcW w:w="5016" w:type="dxa"/>
            <w:gridSpan w:val="2"/>
          </w:tcPr>
          <w:p w14:paraId="68E28EF7"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Training of WASH O&amp;M committees including parents in DCCs</w:t>
            </w:r>
          </w:p>
        </w:tc>
        <w:tc>
          <w:tcPr>
            <w:tcW w:w="1170" w:type="dxa"/>
          </w:tcPr>
          <w:p w14:paraId="5693796A"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 xml:space="preserve">WASH </w:t>
            </w:r>
          </w:p>
        </w:tc>
        <w:tc>
          <w:tcPr>
            <w:tcW w:w="1260" w:type="dxa"/>
            <w:vAlign w:val="bottom"/>
          </w:tcPr>
          <w:p w14:paraId="72A5AF9F"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52,303.06 </w:t>
            </w:r>
          </w:p>
        </w:tc>
        <w:tc>
          <w:tcPr>
            <w:tcW w:w="1350" w:type="dxa"/>
            <w:vAlign w:val="bottom"/>
          </w:tcPr>
          <w:p w14:paraId="594F57FA"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143,358.13 </w:t>
            </w:r>
          </w:p>
        </w:tc>
        <w:tc>
          <w:tcPr>
            <w:tcW w:w="1300" w:type="dxa"/>
            <w:vAlign w:val="bottom"/>
          </w:tcPr>
          <w:p w14:paraId="53EEFD57"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46,508 </w:t>
            </w:r>
          </w:p>
        </w:tc>
        <w:tc>
          <w:tcPr>
            <w:tcW w:w="900" w:type="dxa"/>
            <w:vAlign w:val="bottom"/>
          </w:tcPr>
          <w:p w14:paraId="1279E58C"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274%</w:t>
            </w:r>
          </w:p>
        </w:tc>
        <w:tc>
          <w:tcPr>
            <w:tcW w:w="1350" w:type="dxa"/>
            <w:vAlign w:val="bottom"/>
          </w:tcPr>
          <w:p w14:paraId="6967F7C2"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123,600 </w:t>
            </w:r>
          </w:p>
        </w:tc>
        <w:tc>
          <w:tcPr>
            <w:tcW w:w="1374" w:type="dxa"/>
            <w:vAlign w:val="bottom"/>
          </w:tcPr>
          <w:p w14:paraId="5498CDC1"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 xml:space="preserve">123,600 </w:t>
            </w:r>
          </w:p>
        </w:tc>
      </w:tr>
    </w:tbl>
    <w:p w14:paraId="420F034D" w14:textId="4C3F49C2" w:rsidR="00DE52FF" w:rsidRDefault="00DE52FF"/>
    <w:p w14:paraId="32FD63FB" w14:textId="77777777" w:rsidR="00DE52FF" w:rsidRDefault="00DE52FF">
      <w:r>
        <w:br w:type="page"/>
      </w:r>
    </w:p>
    <w:tbl>
      <w:tblPr>
        <w:tblW w:w="14424" w:type="dxa"/>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000" w:firstRow="0" w:lastRow="0" w:firstColumn="0" w:lastColumn="0" w:noHBand="0" w:noVBand="0"/>
      </w:tblPr>
      <w:tblGrid>
        <w:gridCol w:w="702"/>
        <w:gridCol w:w="4202"/>
        <w:gridCol w:w="810"/>
        <w:gridCol w:w="1170"/>
        <w:gridCol w:w="1260"/>
        <w:gridCol w:w="1350"/>
        <w:gridCol w:w="1358"/>
        <w:gridCol w:w="895"/>
        <w:gridCol w:w="1350"/>
        <w:gridCol w:w="1327"/>
      </w:tblGrid>
      <w:tr w:rsidR="001128E1" w:rsidRPr="001128E1" w14:paraId="6B8B689B" w14:textId="77777777" w:rsidTr="00331789">
        <w:trPr>
          <w:trHeight w:val="77"/>
          <w:jc w:val="center"/>
        </w:trPr>
        <w:tc>
          <w:tcPr>
            <w:tcW w:w="4904" w:type="dxa"/>
            <w:gridSpan w:val="2"/>
            <w:shd w:val="clear" w:color="auto" w:fill="365F91"/>
          </w:tcPr>
          <w:p w14:paraId="7E9B2817" w14:textId="77777777" w:rsidR="001128E1" w:rsidRPr="001128E1" w:rsidRDefault="001128E1" w:rsidP="001128E1">
            <w:pPr>
              <w:pStyle w:val="Default"/>
              <w:rPr>
                <w:rFonts w:asciiTheme="minorHAnsi" w:hAnsiTheme="minorHAnsi" w:cstheme="minorHAnsi"/>
                <w:b/>
                <w:bCs/>
                <w:color w:val="FFFFFF" w:themeColor="background1"/>
                <w:sz w:val="18"/>
                <w:szCs w:val="18"/>
              </w:rPr>
            </w:pPr>
            <w:r w:rsidRPr="001128E1">
              <w:rPr>
                <w:rFonts w:asciiTheme="minorHAnsi" w:hAnsiTheme="minorHAnsi" w:cstheme="minorHAnsi"/>
                <w:b/>
                <w:bCs/>
                <w:color w:val="FFFFFF" w:themeColor="background1"/>
                <w:sz w:val="18"/>
                <w:szCs w:val="18"/>
              </w:rPr>
              <w:lastRenderedPageBreak/>
              <w:t xml:space="preserve"> FINANCIAL IMPLEMENTATION </w:t>
            </w:r>
          </w:p>
        </w:tc>
        <w:tc>
          <w:tcPr>
            <w:tcW w:w="4590" w:type="dxa"/>
            <w:gridSpan w:val="4"/>
          </w:tcPr>
          <w:p w14:paraId="215DEDD2" w14:textId="77777777" w:rsidR="001128E1" w:rsidRPr="001128E1" w:rsidRDefault="001128E1" w:rsidP="001128E1">
            <w:pPr>
              <w:pStyle w:val="Default"/>
              <w:rPr>
                <w:rFonts w:asciiTheme="minorHAnsi" w:hAnsiTheme="minorHAnsi" w:cstheme="minorHAnsi"/>
                <w:b/>
                <w:bCs/>
                <w:color w:val="000000" w:themeColor="text1"/>
                <w:sz w:val="18"/>
                <w:szCs w:val="18"/>
              </w:rPr>
            </w:pPr>
            <w:r w:rsidRPr="001128E1">
              <w:rPr>
                <w:rFonts w:asciiTheme="minorHAnsi" w:hAnsiTheme="minorHAnsi" w:cstheme="minorHAnsi"/>
                <w:b/>
                <w:bCs/>
                <w:color w:val="000000" w:themeColor="text1"/>
                <w:sz w:val="18"/>
                <w:szCs w:val="18"/>
              </w:rPr>
              <w:t xml:space="preserve">0.97 </w:t>
            </w:r>
          </w:p>
        </w:tc>
        <w:tc>
          <w:tcPr>
            <w:tcW w:w="4930" w:type="dxa"/>
            <w:gridSpan w:val="4"/>
          </w:tcPr>
          <w:p w14:paraId="2B7967AF" w14:textId="77777777" w:rsidR="001128E1" w:rsidRPr="001128E1" w:rsidRDefault="001128E1" w:rsidP="001128E1">
            <w:pPr>
              <w:pStyle w:val="Default"/>
              <w:jc w:val="center"/>
              <w:rPr>
                <w:rFonts w:asciiTheme="minorHAnsi" w:hAnsiTheme="minorHAnsi" w:cstheme="minorHAnsi"/>
                <w:bCs/>
                <w:color w:val="C00000"/>
                <w:sz w:val="16"/>
                <w:szCs w:val="16"/>
              </w:rPr>
            </w:pPr>
            <w:r w:rsidRPr="001128E1">
              <w:rPr>
                <w:rFonts w:asciiTheme="minorHAnsi" w:hAnsiTheme="minorHAnsi" w:cstheme="minorHAnsi"/>
                <w:bCs/>
                <w:color w:val="C00000"/>
                <w:sz w:val="16"/>
                <w:szCs w:val="16"/>
              </w:rPr>
              <w:t>All in USD with adjusted exchange rate (3yr average)</w:t>
            </w:r>
          </w:p>
        </w:tc>
      </w:tr>
      <w:tr w:rsidR="001128E1" w:rsidRPr="00E96211" w14:paraId="55C71DF2" w14:textId="77777777" w:rsidTr="00331789">
        <w:trPr>
          <w:gridBefore w:val="3"/>
          <w:wBefore w:w="5714" w:type="dxa"/>
          <w:trHeight w:val="77"/>
          <w:jc w:val="center"/>
        </w:trPr>
        <w:tc>
          <w:tcPr>
            <w:tcW w:w="1170" w:type="dxa"/>
            <w:shd w:val="clear" w:color="auto" w:fill="C2D7F0"/>
            <w:vAlign w:val="bottom"/>
          </w:tcPr>
          <w:p w14:paraId="5E38FFD0" w14:textId="77777777" w:rsidR="001128E1" w:rsidRPr="00313B1E" w:rsidRDefault="001128E1" w:rsidP="00DE52FF">
            <w:pPr>
              <w:pStyle w:val="Default"/>
              <w:jc w:val="center"/>
              <w:rPr>
                <w:rFonts w:asciiTheme="minorHAnsi" w:hAnsiTheme="minorHAnsi" w:cstheme="minorHAnsi"/>
                <w:color w:val="000000" w:themeColor="text1"/>
                <w:sz w:val="18"/>
                <w:szCs w:val="18"/>
              </w:rPr>
            </w:pPr>
            <w:r w:rsidRPr="00313B1E">
              <w:rPr>
                <w:rFonts w:asciiTheme="minorHAnsi" w:hAnsiTheme="minorHAnsi" w:cstheme="minorHAnsi"/>
                <w:b/>
                <w:bCs/>
                <w:i/>
                <w:iCs/>
                <w:color w:val="000000" w:themeColor="text1"/>
                <w:sz w:val="18"/>
                <w:szCs w:val="18"/>
              </w:rPr>
              <w:t>SECTOR</w:t>
            </w:r>
          </w:p>
        </w:tc>
        <w:tc>
          <w:tcPr>
            <w:tcW w:w="1260" w:type="dxa"/>
            <w:shd w:val="clear" w:color="auto" w:fill="C2D7F0"/>
            <w:vAlign w:val="bottom"/>
          </w:tcPr>
          <w:p w14:paraId="4BBAB1FE" w14:textId="77777777" w:rsidR="001128E1" w:rsidRPr="00313B1E" w:rsidRDefault="001128E1" w:rsidP="00DE52FF">
            <w:pPr>
              <w:pStyle w:val="Default"/>
              <w:jc w:val="center"/>
              <w:rPr>
                <w:rFonts w:asciiTheme="minorHAnsi" w:hAnsiTheme="minorHAnsi" w:cstheme="minorHAnsi"/>
                <w:color w:val="000000" w:themeColor="text1"/>
                <w:sz w:val="18"/>
                <w:szCs w:val="18"/>
              </w:rPr>
            </w:pPr>
            <w:r w:rsidRPr="00313B1E">
              <w:rPr>
                <w:rFonts w:asciiTheme="minorHAnsi" w:hAnsiTheme="minorHAnsi" w:cstheme="minorHAnsi"/>
                <w:b/>
                <w:bCs/>
                <w:color w:val="000000" w:themeColor="text1"/>
                <w:sz w:val="18"/>
                <w:szCs w:val="18"/>
              </w:rPr>
              <w:t>Proposed DFAT Amount in USD</w:t>
            </w:r>
          </w:p>
        </w:tc>
        <w:tc>
          <w:tcPr>
            <w:tcW w:w="1350" w:type="dxa"/>
            <w:shd w:val="clear" w:color="auto" w:fill="C2D7F0"/>
            <w:vAlign w:val="bottom"/>
          </w:tcPr>
          <w:p w14:paraId="544B3889" w14:textId="77777777" w:rsidR="001128E1" w:rsidRPr="00313B1E" w:rsidRDefault="001128E1" w:rsidP="00DE52FF">
            <w:pPr>
              <w:pStyle w:val="Default"/>
              <w:jc w:val="center"/>
              <w:rPr>
                <w:rFonts w:asciiTheme="minorHAnsi" w:hAnsiTheme="minorHAnsi" w:cstheme="minorHAnsi"/>
                <w:color w:val="000000" w:themeColor="text1"/>
                <w:sz w:val="18"/>
                <w:szCs w:val="18"/>
              </w:rPr>
            </w:pPr>
            <w:r w:rsidRPr="00313B1E">
              <w:rPr>
                <w:rFonts w:asciiTheme="minorHAnsi" w:hAnsiTheme="minorHAnsi" w:cstheme="minorHAnsi"/>
                <w:b/>
                <w:bCs/>
                <w:color w:val="000000" w:themeColor="text1"/>
                <w:sz w:val="18"/>
                <w:szCs w:val="18"/>
              </w:rPr>
              <w:t>DFAT Fund</w:t>
            </w:r>
            <w:r w:rsidRPr="00E46992">
              <w:rPr>
                <w:rFonts w:asciiTheme="minorHAnsi" w:hAnsiTheme="minorHAnsi" w:cstheme="minorHAnsi"/>
                <w:b/>
                <w:bCs/>
                <w:color w:val="000000" w:themeColor="text1"/>
                <w:sz w:val="18"/>
                <w:szCs w:val="18"/>
                <w:lang w:val="en-AU"/>
              </w:rPr>
              <w:t xml:space="preserve"> Utilisation</w:t>
            </w:r>
          </w:p>
        </w:tc>
        <w:tc>
          <w:tcPr>
            <w:tcW w:w="1358" w:type="dxa"/>
            <w:shd w:val="clear" w:color="auto" w:fill="C2D7F0"/>
            <w:vAlign w:val="bottom"/>
          </w:tcPr>
          <w:p w14:paraId="64C4C2BF" w14:textId="77777777" w:rsidR="001128E1" w:rsidRPr="00313B1E" w:rsidRDefault="001128E1" w:rsidP="00DE52FF">
            <w:pPr>
              <w:pStyle w:val="Default"/>
              <w:jc w:val="center"/>
              <w:rPr>
                <w:rFonts w:asciiTheme="minorHAnsi" w:hAnsiTheme="minorHAnsi" w:cstheme="minorHAnsi"/>
                <w:color w:val="000000" w:themeColor="text1"/>
                <w:sz w:val="18"/>
                <w:szCs w:val="18"/>
              </w:rPr>
            </w:pPr>
            <w:r w:rsidRPr="00313B1E">
              <w:rPr>
                <w:rFonts w:asciiTheme="minorHAnsi" w:hAnsiTheme="minorHAnsi" w:cstheme="minorHAnsi"/>
                <w:b/>
                <w:bCs/>
                <w:color w:val="000000" w:themeColor="text1"/>
                <w:sz w:val="18"/>
                <w:szCs w:val="18"/>
              </w:rPr>
              <w:t>UNICEF matching funds</w:t>
            </w:r>
          </w:p>
        </w:tc>
        <w:tc>
          <w:tcPr>
            <w:tcW w:w="895" w:type="dxa"/>
            <w:shd w:val="clear" w:color="auto" w:fill="C2D7F0"/>
            <w:vAlign w:val="bottom"/>
          </w:tcPr>
          <w:p w14:paraId="6B701790" w14:textId="77777777" w:rsidR="001128E1" w:rsidRPr="00313B1E" w:rsidRDefault="001128E1" w:rsidP="00DE52FF">
            <w:pPr>
              <w:pStyle w:val="Default"/>
              <w:jc w:val="center"/>
              <w:rPr>
                <w:rFonts w:asciiTheme="minorHAnsi" w:hAnsiTheme="minorHAnsi" w:cstheme="minorHAnsi"/>
                <w:color w:val="000000" w:themeColor="text1"/>
                <w:sz w:val="18"/>
                <w:szCs w:val="18"/>
              </w:rPr>
            </w:pPr>
            <w:r w:rsidRPr="00313B1E">
              <w:rPr>
                <w:rFonts w:asciiTheme="minorHAnsi" w:hAnsiTheme="minorHAnsi" w:cstheme="minorHAnsi"/>
                <w:b/>
                <w:bCs/>
                <w:color w:val="000000" w:themeColor="text1"/>
                <w:sz w:val="18"/>
                <w:szCs w:val="18"/>
              </w:rPr>
              <w:t>% DFAT fund</w:t>
            </w:r>
            <w:r w:rsidRPr="00E46992">
              <w:rPr>
                <w:rFonts w:asciiTheme="minorHAnsi" w:hAnsiTheme="minorHAnsi" w:cstheme="minorHAnsi"/>
                <w:b/>
                <w:bCs/>
                <w:color w:val="000000" w:themeColor="text1"/>
                <w:sz w:val="18"/>
                <w:szCs w:val="18"/>
                <w:lang w:val="en-AU"/>
              </w:rPr>
              <w:t xml:space="preserve"> Util</w:t>
            </w:r>
          </w:p>
        </w:tc>
        <w:tc>
          <w:tcPr>
            <w:tcW w:w="1350" w:type="dxa"/>
            <w:shd w:val="clear" w:color="auto" w:fill="C2D7F0"/>
            <w:vAlign w:val="bottom"/>
          </w:tcPr>
          <w:p w14:paraId="4644EB05" w14:textId="3EC2AF9B" w:rsidR="001128E1" w:rsidRPr="00313B1E" w:rsidRDefault="00DE52FF" w:rsidP="00DE52FF">
            <w:pPr>
              <w:pStyle w:val="Default"/>
              <w:jc w:val="center"/>
              <w:rPr>
                <w:rFonts w:asciiTheme="minorHAnsi" w:hAnsiTheme="minorHAnsi" w:cstheme="minorHAnsi"/>
                <w:color w:val="000000" w:themeColor="text1"/>
                <w:sz w:val="18"/>
                <w:szCs w:val="18"/>
              </w:rPr>
            </w:pPr>
            <w:r w:rsidRPr="00313B1E">
              <w:rPr>
                <w:rFonts w:asciiTheme="minorHAnsi" w:hAnsiTheme="minorHAnsi" w:cstheme="minorHAnsi"/>
                <w:b/>
                <w:bCs/>
                <w:color w:val="000000" w:themeColor="text1"/>
                <w:sz w:val="18"/>
                <w:szCs w:val="18"/>
              </w:rPr>
              <w:t>Draft U</w:t>
            </w:r>
            <w:r w:rsidR="001128E1" w:rsidRPr="00313B1E">
              <w:rPr>
                <w:rFonts w:asciiTheme="minorHAnsi" w:hAnsiTheme="minorHAnsi" w:cstheme="minorHAnsi"/>
                <w:b/>
                <w:bCs/>
                <w:color w:val="000000" w:themeColor="text1"/>
                <w:sz w:val="18"/>
                <w:szCs w:val="18"/>
              </w:rPr>
              <w:t>til Plan 2015-2016</w:t>
            </w:r>
          </w:p>
        </w:tc>
        <w:tc>
          <w:tcPr>
            <w:tcW w:w="1327" w:type="dxa"/>
            <w:shd w:val="clear" w:color="auto" w:fill="C2D7F0"/>
            <w:vAlign w:val="bottom"/>
          </w:tcPr>
          <w:p w14:paraId="5CF8F475" w14:textId="77777777" w:rsidR="001128E1" w:rsidRPr="00313B1E" w:rsidRDefault="001128E1" w:rsidP="00DE52FF">
            <w:pPr>
              <w:pStyle w:val="Default"/>
              <w:jc w:val="center"/>
              <w:rPr>
                <w:rFonts w:asciiTheme="minorHAnsi" w:hAnsiTheme="minorHAnsi" w:cstheme="minorHAnsi"/>
                <w:color w:val="000000" w:themeColor="text1"/>
                <w:sz w:val="18"/>
                <w:szCs w:val="18"/>
              </w:rPr>
            </w:pPr>
            <w:r w:rsidRPr="00313B1E">
              <w:rPr>
                <w:rFonts w:asciiTheme="minorHAnsi" w:hAnsiTheme="minorHAnsi" w:cstheme="minorHAnsi"/>
                <w:b/>
                <w:bCs/>
                <w:color w:val="000000" w:themeColor="text1"/>
                <w:sz w:val="18"/>
                <w:szCs w:val="18"/>
              </w:rPr>
              <w:t>DFAT Util + 2015-16 Plan</w:t>
            </w:r>
          </w:p>
        </w:tc>
      </w:tr>
      <w:tr w:rsidR="001128E1" w:rsidRPr="00E96211" w14:paraId="5EB8F1DD" w14:textId="77777777" w:rsidTr="00331789">
        <w:trPr>
          <w:trHeight w:val="143"/>
          <w:jc w:val="center"/>
        </w:trPr>
        <w:tc>
          <w:tcPr>
            <w:tcW w:w="702" w:type="dxa"/>
          </w:tcPr>
          <w:p w14:paraId="52D4A6E7"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1.2.13</w:t>
            </w:r>
          </w:p>
        </w:tc>
        <w:tc>
          <w:tcPr>
            <w:tcW w:w="5012" w:type="dxa"/>
            <w:gridSpan w:val="2"/>
          </w:tcPr>
          <w:p w14:paraId="4313CB87"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Training of kindergarten teachers</w:t>
            </w:r>
          </w:p>
        </w:tc>
        <w:tc>
          <w:tcPr>
            <w:tcW w:w="1170" w:type="dxa"/>
          </w:tcPr>
          <w:p w14:paraId="6973CB30"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 xml:space="preserve">EDU </w:t>
            </w:r>
          </w:p>
        </w:tc>
        <w:tc>
          <w:tcPr>
            <w:tcW w:w="1260" w:type="dxa"/>
            <w:vAlign w:val="bottom"/>
          </w:tcPr>
          <w:p w14:paraId="1A46E5C7" w14:textId="70EFA243"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322,858.07</w:t>
            </w:r>
          </w:p>
        </w:tc>
        <w:tc>
          <w:tcPr>
            <w:tcW w:w="1350" w:type="dxa"/>
            <w:vAlign w:val="bottom"/>
          </w:tcPr>
          <w:p w14:paraId="2CE9C801" w14:textId="3430DC8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150,119.47</w:t>
            </w:r>
          </w:p>
        </w:tc>
        <w:tc>
          <w:tcPr>
            <w:tcW w:w="1358" w:type="dxa"/>
            <w:vAlign w:val="bottom"/>
          </w:tcPr>
          <w:p w14:paraId="1FAA977F" w14:textId="5188E801"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40,052</w:t>
            </w:r>
          </w:p>
        </w:tc>
        <w:tc>
          <w:tcPr>
            <w:tcW w:w="895" w:type="dxa"/>
            <w:vAlign w:val="bottom"/>
          </w:tcPr>
          <w:p w14:paraId="6E82A166"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46%</w:t>
            </w:r>
          </w:p>
        </w:tc>
        <w:tc>
          <w:tcPr>
            <w:tcW w:w="1350" w:type="dxa"/>
            <w:vAlign w:val="bottom"/>
          </w:tcPr>
          <w:p w14:paraId="2476C416" w14:textId="0C395AB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w:t>
            </w:r>
          </w:p>
        </w:tc>
        <w:tc>
          <w:tcPr>
            <w:tcW w:w="1327" w:type="dxa"/>
            <w:vAlign w:val="bottom"/>
          </w:tcPr>
          <w:p w14:paraId="7B4D4765" w14:textId="0F59C49F"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150,119</w:t>
            </w:r>
          </w:p>
        </w:tc>
      </w:tr>
      <w:tr w:rsidR="001128E1" w:rsidRPr="00E96211" w14:paraId="50E6AA16" w14:textId="77777777" w:rsidTr="00331789">
        <w:trPr>
          <w:trHeight w:val="74"/>
          <w:jc w:val="center"/>
        </w:trPr>
        <w:tc>
          <w:tcPr>
            <w:tcW w:w="702" w:type="dxa"/>
          </w:tcPr>
          <w:p w14:paraId="78239502"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1.2.14</w:t>
            </w:r>
          </w:p>
        </w:tc>
        <w:tc>
          <w:tcPr>
            <w:tcW w:w="5012" w:type="dxa"/>
            <w:gridSpan w:val="2"/>
          </w:tcPr>
          <w:p w14:paraId="081852E2"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Provision of learning materials</w:t>
            </w:r>
          </w:p>
        </w:tc>
        <w:tc>
          <w:tcPr>
            <w:tcW w:w="1170" w:type="dxa"/>
          </w:tcPr>
          <w:p w14:paraId="283063D2"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 xml:space="preserve">EDU </w:t>
            </w:r>
          </w:p>
        </w:tc>
        <w:tc>
          <w:tcPr>
            <w:tcW w:w="1260" w:type="dxa"/>
            <w:vAlign w:val="bottom"/>
          </w:tcPr>
          <w:p w14:paraId="63724036" w14:textId="01D8CCB3"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269,048.88</w:t>
            </w:r>
          </w:p>
        </w:tc>
        <w:tc>
          <w:tcPr>
            <w:tcW w:w="1350" w:type="dxa"/>
            <w:vAlign w:val="bottom"/>
          </w:tcPr>
          <w:p w14:paraId="3116380D" w14:textId="7531A6B2"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w:t>
            </w:r>
          </w:p>
        </w:tc>
        <w:tc>
          <w:tcPr>
            <w:tcW w:w="1358" w:type="dxa"/>
            <w:vAlign w:val="bottom"/>
          </w:tcPr>
          <w:p w14:paraId="3C711BCC" w14:textId="0CD4F94C"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72,169</w:t>
            </w:r>
          </w:p>
        </w:tc>
        <w:tc>
          <w:tcPr>
            <w:tcW w:w="895" w:type="dxa"/>
            <w:vAlign w:val="bottom"/>
          </w:tcPr>
          <w:p w14:paraId="5A44291D"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0%</w:t>
            </w:r>
          </w:p>
        </w:tc>
        <w:tc>
          <w:tcPr>
            <w:tcW w:w="1350" w:type="dxa"/>
            <w:vAlign w:val="bottom"/>
          </w:tcPr>
          <w:p w14:paraId="03EA2CBC" w14:textId="616CA1F6"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102,064</w:t>
            </w:r>
          </w:p>
        </w:tc>
        <w:tc>
          <w:tcPr>
            <w:tcW w:w="1327" w:type="dxa"/>
            <w:vAlign w:val="bottom"/>
          </w:tcPr>
          <w:p w14:paraId="49C2CAB0" w14:textId="1F8E53E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102,064</w:t>
            </w:r>
          </w:p>
        </w:tc>
      </w:tr>
      <w:tr w:rsidR="001128E1" w:rsidRPr="00E96211" w14:paraId="6AA61CA7" w14:textId="77777777" w:rsidTr="00331789">
        <w:trPr>
          <w:trHeight w:val="74"/>
          <w:jc w:val="center"/>
        </w:trPr>
        <w:tc>
          <w:tcPr>
            <w:tcW w:w="702" w:type="dxa"/>
          </w:tcPr>
          <w:p w14:paraId="3C17FA44"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1.2.15</w:t>
            </w:r>
          </w:p>
        </w:tc>
        <w:tc>
          <w:tcPr>
            <w:tcW w:w="5012" w:type="dxa"/>
            <w:gridSpan w:val="2"/>
          </w:tcPr>
          <w:p w14:paraId="7EE8C83C"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Provision of hygiene materials</w:t>
            </w:r>
          </w:p>
        </w:tc>
        <w:tc>
          <w:tcPr>
            <w:tcW w:w="1170" w:type="dxa"/>
          </w:tcPr>
          <w:p w14:paraId="43569537"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 xml:space="preserve">WASH </w:t>
            </w:r>
          </w:p>
        </w:tc>
        <w:tc>
          <w:tcPr>
            <w:tcW w:w="1260" w:type="dxa"/>
            <w:vAlign w:val="bottom"/>
          </w:tcPr>
          <w:p w14:paraId="6BA73CB7" w14:textId="32359039"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65,863.11</w:t>
            </w:r>
          </w:p>
        </w:tc>
        <w:tc>
          <w:tcPr>
            <w:tcW w:w="1350" w:type="dxa"/>
            <w:vAlign w:val="bottom"/>
          </w:tcPr>
          <w:p w14:paraId="09D11B3D" w14:textId="4BEAA33D"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w:t>
            </w:r>
          </w:p>
        </w:tc>
        <w:tc>
          <w:tcPr>
            <w:tcW w:w="1358" w:type="dxa"/>
            <w:vAlign w:val="bottom"/>
          </w:tcPr>
          <w:p w14:paraId="360EB612" w14:textId="03852E69"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w:t>
            </w:r>
          </w:p>
        </w:tc>
        <w:tc>
          <w:tcPr>
            <w:tcW w:w="895" w:type="dxa"/>
            <w:vAlign w:val="bottom"/>
          </w:tcPr>
          <w:p w14:paraId="6D6BB23E"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0%</w:t>
            </w:r>
          </w:p>
        </w:tc>
        <w:tc>
          <w:tcPr>
            <w:tcW w:w="1350" w:type="dxa"/>
            <w:vAlign w:val="bottom"/>
          </w:tcPr>
          <w:p w14:paraId="57A1EF54" w14:textId="27521E0E"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w:t>
            </w:r>
          </w:p>
        </w:tc>
        <w:tc>
          <w:tcPr>
            <w:tcW w:w="1327" w:type="dxa"/>
            <w:vAlign w:val="bottom"/>
          </w:tcPr>
          <w:p w14:paraId="7A675EA0" w14:textId="1457C380"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w:t>
            </w:r>
          </w:p>
        </w:tc>
      </w:tr>
      <w:tr w:rsidR="001128E1" w:rsidRPr="00E96211" w14:paraId="17E917A0" w14:textId="77777777" w:rsidTr="00331789">
        <w:trPr>
          <w:trHeight w:val="74"/>
          <w:jc w:val="center"/>
        </w:trPr>
        <w:tc>
          <w:tcPr>
            <w:tcW w:w="702" w:type="dxa"/>
          </w:tcPr>
          <w:p w14:paraId="01A62E87"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1.2.16</w:t>
            </w:r>
          </w:p>
        </w:tc>
        <w:tc>
          <w:tcPr>
            <w:tcW w:w="5012" w:type="dxa"/>
            <w:gridSpan w:val="2"/>
          </w:tcPr>
          <w:p w14:paraId="5F53AE2F"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Salaries/honoraria and other support to K teacher</w:t>
            </w:r>
          </w:p>
        </w:tc>
        <w:tc>
          <w:tcPr>
            <w:tcW w:w="1170" w:type="dxa"/>
          </w:tcPr>
          <w:p w14:paraId="284E234F"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EDU</w:t>
            </w:r>
          </w:p>
        </w:tc>
        <w:tc>
          <w:tcPr>
            <w:tcW w:w="1260" w:type="dxa"/>
            <w:vAlign w:val="bottom"/>
          </w:tcPr>
          <w:p w14:paraId="58AD51A8"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w:t>
            </w:r>
          </w:p>
        </w:tc>
        <w:tc>
          <w:tcPr>
            <w:tcW w:w="1350" w:type="dxa"/>
            <w:vAlign w:val="bottom"/>
          </w:tcPr>
          <w:p w14:paraId="0C229092"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w:t>
            </w:r>
          </w:p>
        </w:tc>
        <w:tc>
          <w:tcPr>
            <w:tcW w:w="1358" w:type="dxa"/>
            <w:vAlign w:val="bottom"/>
          </w:tcPr>
          <w:p w14:paraId="2510F227"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w:t>
            </w:r>
          </w:p>
        </w:tc>
        <w:tc>
          <w:tcPr>
            <w:tcW w:w="895" w:type="dxa"/>
            <w:vAlign w:val="bottom"/>
          </w:tcPr>
          <w:p w14:paraId="16269617" w14:textId="77777777" w:rsidR="001128E1" w:rsidRPr="00E96211" w:rsidRDefault="001128E1" w:rsidP="00DE52FF">
            <w:pPr>
              <w:pStyle w:val="Default"/>
              <w:jc w:val="right"/>
              <w:rPr>
                <w:rFonts w:asciiTheme="minorHAnsi" w:hAnsiTheme="minorHAnsi" w:cstheme="minorHAnsi"/>
                <w:sz w:val="18"/>
                <w:szCs w:val="18"/>
              </w:rPr>
            </w:pPr>
          </w:p>
        </w:tc>
        <w:tc>
          <w:tcPr>
            <w:tcW w:w="1350" w:type="dxa"/>
            <w:vAlign w:val="bottom"/>
          </w:tcPr>
          <w:p w14:paraId="6158B49D" w14:textId="77777777" w:rsidR="001128E1" w:rsidRPr="00E96211" w:rsidRDefault="001128E1" w:rsidP="00DE52FF">
            <w:pPr>
              <w:pStyle w:val="Default"/>
              <w:jc w:val="right"/>
              <w:rPr>
                <w:rFonts w:asciiTheme="minorHAnsi" w:hAnsiTheme="minorHAnsi" w:cstheme="minorHAnsi"/>
                <w:sz w:val="18"/>
                <w:szCs w:val="18"/>
              </w:rPr>
            </w:pPr>
          </w:p>
        </w:tc>
        <w:tc>
          <w:tcPr>
            <w:tcW w:w="1327" w:type="dxa"/>
            <w:vAlign w:val="bottom"/>
          </w:tcPr>
          <w:p w14:paraId="2315D715"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w:t>
            </w:r>
          </w:p>
        </w:tc>
      </w:tr>
      <w:tr w:rsidR="001128E1" w:rsidRPr="00E96211" w14:paraId="2072501F" w14:textId="77777777" w:rsidTr="00331789">
        <w:trPr>
          <w:trHeight w:val="74"/>
          <w:jc w:val="center"/>
        </w:trPr>
        <w:tc>
          <w:tcPr>
            <w:tcW w:w="702" w:type="dxa"/>
          </w:tcPr>
          <w:p w14:paraId="643C042E"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1.2.17</w:t>
            </w:r>
          </w:p>
        </w:tc>
        <w:tc>
          <w:tcPr>
            <w:tcW w:w="5012" w:type="dxa"/>
            <w:gridSpan w:val="2"/>
          </w:tcPr>
          <w:p w14:paraId="6D79353F"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Training of WASH O&amp;M committees</w:t>
            </w:r>
          </w:p>
        </w:tc>
        <w:tc>
          <w:tcPr>
            <w:tcW w:w="1170" w:type="dxa"/>
          </w:tcPr>
          <w:p w14:paraId="5DFC983D"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WASH</w:t>
            </w:r>
          </w:p>
        </w:tc>
        <w:tc>
          <w:tcPr>
            <w:tcW w:w="1260" w:type="dxa"/>
            <w:vAlign w:val="bottom"/>
          </w:tcPr>
          <w:p w14:paraId="3E693AA5"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34,868.71</w:t>
            </w:r>
          </w:p>
        </w:tc>
        <w:tc>
          <w:tcPr>
            <w:tcW w:w="1350" w:type="dxa"/>
            <w:vAlign w:val="bottom"/>
          </w:tcPr>
          <w:p w14:paraId="65FBA7A7"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w:t>
            </w:r>
          </w:p>
        </w:tc>
        <w:tc>
          <w:tcPr>
            <w:tcW w:w="1358" w:type="dxa"/>
            <w:vAlign w:val="bottom"/>
          </w:tcPr>
          <w:p w14:paraId="025B9819"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w:t>
            </w:r>
          </w:p>
        </w:tc>
        <w:tc>
          <w:tcPr>
            <w:tcW w:w="895" w:type="dxa"/>
            <w:vAlign w:val="bottom"/>
          </w:tcPr>
          <w:p w14:paraId="0EE6B62D"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0%</w:t>
            </w:r>
          </w:p>
        </w:tc>
        <w:tc>
          <w:tcPr>
            <w:tcW w:w="1350" w:type="dxa"/>
            <w:vAlign w:val="bottom"/>
          </w:tcPr>
          <w:p w14:paraId="43E78D94"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w:t>
            </w:r>
          </w:p>
        </w:tc>
        <w:tc>
          <w:tcPr>
            <w:tcW w:w="1327" w:type="dxa"/>
            <w:vAlign w:val="bottom"/>
          </w:tcPr>
          <w:p w14:paraId="252F3E35"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w:t>
            </w:r>
          </w:p>
        </w:tc>
      </w:tr>
      <w:tr w:rsidR="001128E1" w:rsidRPr="00E96211" w14:paraId="7F24D099" w14:textId="77777777" w:rsidTr="00331789">
        <w:trPr>
          <w:trHeight w:val="74"/>
          <w:jc w:val="center"/>
        </w:trPr>
        <w:tc>
          <w:tcPr>
            <w:tcW w:w="5714" w:type="dxa"/>
            <w:gridSpan w:val="3"/>
          </w:tcPr>
          <w:p w14:paraId="14C99024" w14:textId="3A96DCBC"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b/>
                <w:bCs/>
                <w:i/>
                <w:iCs/>
                <w:sz w:val="18"/>
                <w:szCs w:val="18"/>
              </w:rPr>
              <w:t>2. Mainstreaming of ECCD Innovations and Institutional Strengthening</w:t>
            </w:r>
          </w:p>
        </w:tc>
        <w:tc>
          <w:tcPr>
            <w:tcW w:w="1170" w:type="dxa"/>
          </w:tcPr>
          <w:p w14:paraId="13AB7E70" w14:textId="77777777" w:rsidR="001128E1" w:rsidRPr="00E96211" w:rsidRDefault="001128E1" w:rsidP="001128E1">
            <w:pPr>
              <w:pStyle w:val="Default"/>
              <w:rPr>
                <w:rFonts w:asciiTheme="minorHAnsi" w:hAnsiTheme="minorHAnsi" w:cstheme="minorHAnsi"/>
                <w:sz w:val="18"/>
                <w:szCs w:val="18"/>
              </w:rPr>
            </w:pPr>
          </w:p>
        </w:tc>
        <w:tc>
          <w:tcPr>
            <w:tcW w:w="1260" w:type="dxa"/>
            <w:vAlign w:val="bottom"/>
          </w:tcPr>
          <w:p w14:paraId="351E3B7F" w14:textId="05F3B2C3"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b/>
                <w:bCs/>
                <w:i/>
                <w:iCs/>
                <w:sz w:val="18"/>
                <w:szCs w:val="18"/>
              </w:rPr>
              <w:t>2,120,104</w:t>
            </w:r>
          </w:p>
        </w:tc>
        <w:tc>
          <w:tcPr>
            <w:tcW w:w="1350" w:type="dxa"/>
            <w:vAlign w:val="bottom"/>
          </w:tcPr>
          <w:p w14:paraId="63DD4270" w14:textId="711D8B39"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b/>
                <w:bCs/>
                <w:i/>
                <w:iCs/>
                <w:sz w:val="18"/>
                <w:szCs w:val="18"/>
              </w:rPr>
              <w:t>109,323.30</w:t>
            </w:r>
          </w:p>
        </w:tc>
        <w:tc>
          <w:tcPr>
            <w:tcW w:w="1358" w:type="dxa"/>
            <w:vAlign w:val="bottom"/>
          </w:tcPr>
          <w:p w14:paraId="3A4AB195" w14:textId="1573063E"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b/>
                <w:bCs/>
                <w:i/>
                <w:iCs/>
                <w:sz w:val="18"/>
                <w:szCs w:val="18"/>
              </w:rPr>
              <w:t>165,659.37</w:t>
            </w:r>
          </w:p>
        </w:tc>
        <w:tc>
          <w:tcPr>
            <w:tcW w:w="895" w:type="dxa"/>
            <w:vAlign w:val="bottom"/>
          </w:tcPr>
          <w:p w14:paraId="5E8B745F"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b/>
                <w:bCs/>
                <w:i/>
                <w:iCs/>
                <w:sz w:val="18"/>
                <w:szCs w:val="18"/>
              </w:rPr>
              <w:t>5%</w:t>
            </w:r>
          </w:p>
        </w:tc>
        <w:tc>
          <w:tcPr>
            <w:tcW w:w="1350" w:type="dxa"/>
            <w:vAlign w:val="bottom"/>
          </w:tcPr>
          <w:p w14:paraId="26FC5926" w14:textId="78C327A6"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b/>
                <w:bCs/>
                <w:i/>
                <w:iCs/>
                <w:sz w:val="18"/>
                <w:szCs w:val="18"/>
              </w:rPr>
              <w:t>1,203,585.16</w:t>
            </w:r>
          </w:p>
        </w:tc>
        <w:tc>
          <w:tcPr>
            <w:tcW w:w="1327" w:type="dxa"/>
            <w:vAlign w:val="bottom"/>
          </w:tcPr>
          <w:p w14:paraId="39F4CB37" w14:textId="71D5152C"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b/>
                <w:bCs/>
                <w:i/>
                <w:iCs/>
                <w:sz w:val="18"/>
                <w:szCs w:val="18"/>
              </w:rPr>
              <w:t>1,312,908</w:t>
            </w:r>
          </w:p>
        </w:tc>
      </w:tr>
      <w:tr w:rsidR="001128E1" w:rsidRPr="00E96211" w14:paraId="5A6331BC" w14:textId="77777777" w:rsidTr="00331789">
        <w:trPr>
          <w:trHeight w:val="74"/>
          <w:jc w:val="center"/>
        </w:trPr>
        <w:tc>
          <w:tcPr>
            <w:tcW w:w="702" w:type="dxa"/>
          </w:tcPr>
          <w:p w14:paraId="426372B2"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2.1.1</w:t>
            </w:r>
          </w:p>
        </w:tc>
        <w:tc>
          <w:tcPr>
            <w:tcW w:w="5012" w:type="dxa"/>
            <w:gridSpan w:val="2"/>
          </w:tcPr>
          <w:p w14:paraId="7C33ECE7"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Support to the development and printing of Madrasah curriculum</w:t>
            </w:r>
          </w:p>
        </w:tc>
        <w:tc>
          <w:tcPr>
            <w:tcW w:w="1170" w:type="dxa"/>
          </w:tcPr>
          <w:p w14:paraId="6F145CBD"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 xml:space="preserve">EDU </w:t>
            </w:r>
          </w:p>
        </w:tc>
        <w:tc>
          <w:tcPr>
            <w:tcW w:w="1260" w:type="dxa"/>
            <w:vAlign w:val="bottom"/>
          </w:tcPr>
          <w:p w14:paraId="7B36C467" w14:textId="169A1B38"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96,857.52</w:t>
            </w:r>
          </w:p>
        </w:tc>
        <w:tc>
          <w:tcPr>
            <w:tcW w:w="1350" w:type="dxa"/>
            <w:vAlign w:val="bottom"/>
          </w:tcPr>
          <w:p w14:paraId="7F19AC75" w14:textId="3112EBEA"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w:t>
            </w:r>
          </w:p>
        </w:tc>
        <w:tc>
          <w:tcPr>
            <w:tcW w:w="1358" w:type="dxa"/>
            <w:vAlign w:val="bottom"/>
          </w:tcPr>
          <w:p w14:paraId="16FA0D40" w14:textId="3DF14F2B"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w:t>
            </w:r>
          </w:p>
        </w:tc>
        <w:tc>
          <w:tcPr>
            <w:tcW w:w="895" w:type="dxa"/>
            <w:vAlign w:val="bottom"/>
          </w:tcPr>
          <w:p w14:paraId="11DB16C3"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0%</w:t>
            </w:r>
          </w:p>
        </w:tc>
        <w:tc>
          <w:tcPr>
            <w:tcW w:w="1350" w:type="dxa"/>
            <w:vAlign w:val="bottom"/>
          </w:tcPr>
          <w:p w14:paraId="1D04E765" w14:textId="6D76F252"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68,043</w:t>
            </w:r>
          </w:p>
        </w:tc>
        <w:tc>
          <w:tcPr>
            <w:tcW w:w="1327" w:type="dxa"/>
            <w:vAlign w:val="bottom"/>
          </w:tcPr>
          <w:p w14:paraId="602DDC24" w14:textId="073B1B7E"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68,043</w:t>
            </w:r>
          </w:p>
        </w:tc>
      </w:tr>
      <w:tr w:rsidR="001128E1" w:rsidRPr="00E96211" w14:paraId="78D599DB" w14:textId="77777777" w:rsidTr="00331789">
        <w:trPr>
          <w:trHeight w:val="74"/>
          <w:jc w:val="center"/>
        </w:trPr>
        <w:tc>
          <w:tcPr>
            <w:tcW w:w="702" w:type="dxa"/>
          </w:tcPr>
          <w:p w14:paraId="2A77DF47"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2.1.2</w:t>
            </w:r>
          </w:p>
        </w:tc>
        <w:tc>
          <w:tcPr>
            <w:tcW w:w="5012" w:type="dxa"/>
            <w:gridSpan w:val="2"/>
          </w:tcPr>
          <w:p w14:paraId="53BD626F"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Support to the development of curricula and assessment tools for DCS and SNP</w:t>
            </w:r>
          </w:p>
        </w:tc>
        <w:tc>
          <w:tcPr>
            <w:tcW w:w="1170" w:type="dxa"/>
          </w:tcPr>
          <w:p w14:paraId="23762CA5"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 xml:space="preserve">EDU </w:t>
            </w:r>
          </w:p>
        </w:tc>
        <w:tc>
          <w:tcPr>
            <w:tcW w:w="1260" w:type="dxa"/>
            <w:vAlign w:val="bottom"/>
          </w:tcPr>
          <w:p w14:paraId="079B7423" w14:textId="019A733D"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193,715.04</w:t>
            </w:r>
          </w:p>
        </w:tc>
        <w:tc>
          <w:tcPr>
            <w:tcW w:w="1350" w:type="dxa"/>
            <w:vAlign w:val="bottom"/>
          </w:tcPr>
          <w:p w14:paraId="71C30D0C" w14:textId="1D43A30F"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13,272.56</w:t>
            </w:r>
          </w:p>
        </w:tc>
        <w:tc>
          <w:tcPr>
            <w:tcW w:w="1358" w:type="dxa"/>
            <w:vAlign w:val="bottom"/>
          </w:tcPr>
          <w:p w14:paraId="62D87740" w14:textId="46D33D42"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18,857</w:t>
            </w:r>
          </w:p>
        </w:tc>
        <w:tc>
          <w:tcPr>
            <w:tcW w:w="895" w:type="dxa"/>
            <w:vAlign w:val="bottom"/>
          </w:tcPr>
          <w:p w14:paraId="2563AFB0"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7%</w:t>
            </w:r>
          </w:p>
        </w:tc>
        <w:tc>
          <w:tcPr>
            <w:tcW w:w="1350" w:type="dxa"/>
            <w:vAlign w:val="bottom"/>
          </w:tcPr>
          <w:p w14:paraId="7C57B9D1" w14:textId="30E1E4E8"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136,085</w:t>
            </w:r>
          </w:p>
        </w:tc>
        <w:tc>
          <w:tcPr>
            <w:tcW w:w="1327" w:type="dxa"/>
            <w:vAlign w:val="bottom"/>
          </w:tcPr>
          <w:p w14:paraId="4C8080AF" w14:textId="651764EE"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149,358</w:t>
            </w:r>
          </w:p>
        </w:tc>
      </w:tr>
      <w:tr w:rsidR="001128E1" w:rsidRPr="00E96211" w14:paraId="524E957A" w14:textId="77777777" w:rsidTr="00331789">
        <w:trPr>
          <w:trHeight w:val="74"/>
          <w:jc w:val="center"/>
        </w:trPr>
        <w:tc>
          <w:tcPr>
            <w:tcW w:w="702" w:type="dxa"/>
          </w:tcPr>
          <w:p w14:paraId="357C500F"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2.1.3</w:t>
            </w:r>
          </w:p>
        </w:tc>
        <w:tc>
          <w:tcPr>
            <w:tcW w:w="5012" w:type="dxa"/>
            <w:gridSpan w:val="2"/>
          </w:tcPr>
          <w:p w14:paraId="7D181FB2"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Support to the development of curricula and assessment tool for the National Child Development Program</w:t>
            </w:r>
          </w:p>
        </w:tc>
        <w:tc>
          <w:tcPr>
            <w:tcW w:w="1170" w:type="dxa"/>
          </w:tcPr>
          <w:p w14:paraId="2184DE1C"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 xml:space="preserve">EDU </w:t>
            </w:r>
          </w:p>
        </w:tc>
        <w:tc>
          <w:tcPr>
            <w:tcW w:w="1260" w:type="dxa"/>
            <w:vAlign w:val="bottom"/>
          </w:tcPr>
          <w:p w14:paraId="0149A7FA" w14:textId="4D87F7B2"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48,428.76</w:t>
            </w:r>
          </w:p>
        </w:tc>
        <w:tc>
          <w:tcPr>
            <w:tcW w:w="1350" w:type="dxa"/>
            <w:vAlign w:val="bottom"/>
          </w:tcPr>
          <w:p w14:paraId="01BDC018" w14:textId="74363D74"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30,427.62</w:t>
            </w:r>
          </w:p>
        </w:tc>
        <w:tc>
          <w:tcPr>
            <w:tcW w:w="1358" w:type="dxa"/>
            <w:vAlign w:val="bottom"/>
          </w:tcPr>
          <w:p w14:paraId="677F1AE1" w14:textId="5FE08A84"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w:t>
            </w:r>
          </w:p>
        </w:tc>
        <w:tc>
          <w:tcPr>
            <w:tcW w:w="895" w:type="dxa"/>
            <w:vAlign w:val="bottom"/>
          </w:tcPr>
          <w:p w14:paraId="12371DFE"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63%</w:t>
            </w:r>
          </w:p>
        </w:tc>
        <w:tc>
          <w:tcPr>
            <w:tcW w:w="1350" w:type="dxa"/>
            <w:vAlign w:val="bottom"/>
          </w:tcPr>
          <w:p w14:paraId="678641E2" w14:textId="442EE210"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w:t>
            </w:r>
          </w:p>
        </w:tc>
        <w:tc>
          <w:tcPr>
            <w:tcW w:w="1327" w:type="dxa"/>
            <w:vAlign w:val="bottom"/>
          </w:tcPr>
          <w:p w14:paraId="249A662D" w14:textId="55A3602B"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30,428</w:t>
            </w:r>
          </w:p>
        </w:tc>
      </w:tr>
      <w:tr w:rsidR="001128E1" w:rsidRPr="00E96211" w14:paraId="0BB0E60C" w14:textId="77777777" w:rsidTr="00331789">
        <w:trPr>
          <w:trHeight w:val="74"/>
          <w:jc w:val="center"/>
        </w:trPr>
        <w:tc>
          <w:tcPr>
            <w:tcW w:w="702" w:type="dxa"/>
          </w:tcPr>
          <w:p w14:paraId="2BC94DF3"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2.2.1</w:t>
            </w:r>
          </w:p>
        </w:tc>
        <w:tc>
          <w:tcPr>
            <w:tcW w:w="5012" w:type="dxa"/>
            <w:gridSpan w:val="2"/>
          </w:tcPr>
          <w:p w14:paraId="64C03AF1"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Support to the development of Kindergarten training program and manual</w:t>
            </w:r>
          </w:p>
        </w:tc>
        <w:tc>
          <w:tcPr>
            <w:tcW w:w="1170" w:type="dxa"/>
          </w:tcPr>
          <w:p w14:paraId="3DA21D52"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 xml:space="preserve">EDU </w:t>
            </w:r>
          </w:p>
        </w:tc>
        <w:tc>
          <w:tcPr>
            <w:tcW w:w="1260" w:type="dxa"/>
            <w:vAlign w:val="bottom"/>
          </w:tcPr>
          <w:p w14:paraId="0F4BB09A" w14:textId="77AD4216"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290,572.55</w:t>
            </w:r>
          </w:p>
        </w:tc>
        <w:tc>
          <w:tcPr>
            <w:tcW w:w="1350" w:type="dxa"/>
            <w:vAlign w:val="bottom"/>
          </w:tcPr>
          <w:p w14:paraId="65C2C74E" w14:textId="4CCD387B"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w:t>
            </w:r>
          </w:p>
        </w:tc>
        <w:tc>
          <w:tcPr>
            <w:tcW w:w="1358" w:type="dxa"/>
            <w:vAlign w:val="bottom"/>
          </w:tcPr>
          <w:p w14:paraId="7C64E07C" w14:textId="77FCB580"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w:t>
            </w:r>
          </w:p>
        </w:tc>
        <w:tc>
          <w:tcPr>
            <w:tcW w:w="895" w:type="dxa"/>
            <w:vAlign w:val="bottom"/>
          </w:tcPr>
          <w:p w14:paraId="4504FD7E"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0%</w:t>
            </w:r>
          </w:p>
        </w:tc>
        <w:tc>
          <w:tcPr>
            <w:tcW w:w="1350" w:type="dxa"/>
            <w:vAlign w:val="bottom"/>
          </w:tcPr>
          <w:p w14:paraId="6B7D9BC5" w14:textId="34CBE224"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158,766</w:t>
            </w:r>
          </w:p>
        </w:tc>
        <w:tc>
          <w:tcPr>
            <w:tcW w:w="1327" w:type="dxa"/>
            <w:vAlign w:val="bottom"/>
          </w:tcPr>
          <w:p w14:paraId="4CCDBBF8" w14:textId="0CAF5579"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158,766</w:t>
            </w:r>
          </w:p>
        </w:tc>
      </w:tr>
      <w:tr w:rsidR="001128E1" w:rsidRPr="00E96211" w14:paraId="5F37FECE" w14:textId="77777777" w:rsidTr="00331789">
        <w:trPr>
          <w:trHeight w:val="74"/>
          <w:jc w:val="center"/>
        </w:trPr>
        <w:tc>
          <w:tcPr>
            <w:tcW w:w="702" w:type="dxa"/>
          </w:tcPr>
          <w:p w14:paraId="1C7622BE"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2.2.2</w:t>
            </w:r>
          </w:p>
        </w:tc>
        <w:tc>
          <w:tcPr>
            <w:tcW w:w="5012" w:type="dxa"/>
            <w:gridSpan w:val="2"/>
          </w:tcPr>
          <w:p w14:paraId="7B1F9854"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Support to the development of standard training program and manual for DCS</w:t>
            </w:r>
          </w:p>
        </w:tc>
        <w:tc>
          <w:tcPr>
            <w:tcW w:w="1170" w:type="dxa"/>
          </w:tcPr>
          <w:p w14:paraId="0623CF65"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 xml:space="preserve">EDU </w:t>
            </w:r>
          </w:p>
        </w:tc>
        <w:tc>
          <w:tcPr>
            <w:tcW w:w="1260" w:type="dxa"/>
            <w:vAlign w:val="bottom"/>
          </w:tcPr>
          <w:p w14:paraId="26D8195B" w14:textId="3D6EC6FE"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387,430.07</w:t>
            </w:r>
          </w:p>
        </w:tc>
        <w:tc>
          <w:tcPr>
            <w:tcW w:w="1350" w:type="dxa"/>
            <w:vAlign w:val="bottom"/>
          </w:tcPr>
          <w:p w14:paraId="4B516C5C" w14:textId="5DD4D56A"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6,961.00</w:t>
            </w:r>
          </w:p>
        </w:tc>
        <w:tc>
          <w:tcPr>
            <w:tcW w:w="1358" w:type="dxa"/>
            <w:vAlign w:val="bottom"/>
          </w:tcPr>
          <w:p w14:paraId="0DB6D706" w14:textId="490C26DD"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1,731</w:t>
            </w:r>
          </w:p>
        </w:tc>
        <w:tc>
          <w:tcPr>
            <w:tcW w:w="895" w:type="dxa"/>
            <w:vAlign w:val="bottom"/>
          </w:tcPr>
          <w:p w14:paraId="3A63AD3D"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2%</w:t>
            </w:r>
          </w:p>
        </w:tc>
        <w:tc>
          <w:tcPr>
            <w:tcW w:w="1350" w:type="dxa"/>
            <w:vAlign w:val="bottom"/>
          </w:tcPr>
          <w:p w14:paraId="1CF9CF82" w14:textId="723BC094"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138,353</w:t>
            </w:r>
          </w:p>
        </w:tc>
        <w:tc>
          <w:tcPr>
            <w:tcW w:w="1327" w:type="dxa"/>
            <w:vAlign w:val="bottom"/>
          </w:tcPr>
          <w:p w14:paraId="369A799B" w14:textId="7957D4DD"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145,314</w:t>
            </w:r>
          </w:p>
        </w:tc>
      </w:tr>
      <w:tr w:rsidR="001128E1" w:rsidRPr="00E96211" w14:paraId="1A58FBE3" w14:textId="77777777" w:rsidTr="00331789">
        <w:trPr>
          <w:trHeight w:val="74"/>
          <w:jc w:val="center"/>
        </w:trPr>
        <w:tc>
          <w:tcPr>
            <w:tcW w:w="702" w:type="dxa"/>
          </w:tcPr>
          <w:p w14:paraId="02371A54"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2.2.3</w:t>
            </w:r>
          </w:p>
        </w:tc>
        <w:tc>
          <w:tcPr>
            <w:tcW w:w="5012" w:type="dxa"/>
            <w:gridSpan w:val="2"/>
          </w:tcPr>
          <w:p w14:paraId="16F9B4CD"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Support to the development of competency and training framework for ECCD workers</w:t>
            </w:r>
          </w:p>
        </w:tc>
        <w:tc>
          <w:tcPr>
            <w:tcW w:w="1170" w:type="dxa"/>
          </w:tcPr>
          <w:p w14:paraId="0499DD5E"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 xml:space="preserve">EDU </w:t>
            </w:r>
          </w:p>
        </w:tc>
        <w:tc>
          <w:tcPr>
            <w:tcW w:w="1260" w:type="dxa"/>
            <w:vAlign w:val="bottom"/>
          </w:tcPr>
          <w:p w14:paraId="1DCE0ECE" w14:textId="398E201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145,286.28</w:t>
            </w:r>
          </w:p>
        </w:tc>
        <w:tc>
          <w:tcPr>
            <w:tcW w:w="1350" w:type="dxa"/>
            <w:vAlign w:val="bottom"/>
          </w:tcPr>
          <w:p w14:paraId="051ABC65" w14:textId="1C71EB4C"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17,681.83</w:t>
            </w:r>
          </w:p>
        </w:tc>
        <w:tc>
          <w:tcPr>
            <w:tcW w:w="1358" w:type="dxa"/>
            <w:vAlign w:val="bottom"/>
          </w:tcPr>
          <w:p w14:paraId="6DBA3413" w14:textId="77777777" w:rsidR="001128E1" w:rsidRPr="00E96211" w:rsidRDefault="001128E1" w:rsidP="00DE52FF">
            <w:pPr>
              <w:pStyle w:val="Default"/>
              <w:jc w:val="right"/>
              <w:rPr>
                <w:rFonts w:asciiTheme="minorHAnsi" w:hAnsiTheme="minorHAnsi" w:cstheme="minorHAnsi"/>
                <w:sz w:val="18"/>
                <w:szCs w:val="18"/>
              </w:rPr>
            </w:pPr>
          </w:p>
        </w:tc>
        <w:tc>
          <w:tcPr>
            <w:tcW w:w="895" w:type="dxa"/>
            <w:vAlign w:val="bottom"/>
          </w:tcPr>
          <w:p w14:paraId="1B6C9E63"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12%</w:t>
            </w:r>
          </w:p>
        </w:tc>
        <w:tc>
          <w:tcPr>
            <w:tcW w:w="1350" w:type="dxa"/>
            <w:vAlign w:val="bottom"/>
          </w:tcPr>
          <w:p w14:paraId="3104FB95" w14:textId="595C8D63"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w:t>
            </w:r>
          </w:p>
        </w:tc>
        <w:tc>
          <w:tcPr>
            <w:tcW w:w="1327" w:type="dxa"/>
            <w:vAlign w:val="bottom"/>
          </w:tcPr>
          <w:p w14:paraId="27343EC6" w14:textId="4EA8F371"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17,682</w:t>
            </w:r>
          </w:p>
        </w:tc>
      </w:tr>
      <w:tr w:rsidR="001128E1" w:rsidRPr="00E96211" w14:paraId="6AC7B714" w14:textId="77777777" w:rsidTr="00331789">
        <w:trPr>
          <w:trHeight w:val="74"/>
          <w:jc w:val="center"/>
        </w:trPr>
        <w:tc>
          <w:tcPr>
            <w:tcW w:w="5714" w:type="dxa"/>
            <w:gridSpan w:val="3"/>
          </w:tcPr>
          <w:p w14:paraId="62C3F1A7"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b/>
                <w:bCs/>
                <w:i/>
                <w:iCs/>
                <w:sz w:val="18"/>
                <w:szCs w:val="18"/>
              </w:rPr>
              <w:t>2.3 ECCD Management</w:t>
            </w:r>
          </w:p>
        </w:tc>
        <w:tc>
          <w:tcPr>
            <w:tcW w:w="1170" w:type="dxa"/>
          </w:tcPr>
          <w:p w14:paraId="121A8ABB" w14:textId="77777777" w:rsidR="001128E1" w:rsidRPr="00E96211" w:rsidRDefault="001128E1" w:rsidP="001128E1">
            <w:pPr>
              <w:pStyle w:val="Default"/>
              <w:rPr>
                <w:rFonts w:asciiTheme="minorHAnsi" w:hAnsiTheme="minorHAnsi" w:cstheme="minorHAnsi"/>
                <w:sz w:val="18"/>
                <w:szCs w:val="18"/>
              </w:rPr>
            </w:pPr>
          </w:p>
        </w:tc>
        <w:tc>
          <w:tcPr>
            <w:tcW w:w="1260" w:type="dxa"/>
            <w:vAlign w:val="bottom"/>
          </w:tcPr>
          <w:p w14:paraId="1F48F377" w14:textId="77777777" w:rsidR="001128E1" w:rsidRPr="00E96211" w:rsidRDefault="001128E1" w:rsidP="00DE52FF">
            <w:pPr>
              <w:pStyle w:val="Default"/>
              <w:jc w:val="right"/>
              <w:rPr>
                <w:rFonts w:asciiTheme="minorHAnsi" w:hAnsiTheme="minorHAnsi" w:cstheme="minorHAnsi"/>
                <w:sz w:val="18"/>
                <w:szCs w:val="18"/>
              </w:rPr>
            </w:pPr>
          </w:p>
        </w:tc>
        <w:tc>
          <w:tcPr>
            <w:tcW w:w="1350" w:type="dxa"/>
            <w:vAlign w:val="bottom"/>
          </w:tcPr>
          <w:p w14:paraId="4CB0D34D" w14:textId="77777777" w:rsidR="001128E1" w:rsidRPr="00E96211" w:rsidRDefault="001128E1" w:rsidP="00DE52FF">
            <w:pPr>
              <w:pStyle w:val="Default"/>
              <w:jc w:val="right"/>
              <w:rPr>
                <w:rFonts w:asciiTheme="minorHAnsi" w:hAnsiTheme="minorHAnsi" w:cstheme="minorHAnsi"/>
                <w:sz w:val="18"/>
                <w:szCs w:val="18"/>
              </w:rPr>
            </w:pPr>
          </w:p>
        </w:tc>
        <w:tc>
          <w:tcPr>
            <w:tcW w:w="1358" w:type="dxa"/>
            <w:vAlign w:val="bottom"/>
          </w:tcPr>
          <w:p w14:paraId="36A71E38" w14:textId="77777777" w:rsidR="001128E1" w:rsidRPr="00E96211" w:rsidRDefault="001128E1" w:rsidP="00DE52FF">
            <w:pPr>
              <w:pStyle w:val="Default"/>
              <w:jc w:val="right"/>
              <w:rPr>
                <w:rFonts w:asciiTheme="minorHAnsi" w:hAnsiTheme="minorHAnsi" w:cstheme="minorHAnsi"/>
                <w:sz w:val="18"/>
                <w:szCs w:val="18"/>
              </w:rPr>
            </w:pPr>
          </w:p>
        </w:tc>
        <w:tc>
          <w:tcPr>
            <w:tcW w:w="895" w:type="dxa"/>
            <w:vAlign w:val="bottom"/>
          </w:tcPr>
          <w:p w14:paraId="443F1DBD" w14:textId="77777777" w:rsidR="001128E1" w:rsidRPr="00E96211" w:rsidRDefault="001128E1" w:rsidP="00DE52FF">
            <w:pPr>
              <w:pStyle w:val="Default"/>
              <w:jc w:val="right"/>
              <w:rPr>
                <w:rFonts w:asciiTheme="minorHAnsi" w:hAnsiTheme="minorHAnsi" w:cstheme="minorHAnsi"/>
                <w:sz w:val="18"/>
                <w:szCs w:val="18"/>
              </w:rPr>
            </w:pPr>
          </w:p>
        </w:tc>
        <w:tc>
          <w:tcPr>
            <w:tcW w:w="1350" w:type="dxa"/>
            <w:vAlign w:val="bottom"/>
          </w:tcPr>
          <w:p w14:paraId="4464BBDE" w14:textId="77777777" w:rsidR="001128E1" w:rsidRPr="00E96211" w:rsidRDefault="001128E1" w:rsidP="00DE52FF">
            <w:pPr>
              <w:pStyle w:val="Default"/>
              <w:jc w:val="right"/>
              <w:rPr>
                <w:rFonts w:asciiTheme="minorHAnsi" w:hAnsiTheme="minorHAnsi" w:cstheme="minorHAnsi"/>
                <w:sz w:val="18"/>
                <w:szCs w:val="18"/>
              </w:rPr>
            </w:pPr>
          </w:p>
        </w:tc>
        <w:tc>
          <w:tcPr>
            <w:tcW w:w="1327" w:type="dxa"/>
            <w:vAlign w:val="bottom"/>
          </w:tcPr>
          <w:p w14:paraId="6788162D"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w:t>
            </w:r>
          </w:p>
        </w:tc>
      </w:tr>
      <w:tr w:rsidR="001128E1" w:rsidRPr="00E96211" w14:paraId="69FCDBE3" w14:textId="77777777" w:rsidTr="00331789">
        <w:trPr>
          <w:trHeight w:val="74"/>
          <w:jc w:val="center"/>
        </w:trPr>
        <w:tc>
          <w:tcPr>
            <w:tcW w:w="702" w:type="dxa"/>
          </w:tcPr>
          <w:p w14:paraId="0AC76857"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2.3.1</w:t>
            </w:r>
          </w:p>
        </w:tc>
        <w:tc>
          <w:tcPr>
            <w:tcW w:w="5012" w:type="dxa"/>
            <w:gridSpan w:val="2"/>
          </w:tcPr>
          <w:p w14:paraId="1EFA7EA4"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Technical Assistance in the Strengthening of DepEd BEE in the management of universal kindergarten program</w:t>
            </w:r>
          </w:p>
        </w:tc>
        <w:tc>
          <w:tcPr>
            <w:tcW w:w="1170" w:type="dxa"/>
          </w:tcPr>
          <w:p w14:paraId="0AD9136D"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 xml:space="preserve">EDU </w:t>
            </w:r>
          </w:p>
        </w:tc>
        <w:tc>
          <w:tcPr>
            <w:tcW w:w="1260" w:type="dxa"/>
            <w:vAlign w:val="bottom"/>
          </w:tcPr>
          <w:p w14:paraId="44CAF8C4" w14:textId="42902625"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w:t>
            </w:r>
          </w:p>
        </w:tc>
        <w:tc>
          <w:tcPr>
            <w:tcW w:w="1350" w:type="dxa"/>
            <w:vAlign w:val="bottom"/>
          </w:tcPr>
          <w:p w14:paraId="39B64B93" w14:textId="2F14291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w:t>
            </w:r>
          </w:p>
        </w:tc>
        <w:tc>
          <w:tcPr>
            <w:tcW w:w="1358" w:type="dxa"/>
            <w:vAlign w:val="bottom"/>
          </w:tcPr>
          <w:p w14:paraId="217E0E1C" w14:textId="3379346B"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2,689</w:t>
            </w:r>
          </w:p>
        </w:tc>
        <w:tc>
          <w:tcPr>
            <w:tcW w:w="895" w:type="dxa"/>
            <w:vAlign w:val="bottom"/>
          </w:tcPr>
          <w:p w14:paraId="7BF01B7D" w14:textId="77777777" w:rsidR="001128E1" w:rsidRPr="00E96211" w:rsidRDefault="001128E1" w:rsidP="00DE52FF">
            <w:pPr>
              <w:pStyle w:val="Default"/>
              <w:jc w:val="right"/>
              <w:rPr>
                <w:rFonts w:asciiTheme="minorHAnsi" w:hAnsiTheme="minorHAnsi" w:cstheme="minorHAnsi"/>
                <w:sz w:val="18"/>
                <w:szCs w:val="18"/>
              </w:rPr>
            </w:pPr>
          </w:p>
        </w:tc>
        <w:tc>
          <w:tcPr>
            <w:tcW w:w="1350" w:type="dxa"/>
            <w:vAlign w:val="bottom"/>
          </w:tcPr>
          <w:p w14:paraId="455B8A03" w14:textId="4BDCB746"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34,021</w:t>
            </w:r>
          </w:p>
        </w:tc>
        <w:tc>
          <w:tcPr>
            <w:tcW w:w="1327" w:type="dxa"/>
            <w:vAlign w:val="bottom"/>
          </w:tcPr>
          <w:p w14:paraId="63CA7BD1" w14:textId="6D6FE06D"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34,021</w:t>
            </w:r>
          </w:p>
        </w:tc>
      </w:tr>
      <w:tr w:rsidR="001128E1" w:rsidRPr="00E96211" w14:paraId="25634852" w14:textId="77777777" w:rsidTr="00331789">
        <w:trPr>
          <w:trHeight w:val="74"/>
          <w:jc w:val="center"/>
        </w:trPr>
        <w:tc>
          <w:tcPr>
            <w:tcW w:w="702" w:type="dxa"/>
          </w:tcPr>
          <w:p w14:paraId="248C80F0"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2.3.2</w:t>
            </w:r>
          </w:p>
        </w:tc>
        <w:tc>
          <w:tcPr>
            <w:tcW w:w="5012" w:type="dxa"/>
            <w:gridSpan w:val="2"/>
          </w:tcPr>
          <w:p w14:paraId="3D3B3920"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Training of national, regional and division kindergarten coordinators</w:t>
            </w:r>
          </w:p>
        </w:tc>
        <w:tc>
          <w:tcPr>
            <w:tcW w:w="1170" w:type="dxa"/>
          </w:tcPr>
          <w:p w14:paraId="240B5479"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 xml:space="preserve">EDU </w:t>
            </w:r>
          </w:p>
        </w:tc>
        <w:tc>
          <w:tcPr>
            <w:tcW w:w="1260" w:type="dxa"/>
            <w:vAlign w:val="bottom"/>
          </w:tcPr>
          <w:p w14:paraId="61B4633F" w14:textId="7801BA4B"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107,619.36</w:t>
            </w:r>
          </w:p>
        </w:tc>
        <w:tc>
          <w:tcPr>
            <w:tcW w:w="1350" w:type="dxa"/>
            <w:vAlign w:val="bottom"/>
          </w:tcPr>
          <w:p w14:paraId="6050580D" w14:textId="7554C375"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32,081.29</w:t>
            </w:r>
          </w:p>
        </w:tc>
        <w:tc>
          <w:tcPr>
            <w:tcW w:w="1358" w:type="dxa"/>
            <w:vAlign w:val="bottom"/>
          </w:tcPr>
          <w:p w14:paraId="054EE7B5" w14:textId="77777777" w:rsidR="001128E1" w:rsidRPr="00E96211" w:rsidRDefault="001128E1" w:rsidP="00DE52FF">
            <w:pPr>
              <w:pStyle w:val="Default"/>
              <w:jc w:val="right"/>
              <w:rPr>
                <w:rFonts w:asciiTheme="minorHAnsi" w:hAnsiTheme="minorHAnsi" w:cstheme="minorHAnsi"/>
                <w:sz w:val="18"/>
                <w:szCs w:val="18"/>
              </w:rPr>
            </w:pPr>
          </w:p>
        </w:tc>
        <w:tc>
          <w:tcPr>
            <w:tcW w:w="895" w:type="dxa"/>
            <w:vAlign w:val="bottom"/>
          </w:tcPr>
          <w:p w14:paraId="3F1BBD55"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30%</w:t>
            </w:r>
          </w:p>
        </w:tc>
        <w:tc>
          <w:tcPr>
            <w:tcW w:w="1350" w:type="dxa"/>
            <w:vAlign w:val="bottom"/>
          </w:tcPr>
          <w:p w14:paraId="263B30A9" w14:textId="4FDB553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147,426</w:t>
            </w:r>
          </w:p>
        </w:tc>
        <w:tc>
          <w:tcPr>
            <w:tcW w:w="1327" w:type="dxa"/>
            <w:vAlign w:val="bottom"/>
          </w:tcPr>
          <w:p w14:paraId="47C68183" w14:textId="2C61069C"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179,507</w:t>
            </w:r>
          </w:p>
        </w:tc>
      </w:tr>
      <w:tr w:rsidR="001128E1" w:rsidRPr="00E96211" w14:paraId="368339A2" w14:textId="77777777" w:rsidTr="00331789">
        <w:trPr>
          <w:trHeight w:val="74"/>
          <w:jc w:val="center"/>
        </w:trPr>
        <w:tc>
          <w:tcPr>
            <w:tcW w:w="702" w:type="dxa"/>
          </w:tcPr>
          <w:p w14:paraId="6CDA416F"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2.3.3</w:t>
            </w:r>
          </w:p>
        </w:tc>
        <w:tc>
          <w:tcPr>
            <w:tcW w:w="5012" w:type="dxa"/>
            <w:gridSpan w:val="2"/>
          </w:tcPr>
          <w:p w14:paraId="0C0D42C0"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Technical Assistance to DSWD in the strengthening of ECCD national and regional structures</w:t>
            </w:r>
          </w:p>
        </w:tc>
        <w:tc>
          <w:tcPr>
            <w:tcW w:w="1170" w:type="dxa"/>
          </w:tcPr>
          <w:p w14:paraId="73C68A27"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 xml:space="preserve">EDU </w:t>
            </w:r>
          </w:p>
        </w:tc>
        <w:tc>
          <w:tcPr>
            <w:tcW w:w="1260" w:type="dxa"/>
            <w:vAlign w:val="bottom"/>
          </w:tcPr>
          <w:p w14:paraId="22AEE22C" w14:textId="21474A2B"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w:t>
            </w:r>
          </w:p>
        </w:tc>
        <w:tc>
          <w:tcPr>
            <w:tcW w:w="1350" w:type="dxa"/>
            <w:vAlign w:val="bottom"/>
          </w:tcPr>
          <w:p w14:paraId="2A2769F5" w14:textId="46F50FA3"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w:t>
            </w:r>
          </w:p>
        </w:tc>
        <w:tc>
          <w:tcPr>
            <w:tcW w:w="1358" w:type="dxa"/>
            <w:vAlign w:val="bottom"/>
          </w:tcPr>
          <w:p w14:paraId="4518A9C8" w14:textId="4265CD03"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15,788</w:t>
            </w:r>
          </w:p>
        </w:tc>
        <w:tc>
          <w:tcPr>
            <w:tcW w:w="895" w:type="dxa"/>
            <w:vAlign w:val="bottom"/>
          </w:tcPr>
          <w:p w14:paraId="5E3625F6" w14:textId="77777777" w:rsidR="001128E1" w:rsidRPr="00E96211" w:rsidRDefault="001128E1" w:rsidP="00DE52FF">
            <w:pPr>
              <w:pStyle w:val="Default"/>
              <w:jc w:val="right"/>
              <w:rPr>
                <w:rFonts w:asciiTheme="minorHAnsi" w:hAnsiTheme="minorHAnsi" w:cstheme="minorHAnsi"/>
                <w:sz w:val="18"/>
                <w:szCs w:val="18"/>
              </w:rPr>
            </w:pPr>
          </w:p>
        </w:tc>
        <w:tc>
          <w:tcPr>
            <w:tcW w:w="1350" w:type="dxa"/>
            <w:vAlign w:val="bottom"/>
          </w:tcPr>
          <w:p w14:paraId="5E5B3312" w14:textId="5676BC0A"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34,021</w:t>
            </w:r>
          </w:p>
        </w:tc>
        <w:tc>
          <w:tcPr>
            <w:tcW w:w="1327" w:type="dxa"/>
            <w:vAlign w:val="bottom"/>
          </w:tcPr>
          <w:p w14:paraId="6BC3182C" w14:textId="24189E35"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34,021</w:t>
            </w:r>
          </w:p>
        </w:tc>
      </w:tr>
      <w:tr w:rsidR="001128E1" w:rsidRPr="00E96211" w14:paraId="32BD17AD" w14:textId="77777777" w:rsidTr="00331789">
        <w:trPr>
          <w:trHeight w:val="74"/>
          <w:jc w:val="center"/>
        </w:trPr>
        <w:tc>
          <w:tcPr>
            <w:tcW w:w="702" w:type="dxa"/>
          </w:tcPr>
          <w:p w14:paraId="6346DA09"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2.3.4</w:t>
            </w:r>
          </w:p>
        </w:tc>
        <w:tc>
          <w:tcPr>
            <w:tcW w:w="5012" w:type="dxa"/>
            <w:gridSpan w:val="2"/>
          </w:tcPr>
          <w:p w14:paraId="30277179"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Training of social workers and day care officers</w:t>
            </w:r>
          </w:p>
        </w:tc>
        <w:tc>
          <w:tcPr>
            <w:tcW w:w="1170" w:type="dxa"/>
          </w:tcPr>
          <w:p w14:paraId="7438FF81"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 xml:space="preserve">EDU </w:t>
            </w:r>
          </w:p>
        </w:tc>
        <w:tc>
          <w:tcPr>
            <w:tcW w:w="1260" w:type="dxa"/>
            <w:vAlign w:val="bottom"/>
          </w:tcPr>
          <w:p w14:paraId="49AEDBD1" w14:textId="5F7A112C"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269,048.88</w:t>
            </w:r>
          </w:p>
        </w:tc>
        <w:tc>
          <w:tcPr>
            <w:tcW w:w="1350" w:type="dxa"/>
            <w:vAlign w:val="bottom"/>
          </w:tcPr>
          <w:p w14:paraId="5433C69A" w14:textId="68F1AE7B"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495.00</w:t>
            </w:r>
          </w:p>
        </w:tc>
        <w:tc>
          <w:tcPr>
            <w:tcW w:w="1358" w:type="dxa"/>
            <w:vAlign w:val="bottom"/>
          </w:tcPr>
          <w:p w14:paraId="6156EE71" w14:textId="1ABF9B4C"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37,895</w:t>
            </w:r>
          </w:p>
        </w:tc>
        <w:tc>
          <w:tcPr>
            <w:tcW w:w="895" w:type="dxa"/>
            <w:vAlign w:val="bottom"/>
          </w:tcPr>
          <w:p w14:paraId="5F063F7D"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0%</w:t>
            </w:r>
          </w:p>
        </w:tc>
        <w:tc>
          <w:tcPr>
            <w:tcW w:w="1350" w:type="dxa"/>
            <w:vAlign w:val="bottom"/>
          </w:tcPr>
          <w:p w14:paraId="0DBE8178" w14:textId="43B57AB1"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136,085</w:t>
            </w:r>
          </w:p>
        </w:tc>
        <w:tc>
          <w:tcPr>
            <w:tcW w:w="1327" w:type="dxa"/>
            <w:vAlign w:val="bottom"/>
          </w:tcPr>
          <w:p w14:paraId="60799103" w14:textId="2430A81A"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136,580</w:t>
            </w:r>
          </w:p>
        </w:tc>
      </w:tr>
      <w:tr w:rsidR="001128E1" w:rsidRPr="00E96211" w14:paraId="725FC69F" w14:textId="77777777" w:rsidTr="00331789">
        <w:trPr>
          <w:trHeight w:val="74"/>
          <w:jc w:val="center"/>
        </w:trPr>
        <w:tc>
          <w:tcPr>
            <w:tcW w:w="5714" w:type="dxa"/>
            <w:gridSpan w:val="3"/>
          </w:tcPr>
          <w:p w14:paraId="1B421DCB"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b/>
                <w:bCs/>
                <w:i/>
                <w:iCs/>
                <w:sz w:val="18"/>
                <w:szCs w:val="18"/>
              </w:rPr>
              <w:t>2.4 Quality Standards and Accreditation</w:t>
            </w:r>
          </w:p>
        </w:tc>
        <w:tc>
          <w:tcPr>
            <w:tcW w:w="1170" w:type="dxa"/>
          </w:tcPr>
          <w:p w14:paraId="527DB555" w14:textId="77777777" w:rsidR="001128E1" w:rsidRPr="00E96211" w:rsidRDefault="001128E1" w:rsidP="001128E1">
            <w:pPr>
              <w:pStyle w:val="Default"/>
              <w:rPr>
                <w:rFonts w:asciiTheme="minorHAnsi" w:hAnsiTheme="minorHAnsi" w:cstheme="minorHAnsi"/>
                <w:sz w:val="18"/>
                <w:szCs w:val="18"/>
              </w:rPr>
            </w:pPr>
          </w:p>
        </w:tc>
        <w:tc>
          <w:tcPr>
            <w:tcW w:w="1260" w:type="dxa"/>
            <w:vAlign w:val="bottom"/>
          </w:tcPr>
          <w:p w14:paraId="3BA26DBF" w14:textId="77777777" w:rsidR="001128E1" w:rsidRPr="00E96211" w:rsidRDefault="001128E1" w:rsidP="00DE52FF">
            <w:pPr>
              <w:pStyle w:val="Default"/>
              <w:jc w:val="right"/>
              <w:rPr>
                <w:rFonts w:asciiTheme="minorHAnsi" w:hAnsiTheme="minorHAnsi" w:cstheme="minorHAnsi"/>
                <w:sz w:val="18"/>
                <w:szCs w:val="18"/>
              </w:rPr>
            </w:pPr>
          </w:p>
        </w:tc>
        <w:tc>
          <w:tcPr>
            <w:tcW w:w="1350" w:type="dxa"/>
            <w:vAlign w:val="bottom"/>
          </w:tcPr>
          <w:p w14:paraId="6159197E" w14:textId="77777777" w:rsidR="001128E1" w:rsidRPr="00E96211" w:rsidRDefault="001128E1" w:rsidP="00DE52FF">
            <w:pPr>
              <w:pStyle w:val="Default"/>
              <w:jc w:val="right"/>
              <w:rPr>
                <w:rFonts w:asciiTheme="minorHAnsi" w:hAnsiTheme="minorHAnsi" w:cstheme="minorHAnsi"/>
                <w:sz w:val="18"/>
                <w:szCs w:val="18"/>
              </w:rPr>
            </w:pPr>
          </w:p>
        </w:tc>
        <w:tc>
          <w:tcPr>
            <w:tcW w:w="1358" w:type="dxa"/>
            <w:vAlign w:val="bottom"/>
          </w:tcPr>
          <w:p w14:paraId="3233E033" w14:textId="77777777" w:rsidR="001128E1" w:rsidRPr="00E96211" w:rsidRDefault="001128E1" w:rsidP="00DE52FF">
            <w:pPr>
              <w:pStyle w:val="Default"/>
              <w:jc w:val="right"/>
              <w:rPr>
                <w:rFonts w:asciiTheme="minorHAnsi" w:hAnsiTheme="minorHAnsi" w:cstheme="minorHAnsi"/>
                <w:sz w:val="18"/>
                <w:szCs w:val="18"/>
              </w:rPr>
            </w:pPr>
          </w:p>
        </w:tc>
        <w:tc>
          <w:tcPr>
            <w:tcW w:w="895" w:type="dxa"/>
            <w:vAlign w:val="bottom"/>
          </w:tcPr>
          <w:p w14:paraId="0B2CCDD0" w14:textId="77777777" w:rsidR="001128E1" w:rsidRPr="00E96211" w:rsidRDefault="001128E1" w:rsidP="00DE52FF">
            <w:pPr>
              <w:pStyle w:val="Default"/>
              <w:jc w:val="right"/>
              <w:rPr>
                <w:rFonts w:asciiTheme="minorHAnsi" w:hAnsiTheme="minorHAnsi" w:cstheme="minorHAnsi"/>
                <w:sz w:val="18"/>
                <w:szCs w:val="18"/>
              </w:rPr>
            </w:pPr>
          </w:p>
        </w:tc>
        <w:tc>
          <w:tcPr>
            <w:tcW w:w="1350" w:type="dxa"/>
            <w:vAlign w:val="bottom"/>
          </w:tcPr>
          <w:p w14:paraId="50E04A67" w14:textId="77777777" w:rsidR="001128E1" w:rsidRPr="00E96211" w:rsidRDefault="001128E1" w:rsidP="00DE52FF">
            <w:pPr>
              <w:pStyle w:val="Default"/>
              <w:jc w:val="right"/>
              <w:rPr>
                <w:rFonts w:asciiTheme="minorHAnsi" w:hAnsiTheme="minorHAnsi" w:cstheme="minorHAnsi"/>
                <w:sz w:val="18"/>
                <w:szCs w:val="18"/>
              </w:rPr>
            </w:pPr>
          </w:p>
        </w:tc>
        <w:tc>
          <w:tcPr>
            <w:tcW w:w="1327" w:type="dxa"/>
            <w:vAlign w:val="bottom"/>
          </w:tcPr>
          <w:p w14:paraId="479320D8"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w:t>
            </w:r>
          </w:p>
        </w:tc>
      </w:tr>
      <w:tr w:rsidR="001128E1" w:rsidRPr="00E96211" w14:paraId="082442FF" w14:textId="77777777" w:rsidTr="00331789">
        <w:trPr>
          <w:trHeight w:val="74"/>
          <w:jc w:val="center"/>
        </w:trPr>
        <w:tc>
          <w:tcPr>
            <w:tcW w:w="702" w:type="dxa"/>
          </w:tcPr>
          <w:p w14:paraId="5F53BEE4"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2.4.1</w:t>
            </w:r>
          </w:p>
        </w:tc>
        <w:tc>
          <w:tcPr>
            <w:tcW w:w="5012" w:type="dxa"/>
            <w:gridSpan w:val="2"/>
          </w:tcPr>
          <w:p w14:paraId="2ACF17B5"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Support to the development of SNP accreditation standards and tools</w:t>
            </w:r>
          </w:p>
        </w:tc>
        <w:tc>
          <w:tcPr>
            <w:tcW w:w="1170" w:type="dxa"/>
          </w:tcPr>
          <w:p w14:paraId="65CD3D4A"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 xml:space="preserve">EDU </w:t>
            </w:r>
          </w:p>
        </w:tc>
        <w:tc>
          <w:tcPr>
            <w:tcW w:w="1260" w:type="dxa"/>
            <w:vAlign w:val="bottom"/>
          </w:tcPr>
          <w:p w14:paraId="0DB5251D" w14:textId="79ADB214"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96,857.52</w:t>
            </w:r>
          </w:p>
        </w:tc>
        <w:tc>
          <w:tcPr>
            <w:tcW w:w="1350" w:type="dxa"/>
            <w:vAlign w:val="bottom"/>
          </w:tcPr>
          <w:p w14:paraId="795D8C38" w14:textId="179591CB"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w:t>
            </w:r>
          </w:p>
        </w:tc>
        <w:tc>
          <w:tcPr>
            <w:tcW w:w="1358" w:type="dxa"/>
            <w:vAlign w:val="bottom"/>
          </w:tcPr>
          <w:p w14:paraId="14D93383" w14:textId="77777777" w:rsidR="001128E1" w:rsidRPr="00E96211" w:rsidRDefault="001128E1" w:rsidP="00DE52FF">
            <w:pPr>
              <w:pStyle w:val="Default"/>
              <w:jc w:val="right"/>
              <w:rPr>
                <w:rFonts w:asciiTheme="minorHAnsi" w:hAnsiTheme="minorHAnsi" w:cstheme="minorHAnsi"/>
                <w:sz w:val="18"/>
                <w:szCs w:val="18"/>
              </w:rPr>
            </w:pPr>
          </w:p>
        </w:tc>
        <w:tc>
          <w:tcPr>
            <w:tcW w:w="895" w:type="dxa"/>
            <w:vAlign w:val="bottom"/>
          </w:tcPr>
          <w:p w14:paraId="6B99E31B"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0%</w:t>
            </w:r>
          </w:p>
        </w:tc>
        <w:tc>
          <w:tcPr>
            <w:tcW w:w="1350" w:type="dxa"/>
            <w:vAlign w:val="bottom"/>
          </w:tcPr>
          <w:p w14:paraId="09AA7DB2" w14:textId="6006DB35"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74,847</w:t>
            </w:r>
          </w:p>
        </w:tc>
        <w:tc>
          <w:tcPr>
            <w:tcW w:w="1327" w:type="dxa"/>
            <w:vAlign w:val="bottom"/>
          </w:tcPr>
          <w:p w14:paraId="6CA4C4F1" w14:textId="02145E85"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74,847</w:t>
            </w:r>
          </w:p>
        </w:tc>
      </w:tr>
      <w:tr w:rsidR="001128E1" w:rsidRPr="00E96211" w14:paraId="70DF0208" w14:textId="77777777" w:rsidTr="00331789">
        <w:trPr>
          <w:trHeight w:val="74"/>
          <w:jc w:val="center"/>
        </w:trPr>
        <w:tc>
          <w:tcPr>
            <w:tcW w:w="702" w:type="dxa"/>
          </w:tcPr>
          <w:p w14:paraId="722AE442"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2.4.2</w:t>
            </w:r>
          </w:p>
        </w:tc>
        <w:tc>
          <w:tcPr>
            <w:tcW w:w="5012" w:type="dxa"/>
            <w:gridSpan w:val="2"/>
          </w:tcPr>
          <w:p w14:paraId="7283BDF2"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Support to the development of K program standards and tools</w:t>
            </w:r>
          </w:p>
        </w:tc>
        <w:tc>
          <w:tcPr>
            <w:tcW w:w="1170" w:type="dxa"/>
          </w:tcPr>
          <w:p w14:paraId="431AE46D"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 xml:space="preserve">EDU </w:t>
            </w:r>
          </w:p>
        </w:tc>
        <w:tc>
          <w:tcPr>
            <w:tcW w:w="1260" w:type="dxa"/>
            <w:vAlign w:val="bottom"/>
          </w:tcPr>
          <w:p w14:paraId="79B9F8A5" w14:textId="627AB4C2"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96,857.52</w:t>
            </w:r>
          </w:p>
        </w:tc>
        <w:tc>
          <w:tcPr>
            <w:tcW w:w="1350" w:type="dxa"/>
            <w:vAlign w:val="bottom"/>
          </w:tcPr>
          <w:p w14:paraId="6E84C3FB" w14:textId="18756946"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w:t>
            </w:r>
          </w:p>
        </w:tc>
        <w:tc>
          <w:tcPr>
            <w:tcW w:w="1358" w:type="dxa"/>
            <w:vAlign w:val="bottom"/>
          </w:tcPr>
          <w:p w14:paraId="765F5F8E" w14:textId="6B545108"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4,528</w:t>
            </w:r>
          </w:p>
        </w:tc>
        <w:tc>
          <w:tcPr>
            <w:tcW w:w="895" w:type="dxa"/>
            <w:vAlign w:val="bottom"/>
          </w:tcPr>
          <w:p w14:paraId="43E1AFAA"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0%</w:t>
            </w:r>
          </w:p>
        </w:tc>
        <w:tc>
          <w:tcPr>
            <w:tcW w:w="1350" w:type="dxa"/>
            <w:vAlign w:val="bottom"/>
          </w:tcPr>
          <w:p w14:paraId="441CE7F2" w14:textId="1CB59F5D"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158,766</w:t>
            </w:r>
          </w:p>
        </w:tc>
        <w:tc>
          <w:tcPr>
            <w:tcW w:w="1327" w:type="dxa"/>
            <w:vAlign w:val="bottom"/>
          </w:tcPr>
          <w:p w14:paraId="23FB0AEE" w14:textId="7EAF6535"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158,766</w:t>
            </w:r>
          </w:p>
        </w:tc>
      </w:tr>
      <w:tr w:rsidR="001128E1" w:rsidRPr="00E96211" w14:paraId="287520A7" w14:textId="77777777" w:rsidTr="00331789">
        <w:trPr>
          <w:trHeight w:val="74"/>
          <w:jc w:val="center"/>
        </w:trPr>
        <w:tc>
          <w:tcPr>
            <w:tcW w:w="702" w:type="dxa"/>
          </w:tcPr>
          <w:p w14:paraId="365DE83D"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2.4.3</w:t>
            </w:r>
          </w:p>
        </w:tc>
        <w:tc>
          <w:tcPr>
            <w:tcW w:w="5012" w:type="dxa"/>
            <w:gridSpan w:val="2"/>
          </w:tcPr>
          <w:p w14:paraId="4BA34540" w14:textId="051AF40F"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Assessment, audit and development of WASH facilities and hygiene promotion methods/tools in day care</w:t>
            </w:r>
            <w:r w:rsidRPr="00E46992">
              <w:rPr>
                <w:rFonts w:asciiTheme="minorHAnsi" w:hAnsiTheme="minorHAnsi" w:cstheme="minorHAnsi"/>
                <w:sz w:val="18"/>
                <w:szCs w:val="18"/>
                <w:lang w:val="en-AU"/>
              </w:rPr>
              <w:t xml:space="preserve"> </w:t>
            </w:r>
            <w:r w:rsidR="009F47F3" w:rsidRPr="00E46992">
              <w:rPr>
                <w:rFonts w:asciiTheme="minorHAnsi" w:hAnsiTheme="minorHAnsi" w:cstheme="minorHAnsi"/>
                <w:sz w:val="18"/>
                <w:szCs w:val="18"/>
                <w:lang w:val="en-AU"/>
              </w:rPr>
              <w:t>c</w:t>
            </w:r>
            <w:r w:rsidR="0036090A" w:rsidRPr="00E46992">
              <w:rPr>
                <w:rFonts w:asciiTheme="minorHAnsi" w:hAnsiTheme="minorHAnsi" w:cstheme="minorHAnsi"/>
                <w:sz w:val="18"/>
                <w:szCs w:val="18"/>
                <w:lang w:val="en-AU"/>
              </w:rPr>
              <w:t>entre</w:t>
            </w:r>
            <w:r w:rsidRPr="00E46992">
              <w:rPr>
                <w:rFonts w:asciiTheme="minorHAnsi" w:hAnsiTheme="minorHAnsi" w:cstheme="minorHAnsi"/>
                <w:sz w:val="18"/>
                <w:szCs w:val="18"/>
                <w:lang w:val="en-AU"/>
              </w:rPr>
              <w:t>s</w:t>
            </w:r>
            <w:r w:rsidRPr="00E96211">
              <w:rPr>
                <w:rFonts w:asciiTheme="minorHAnsi" w:hAnsiTheme="minorHAnsi" w:cstheme="minorHAnsi"/>
                <w:sz w:val="18"/>
                <w:szCs w:val="18"/>
              </w:rPr>
              <w:t xml:space="preserve"> and </w:t>
            </w:r>
          </w:p>
        </w:tc>
        <w:tc>
          <w:tcPr>
            <w:tcW w:w="1170" w:type="dxa"/>
          </w:tcPr>
          <w:p w14:paraId="51A480F7"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 xml:space="preserve">WASH </w:t>
            </w:r>
          </w:p>
        </w:tc>
        <w:tc>
          <w:tcPr>
            <w:tcW w:w="1260" w:type="dxa"/>
            <w:vAlign w:val="bottom"/>
          </w:tcPr>
          <w:p w14:paraId="2EF45FF8" w14:textId="29CAABD3"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242,143.79</w:t>
            </w:r>
          </w:p>
        </w:tc>
        <w:tc>
          <w:tcPr>
            <w:tcW w:w="1350" w:type="dxa"/>
            <w:vAlign w:val="bottom"/>
          </w:tcPr>
          <w:p w14:paraId="70127792" w14:textId="77777777" w:rsidR="001128E1" w:rsidRPr="00E96211" w:rsidRDefault="001128E1" w:rsidP="00DE52FF">
            <w:pPr>
              <w:pStyle w:val="Default"/>
              <w:jc w:val="right"/>
              <w:rPr>
                <w:rFonts w:asciiTheme="minorHAnsi" w:hAnsiTheme="minorHAnsi" w:cstheme="minorHAnsi"/>
                <w:sz w:val="18"/>
                <w:szCs w:val="18"/>
              </w:rPr>
            </w:pPr>
          </w:p>
        </w:tc>
        <w:tc>
          <w:tcPr>
            <w:tcW w:w="1358" w:type="dxa"/>
            <w:vAlign w:val="bottom"/>
          </w:tcPr>
          <w:p w14:paraId="0F820B03" w14:textId="77777777" w:rsidR="001128E1" w:rsidRPr="00E96211" w:rsidRDefault="001128E1" w:rsidP="00DE52FF">
            <w:pPr>
              <w:pStyle w:val="Default"/>
              <w:jc w:val="right"/>
              <w:rPr>
                <w:rFonts w:asciiTheme="minorHAnsi" w:hAnsiTheme="minorHAnsi" w:cstheme="minorHAnsi"/>
                <w:sz w:val="18"/>
                <w:szCs w:val="18"/>
              </w:rPr>
            </w:pPr>
          </w:p>
        </w:tc>
        <w:tc>
          <w:tcPr>
            <w:tcW w:w="895" w:type="dxa"/>
            <w:vAlign w:val="bottom"/>
          </w:tcPr>
          <w:p w14:paraId="0AED2605"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0%</w:t>
            </w:r>
          </w:p>
        </w:tc>
        <w:tc>
          <w:tcPr>
            <w:tcW w:w="1350" w:type="dxa"/>
            <w:vAlign w:val="bottom"/>
          </w:tcPr>
          <w:p w14:paraId="46D83C92" w14:textId="5F2E8402"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37,171</w:t>
            </w:r>
          </w:p>
        </w:tc>
        <w:tc>
          <w:tcPr>
            <w:tcW w:w="1327" w:type="dxa"/>
            <w:vAlign w:val="bottom"/>
          </w:tcPr>
          <w:p w14:paraId="70989410" w14:textId="168B3013"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37,171</w:t>
            </w:r>
          </w:p>
        </w:tc>
      </w:tr>
      <w:tr w:rsidR="001128E1" w:rsidRPr="00E96211" w14:paraId="55E0DCC9" w14:textId="77777777" w:rsidTr="00331789">
        <w:trPr>
          <w:trHeight w:val="74"/>
          <w:jc w:val="center"/>
        </w:trPr>
        <w:tc>
          <w:tcPr>
            <w:tcW w:w="702" w:type="dxa"/>
          </w:tcPr>
          <w:p w14:paraId="30725D4B"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2.4.5</w:t>
            </w:r>
          </w:p>
        </w:tc>
        <w:tc>
          <w:tcPr>
            <w:tcW w:w="5012" w:type="dxa"/>
            <w:gridSpan w:val="2"/>
          </w:tcPr>
          <w:p w14:paraId="2E71C9AF"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 xml:space="preserve">Support to the development of national standards and tools for WASH facilities and hygiene promotion in schools and </w:t>
            </w:r>
          </w:p>
        </w:tc>
        <w:tc>
          <w:tcPr>
            <w:tcW w:w="1170" w:type="dxa"/>
          </w:tcPr>
          <w:p w14:paraId="5E530455"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 xml:space="preserve">WASH </w:t>
            </w:r>
          </w:p>
        </w:tc>
        <w:tc>
          <w:tcPr>
            <w:tcW w:w="1260" w:type="dxa"/>
            <w:vAlign w:val="bottom"/>
          </w:tcPr>
          <w:p w14:paraId="31DA0ED7" w14:textId="74BFF93A"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145,286.28</w:t>
            </w:r>
          </w:p>
        </w:tc>
        <w:tc>
          <w:tcPr>
            <w:tcW w:w="1350" w:type="dxa"/>
            <w:vAlign w:val="bottom"/>
          </w:tcPr>
          <w:p w14:paraId="15781F68" w14:textId="03C92C59"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8,404.00</w:t>
            </w:r>
          </w:p>
        </w:tc>
        <w:tc>
          <w:tcPr>
            <w:tcW w:w="1358" w:type="dxa"/>
            <w:vAlign w:val="bottom"/>
          </w:tcPr>
          <w:p w14:paraId="3C598F54" w14:textId="57B6F2A0"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84,171</w:t>
            </w:r>
          </w:p>
        </w:tc>
        <w:tc>
          <w:tcPr>
            <w:tcW w:w="895" w:type="dxa"/>
            <w:vAlign w:val="bottom"/>
          </w:tcPr>
          <w:p w14:paraId="52DC6C58"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6%</w:t>
            </w:r>
          </w:p>
        </w:tc>
        <w:tc>
          <w:tcPr>
            <w:tcW w:w="1350" w:type="dxa"/>
            <w:vAlign w:val="bottom"/>
          </w:tcPr>
          <w:p w14:paraId="6D355C35" w14:textId="2086C8FB"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80,000</w:t>
            </w:r>
          </w:p>
        </w:tc>
        <w:tc>
          <w:tcPr>
            <w:tcW w:w="1327" w:type="dxa"/>
            <w:vAlign w:val="bottom"/>
          </w:tcPr>
          <w:p w14:paraId="331F6134" w14:textId="6DD90B64"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88,404</w:t>
            </w:r>
          </w:p>
        </w:tc>
      </w:tr>
    </w:tbl>
    <w:p w14:paraId="68D49B02" w14:textId="77777777" w:rsidR="001128E1" w:rsidRPr="00DE52FF" w:rsidRDefault="001128E1" w:rsidP="00E203D4">
      <w:pPr>
        <w:rPr>
          <w:sz w:val="2"/>
          <w:szCs w:val="2"/>
        </w:rPr>
      </w:pPr>
    </w:p>
    <w:tbl>
      <w:tblPr>
        <w:tblpPr w:leftFromText="180" w:rightFromText="180" w:vertAnchor="text" w:horzAnchor="margin" w:tblpY="-119"/>
        <w:tblOverlap w:val="never"/>
        <w:tblW w:w="14420"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000" w:firstRow="0" w:lastRow="0" w:firstColumn="0" w:lastColumn="0" w:noHBand="0" w:noVBand="0"/>
      </w:tblPr>
      <w:tblGrid>
        <w:gridCol w:w="4690"/>
        <w:gridCol w:w="1087"/>
        <w:gridCol w:w="1078"/>
        <w:gridCol w:w="1358"/>
        <w:gridCol w:w="1260"/>
        <w:gridCol w:w="1358"/>
        <w:gridCol w:w="890"/>
        <w:gridCol w:w="1349"/>
        <w:gridCol w:w="1350"/>
      </w:tblGrid>
      <w:tr w:rsidR="001128E1" w:rsidRPr="00107EA4" w14:paraId="27606E35" w14:textId="77777777" w:rsidTr="00331789">
        <w:trPr>
          <w:trHeight w:val="74"/>
        </w:trPr>
        <w:tc>
          <w:tcPr>
            <w:tcW w:w="4690" w:type="dxa"/>
            <w:shd w:val="clear" w:color="auto" w:fill="365F91"/>
          </w:tcPr>
          <w:p w14:paraId="52846CD0" w14:textId="77777777" w:rsidR="001128E1" w:rsidRPr="00DE52FF" w:rsidRDefault="001128E1" w:rsidP="00DE52FF">
            <w:pPr>
              <w:pStyle w:val="Default"/>
              <w:rPr>
                <w:rFonts w:asciiTheme="minorHAnsi" w:hAnsiTheme="minorHAnsi" w:cstheme="minorHAnsi"/>
                <w:color w:val="FFFFFF" w:themeColor="background1"/>
                <w:sz w:val="18"/>
                <w:szCs w:val="18"/>
              </w:rPr>
            </w:pPr>
            <w:r w:rsidRPr="00DE52FF">
              <w:rPr>
                <w:rFonts w:asciiTheme="minorHAnsi" w:hAnsiTheme="minorHAnsi" w:cstheme="minorHAnsi"/>
                <w:b/>
                <w:bCs/>
                <w:color w:val="FFFFFF" w:themeColor="background1"/>
                <w:sz w:val="18"/>
                <w:szCs w:val="18"/>
              </w:rPr>
              <w:lastRenderedPageBreak/>
              <w:t>FINANCIAL IMPLEMENTATION</w:t>
            </w:r>
          </w:p>
        </w:tc>
        <w:tc>
          <w:tcPr>
            <w:tcW w:w="4783" w:type="dxa"/>
            <w:gridSpan w:val="4"/>
          </w:tcPr>
          <w:p w14:paraId="3D4F502A" w14:textId="77777777" w:rsidR="001128E1" w:rsidRPr="00DE52FF" w:rsidRDefault="001128E1" w:rsidP="00DE52FF">
            <w:pPr>
              <w:pStyle w:val="Default"/>
              <w:rPr>
                <w:rFonts w:asciiTheme="minorHAnsi" w:hAnsiTheme="minorHAnsi" w:cstheme="minorHAnsi"/>
                <w:b/>
                <w:sz w:val="18"/>
                <w:szCs w:val="18"/>
              </w:rPr>
            </w:pPr>
            <w:r w:rsidRPr="00DE52FF">
              <w:rPr>
                <w:rFonts w:asciiTheme="minorHAnsi" w:hAnsiTheme="minorHAnsi" w:cstheme="minorHAnsi"/>
                <w:b/>
                <w:sz w:val="18"/>
                <w:szCs w:val="18"/>
              </w:rPr>
              <w:t>0.97</w:t>
            </w:r>
          </w:p>
        </w:tc>
        <w:tc>
          <w:tcPr>
            <w:tcW w:w="4947" w:type="dxa"/>
            <w:gridSpan w:val="4"/>
          </w:tcPr>
          <w:p w14:paraId="26C3249D" w14:textId="77777777" w:rsidR="001128E1" w:rsidRPr="00DE52FF" w:rsidRDefault="001128E1" w:rsidP="00DE52FF">
            <w:pPr>
              <w:pStyle w:val="Default"/>
              <w:jc w:val="center"/>
              <w:rPr>
                <w:rFonts w:asciiTheme="minorHAnsi" w:hAnsiTheme="minorHAnsi" w:cstheme="minorHAnsi"/>
                <w:color w:val="C00000"/>
                <w:sz w:val="16"/>
                <w:szCs w:val="16"/>
              </w:rPr>
            </w:pPr>
            <w:r w:rsidRPr="00DE52FF">
              <w:rPr>
                <w:rFonts w:asciiTheme="minorHAnsi" w:hAnsiTheme="minorHAnsi" w:cstheme="minorHAnsi"/>
                <w:bCs/>
                <w:color w:val="C00000"/>
                <w:sz w:val="16"/>
                <w:szCs w:val="16"/>
              </w:rPr>
              <w:t>All in USD with adjusted exchange rate (3yr average)</w:t>
            </w:r>
          </w:p>
        </w:tc>
      </w:tr>
      <w:tr w:rsidR="001128E1" w:rsidRPr="00107EA4" w14:paraId="5DE5614B" w14:textId="77777777" w:rsidTr="00331789">
        <w:trPr>
          <w:gridBefore w:val="2"/>
          <w:wBefore w:w="5777" w:type="dxa"/>
          <w:trHeight w:val="74"/>
        </w:trPr>
        <w:tc>
          <w:tcPr>
            <w:tcW w:w="1078" w:type="dxa"/>
            <w:shd w:val="clear" w:color="auto" w:fill="C2D7F0"/>
            <w:vAlign w:val="bottom"/>
          </w:tcPr>
          <w:p w14:paraId="3970B28F" w14:textId="77777777" w:rsidR="001128E1" w:rsidRPr="00313B1E" w:rsidRDefault="001128E1" w:rsidP="00DE52FF">
            <w:pPr>
              <w:pStyle w:val="Default"/>
              <w:jc w:val="center"/>
              <w:rPr>
                <w:rFonts w:asciiTheme="minorHAnsi" w:hAnsiTheme="minorHAnsi" w:cstheme="minorHAnsi"/>
                <w:color w:val="000000" w:themeColor="text1"/>
                <w:sz w:val="18"/>
                <w:szCs w:val="18"/>
              </w:rPr>
            </w:pPr>
            <w:r w:rsidRPr="00313B1E">
              <w:rPr>
                <w:rFonts w:asciiTheme="minorHAnsi" w:hAnsiTheme="minorHAnsi" w:cstheme="minorHAnsi"/>
                <w:b/>
                <w:bCs/>
                <w:i/>
                <w:iCs/>
                <w:color w:val="000000" w:themeColor="text1"/>
                <w:sz w:val="18"/>
                <w:szCs w:val="18"/>
              </w:rPr>
              <w:t>SECTOR</w:t>
            </w:r>
          </w:p>
        </w:tc>
        <w:tc>
          <w:tcPr>
            <w:tcW w:w="1358" w:type="dxa"/>
            <w:shd w:val="clear" w:color="auto" w:fill="C2D7F0"/>
            <w:vAlign w:val="bottom"/>
          </w:tcPr>
          <w:p w14:paraId="337EE07B" w14:textId="77777777" w:rsidR="001128E1" w:rsidRPr="00313B1E" w:rsidRDefault="001128E1" w:rsidP="00DE52FF">
            <w:pPr>
              <w:pStyle w:val="Default"/>
              <w:jc w:val="center"/>
              <w:rPr>
                <w:rFonts w:asciiTheme="minorHAnsi" w:hAnsiTheme="minorHAnsi" w:cstheme="minorHAnsi"/>
                <w:color w:val="000000" w:themeColor="text1"/>
                <w:sz w:val="18"/>
                <w:szCs w:val="18"/>
              </w:rPr>
            </w:pPr>
            <w:r w:rsidRPr="00313B1E">
              <w:rPr>
                <w:rFonts w:asciiTheme="minorHAnsi" w:hAnsiTheme="minorHAnsi" w:cstheme="minorHAnsi"/>
                <w:b/>
                <w:bCs/>
                <w:color w:val="000000" w:themeColor="text1"/>
                <w:sz w:val="18"/>
                <w:szCs w:val="18"/>
              </w:rPr>
              <w:t>Proposed DFAT Amount in USD</w:t>
            </w:r>
          </w:p>
        </w:tc>
        <w:tc>
          <w:tcPr>
            <w:tcW w:w="1260" w:type="dxa"/>
            <w:shd w:val="clear" w:color="auto" w:fill="C2D7F0"/>
            <w:vAlign w:val="bottom"/>
          </w:tcPr>
          <w:p w14:paraId="2576A1EE" w14:textId="77777777" w:rsidR="001128E1" w:rsidRPr="00313B1E" w:rsidRDefault="001128E1" w:rsidP="00DE52FF">
            <w:pPr>
              <w:pStyle w:val="Default"/>
              <w:jc w:val="center"/>
              <w:rPr>
                <w:rFonts w:asciiTheme="minorHAnsi" w:hAnsiTheme="minorHAnsi" w:cstheme="minorHAnsi"/>
                <w:color w:val="000000" w:themeColor="text1"/>
                <w:sz w:val="18"/>
                <w:szCs w:val="18"/>
              </w:rPr>
            </w:pPr>
            <w:r w:rsidRPr="00313B1E">
              <w:rPr>
                <w:rFonts w:asciiTheme="minorHAnsi" w:hAnsiTheme="minorHAnsi" w:cstheme="minorHAnsi"/>
                <w:b/>
                <w:bCs/>
                <w:color w:val="000000" w:themeColor="text1"/>
                <w:sz w:val="18"/>
                <w:szCs w:val="18"/>
              </w:rPr>
              <w:t>DFAT Fund</w:t>
            </w:r>
            <w:r w:rsidRPr="00E46992">
              <w:rPr>
                <w:rFonts w:asciiTheme="minorHAnsi" w:hAnsiTheme="minorHAnsi" w:cstheme="minorHAnsi"/>
                <w:b/>
                <w:bCs/>
                <w:color w:val="000000" w:themeColor="text1"/>
                <w:sz w:val="18"/>
                <w:szCs w:val="18"/>
                <w:lang w:val="en-AU"/>
              </w:rPr>
              <w:t xml:space="preserve"> Utilisation</w:t>
            </w:r>
          </w:p>
        </w:tc>
        <w:tc>
          <w:tcPr>
            <w:tcW w:w="1358" w:type="dxa"/>
            <w:shd w:val="clear" w:color="auto" w:fill="C2D7F0"/>
            <w:vAlign w:val="bottom"/>
          </w:tcPr>
          <w:p w14:paraId="532EF9BB" w14:textId="77777777" w:rsidR="001128E1" w:rsidRPr="00313B1E" w:rsidRDefault="001128E1" w:rsidP="00DE52FF">
            <w:pPr>
              <w:pStyle w:val="Default"/>
              <w:jc w:val="center"/>
              <w:rPr>
                <w:rFonts w:asciiTheme="minorHAnsi" w:hAnsiTheme="minorHAnsi" w:cstheme="minorHAnsi"/>
                <w:color w:val="000000" w:themeColor="text1"/>
                <w:sz w:val="18"/>
                <w:szCs w:val="18"/>
              </w:rPr>
            </w:pPr>
            <w:r w:rsidRPr="00313B1E">
              <w:rPr>
                <w:rFonts w:asciiTheme="minorHAnsi" w:hAnsiTheme="minorHAnsi" w:cstheme="minorHAnsi"/>
                <w:b/>
                <w:bCs/>
                <w:color w:val="000000" w:themeColor="text1"/>
                <w:sz w:val="18"/>
                <w:szCs w:val="18"/>
              </w:rPr>
              <w:t>UNICEF matching funds</w:t>
            </w:r>
          </w:p>
        </w:tc>
        <w:tc>
          <w:tcPr>
            <w:tcW w:w="890" w:type="dxa"/>
            <w:shd w:val="clear" w:color="auto" w:fill="C2D7F0"/>
            <w:vAlign w:val="bottom"/>
          </w:tcPr>
          <w:p w14:paraId="4C2F65B5" w14:textId="77777777" w:rsidR="001128E1" w:rsidRPr="00313B1E" w:rsidRDefault="001128E1" w:rsidP="00DE52FF">
            <w:pPr>
              <w:pStyle w:val="Default"/>
              <w:jc w:val="center"/>
              <w:rPr>
                <w:rFonts w:asciiTheme="minorHAnsi" w:hAnsiTheme="minorHAnsi" w:cstheme="minorHAnsi"/>
                <w:color w:val="000000" w:themeColor="text1"/>
                <w:sz w:val="18"/>
                <w:szCs w:val="18"/>
              </w:rPr>
            </w:pPr>
            <w:r w:rsidRPr="00313B1E">
              <w:rPr>
                <w:rFonts w:asciiTheme="minorHAnsi" w:hAnsiTheme="minorHAnsi" w:cstheme="minorHAnsi"/>
                <w:b/>
                <w:bCs/>
                <w:color w:val="000000" w:themeColor="text1"/>
                <w:sz w:val="18"/>
                <w:szCs w:val="18"/>
              </w:rPr>
              <w:t>% DFAT fund Util</w:t>
            </w:r>
          </w:p>
        </w:tc>
        <w:tc>
          <w:tcPr>
            <w:tcW w:w="1349" w:type="dxa"/>
            <w:shd w:val="clear" w:color="auto" w:fill="C2D7F0"/>
            <w:vAlign w:val="bottom"/>
          </w:tcPr>
          <w:p w14:paraId="515DA460" w14:textId="65C8103A" w:rsidR="001128E1" w:rsidRPr="00313B1E" w:rsidRDefault="00E46992" w:rsidP="00DE52FF">
            <w:pPr>
              <w:pStyle w:val="Default"/>
              <w:jc w:val="center"/>
              <w:rPr>
                <w:rFonts w:asciiTheme="minorHAnsi" w:hAnsiTheme="minorHAnsi" w:cstheme="minorHAnsi"/>
                <w:color w:val="000000" w:themeColor="text1"/>
                <w:sz w:val="18"/>
                <w:szCs w:val="18"/>
              </w:rPr>
            </w:pPr>
            <w:r>
              <w:rPr>
                <w:rFonts w:asciiTheme="minorHAnsi" w:hAnsiTheme="minorHAnsi" w:cstheme="minorHAnsi"/>
                <w:b/>
                <w:bCs/>
                <w:color w:val="000000" w:themeColor="text1"/>
                <w:sz w:val="18"/>
                <w:szCs w:val="18"/>
              </w:rPr>
              <w:t>Draft U</w:t>
            </w:r>
            <w:r w:rsidR="001128E1" w:rsidRPr="00313B1E">
              <w:rPr>
                <w:rFonts w:asciiTheme="minorHAnsi" w:hAnsiTheme="minorHAnsi" w:cstheme="minorHAnsi"/>
                <w:b/>
                <w:bCs/>
                <w:color w:val="000000" w:themeColor="text1"/>
                <w:sz w:val="18"/>
                <w:szCs w:val="18"/>
              </w:rPr>
              <w:t>til Plan 2015-2016</w:t>
            </w:r>
          </w:p>
        </w:tc>
        <w:tc>
          <w:tcPr>
            <w:tcW w:w="1350" w:type="dxa"/>
            <w:shd w:val="clear" w:color="auto" w:fill="C2D7F0"/>
            <w:vAlign w:val="bottom"/>
          </w:tcPr>
          <w:p w14:paraId="1077C5A1" w14:textId="77777777" w:rsidR="001128E1" w:rsidRPr="00313B1E" w:rsidRDefault="001128E1" w:rsidP="00DE52FF">
            <w:pPr>
              <w:pStyle w:val="Default"/>
              <w:jc w:val="center"/>
              <w:rPr>
                <w:rFonts w:asciiTheme="minorHAnsi" w:hAnsiTheme="minorHAnsi" w:cstheme="minorHAnsi"/>
                <w:color w:val="000000" w:themeColor="text1"/>
                <w:sz w:val="18"/>
                <w:szCs w:val="18"/>
              </w:rPr>
            </w:pPr>
            <w:r w:rsidRPr="00313B1E">
              <w:rPr>
                <w:rFonts w:asciiTheme="minorHAnsi" w:hAnsiTheme="minorHAnsi" w:cstheme="minorHAnsi"/>
                <w:b/>
                <w:bCs/>
                <w:color w:val="000000" w:themeColor="text1"/>
                <w:sz w:val="18"/>
                <w:szCs w:val="18"/>
              </w:rPr>
              <w:t>DFAT Util + 2015-16 Plan</w:t>
            </w:r>
          </w:p>
        </w:tc>
      </w:tr>
      <w:tr w:rsidR="001128E1" w:rsidRPr="00107EA4" w14:paraId="354468E5" w14:textId="77777777" w:rsidTr="00331789">
        <w:trPr>
          <w:trHeight w:val="73"/>
        </w:trPr>
        <w:tc>
          <w:tcPr>
            <w:tcW w:w="5777" w:type="dxa"/>
            <w:gridSpan w:val="2"/>
          </w:tcPr>
          <w:p w14:paraId="43D24FBD" w14:textId="77777777" w:rsidR="001128E1" w:rsidRPr="00107EA4" w:rsidRDefault="001128E1" w:rsidP="00DE52FF">
            <w:pPr>
              <w:pStyle w:val="Default"/>
              <w:rPr>
                <w:rFonts w:asciiTheme="minorHAnsi" w:hAnsiTheme="minorHAnsi" w:cstheme="minorHAnsi"/>
                <w:sz w:val="18"/>
                <w:szCs w:val="18"/>
              </w:rPr>
            </w:pPr>
            <w:r w:rsidRPr="00107EA4">
              <w:rPr>
                <w:rFonts w:asciiTheme="minorHAnsi" w:hAnsiTheme="minorHAnsi" w:cstheme="minorHAnsi"/>
                <w:b/>
                <w:bCs/>
                <w:i/>
                <w:iCs/>
                <w:sz w:val="18"/>
                <w:szCs w:val="18"/>
              </w:rPr>
              <w:t>3. Monitoring, evaluation and research</w:t>
            </w:r>
          </w:p>
        </w:tc>
        <w:tc>
          <w:tcPr>
            <w:tcW w:w="1078" w:type="dxa"/>
          </w:tcPr>
          <w:p w14:paraId="7649E929" w14:textId="77777777" w:rsidR="001128E1" w:rsidRPr="00107EA4" w:rsidRDefault="001128E1" w:rsidP="00DE52FF">
            <w:pPr>
              <w:pStyle w:val="Default"/>
              <w:rPr>
                <w:rFonts w:asciiTheme="minorHAnsi" w:hAnsiTheme="minorHAnsi" w:cstheme="minorHAnsi"/>
                <w:sz w:val="18"/>
                <w:szCs w:val="18"/>
              </w:rPr>
            </w:pPr>
          </w:p>
        </w:tc>
        <w:tc>
          <w:tcPr>
            <w:tcW w:w="1358" w:type="dxa"/>
          </w:tcPr>
          <w:p w14:paraId="0C82D27E" w14:textId="77777777" w:rsidR="001128E1" w:rsidRPr="00107EA4" w:rsidRDefault="001128E1" w:rsidP="00DE52FF">
            <w:pPr>
              <w:pStyle w:val="Default"/>
              <w:jc w:val="right"/>
              <w:rPr>
                <w:rFonts w:asciiTheme="minorHAnsi" w:hAnsiTheme="minorHAnsi" w:cstheme="minorHAnsi"/>
                <w:sz w:val="18"/>
                <w:szCs w:val="18"/>
              </w:rPr>
            </w:pPr>
            <w:r w:rsidRPr="00107EA4">
              <w:rPr>
                <w:rFonts w:asciiTheme="minorHAnsi" w:hAnsiTheme="minorHAnsi" w:cstheme="minorHAnsi"/>
                <w:b/>
                <w:bCs/>
                <w:i/>
                <w:iCs/>
                <w:sz w:val="18"/>
                <w:szCs w:val="18"/>
              </w:rPr>
              <w:t>1,734,223</w:t>
            </w:r>
          </w:p>
        </w:tc>
        <w:tc>
          <w:tcPr>
            <w:tcW w:w="1260" w:type="dxa"/>
          </w:tcPr>
          <w:p w14:paraId="11D1E459" w14:textId="77777777" w:rsidR="001128E1" w:rsidRPr="00107EA4" w:rsidRDefault="001128E1" w:rsidP="00DE52FF">
            <w:pPr>
              <w:pStyle w:val="Default"/>
              <w:jc w:val="right"/>
              <w:rPr>
                <w:rFonts w:asciiTheme="minorHAnsi" w:hAnsiTheme="minorHAnsi" w:cstheme="minorHAnsi"/>
                <w:sz w:val="18"/>
                <w:szCs w:val="18"/>
              </w:rPr>
            </w:pPr>
            <w:r w:rsidRPr="00107EA4">
              <w:rPr>
                <w:rFonts w:asciiTheme="minorHAnsi" w:hAnsiTheme="minorHAnsi" w:cstheme="minorHAnsi"/>
                <w:b/>
                <w:bCs/>
                <w:i/>
                <w:iCs/>
                <w:sz w:val="18"/>
                <w:szCs w:val="18"/>
              </w:rPr>
              <w:t xml:space="preserve">899,609.12 </w:t>
            </w:r>
          </w:p>
        </w:tc>
        <w:tc>
          <w:tcPr>
            <w:tcW w:w="1358" w:type="dxa"/>
          </w:tcPr>
          <w:p w14:paraId="3C31E321" w14:textId="77777777" w:rsidR="001128E1" w:rsidRPr="00107EA4" w:rsidRDefault="001128E1" w:rsidP="00DE52FF">
            <w:pPr>
              <w:pStyle w:val="Default"/>
              <w:jc w:val="right"/>
              <w:rPr>
                <w:rFonts w:asciiTheme="minorHAnsi" w:hAnsiTheme="minorHAnsi" w:cstheme="minorHAnsi"/>
                <w:sz w:val="18"/>
                <w:szCs w:val="18"/>
              </w:rPr>
            </w:pPr>
            <w:r w:rsidRPr="00107EA4">
              <w:rPr>
                <w:rFonts w:asciiTheme="minorHAnsi" w:hAnsiTheme="minorHAnsi" w:cstheme="minorHAnsi"/>
                <w:b/>
                <w:bCs/>
                <w:i/>
                <w:iCs/>
                <w:sz w:val="18"/>
                <w:szCs w:val="18"/>
              </w:rPr>
              <w:t xml:space="preserve">96,541.82 </w:t>
            </w:r>
          </w:p>
        </w:tc>
        <w:tc>
          <w:tcPr>
            <w:tcW w:w="890" w:type="dxa"/>
          </w:tcPr>
          <w:p w14:paraId="60E336B0" w14:textId="77777777" w:rsidR="001128E1" w:rsidRPr="00107EA4" w:rsidRDefault="001128E1" w:rsidP="00DE52FF">
            <w:pPr>
              <w:pStyle w:val="Default"/>
              <w:jc w:val="right"/>
              <w:rPr>
                <w:rFonts w:asciiTheme="minorHAnsi" w:hAnsiTheme="minorHAnsi" w:cstheme="minorHAnsi"/>
                <w:sz w:val="18"/>
                <w:szCs w:val="18"/>
              </w:rPr>
            </w:pPr>
            <w:r w:rsidRPr="00107EA4">
              <w:rPr>
                <w:rFonts w:asciiTheme="minorHAnsi" w:hAnsiTheme="minorHAnsi" w:cstheme="minorHAnsi"/>
                <w:b/>
                <w:bCs/>
                <w:i/>
                <w:iCs/>
                <w:sz w:val="18"/>
                <w:szCs w:val="18"/>
              </w:rPr>
              <w:t>52%</w:t>
            </w:r>
          </w:p>
        </w:tc>
        <w:tc>
          <w:tcPr>
            <w:tcW w:w="1349" w:type="dxa"/>
          </w:tcPr>
          <w:p w14:paraId="07B5E5A4" w14:textId="77777777" w:rsidR="001128E1" w:rsidRPr="00107EA4" w:rsidRDefault="001128E1" w:rsidP="00DE52FF">
            <w:pPr>
              <w:pStyle w:val="Default"/>
              <w:jc w:val="right"/>
              <w:rPr>
                <w:rFonts w:asciiTheme="minorHAnsi" w:hAnsiTheme="minorHAnsi" w:cstheme="minorHAnsi"/>
                <w:sz w:val="18"/>
                <w:szCs w:val="18"/>
              </w:rPr>
            </w:pPr>
            <w:r w:rsidRPr="00107EA4">
              <w:rPr>
                <w:rFonts w:asciiTheme="minorHAnsi" w:hAnsiTheme="minorHAnsi" w:cstheme="minorHAnsi"/>
                <w:b/>
                <w:bCs/>
                <w:i/>
                <w:iCs/>
                <w:sz w:val="18"/>
                <w:szCs w:val="18"/>
              </w:rPr>
              <w:t xml:space="preserve">865,212.59 </w:t>
            </w:r>
          </w:p>
        </w:tc>
        <w:tc>
          <w:tcPr>
            <w:tcW w:w="1350" w:type="dxa"/>
          </w:tcPr>
          <w:p w14:paraId="6837870A" w14:textId="77777777" w:rsidR="001128E1" w:rsidRPr="00107EA4" w:rsidRDefault="001128E1" w:rsidP="00DE52FF">
            <w:pPr>
              <w:pStyle w:val="Default"/>
              <w:jc w:val="right"/>
              <w:rPr>
                <w:rFonts w:asciiTheme="minorHAnsi" w:hAnsiTheme="minorHAnsi" w:cstheme="minorHAnsi"/>
                <w:sz w:val="18"/>
                <w:szCs w:val="18"/>
              </w:rPr>
            </w:pPr>
            <w:r w:rsidRPr="00107EA4">
              <w:rPr>
                <w:rFonts w:asciiTheme="minorHAnsi" w:hAnsiTheme="minorHAnsi" w:cstheme="minorHAnsi"/>
                <w:b/>
                <w:bCs/>
                <w:i/>
                <w:iCs/>
                <w:sz w:val="18"/>
                <w:szCs w:val="18"/>
              </w:rPr>
              <w:t xml:space="preserve">1,764,822 </w:t>
            </w:r>
          </w:p>
        </w:tc>
      </w:tr>
    </w:tbl>
    <w:tbl>
      <w:tblPr>
        <w:tblW w:w="14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096"/>
        <w:gridCol w:w="1084"/>
        <w:gridCol w:w="1358"/>
        <w:gridCol w:w="1260"/>
        <w:gridCol w:w="1358"/>
        <w:gridCol w:w="895"/>
        <w:gridCol w:w="1344"/>
        <w:gridCol w:w="1344"/>
      </w:tblGrid>
      <w:tr w:rsidR="001128E1" w:rsidRPr="00E96211" w14:paraId="7ECCEB69" w14:textId="77777777" w:rsidTr="00AB16D9">
        <w:trPr>
          <w:trHeight w:val="77"/>
        </w:trPr>
        <w:tc>
          <w:tcPr>
            <w:tcW w:w="675" w:type="dxa"/>
            <w:tcBorders>
              <w:top w:val="single" w:sz="4" w:space="0" w:color="365F91"/>
              <w:left w:val="single" w:sz="4" w:space="0" w:color="365F91"/>
              <w:bottom w:val="single" w:sz="4" w:space="0" w:color="365F91"/>
              <w:right w:val="single" w:sz="4" w:space="0" w:color="365F91"/>
            </w:tcBorders>
          </w:tcPr>
          <w:p w14:paraId="50314F6A" w14:textId="77777777" w:rsidR="001128E1" w:rsidRPr="00E96211" w:rsidRDefault="001128E1" w:rsidP="001128E1">
            <w:pPr>
              <w:pStyle w:val="Default"/>
              <w:rPr>
                <w:rFonts w:asciiTheme="minorHAnsi" w:hAnsiTheme="minorHAnsi" w:cstheme="minorHAnsi"/>
                <w:bCs/>
                <w:iCs/>
                <w:sz w:val="18"/>
                <w:szCs w:val="18"/>
              </w:rPr>
            </w:pPr>
            <w:r w:rsidRPr="00E96211">
              <w:rPr>
                <w:rFonts w:asciiTheme="minorHAnsi" w:hAnsiTheme="minorHAnsi" w:cstheme="minorHAnsi"/>
                <w:bCs/>
                <w:iCs/>
                <w:sz w:val="18"/>
                <w:szCs w:val="18"/>
              </w:rPr>
              <w:t>3.1</w:t>
            </w:r>
          </w:p>
        </w:tc>
        <w:tc>
          <w:tcPr>
            <w:tcW w:w="5096" w:type="dxa"/>
            <w:tcBorders>
              <w:top w:val="single" w:sz="4" w:space="0" w:color="365F91"/>
              <w:left w:val="single" w:sz="4" w:space="0" w:color="365F91"/>
              <w:bottom w:val="single" w:sz="4" w:space="0" w:color="365F91"/>
              <w:right w:val="single" w:sz="4" w:space="0" w:color="365F91"/>
            </w:tcBorders>
          </w:tcPr>
          <w:p w14:paraId="0EC07857" w14:textId="77777777" w:rsidR="001128E1" w:rsidRPr="00E96211" w:rsidRDefault="001128E1" w:rsidP="001128E1">
            <w:pPr>
              <w:pStyle w:val="Default"/>
              <w:rPr>
                <w:rFonts w:asciiTheme="minorHAnsi" w:hAnsiTheme="minorHAnsi" w:cstheme="minorHAnsi"/>
                <w:bCs/>
                <w:iCs/>
                <w:sz w:val="18"/>
                <w:szCs w:val="18"/>
              </w:rPr>
            </w:pPr>
            <w:r w:rsidRPr="00E96211">
              <w:rPr>
                <w:rFonts w:asciiTheme="minorHAnsi" w:hAnsiTheme="minorHAnsi" w:cstheme="minorHAnsi"/>
                <w:bCs/>
                <w:iCs/>
                <w:sz w:val="18"/>
                <w:szCs w:val="18"/>
              </w:rPr>
              <w:t>Survey</w:t>
            </w:r>
          </w:p>
        </w:tc>
        <w:tc>
          <w:tcPr>
            <w:tcW w:w="1084" w:type="dxa"/>
            <w:tcBorders>
              <w:top w:val="single" w:sz="4" w:space="0" w:color="365F91"/>
              <w:left w:val="single" w:sz="4" w:space="0" w:color="365F91"/>
              <w:bottom w:val="single" w:sz="4" w:space="0" w:color="365F91"/>
              <w:right w:val="single" w:sz="4" w:space="0" w:color="365F91"/>
            </w:tcBorders>
          </w:tcPr>
          <w:p w14:paraId="08D56B7D" w14:textId="77777777" w:rsidR="001128E1" w:rsidRPr="00E96211" w:rsidRDefault="001128E1" w:rsidP="001128E1">
            <w:pPr>
              <w:pStyle w:val="Default"/>
              <w:rPr>
                <w:rFonts w:asciiTheme="minorHAnsi" w:hAnsiTheme="minorHAnsi" w:cstheme="minorHAnsi"/>
                <w:bCs/>
                <w:iCs/>
                <w:sz w:val="18"/>
                <w:szCs w:val="18"/>
              </w:rPr>
            </w:pPr>
            <w:r w:rsidRPr="00E96211">
              <w:rPr>
                <w:rFonts w:asciiTheme="minorHAnsi" w:hAnsiTheme="minorHAnsi" w:cstheme="minorHAnsi"/>
                <w:bCs/>
                <w:iCs/>
                <w:sz w:val="18"/>
                <w:szCs w:val="18"/>
              </w:rPr>
              <w:t>M&amp;E</w:t>
            </w:r>
          </w:p>
        </w:tc>
        <w:tc>
          <w:tcPr>
            <w:tcW w:w="1358" w:type="dxa"/>
            <w:tcBorders>
              <w:top w:val="single" w:sz="4" w:space="0" w:color="365F91"/>
              <w:left w:val="single" w:sz="4" w:space="0" w:color="365F91"/>
              <w:bottom w:val="single" w:sz="4" w:space="0" w:color="365F91"/>
              <w:right w:val="single" w:sz="4" w:space="0" w:color="365F91"/>
            </w:tcBorders>
            <w:vAlign w:val="bottom"/>
          </w:tcPr>
          <w:p w14:paraId="7E8951A1" w14:textId="77777777" w:rsidR="001128E1" w:rsidRPr="00E96211" w:rsidRDefault="001128E1" w:rsidP="00DE52FF">
            <w:pPr>
              <w:pStyle w:val="Default"/>
              <w:jc w:val="right"/>
              <w:rPr>
                <w:rFonts w:asciiTheme="minorHAnsi" w:hAnsiTheme="minorHAnsi" w:cstheme="minorHAnsi"/>
                <w:bCs/>
                <w:iCs/>
                <w:sz w:val="18"/>
                <w:szCs w:val="18"/>
              </w:rPr>
            </w:pPr>
            <w:r w:rsidRPr="00E96211">
              <w:rPr>
                <w:rFonts w:asciiTheme="minorHAnsi" w:hAnsiTheme="minorHAnsi" w:cstheme="minorHAnsi"/>
                <w:sz w:val="18"/>
                <w:szCs w:val="18"/>
              </w:rPr>
              <w:t>678,002.63</w:t>
            </w:r>
          </w:p>
        </w:tc>
        <w:tc>
          <w:tcPr>
            <w:tcW w:w="1260" w:type="dxa"/>
            <w:tcBorders>
              <w:top w:val="single" w:sz="4" w:space="0" w:color="365F91"/>
              <w:left w:val="single" w:sz="4" w:space="0" w:color="365F91"/>
              <w:bottom w:val="single" w:sz="4" w:space="0" w:color="365F91"/>
              <w:right w:val="single" w:sz="4" w:space="0" w:color="365F91"/>
            </w:tcBorders>
            <w:vAlign w:val="bottom"/>
          </w:tcPr>
          <w:p w14:paraId="750D88AB" w14:textId="77777777" w:rsidR="001128E1" w:rsidRPr="00E96211" w:rsidRDefault="001128E1" w:rsidP="00DE52FF">
            <w:pPr>
              <w:pStyle w:val="Default"/>
              <w:jc w:val="right"/>
              <w:rPr>
                <w:rFonts w:asciiTheme="minorHAnsi" w:hAnsiTheme="minorHAnsi" w:cstheme="minorHAnsi"/>
                <w:bCs/>
                <w:iCs/>
                <w:sz w:val="18"/>
                <w:szCs w:val="18"/>
              </w:rPr>
            </w:pPr>
            <w:r w:rsidRPr="00E96211">
              <w:rPr>
                <w:rFonts w:asciiTheme="minorHAnsi" w:hAnsiTheme="minorHAnsi" w:cstheme="minorHAnsi"/>
                <w:sz w:val="18"/>
                <w:szCs w:val="18"/>
              </w:rPr>
              <w:t>224,886.90</w:t>
            </w:r>
          </w:p>
        </w:tc>
        <w:tc>
          <w:tcPr>
            <w:tcW w:w="1358" w:type="dxa"/>
            <w:tcBorders>
              <w:top w:val="single" w:sz="4" w:space="0" w:color="365F91"/>
              <w:left w:val="single" w:sz="4" w:space="0" w:color="365F91"/>
              <w:bottom w:val="single" w:sz="4" w:space="0" w:color="365F91"/>
              <w:right w:val="single" w:sz="4" w:space="0" w:color="365F91"/>
            </w:tcBorders>
            <w:vAlign w:val="bottom"/>
          </w:tcPr>
          <w:p w14:paraId="2340F9A4" w14:textId="77777777" w:rsidR="001128E1" w:rsidRPr="00E96211" w:rsidRDefault="001128E1" w:rsidP="00DE52FF">
            <w:pPr>
              <w:pStyle w:val="Default"/>
              <w:jc w:val="right"/>
              <w:rPr>
                <w:rFonts w:asciiTheme="minorHAnsi" w:hAnsiTheme="minorHAnsi" w:cstheme="minorHAnsi"/>
                <w:bCs/>
                <w:iCs/>
                <w:sz w:val="18"/>
                <w:szCs w:val="18"/>
              </w:rPr>
            </w:pPr>
            <w:r w:rsidRPr="00E96211">
              <w:rPr>
                <w:rFonts w:asciiTheme="minorHAnsi" w:hAnsiTheme="minorHAnsi" w:cstheme="minorHAnsi"/>
                <w:bCs/>
                <w:iCs/>
                <w:sz w:val="18"/>
                <w:szCs w:val="18"/>
              </w:rPr>
              <w:t>-</w:t>
            </w:r>
          </w:p>
        </w:tc>
        <w:tc>
          <w:tcPr>
            <w:tcW w:w="895" w:type="dxa"/>
            <w:tcBorders>
              <w:top w:val="single" w:sz="4" w:space="0" w:color="365F91"/>
              <w:left w:val="single" w:sz="4" w:space="0" w:color="365F91"/>
              <w:bottom w:val="single" w:sz="4" w:space="0" w:color="365F91"/>
              <w:right w:val="single" w:sz="4" w:space="0" w:color="365F91"/>
            </w:tcBorders>
            <w:vAlign w:val="bottom"/>
          </w:tcPr>
          <w:p w14:paraId="0EB5C340" w14:textId="77777777" w:rsidR="001128E1" w:rsidRPr="00E96211" w:rsidRDefault="001128E1" w:rsidP="00DE52FF">
            <w:pPr>
              <w:pStyle w:val="Default"/>
              <w:jc w:val="right"/>
              <w:rPr>
                <w:rFonts w:asciiTheme="minorHAnsi" w:hAnsiTheme="minorHAnsi" w:cstheme="minorHAnsi"/>
                <w:bCs/>
                <w:iCs/>
                <w:sz w:val="18"/>
                <w:szCs w:val="18"/>
              </w:rPr>
            </w:pPr>
            <w:r w:rsidRPr="00E96211">
              <w:rPr>
                <w:rFonts w:asciiTheme="minorHAnsi" w:hAnsiTheme="minorHAnsi" w:cstheme="minorHAnsi"/>
                <w:bCs/>
                <w:iCs/>
                <w:sz w:val="18"/>
                <w:szCs w:val="18"/>
              </w:rPr>
              <w:t>33%</w:t>
            </w:r>
          </w:p>
        </w:tc>
        <w:tc>
          <w:tcPr>
            <w:tcW w:w="1344" w:type="dxa"/>
            <w:tcBorders>
              <w:top w:val="single" w:sz="4" w:space="0" w:color="365F91"/>
              <w:left w:val="single" w:sz="4" w:space="0" w:color="365F91"/>
              <w:bottom w:val="single" w:sz="4" w:space="0" w:color="365F91"/>
              <w:right w:val="single" w:sz="4" w:space="0" w:color="365F91"/>
            </w:tcBorders>
            <w:vAlign w:val="bottom"/>
          </w:tcPr>
          <w:p w14:paraId="6E102A57" w14:textId="77777777" w:rsidR="001128E1" w:rsidRPr="00E96211" w:rsidRDefault="001128E1" w:rsidP="00DE52FF">
            <w:pPr>
              <w:pStyle w:val="Default"/>
              <w:jc w:val="right"/>
              <w:rPr>
                <w:rFonts w:asciiTheme="minorHAnsi" w:hAnsiTheme="minorHAnsi" w:cstheme="minorHAnsi"/>
                <w:bCs/>
                <w:iCs/>
                <w:sz w:val="18"/>
                <w:szCs w:val="18"/>
              </w:rPr>
            </w:pPr>
            <w:r w:rsidRPr="00E96211">
              <w:rPr>
                <w:rFonts w:asciiTheme="minorHAnsi" w:hAnsiTheme="minorHAnsi" w:cstheme="minorHAnsi"/>
                <w:bCs/>
                <w:iCs/>
                <w:sz w:val="18"/>
                <w:szCs w:val="18"/>
              </w:rPr>
              <w:t>453,116</w:t>
            </w:r>
          </w:p>
        </w:tc>
        <w:tc>
          <w:tcPr>
            <w:tcW w:w="1344" w:type="dxa"/>
            <w:tcBorders>
              <w:top w:val="single" w:sz="4" w:space="0" w:color="365F91"/>
              <w:left w:val="single" w:sz="4" w:space="0" w:color="365F91"/>
              <w:bottom w:val="single" w:sz="4" w:space="0" w:color="365F91"/>
              <w:right w:val="single" w:sz="4" w:space="0" w:color="365F91"/>
            </w:tcBorders>
            <w:vAlign w:val="bottom"/>
          </w:tcPr>
          <w:p w14:paraId="7D353F5E" w14:textId="77777777" w:rsidR="001128E1" w:rsidRPr="00E96211" w:rsidRDefault="001128E1" w:rsidP="00DE52FF">
            <w:pPr>
              <w:pStyle w:val="Default"/>
              <w:jc w:val="right"/>
              <w:rPr>
                <w:rFonts w:asciiTheme="minorHAnsi" w:hAnsiTheme="minorHAnsi" w:cstheme="minorHAnsi"/>
                <w:bCs/>
                <w:iCs/>
                <w:sz w:val="18"/>
                <w:szCs w:val="18"/>
              </w:rPr>
            </w:pPr>
            <w:r w:rsidRPr="00E96211">
              <w:rPr>
                <w:rFonts w:asciiTheme="minorHAnsi" w:hAnsiTheme="minorHAnsi" w:cstheme="minorHAnsi"/>
                <w:bCs/>
                <w:iCs/>
                <w:sz w:val="18"/>
                <w:szCs w:val="18"/>
              </w:rPr>
              <w:t>678,003</w:t>
            </w:r>
          </w:p>
        </w:tc>
      </w:tr>
      <w:tr w:rsidR="001128E1" w:rsidRPr="00E96211" w14:paraId="13C005E2" w14:textId="77777777" w:rsidTr="00AB16D9">
        <w:trPr>
          <w:trHeight w:val="77"/>
        </w:trPr>
        <w:tc>
          <w:tcPr>
            <w:tcW w:w="675" w:type="dxa"/>
            <w:tcBorders>
              <w:top w:val="single" w:sz="4" w:space="0" w:color="365F91"/>
              <w:left w:val="single" w:sz="4" w:space="0" w:color="365F91"/>
              <w:bottom w:val="single" w:sz="4" w:space="0" w:color="365F91"/>
              <w:right w:val="single" w:sz="4" w:space="0" w:color="365F91"/>
            </w:tcBorders>
          </w:tcPr>
          <w:p w14:paraId="16701B80" w14:textId="77777777" w:rsidR="001128E1" w:rsidRPr="00E96211" w:rsidRDefault="001128E1" w:rsidP="001128E1">
            <w:pPr>
              <w:pStyle w:val="Default"/>
              <w:rPr>
                <w:rFonts w:asciiTheme="minorHAnsi" w:hAnsiTheme="minorHAnsi" w:cstheme="minorHAnsi"/>
                <w:bCs/>
                <w:iCs/>
                <w:sz w:val="18"/>
                <w:szCs w:val="18"/>
              </w:rPr>
            </w:pPr>
            <w:r w:rsidRPr="00E96211">
              <w:rPr>
                <w:rFonts w:asciiTheme="minorHAnsi" w:hAnsiTheme="minorHAnsi" w:cstheme="minorHAnsi"/>
                <w:bCs/>
                <w:iCs/>
                <w:sz w:val="18"/>
                <w:szCs w:val="18"/>
              </w:rPr>
              <w:t>3.2</w:t>
            </w:r>
          </w:p>
        </w:tc>
        <w:tc>
          <w:tcPr>
            <w:tcW w:w="5096" w:type="dxa"/>
            <w:tcBorders>
              <w:top w:val="single" w:sz="4" w:space="0" w:color="365F91"/>
              <w:left w:val="single" w:sz="4" w:space="0" w:color="365F91"/>
              <w:bottom w:val="single" w:sz="4" w:space="0" w:color="365F91"/>
              <w:right w:val="single" w:sz="4" w:space="0" w:color="365F91"/>
            </w:tcBorders>
          </w:tcPr>
          <w:p w14:paraId="65DBB6D1" w14:textId="77777777" w:rsidR="001128E1" w:rsidRPr="00E96211" w:rsidRDefault="001128E1" w:rsidP="001128E1">
            <w:pPr>
              <w:pStyle w:val="Default"/>
              <w:rPr>
                <w:rFonts w:asciiTheme="minorHAnsi" w:hAnsiTheme="minorHAnsi" w:cstheme="minorHAnsi"/>
                <w:bCs/>
                <w:iCs/>
                <w:sz w:val="18"/>
                <w:szCs w:val="18"/>
              </w:rPr>
            </w:pPr>
            <w:r w:rsidRPr="00E96211">
              <w:rPr>
                <w:rFonts w:asciiTheme="minorHAnsi" w:hAnsiTheme="minorHAnsi" w:cstheme="minorHAnsi"/>
                <w:bCs/>
                <w:iCs/>
                <w:sz w:val="18"/>
                <w:szCs w:val="18"/>
              </w:rPr>
              <w:t>Support to enhancement of LGU M/E system</w:t>
            </w:r>
          </w:p>
        </w:tc>
        <w:tc>
          <w:tcPr>
            <w:tcW w:w="1084" w:type="dxa"/>
            <w:tcBorders>
              <w:top w:val="single" w:sz="4" w:space="0" w:color="365F91"/>
              <w:left w:val="single" w:sz="4" w:space="0" w:color="365F91"/>
              <w:bottom w:val="single" w:sz="4" w:space="0" w:color="365F91"/>
              <w:right w:val="single" w:sz="4" w:space="0" w:color="365F91"/>
            </w:tcBorders>
          </w:tcPr>
          <w:p w14:paraId="39016E68" w14:textId="77777777" w:rsidR="001128E1" w:rsidRPr="00E96211" w:rsidRDefault="001128E1" w:rsidP="001128E1">
            <w:pPr>
              <w:pStyle w:val="Default"/>
              <w:rPr>
                <w:rFonts w:asciiTheme="minorHAnsi" w:hAnsiTheme="minorHAnsi" w:cstheme="minorHAnsi"/>
                <w:bCs/>
                <w:iCs/>
                <w:sz w:val="18"/>
                <w:szCs w:val="18"/>
              </w:rPr>
            </w:pPr>
            <w:r w:rsidRPr="00E96211">
              <w:rPr>
                <w:rFonts w:asciiTheme="minorHAnsi" w:hAnsiTheme="minorHAnsi" w:cstheme="minorHAnsi"/>
                <w:bCs/>
                <w:iCs/>
                <w:sz w:val="18"/>
                <w:szCs w:val="18"/>
              </w:rPr>
              <w:t>M&amp;E</w:t>
            </w:r>
          </w:p>
        </w:tc>
        <w:tc>
          <w:tcPr>
            <w:tcW w:w="1358" w:type="dxa"/>
            <w:tcBorders>
              <w:top w:val="single" w:sz="4" w:space="0" w:color="365F91"/>
              <w:left w:val="single" w:sz="4" w:space="0" w:color="365F91"/>
              <w:bottom w:val="single" w:sz="4" w:space="0" w:color="365F91"/>
              <w:right w:val="single" w:sz="4" w:space="0" w:color="365F91"/>
            </w:tcBorders>
            <w:vAlign w:val="bottom"/>
          </w:tcPr>
          <w:p w14:paraId="06F556A3"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279,810.71</w:t>
            </w:r>
          </w:p>
        </w:tc>
        <w:tc>
          <w:tcPr>
            <w:tcW w:w="1260" w:type="dxa"/>
            <w:tcBorders>
              <w:top w:val="single" w:sz="4" w:space="0" w:color="365F91"/>
              <w:left w:val="single" w:sz="4" w:space="0" w:color="365F91"/>
              <w:bottom w:val="single" w:sz="4" w:space="0" w:color="365F91"/>
              <w:right w:val="single" w:sz="4" w:space="0" w:color="365F91"/>
            </w:tcBorders>
            <w:vAlign w:val="bottom"/>
          </w:tcPr>
          <w:p w14:paraId="0D09704D"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61,428.89</w:t>
            </w:r>
          </w:p>
        </w:tc>
        <w:tc>
          <w:tcPr>
            <w:tcW w:w="1358" w:type="dxa"/>
            <w:tcBorders>
              <w:top w:val="single" w:sz="4" w:space="0" w:color="365F91"/>
              <w:left w:val="single" w:sz="4" w:space="0" w:color="365F91"/>
              <w:bottom w:val="single" w:sz="4" w:space="0" w:color="365F91"/>
              <w:right w:val="single" w:sz="4" w:space="0" w:color="365F91"/>
            </w:tcBorders>
            <w:vAlign w:val="bottom"/>
          </w:tcPr>
          <w:p w14:paraId="3E25FF95" w14:textId="77777777" w:rsidR="001128E1" w:rsidRPr="00E96211" w:rsidRDefault="001128E1" w:rsidP="00DE52FF">
            <w:pPr>
              <w:pStyle w:val="Default"/>
              <w:jc w:val="right"/>
              <w:rPr>
                <w:rFonts w:asciiTheme="minorHAnsi" w:hAnsiTheme="minorHAnsi" w:cstheme="minorHAnsi"/>
                <w:bCs/>
                <w:iCs/>
                <w:sz w:val="18"/>
                <w:szCs w:val="18"/>
              </w:rPr>
            </w:pPr>
            <w:r w:rsidRPr="00E96211">
              <w:rPr>
                <w:rFonts w:asciiTheme="minorHAnsi" w:hAnsiTheme="minorHAnsi" w:cstheme="minorHAnsi"/>
                <w:bCs/>
                <w:iCs/>
                <w:sz w:val="18"/>
                <w:szCs w:val="18"/>
              </w:rPr>
              <w:t>-</w:t>
            </w:r>
          </w:p>
        </w:tc>
        <w:tc>
          <w:tcPr>
            <w:tcW w:w="895" w:type="dxa"/>
            <w:tcBorders>
              <w:top w:val="single" w:sz="4" w:space="0" w:color="365F91"/>
              <w:left w:val="single" w:sz="4" w:space="0" w:color="365F91"/>
              <w:bottom w:val="single" w:sz="4" w:space="0" w:color="365F91"/>
              <w:right w:val="single" w:sz="4" w:space="0" w:color="365F91"/>
            </w:tcBorders>
            <w:vAlign w:val="bottom"/>
          </w:tcPr>
          <w:p w14:paraId="52CAC727" w14:textId="77777777" w:rsidR="001128E1" w:rsidRPr="00E96211" w:rsidRDefault="001128E1" w:rsidP="00DE52FF">
            <w:pPr>
              <w:pStyle w:val="Default"/>
              <w:jc w:val="right"/>
              <w:rPr>
                <w:rFonts w:asciiTheme="minorHAnsi" w:hAnsiTheme="minorHAnsi" w:cstheme="minorHAnsi"/>
                <w:bCs/>
                <w:iCs/>
                <w:sz w:val="18"/>
                <w:szCs w:val="18"/>
              </w:rPr>
            </w:pPr>
            <w:r w:rsidRPr="00E96211">
              <w:rPr>
                <w:rFonts w:asciiTheme="minorHAnsi" w:hAnsiTheme="minorHAnsi" w:cstheme="minorHAnsi"/>
                <w:bCs/>
                <w:iCs/>
                <w:sz w:val="18"/>
                <w:szCs w:val="18"/>
              </w:rPr>
              <w:t>22%</w:t>
            </w:r>
          </w:p>
        </w:tc>
        <w:tc>
          <w:tcPr>
            <w:tcW w:w="1344" w:type="dxa"/>
            <w:tcBorders>
              <w:top w:val="single" w:sz="4" w:space="0" w:color="365F91"/>
              <w:left w:val="single" w:sz="4" w:space="0" w:color="365F91"/>
              <w:bottom w:val="single" w:sz="4" w:space="0" w:color="365F91"/>
              <w:right w:val="single" w:sz="4" w:space="0" w:color="365F91"/>
            </w:tcBorders>
            <w:vAlign w:val="bottom"/>
          </w:tcPr>
          <w:p w14:paraId="4846FCB5" w14:textId="77777777" w:rsidR="001128E1" w:rsidRPr="00E96211" w:rsidRDefault="001128E1" w:rsidP="00DE52FF">
            <w:pPr>
              <w:pStyle w:val="Default"/>
              <w:jc w:val="right"/>
              <w:rPr>
                <w:rFonts w:asciiTheme="minorHAnsi" w:hAnsiTheme="minorHAnsi" w:cstheme="minorHAnsi"/>
                <w:bCs/>
                <w:iCs/>
                <w:sz w:val="18"/>
                <w:szCs w:val="18"/>
              </w:rPr>
            </w:pPr>
            <w:r w:rsidRPr="00E96211">
              <w:rPr>
                <w:rFonts w:asciiTheme="minorHAnsi" w:hAnsiTheme="minorHAnsi" w:cstheme="minorHAnsi"/>
                <w:bCs/>
                <w:iCs/>
                <w:sz w:val="18"/>
                <w:szCs w:val="18"/>
              </w:rPr>
              <w:t>218,382</w:t>
            </w:r>
          </w:p>
        </w:tc>
        <w:tc>
          <w:tcPr>
            <w:tcW w:w="1344" w:type="dxa"/>
            <w:tcBorders>
              <w:top w:val="single" w:sz="4" w:space="0" w:color="365F91"/>
              <w:left w:val="single" w:sz="4" w:space="0" w:color="365F91"/>
              <w:bottom w:val="single" w:sz="4" w:space="0" w:color="365F91"/>
              <w:right w:val="single" w:sz="4" w:space="0" w:color="365F91"/>
            </w:tcBorders>
            <w:vAlign w:val="bottom"/>
          </w:tcPr>
          <w:p w14:paraId="665987EA" w14:textId="77777777" w:rsidR="001128E1" w:rsidRPr="00E96211" w:rsidRDefault="001128E1" w:rsidP="00DE52FF">
            <w:pPr>
              <w:pStyle w:val="Default"/>
              <w:jc w:val="right"/>
              <w:rPr>
                <w:rFonts w:asciiTheme="minorHAnsi" w:hAnsiTheme="minorHAnsi" w:cstheme="minorHAnsi"/>
                <w:bCs/>
                <w:iCs/>
                <w:sz w:val="18"/>
                <w:szCs w:val="18"/>
              </w:rPr>
            </w:pPr>
            <w:r w:rsidRPr="00E96211">
              <w:rPr>
                <w:rFonts w:asciiTheme="minorHAnsi" w:hAnsiTheme="minorHAnsi" w:cstheme="minorHAnsi"/>
                <w:bCs/>
                <w:iCs/>
                <w:sz w:val="18"/>
                <w:szCs w:val="18"/>
              </w:rPr>
              <w:t>279,811</w:t>
            </w:r>
          </w:p>
        </w:tc>
      </w:tr>
      <w:tr w:rsidR="001128E1" w:rsidRPr="00E96211" w14:paraId="09808329" w14:textId="77777777" w:rsidTr="00AB16D9">
        <w:trPr>
          <w:trHeight w:val="77"/>
        </w:trPr>
        <w:tc>
          <w:tcPr>
            <w:tcW w:w="675" w:type="dxa"/>
            <w:tcBorders>
              <w:top w:val="single" w:sz="4" w:space="0" w:color="365F91"/>
              <w:left w:val="single" w:sz="4" w:space="0" w:color="365F91"/>
              <w:bottom w:val="single" w:sz="4" w:space="0" w:color="365F91"/>
              <w:right w:val="single" w:sz="4" w:space="0" w:color="365F91"/>
            </w:tcBorders>
          </w:tcPr>
          <w:p w14:paraId="48AE7BD4" w14:textId="77777777" w:rsidR="001128E1" w:rsidRPr="00E96211" w:rsidRDefault="001128E1" w:rsidP="001128E1">
            <w:pPr>
              <w:pStyle w:val="Default"/>
              <w:rPr>
                <w:rFonts w:asciiTheme="minorHAnsi" w:hAnsiTheme="minorHAnsi" w:cstheme="minorHAnsi"/>
                <w:bCs/>
                <w:iCs/>
                <w:sz w:val="18"/>
                <w:szCs w:val="18"/>
              </w:rPr>
            </w:pPr>
            <w:r w:rsidRPr="00E96211">
              <w:rPr>
                <w:rFonts w:asciiTheme="minorHAnsi" w:hAnsiTheme="minorHAnsi" w:cstheme="minorHAnsi"/>
                <w:bCs/>
                <w:iCs/>
                <w:sz w:val="18"/>
                <w:szCs w:val="18"/>
              </w:rPr>
              <w:t>3.3.</w:t>
            </w:r>
          </w:p>
        </w:tc>
        <w:tc>
          <w:tcPr>
            <w:tcW w:w="5096" w:type="dxa"/>
            <w:tcBorders>
              <w:top w:val="single" w:sz="4" w:space="0" w:color="365F91"/>
              <w:left w:val="single" w:sz="4" w:space="0" w:color="365F91"/>
              <w:bottom w:val="single" w:sz="4" w:space="0" w:color="365F91"/>
              <w:right w:val="single" w:sz="4" w:space="0" w:color="365F91"/>
            </w:tcBorders>
          </w:tcPr>
          <w:p w14:paraId="68D14DDA" w14:textId="77777777" w:rsidR="001128E1" w:rsidRPr="00E96211" w:rsidRDefault="001128E1" w:rsidP="001128E1">
            <w:pPr>
              <w:pStyle w:val="Default"/>
              <w:rPr>
                <w:rFonts w:asciiTheme="minorHAnsi" w:hAnsiTheme="minorHAnsi" w:cstheme="minorHAnsi"/>
                <w:bCs/>
                <w:iCs/>
                <w:sz w:val="18"/>
                <w:szCs w:val="18"/>
              </w:rPr>
            </w:pPr>
            <w:r w:rsidRPr="00E96211">
              <w:rPr>
                <w:rFonts w:asciiTheme="minorHAnsi" w:hAnsiTheme="minorHAnsi" w:cstheme="minorHAnsi"/>
                <w:bCs/>
                <w:iCs/>
                <w:sz w:val="18"/>
                <w:szCs w:val="18"/>
              </w:rPr>
              <w:t>Researches</w:t>
            </w:r>
          </w:p>
        </w:tc>
        <w:tc>
          <w:tcPr>
            <w:tcW w:w="1084" w:type="dxa"/>
            <w:tcBorders>
              <w:top w:val="single" w:sz="4" w:space="0" w:color="365F91"/>
              <w:left w:val="single" w:sz="4" w:space="0" w:color="365F91"/>
              <w:bottom w:val="single" w:sz="4" w:space="0" w:color="365F91"/>
              <w:right w:val="single" w:sz="4" w:space="0" w:color="365F91"/>
            </w:tcBorders>
          </w:tcPr>
          <w:p w14:paraId="40A49C3B" w14:textId="77777777" w:rsidR="001128E1" w:rsidRPr="00E96211" w:rsidRDefault="001128E1" w:rsidP="001128E1">
            <w:pPr>
              <w:pStyle w:val="Default"/>
              <w:rPr>
                <w:rFonts w:asciiTheme="minorHAnsi" w:hAnsiTheme="minorHAnsi" w:cstheme="minorHAnsi"/>
                <w:bCs/>
                <w:iCs/>
                <w:sz w:val="18"/>
                <w:szCs w:val="18"/>
              </w:rPr>
            </w:pPr>
            <w:r w:rsidRPr="00E96211">
              <w:rPr>
                <w:rFonts w:asciiTheme="minorHAnsi" w:hAnsiTheme="minorHAnsi" w:cstheme="minorHAnsi"/>
                <w:bCs/>
                <w:iCs/>
                <w:sz w:val="18"/>
                <w:szCs w:val="18"/>
              </w:rPr>
              <w:t>M&amp;E</w:t>
            </w:r>
          </w:p>
        </w:tc>
        <w:tc>
          <w:tcPr>
            <w:tcW w:w="1358" w:type="dxa"/>
            <w:tcBorders>
              <w:top w:val="single" w:sz="4" w:space="0" w:color="365F91"/>
              <w:left w:val="single" w:sz="4" w:space="0" w:color="365F91"/>
              <w:bottom w:val="single" w:sz="4" w:space="0" w:color="365F91"/>
              <w:right w:val="single" w:sz="4" w:space="0" w:color="365F91"/>
            </w:tcBorders>
            <w:vAlign w:val="bottom"/>
          </w:tcPr>
          <w:p w14:paraId="060A5CD4"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321,179.53</w:t>
            </w:r>
          </w:p>
        </w:tc>
        <w:tc>
          <w:tcPr>
            <w:tcW w:w="1260" w:type="dxa"/>
            <w:tcBorders>
              <w:top w:val="single" w:sz="4" w:space="0" w:color="365F91"/>
              <w:left w:val="single" w:sz="4" w:space="0" w:color="365F91"/>
              <w:bottom w:val="single" w:sz="4" w:space="0" w:color="365F91"/>
              <w:right w:val="single" w:sz="4" w:space="0" w:color="365F91"/>
            </w:tcBorders>
            <w:vAlign w:val="bottom"/>
          </w:tcPr>
          <w:p w14:paraId="5697D8E0"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490,077.32</w:t>
            </w:r>
          </w:p>
        </w:tc>
        <w:tc>
          <w:tcPr>
            <w:tcW w:w="1358" w:type="dxa"/>
            <w:tcBorders>
              <w:top w:val="single" w:sz="4" w:space="0" w:color="365F91"/>
              <w:left w:val="single" w:sz="4" w:space="0" w:color="365F91"/>
              <w:bottom w:val="single" w:sz="4" w:space="0" w:color="365F91"/>
              <w:right w:val="single" w:sz="4" w:space="0" w:color="365F91"/>
            </w:tcBorders>
            <w:vAlign w:val="bottom"/>
          </w:tcPr>
          <w:p w14:paraId="1A67FB7E" w14:textId="77777777" w:rsidR="001128E1" w:rsidRPr="00E96211" w:rsidRDefault="001128E1" w:rsidP="00DE52FF">
            <w:pPr>
              <w:pStyle w:val="Default"/>
              <w:jc w:val="right"/>
              <w:rPr>
                <w:rFonts w:asciiTheme="minorHAnsi" w:hAnsiTheme="minorHAnsi" w:cstheme="minorHAnsi"/>
                <w:bCs/>
                <w:iCs/>
                <w:sz w:val="18"/>
                <w:szCs w:val="18"/>
              </w:rPr>
            </w:pPr>
            <w:r w:rsidRPr="00E96211">
              <w:rPr>
                <w:rFonts w:asciiTheme="minorHAnsi" w:hAnsiTheme="minorHAnsi" w:cstheme="minorHAnsi"/>
                <w:bCs/>
                <w:iCs/>
                <w:sz w:val="18"/>
                <w:szCs w:val="18"/>
              </w:rPr>
              <w:t>36,360</w:t>
            </w:r>
          </w:p>
        </w:tc>
        <w:tc>
          <w:tcPr>
            <w:tcW w:w="895" w:type="dxa"/>
            <w:tcBorders>
              <w:top w:val="single" w:sz="4" w:space="0" w:color="365F91"/>
              <w:left w:val="single" w:sz="4" w:space="0" w:color="365F91"/>
              <w:bottom w:val="single" w:sz="4" w:space="0" w:color="365F91"/>
              <w:right w:val="single" w:sz="4" w:space="0" w:color="365F91"/>
            </w:tcBorders>
            <w:vAlign w:val="bottom"/>
          </w:tcPr>
          <w:p w14:paraId="2227DCC1" w14:textId="77777777" w:rsidR="001128E1" w:rsidRPr="00E96211" w:rsidRDefault="001128E1" w:rsidP="00DE52FF">
            <w:pPr>
              <w:pStyle w:val="Default"/>
              <w:jc w:val="right"/>
              <w:rPr>
                <w:rFonts w:asciiTheme="minorHAnsi" w:hAnsiTheme="minorHAnsi" w:cstheme="minorHAnsi"/>
                <w:bCs/>
                <w:iCs/>
                <w:sz w:val="18"/>
                <w:szCs w:val="18"/>
              </w:rPr>
            </w:pPr>
            <w:r w:rsidRPr="00E96211">
              <w:rPr>
                <w:rFonts w:asciiTheme="minorHAnsi" w:hAnsiTheme="minorHAnsi" w:cstheme="minorHAnsi"/>
                <w:bCs/>
                <w:iCs/>
                <w:sz w:val="18"/>
                <w:szCs w:val="18"/>
              </w:rPr>
              <w:t>127%</w:t>
            </w:r>
          </w:p>
        </w:tc>
        <w:tc>
          <w:tcPr>
            <w:tcW w:w="1344" w:type="dxa"/>
            <w:tcBorders>
              <w:top w:val="single" w:sz="4" w:space="0" w:color="365F91"/>
              <w:left w:val="single" w:sz="4" w:space="0" w:color="365F91"/>
              <w:bottom w:val="single" w:sz="4" w:space="0" w:color="365F91"/>
              <w:right w:val="single" w:sz="4" w:space="0" w:color="365F91"/>
            </w:tcBorders>
            <w:vAlign w:val="bottom"/>
          </w:tcPr>
          <w:p w14:paraId="6E4C92A1" w14:textId="77777777" w:rsidR="001128E1" w:rsidRPr="00E96211" w:rsidRDefault="001128E1" w:rsidP="00DE52FF">
            <w:pPr>
              <w:pStyle w:val="Default"/>
              <w:jc w:val="right"/>
              <w:rPr>
                <w:rFonts w:asciiTheme="minorHAnsi" w:hAnsiTheme="minorHAnsi" w:cstheme="minorHAnsi"/>
                <w:bCs/>
                <w:iCs/>
                <w:sz w:val="18"/>
                <w:szCs w:val="18"/>
              </w:rPr>
            </w:pPr>
            <w:r w:rsidRPr="00E96211">
              <w:rPr>
                <w:rFonts w:asciiTheme="minorHAnsi" w:hAnsiTheme="minorHAnsi" w:cstheme="minorHAnsi"/>
                <w:bCs/>
                <w:iCs/>
                <w:sz w:val="18"/>
                <w:szCs w:val="18"/>
              </w:rPr>
              <w:t>-</w:t>
            </w:r>
          </w:p>
        </w:tc>
        <w:tc>
          <w:tcPr>
            <w:tcW w:w="1344" w:type="dxa"/>
            <w:tcBorders>
              <w:top w:val="single" w:sz="4" w:space="0" w:color="365F91"/>
              <w:left w:val="single" w:sz="4" w:space="0" w:color="365F91"/>
              <w:bottom w:val="single" w:sz="4" w:space="0" w:color="365F91"/>
              <w:right w:val="single" w:sz="4" w:space="0" w:color="365F91"/>
            </w:tcBorders>
            <w:vAlign w:val="bottom"/>
          </w:tcPr>
          <w:p w14:paraId="0AA22560" w14:textId="77777777" w:rsidR="001128E1" w:rsidRPr="00E96211" w:rsidRDefault="001128E1" w:rsidP="00DE52FF">
            <w:pPr>
              <w:pStyle w:val="Default"/>
              <w:jc w:val="right"/>
              <w:rPr>
                <w:rFonts w:asciiTheme="minorHAnsi" w:hAnsiTheme="minorHAnsi" w:cstheme="minorHAnsi"/>
                <w:bCs/>
                <w:iCs/>
                <w:sz w:val="18"/>
                <w:szCs w:val="18"/>
              </w:rPr>
            </w:pPr>
            <w:r w:rsidRPr="00E96211">
              <w:rPr>
                <w:rFonts w:asciiTheme="minorHAnsi" w:hAnsiTheme="minorHAnsi" w:cstheme="minorHAnsi"/>
                <w:bCs/>
                <w:iCs/>
                <w:sz w:val="18"/>
                <w:szCs w:val="18"/>
              </w:rPr>
              <w:t>409,077</w:t>
            </w:r>
          </w:p>
        </w:tc>
      </w:tr>
      <w:tr w:rsidR="001128E1" w:rsidRPr="00E96211" w14:paraId="2B700764" w14:textId="77777777" w:rsidTr="00AB16D9">
        <w:trPr>
          <w:trHeight w:val="77"/>
        </w:trPr>
        <w:tc>
          <w:tcPr>
            <w:tcW w:w="675" w:type="dxa"/>
            <w:tcBorders>
              <w:top w:val="single" w:sz="4" w:space="0" w:color="365F91"/>
              <w:left w:val="single" w:sz="4" w:space="0" w:color="365F91"/>
              <w:bottom w:val="single" w:sz="4" w:space="0" w:color="365F91"/>
              <w:right w:val="single" w:sz="4" w:space="0" w:color="365F91"/>
            </w:tcBorders>
          </w:tcPr>
          <w:p w14:paraId="2234609D" w14:textId="77777777" w:rsidR="001128E1" w:rsidRPr="00E96211" w:rsidRDefault="001128E1" w:rsidP="001128E1">
            <w:pPr>
              <w:pStyle w:val="Default"/>
              <w:rPr>
                <w:rFonts w:asciiTheme="minorHAnsi" w:hAnsiTheme="minorHAnsi" w:cstheme="minorHAnsi"/>
                <w:bCs/>
                <w:iCs/>
                <w:sz w:val="18"/>
                <w:szCs w:val="18"/>
              </w:rPr>
            </w:pPr>
            <w:r w:rsidRPr="00E96211">
              <w:rPr>
                <w:rFonts w:asciiTheme="minorHAnsi" w:hAnsiTheme="minorHAnsi" w:cstheme="minorHAnsi"/>
                <w:bCs/>
                <w:iCs/>
                <w:sz w:val="18"/>
                <w:szCs w:val="18"/>
              </w:rPr>
              <w:t>3.4</w:t>
            </w:r>
          </w:p>
        </w:tc>
        <w:tc>
          <w:tcPr>
            <w:tcW w:w="5096" w:type="dxa"/>
            <w:tcBorders>
              <w:top w:val="single" w:sz="4" w:space="0" w:color="365F91"/>
              <w:left w:val="single" w:sz="4" w:space="0" w:color="365F91"/>
              <w:bottom w:val="single" w:sz="4" w:space="0" w:color="365F91"/>
              <w:right w:val="single" w:sz="4" w:space="0" w:color="365F91"/>
            </w:tcBorders>
          </w:tcPr>
          <w:p w14:paraId="4E6B1AA9" w14:textId="77777777" w:rsidR="001128E1" w:rsidRPr="00E96211" w:rsidRDefault="001128E1" w:rsidP="001128E1">
            <w:pPr>
              <w:pStyle w:val="Default"/>
              <w:rPr>
                <w:rFonts w:asciiTheme="minorHAnsi" w:hAnsiTheme="minorHAnsi" w:cstheme="minorHAnsi"/>
                <w:bCs/>
                <w:iCs/>
                <w:sz w:val="18"/>
                <w:szCs w:val="18"/>
              </w:rPr>
            </w:pPr>
            <w:r w:rsidRPr="00E96211">
              <w:rPr>
                <w:rFonts w:asciiTheme="minorHAnsi" w:hAnsiTheme="minorHAnsi" w:cstheme="minorHAnsi"/>
                <w:bCs/>
                <w:iCs/>
                <w:sz w:val="18"/>
                <w:szCs w:val="18"/>
              </w:rPr>
              <w:t>Evaluation</w:t>
            </w:r>
          </w:p>
        </w:tc>
        <w:tc>
          <w:tcPr>
            <w:tcW w:w="1084" w:type="dxa"/>
            <w:tcBorders>
              <w:top w:val="single" w:sz="4" w:space="0" w:color="365F91"/>
              <w:left w:val="single" w:sz="4" w:space="0" w:color="365F91"/>
              <w:bottom w:val="single" w:sz="4" w:space="0" w:color="365F91"/>
              <w:right w:val="single" w:sz="4" w:space="0" w:color="365F91"/>
            </w:tcBorders>
          </w:tcPr>
          <w:p w14:paraId="7DEAA500" w14:textId="77777777" w:rsidR="001128E1" w:rsidRPr="00E96211" w:rsidRDefault="001128E1" w:rsidP="001128E1">
            <w:pPr>
              <w:pStyle w:val="Default"/>
              <w:rPr>
                <w:rFonts w:asciiTheme="minorHAnsi" w:hAnsiTheme="minorHAnsi" w:cstheme="minorHAnsi"/>
                <w:bCs/>
                <w:iCs/>
                <w:sz w:val="18"/>
                <w:szCs w:val="18"/>
              </w:rPr>
            </w:pPr>
            <w:r w:rsidRPr="00E96211">
              <w:rPr>
                <w:rFonts w:asciiTheme="minorHAnsi" w:hAnsiTheme="minorHAnsi" w:cstheme="minorHAnsi"/>
                <w:bCs/>
                <w:iCs/>
                <w:sz w:val="18"/>
                <w:szCs w:val="18"/>
              </w:rPr>
              <w:t>M&amp;E</w:t>
            </w:r>
          </w:p>
        </w:tc>
        <w:tc>
          <w:tcPr>
            <w:tcW w:w="1358" w:type="dxa"/>
            <w:tcBorders>
              <w:top w:val="single" w:sz="4" w:space="0" w:color="365F91"/>
              <w:left w:val="single" w:sz="4" w:space="0" w:color="365F91"/>
              <w:bottom w:val="single" w:sz="4" w:space="0" w:color="365F91"/>
              <w:right w:val="single" w:sz="4" w:space="0" w:color="365F91"/>
            </w:tcBorders>
            <w:vAlign w:val="bottom"/>
          </w:tcPr>
          <w:p w14:paraId="2DC8E883"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193,715.04</w:t>
            </w:r>
          </w:p>
        </w:tc>
        <w:tc>
          <w:tcPr>
            <w:tcW w:w="1260" w:type="dxa"/>
            <w:tcBorders>
              <w:top w:val="single" w:sz="4" w:space="0" w:color="365F91"/>
              <w:left w:val="single" w:sz="4" w:space="0" w:color="365F91"/>
              <w:bottom w:val="single" w:sz="4" w:space="0" w:color="365F91"/>
              <w:right w:val="single" w:sz="4" w:space="0" w:color="365F91"/>
            </w:tcBorders>
            <w:vAlign w:val="bottom"/>
          </w:tcPr>
          <w:p w14:paraId="0F8CB8A4"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w:t>
            </w:r>
          </w:p>
        </w:tc>
        <w:tc>
          <w:tcPr>
            <w:tcW w:w="1358" w:type="dxa"/>
            <w:tcBorders>
              <w:top w:val="single" w:sz="4" w:space="0" w:color="365F91"/>
              <w:left w:val="single" w:sz="4" w:space="0" w:color="365F91"/>
              <w:bottom w:val="single" w:sz="4" w:space="0" w:color="365F91"/>
              <w:right w:val="single" w:sz="4" w:space="0" w:color="365F91"/>
            </w:tcBorders>
            <w:vAlign w:val="bottom"/>
          </w:tcPr>
          <w:p w14:paraId="24943742" w14:textId="77777777" w:rsidR="001128E1" w:rsidRPr="00E96211" w:rsidRDefault="001128E1" w:rsidP="00DE52FF">
            <w:pPr>
              <w:pStyle w:val="Default"/>
              <w:jc w:val="right"/>
              <w:rPr>
                <w:rFonts w:asciiTheme="minorHAnsi" w:hAnsiTheme="minorHAnsi" w:cstheme="minorHAnsi"/>
                <w:bCs/>
                <w:iCs/>
                <w:sz w:val="18"/>
                <w:szCs w:val="18"/>
              </w:rPr>
            </w:pPr>
            <w:r w:rsidRPr="00E96211">
              <w:rPr>
                <w:rFonts w:asciiTheme="minorHAnsi" w:hAnsiTheme="minorHAnsi" w:cstheme="minorHAnsi"/>
                <w:bCs/>
                <w:iCs/>
                <w:sz w:val="18"/>
                <w:szCs w:val="18"/>
              </w:rPr>
              <w:t>-</w:t>
            </w:r>
          </w:p>
        </w:tc>
        <w:tc>
          <w:tcPr>
            <w:tcW w:w="895" w:type="dxa"/>
            <w:tcBorders>
              <w:top w:val="single" w:sz="4" w:space="0" w:color="365F91"/>
              <w:left w:val="single" w:sz="4" w:space="0" w:color="365F91"/>
              <w:bottom w:val="single" w:sz="4" w:space="0" w:color="365F91"/>
              <w:right w:val="single" w:sz="4" w:space="0" w:color="365F91"/>
            </w:tcBorders>
            <w:vAlign w:val="bottom"/>
          </w:tcPr>
          <w:p w14:paraId="6518A3FC" w14:textId="77777777" w:rsidR="001128E1" w:rsidRPr="00E96211" w:rsidRDefault="001128E1" w:rsidP="00DE52FF">
            <w:pPr>
              <w:pStyle w:val="Default"/>
              <w:jc w:val="right"/>
              <w:rPr>
                <w:rFonts w:asciiTheme="minorHAnsi" w:hAnsiTheme="minorHAnsi" w:cstheme="minorHAnsi"/>
                <w:bCs/>
                <w:iCs/>
                <w:sz w:val="18"/>
                <w:szCs w:val="18"/>
              </w:rPr>
            </w:pPr>
            <w:r w:rsidRPr="00E96211">
              <w:rPr>
                <w:rFonts w:asciiTheme="minorHAnsi" w:hAnsiTheme="minorHAnsi" w:cstheme="minorHAnsi"/>
                <w:bCs/>
                <w:iCs/>
                <w:sz w:val="18"/>
                <w:szCs w:val="18"/>
              </w:rPr>
              <w:t>0%</w:t>
            </w:r>
          </w:p>
        </w:tc>
        <w:tc>
          <w:tcPr>
            <w:tcW w:w="1344" w:type="dxa"/>
            <w:tcBorders>
              <w:top w:val="single" w:sz="4" w:space="0" w:color="365F91"/>
              <w:left w:val="single" w:sz="4" w:space="0" w:color="365F91"/>
              <w:bottom w:val="single" w:sz="4" w:space="0" w:color="365F91"/>
              <w:right w:val="single" w:sz="4" w:space="0" w:color="365F91"/>
            </w:tcBorders>
            <w:vAlign w:val="bottom"/>
          </w:tcPr>
          <w:p w14:paraId="7D57DF8C" w14:textId="77777777" w:rsidR="001128E1" w:rsidRPr="00E96211" w:rsidRDefault="001128E1" w:rsidP="00DE52FF">
            <w:pPr>
              <w:pStyle w:val="Default"/>
              <w:jc w:val="right"/>
              <w:rPr>
                <w:rFonts w:asciiTheme="minorHAnsi" w:hAnsiTheme="minorHAnsi" w:cstheme="minorHAnsi"/>
                <w:bCs/>
                <w:iCs/>
                <w:sz w:val="18"/>
                <w:szCs w:val="18"/>
              </w:rPr>
            </w:pPr>
            <w:r w:rsidRPr="00E96211">
              <w:rPr>
                <w:rFonts w:asciiTheme="minorHAnsi" w:hAnsiTheme="minorHAnsi" w:cstheme="minorHAnsi"/>
                <w:bCs/>
                <w:iCs/>
                <w:sz w:val="18"/>
                <w:szCs w:val="18"/>
              </w:rPr>
              <w:t>193,715</w:t>
            </w:r>
          </w:p>
        </w:tc>
        <w:tc>
          <w:tcPr>
            <w:tcW w:w="1344" w:type="dxa"/>
            <w:tcBorders>
              <w:top w:val="single" w:sz="4" w:space="0" w:color="365F91"/>
              <w:left w:val="single" w:sz="4" w:space="0" w:color="365F91"/>
              <w:bottom w:val="single" w:sz="4" w:space="0" w:color="365F91"/>
              <w:right w:val="single" w:sz="4" w:space="0" w:color="365F91"/>
            </w:tcBorders>
            <w:vAlign w:val="bottom"/>
          </w:tcPr>
          <w:p w14:paraId="2F27F85E" w14:textId="77777777" w:rsidR="001128E1" w:rsidRPr="00E96211" w:rsidRDefault="001128E1" w:rsidP="00DE52FF">
            <w:pPr>
              <w:pStyle w:val="Default"/>
              <w:jc w:val="right"/>
              <w:rPr>
                <w:rFonts w:asciiTheme="minorHAnsi" w:hAnsiTheme="minorHAnsi" w:cstheme="minorHAnsi"/>
                <w:bCs/>
                <w:iCs/>
                <w:sz w:val="18"/>
                <w:szCs w:val="18"/>
              </w:rPr>
            </w:pPr>
            <w:r w:rsidRPr="00E96211">
              <w:rPr>
                <w:rFonts w:asciiTheme="minorHAnsi" w:hAnsiTheme="minorHAnsi" w:cstheme="minorHAnsi"/>
                <w:bCs/>
                <w:iCs/>
                <w:sz w:val="18"/>
                <w:szCs w:val="18"/>
              </w:rPr>
              <w:t>193,715</w:t>
            </w:r>
          </w:p>
        </w:tc>
      </w:tr>
      <w:tr w:rsidR="001128E1" w:rsidRPr="00E96211" w14:paraId="64C8F08E" w14:textId="77777777" w:rsidTr="00AB16D9">
        <w:trPr>
          <w:trHeight w:val="77"/>
        </w:trPr>
        <w:tc>
          <w:tcPr>
            <w:tcW w:w="675" w:type="dxa"/>
            <w:tcBorders>
              <w:top w:val="single" w:sz="4" w:space="0" w:color="365F91"/>
              <w:left w:val="single" w:sz="4" w:space="0" w:color="365F91"/>
              <w:bottom w:val="single" w:sz="4" w:space="0" w:color="365F91"/>
              <w:right w:val="single" w:sz="4" w:space="0" w:color="365F91"/>
            </w:tcBorders>
          </w:tcPr>
          <w:p w14:paraId="03D8479F" w14:textId="77777777" w:rsidR="001128E1" w:rsidRPr="00E96211" w:rsidRDefault="001128E1" w:rsidP="001128E1">
            <w:pPr>
              <w:pStyle w:val="Default"/>
              <w:rPr>
                <w:rFonts w:asciiTheme="minorHAnsi" w:hAnsiTheme="minorHAnsi" w:cstheme="minorHAnsi"/>
                <w:bCs/>
                <w:iCs/>
                <w:sz w:val="18"/>
                <w:szCs w:val="18"/>
              </w:rPr>
            </w:pPr>
            <w:r w:rsidRPr="00E96211">
              <w:rPr>
                <w:rFonts w:asciiTheme="minorHAnsi" w:hAnsiTheme="minorHAnsi" w:cstheme="minorHAnsi"/>
                <w:bCs/>
                <w:iCs/>
                <w:sz w:val="18"/>
                <w:szCs w:val="18"/>
              </w:rPr>
              <w:t>3.5</w:t>
            </w:r>
          </w:p>
        </w:tc>
        <w:tc>
          <w:tcPr>
            <w:tcW w:w="5096" w:type="dxa"/>
            <w:tcBorders>
              <w:top w:val="single" w:sz="4" w:space="0" w:color="365F91"/>
              <w:left w:val="single" w:sz="4" w:space="0" w:color="365F91"/>
              <w:bottom w:val="single" w:sz="4" w:space="0" w:color="365F91"/>
              <w:right w:val="single" w:sz="4" w:space="0" w:color="365F91"/>
            </w:tcBorders>
          </w:tcPr>
          <w:p w14:paraId="1B404C65" w14:textId="77777777" w:rsidR="001128E1" w:rsidRPr="00E96211" w:rsidRDefault="001128E1" w:rsidP="001128E1">
            <w:pPr>
              <w:pStyle w:val="Default"/>
              <w:rPr>
                <w:rFonts w:asciiTheme="minorHAnsi" w:hAnsiTheme="minorHAnsi" w:cstheme="minorHAnsi"/>
                <w:bCs/>
                <w:iCs/>
                <w:sz w:val="18"/>
                <w:szCs w:val="18"/>
              </w:rPr>
            </w:pPr>
            <w:r w:rsidRPr="00E96211">
              <w:rPr>
                <w:rFonts w:asciiTheme="minorHAnsi" w:hAnsiTheme="minorHAnsi" w:cstheme="minorHAnsi"/>
                <w:bCs/>
                <w:iCs/>
                <w:sz w:val="18"/>
                <w:szCs w:val="18"/>
              </w:rPr>
              <w:t>Management Cost</w:t>
            </w:r>
          </w:p>
        </w:tc>
        <w:tc>
          <w:tcPr>
            <w:tcW w:w="1084" w:type="dxa"/>
            <w:tcBorders>
              <w:top w:val="single" w:sz="4" w:space="0" w:color="365F91"/>
              <w:left w:val="single" w:sz="4" w:space="0" w:color="365F91"/>
              <w:bottom w:val="single" w:sz="4" w:space="0" w:color="365F91"/>
              <w:right w:val="single" w:sz="4" w:space="0" w:color="365F91"/>
            </w:tcBorders>
          </w:tcPr>
          <w:p w14:paraId="0CBF89EC" w14:textId="77777777" w:rsidR="001128E1" w:rsidRPr="00E96211" w:rsidRDefault="001128E1" w:rsidP="001128E1">
            <w:pPr>
              <w:pStyle w:val="Default"/>
              <w:rPr>
                <w:rFonts w:asciiTheme="minorHAnsi" w:hAnsiTheme="minorHAnsi" w:cstheme="minorHAnsi"/>
                <w:bCs/>
                <w:iCs/>
                <w:sz w:val="18"/>
                <w:szCs w:val="18"/>
              </w:rPr>
            </w:pPr>
            <w:r w:rsidRPr="00E96211">
              <w:rPr>
                <w:rFonts w:asciiTheme="minorHAnsi" w:hAnsiTheme="minorHAnsi" w:cstheme="minorHAnsi"/>
                <w:bCs/>
                <w:iCs/>
                <w:sz w:val="18"/>
                <w:szCs w:val="18"/>
              </w:rPr>
              <w:t>M&amp;E</w:t>
            </w:r>
          </w:p>
        </w:tc>
        <w:tc>
          <w:tcPr>
            <w:tcW w:w="1358" w:type="dxa"/>
            <w:tcBorders>
              <w:top w:val="single" w:sz="4" w:space="0" w:color="365F91"/>
              <w:left w:val="single" w:sz="4" w:space="0" w:color="365F91"/>
              <w:bottom w:val="single" w:sz="4" w:space="0" w:color="365F91"/>
              <w:right w:val="single" w:sz="4" w:space="0" w:color="365F91"/>
            </w:tcBorders>
            <w:vAlign w:val="bottom"/>
          </w:tcPr>
          <w:p w14:paraId="2B1AE44C"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261,515.30</w:t>
            </w:r>
          </w:p>
        </w:tc>
        <w:tc>
          <w:tcPr>
            <w:tcW w:w="1260" w:type="dxa"/>
            <w:tcBorders>
              <w:top w:val="single" w:sz="4" w:space="0" w:color="365F91"/>
              <w:left w:val="single" w:sz="4" w:space="0" w:color="365F91"/>
              <w:bottom w:val="single" w:sz="4" w:space="0" w:color="365F91"/>
              <w:right w:val="single" w:sz="4" w:space="0" w:color="365F91"/>
            </w:tcBorders>
            <w:vAlign w:val="bottom"/>
          </w:tcPr>
          <w:p w14:paraId="41B50EFA"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204,216.01</w:t>
            </w:r>
          </w:p>
        </w:tc>
        <w:tc>
          <w:tcPr>
            <w:tcW w:w="1358" w:type="dxa"/>
            <w:tcBorders>
              <w:top w:val="single" w:sz="4" w:space="0" w:color="365F91"/>
              <w:left w:val="single" w:sz="4" w:space="0" w:color="365F91"/>
              <w:bottom w:val="single" w:sz="4" w:space="0" w:color="365F91"/>
              <w:right w:val="single" w:sz="4" w:space="0" w:color="365F91"/>
            </w:tcBorders>
            <w:vAlign w:val="bottom"/>
          </w:tcPr>
          <w:p w14:paraId="5A0C5EB7" w14:textId="77777777" w:rsidR="001128E1" w:rsidRPr="00E96211" w:rsidRDefault="001128E1" w:rsidP="00DE52FF">
            <w:pPr>
              <w:pStyle w:val="Default"/>
              <w:jc w:val="right"/>
              <w:rPr>
                <w:rFonts w:asciiTheme="minorHAnsi" w:hAnsiTheme="minorHAnsi" w:cstheme="minorHAnsi"/>
                <w:bCs/>
                <w:iCs/>
                <w:sz w:val="18"/>
                <w:szCs w:val="18"/>
              </w:rPr>
            </w:pPr>
            <w:r w:rsidRPr="00E96211">
              <w:rPr>
                <w:rFonts w:asciiTheme="minorHAnsi" w:hAnsiTheme="minorHAnsi" w:cstheme="minorHAnsi"/>
                <w:bCs/>
                <w:iCs/>
                <w:sz w:val="18"/>
                <w:szCs w:val="18"/>
              </w:rPr>
              <w:t>60,182</w:t>
            </w:r>
          </w:p>
        </w:tc>
        <w:tc>
          <w:tcPr>
            <w:tcW w:w="895" w:type="dxa"/>
            <w:tcBorders>
              <w:top w:val="single" w:sz="4" w:space="0" w:color="365F91"/>
              <w:left w:val="single" w:sz="4" w:space="0" w:color="365F91"/>
              <w:bottom w:val="single" w:sz="4" w:space="0" w:color="365F91"/>
              <w:right w:val="single" w:sz="4" w:space="0" w:color="365F91"/>
            </w:tcBorders>
            <w:vAlign w:val="bottom"/>
          </w:tcPr>
          <w:p w14:paraId="279A80C7" w14:textId="77777777" w:rsidR="001128E1" w:rsidRPr="00E96211" w:rsidRDefault="001128E1" w:rsidP="00DE52FF">
            <w:pPr>
              <w:pStyle w:val="Default"/>
              <w:jc w:val="right"/>
              <w:rPr>
                <w:rFonts w:asciiTheme="minorHAnsi" w:hAnsiTheme="minorHAnsi" w:cstheme="minorHAnsi"/>
                <w:bCs/>
                <w:iCs/>
                <w:sz w:val="18"/>
                <w:szCs w:val="18"/>
              </w:rPr>
            </w:pPr>
            <w:r w:rsidRPr="00E96211">
              <w:rPr>
                <w:rFonts w:asciiTheme="minorHAnsi" w:hAnsiTheme="minorHAnsi" w:cstheme="minorHAnsi"/>
                <w:bCs/>
                <w:iCs/>
                <w:sz w:val="18"/>
                <w:szCs w:val="18"/>
              </w:rPr>
              <w:t>78%</w:t>
            </w:r>
          </w:p>
        </w:tc>
        <w:tc>
          <w:tcPr>
            <w:tcW w:w="1344" w:type="dxa"/>
            <w:tcBorders>
              <w:top w:val="single" w:sz="4" w:space="0" w:color="365F91"/>
              <w:left w:val="single" w:sz="4" w:space="0" w:color="365F91"/>
              <w:bottom w:val="single" w:sz="4" w:space="0" w:color="365F91"/>
              <w:right w:val="single" w:sz="4" w:space="0" w:color="365F91"/>
            </w:tcBorders>
            <w:vAlign w:val="bottom"/>
          </w:tcPr>
          <w:p w14:paraId="6D4B1427" w14:textId="77777777" w:rsidR="001128E1" w:rsidRPr="00E96211" w:rsidRDefault="001128E1" w:rsidP="00DE52FF">
            <w:pPr>
              <w:pStyle w:val="Default"/>
              <w:jc w:val="right"/>
              <w:rPr>
                <w:rFonts w:asciiTheme="minorHAnsi" w:hAnsiTheme="minorHAnsi" w:cstheme="minorHAnsi"/>
                <w:bCs/>
                <w:iCs/>
                <w:sz w:val="18"/>
                <w:szCs w:val="18"/>
              </w:rPr>
            </w:pPr>
            <w:r w:rsidRPr="00E96211">
              <w:rPr>
                <w:rFonts w:asciiTheme="minorHAnsi" w:hAnsiTheme="minorHAnsi" w:cstheme="minorHAnsi"/>
                <w:bCs/>
                <w:iCs/>
                <w:sz w:val="18"/>
                <w:szCs w:val="18"/>
              </w:rPr>
              <w:t>-</w:t>
            </w:r>
          </w:p>
        </w:tc>
        <w:tc>
          <w:tcPr>
            <w:tcW w:w="1344" w:type="dxa"/>
            <w:tcBorders>
              <w:top w:val="single" w:sz="4" w:space="0" w:color="365F91"/>
              <w:left w:val="single" w:sz="4" w:space="0" w:color="365F91"/>
              <w:bottom w:val="single" w:sz="4" w:space="0" w:color="365F91"/>
              <w:right w:val="single" w:sz="4" w:space="0" w:color="365F91"/>
            </w:tcBorders>
            <w:vAlign w:val="bottom"/>
          </w:tcPr>
          <w:p w14:paraId="74510F68" w14:textId="77777777" w:rsidR="001128E1" w:rsidRPr="00E96211" w:rsidRDefault="001128E1" w:rsidP="00DE52FF">
            <w:pPr>
              <w:pStyle w:val="Default"/>
              <w:jc w:val="right"/>
              <w:rPr>
                <w:rFonts w:asciiTheme="minorHAnsi" w:hAnsiTheme="minorHAnsi" w:cstheme="minorHAnsi"/>
                <w:bCs/>
                <w:iCs/>
                <w:sz w:val="18"/>
                <w:szCs w:val="18"/>
              </w:rPr>
            </w:pPr>
            <w:r w:rsidRPr="00E96211">
              <w:rPr>
                <w:rFonts w:asciiTheme="minorHAnsi" w:hAnsiTheme="minorHAnsi" w:cstheme="minorHAnsi"/>
                <w:bCs/>
                <w:iCs/>
                <w:sz w:val="18"/>
                <w:szCs w:val="18"/>
              </w:rPr>
              <w:t>204,216</w:t>
            </w:r>
          </w:p>
        </w:tc>
      </w:tr>
      <w:tr w:rsidR="001128E1" w:rsidRPr="00E96211" w14:paraId="6BE7DA89" w14:textId="77777777" w:rsidTr="00AB16D9">
        <w:trPr>
          <w:trHeight w:val="77"/>
        </w:trPr>
        <w:tc>
          <w:tcPr>
            <w:tcW w:w="5771" w:type="dxa"/>
            <w:gridSpan w:val="2"/>
            <w:tcBorders>
              <w:top w:val="single" w:sz="4" w:space="0" w:color="365F91"/>
              <w:left w:val="single" w:sz="4" w:space="0" w:color="365F91"/>
              <w:bottom w:val="single" w:sz="4" w:space="0" w:color="365F91"/>
              <w:right w:val="single" w:sz="4" w:space="0" w:color="365F91"/>
            </w:tcBorders>
          </w:tcPr>
          <w:p w14:paraId="0BC16775"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b/>
                <w:bCs/>
                <w:i/>
                <w:iCs/>
                <w:sz w:val="18"/>
                <w:szCs w:val="18"/>
              </w:rPr>
              <w:t>4. Management and Cross</w:t>
            </w:r>
            <w:r w:rsidRPr="00E46992">
              <w:rPr>
                <w:rFonts w:asciiTheme="minorHAnsi" w:hAnsiTheme="minorHAnsi" w:cstheme="minorHAnsi"/>
                <w:b/>
                <w:bCs/>
                <w:i/>
                <w:iCs/>
                <w:sz w:val="18"/>
                <w:szCs w:val="18"/>
                <w:lang w:val="en-AU"/>
              </w:rPr>
              <w:t>-Sectoral</w:t>
            </w:r>
            <w:r w:rsidRPr="00E96211">
              <w:rPr>
                <w:rFonts w:asciiTheme="minorHAnsi" w:hAnsiTheme="minorHAnsi" w:cstheme="minorHAnsi"/>
                <w:b/>
                <w:bCs/>
                <w:i/>
                <w:iCs/>
                <w:sz w:val="18"/>
                <w:szCs w:val="18"/>
              </w:rPr>
              <w:t xml:space="preserve"> Costs (actually 1.3 in design document)</w:t>
            </w:r>
          </w:p>
        </w:tc>
        <w:tc>
          <w:tcPr>
            <w:tcW w:w="1084" w:type="dxa"/>
            <w:tcBorders>
              <w:top w:val="single" w:sz="4" w:space="0" w:color="365F91"/>
              <w:left w:val="single" w:sz="4" w:space="0" w:color="365F91"/>
              <w:bottom w:val="single" w:sz="4" w:space="0" w:color="365F91"/>
              <w:right w:val="single" w:sz="4" w:space="0" w:color="365F91"/>
            </w:tcBorders>
          </w:tcPr>
          <w:p w14:paraId="15AAAE40"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b/>
                <w:bCs/>
                <w:i/>
                <w:iCs/>
                <w:sz w:val="18"/>
                <w:szCs w:val="18"/>
              </w:rPr>
              <w:t xml:space="preserve">EDU </w:t>
            </w:r>
          </w:p>
        </w:tc>
        <w:tc>
          <w:tcPr>
            <w:tcW w:w="1358" w:type="dxa"/>
            <w:tcBorders>
              <w:top w:val="single" w:sz="4" w:space="0" w:color="365F91"/>
              <w:left w:val="single" w:sz="4" w:space="0" w:color="365F91"/>
              <w:bottom w:val="single" w:sz="4" w:space="0" w:color="365F91"/>
              <w:right w:val="single" w:sz="4" w:space="0" w:color="365F91"/>
            </w:tcBorders>
            <w:vAlign w:val="bottom"/>
          </w:tcPr>
          <w:p w14:paraId="4FEB904F"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b/>
                <w:bCs/>
                <w:i/>
                <w:iCs/>
                <w:sz w:val="18"/>
                <w:szCs w:val="18"/>
              </w:rPr>
              <w:t xml:space="preserve">246,986.67 </w:t>
            </w:r>
          </w:p>
        </w:tc>
        <w:tc>
          <w:tcPr>
            <w:tcW w:w="1260" w:type="dxa"/>
            <w:tcBorders>
              <w:top w:val="single" w:sz="4" w:space="0" w:color="365F91"/>
              <w:left w:val="single" w:sz="4" w:space="0" w:color="365F91"/>
              <w:bottom w:val="single" w:sz="4" w:space="0" w:color="365F91"/>
              <w:right w:val="single" w:sz="4" w:space="0" w:color="365F91"/>
            </w:tcBorders>
            <w:vAlign w:val="bottom"/>
          </w:tcPr>
          <w:p w14:paraId="1B0C1658"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b/>
                <w:bCs/>
                <w:i/>
                <w:iCs/>
                <w:sz w:val="18"/>
                <w:szCs w:val="18"/>
              </w:rPr>
              <w:t xml:space="preserve">224,673.18 </w:t>
            </w:r>
          </w:p>
        </w:tc>
        <w:tc>
          <w:tcPr>
            <w:tcW w:w="1358" w:type="dxa"/>
            <w:tcBorders>
              <w:top w:val="single" w:sz="4" w:space="0" w:color="365F91"/>
              <w:left w:val="single" w:sz="4" w:space="0" w:color="365F91"/>
              <w:bottom w:val="single" w:sz="4" w:space="0" w:color="365F91"/>
              <w:right w:val="single" w:sz="4" w:space="0" w:color="365F91"/>
            </w:tcBorders>
            <w:vAlign w:val="bottom"/>
          </w:tcPr>
          <w:p w14:paraId="39C1FA2C"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b/>
                <w:bCs/>
                <w:i/>
                <w:iCs/>
                <w:sz w:val="18"/>
                <w:szCs w:val="18"/>
              </w:rPr>
              <w:t xml:space="preserve">190,436 </w:t>
            </w:r>
          </w:p>
        </w:tc>
        <w:tc>
          <w:tcPr>
            <w:tcW w:w="895" w:type="dxa"/>
            <w:tcBorders>
              <w:top w:val="single" w:sz="4" w:space="0" w:color="365F91"/>
              <w:left w:val="single" w:sz="4" w:space="0" w:color="365F91"/>
              <w:bottom w:val="single" w:sz="4" w:space="0" w:color="365F91"/>
              <w:right w:val="single" w:sz="4" w:space="0" w:color="365F91"/>
            </w:tcBorders>
            <w:vAlign w:val="bottom"/>
          </w:tcPr>
          <w:p w14:paraId="61A73968"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b/>
                <w:bCs/>
                <w:i/>
                <w:iCs/>
                <w:sz w:val="18"/>
                <w:szCs w:val="18"/>
              </w:rPr>
              <w:t xml:space="preserve">91% </w:t>
            </w:r>
          </w:p>
        </w:tc>
        <w:tc>
          <w:tcPr>
            <w:tcW w:w="1344" w:type="dxa"/>
            <w:tcBorders>
              <w:top w:val="single" w:sz="4" w:space="0" w:color="365F91"/>
              <w:left w:val="single" w:sz="4" w:space="0" w:color="365F91"/>
              <w:bottom w:val="single" w:sz="4" w:space="0" w:color="365F91"/>
              <w:right w:val="single" w:sz="4" w:space="0" w:color="365F91"/>
            </w:tcBorders>
            <w:vAlign w:val="bottom"/>
          </w:tcPr>
          <w:p w14:paraId="6752394C"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b/>
                <w:bCs/>
                <w:i/>
                <w:iCs/>
                <w:sz w:val="18"/>
                <w:szCs w:val="18"/>
              </w:rPr>
              <w:t xml:space="preserve">30,000 </w:t>
            </w:r>
          </w:p>
        </w:tc>
        <w:tc>
          <w:tcPr>
            <w:tcW w:w="1344" w:type="dxa"/>
            <w:tcBorders>
              <w:top w:val="single" w:sz="4" w:space="0" w:color="365F91"/>
              <w:left w:val="single" w:sz="4" w:space="0" w:color="365F91"/>
              <w:bottom w:val="single" w:sz="4" w:space="0" w:color="365F91"/>
              <w:right w:val="single" w:sz="4" w:space="0" w:color="365F91"/>
            </w:tcBorders>
            <w:vAlign w:val="bottom"/>
          </w:tcPr>
          <w:p w14:paraId="586D15BD"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b/>
                <w:bCs/>
                <w:i/>
                <w:iCs/>
                <w:sz w:val="18"/>
                <w:szCs w:val="18"/>
              </w:rPr>
              <w:t>254,673</w:t>
            </w:r>
          </w:p>
        </w:tc>
      </w:tr>
      <w:tr w:rsidR="001128E1" w:rsidRPr="00E96211" w14:paraId="5436A6E6" w14:textId="77777777" w:rsidTr="00AB16D9">
        <w:trPr>
          <w:trHeight w:val="77"/>
        </w:trPr>
        <w:tc>
          <w:tcPr>
            <w:tcW w:w="5771" w:type="dxa"/>
            <w:gridSpan w:val="2"/>
            <w:tcBorders>
              <w:top w:val="single" w:sz="4" w:space="0" w:color="365F91"/>
              <w:left w:val="single" w:sz="4" w:space="0" w:color="365F91"/>
              <w:bottom w:val="single" w:sz="4" w:space="0" w:color="365F91"/>
              <w:right w:val="single" w:sz="4" w:space="0" w:color="365F91"/>
            </w:tcBorders>
          </w:tcPr>
          <w:p w14:paraId="38B7A2AB"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b/>
                <w:bCs/>
                <w:sz w:val="18"/>
                <w:szCs w:val="18"/>
              </w:rPr>
              <w:t xml:space="preserve">Grand Total </w:t>
            </w:r>
          </w:p>
        </w:tc>
        <w:tc>
          <w:tcPr>
            <w:tcW w:w="1084" w:type="dxa"/>
            <w:tcBorders>
              <w:top w:val="single" w:sz="4" w:space="0" w:color="365F91"/>
              <w:left w:val="single" w:sz="4" w:space="0" w:color="365F91"/>
              <w:bottom w:val="single" w:sz="4" w:space="0" w:color="365F91"/>
              <w:right w:val="single" w:sz="4" w:space="0" w:color="365F91"/>
            </w:tcBorders>
          </w:tcPr>
          <w:p w14:paraId="77E85F59" w14:textId="77777777" w:rsidR="001128E1" w:rsidRPr="00E96211" w:rsidRDefault="001128E1" w:rsidP="001128E1">
            <w:pPr>
              <w:pStyle w:val="Default"/>
              <w:rPr>
                <w:rFonts w:asciiTheme="minorHAnsi" w:hAnsiTheme="minorHAnsi" w:cstheme="minorHAnsi"/>
                <w:sz w:val="18"/>
                <w:szCs w:val="18"/>
              </w:rPr>
            </w:pPr>
          </w:p>
        </w:tc>
        <w:tc>
          <w:tcPr>
            <w:tcW w:w="1358" w:type="dxa"/>
            <w:tcBorders>
              <w:top w:val="single" w:sz="4" w:space="0" w:color="365F91"/>
              <w:left w:val="single" w:sz="4" w:space="0" w:color="365F91"/>
              <w:bottom w:val="single" w:sz="4" w:space="0" w:color="365F91"/>
              <w:right w:val="single" w:sz="4" w:space="0" w:color="365F91"/>
            </w:tcBorders>
            <w:vAlign w:val="bottom"/>
          </w:tcPr>
          <w:p w14:paraId="289EC262"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b/>
                <w:bCs/>
                <w:sz w:val="18"/>
                <w:szCs w:val="18"/>
              </w:rPr>
              <w:t xml:space="preserve">7,095,286.82 </w:t>
            </w:r>
          </w:p>
        </w:tc>
        <w:tc>
          <w:tcPr>
            <w:tcW w:w="1260" w:type="dxa"/>
            <w:tcBorders>
              <w:top w:val="single" w:sz="4" w:space="0" w:color="365F91"/>
              <w:left w:val="single" w:sz="4" w:space="0" w:color="365F91"/>
              <w:bottom w:val="single" w:sz="4" w:space="0" w:color="365F91"/>
              <w:right w:val="single" w:sz="4" w:space="0" w:color="365F91"/>
            </w:tcBorders>
            <w:vAlign w:val="bottom"/>
          </w:tcPr>
          <w:p w14:paraId="6D93F667"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b/>
                <w:bCs/>
                <w:sz w:val="18"/>
                <w:szCs w:val="18"/>
              </w:rPr>
              <w:t xml:space="preserve">3,753,868.11 </w:t>
            </w:r>
          </w:p>
        </w:tc>
        <w:tc>
          <w:tcPr>
            <w:tcW w:w="1358" w:type="dxa"/>
            <w:tcBorders>
              <w:top w:val="single" w:sz="4" w:space="0" w:color="365F91"/>
              <w:left w:val="single" w:sz="4" w:space="0" w:color="365F91"/>
              <w:bottom w:val="single" w:sz="4" w:space="0" w:color="365F91"/>
              <w:right w:val="single" w:sz="4" w:space="0" w:color="365F91"/>
            </w:tcBorders>
            <w:vAlign w:val="bottom"/>
          </w:tcPr>
          <w:p w14:paraId="6060AE39"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b/>
                <w:bCs/>
                <w:sz w:val="18"/>
                <w:szCs w:val="18"/>
              </w:rPr>
              <w:t xml:space="preserve">1,837,137.96 </w:t>
            </w:r>
          </w:p>
        </w:tc>
        <w:tc>
          <w:tcPr>
            <w:tcW w:w="895" w:type="dxa"/>
            <w:tcBorders>
              <w:top w:val="single" w:sz="4" w:space="0" w:color="365F91"/>
              <w:left w:val="single" w:sz="4" w:space="0" w:color="365F91"/>
              <w:bottom w:val="single" w:sz="4" w:space="0" w:color="365F91"/>
              <w:right w:val="single" w:sz="4" w:space="0" w:color="365F91"/>
            </w:tcBorders>
            <w:vAlign w:val="bottom"/>
          </w:tcPr>
          <w:p w14:paraId="7808B49E"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b/>
                <w:bCs/>
                <w:sz w:val="18"/>
                <w:szCs w:val="18"/>
              </w:rPr>
              <w:t xml:space="preserve">53% </w:t>
            </w:r>
          </w:p>
        </w:tc>
        <w:tc>
          <w:tcPr>
            <w:tcW w:w="1344" w:type="dxa"/>
            <w:tcBorders>
              <w:top w:val="single" w:sz="4" w:space="0" w:color="365F91"/>
              <w:left w:val="single" w:sz="4" w:space="0" w:color="365F91"/>
              <w:bottom w:val="single" w:sz="4" w:space="0" w:color="365F91"/>
              <w:right w:val="single" w:sz="4" w:space="0" w:color="365F91"/>
            </w:tcBorders>
            <w:vAlign w:val="bottom"/>
          </w:tcPr>
          <w:p w14:paraId="01061188"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b/>
                <w:bCs/>
                <w:sz w:val="18"/>
                <w:szCs w:val="18"/>
              </w:rPr>
              <w:t xml:space="preserve">3,633,110.63 </w:t>
            </w:r>
          </w:p>
        </w:tc>
        <w:tc>
          <w:tcPr>
            <w:tcW w:w="1344" w:type="dxa"/>
            <w:tcBorders>
              <w:top w:val="single" w:sz="4" w:space="0" w:color="365F91"/>
              <w:left w:val="single" w:sz="4" w:space="0" w:color="365F91"/>
              <w:bottom w:val="single" w:sz="4" w:space="0" w:color="365F91"/>
              <w:right w:val="single" w:sz="4" w:space="0" w:color="365F91"/>
            </w:tcBorders>
            <w:vAlign w:val="bottom"/>
          </w:tcPr>
          <w:p w14:paraId="60DB32BF" w14:textId="77777777" w:rsidR="001128E1" w:rsidRPr="00E96211" w:rsidRDefault="001128E1" w:rsidP="00DE52FF">
            <w:pPr>
              <w:pStyle w:val="Default"/>
              <w:jc w:val="right"/>
              <w:rPr>
                <w:rFonts w:asciiTheme="minorHAnsi" w:hAnsiTheme="minorHAnsi" w:cstheme="minorHAnsi"/>
                <w:sz w:val="18"/>
                <w:szCs w:val="18"/>
              </w:rPr>
            </w:pPr>
            <w:r w:rsidRPr="00E96211">
              <w:rPr>
                <w:rFonts w:asciiTheme="minorHAnsi" w:hAnsiTheme="minorHAnsi" w:cstheme="minorHAnsi"/>
                <w:sz w:val="18"/>
                <w:szCs w:val="18"/>
              </w:rPr>
              <w:t>7,386,979</w:t>
            </w:r>
          </w:p>
        </w:tc>
      </w:tr>
      <w:tr w:rsidR="001128E1" w:rsidRPr="00E46992" w14:paraId="52B49845" w14:textId="77777777" w:rsidTr="00AB16D9">
        <w:trPr>
          <w:trHeight w:val="171"/>
        </w:trPr>
        <w:tc>
          <w:tcPr>
            <w:tcW w:w="14413" w:type="dxa"/>
            <w:gridSpan w:val="9"/>
            <w:tcBorders>
              <w:top w:val="single" w:sz="4" w:space="0" w:color="365F91"/>
              <w:left w:val="single" w:sz="4" w:space="0" w:color="365F91"/>
              <w:bottom w:val="single" w:sz="4" w:space="0" w:color="365F91"/>
              <w:right w:val="single" w:sz="4" w:space="0" w:color="365F91"/>
            </w:tcBorders>
          </w:tcPr>
          <w:p w14:paraId="4FAD9EDE" w14:textId="77777777" w:rsidR="001128E1" w:rsidRPr="00E96211" w:rsidRDefault="001128E1" w:rsidP="001128E1">
            <w:pPr>
              <w:pStyle w:val="Default"/>
              <w:rPr>
                <w:rFonts w:asciiTheme="minorHAnsi" w:hAnsiTheme="minorHAnsi" w:cstheme="minorHAnsi"/>
                <w:sz w:val="18"/>
                <w:szCs w:val="18"/>
              </w:rPr>
            </w:pPr>
            <w:r w:rsidRPr="00E96211">
              <w:rPr>
                <w:rFonts w:asciiTheme="minorHAnsi" w:hAnsiTheme="minorHAnsi" w:cstheme="minorHAnsi"/>
                <w:sz w:val="18"/>
                <w:szCs w:val="18"/>
              </w:rPr>
              <w:t>* Draft</w:t>
            </w:r>
            <w:r w:rsidRPr="00E46992">
              <w:rPr>
                <w:rFonts w:asciiTheme="minorHAnsi" w:hAnsiTheme="minorHAnsi" w:cstheme="minorHAnsi"/>
                <w:sz w:val="18"/>
                <w:szCs w:val="18"/>
                <w:lang w:val="en-AU"/>
              </w:rPr>
              <w:t xml:space="preserve"> Utilisation</w:t>
            </w:r>
            <w:r w:rsidRPr="00E96211">
              <w:rPr>
                <w:rFonts w:asciiTheme="minorHAnsi" w:hAnsiTheme="minorHAnsi" w:cstheme="minorHAnsi"/>
                <w:sz w:val="18"/>
                <w:szCs w:val="18"/>
              </w:rPr>
              <w:t xml:space="preserve"> Plan 2015-2016 is subject to further discussion and planning with different government counterparts. Currently it exceeds the total DFAT contribution, and it will be further refined in relation to UNICEF contributions and government counterparts' contributions. </w:t>
            </w:r>
          </w:p>
        </w:tc>
      </w:tr>
      <w:tr w:rsidR="001128E1" w:rsidRPr="00E96211" w14:paraId="5AE431F9" w14:textId="77777777" w:rsidTr="00AB16D9">
        <w:trPr>
          <w:trHeight w:val="175"/>
        </w:trPr>
        <w:tc>
          <w:tcPr>
            <w:tcW w:w="6855" w:type="dxa"/>
            <w:gridSpan w:val="3"/>
            <w:vMerge w:val="restart"/>
            <w:tcBorders>
              <w:top w:val="single" w:sz="4" w:space="0" w:color="365F91"/>
              <w:left w:val="nil"/>
              <w:right w:val="single" w:sz="4" w:space="0" w:color="365F91"/>
            </w:tcBorders>
          </w:tcPr>
          <w:p w14:paraId="75425EF0" w14:textId="77777777" w:rsidR="001128E1" w:rsidRPr="00E96211" w:rsidRDefault="001128E1" w:rsidP="001128E1">
            <w:pPr>
              <w:pStyle w:val="Default"/>
              <w:ind w:firstLine="3953"/>
              <w:rPr>
                <w:rFonts w:asciiTheme="minorHAnsi" w:hAnsiTheme="minorHAnsi" w:cstheme="minorHAnsi"/>
                <w:sz w:val="18"/>
                <w:szCs w:val="18"/>
              </w:rPr>
            </w:pPr>
            <w:r w:rsidRPr="00E46992">
              <w:rPr>
                <w:rFonts w:asciiTheme="minorHAnsi" w:hAnsiTheme="minorHAnsi" w:cstheme="minorHAnsi"/>
                <w:b/>
                <w:bCs/>
                <w:sz w:val="18"/>
                <w:szCs w:val="18"/>
                <w:lang w:val="en-AU"/>
              </w:rPr>
              <w:t>Utilisation</w:t>
            </w:r>
            <w:r w:rsidRPr="00E96211">
              <w:rPr>
                <w:rFonts w:asciiTheme="minorHAnsi" w:hAnsiTheme="minorHAnsi" w:cstheme="minorHAnsi"/>
                <w:b/>
                <w:bCs/>
                <w:sz w:val="18"/>
                <w:szCs w:val="18"/>
              </w:rPr>
              <w:t xml:space="preserve"> Summary by Sector </w:t>
            </w:r>
          </w:p>
          <w:p w14:paraId="0E410F28" w14:textId="77777777" w:rsidR="001128E1" w:rsidRPr="00E96211" w:rsidRDefault="001128E1" w:rsidP="001128E1">
            <w:pPr>
              <w:pStyle w:val="Default"/>
              <w:ind w:firstLine="3953"/>
              <w:rPr>
                <w:rFonts w:asciiTheme="minorHAnsi" w:hAnsiTheme="minorHAnsi" w:cstheme="minorHAnsi"/>
                <w:b/>
                <w:bCs/>
                <w:sz w:val="18"/>
                <w:szCs w:val="18"/>
              </w:rPr>
            </w:pPr>
          </w:p>
          <w:p w14:paraId="70EF2FA5" w14:textId="77777777" w:rsidR="001128E1" w:rsidRPr="00E96211" w:rsidRDefault="001128E1" w:rsidP="001128E1">
            <w:pPr>
              <w:pStyle w:val="Default"/>
              <w:ind w:firstLine="3953"/>
              <w:rPr>
                <w:rFonts w:asciiTheme="minorHAnsi" w:hAnsiTheme="minorHAnsi" w:cstheme="minorHAnsi"/>
                <w:b/>
                <w:bCs/>
                <w:sz w:val="18"/>
                <w:szCs w:val="18"/>
              </w:rPr>
            </w:pPr>
          </w:p>
          <w:p w14:paraId="2303BD09" w14:textId="77777777" w:rsidR="001128E1" w:rsidRPr="00E96211" w:rsidRDefault="001128E1" w:rsidP="001128E1">
            <w:pPr>
              <w:pStyle w:val="Default"/>
              <w:ind w:firstLine="3953"/>
              <w:rPr>
                <w:rFonts w:asciiTheme="minorHAnsi" w:hAnsiTheme="minorHAnsi" w:cstheme="minorHAnsi"/>
                <w:sz w:val="18"/>
                <w:szCs w:val="18"/>
              </w:rPr>
            </w:pPr>
            <w:r w:rsidRPr="00E96211">
              <w:rPr>
                <w:rFonts w:asciiTheme="minorHAnsi" w:hAnsiTheme="minorHAnsi" w:cstheme="minorHAnsi"/>
                <w:b/>
                <w:bCs/>
                <w:sz w:val="18"/>
                <w:szCs w:val="18"/>
              </w:rPr>
              <w:t xml:space="preserve">EDU </w:t>
            </w:r>
          </w:p>
        </w:tc>
        <w:tc>
          <w:tcPr>
            <w:tcW w:w="1358" w:type="dxa"/>
            <w:tcBorders>
              <w:top w:val="single" w:sz="4" w:space="0" w:color="365F91"/>
              <w:left w:val="single" w:sz="4" w:space="0" w:color="365F91"/>
              <w:bottom w:val="single" w:sz="4" w:space="0" w:color="365F91"/>
              <w:right w:val="single" w:sz="4" w:space="0" w:color="365F91"/>
            </w:tcBorders>
            <w:vAlign w:val="center"/>
          </w:tcPr>
          <w:p w14:paraId="6177D1EB" w14:textId="77777777" w:rsidR="001128E1" w:rsidRPr="00E96211" w:rsidRDefault="001128E1" w:rsidP="00DE52FF">
            <w:pPr>
              <w:pStyle w:val="Default"/>
              <w:jc w:val="center"/>
              <w:rPr>
                <w:rFonts w:asciiTheme="minorHAnsi" w:hAnsiTheme="minorHAnsi" w:cstheme="minorHAnsi"/>
                <w:sz w:val="18"/>
                <w:szCs w:val="18"/>
              </w:rPr>
            </w:pPr>
            <w:r w:rsidRPr="00E96211">
              <w:rPr>
                <w:rFonts w:asciiTheme="minorHAnsi" w:hAnsiTheme="minorHAnsi" w:cstheme="minorHAnsi"/>
                <w:b/>
                <w:bCs/>
                <w:sz w:val="18"/>
                <w:szCs w:val="18"/>
              </w:rPr>
              <w:t>Allocated</w:t>
            </w:r>
          </w:p>
        </w:tc>
        <w:tc>
          <w:tcPr>
            <w:tcW w:w="1260" w:type="dxa"/>
            <w:tcBorders>
              <w:top w:val="single" w:sz="4" w:space="0" w:color="365F91"/>
              <w:left w:val="single" w:sz="4" w:space="0" w:color="365F91"/>
              <w:bottom w:val="single" w:sz="4" w:space="0" w:color="365F91"/>
              <w:right w:val="single" w:sz="4" w:space="0" w:color="365F91"/>
            </w:tcBorders>
            <w:vAlign w:val="center"/>
          </w:tcPr>
          <w:p w14:paraId="4CBD016E" w14:textId="77777777" w:rsidR="001128E1" w:rsidRPr="00E96211" w:rsidRDefault="001128E1" w:rsidP="00DE52FF">
            <w:pPr>
              <w:pStyle w:val="Default"/>
              <w:jc w:val="center"/>
              <w:rPr>
                <w:rFonts w:asciiTheme="minorHAnsi" w:hAnsiTheme="minorHAnsi" w:cstheme="minorHAnsi"/>
                <w:sz w:val="18"/>
                <w:szCs w:val="18"/>
              </w:rPr>
            </w:pPr>
            <w:r w:rsidRPr="00E96211">
              <w:rPr>
                <w:rFonts w:asciiTheme="minorHAnsi" w:hAnsiTheme="minorHAnsi" w:cstheme="minorHAnsi"/>
                <w:b/>
                <w:bCs/>
                <w:sz w:val="18"/>
                <w:szCs w:val="18"/>
              </w:rPr>
              <w:t>DFAT</w:t>
            </w:r>
            <w:r w:rsidRPr="00E46992">
              <w:rPr>
                <w:rFonts w:asciiTheme="minorHAnsi" w:hAnsiTheme="minorHAnsi" w:cstheme="minorHAnsi"/>
                <w:b/>
                <w:bCs/>
                <w:sz w:val="18"/>
                <w:szCs w:val="18"/>
                <w:lang w:val="en-AU"/>
              </w:rPr>
              <w:t xml:space="preserve"> Utilised</w:t>
            </w:r>
          </w:p>
        </w:tc>
        <w:tc>
          <w:tcPr>
            <w:tcW w:w="1358" w:type="dxa"/>
            <w:tcBorders>
              <w:top w:val="single" w:sz="4" w:space="0" w:color="365F91"/>
              <w:left w:val="single" w:sz="4" w:space="0" w:color="365F91"/>
              <w:bottom w:val="single" w:sz="4" w:space="0" w:color="365F91"/>
              <w:right w:val="single" w:sz="4" w:space="0" w:color="365F91"/>
            </w:tcBorders>
            <w:vAlign w:val="center"/>
          </w:tcPr>
          <w:p w14:paraId="09ECC9BB" w14:textId="77777777" w:rsidR="001128E1" w:rsidRPr="00E96211" w:rsidRDefault="001128E1" w:rsidP="00DE52FF">
            <w:pPr>
              <w:pStyle w:val="Default"/>
              <w:jc w:val="center"/>
              <w:rPr>
                <w:rFonts w:asciiTheme="minorHAnsi" w:hAnsiTheme="minorHAnsi" w:cstheme="minorHAnsi"/>
                <w:sz w:val="18"/>
                <w:szCs w:val="18"/>
              </w:rPr>
            </w:pPr>
            <w:r w:rsidRPr="00E96211">
              <w:rPr>
                <w:rFonts w:asciiTheme="minorHAnsi" w:hAnsiTheme="minorHAnsi" w:cstheme="minorHAnsi"/>
                <w:b/>
                <w:bCs/>
                <w:sz w:val="18"/>
                <w:szCs w:val="18"/>
              </w:rPr>
              <w:t>UNICEF</w:t>
            </w:r>
            <w:r w:rsidRPr="00E46992">
              <w:rPr>
                <w:rFonts w:asciiTheme="minorHAnsi" w:hAnsiTheme="minorHAnsi" w:cstheme="minorHAnsi"/>
                <w:b/>
                <w:bCs/>
                <w:sz w:val="18"/>
                <w:szCs w:val="18"/>
                <w:lang w:val="en-AU"/>
              </w:rPr>
              <w:t xml:space="preserve"> Utilised</w:t>
            </w:r>
          </w:p>
        </w:tc>
        <w:tc>
          <w:tcPr>
            <w:tcW w:w="895" w:type="dxa"/>
            <w:tcBorders>
              <w:top w:val="single" w:sz="4" w:space="0" w:color="365F91"/>
              <w:left w:val="single" w:sz="4" w:space="0" w:color="365F91"/>
              <w:bottom w:val="single" w:sz="4" w:space="0" w:color="365F91"/>
              <w:right w:val="single" w:sz="4" w:space="0" w:color="365F91"/>
            </w:tcBorders>
            <w:vAlign w:val="center"/>
          </w:tcPr>
          <w:p w14:paraId="5C03CC92" w14:textId="77777777" w:rsidR="001128E1" w:rsidRPr="00E96211" w:rsidRDefault="001128E1" w:rsidP="00DE52FF">
            <w:pPr>
              <w:pStyle w:val="Default"/>
              <w:jc w:val="center"/>
              <w:rPr>
                <w:rFonts w:asciiTheme="minorHAnsi" w:hAnsiTheme="minorHAnsi" w:cstheme="minorHAnsi"/>
                <w:sz w:val="18"/>
                <w:szCs w:val="18"/>
              </w:rPr>
            </w:pPr>
          </w:p>
        </w:tc>
        <w:tc>
          <w:tcPr>
            <w:tcW w:w="1344" w:type="dxa"/>
            <w:tcBorders>
              <w:top w:val="single" w:sz="4" w:space="0" w:color="365F91"/>
              <w:left w:val="single" w:sz="4" w:space="0" w:color="365F91"/>
              <w:bottom w:val="single" w:sz="4" w:space="0" w:color="365F91"/>
              <w:right w:val="single" w:sz="4" w:space="0" w:color="365F91"/>
            </w:tcBorders>
            <w:vAlign w:val="center"/>
          </w:tcPr>
          <w:p w14:paraId="18CBDB60" w14:textId="77777777" w:rsidR="001128E1" w:rsidRPr="00E96211" w:rsidRDefault="001128E1" w:rsidP="00DE52FF">
            <w:pPr>
              <w:pStyle w:val="Default"/>
              <w:jc w:val="center"/>
              <w:rPr>
                <w:rFonts w:asciiTheme="minorHAnsi" w:hAnsiTheme="minorHAnsi" w:cstheme="minorHAnsi"/>
                <w:sz w:val="18"/>
                <w:szCs w:val="18"/>
              </w:rPr>
            </w:pPr>
            <w:r w:rsidRPr="00E96211">
              <w:rPr>
                <w:rFonts w:asciiTheme="minorHAnsi" w:hAnsiTheme="minorHAnsi" w:cstheme="minorHAnsi"/>
                <w:b/>
                <w:bCs/>
                <w:sz w:val="18"/>
                <w:szCs w:val="18"/>
              </w:rPr>
              <w:t>Draft Util Plan 2015-16*</w:t>
            </w:r>
          </w:p>
        </w:tc>
        <w:tc>
          <w:tcPr>
            <w:tcW w:w="1344" w:type="dxa"/>
            <w:tcBorders>
              <w:top w:val="single" w:sz="4" w:space="0" w:color="365F91"/>
              <w:left w:val="single" w:sz="4" w:space="0" w:color="365F91"/>
              <w:bottom w:val="single" w:sz="4" w:space="0" w:color="365F91"/>
              <w:right w:val="single" w:sz="4" w:space="0" w:color="365F91"/>
            </w:tcBorders>
            <w:vAlign w:val="center"/>
          </w:tcPr>
          <w:p w14:paraId="5FABBFA6" w14:textId="77777777" w:rsidR="001128E1" w:rsidRPr="00E96211" w:rsidRDefault="001128E1" w:rsidP="00DE52FF">
            <w:pPr>
              <w:pStyle w:val="Default"/>
              <w:jc w:val="center"/>
              <w:rPr>
                <w:rFonts w:asciiTheme="minorHAnsi" w:hAnsiTheme="minorHAnsi" w:cstheme="minorHAnsi"/>
                <w:sz w:val="18"/>
                <w:szCs w:val="18"/>
              </w:rPr>
            </w:pPr>
            <w:r w:rsidRPr="00E96211">
              <w:rPr>
                <w:rFonts w:asciiTheme="minorHAnsi" w:hAnsiTheme="minorHAnsi" w:cstheme="minorHAnsi"/>
                <w:b/>
                <w:bCs/>
                <w:sz w:val="18"/>
                <w:szCs w:val="18"/>
              </w:rPr>
              <w:t>TOTAL*</w:t>
            </w:r>
          </w:p>
        </w:tc>
      </w:tr>
      <w:tr w:rsidR="001128E1" w:rsidRPr="00E96211" w14:paraId="58838949" w14:textId="77777777" w:rsidTr="00AB16D9">
        <w:trPr>
          <w:trHeight w:val="73"/>
        </w:trPr>
        <w:tc>
          <w:tcPr>
            <w:tcW w:w="6855" w:type="dxa"/>
            <w:gridSpan w:val="3"/>
            <w:vMerge/>
            <w:tcBorders>
              <w:left w:val="nil"/>
              <w:bottom w:val="nil"/>
              <w:right w:val="single" w:sz="4" w:space="0" w:color="365F91"/>
            </w:tcBorders>
          </w:tcPr>
          <w:p w14:paraId="7F5E0228" w14:textId="77777777" w:rsidR="001128E1" w:rsidRPr="00E96211" w:rsidRDefault="001128E1" w:rsidP="001128E1">
            <w:pPr>
              <w:pStyle w:val="Default"/>
              <w:ind w:firstLine="3953"/>
              <w:rPr>
                <w:rFonts w:asciiTheme="minorHAnsi" w:hAnsiTheme="minorHAnsi" w:cstheme="minorHAnsi"/>
                <w:sz w:val="18"/>
                <w:szCs w:val="18"/>
              </w:rPr>
            </w:pPr>
          </w:p>
        </w:tc>
        <w:tc>
          <w:tcPr>
            <w:tcW w:w="1358" w:type="dxa"/>
            <w:tcBorders>
              <w:top w:val="single" w:sz="4" w:space="0" w:color="365F91"/>
              <w:left w:val="single" w:sz="4" w:space="0" w:color="365F91"/>
              <w:bottom w:val="single" w:sz="4" w:space="0" w:color="365F91"/>
              <w:right w:val="single" w:sz="4" w:space="0" w:color="365F91"/>
            </w:tcBorders>
            <w:vAlign w:val="center"/>
          </w:tcPr>
          <w:p w14:paraId="5485BD87" w14:textId="41DEB8AF" w:rsidR="001128E1" w:rsidRPr="00E96211" w:rsidRDefault="001128E1" w:rsidP="00DE52FF">
            <w:pPr>
              <w:pStyle w:val="Default"/>
              <w:jc w:val="center"/>
              <w:rPr>
                <w:rFonts w:asciiTheme="minorHAnsi" w:hAnsiTheme="minorHAnsi" w:cstheme="minorHAnsi"/>
                <w:sz w:val="18"/>
                <w:szCs w:val="18"/>
              </w:rPr>
            </w:pPr>
            <w:r w:rsidRPr="00E96211">
              <w:rPr>
                <w:rFonts w:asciiTheme="minorHAnsi" w:hAnsiTheme="minorHAnsi" w:cstheme="minorHAnsi"/>
                <w:b/>
                <w:bCs/>
                <w:sz w:val="18"/>
                <w:szCs w:val="18"/>
              </w:rPr>
              <w:t>4,460,288.70</w:t>
            </w:r>
          </w:p>
        </w:tc>
        <w:tc>
          <w:tcPr>
            <w:tcW w:w="1260" w:type="dxa"/>
            <w:tcBorders>
              <w:top w:val="single" w:sz="4" w:space="0" w:color="365F91"/>
              <w:left w:val="single" w:sz="4" w:space="0" w:color="365F91"/>
              <w:bottom w:val="single" w:sz="4" w:space="0" w:color="365F91"/>
              <w:right w:val="single" w:sz="4" w:space="0" w:color="365F91"/>
            </w:tcBorders>
            <w:vAlign w:val="center"/>
          </w:tcPr>
          <w:p w14:paraId="29C4CDC5" w14:textId="185FF66E" w:rsidR="001128E1" w:rsidRPr="00E96211" w:rsidRDefault="001128E1" w:rsidP="00DE52FF">
            <w:pPr>
              <w:pStyle w:val="Default"/>
              <w:jc w:val="center"/>
              <w:rPr>
                <w:rFonts w:asciiTheme="minorHAnsi" w:hAnsiTheme="minorHAnsi" w:cstheme="minorHAnsi"/>
                <w:sz w:val="18"/>
                <w:szCs w:val="18"/>
              </w:rPr>
            </w:pPr>
            <w:r w:rsidRPr="00E96211">
              <w:rPr>
                <w:rFonts w:asciiTheme="minorHAnsi" w:hAnsiTheme="minorHAnsi" w:cstheme="minorHAnsi"/>
                <w:b/>
                <w:bCs/>
                <w:sz w:val="18"/>
                <w:szCs w:val="18"/>
              </w:rPr>
              <w:t>2,481,071.70</w:t>
            </w:r>
          </w:p>
        </w:tc>
        <w:tc>
          <w:tcPr>
            <w:tcW w:w="1358" w:type="dxa"/>
            <w:tcBorders>
              <w:top w:val="single" w:sz="4" w:space="0" w:color="365F91"/>
              <w:left w:val="single" w:sz="4" w:space="0" w:color="365F91"/>
              <w:bottom w:val="single" w:sz="4" w:space="0" w:color="365F91"/>
              <w:right w:val="single" w:sz="4" w:space="0" w:color="365F91"/>
            </w:tcBorders>
            <w:vAlign w:val="center"/>
          </w:tcPr>
          <w:p w14:paraId="7E16BD5A" w14:textId="347DA02B" w:rsidR="001128E1" w:rsidRPr="00E96211" w:rsidRDefault="001128E1" w:rsidP="00DE52FF">
            <w:pPr>
              <w:pStyle w:val="Default"/>
              <w:jc w:val="center"/>
              <w:rPr>
                <w:rFonts w:asciiTheme="minorHAnsi" w:hAnsiTheme="minorHAnsi" w:cstheme="minorHAnsi"/>
                <w:sz w:val="18"/>
                <w:szCs w:val="18"/>
              </w:rPr>
            </w:pPr>
            <w:r w:rsidRPr="00E96211">
              <w:rPr>
                <w:rFonts w:asciiTheme="minorHAnsi" w:hAnsiTheme="minorHAnsi" w:cstheme="minorHAnsi"/>
                <w:b/>
                <w:bCs/>
                <w:sz w:val="18"/>
                <w:szCs w:val="18"/>
              </w:rPr>
              <w:t>1,488,246.64</w:t>
            </w:r>
          </w:p>
        </w:tc>
        <w:tc>
          <w:tcPr>
            <w:tcW w:w="895" w:type="dxa"/>
            <w:tcBorders>
              <w:top w:val="single" w:sz="4" w:space="0" w:color="365F91"/>
              <w:left w:val="single" w:sz="4" w:space="0" w:color="365F91"/>
              <w:bottom w:val="single" w:sz="4" w:space="0" w:color="365F91"/>
              <w:right w:val="single" w:sz="4" w:space="0" w:color="365F91"/>
            </w:tcBorders>
            <w:vAlign w:val="center"/>
          </w:tcPr>
          <w:p w14:paraId="496B2E24" w14:textId="77777777" w:rsidR="001128E1" w:rsidRPr="00E96211" w:rsidRDefault="001128E1" w:rsidP="00DE52FF">
            <w:pPr>
              <w:pStyle w:val="Default"/>
              <w:jc w:val="center"/>
              <w:rPr>
                <w:rFonts w:asciiTheme="minorHAnsi" w:hAnsiTheme="minorHAnsi" w:cstheme="minorHAnsi"/>
                <w:sz w:val="18"/>
                <w:szCs w:val="18"/>
              </w:rPr>
            </w:pPr>
          </w:p>
        </w:tc>
        <w:tc>
          <w:tcPr>
            <w:tcW w:w="1344" w:type="dxa"/>
            <w:tcBorders>
              <w:top w:val="single" w:sz="4" w:space="0" w:color="365F91"/>
              <w:left w:val="single" w:sz="4" w:space="0" w:color="365F91"/>
              <w:bottom w:val="single" w:sz="4" w:space="0" w:color="365F91"/>
              <w:right w:val="single" w:sz="4" w:space="0" w:color="365F91"/>
            </w:tcBorders>
            <w:vAlign w:val="center"/>
          </w:tcPr>
          <w:p w14:paraId="2FD5EC14" w14:textId="52767307" w:rsidR="001128E1" w:rsidRPr="00E96211" w:rsidRDefault="001128E1" w:rsidP="00DE52FF">
            <w:pPr>
              <w:pStyle w:val="Default"/>
              <w:jc w:val="center"/>
              <w:rPr>
                <w:rFonts w:asciiTheme="minorHAnsi" w:hAnsiTheme="minorHAnsi" w:cstheme="minorHAnsi"/>
                <w:sz w:val="18"/>
                <w:szCs w:val="18"/>
              </w:rPr>
            </w:pPr>
            <w:r w:rsidRPr="00E96211">
              <w:rPr>
                <w:rFonts w:asciiTheme="minorHAnsi" w:hAnsiTheme="minorHAnsi" w:cstheme="minorHAnsi"/>
                <w:b/>
                <w:bCs/>
                <w:sz w:val="18"/>
                <w:szCs w:val="18"/>
              </w:rPr>
              <w:t>2,273,139.03</w:t>
            </w:r>
          </w:p>
        </w:tc>
        <w:tc>
          <w:tcPr>
            <w:tcW w:w="1344" w:type="dxa"/>
            <w:tcBorders>
              <w:top w:val="single" w:sz="4" w:space="0" w:color="365F91"/>
              <w:left w:val="single" w:sz="4" w:space="0" w:color="365F91"/>
              <w:bottom w:val="single" w:sz="4" w:space="0" w:color="365F91"/>
              <w:right w:val="single" w:sz="4" w:space="0" w:color="365F91"/>
            </w:tcBorders>
            <w:vAlign w:val="center"/>
          </w:tcPr>
          <w:p w14:paraId="3CCE7C4E" w14:textId="2527B27B" w:rsidR="001128E1" w:rsidRPr="00E96211" w:rsidRDefault="001128E1" w:rsidP="00DE52FF">
            <w:pPr>
              <w:pStyle w:val="Default"/>
              <w:jc w:val="center"/>
              <w:rPr>
                <w:rFonts w:asciiTheme="minorHAnsi" w:hAnsiTheme="minorHAnsi" w:cstheme="minorHAnsi"/>
                <w:sz w:val="18"/>
                <w:szCs w:val="18"/>
              </w:rPr>
            </w:pPr>
            <w:r w:rsidRPr="00E96211">
              <w:rPr>
                <w:rFonts w:asciiTheme="minorHAnsi" w:hAnsiTheme="minorHAnsi" w:cstheme="minorHAnsi"/>
                <w:b/>
                <w:bCs/>
                <w:sz w:val="18"/>
                <w:szCs w:val="18"/>
              </w:rPr>
              <w:t>4,754,210.73</w:t>
            </w:r>
          </w:p>
        </w:tc>
      </w:tr>
      <w:tr w:rsidR="001128E1" w:rsidRPr="00E96211" w14:paraId="49AE6C49" w14:textId="77777777" w:rsidTr="00AB16D9">
        <w:trPr>
          <w:trHeight w:val="73"/>
        </w:trPr>
        <w:tc>
          <w:tcPr>
            <w:tcW w:w="6855" w:type="dxa"/>
            <w:gridSpan w:val="3"/>
            <w:vMerge w:val="restart"/>
            <w:tcBorders>
              <w:top w:val="nil"/>
              <w:left w:val="nil"/>
              <w:right w:val="single" w:sz="4" w:space="0" w:color="365F91"/>
            </w:tcBorders>
          </w:tcPr>
          <w:p w14:paraId="4936A443" w14:textId="77777777" w:rsidR="001128E1" w:rsidRPr="00E96211" w:rsidRDefault="001128E1" w:rsidP="001128E1">
            <w:pPr>
              <w:pStyle w:val="Default"/>
              <w:ind w:firstLine="3953"/>
              <w:rPr>
                <w:rFonts w:asciiTheme="minorHAnsi" w:hAnsiTheme="minorHAnsi" w:cstheme="minorHAnsi"/>
                <w:sz w:val="18"/>
                <w:szCs w:val="18"/>
              </w:rPr>
            </w:pPr>
            <w:r w:rsidRPr="00E96211">
              <w:rPr>
                <w:rFonts w:asciiTheme="minorHAnsi" w:hAnsiTheme="minorHAnsi" w:cstheme="minorHAnsi"/>
                <w:b/>
                <w:bCs/>
                <w:sz w:val="18"/>
                <w:szCs w:val="18"/>
              </w:rPr>
              <w:t xml:space="preserve">WASH </w:t>
            </w:r>
          </w:p>
          <w:p w14:paraId="50488A03" w14:textId="77777777" w:rsidR="001128E1" w:rsidRPr="00E96211" w:rsidRDefault="001128E1" w:rsidP="001128E1">
            <w:pPr>
              <w:pStyle w:val="Default"/>
              <w:ind w:firstLine="3953"/>
              <w:rPr>
                <w:rFonts w:asciiTheme="minorHAnsi" w:hAnsiTheme="minorHAnsi" w:cstheme="minorHAnsi"/>
                <w:sz w:val="18"/>
                <w:szCs w:val="18"/>
              </w:rPr>
            </w:pPr>
            <w:r w:rsidRPr="00E96211">
              <w:rPr>
                <w:rFonts w:asciiTheme="minorHAnsi" w:hAnsiTheme="minorHAnsi" w:cstheme="minorHAnsi"/>
                <w:b/>
                <w:bCs/>
                <w:sz w:val="18"/>
                <w:szCs w:val="18"/>
              </w:rPr>
              <w:t xml:space="preserve">M&amp;E </w:t>
            </w:r>
          </w:p>
          <w:p w14:paraId="09E36F9B" w14:textId="77777777" w:rsidR="001128E1" w:rsidRPr="00E96211" w:rsidRDefault="001128E1" w:rsidP="001128E1">
            <w:pPr>
              <w:pStyle w:val="Default"/>
              <w:ind w:firstLine="3953"/>
              <w:rPr>
                <w:rFonts w:asciiTheme="minorHAnsi" w:hAnsiTheme="minorHAnsi" w:cstheme="minorHAnsi"/>
                <w:b/>
                <w:bCs/>
                <w:sz w:val="18"/>
                <w:szCs w:val="18"/>
              </w:rPr>
            </w:pPr>
          </w:p>
          <w:p w14:paraId="753D50F7" w14:textId="77777777" w:rsidR="001128E1" w:rsidRPr="00E96211" w:rsidRDefault="001128E1" w:rsidP="001128E1">
            <w:pPr>
              <w:pStyle w:val="Default"/>
              <w:ind w:firstLine="3953"/>
              <w:rPr>
                <w:rFonts w:asciiTheme="minorHAnsi" w:hAnsiTheme="minorHAnsi" w:cstheme="minorHAnsi"/>
                <w:sz w:val="18"/>
                <w:szCs w:val="18"/>
              </w:rPr>
            </w:pPr>
            <w:r w:rsidRPr="00E96211">
              <w:rPr>
                <w:rFonts w:asciiTheme="minorHAnsi" w:hAnsiTheme="minorHAnsi" w:cstheme="minorHAnsi"/>
                <w:b/>
                <w:bCs/>
                <w:sz w:val="18"/>
                <w:szCs w:val="18"/>
              </w:rPr>
              <w:t xml:space="preserve">7,095,286.82 </w:t>
            </w:r>
          </w:p>
        </w:tc>
        <w:tc>
          <w:tcPr>
            <w:tcW w:w="1358" w:type="dxa"/>
            <w:tcBorders>
              <w:top w:val="single" w:sz="4" w:space="0" w:color="365F91"/>
              <w:left w:val="single" w:sz="4" w:space="0" w:color="365F91"/>
              <w:bottom w:val="single" w:sz="4" w:space="0" w:color="365F91"/>
              <w:right w:val="single" w:sz="4" w:space="0" w:color="365F91"/>
            </w:tcBorders>
            <w:vAlign w:val="center"/>
          </w:tcPr>
          <w:p w14:paraId="4C5814C2" w14:textId="7EF6D17A" w:rsidR="001128E1" w:rsidRPr="00E96211" w:rsidRDefault="001128E1" w:rsidP="00DE52FF">
            <w:pPr>
              <w:pStyle w:val="Default"/>
              <w:jc w:val="center"/>
              <w:rPr>
                <w:rFonts w:asciiTheme="minorHAnsi" w:hAnsiTheme="minorHAnsi" w:cstheme="minorHAnsi"/>
                <w:sz w:val="18"/>
                <w:szCs w:val="18"/>
              </w:rPr>
            </w:pPr>
            <w:r w:rsidRPr="00E96211">
              <w:rPr>
                <w:rFonts w:asciiTheme="minorHAnsi" w:hAnsiTheme="minorHAnsi" w:cstheme="minorHAnsi"/>
                <w:b/>
                <w:bCs/>
                <w:sz w:val="18"/>
                <w:szCs w:val="18"/>
              </w:rPr>
              <w:t>900,774.92</w:t>
            </w:r>
          </w:p>
        </w:tc>
        <w:tc>
          <w:tcPr>
            <w:tcW w:w="1260" w:type="dxa"/>
            <w:tcBorders>
              <w:top w:val="single" w:sz="4" w:space="0" w:color="365F91"/>
              <w:left w:val="single" w:sz="4" w:space="0" w:color="365F91"/>
              <w:bottom w:val="single" w:sz="4" w:space="0" w:color="365F91"/>
              <w:right w:val="single" w:sz="4" w:space="0" w:color="365F91"/>
            </w:tcBorders>
            <w:vAlign w:val="center"/>
          </w:tcPr>
          <w:p w14:paraId="6A212812" w14:textId="5DCF2962" w:rsidR="001128E1" w:rsidRPr="00E96211" w:rsidRDefault="001128E1" w:rsidP="00DE52FF">
            <w:pPr>
              <w:pStyle w:val="Default"/>
              <w:jc w:val="center"/>
              <w:rPr>
                <w:rFonts w:asciiTheme="minorHAnsi" w:hAnsiTheme="minorHAnsi" w:cstheme="minorHAnsi"/>
                <w:sz w:val="18"/>
                <w:szCs w:val="18"/>
              </w:rPr>
            </w:pPr>
            <w:r w:rsidRPr="00E96211">
              <w:rPr>
                <w:rFonts w:asciiTheme="minorHAnsi" w:hAnsiTheme="minorHAnsi" w:cstheme="minorHAnsi"/>
                <w:b/>
                <w:bCs/>
                <w:sz w:val="18"/>
                <w:szCs w:val="18"/>
              </w:rPr>
              <w:t>373,187.29</w:t>
            </w:r>
          </w:p>
        </w:tc>
        <w:tc>
          <w:tcPr>
            <w:tcW w:w="1358" w:type="dxa"/>
            <w:tcBorders>
              <w:top w:val="single" w:sz="4" w:space="0" w:color="365F91"/>
              <w:left w:val="single" w:sz="4" w:space="0" w:color="365F91"/>
              <w:bottom w:val="single" w:sz="4" w:space="0" w:color="365F91"/>
              <w:right w:val="single" w:sz="4" w:space="0" w:color="365F91"/>
            </w:tcBorders>
            <w:vAlign w:val="center"/>
          </w:tcPr>
          <w:p w14:paraId="150B3354" w14:textId="6F737C60" w:rsidR="001128E1" w:rsidRPr="00E96211" w:rsidRDefault="001128E1" w:rsidP="00DE52FF">
            <w:pPr>
              <w:pStyle w:val="Default"/>
              <w:jc w:val="center"/>
              <w:rPr>
                <w:rFonts w:asciiTheme="minorHAnsi" w:hAnsiTheme="minorHAnsi" w:cstheme="minorHAnsi"/>
                <w:sz w:val="18"/>
                <w:szCs w:val="18"/>
              </w:rPr>
            </w:pPr>
            <w:r w:rsidRPr="00E96211">
              <w:rPr>
                <w:rFonts w:asciiTheme="minorHAnsi" w:hAnsiTheme="minorHAnsi" w:cstheme="minorHAnsi"/>
                <w:b/>
                <w:bCs/>
                <w:sz w:val="18"/>
                <w:szCs w:val="18"/>
              </w:rPr>
              <w:t>252,349.50</w:t>
            </w:r>
          </w:p>
        </w:tc>
        <w:tc>
          <w:tcPr>
            <w:tcW w:w="895" w:type="dxa"/>
            <w:tcBorders>
              <w:top w:val="single" w:sz="4" w:space="0" w:color="365F91"/>
              <w:left w:val="single" w:sz="4" w:space="0" w:color="365F91"/>
              <w:bottom w:val="single" w:sz="4" w:space="0" w:color="365F91"/>
              <w:right w:val="single" w:sz="4" w:space="0" w:color="365F91"/>
            </w:tcBorders>
            <w:vAlign w:val="center"/>
          </w:tcPr>
          <w:p w14:paraId="69BCC97F" w14:textId="77777777" w:rsidR="001128E1" w:rsidRPr="00E96211" w:rsidRDefault="001128E1" w:rsidP="00DE52FF">
            <w:pPr>
              <w:pStyle w:val="Default"/>
              <w:jc w:val="center"/>
              <w:rPr>
                <w:rFonts w:asciiTheme="minorHAnsi" w:hAnsiTheme="minorHAnsi" w:cstheme="minorHAnsi"/>
                <w:sz w:val="18"/>
                <w:szCs w:val="18"/>
              </w:rPr>
            </w:pPr>
          </w:p>
        </w:tc>
        <w:tc>
          <w:tcPr>
            <w:tcW w:w="1344" w:type="dxa"/>
            <w:tcBorders>
              <w:top w:val="single" w:sz="4" w:space="0" w:color="365F91"/>
              <w:left w:val="single" w:sz="4" w:space="0" w:color="365F91"/>
              <w:bottom w:val="single" w:sz="4" w:space="0" w:color="365F91"/>
              <w:right w:val="single" w:sz="4" w:space="0" w:color="365F91"/>
            </w:tcBorders>
            <w:vAlign w:val="center"/>
          </w:tcPr>
          <w:p w14:paraId="0A8AFEE2" w14:textId="3C775EAB" w:rsidR="001128E1" w:rsidRPr="00E96211" w:rsidRDefault="001128E1" w:rsidP="00DE52FF">
            <w:pPr>
              <w:pStyle w:val="Default"/>
              <w:jc w:val="center"/>
              <w:rPr>
                <w:rFonts w:asciiTheme="minorHAnsi" w:hAnsiTheme="minorHAnsi" w:cstheme="minorHAnsi"/>
                <w:sz w:val="18"/>
                <w:szCs w:val="18"/>
              </w:rPr>
            </w:pPr>
            <w:r w:rsidRPr="00E96211">
              <w:rPr>
                <w:rFonts w:asciiTheme="minorHAnsi" w:hAnsiTheme="minorHAnsi" w:cstheme="minorHAnsi"/>
                <w:b/>
                <w:bCs/>
                <w:sz w:val="18"/>
                <w:szCs w:val="18"/>
              </w:rPr>
              <w:t>494,759.01</w:t>
            </w:r>
          </w:p>
        </w:tc>
        <w:tc>
          <w:tcPr>
            <w:tcW w:w="1344" w:type="dxa"/>
            <w:tcBorders>
              <w:top w:val="single" w:sz="4" w:space="0" w:color="365F91"/>
              <w:left w:val="single" w:sz="4" w:space="0" w:color="365F91"/>
              <w:bottom w:val="single" w:sz="4" w:space="0" w:color="365F91"/>
              <w:right w:val="single" w:sz="4" w:space="0" w:color="365F91"/>
            </w:tcBorders>
            <w:vAlign w:val="center"/>
          </w:tcPr>
          <w:p w14:paraId="1160CD3E" w14:textId="4A77A042" w:rsidR="001128E1" w:rsidRPr="00E96211" w:rsidRDefault="001128E1" w:rsidP="00DE52FF">
            <w:pPr>
              <w:pStyle w:val="Default"/>
              <w:jc w:val="center"/>
              <w:rPr>
                <w:rFonts w:asciiTheme="minorHAnsi" w:hAnsiTheme="minorHAnsi" w:cstheme="minorHAnsi"/>
                <w:sz w:val="18"/>
                <w:szCs w:val="18"/>
              </w:rPr>
            </w:pPr>
            <w:r w:rsidRPr="00E96211">
              <w:rPr>
                <w:rFonts w:asciiTheme="minorHAnsi" w:hAnsiTheme="minorHAnsi" w:cstheme="minorHAnsi"/>
                <w:b/>
                <w:bCs/>
                <w:sz w:val="18"/>
                <w:szCs w:val="18"/>
              </w:rPr>
              <w:t>867,946.30</w:t>
            </w:r>
          </w:p>
        </w:tc>
      </w:tr>
      <w:tr w:rsidR="001128E1" w:rsidRPr="00E96211" w14:paraId="3C473E56" w14:textId="77777777" w:rsidTr="00AB16D9">
        <w:trPr>
          <w:trHeight w:val="73"/>
        </w:trPr>
        <w:tc>
          <w:tcPr>
            <w:tcW w:w="6855" w:type="dxa"/>
            <w:gridSpan w:val="3"/>
            <w:vMerge/>
            <w:tcBorders>
              <w:left w:val="nil"/>
              <w:right w:val="single" w:sz="4" w:space="0" w:color="365F91"/>
            </w:tcBorders>
          </w:tcPr>
          <w:p w14:paraId="437CFF2A" w14:textId="77777777" w:rsidR="001128E1" w:rsidRPr="00E96211" w:rsidRDefault="001128E1" w:rsidP="001128E1">
            <w:pPr>
              <w:pStyle w:val="Default"/>
              <w:rPr>
                <w:rFonts w:asciiTheme="minorHAnsi" w:hAnsiTheme="minorHAnsi" w:cstheme="minorHAnsi"/>
                <w:sz w:val="18"/>
                <w:szCs w:val="18"/>
              </w:rPr>
            </w:pPr>
          </w:p>
        </w:tc>
        <w:tc>
          <w:tcPr>
            <w:tcW w:w="1358" w:type="dxa"/>
            <w:tcBorders>
              <w:top w:val="single" w:sz="4" w:space="0" w:color="365F91"/>
              <w:left w:val="single" w:sz="4" w:space="0" w:color="365F91"/>
              <w:bottom w:val="single" w:sz="4" w:space="0" w:color="365F91"/>
              <w:right w:val="single" w:sz="4" w:space="0" w:color="365F91"/>
            </w:tcBorders>
            <w:vAlign w:val="center"/>
          </w:tcPr>
          <w:p w14:paraId="2D55D583" w14:textId="6A4BF185" w:rsidR="001128E1" w:rsidRPr="00E96211" w:rsidRDefault="001128E1" w:rsidP="00DE52FF">
            <w:pPr>
              <w:pStyle w:val="Default"/>
              <w:jc w:val="center"/>
              <w:rPr>
                <w:rFonts w:asciiTheme="minorHAnsi" w:hAnsiTheme="minorHAnsi" w:cstheme="minorHAnsi"/>
                <w:sz w:val="18"/>
                <w:szCs w:val="18"/>
              </w:rPr>
            </w:pPr>
            <w:r w:rsidRPr="00E96211">
              <w:rPr>
                <w:rFonts w:asciiTheme="minorHAnsi" w:hAnsiTheme="minorHAnsi" w:cstheme="minorHAnsi"/>
                <w:b/>
                <w:bCs/>
                <w:sz w:val="18"/>
                <w:szCs w:val="18"/>
              </w:rPr>
              <w:t>1,734,223.20</w:t>
            </w:r>
          </w:p>
        </w:tc>
        <w:tc>
          <w:tcPr>
            <w:tcW w:w="1260" w:type="dxa"/>
            <w:tcBorders>
              <w:top w:val="single" w:sz="4" w:space="0" w:color="365F91"/>
              <w:left w:val="single" w:sz="4" w:space="0" w:color="365F91"/>
              <w:bottom w:val="single" w:sz="4" w:space="0" w:color="365F91"/>
              <w:right w:val="single" w:sz="4" w:space="0" w:color="365F91"/>
            </w:tcBorders>
            <w:vAlign w:val="center"/>
          </w:tcPr>
          <w:p w14:paraId="50ECC19B" w14:textId="7E7D6A95" w:rsidR="001128E1" w:rsidRPr="00E96211" w:rsidRDefault="001128E1" w:rsidP="00DE52FF">
            <w:pPr>
              <w:pStyle w:val="Default"/>
              <w:jc w:val="center"/>
              <w:rPr>
                <w:rFonts w:asciiTheme="minorHAnsi" w:hAnsiTheme="minorHAnsi" w:cstheme="minorHAnsi"/>
                <w:sz w:val="18"/>
                <w:szCs w:val="18"/>
              </w:rPr>
            </w:pPr>
            <w:r w:rsidRPr="00E96211">
              <w:rPr>
                <w:rFonts w:asciiTheme="minorHAnsi" w:hAnsiTheme="minorHAnsi" w:cstheme="minorHAnsi"/>
                <w:b/>
                <w:bCs/>
                <w:sz w:val="18"/>
                <w:szCs w:val="18"/>
              </w:rPr>
              <w:t>899,609.12</w:t>
            </w:r>
          </w:p>
        </w:tc>
        <w:tc>
          <w:tcPr>
            <w:tcW w:w="1358" w:type="dxa"/>
            <w:tcBorders>
              <w:top w:val="single" w:sz="4" w:space="0" w:color="365F91"/>
              <w:left w:val="single" w:sz="4" w:space="0" w:color="365F91"/>
              <w:bottom w:val="single" w:sz="4" w:space="0" w:color="365F91"/>
              <w:right w:val="single" w:sz="4" w:space="0" w:color="365F91"/>
            </w:tcBorders>
            <w:vAlign w:val="center"/>
          </w:tcPr>
          <w:p w14:paraId="25CC27EF" w14:textId="2C6ECC38" w:rsidR="001128E1" w:rsidRPr="00E96211" w:rsidRDefault="001128E1" w:rsidP="00DE52FF">
            <w:pPr>
              <w:pStyle w:val="Default"/>
              <w:jc w:val="center"/>
              <w:rPr>
                <w:rFonts w:asciiTheme="minorHAnsi" w:hAnsiTheme="minorHAnsi" w:cstheme="minorHAnsi"/>
                <w:sz w:val="18"/>
                <w:szCs w:val="18"/>
              </w:rPr>
            </w:pPr>
            <w:r w:rsidRPr="00E96211">
              <w:rPr>
                <w:rFonts w:asciiTheme="minorHAnsi" w:hAnsiTheme="minorHAnsi" w:cstheme="minorHAnsi"/>
                <w:b/>
                <w:bCs/>
                <w:sz w:val="18"/>
                <w:szCs w:val="18"/>
              </w:rPr>
              <w:t>96,541.82</w:t>
            </w:r>
          </w:p>
        </w:tc>
        <w:tc>
          <w:tcPr>
            <w:tcW w:w="895" w:type="dxa"/>
            <w:tcBorders>
              <w:top w:val="single" w:sz="4" w:space="0" w:color="365F91"/>
              <w:left w:val="single" w:sz="4" w:space="0" w:color="365F91"/>
              <w:bottom w:val="single" w:sz="4" w:space="0" w:color="365F91"/>
              <w:right w:val="single" w:sz="4" w:space="0" w:color="365F91"/>
            </w:tcBorders>
            <w:vAlign w:val="center"/>
          </w:tcPr>
          <w:p w14:paraId="2424C063" w14:textId="77777777" w:rsidR="001128E1" w:rsidRPr="00E96211" w:rsidRDefault="001128E1" w:rsidP="00DE52FF">
            <w:pPr>
              <w:pStyle w:val="Default"/>
              <w:jc w:val="center"/>
              <w:rPr>
                <w:rFonts w:asciiTheme="minorHAnsi" w:hAnsiTheme="minorHAnsi" w:cstheme="minorHAnsi"/>
                <w:sz w:val="18"/>
                <w:szCs w:val="18"/>
              </w:rPr>
            </w:pPr>
          </w:p>
        </w:tc>
        <w:tc>
          <w:tcPr>
            <w:tcW w:w="1344" w:type="dxa"/>
            <w:tcBorders>
              <w:top w:val="single" w:sz="4" w:space="0" w:color="365F91"/>
              <w:left w:val="single" w:sz="4" w:space="0" w:color="365F91"/>
              <w:bottom w:val="single" w:sz="4" w:space="0" w:color="365F91"/>
              <w:right w:val="single" w:sz="4" w:space="0" w:color="365F91"/>
            </w:tcBorders>
            <w:vAlign w:val="center"/>
          </w:tcPr>
          <w:p w14:paraId="30F55129" w14:textId="319D3E03" w:rsidR="001128E1" w:rsidRPr="00E96211" w:rsidRDefault="001128E1" w:rsidP="00DE52FF">
            <w:pPr>
              <w:pStyle w:val="Default"/>
              <w:jc w:val="center"/>
              <w:rPr>
                <w:rFonts w:asciiTheme="minorHAnsi" w:hAnsiTheme="minorHAnsi" w:cstheme="minorHAnsi"/>
                <w:sz w:val="18"/>
                <w:szCs w:val="18"/>
              </w:rPr>
            </w:pPr>
            <w:r w:rsidRPr="00E96211">
              <w:rPr>
                <w:rFonts w:asciiTheme="minorHAnsi" w:hAnsiTheme="minorHAnsi" w:cstheme="minorHAnsi"/>
                <w:b/>
                <w:bCs/>
                <w:sz w:val="18"/>
                <w:szCs w:val="18"/>
              </w:rPr>
              <w:t>865,212.59</w:t>
            </w:r>
          </w:p>
        </w:tc>
        <w:tc>
          <w:tcPr>
            <w:tcW w:w="1344" w:type="dxa"/>
            <w:tcBorders>
              <w:top w:val="single" w:sz="4" w:space="0" w:color="365F91"/>
              <w:left w:val="single" w:sz="4" w:space="0" w:color="365F91"/>
              <w:bottom w:val="single" w:sz="4" w:space="0" w:color="365F91"/>
              <w:right w:val="single" w:sz="4" w:space="0" w:color="365F91"/>
            </w:tcBorders>
            <w:vAlign w:val="center"/>
          </w:tcPr>
          <w:p w14:paraId="4E375867" w14:textId="7860BF5F" w:rsidR="001128E1" w:rsidRPr="00E96211" w:rsidRDefault="001128E1" w:rsidP="00DE52FF">
            <w:pPr>
              <w:pStyle w:val="Default"/>
              <w:jc w:val="center"/>
              <w:rPr>
                <w:rFonts w:asciiTheme="minorHAnsi" w:hAnsiTheme="minorHAnsi" w:cstheme="minorHAnsi"/>
                <w:sz w:val="18"/>
                <w:szCs w:val="18"/>
              </w:rPr>
            </w:pPr>
            <w:r w:rsidRPr="00E96211">
              <w:rPr>
                <w:rFonts w:asciiTheme="minorHAnsi" w:hAnsiTheme="minorHAnsi" w:cstheme="minorHAnsi"/>
                <w:b/>
                <w:bCs/>
                <w:sz w:val="18"/>
                <w:szCs w:val="18"/>
              </w:rPr>
              <w:t>1,764,821.71</w:t>
            </w:r>
          </w:p>
        </w:tc>
      </w:tr>
      <w:tr w:rsidR="001128E1" w:rsidRPr="00E96211" w14:paraId="7456542F" w14:textId="77777777" w:rsidTr="00AB16D9">
        <w:trPr>
          <w:trHeight w:val="73"/>
        </w:trPr>
        <w:tc>
          <w:tcPr>
            <w:tcW w:w="6855" w:type="dxa"/>
            <w:gridSpan w:val="3"/>
            <w:vMerge/>
            <w:tcBorders>
              <w:left w:val="nil"/>
              <w:bottom w:val="nil"/>
              <w:right w:val="single" w:sz="4" w:space="0" w:color="365F91"/>
            </w:tcBorders>
          </w:tcPr>
          <w:p w14:paraId="142F37B2" w14:textId="77777777" w:rsidR="001128E1" w:rsidRPr="00E96211" w:rsidRDefault="001128E1" w:rsidP="001128E1">
            <w:pPr>
              <w:pStyle w:val="Default"/>
              <w:rPr>
                <w:rFonts w:asciiTheme="minorHAnsi" w:hAnsiTheme="minorHAnsi" w:cstheme="minorHAnsi"/>
                <w:sz w:val="18"/>
                <w:szCs w:val="18"/>
              </w:rPr>
            </w:pPr>
          </w:p>
        </w:tc>
        <w:tc>
          <w:tcPr>
            <w:tcW w:w="1358" w:type="dxa"/>
            <w:tcBorders>
              <w:top w:val="single" w:sz="4" w:space="0" w:color="365F91"/>
              <w:left w:val="single" w:sz="4" w:space="0" w:color="365F91"/>
              <w:bottom w:val="single" w:sz="4" w:space="0" w:color="365F91"/>
              <w:right w:val="single" w:sz="4" w:space="0" w:color="365F91"/>
            </w:tcBorders>
            <w:vAlign w:val="center"/>
          </w:tcPr>
          <w:p w14:paraId="727861F5" w14:textId="329A87E3" w:rsidR="001128E1" w:rsidRPr="00E96211" w:rsidRDefault="001128E1" w:rsidP="00DE52FF">
            <w:pPr>
              <w:pStyle w:val="Default"/>
              <w:jc w:val="center"/>
              <w:rPr>
                <w:rFonts w:asciiTheme="minorHAnsi" w:hAnsiTheme="minorHAnsi" w:cstheme="minorHAnsi"/>
                <w:sz w:val="18"/>
                <w:szCs w:val="18"/>
              </w:rPr>
            </w:pPr>
            <w:r w:rsidRPr="00E96211">
              <w:rPr>
                <w:rFonts w:asciiTheme="minorHAnsi" w:hAnsiTheme="minorHAnsi" w:cstheme="minorHAnsi"/>
                <w:b/>
                <w:bCs/>
                <w:sz w:val="18"/>
                <w:szCs w:val="18"/>
              </w:rPr>
              <w:t>3,753,868.11</w:t>
            </w:r>
          </w:p>
        </w:tc>
        <w:tc>
          <w:tcPr>
            <w:tcW w:w="1260" w:type="dxa"/>
            <w:tcBorders>
              <w:top w:val="single" w:sz="4" w:space="0" w:color="365F91"/>
              <w:left w:val="single" w:sz="4" w:space="0" w:color="365F91"/>
              <w:bottom w:val="single" w:sz="4" w:space="0" w:color="365F91"/>
              <w:right w:val="single" w:sz="4" w:space="0" w:color="365F91"/>
            </w:tcBorders>
            <w:vAlign w:val="center"/>
          </w:tcPr>
          <w:p w14:paraId="0F52D9FC" w14:textId="6D5BEA5A" w:rsidR="001128E1" w:rsidRPr="00E96211" w:rsidRDefault="001128E1" w:rsidP="00DE52FF">
            <w:pPr>
              <w:pStyle w:val="Default"/>
              <w:jc w:val="center"/>
              <w:rPr>
                <w:rFonts w:asciiTheme="minorHAnsi" w:hAnsiTheme="minorHAnsi" w:cstheme="minorHAnsi"/>
                <w:sz w:val="18"/>
                <w:szCs w:val="18"/>
              </w:rPr>
            </w:pPr>
            <w:r w:rsidRPr="00E96211">
              <w:rPr>
                <w:rFonts w:asciiTheme="minorHAnsi" w:hAnsiTheme="minorHAnsi" w:cstheme="minorHAnsi"/>
                <w:b/>
                <w:bCs/>
                <w:sz w:val="18"/>
                <w:szCs w:val="18"/>
              </w:rPr>
              <w:t>1,837,137.96</w:t>
            </w:r>
          </w:p>
        </w:tc>
        <w:tc>
          <w:tcPr>
            <w:tcW w:w="1358" w:type="dxa"/>
            <w:tcBorders>
              <w:top w:val="single" w:sz="4" w:space="0" w:color="365F91"/>
              <w:left w:val="single" w:sz="4" w:space="0" w:color="365F91"/>
              <w:bottom w:val="single" w:sz="4" w:space="0" w:color="365F91"/>
              <w:right w:val="single" w:sz="4" w:space="0" w:color="365F91"/>
            </w:tcBorders>
            <w:vAlign w:val="center"/>
          </w:tcPr>
          <w:p w14:paraId="78815443" w14:textId="7A3A6532" w:rsidR="001128E1" w:rsidRPr="00E96211" w:rsidRDefault="001128E1" w:rsidP="00DE52FF">
            <w:pPr>
              <w:pStyle w:val="Default"/>
              <w:jc w:val="center"/>
              <w:rPr>
                <w:rFonts w:asciiTheme="minorHAnsi" w:hAnsiTheme="minorHAnsi" w:cstheme="minorHAnsi"/>
                <w:sz w:val="18"/>
                <w:szCs w:val="18"/>
              </w:rPr>
            </w:pPr>
            <w:r w:rsidRPr="00E96211">
              <w:rPr>
                <w:rFonts w:asciiTheme="minorHAnsi" w:hAnsiTheme="minorHAnsi" w:cstheme="minorHAnsi"/>
                <w:b/>
                <w:bCs/>
                <w:sz w:val="18"/>
                <w:szCs w:val="18"/>
              </w:rPr>
              <w:t>-</w:t>
            </w:r>
          </w:p>
        </w:tc>
        <w:tc>
          <w:tcPr>
            <w:tcW w:w="895" w:type="dxa"/>
            <w:tcBorders>
              <w:top w:val="single" w:sz="4" w:space="0" w:color="365F91"/>
              <w:left w:val="single" w:sz="4" w:space="0" w:color="365F91"/>
              <w:bottom w:val="single" w:sz="4" w:space="0" w:color="365F91"/>
              <w:right w:val="single" w:sz="4" w:space="0" w:color="365F91"/>
            </w:tcBorders>
            <w:vAlign w:val="center"/>
          </w:tcPr>
          <w:p w14:paraId="148A85A1" w14:textId="77777777" w:rsidR="001128E1" w:rsidRPr="00E96211" w:rsidRDefault="001128E1" w:rsidP="00DE52FF">
            <w:pPr>
              <w:pStyle w:val="Default"/>
              <w:jc w:val="center"/>
              <w:rPr>
                <w:rFonts w:asciiTheme="minorHAnsi" w:hAnsiTheme="minorHAnsi" w:cstheme="minorHAnsi"/>
                <w:sz w:val="18"/>
                <w:szCs w:val="18"/>
              </w:rPr>
            </w:pPr>
          </w:p>
        </w:tc>
        <w:tc>
          <w:tcPr>
            <w:tcW w:w="1344" w:type="dxa"/>
            <w:tcBorders>
              <w:top w:val="single" w:sz="4" w:space="0" w:color="365F91"/>
              <w:left w:val="single" w:sz="4" w:space="0" w:color="365F91"/>
              <w:bottom w:val="single" w:sz="4" w:space="0" w:color="365F91"/>
              <w:right w:val="single" w:sz="4" w:space="0" w:color="365F91"/>
            </w:tcBorders>
            <w:vAlign w:val="center"/>
          </w:tcPr>
          <w:p w14:paraId="21352B8F" w14:textId="2D491B96" w:rsidR="001128E1" w:rsidRPr="00E96211" w:rsidRDefault="001128E1" w:rsidP="00DE52FF">
            <w:pPr>
              <w:pStyle w:val="Default"/>
              <w:jc w:val="center"/>
              <w:rPr>
                <w:rFonts w:asciiTheme="minorHAnsi" w:hAnsiTheme="minorHAnsi" w:cstheme="minorHAnsi"/>
                <w:sz w:val="18"/>
                <w:szCs w:val="18"/>
              </w:rPr>
            </w:pPr>
            <w:r w:rsidRPr="00E96211">
              <w:rPr>
                <w:rFonts w:asciiTheme="minorHAnsi" w:hAnsiTheme="minorHAnsi" w:cstheme="minorHAnsi"/>
                <w:b/>
                <w:bCs/>
                <w:sz w:val="18"/>
                <w:szCs w:val="18"/>
              </w:rPr>
              <w:t>3,633,110.63</w:t>
            </w:r>
          </w:p>
        </w:tc>
        <w:tc>
          <w:tcPr>
            <w:tcW w:w="1344" w:type="dxa"/>
            <w:tcBorders>
              <w:top w:val="single" w:sz="4" w:space="0" w:color="365F91"/>
              <w:left w:val="single" w:sz="4" w:space="0" w:color="365F91"/>
              <w:bottom w:val="single" w:sz="4" w:space="0" w:color="365F91"/>
              <w:right w:val="single" w:sz="4" w:space="0" w:color="365F91"/>
            </w:tcBorders>
            <w:vAlign w:val="center"/>
          </w:tcPr>
          <w:p w14:paraId="0FD4DE06" w14:textId="68B41D09" w:rsidR="001128E1" w:rsidRPr="00E96211" w:rsidRDefault="001128E1" w:rsidP="00DE52FF">
            <w:pPr>
              <w:pStyle w:val="Default"/>
              <w:jc w:val="center"/>
              <w:rPr>
                <w:rFonts w:asciiTheme="minorHAnsi" w:hAnsiTheme="minorHAnsi" w:cstheme="minorHAnsi"/>
                <w:sz w:val="18"/>
                <w:szCs w:val="18"/>
              </w:rPr>
            </w:pPr>
            <w:r w:rsidRPr="00E96211">
              <w:rPr>
                <w:rFonts w:asciiTheme="minorHAnsi" w:hAnsiTheme="minorHAnsi" w:cstheme="minorHAnsi"/>
                <w:b/>
                <w:bCs/>
                <w:sz w:val="18"/>
                <w:szCs w:val="18"/>
              </w:rPr>
              <w:t>7,386,978.74</w:t>
            </w:r>
          </w:p>
        </w:tc>
      </w:tr>
    </w:tbl>
    <w:p w14:paraId="225A6A90" w14:textId="77777777" w:rsidR="00E203D4" w:rsidRDefault="00E203D4" w:rsidP="00E203D4">
      <w:r>
        <w:br w:type="textWrapping" w:clear="all"/>
      </w:r>
    </w:p>
    <w:p w14:paraId="01B6CC0A" w14:textId="77777777" w:rsidR="00E203D4" w:rsidRDefault="00E203D4" w:rsidP="00E203D4">
      <w:pPr>
        <w:rPr>
          <w:lang w:val="en-US"/>
        </w:rPr>
      </w:pPr>
    </w:p>
    <w:p w14:paraId="5CBE582C" w14:textId="77777777" w:rsidR="00E203D4" w:rsidRDefault="00E203D4" w:rsidP="00E203D4">
      <w:pPr>
        <w:rPr>
          <w:lang w:val="en-US"/>
        </w:rPr>
      </w:pPr>
    </w:p>
    <w:p w14:paraId="0D498733" w14:textId="77777777" w:rsidR="00E203D4" w:rsidRDefault="00E203D4" w:rsidP="00E203D4">
      <w:pPr>
        <w:rPr>
          <w:lang w:val="en-US"/>
        </w:rPr>
      </w:pPr>
    </w:p>
    <w:p w14:paraId="58D479A1" w14:textId="77777777" w:rsidR="00E203D4" w:rsidRDefault="00E203D4" w:rsidP="00E203D4">
      <w:pPr>
        <w:rPr>
          <w:lang w:val="en-US"/>
        </w:rPr>
      </w:pPr>
    </w:p>
    <w:p w14:paraId="6A4B07FA" w14:textId="77777777" w:rsidR="00E203D4" w:rsidRDefault="00E203D4" w:rsidP="00E203D4">
      <w:pPr>
        <w:pStyle w:val="Heading1"/>
        <w:rPr>
          <w:sz w:val="36"/>
          <w:szCs w:val="36"/>
          <w:lang w:val="en-US"/>
        </w:rPr>
        <w:sectPr w:rsidR="00E203D4" w:rsidSect="00E203D4">
          <w:pgSz w:w="16838" w:h="11906" w:orient="landscape" w:code="9"/>
          <w:pgMar w:top="1800" w:right="1440" w:bottom="1170" w:left="1440" w:header="706" w:footer="706" w:gutter="0"/>
          <w:cols w:space="708"/>
          <w:docGrid w:linePitch="360"/>
        </w:sectPr>
      </w:pPr>
    </w:p>
    <w:p w14:paraId="5B7DF0A3" w14:textId="7F9F0867" w:rsidR="00E203D4" w:rsidRPr="00A9079F" w:rsidRDefault="00E203D4" w:rsidP="00130DA3">
      <w:pPr>
        <w:pStyle w:val="Heading1"/>
        <w:spacing w:before="120"/>
        <w:jc w:val="center"/>
        <w:rPr>
          <w:sz w:val="36"/>
          <w:szCs w:val="36"/>
          <w:lang w:val="en-US"/>
        </w:rPr>
      </w:pPr>
      <w:bookmarkStart w:id="20" w:name="_Toc417647904"/>
      <w:r>
        <w:rPr>
          <w:sz w:val="36"/>
          <w:szCs w:val="36"/>
          <w:lang w:val="en-US"/>
        </w:rPr>
        <w:lastRenderedPageBreak/>
        <w:t>Annex 11:</w:t>
      </w:r>
      <w:r w:rsidRPr="00A9079F">
        <w:rPr>
          <w:sz w:val="36"/>
          <w:szCs w:val="36"/>
          <w:lang w:val="en-US"/>
        </w:rPr>
        <w:t xml:space="preserve"> List of Essential References</w:t>
      </w:r>
      <w:bookmarkEnd w:id="20"/>
    </w:p>
    <w:p w14:paraId="09858FDC" w14:textId="77777777" w:rsidR="00E203D4" w:rsidRDefault="00E203D4" w:rsidP="00E203D4">
      <w:pPr>
        <w:rPr>
          <w:rFonts w:asciiTheme="minorHAnsi" w:hAnsiTheme="minorHAnsi" w:cstheme="minorHAnsi"/>
          <w:sz w:val="22"/>
          <w:szCs w:val="22"/>
        </w:rPr>
      </w:pPr>
    </w:p>
    <w:tbl>
      <w:tblPr>
        <w:tblStyle w:val="TableGrid"/>
        <w:tblW w:w="9781" w:type="dxa"/>
        <w:tblInd w:w="-601"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9781"/>
      </w:tblGrid>
      <w:tr w:rsidR="00313B1E" w:rsidRPr="00313B1E" w14:paraId="1DBC2236" w14:textId="77777777" w:rsidTr="00AB16D9">
        <w:tc>
          <w:tcPr>
            <w:tcW w:w="9781" w:type="dxa"/>
            <w:shd w:val="clear" w:color="auto" w:fill="365F91"/>
          </w:tcPr>
          <w:p w14:paraId="2E416493" w14:textId="6932D94E" w:rsidR="00313B1E" w:rsidRPr="00313B1E" w:rsidRDefault="00313B1E" w:rsidP="00313B1E">
            <w:pPr>
              <w:spacing w:before="120" w:after="120"/>
              <w:rPr>
                <w:rFonts w:asciiTheme="minorHAnsi" w:hAnsiTheme="minorHAnsi" w:cstheme="minorHAnsi"/>
                <w:b/>
                <w:color w:val="FFFFFF" w:themeColor="background1"/>
                <w:lang w:val="en-US"/>
              </w:rPr>
            </w:pPr>
            <w:r w:rsidRPr="00313B1E">
              <w:rPr>
                <w:rFonts w:asciiTheme="minorHAnsi" w:hAnsiTheme="minorHAnsi" w:cstheme="minorHAnsi"/>
                <w:b/>
                <w:color w:val="FFFFFF" w:themeColor="background1"/>
                <w:lang w:val="en-US"/>
              </w:rPr>
              <w:t xml:space="preserve">Basic </w:t>
            </w:r>
            <w:r w:rsidR="001F2D80">
              <w:rPr>
                <w:rFonts w:asciiTheme="minorHAnsi" w:hAnsiTheme="minorHAnsi" w:cstheme="minorHAnsi"/>
                <w:b/>
                <w:color w:val="FFFFFF" w:themeColor="background1"/>
                <w:lang w:val="en-US"/>
              </w:rPr>
              <w:t>Project</w:t>
            </w:r>
            <w:r w:rsidRPr="00313B1E">
              <w:rPr>
                <w:rFonts w:asciiTheme="minorHAnsi" w:hAnsiTheme="minorHAnsi" w:cstheme="minorHAnsi"/>
                <w:b/>
                <w:color w:val="FFFFFF" w:themeColor="background1"/>
                <w:lang w:val="en-US"/>
              </w:rPr>
              <w:t xml:space="preserve"> Documents </w:t>
            </w:r>
          </w:p>
        </w:tc>
      </w:tr>
      <w:tr w:rsidR="00313B1E" w:rsidRPr="005F06C7" w14:paraId="78D5224E" w14:textId="77777777" w:rsidTr="00AB16D9">
        <w:tc>
          <w:tcPr>
            <w:tcW w:w="9781" w:type="dxa"/>
            <w:shd w:val="clear" w:color="auto" w:fill="C2D7F0"/>
          </w:tcPr>
          <w:p w14:paraId="274E1054" w14:textId="4490F568" w:rsidR="00313B1E" w:rsidRPr="005F06C7" w:rsidRDefault="00313B1E" w:rsidP="00313B1E">
            <w:pPr>
              <w:spacing w:before="60" w:after="60"/>
              <w:rPr>
                <w:rFonts w:asciiTheme="minorHAnsi" w:hAnsiTheme="minorHAnsi" w:cstheme="minorHAnsi"/>
                <w:color w:val="000000" w:themeColor="text1"/>
                <w:sz w:val="22"/>
                <w:szCs w:val="22"/>
                <w:lang w:val="en-US"/>
              </w:rPr>
            </w:pPr>
            <w:r w:rsidRPr="005F06C7">
              <w:rPr>
                <w:rFonts w:asciiTheme="minorHAnsi" w:hAnsiTheme="minorHAnsi" w:cstheme="minorHAnsi"/>
                <w:color w:val="000000" w:themeColor="text1"/>
                <w:sz w:val="22"/>
                <w:szCs w:val="22"/>
                <w:lang w:val="en-US"/>
              </w:rPr>
              <w:t>Department of Foreign Affairs and Trade (DFAT), Australian Government</w:t>
            </w:r>
          </w:p>
        </w:tc>
      </w:tr>
      <w:tr w:rsidR="00313B1E" w:rsidRPr="005F06C7" w14:paraId="7118D3F0" w14:textId="77777777" w:rsidTr="00AB16D9">
        <w:tc>
          <w:tcPr>
            <w:tcW w:w="9781" w:type="dxa"/>
          </w:tcPr>
          <w:p w14:paraId="4CB80817" w14:textId="77777777" w:rsidR="00313B1E" w:rsidRPr="005F06C7" w:rsidRDefault="00313B1E" w:rsidP="00313B1E">
            <w:pPr>
              <w:pStyle w:val="ListParagraph"/>
              <w:numPr>
                <w:ilvl w:val="1"/>
                <w:numId w:val="32"/>
              </w:numPr>
              <w:ind w:left="357" w:hanging="357"/>
              <w:rPr>
                <w:rFonts w:asciiTheme="minorHAnsi" w:hAnsiTheme="minorHAnsi" w:cstheme="minorHAnsi"/>
                <w:sz w:val="22"/>
                <w:szCs w:val="22"/>
              </w:rPr>
            </w:pPr>
            <w:r w:rsidRPr="005F06C7">
              <w:rPr>
                <w:rFonts w:asciiTheme="minorHAnsi" w:hAnsiTheme="minorHAnsi" w:cstheme="minorHAnsi"/>
                <w:sz w:val="22"/>
                <w:szCs w:val="22"/>
              </w:rPr>
              <w:t>Australia-Philippines Aid Program Strategy (2012-17). September 2012.</w:t>
            </w:r>
          </w:p>
          <w:p w14:paraId="4B1B2EA6" w14:textId="77777777" w:rsidR="00313B1E" w:rsidRPr="005F06C7" w:rsidRDefault="00313B1E" w:rsidP="00313B1E">
            <w:pPr>
              <w:pStyle w:val="ListParagraph"/>
              <w:numPr>
                <w:ilvl w:val="1"/>
                <w:numId w:val="32"/>
              </w:numPr>
              <w:ind w:left="357" w:hanging="357"/>
              <w:rPr>
                <w:rFonts w:asciiTheme="minorHAnsi" w:hAnsiTheme="minorHAnsi" w:cstheme="minorHAnsi"/>
                <w:sz w:val="22"/>
                <w:szCs w:val="22"/>
              </w:rPr>
            </w:pPr>
            <w:r w:rsidRPr="005F06C7">
              <w:rPr>
                <w:rFonts w:asciiTheme="minorHAnsi" w:hAnsiTheme="minorHAnsi" w:cstheme="minorHAnsi"/>
                <w:sz w:val="22"/>
                <w:szCs w:val="22"/>
              </w:rPr>
              <w:t>Australia-Philippines Cooperation Program Statement of Commitment</w:t>
            </w:r>
          </w:p>
          <w:p w14:paraId="6CD97D67" w14:textId="77777777" w:rsidR="00313B1E" w:rsidRPr="005F06C7" w:rsidRDefault="00313B1E" w:rsidP="00313B1E">
            <w:pPr>
              <w:pStyle w:val="ListParagraph"/>
              <w:numPr>
                <w:ilvl w:val="1"/>
                <w:numId w:val="32"/>
              </w:numPr>
              <w:ind w:left="357" w:hanging="357"/>
              <w:rPr>
                <w:rFonts w:asciiTheme="minorHAnsi" w:hAnsiTheme="minorHAnsi" w:cstheme="minorHAnsi"/>
                <w:sz w:val="22"/>
                <w:szCs w:val="22"/>
              </w:rPr>
            </w:pPr>
            <w:r w:rsidRPr="005F06C7">
              <w:rPr>
                <w:rFonts w:asciiTheme="minorHAnsi" w:hAnsiTheme="minorHAnsi" w:cstheme="minorHAnsi"/>
                <w:sz w:val="22"/>
                <w:szCs w:val="22"/>
              </w:rPr>
              <w:t xml:space="preserve">Australian aid: promoting prosperity, reducing poverty, enhancing stability. June 2014. </w:t>
            </w:r>
          </w:p>
          <w:p w14:paraId="6EACD638" w14:textId="24A60FF9" w:rsidR="00313B1E" w:rsidRPr="005F06C7" w:rsidRDefault="001F2D80" w:rsidP="00313B1E">
            <w:pPr>
              <w:pStyle w:val="ListParagraph"/>
              <w:numPr>
                <w:ilvl w:val="1"/>
                <w:numId w:val="32"/>
              </w:numPr>
              <w:ind w:left="357" w:hanging="357"/>
              <w:rPr>
                <w:rFonts w:asciiTheme="minorHAnsi" w:hAnsiTheme="minorHAnsi" w:cstheme="minorHAnsi"/>
                <w:sz w:val="22"/>
                <w:szCs w:val="22"/>
              </w:rPr>
            </w:pPr>
            <w:r>
              <w:rPr>
                <w:rFonts w:asciiTheme="minorHAnsi" w:hAnsiTheme="minorHAnsi" w:cstheme="minorHAnsi"/>
                <w:sz w:val="22"/>
                <w:szCs w:val="22"/>
              </w:rPr>
              <w:t>Project</w:t>
            </w:r>
            <w:r w:rsidR="00313B1E" w:rsidRPr="005F06C7">
              <w:rPr>
                <w:rFonts w:asciiTheme="minorHAnsi" w:hAnsiTheme="minorHAnsi" w:cstheme="minorHAnsi"/>
                <w:sz w:val="22"/>
                <w:szCs w:val="22"/>
              </w:rPr>
              <w:t xml:space="preserve"> Brief: Early Learning for Life: Creating a Foundation for Lifelong Learning.</w:t>
            </w:r>
          </w:p>
          <w:p w14:paraId="77A321A5" w14:textId="77777777" w:rsidR="00313B1E" w:rsidRPr="005F06C7" w:rsidRDefault="00313B1E" w:rsidP="00313B1E">
            <w:pPr>
              <w:pStyle w:val="ListParagraph"/>
              <w:numPr>
                <w:ilvl w:val="1"/>
                <w:numId w:val="32"/>
              </w:numPr>
              <w:ind w:left="357" w:hanging="357"/>
              <w:rPr>
                <w:rFonts w:asciiTheme="minorHAnsi" w:hAnsiTheme="minorHAnsi" w:cstheme="minorHAnsi"/>
                <w:sz w:val="22"/>
                <w:szCs w:val="22"/>
              </w:rPr>
            </w:pPr>
            <w:r w:rsidRPr="005F06C7">
              <w:rPr>
                <w:rFonts w:asciiTheme="minorHAnsi" w:hAnsiTheme="minorHAnsi" w:cstheme="minorHAnsi"/>
                <w:sz w:val="22"/>
                <w:szCs w:val="22"/>
              </w:rPr>
              <w:t>Promoting Inclusive Growth in the Philippines Assessing the Impacts of the Conditional Cash Transfer Program. WB AusAid. 22 January 2013.</w:t>
            </w:r>
          </w:p>
          <w:p w14:paraId="3460653E" w14:textId="610088C3" w:rsidR="00313B1E" w:rsidRPr="005F06C7" w:rsidRDefault="00313B1E" w:rsidP="00313B1E">
            <w:pPr>
              <w:pStyle w:val="ListParagraph"/>
              <w:numPr>
                <w:ilvl w:val="1"/>
                <w:numId w:val="32"/>
              </w:numPr>
              <w:ind w:left="357" w:hanging="357"/>
              <w:rPr>
                <w:rFonts w:asciiTheme="minorHAnsi" w:hAnsiTheme="minorHAnsi" w:cstheme="minorHAnsi"/>
                <w:sz w:val="22"/>
                <w:szCs w:val="22"/>
              </w:rPr>
            </w:pPr>
            <w:r w:rsidRPr="005F06C7">
              <w:rPr>
                <w:rFonts w:asciiTheme="minorHAnsi" w:hAnsiTheme="minorHAnsi" w:cstheme="minorHAnsi"/>
                <w:sz w:val="22"/>
                <w:szCs w:val="22"/>
              </w:rPr>
              <w:t>PowerPoint on 2nd WAVE IMPACT Evaluation Results. 12 September 2014.</w:t>
            </w:r>
          </w:p>
        </w:tc>
      </w:tr>
      <w:tr w:rsidR="00313B1E" w:rsidRPr="005F06C7" w14:paraId="6BD87DBC" w14:textId="77777777" w:rsidTr="00AB16D9">
        <w:tc>
          <w:tcPr>
            <w:tcW w:w="9781" w:type="dxa"/>
            <w:shd w:val="clear" w:color="auto" w:fill="C2D7F0"/>
          </w:tcPr>
          <w:p w14:paraId="6085108B" w14:textId="6FC8C33D" w:rsidR="00313B1E" w:rsidRPr="005F06C7" w:rsidRDefault="00313B1E" w:rsidP="00313B1E">
            <w:pPr>
              <w:spacing w:before="60" w:after="60"/>
              <w:rPr>
                <w:rFonts w:asciiTheme="minorHAnsi" w:hAnsiTheme="minorHAnsi" w:cstheme="minorHAnsi"/>
                <w:color w:val="000000" w:themeColor="text1"/>
                <w:sz w:val="22"/>
                <w:szCs w:val="22"/>
                <w:lang w:val="en-US"/>
              </w:rPr>
            </w:pPr>
            <w:r w:rsidRPr="005F06C7">
              <w:rPr>
                <w:rFonts w:asciiTheme="minorHAnsi" w:hAnsiTheme="minorHAnsi" w:cstheme="minorHAnsi"/>
                <w:color w:val="000000" w:themeColor="text1"/>
                <w:sz w:val="22"/>
                <w:szCs w:val="22"/>
                <w:lang w:val="en-US"/>
              </w:rPr>
              <w:t>Government of the  Philippines National Laws</w:t>
            </w:r>
          </w:p>
        </w:tc>
      </w:tr>
      <w:tr w:rsidR="00313B1E" w:rsidRPr="005F06C7" w14:paraId="229A61BC" w14:textId="77777777" w:rsidTr="00AB16D9">
        <w:tc>
          <w:tcPr>
            <w:tcW w:w="9781" w:type="dxa"/>
          </w:tcPr>
          <w:p w14:paraId="163C71A1" w14:textId="77777777" w:rsidR="00313B1E" w:rsidRPr="005F06C7" w:rsidRDefault="00313B1E" w:rsidP="00313B1E">
            <w:pPr>
              <w:pStyle w:val="ListParagraph"/>
              <w:numPr>
                <w:ilvl w:val="1"/>
                <w:numId w:val="32"/>
              </w:numPr>
              <w:ind w:left="357" w:hanging="357"/>
              <w:rPr>
                <w:rFonts w:asciiTheme="minorHAnsi" w:hAnsiTheme="minorHAnsi" w:cstheme="minorHAnsi"/>
                <w:sz w:val="22"/>
                <w:szCs w:val="22"/>
              </w:rPr>
            </w:pPr>
            <w:r w:rsidRPr="005F06C7">
              <w:rPr>
                <w:rFonts w:asciiTheme="minorHAnsi" w:hAnsiTheme="minorHAnsi" w:cstheme="minorHAnsi"/>
                <w:sz w:val="22"/>
                <w:szCs w:val="22"/>
              </w:rPr>
              <w:t>Republic Act No. 10157 - Kindergarten Education Act</w:t>
            </w:r>
          </w:p>
          <w:p w14:paraId="27DFF0C7" w14:textId="77777777" w:rsidR="00313B1E" w:rsidRPr="005F06C7" w:rsidRDefault="00313B1E" w:rsidP="00313B1E">
            <w:pPr>
              <w:pStyle w:val="ListParagraph"/>
              <w:numPr>
                <w:ilvl w:val="1"/>
                <w:numId w:val="32"/>
              </w:numPr>
              <w:ind w:left="357" w:hanging="357"/>
              <w:rPr>
                <w:rFonts w:asciiTheme="minorHAnsi" w:hAnsiTheme="minorHAnsi" w:cstheme="minorHAnsi"/>
                <w:sz w:val="22"/>
                <w:szCs w:val="22"/>
              </w:rPr>
            </w:pPr>
            <w:r w:rsidRPr="005F06C7">
              <w:rPr>
                <w:rFonts w:asciiTheme="minorHAnsi" w:hAnsiTheme="minorHAnsi" w:cstheme="minorHAnsi"/>
                <w:sz w:val="22"/>
                <w:szCs w:val="22"/>
              </w:rPr>
              <w:t>Republic Act No. 10410 - Early Years Act of 2013</w:t>
            </w:r>
          </w:p>
          <w:p w14:paraId="560BED45" w14:textId="201FFA14" w:rsidR="00313B1E" w:rsidRPr="005F06C7" w:rsidRDefault="00313B1E" w:rsidP="00313B1E">
            <w:pPr>
              <w:pStyle w:val="ListParagraph"/>
              <w:numPr>
                <w:ilvl w:val="1"/>
                <w:numId w:val="32"/>
              </w:numPr>
              <w:ind w:left="357" w:hanging="357"/>
              <w:rPr>
                <w:rFonts w:asciiTheme="minorHAnsi" w:hAnsiTheme="minorHAnsi" w:cstheme="minorHAnsi"/>
                <w:sz w:val="22"/>
                <w:szCs w:val="22"/>
              </w:rPr>
            </w:pPr>
            <w:r w:rsidRPr="005F06C7">
              <w:rPr>
                <w:rFonts w:asciiTheme="minorHAnsi" w:hAnsiTheme="minorHAnsi" w:cstheme="minorHAnsi"/>
                <w:sz w:val="22"/>
                <w:szCs w:val="22"/>
              </w:rPr>
              <w:t xml:space="preserve">Republic Act No. 10533 - Enhanced Basic Education Act of 2013 </w:t>
            </w:r>
          </w:p>
        </w:tc>
      </w:tr>
      <w:tr w:rsidR="00313B1E" w:rsidRPr="005F06C7" w14:paraId="6AE3258A" w14:textId="77777777" w:rsidTr="00AB16D9">
        <w:tc>
          <w:tcPr>
            <w:tcW w:w="9781" w:type="dxa"/>
            <w:shd w:val="clear" w:color="auto" w:fill="C2D7F0"/>
          </w:tcPr>
          <w:p w14:paraId="242642F3" w14:textId="6ED3693F" w:rsidR="00313B1E" w:rsidRPr="005F06C7" w:rsidRDefault="00313B1E" w:rsidP="00313B1E">
            <w:pPr>
              <w:spacing w:before="60" w:after="60"/>
              <w:rPr>
                <w:rFonts w:asciiTheme="minorHAnsi" w:hAnsiTheme="minorHAnsi" w:cstheme="minorHAnsi"/>
                <w:color w:val="000000" w:themeColor="text1"/>
                <w:sz w:val="22"/>
                <w:szCs w:val="22"/>
                <w:lang w:val="en-US"/>
              </w:rPr>
            </w:pPr>
            <w:r w:rsidRPr="005F06C7">
              <w:rPr>
                <w:rFonts w:asciiTheme="minorHAnsi" w:hAnsiTheme="minorHAnsi" w:cstheme="minorHAnsi"/>
                <w:color w:val="000000" w:themeColor="text1"/>
                <w:sz w:val="22"/>
                <w:szCs w:val="22"/>
                <w:lang w:val="en-US"/>
              </w:rPr>
              <w:t>UNICEF Philippines</w:t>
            </w:r>
          </w:p>
        </w:tc>
      </w:tr>
      <w:tr w:rsidR="00313B1E" w:rsidRPr="005F06C7" w14:paraId="0EC64ABA" w14:textId="77777777" w:rsidTr="00AB16D9">
        <w:tc>
          <w:tcPr>
            <w:tcW w:w="9781" w:type="dxa"/>
          </w:tcPr>
          <w:p w14:paraId="33F8148B" w14:textId="77777777" w:rsidR="00313B1E" w:rsidRPr="005F06C7" w:rsidRDefault="00313B1E" w:rsidP="00313B1E">
            <w:pPr>
              <w:pStyle w:val="ListParagraph"/>
              <w:numPr>
                <w:ilvl w:val="1"/>
                <w:numId w:val="32"/>
              </w:numPr>
              <w:ind w:left="357" w:hanging="357"/>
              <w:rPr>
                <w:rFonts w:asciiTheme="minorHAnsi" w:hAnsiTheme="minorHAnsi" w:cstheme="minorHAnsi"/>
                <w:sz w:val="22"/>
                <w:szCs w:val="22"/>
              </w:rPr>
            </w:pPr>
            <w:r w:rsidRPr="005F06C7">
              <w:rPr>
                <w:rFonts w:asciiTheme="minorHAnsi" w:hAnsiTheme="minorHAnsi" w:cstheme="minorHAnsi"/>
                <w:sz w:val="22"/>
                <w:szCs w:val="22"/>
              </w:rPr>
              <w:t>Early Childhood Care and Development Proposal on Creating a Foundation for Lifelong Learning 2013-2015 Submitted to the Government of Australia. 15 October 2012.</w:t>
            </w:r>
          </w:p>
          <w:p w14:paraId="31A7D5EA" w14:textId="6031D841" w:rsidR="00313B1E" w:rsidRPr="005F06C7" w:rsidRDefault="00313B1E" w:rsidP="00313B1E">
            <w:pPr>
              <w:pStyle w:val="ListParagraph"/>
              <w:numPr>
                <w:ilvl w:val="1"/>
                <w:numId w:val="32"/>
              </w:numPr>
              <w:ind w:left="357" w:hanging="357"/>
              <w:rPr>
                <w:rFonts w:asciiTheme="minorHAnsi" w:hAnsiTheme="minorHAnsi" w:cstheme="minorHAnsi"/>
                <w:sz w:val="22"/>
                <w:szCs w:val="22"/>
              </w:rPr>
            </w:pPr>
            <w:r w:rsidRPr="005F06C7">
              <w:rPr>
                <w:rFonts w:asciiTheme="minorHAnsi" w:hAnsiTheme="minorHAnsi" w:cstheme="minorHAnsi"/>
                <w:sz w:val="22"/>
                <w:szCs w:val="22"/>
              </w:rPr>
              <w:t>ECCD Creating a Foundation for Lifelong Learning Updated Results Matrix 31 December 2014.</w:t>
            </w:r>
          </w:p>
        </w:tc>
      </w:tr>
      <w:tr w:rsidR="00313B1E" w:rsidRPr="00313B1E" w14:paraId="09B08BCD" w14:textId="77777777" w:rsidTr="00AB16D9">
        <w:tc>
          <w:tcPr>
            <w:tcW w:w="9781" w:type="dxa"/>
            <w:shd w:val="clear" w:color="auto" w:fill="365F91"/>
          </w:tcPr>
          <w:p w14:paraId="334C1AE5" w14:textId="7E4D266D" w:rsidR="00313B1E" w:rsidRPr="00313B1E" w:rsidRDefault="00313B1E" w:rsidP="00313B1E">
            <w:pPr>
              <w:spacing w:before="120" w:after="120"/>
              <w:rPr>
                <w:rFonts w:asciiTheme="minorHAnsi" w:hAnsiTheme="minorHAnsi" w:cstheme="minorHAnsi"/>
                <w:b/>
                <w:color w:val="FFFFFF" w:themeColor="background1"/>
                <w:lang w:val="en-US"/>
              </w:rPr>
            </w:pPr>
            <w:r w:rsidRPr="00313B1E">
              <w:rPr>
                <w:rFonts w:asciiTheme="minorHAnsi" w:hAnsiTheme="minorHAnsi" w:cstheme="minorHAnsi"/>
                <w:b/>
                <w:color w:val="FFFFFF" w:themeColor="background1"/>
                <w:lang w:val="en-US"/>
              </w:rPr>
              <w:t xml:space="preserve">Other </w:t>
            </w:r>
            <w:r w:rsidR="001F2D80">
              <w:rPr>
                <w:rFonts w:asciiTheme="minorHAnsi" w:hAnsiTheme="minorHAnsi" w:cstheme="minorHAnsi"/>
                <w:b/>
                <w:color w:val="FFFFFF" w:themeColor="background1"/>
                <w:lang w:val="en-US"/>
              </w:rPr>
              <w:t>Project</w:t>
            </w:r>
            <w:r w:rsidRPr="00313B1E">
              <w:rPr>
                <w:rFonts w:asciiTheme="minorHAnsi" w:hAnsiTheme="minorHAnsi" w:cstheme="minorHAnsi"/>
                <w:b/>
                <w:color w:val="FFFFFF" w:themeColor="background1"/>
                <w:lang w:val="en-US"/>
              </w:rPr>
              <w:t xml:space="preserve"> Related References </w:t>
            </w:r>
          </w:p>
        </w:tc>
      </w:tr>
      <w:tr w:rsidR="00313B1E" w:rsidRPr="00313B1E" w14:paraId="58567E1E" w14:textId="77777777" w:rsidTr="00AB16D9">
        <w:tc>
          <w:tcPr>
            <w:tcW w:w="9781" w:type="dxa"/>
            <w:shd w:val="clear" w:color="auto" w:fill="C2D7F0"/>
          </w:tcPr>
          <w:p w14:paraId="13239D4E" w14:textId="1D670B2B" w:rsidR="00313B1E" w:rsidRPr="00313B1E" w:rsidRDefault="00313B1E" w:rsidP="00313B1E">
            <w:pPr>
              <w:spacing w:before="60" w:after="60"/>
              <w:rPr>
                <w:rFonts w:asciiTheme="minorHAnsi" w:hAnsiTheme="minorHAnsi" w:cstheme="minorHAnsi"/>
                <w:color w:val="000000" w:themeColor="text1"/>
                <w:lang w:val="en-US"/>
              </w:rPr>
            </w:pPr>
            <w:r w:rsidRPr="00313B1E">
              <w:rPr>
                <w:rFonts w:asciiTheme="minorHAnsi" w:hAnsiTheme="minorHAnsi" w:cstheme="minorHAnsi"/>
                <w:color w:val="000000" w:themeColor="text1"/>
                <w:lang w:val="en-US"/>
              </w:rPr>
              <w:t>Council for the Welfare of Children (CWC)</w:t>
            </w:r>
          </w:p>
        </w:tc>
      </w:tr>
      <w:tr w:rsidR="00313B1E" w:rsidRPr="005F06C7" w14:paraId="7E2C3A80" w14:textId="77777777" w:rsidTr="00AB16D9">
        <w:tc>
          <w:tcPr>
            <w:tcW w:w="9781" w:type="dxa"/>
          </w:tcPr>
          <w:p w14:paraId="18B16432" w14:textId="77777777" w:rsidR="00313B1E" w:rsidRPr="005F06C7" w:rsidRDefault="00313B1E" w:rsidP="00313B1E">
            <w:pPr>
              <w:pStyle w:val="ListParagraph"/>
              <w:numPr>
                <w:ilvl w:val="1"/>
                <w:numId w:val="32"/>
              </w:numPr>
              <w:ind w:left="357" w:hanging="357"/>
              <w:rPr>
                <w:rFonts w:asciiTheme="minorHAnsi" w:hAnsiTheme="minorHAnsi" w:cstheme="minorHAnsi"/>
                <w:sz w:val="22"/>
                <w:szCs w:val="22"/>
              </w:rPr>
            </w:pPr>
            <w:r w:rsidRPr="005F06C7">
              <w:rPr>
                <w:rFonts w:asciiTheme="minorHAnsi" w:hAnsiTheme="minorHAnsi" w:cstheme="minorHAnsi"/>
                <w:sz w:val="22"/>
                <w:szCs w:val="22"/>
              </w:rPr>
              <w:t>The Early Childhood Care and Development (ECCD) Checklist. 2004.</w:t>
            </w:r>
          </w:p>
          <w:p w14:paraId="40BF18EE" w14:textId="2E4823A1" w:rsidR="00313B1E" w:rsidRPr="005F06C7" w:rsidRDefault="00313B1E" w:rsidP="00313B1E">
            <w:pPr>
              <w:pStyle w:val="ListParagraph"/>
              <w:numPr>
                <w:ilvl w:val="1"/>
                <w:numId w:val="32"/>
              </w:numPr>
              <w:ind w:left="357" w:hanging="357"/>
              <w:rPr>
                <w:rFonts w:asciiTheme="minorHAnsi" w:hAnsiTheme="minorHAnsi" w:cstheme="minorHAnsi"/>
                <w:sz w:val="22"/>
                <w:szCs w:val="22"/>
              </w:rPr>
            </w:pPr>
            <w:r w:rsidRPr="005F06C7">
              <w:rPr>
                <w:rFonts w:asciiTheme="minorHAnsi" w:hAnsiTheme="minorHAnsi" w:cstheme="minorHAnsi"/>
                <w:sz w:val="22"/>
                <w:szCs w:val="22"/>
              </w:rPr>
              <w:t>The Early Learning and Development Standards (Age-validated Indicators for Established Standards for Filipino Children Aged 0 to 5 years 11 months). 2008.</w:t>
            </w:r>
          </w:p>
        </w:tc>
      </w:tr>
      <w:tr w:rsidR="00313B1E" w:rsidRPr="005F06C7" w14:paraId="5C760C3D" w14:textId="77777777" w:rsidTr="00AB16D9">
        <w:tc>
          <w:tcPr>
            <w:tcW w:w="9781" w:type="dxa"/>
            <w:shd w:val="clear" w:color="auto" w:fill="C2D7F0"/>
          </w:tcPr>
          <w:p w14:paraId="36EDD0F5" w14:textId="09597D09" w:rsidR="00313B1E" w:rsidRPr="005F06C7" w:rsidRDefault="00313B1E" w:rsidP="00313B1E">
            <w:pPr>
              <w:spacing w:before="60" w:after="60"/>
              <w:rPr>
                <w:rFonts w:asciiTheme="minorHAnsi" w:hAnsiTheme="minorHAnsi" w:cstheme="minorHAnsi"/>
                <w:color w:val="000000" w:themeColor="text1"/>
                <w:sz w:val="22"/>
                <w:szCs w:val="22"/>
                <w:lang w:val="en-US"/>
              </w:rPr>
            </w:pPr>
            <w:r w:rsidRPr="005F06C7">
              <w:rPr>
                <w:rFonts w:asciiTheme="minorHAnsi" w:hAnsiTheme="minorHAnsi" w:cstheme="minorHAnsi"/>
                <w:color w:val="000000" w:themeColor="text1"/>
                <w:sz w:val="22"/>
                <w:szCs w:val="22"/>
                <w:lang w:val="en-US"/>
              </w:rPr>
              <w:t>Department of Education (DepEd)</w:t>
            </w:r>
          </w:p>
        </w:tc>
      </w:tr>
      <w:tr w:rsidR="00313B1E" w:rsidRPr="005F06C7" w14:paraId="53A3747E" w14:textId="77777777" w:rsidTr="00AB16D9">
        <w:tc>
          <w:tcPr>
            <w:tcW w:w="9781" w:type="dxa"/>
          </w:tcPr>
          <w:p w14:paraId="520CEBEA" w14:textId="77777777" w:rsidR="00313B1E" w:rsidRPr="005F06C7" w:rsidRDefault="00313B1E" w:rsidP="00313B1E">
            <w:pPr>
              <w:pStyle w:val="ListParagraph"/>
              <w:numPr>
                <w:ilvl w:val="1"/>
                <w:numId w:val="32"/>
              </w:numPr>
              <w:ind w:left="357" w:hanging="357"/>
              <w:rPr>
                <w:rFonts w:asciiTheme="minorHAnsi" w:hAnsiTheme="minorHAnsi" w:cstheme="minorHAnsi"/>
                <w:sz w:val="22"/>
                <w:szCs w:val="22"/>
              </w:rPr>
            </w:pPr>
            <w:r w:rsidRPr="005F06C7">
              <w:rPr>
                <w:rFonts w:asciiTheme="minorHAnsi" w:hAnsiTheme="minorHAnsi" w:cstheme="minorHAnsi"/>
                <w:sz w:val="22"/>
                <w:szCs w:val="22"/>
              </w:rPr>
              <w:t>Evaluation of the Model Kindergarten Schools in the Philippines 2013-2014.</w:t>
            </w:r>
          </w:p>
          <w:p w14:paraId="54C34F51" w14:textId="77777777" w:rsidR="00313B1E" w:rsidRPr="005F06C7" w:rsidRDefault="00313B1E" w:rsidP="00313B1E">
            <w:pPr>
              <w:pStyle w:val="ListParagraph"/>
              <w:numPr>
                <w:ilvl w:val="1"/>
                <w:numId w:val="32"/>
              </w:numPr>
              <w:ind w:left="357" w:hanging="357"/>
              <w:rPr>
                <w:rFonts w:asciiTheme="minorHAnsi" w:hAnsiTheme="minorHAnsi" w:cstheme="minorHAnsi"/>
                <w:sz w:val="22"/>
                <w:szCs w:val="22"/>
              </w:rPr>
            </w:pPr>
            <w:r w:rsidRPr="005F06C7">
              <w:rPr>
                <w:rFonts w:asciiTheme="minorHAnsi" w:hAnsiTheme="minorHAnsi" w:cstheme="minorHAnsi"/>
                <w:sz w:val="22"/>
                <w:szCs w:val="22"/>
              </w:rPr>
              <w:t>School Readiness Year-end Assessment for Kindergarten (SReYa) Draft Manual, Table of Competencies and Test Items as of 2012.</w:t>
            </w:r>
          </w:p>
          <w:p w14:paraId="6BCA86D4" w14:textId="26B78298" w:rsidR="00313B1E" w:rsidRPr="005F06C7" w:rsidRDefault="00313B1E" w:rsidP="00313B1E">
            <w:pPr>
              <w:pStyle w:val="ListParagraph"/>
              <w:numPr>
                <w:ilvl w:val="1"/>
                <w:numId w:val="32"/>
              </w:numPr>
              <w:ind w:left="357" w:hanging="357"/>
              <w:rPr>
                <w:rFonts w:asciiTheme="minorHAnsi" w:hAnsiTheme="minorHAnsi" w:cstheme="minorHAnsi"/>
                <w:sz w:val="22"/>
                <w:szCs w:val="22"/>
              </w:rPr>
            </w:pPr>
            <w:r w:rsidRPr="005F06C7">
              <w:rPr>
                <w:rFonts w:asciiTheme="minorHAnsi" w:hAnsiTheme="minorHAnsi" w:cstheme="minorHAnsi"/>
                <w:sz w:val="22"/>
                <w:szCs w:val="22"/>
              </w:rPr>
              <w:t>Establishing and Strengthening Link of ECCD and Primary Education “Seamless Transition from Home and Pre-school to Primary School”:  Draft Concept</w:t>
            </w:r>
          </w:p>
        </w:tc>
      </w:tr>
      <w:tr w:rsidR="00313B1E" w:rsidRPr="005F06C7" w14:paraId="799B8F23" w14:textId="77777777" w:rsidTr="00AB16D9">
        <w:tc>
          <w:tcPr>
            <w:tcW w:w="9781" w:type="dxa"/>
            <w:shd w:val="clear" w:color="auto" w:fill="C2D7F0"/>
          </w:tcPr>
          <w:p w14:paraId="0EAF63FD" w14:textId="72DC6906" w:rsidR="00313B1E" w:rsidRPr="005F06C7" w:rsidRDefault="00313B1E" w:rsidP="00313B1E">
            <w:pPr>
              <w:spacing w:before="60" w:after="60"/>
              <w:rPr>
                <w:rFonts w:asciiTheme="minorHAnsi" w:hAnsiTheme="minorHAnsi" w:cstheme="minorHAnsi"/>
                <w:color w:val="000000" w:themeColor="text1"/>
                <w:sz w:val="22"/>
                <w:szCs w:val="22"/>
                <w:lang w:val="en-US"/>
              </w:rPr>
            </w:pPr>
            <w:r w:rsidRPr="005F06C7">
              <w:rPr>
                <w:rFonts w:asciiTheme="minorHAnsi" w:hAnsiTheme="minorHAnsi" w:cstheme="minorHAnsi"/>
                <w:color w:val="000000" w:themeColor="text1"/>
                <w:sz w:val="22"/>
                <w:szCs w:val="22"/>
                <w:lang w:val="en-US"/>
              </w:rPr>
              <w:t>Department of Social Welfare and Development (DSWD)</w:t>
            </w:r>
          </w:p>
        </w:tc>
      </w:tr>
      <w:tr w:rsidR="00313B1E" w:rsidRPr="005F06C7" w14:paraId="4CDF8B57" w14:textId="77777777" w:rsidTr="00AB16D9">
        <w:tc>
          <w:tcPr>
            <w:tcW w:w="9781" w:type="dxa"/>
          </w:tcPr>
          <w:p w14:paraId="796F4A08" w14:textId="1D42037A" w:rsidR="00313B1E" w:rsidRPr="005F06C7" w:rsidRDefault="00313B1E" w:rsidP="00313B1E">
            <w:pPr>
              <w:pStyle w:val="ListParagraph"/>
              <w:numPr>
                <w:ilvl w:val="1"/>
                <w:numId w:val="32"/>
              </w:numPr>
              <w:ind w:left="357" w:hanging="357"/>
              <w:rPr>
                <w:rFonts w:asciiTheme="minorHAnsi" w:hAnsiTheme="minorHAnsi" w:cstheme="minorHAnsi"/>
                <w:sz w:val="22"/>
                <w:szCs w:val="22"/>
              </w:rPr>
            </w:pPr>
            <w:r w:rsidRPr="005F06C7">
              <w:rPr>
                <w:rFonts w:asciiTheme="minorHAnsi" w:hAnsiTheme="minorHAnsi" w:cstheme="minorHAnsi"/>
                <w:sz w:val="22"/>
                <w:szCs w:val="22"/>
              </w:rPr>
              <w:t xml:space="preserve">Administrative Order No. 15, series of 2011 Guidelines for the Accreditation of Day Care </w:t>
            </w:r>
            <w:r w:rsidR="009F47F3" w:rsidRPr="005F06C7">
              <w:rPr>
                <w:rFonts w:asciiTheme="minorHAnsi" w:hAnsiTheme="minorHAnsi" w:cstheme="minorHAnsi"/>
                <w:sz w:val="22"/>
                <w:szCs w:val="22"/>
              </w:rPr>
              <w:t>c</w:t>
            </w:r>
            <w:r w:rsidR="0036090A" w:rsidRPr="005F06C7">
              <w:rPr>
                <w:rFonts w:asciiTheme="minorHAnsi" w:hAnsiTheme="minorHAnsi" w:cstheme="minorHAnsi"/>
                <w:sz w:val="22"/>
                <w:szCs w:val="22"/>
              </w:rPr>
              <w:t>entre</w:t>
            </w:r>
            <w:r w:rsidRPr="005F06C7">
              <w:rPr>
                <w:rFonts w:asciiTheme="minorHAnsi" w:hAnsiTheme="minorHAnsi" w:cstheme="minorHAnsi"/>
                <w:sz w:val="22"/>
                <w:szCs w:val="22"/>
              </w:rPr>
              <w:t xml:space="preserve">s and Day Care Workers. </w:t>
            </w:r>
          </w:p>
          <w:p w14:paraId="3D78114A" w14:textId="77777777" w:rsidR="00313B1E" w:rsidRPr="005F06C7" w:rsidRDefault="00313B1E" w:rsidP="00313B1E">
            <w:pPr>
              <w:pStyle w:val="ListParagraph"/>
              <w:numPr>
                <w:ilvl w:val="1"/>
                <w:numId w:val="32"/>
              </w:numPr>
              <w:ind w:left="357" w:hanging="357"/>
              <w:rPr>
                <w:rFonts w:asciiTheme="minorHAnsi" w:hAnsiTheme="minorHAnsi" w:cstheme="minorHAnsi"/>
                <w:sz w:val="22"/>
                <w:szCs w:val="22"/>
              </w:rPr>
            </w:pPr>
            <w:r w:rsidRPr="005F06C7">
              <w:rPr>
                <w:rFonts w:asciiTheme="minorHAnsi" w:hAnsiTheme="minorHAnsi" w:cstheme="minorHAnsi"/>
                <w:sz w:val="22"/>
                <w:szCs w:val="22"/>
              </w:rPr>
              <w:t>“Gabay sa Pagpapaunlad ng Pamilyang Pilipino” (or The Family Development Sessions (FDS) Manual of CCT Program or the Pantawid Pamilya Pilipino Program). 2010.</w:t>
            </w:r>
          </w:p>
          <w:p w14:paraId="423C0B71" w14:textId="77777777" w:rsidR="00313B1E" w:rsidRPr="005F06C7" w:rsidRDefault="00313B1E" w:rsidP="00313B1E">
            <w:pPr>
              <w:pStyle w:val="ListParagraph"/>
              <w:numPr>
                <w:ilvl w:val="1"/>
                <w:numId w:val="32"/>
              </w:numPr>
              <w:ind w:left="357" w:hanging="357"/>
              <w:rPr>
                <w:rFonts w:asciiTheme="minorHAnsi" w:hAnsiTheme="minorHAnsi" w:cstheme="minorHAnsi"/>
                <w:sz w:val="22"/>
                <w:szCs w:val="22"/>
              </w:rPr>
            </w:pPr>
            <w:r w:rsidRPr="005F06C7">
              <w:rPr>
                <w:rFonts w:asciiTheme="minorHAnsi" w:hAnsiTheme="minorHAnsi" w:cstheme="minorHAnsi"/>
                <w:sz w:val="22"/>
                <w:szCs w:val="22"/>
              </w:rPr>
              <w:t>Manual on Effective Parenting (Enriched Parent Effectiveness Service). August 2001.</w:t>
            </w:r>
          </w:p>
          <w:p w14:paraId="148FB370" w14:textId="77777777" w:rsidR="00313B1E" w:rsidRPr="005F06C7" w:rsidRDefault="00313B1E" w:rsidP="00313B1E">
            <w:pPr>
              <w:pStyle w:val="ListParagraph"/>
              <w:numPr>
                <w:ilvl w:val="1"/>
                <w:numId w:val="32"/>
              </w:numPr>
              <w:ind w:left="357" w:hanging="357"/>
              <w:rPr>
                <w:rFonts w:asciiTheme="minorHAnsi" w:hAnsiTheme="minorHAnsi" w:cstheme="minorHAnsi"/>
                <w:sz w:val="22"/>
                <w:szCs w:val="22"/>
              </w:rPr>
            </w:pPr>
            <w:r w:rsidRPr="005F06C7">
              <w:rPr>
                <w:rFonts w:asciiTheme="minorHAnsi" w:hAnsiTheme="minorHAnsi" w:cstheme="minorHAnsi"/>
                <w:sz w:val="22"/>
                <w:szCs w:val="22"/>
              </w:rPr>
              <w:t>Manual for the Standard Training of Day Care Workers. 2013.</w:t>
            </w:r>
          </w:p>
          <w:p w14:paraId="67E38ACE" w14:textId="7DFAC0BD" w:rsidR="00313B1E" w:rsidRPr="005F06C7" w:rsidRDefault="00313B1E" w:rsidP="00313B1E">
            <w:pPr>
              <w:pStyle w:val="ListParagraph"/>
              <w:numPr>
                <w:ilvl w:val="1"/>
                <w:numId w:val="32"/>
              </w:numPr>
              <w:ind w:left="357" w:hanging="357"/>
              <w:rPr>
                <w:rFonts w:asciiTheme="minorHAnsi" w:hAnsiTheme="minorHAnsi" w:cstheme="minorHAnsi"/>
                <w:sz w:val="22"/>
                <w:szCs w:val="22"/>
              </w:rPr>
            </w:pPr>
            <w:r w:rsidRPr="005F06C7">
              <w:rPr>
                <w:rFonts w:asciiTheme="minorHAnsi" w:hAnsiTheme="minorHAnsi" w:cstheme="minorHAnsi"/>
                <w:sz w:val="22"/>
                <w:szCs w:val="22"/>
              </w:rPr>
              <w:t xml:space="preserve">The Supervised </w:t>
            </w:r>
            <w:r w:rsidR="00E46992" w:rsidRPr="005F06C7">
              <w:rPr>
                <w:rFonts w:asciiTheme="minorHAnsi" w:hAnsiTheme="minorHAnsi" w:cstheme="minorHAnsi"/>
                <w:sz w:val="22"/>
                <w:szCs w:val="22"/>
              </w:rPr>
              <w:t>Neighbourhood</w:t>
            </w:r>
            <w:r w:rsidRPr="005F06C7">
              <w:rPr>
                <w:rFonts w:asciiTheme="minorHAnsi" w:hAnsiTheme="minorHAnsi" w:cstheme="minorHAnsi"/>
                <w:sz w:val="22"/>
                <w:szCs w:val="22"/>
              </w:rPr>
              <w:t xml:space="preserve"> Play Service Manual and Activity Guide.  2012.</w:t>
            </w:r>
          </w:p>
          <w:p w14:paraId="2B253142" w14:textId="4E7A572A" w:rsidR="00313B1E" w:rsidRPr="005F06C7" w:rsidRDefault="00313B1E" w:rsidP="00313B1E">
            <w:pPr>
              <w:pStyle w:val="ListParagraph"/>
              <w:numPr>
                <w:ilvl w:val="1"/>
                <w:numId w:val="32"/>
              </w:numPr>
              <w:ind w:left="357" w:hanging="357"/>
              <w:rPr>
                <w:rFonts w:asciiTheme="minorHAnsi" w:hAnsiTheme="minorHAnsi" w:cstheme="minorHAnsi"/>
                <w:sz w:val="22"/>
                <w:szCs w:val="22"/>
              </w:rPr>
            </w:pPr>
            <w:r w:rsidRPr="005F06C7">
              <w:rPr>
                <w:rFonts w:asciiTheme="minorHAnsi" w:hAnsiTheme="minorHAnsi" w:cstheme="minorHAnsi"/>
                <w:sz w:val="22"/>
                <w:szCs w:val="22"/>
              </w:rPr>
              <w:t xml:space="preserve"> “Play and Learn with Three and Four Year Olds in ECCD Program: A Curriculum Activity Guide (DRAFT Manual developed for DSWD under UNICEF PCA with COLF). 2013.</w:t>
            </w:r>
          </w:p>
        </w:tc>
      </w:tr>
    </w:tbl>
    <w:p w14:paraId="688B0FF3" w14:textId="066C418F" w:rsidR="005F06C7" w:rsidRDefault="005F06C7"/>
    <w:p w14:paraId="021BCDCA" w14:textId="77777777" w:rsidR="005F06C7" w:rsidRDefault="005F06C7">
      <w:r>
        <w:br w:type="page"/>
      </w:r>
    </w:p>
    <w:tbl>
      <w:tblPr>
        <w:tblStyle w:val="TableGrid"/>
        <w:tblW w:w="9781" w:type="dxa"/>
        <w:tblInd w:w="-601"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9781"/>
      </w:tblGrid>
      <w:tr w:rsidR="00313B1E" w:rsidRPr="00313B1E" w14:paraId="374B1E18" w14:textId="77777777" w:rsidTr="00AB16D9">
        <w:tc>
          <w:tcPr>
            <w:tcW w:w="9781" w:type="dxa"/>
            <w:shd w:val="clear" w:color="auto" w:fill="365F91"/>
          </w:tcPr>
          <w:p w14:paraId="47BCF68B" w14:textId="47AAF14F" w:rsidR="00313B1E" w:rsidRPr="00313B1E" w:rsidRDefault="00313B1E" w:rsidP="0036090A">
            <w:pPr>
              <w:spacing w:before="120" w:after="120"/>
              <w:rPr>
                <w:rFonts w:asciiTheme="minorHAnsi" w:hAnsiTheme="minorHAnsi" w:cstheme="minorHAnsi"/>
                <w:b/>
                <w:color w:val="FFFFFF" w:themeColor="background1"/>
                <w:lang w:val="en-US"/>
              </w:rPr>
            </w:pPr>
            <w:r w:rsidRPr="00313B1E">
              <w:rPr>
                <w:rFonts w:asciiTheme="minorHAnsi" w:hAnsiTheme="minorHAnsi" w:cstheme="minorHAnsi"/>
                <w:b/>
                <w:color w:val="FFFFFF" w:themeColor="background1"/>
                <w:lang w:val="en-US"/>
              </w:rPr>
              <w:lastRenderedPageBreak/>
              <w:t xml:space="preserve">Other </w:t>
            </w:r>
            <w:r w:rsidR="001F2D80">
              <w:rPr>
                <w:rFonts w:asciiTheme="minorHAnsi" w:hAnsiTheme="minorHAnsi" w:cstheme="minorHAnsi"/>
                <w:b/>
                <w:color w:val="FFFFFF" w:themeColor="background1"/>
                <w:lang w:val="en-US"/>
              </w:rPr>
              <w:t>Project</w:t>
            </w:r>
            <w:r w:rsidRPr="00313B1E">
              <w:rPr>
                <w:rFonts w:asciiTheme="minorHAnsi" w:hAnsiTheme="minorHAnsi" w:cstheme="minorHAnsi"/>
                <w:b/>
                <w:color w:val="FFFFFF" w:themeColor="background1"/>
                <w:lang w:val="en-US"/>
              </w:rPr>
              <w:t xml:space="preserve"> Related References </w:t>
            </w:r>
          </w:p>
        </w:tc>
      </w:tr>
      <w:tr w:rsidR="00313B1E" w:rsidRPr="005F06C7" w14:paraId="48576B1A" w14:textId="77777777" w:rsidTr="00AB16D9">
        <w:tc>
          <w:tcPr>
            <w:tcW w:w="9781" w:type="dxa"/>
            <w:shd w:val="clear" w:color="auto" w:fill="C2D7F0"/>
          </w:tcPr>
          <w:p w14:paraId="65B0BD34" w14:textId="777BC248" w:rsidR="00313B1E" w:rsidRPr="005F06C7" w:rsidRDefault="00313B1E" w:rsidP="00313B1E">
            <w:pPr>
              <w:spacing w:before="60" w:after="60"/>
              <w:rPr>
                <w:rFonts w:asciiTheme="minorHAnsi" w:hAnsiTheme="minorHAnsi" w:cstheme="minorHAnsi"/>
                <w:color w:val="000000" w:themeColor="text1"/>
                <w:sz w:val="22"/>
                <w:szCs w:val="22"/>
                <w:lang w:val="en-US"/>
              </w:rPr>
            </w:pPr>
            <w:r w:rsidRPr="005F06C7">
              <w:rPr>
                <w:rFonts w:asciiTheme="minorHAnsi" w:hAnsiTheme="minorHAnsi" w:cstheme="minorHAnsi"/>
                <w:color w:val="000000" w:themeColor="text1"/>
                <w:sz w:val="22"/>
                <w:szCs w:val="22"/>
                <w:lang w:val="en-US"/>
              </w:rPr>
              <w:t>Early Childhood Care and Development Council (ECCD Council)</w:t>
            </w:r>
          </w:p>
        </w:tc>
      </w:tr>
      <w:tr w:rsidR="00313B1E" w:rsidRPr="005F06C7" w14:paraId="5697A7BC" w14:textId="77777777" w:rsidTr="00AB16D9">
        <w:tc>
          <w:tcPr>
            <w:tcW w:w="9781" w:type="dxa"/>
          </w:tcPr>
          <w:p w14:paraId="211D7E04" w14:textId="77777777" w:rsidR="00313B1E" w:rsidRPr="005F06C7" w:rsidRDefault="00313B1E" w:rsidP="00313B1E">
            <w:pPr>
              <w:pStyle w:val="ListParagraph"/>
              <w:numPr>
                <w:ilvl w:val="1"/>
                <w:numId w:val="32"/>
              </w:numPr>
              <w:ind w:left="357" w:hanging="357"/>
              <w:rPr>
                <w:rFonts w:asciiTheme="minorHAnsi" w:hAnsiTheme="minorHAnsi" w:cstheme="minorHAnsi"/>
                <w:sz w:val="22"/>
                <w:szCs w:val="22"/>
              </w:rPr>
            </w:pPr>
            <w:r w:rsidRPr="005F06C7">
              <w:rPr>
                <w:rFonts w:asciiTheme="minorHAnsi" w:hAnsiTheme="minorHAnsi" w:cstheme="minorHAnsi"/>
                <w:sz w:val="22"/>
                <w:szCs w:val="22"/>
              </w:rPr>
              <w:t xml:space="preserve">The National Early Learning Framework of the Philippines. 2010. </w:t>
            </w:r>
          </w:p>
          <w:p w14:paraId="037815A1" w14:textId="77777777" w:rsidR="00313B1E" w:rsidRPr="005F06C7" w:rsidRDefault="00313B1E" w:rsidP="00313B1E">
            <w:pPr>
              <w:pStyle w:val="ListParagraph"/>
              <w:numPr>
                <w:ilvl w:val="1"/>
                <w:numId w:val="32"/>
              </w:numPr>
              <w:ind w:left="357" w:hanging="357"/>
              <w:rPr>
                <w:rFonts w:asciiTheme="minorHAnsi" w:hAnsiTheme="minorHAnsi" w:cstheme="minorHAnsi"/>
                <w:sz w:val="22"/>
                <w:szCs w:val="22"/>
              </w:rPr>
            </w:pPr>
            <w:r w:rsidRPr="005F06C7">
              <w:rPr>
                <w:rFonts w:asciiTheme="minorHAnsi" w:hAnsiTheme="minorHAnsi" w:cstheme="minorHAnsi"/>
                <w:sz w:val="22"/>
                <w:szCs w:val="22"/>
              </w:rPr>
              <w:t>Learning Resource Packages (LRPs) for Pre-Kindergarten No. 1-7. 2014.</w:t>
            </w:r>
          </w:p>
          <w:p w14:paraId="181AC8D7" w14:textId="421BE80D" w:rsidR="00313B1E" w:rsidRPr="005F06C7" w:rsidRDefault="00313B1E" w:rsidP="00313B1E">
            <w:pPr>
              <w:pStyle w:val="ListParagraph"/>
              <w:numPr>
                <w:ilvl w:val="1"/>
                <w:numId w:val="32"/>
              </w:numPr>
              <w:ind w:left="357" w:hanging="357"/>
              <w:rPr>
                <w:rFonts w:asciiTheme="minorHAnsi" w:hAnsiTheme="minorHAnsi" w:cstheme="minorHAnsi"/>
                <w:sz w:val="22"/>
                <w:szCs w:val="22"/>
              </w:rPr>
            </w:pPr>
            <w:r w:rsidRPr="005F06C7">
              <w:rPr>
                <w:rFonts w:asciiTheme="minorHAnsi" w:hAnsiTheme="minorHAnsi" w:cstheme="minorHAnsi"/>
                <w:sz w:val="22"/>
                <w:szCs w:val="22"/>
              </w:rPr>
              <w:t>PowerPoint on the “Study on the Development of a System for Early Identification, Prevention, Referral, and Intervention of Development Disorders and Disabilities in Early Childhood”</w:t>
            </w:r>
          </w:p>
        </w:tc>
      </w:tr>
      <w:tr w:rsidR="00313B1E" w:rsidRPr="005F06C7" w14:paraId="096ECC0F" w14:textId="77777777" w:rsidTr="00AB16D9">
        <w:tc>
          <w:tcPr>
            <w:tcW w:w="9781" w:type="dxa"/>
            <w:shd w:val="clear" w:color="auto" w:fill="C2D7F0"/>
          </w:tcPr>
          <w:p w14:paraId="1FF4B274" w14:textId="0D9C5A2A" w:rsidR="00313B1E" w:rsidRPr="005F06C7" w:rsidRDefault="00313B1E" w:rsidP="00313B1E">
            <w:pPr>
              <w:spacing w:before="60" w:after="60"/>
              <w:rPr>
                <w:rFonts w:asciiTheme="minorHAnsi" w:hAnsiTheme="minorHAnsi" w:cstheme="minorHAnsi"/>
                <w:color w:val="000000" w:themeColor="text1"/>
                <w:sz w:val="22"/>
                <w:szCs w:val="22"/>
                <w:lang w:val="en-US"/>
              </w:rPr>
            </w:pPr>
            <w:r w:rsidRPr="005F06C7">
              <w:rPr>
                <w:rFonts w:asciiTheme="minorHAnsi" w:hAnsiTheme="minorHAnsi" w:cstheme="minorHAnsi"/>
                <w:color w:val="000000" w:themeColor="text1"/>
                <w:sz w:val="22"/>
                <w:szCs w:val="22"/>
                <w:lang w:val="en-US"/>
              </w:rPr>
              <w:t>Lingap Pangkabataan Inc.</w:t>
            </w:r>
          </w:p>
        </w:tc>
      </w:tr>
      <w:tr w:rsidR="00313B1E" w:rsidRPr="005F06C7" w14:paraId="05C06B6D" w14:textId="77777777" w:rsidTr="00AB16D9">
        <w:tc>
          <w:tcPr>
            <w:tcW w:w="9781" w:type="dxa"/>
          </w:tcPr>
          <w:p w14:paraId="0FCB4FC8" w14:textId="67C4CD20" w:rsidR="00313B1E" w:rsidRPr="005F06C7" w:rsidRDefault="00313B1E" w:rsidP="00313B1E">
            <w:pPr>
              <w:pStyle w:val="ListParagraph"/>
              <w:numPr>
                <w:ilvl w:val="1"/>
                <w:numId w:val="32"/>
              </w:numPr>
              <w:ind w:left="357" w:hanging="357"/>
              <w:rPr>
                <w:rFonts w:asciiTheme="minorHAnsi" w:hAnsiTheme="minorHAnsi" w:cstheme="minorHAnsi"/>
                <w:sz w:val="22"/>
                <w:szCs w:val="22"/>
              </w:rPr>
            </w:pPr>
            <w:r w:rsidRPr="005F06C7">
              <w:rPr>
                <w:rFonts w:asciiTheme="minorHAnsi" w:hAnsiTheme="minorHAnsi" w:cstheme="minorHAnsi"/>
                <w:sz w:val="22"/>
                <w:szCs w:val="22"/>
              </w:rPr>
              <w:t xml:space="preserve">Final </w:t>
            </w:r>
            <w:r w:rsidR="001F2D80">
              <w:rPr>
                <w:rFonts w:asciiTheme="minorHAnsi" w:hAnsiTheme="minorHAnsi" w:cstheme="minorHAnsi"/>
                <w:sz w:val="22"/>
                <w:szCs w:val="22"/>
              </w:rPr>
              <w:t>Project</w:t>
            </w:r>
            <w:r w:rsidRPr="005F06C7">
              <w:rPr>
                <w:rFonts w:asciiTheme="minorHAnsi" w:hAnsiTheme="minorHAnsi" w:cstheme="minorHAnsi"/>
                <w:sz w:val="22"/>
                <w:szCs w:val="22"/>
              </w:rPr>
              <w:t xml:space="preserve"> Report on Strengthening Community-Based ECCD for Tri-People in Upi, Maguindanao.  28 February 2014.</w:t>
            </w:r>
          </w:p>
        </w:tc>
      </w:tr>
      <w:tr w:rsidR="00313B1E" w:rsidRPr="005F06C7" w14:paraId="5661477A" w14:textId="77777777" w:rsidTr="00AB16D9">
        <w:tc>
          <w:tcPr>
            <w:tcW w:w="9781" w:type="dxa"/>
            <w:shd w:val="clear" w:color="auto" w:fill="C2D7F0"/>
          </w:tcPr>
          <w:p w14:paraId="09BDEE07" w14:textId="19E594BC" w:rsidR="00313B1E" w:rsidRPr="005F06C7" w:rsidRDefault="00313B1E" w:rsidP="00313B1E">
            <w:pPr>
              <w:spacing w:before="60" w:after="60"/>
              <w:rPr>
                <w:rFonts w:asciiTheme="minorHAnsi" w:hAnsiTheme="minorHAnsi" w:cstheme="minorHAnsi"/>
                <w:color w:val="000000" w:themeColor="text1"/>
                <w:sz w:val="22"/>
                <w:szCs w:val="22"/>
                <w:lang w:val="en-US"/>
              </w:rPr>
            </w:pPr>
            <w:r w:rsidRPr="005F06C7">
              <w:rPr>
                <w:rFonts w:asciiTheme="minorHAnsi" w:hAnsiTheme="minorHAnsi" w:cstheme="minorHAnsi"/>
                <w:color w:val="000000" w:themeColor="text1"/>
                <w:sz w:val="22"/>
                <w:szCs w:val="22"/>
                <w:lang w:val="en-US"/>
              </w:rPr>
              <w:t>UNICEF Philippines</w:t>
            </w:r>
          </w:p>
        </w:tc>
      </w:tr>
      <w:tr w:rsidR="00313B1E" w:rsidRPr="005F06C7" w14:paraId="3ADB30F1" w14:textId="77777777" w:rsidTr="00AB16D9">
        <w:tc>
          <w:tcPr>
            <w:tcW w:w="9781" w:type="dxa"/>
          </w:tcPr>
          <w:p w14:paraId="2E5DE2EC" w14:textId="77777777" w:rsidR="00313B1E" w:rsidRPr="005F06C7" w:rsidRDefault="00313B1E" w:rsidP="00313B1E">
            <w:pPr>
              <w:pStyle w:val="ListParagraph"/>
              <w:numPr>
                <w:ilvl w:val="1"/>
                <w:numId w:val="32"/>
              </w:numPr>
              <w:ind w:left="357" w:hanging="357"/>
              <w:rPr>
                <w:rFonts w:asciiTheme="minorHAnsi" w:hAnsiTheme="minorHAnsi" w:cstheme="minorHAnsi"/>
                <w:sz w:val="22"/>
                <w:szCs w:val="22"/>
              </w:rPr>
            </w:pPr>
            <w:r w:rsidRPr="005F06C7">
              <w:rPr>
                <w:rFonts w:asciiTheme="minorHAnsi" w:hAnsiTheme="minorHAnsi" w:cstheme="minorHAnsi"/>
                <w:sz w:val="22"/>
                <w:szCs w:val="22"/>
              </w:rPr>
              <w:t xml:space="preserve">ECCD Creating a Foundation for Lifelong Learning Progress Report 1 April to 31 December 2014 Prepared for the DFAT Independent Progress Review. </w:t>
            </w:r>
          </w:p>
          <w:p w14:paraId="62D74C8D" w14:textId="77777777" w:rsidR="00313B1E" w:rsidRPr="005F06C7" w:rsidRDefault="00313B1E" w:rsidP="00313B1E">
            <w:pPr>
              <w:pStyle w:val="ListParagraph"/>
              <w:numPr>
                <w:ilvl w:val="1"/>
                <w:numId w:val="32"/>
              </w:numPr>
              <w:ind w:left="357" w:hanging="357"/>
              <w:rPr>
                <w:rFonts w:asciiTheme="minorHAnsi" w:hAnsiTheme="minorHAnsi" w:cstheme="minorHAnsi"/>
                <w:sz w:val="22"/>
                <w:szCs w:val="22"/>
              </w:rPr>
            </w:pPr>
            <w:r w:rsidRPr="005F06C7">
              <w:rPr>
                <w:rFonts w:asciiTheme="minorHAnsi" w:hAnsiTheme="minorHAnsi" w:cstheme="minorHAnsi"/>
                <w:sz w:val="22"/>
                <w:szCs w:val="22"/>
              </w:rPr>
              <w:t>ECCD Info Kit: What is ECCD? Why is ECCD Important? 2014.</w:t>
            </w:r>
          </w:p>
          <w:p w14:paraId="78A0BA3D" w14:textId="77777777" w:rsidR="00313B1E" w:rsidRPr="005F06C7" w:rsidRDefault="00313B1E" w:rsidP="00313B1E">
            <w:pPr>
              <w:pStyle w:val="ListParagraph"/>
              <w:numPr>
                <w:ilvl w:val="1"/>
                <w:numId w:val="32"/>
              </w:numPr>
              <w:ind w:left="357" w:hanging="357"/>
              <w:rPr>
                <w:rFonts w:asciiTheme="minorHAnsi" w:hAnsiTheme="minorHAnsi" w:cstheme="minorHAnsi"/>
                <w:sz w:val="22"/>
                <w:szCs w:val="22"/>
              </w:rPr>
            </w:pPr>
            <w:r w:rsidRPr="005F06C7">
              <w:rPr>
                <w:rFonts w:asciiTheme="minorHAnsi" w:hAnsiTheme="minorHAnsi" w:cstheme="minorHAnsi"/>
                <w:sz w:val="22"/>
                <w:szCs w:val="22"/>
              </w:rPr>
              <w:t>ECCD Draft Modules for the Family Development Sessions (FDS) Manual.</w:t>
            </w:r>
          </w:p>
          <w:p w14:paraId="4915A5CE" w14:textId="77777777" w:rsidR="00313B1E" w:rsidRPr="005F06C7" w:rsidRDefault="00313B1E" w:rsidP="00313B1E">
            <w:pPr>
              <w:pStyle w:val="ListParagraph"/>
              <w:numPr>
                <w:ilvl w:val="1"/>
                <w:numId w:val="32"/>
              </w:numPr>
              <w:ind w:left="357" w:hanging="357"/>
              <w:rPr>
                <w:rFonts w:asciiTheme="minorHAnsi" w:hAnsiTheme="minorHAnsi" w:cstheme="minorHAnsi"/>
                <w:sz w:val="22"/>
                <w:szCs w:val="22"/>
              </w:rPr>
            </w:pPr>
            <w:r w:rsidRPr="005F06C7">
              <w:rPr>
                <w:rFonts w:asciiTheme="minorHAnsi" w:hAnsiTheme="minorHAnsi" w:cstheme="minorHAnsi"/>
                <w:sz w:val="22"/>
                <w:szCs w:val="22"/>
              </w:rPr>
              <w:t>Early Childhood Care and Development Profile in Selected Local Government Units.  2014.</w:t>
            </w:r>
          </w:p>
          <w:p w14:paraId="5E869C09" w14:textId="4CA34AB0" w:rsidR="00313B1E" w:rsidRPr="005F06C7" w:rsidRDefault="00313B1E" w:rsidP="00313B1E">
            <w:pPr>
              <w:pStyle w:val="ListParagraph"/>
              <w:numPr>
                <w:ilvl w:val="1"/>
                <w:numId w:val="32"/>
              </w:numPr>
              <w:ind w:left="357" w:hanging="357"/>
              <w:rPr>
                <w:rFonts w:asciiTheme="minorHAnsi" w:hAnsiTheme="minorHAnsi" w:cstheme="minorHAnsi"/>
                <w:sz w:val="22"/>
                <w:szCs w:val="22"/>
              </w:rPr>
            </w:pPr>
            <w:r w:rsidRPr="005F06C7">
              <w:rPr>
                <w:rFonts w:asciiTheme="minorHAnsi" w:hAnsiTheme="minorHAnsi" w:cstheme="minorHAnsi"/>
                <w:sz w:val="22"/>
                <w:szCs w:val="22"/>
                <w:lang w:val="en-US"/>
              </w:rPr>
              <w:t xml:space="preserve">Early Learning for Life </w:t>
            </w:r>
            <w:r w:rsidR="001F2D80">
              <w:rPr>
                <w:rFonts w:asciiTheme="minorHAnsi" w:hAnsiTheme="minorHAnsi" w:cstheme="minorHAnsi"/>
                <w:sz w:val="22"/>
                <w:szCs w:val="22"/>
                <w:lang w:val="en-US"/>
              </w:rPr>
              <w:t>Project</w:t>
            </w:r>
            <w:r w:rsidRPr="005F06C7">
              <w:rPr>
                <w:rFonts w:asciiTheme="minorHAnsi" w:hAnsiTheme="minorHAnsi" w:cstheme="minorHAnsi"/>
                <w:sz w:val="22"/>
                <w:szCs w:val="22"/>
                <w:lang w:val="en-US"/>
              </w:rPr>
              <w:t xml:space="preserve"> Status of Implementation and Draft Plans (in focus and non-focus areas) 2015-2016.</w:t>
            </w:r>
          </w:p>
          <w:p w14:paraId="6D1CFB0E" w14:textId="77777777" w:rsidR="00313B1E" w:rsidRPr="005F06C7" w:rsidRDefault="00313B1E" w:rsidP="00313B1E">
            <w:pPr>
              <w:pStyle w:val="ListParagraph"/>
              <w:numPr>
                <w:ilvl w:val="1"/>
                <w:numId w:val="32"/>
              </w:numPr>
              <w:ind w:left="357" w:hanging="357"/>
              <w:rPr>
                <w:rFonts w:asciiTheme="minorHAnsi" w:hAnsiTheme="minorHAnsi" w:cstheme="minorHAnsi"/>
                <w:sz w:val="22"/>
                <w:szCs w:val="22"/>
              </w:rPr>
            </w:pPr>
            <w:r w:rsidRPr="005F06C7">
              <w:rPr>
                <w:rFonts w:asciiTheme="minorHAnsi" w:hAnsiTheme="minorHAnsi" w:cstheme="minorHAnsi"/>
                <w:sz w:val="22"/>
                <w:szCs w:val="22"/>
                <w:lang w:val="en-US"/>
              </w:rPr>
              <w:t xml:space="preserve">Financial Implementation (Final Draft Consolidated Fund Utilization including draft Utilization Plan 2015-2016). </w:t>
            </w:r>
          </w:p>
          <w:p w14:paraId="31DB0853" w14:textId="059F4415" w:rsidR="00313B1E" w:rsidRPr="005F06C7" w:rsidRDefault="00313B1E" w:rsidP="00313B1E">
            <w:pPr>
              <w:pStyle w:val="ListParagraph"/>
              <w:numPr>
                <w:ilvl w:val="1"/>
                <w:numId w:val="32"/>
              </w:numPr>
              <w:ind w:left="357" w:hanging="357"/>
              <w:rPr>
                <w:rFonts w:asciiTheme="minorHAnsi" w:hAnsiTheme="minorHAnsi" w:cstheme="minorHAnsi"/>
                <w:sz w:val="22"/>
                <w:szCs w:val="22"/>
              </w:rPr>
            </w:pPr>
            <w:r w:rsidRPr="005F06C7">
              <w:rPr>
                <w:rFonts w:asciiTheme="minorHAnsi" w:hAnsiTheme="minorHAnsi" w:cstheme="minorHAnsi"/>
                <w:sz w:val="22"/>
                <w:szCs w:val="22"/>
              </w:rPr>
              <w:t xml:space="preserve">Progress Report </w:t>
            </w:r>
            <w:r w:rsidRPr="005F06C7">
              <w:rPr>
                <w:rFonts w:asciiTheme="minorHAnsi" w:hAnsiTheme="minorHAnsi" w:cstheme="minorHAnsi"/>
                <w:sz w:val="22"/>
                <w:szCs w:val="22"/>
                <w:lang w:val="en-US"/>
              </w:rPr>
              <w:t>Modeling Link of ECCD and Primary Education “Seamless Transition from Home and Pre-school to Primary School”</w:t>
            </w:r>
          </w:p>
        </w:tc>
      </w:tr>
    </w:tbl>
    <w:p w14:paraId="00F2E459" w14:textId="77777777" w:rsidR="006E75B0" w:rsidRPr="00E27037" w:rsidRDefault="006E75B0">
      <w:pPr>
        <w:rPr>
          <w:rFonts w:asciiTheme="minorHAnsi" w:hAnsiTheme="minorHAnsi" w:cstheme="minorHAnsi"/>
          <w:sz w:val="22"/>
          <w:szCs w:val="22"/>
        </w:rPr>
      </w:pPr>
    </w:p>
    <w:sectPr w:rsidR="006E75B0" w:rsidRPr="00E27037" w:rsidSect="00897F0F">
      <w:headerReference w:type="even" r:id="rId17"/>
      <w:headerReference w:type="default" r:id="rId18"/>
      <w:headerReference w:type="first" r:id="rId19"/>
      <w:pgSz w:w="11906" w:h="16838"/>
      <w:pgMar w:top="1440" w:right="1800" w:bottom="1440" w:left="180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69E85B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5494F1" w14:textId="77777777" w:rsidR="00BC426D" w:rsidRDefault="00BC426D" w:rsidP="00743C42">
      <w:r>
        <w:separator/>
      </w:r>
    </w:p>
  </w:endnote>
  <w:endnote w:type="continuationSeparator" w:id="0">
    <w:p w14:paraId="5A7565EC" w14:textId="77777777" w:rsidR="00BC426D" w:rsidRDefault="00BC426D" w:rsidP="00743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sz w:val="20"/>
        <w:szCs w:val="20"/>
      </w:rPr>
      <w:id w:val="-1082826786"/>
      <w:docPartObj>
        <w:docPartGallery w:val="Page Numbers (Bottom of Page)"/>
        <w:docPartUnique/>
      </w:docPartObj>
    </w:sdtPr>
    <w:sdtEndPr/>
    <w:sdtContent>
      <w:sdt>
        <w:sdtPr>
          <w:rPr>
            <w:rFonts w:asciiTheme="minorHAnsi" w:hAnsiTheme="minorHAnsi" w:cstheme="minorHAnsi"/>
            <w:sz w:val="20"/>
            <w:szCs w:val="20"/>
          </w:rPr>
          <w:id w:val="-1669238322"/>
          <w:docPartObj>
            <w:docPartGallery w:val="Page Numbers (Top of Page)"/>
            <w:docPartUnique/>
          </w:docPartObj>
        </w:sdtPr>
        <w:sdtEndPr/>
        <w:sdtContent>
          <w:p w14:paraId="369D90F0" w14:textId="77777777" w:rsidR="00BC426D" w:rsidRPr="001128E1" w:rsidRDefault="00BC426D" w:rsidP="00E27037">
            <w:pPr>
              <w:pStyle w:val="Footer"/>
              <w:jc w:val="center"/>
              <w:rPr>
                <w:rFonts w:asciiTheme="minorHAnsi" w:hAnsiTheme="minorHAnsi" w:cstheme="minorHAnsi"/>
                <w:sz w:val="20"/>
                <w:szCs w:val="20"/>
              </w:rPr>
            </w:pPr>
            <w:r w:rsidRPr="001128E1">
              <w:rPr>
                <w:rFonts w:asciiTheme="minorHAnsi" w:hAnsiTheme="minorHAnsi" w:cstheme="minorHAnsi"/>
                <w:sz w:val="20"/>
                <w:szCs w:val="20"/>
              </w:rPr>
              <w:t xml:space="preserve">Page </w:t>
            </w:r>
            <w:r w:rsidRPr="001128E1">
              <w:rPr>
                <w:rFonts w:asciiTheme="minorHAnsi" w:hAnsiTheme="minorHAnsi" w:cstheme="minorHAnsi"/>
                <w:b/>
                <w:bCs/>
                <w:sz w:val="20"/>
                <w:szCs w:val="20"/>
              </w:rPr>
              <w:fldChar w:fldCharType="begin"/>
            </w:r>
            <w:r w:rsidRPr="001128E1">
              <w:rPr>
                <w:rFonts w:asciiTheme="minorHAnsi" w:hAnsiTheme="minorHAnsi" w:cstheme="minorHAnsi"/>
                <w:b/>
                <w:bCs/>
                <w:sz w:val="20"/>
                <w:szCs w:val="20"/>
              </w:rPr>
              <w:instrText xml:space="preserve"> PAGE </w:instrText>
            </w:r>
            <w:r w:rsidRPr="001128E1">
              <w:rPr>
                <w:rFonts w:asciiTheme="minorHAnsi" w:hAnsiTheme="minorHAnsi" w:cstheme="minorHAnsi"/>
                <w:b/>
                <w:bCs/>
                <w:sz w:val="20"/>
                <w:szCs w:val="20"/>
              </w:rPr>
              <w:fldChar w:fldCharType="separate"/>
            </w:r>
            <w:r w:rsidR="00AD5000">
              <w:rPr>
                <w:rFonts w:asciiTheme="minorHAnsi" w:hAnsiTheme="minorHAnsi" w:cstheme="minorHAnsi"/>
                <w:b/>
                <w:bCs/>
                <w:noProof/>
                <w:sz w:val="20"/>
                <w:szCs w:val="20"/>
              </w:rPr>
              <w:t>2</w:t>
            </w:r>
            <w:r w:rsidRPr="001128E1">
              <w:rPr>
                <w:rFonts w:asciiTheme="minorHAnsi" w:hAnsiTheme="minorHAnsi" w:cstheme="minorHAnsi"/>
                <w:b/>
                <w:bCs/>
                <w:sz w:val="20"/>
                <w:szCs w:val="20"/>
              </w:rPr>
              <w:fldChar w:fldCharType="end"/>
            </w:r>
            <w:r w:rsidRPr="001128E1">
              <w:rPr>
                <w:rFonts w:asciiTheme="minorHAnsi" w:hAnsiTheme="minorHAnsi" w:cstheme="minorHAnsi"/>
                <w:sz w:val="20"/>
                <w:szCs w:val="20"/>
              </w:rPr>
              <w:t xml:space="preserve"> of </w:t>
            </w:r>
            <w:r w:rsidRPr="001128E1">
              <w:rPr>
                <w:rFonts w:asciiTheme="minorHAnsi" w:hAnsiTheme="minorHAnsi" w:cstheme="minorHAnsi"/>
                <w:b/>
                <w:bCs/>
                <w:sz w:val="20"/>
                <w:szCs w:val="20"/>
              </w:rPr>
              <w:fldChar w:fldCharType="begin"/>
            </w:r>
            <w:r w:rsidRPr="001128E1">
              <w:rPr>
                <w:rFonts w:asciiTheme="minorHAnsi" w:hAnsiTheme="minorHAnsi" w:cstheme="minorHAnsi"/>
                <w:b/>
                <w:bCs/>
                <w:sz w:val="20"/>
                <w:szCs w:val="20"/>
              </w:rPr>
              <w:instrText xml:space="preserve"> NUMPAGES  </w:instrText>
            </w:r>
            <w:r w:rsidRPr="001128E1">
              <w:rPr>
                <w:rFonts w:asciiTheme="minorHAnsi" w:hAnsiTheme="minorHAnsi" w:cstheme="minorHAnsi"/>
                <w:b/>
                <w:bCs/>
                <w:sz w:val="20"/>
                <w:szCs w:val="20"/>
              </w:rPr>
              <w:fldChar w:fldCharType="separate"/>
            </w:r>
            <w:r w:rsidR="00AD5000">
              <w:rPr>
                <w:rFonts w:asciiTheme="minorHAnsi" w:hAnsiTheme="minorHAnsi" w:cstheme="minorHAnsi"/>
                <w:b/>
                <w:bCs/>
                <w:noProof/>
                <w:sz w:val="20"/>
                <w:szCs w:val="20"/>
              </w:rPr>
              <w:t>102</w:t>
            </w:r>
            <w:r w:rsidRPr="001128E1">
              <w:rPr>
                <w:rFonts w:asciiTheme="minorHAnsi" w:hAnsiTheme="minorHAnsi" w:cstheme="minorHAnsi"/>
                <w:b/>
                <w:bCs/>
                <w:sz w:val="20"/>
                <w:szCs w:val="20"/>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3BD042" w14:textId="77777777" w:rsidR="00BC426D" w:rsidRDefault="00BC426D" w:rsidP="00743C42">
      <w:r>
        <w:separator/>
      </w:r>
    </w:p>
  </w:footnote>
  <w:footnote w:type="continuationSeparator" w:id="0">
    <w:p w14:paraId="631F01C1" w14:textId="77777777" w:rsidR="00BC426D" w:rsidRDefault="00BC426D" w:rsidP="00743C42">
      <w:r>
        <w:continuationSeparator/>
      </w:r>
    </w:p>
  </w:footnote>
  <w:footnote w:id="1">
    <w:p w14:paraId="310244A7" w14:textId="77777777" w:rsidR="00BC426D" w:rsidRPr="00411FAE" w:rsidRDefault="00BC426D">
      <w:pPr>
        <w:pStyle w:val="FootnoteText"/>
        <w:rPr>
          <w:color w:val="808080"/>
        </w:rPr>
      </w:pPr>
      <w:r w:rsidRPr="00411FAE">
        <w:rPr>
          <w:rStyle w:val="FootnoteReference"/>
          <w:color w:val="808080"/>
        </w:rPr>
        <w:footnoteRef/>
      </w:r>
      <w:r w:rsidRPr="00411FAE">
        <w:rPr>
          <w:color w:val="808080"/>
        </w:rPr>
        <w:t xml:space="preserve"> 2013. UNDP Philippines. Manila. Millennium Development Goals Report 2013. </w:t>
      </w:r>
    </w:p>
  </w:footnote>
  <w:footnote w:id="2">
    <w:p w14:paraId="3F108872" w14:textId="7815230F" w:rsidR="00BC426D" w:rsidRPr="00411FAE" w:rsidRDefault="00BC426D">
      <w:pPr>
        <w:pStyle w:val="FootnoteText"/>
        <w:rPr>
          <w:color w:val="808080"/>
        </w:rPr>
      </w:pPr>
      <w:r w:rsidRPr="00411FAE">
        <w:rPr>
          <w:rStyle w:val="FootnoteReference"/>
          <w:color w:val="808080"/>
        </w:rPr>
        <w:footnoteRef/>
      </w:r>
      <w:r w:rsidRPr="00411FAE">
        <w:rPr>
          <w:color w:val="808080"/>
        </w:rPr>
        <w:t xml:space="preserve"> 2013. UNESCO Institute of Education. </w:t>
      </w:r>
      <w:r>
        <w:rPr>
          <w:color w:val="808080"/>
        </w:rPr>
        <w:t xml:space="preserve"> </w:t>
      </w:r>
      <w:r w:rsidRPr="00411FAE">
        <w:rPr>
          <w:color w:val="808080"/>
        </w:rPr>
        <w:t>Global Monitoring Report 2013 Statistical Tables.</w:t>
      </w:r>
    </w:p>
  </w:footnote>
  <w:footnote w:id="3">
    <w:p w14:paraId="5856CEE2" w14:textId="73C76AB5" w:rsidR="00BC426D" w:rsidRPr="00411FAE" w:rsidRDefault="00BC426D">
      <w:pPr>
        <w:pStyle w:val="FootnoteText"/>
        <w:rPr>
          <w:color w:val="808080"/>
        </w:rPr>
      </w:pPr>
      <w:r w:rsidRPr="00411FAE">
        <w:rPr>
          <w:rStyle w:val="FootnoteReference"/>
          <w:color w:val="808080"/>
        </w:rPr>
        <w:footnoteRef/>
      </w:r>
      <w:r w:rsidRPr="00411FAE">
        <w:rPr>
          <w:color w:val="808080"/>
        </w:rPr>
        <w:t xml:space="preserve"> </w:t>
      </w:r>
      <w:r w:rsidRPr="00411FAE">
        <w:rPr>
          <w:color w:val="808080"/>
          <w:lang w:val="en-PH"/>
        </w:rPr>
        <w:t>Republic Act No. 10157 “An Act Institutionalizing Kindergarten Education into the Basic Education System and Appropriating Funds Ther</w:t>
      </w:r>
      <w:r>
        <w:rPr>
          <w:color w:val="808080"/>
          <w:lang w:val="en-PH"/>
        </w:rPr>
        <w:t>e</w:t>
      </w:r>
      <w:r w:rsidRPr="00411FAE">
        <w:rPr>
          <w:color w:val="808080"/>
          <w:lang w:val="en-PH"/>
        </w:rPr>
        <w:t>fore” approved January 20, 2012.</w:t>
      </w:r>
    </w:p>
  </w:footnote>
  <w:footnote w:id="4">
    <w:p w14:paraId="75B3849E" w14:textId="1EB1F3AF" w:rsidR="00BC426D" w:rsidRPr="00411FAE" w:rsidRDefault="00BC426D">
      <w:pPr>
        <w:pStyle w:val="FootnoteText"/>
        <w:rPr>
          <w:color w:val="808080"/>
        </w:rPr>
      </w:pPr>
      <w:r w:rsidRPr="00411FAE">
        <w:rPr>
          <w:rStyle w:val="FootnoteReference"/>
          <w:color w:val="808080"/>
        </w:rPr>
        <w:footnoteRef/>
      </w:r>
      <w:r w:rsidRPr="00411FAE">
        <w:rPr>
          <w:color w:val="808080"/>
        </w:rPr>
        <w:t xml:space="preserve"> </w:t>
      </w:r>
      <w:r w:rsidRPr="00411FAE">
        <w:rPr>
          <w:color w:val="808080"/>
          <w:lang w:val="en-PH"/>
        </w:rPr>
        <w:t>Republic Act No. 10410 “An Act Recognizing the Age from Zero (0) to Eight (8) Years as the First Crucial Stage of Educational Development and Strengthening the Early Childhood Care and Development System, Appropriating Funds Therefore and For Other Purposes” approved March 26, 2013.</w:t>
      </w:r>
    </w:p>
  </w:footnote>
  <w:footnote w:id="5">
    <w:p w14:paraId="7E5578BF" w14:textId="0668A96F" w:rsidR="00BC426D" w:rsidRPr="00411FAE" w:rsidRDefault="00BC426D">
      <w:pPr>
        <w:pStyle w:val="FootnoteText"/>
        <w:rPr>
          <w:color w:val="808080"/>
        </w:rPr>
      </w:pPr>
      <w:r w:rsidRPr="00411FAE">
        <w:rPr>
          <w:rStyle w:val="FootnoteReference"/>
          <w:color w:val="808080"/>
        </w:rPr>
        <w:footnoteRef/>
      </w:r>
      <w:r w:rsidRPr="00411FAE">
        <w:rPr>
          <w:color w:val="808080"/>
        </w:rPr>
        <w:t xml:space="preserve"> </w:t>
      </w:r>
      <w:r w:rsidRPr="00411FAE">
        <w:rPr>
          <w:color w:val="808080"/>
          <w:lang w:val="en-PH"/>
        </w:rPr>
        <w:t>Republic Act No. 10533 “An Act Enhancing the Basic Education System by Strengthening its Curriculum and Increasing the Number of Years for Basic Education, Appropriating Funds Therefore and For Other Purposes” approved May 15, 2013</w:t>
      </w:r>
    </w:p>
  </w:footnote>
  <w:footnote w:id="6">
    <w:p w14:paraId="784F45B7" w14:textId="131C7A06" w:rsidR="00BC426D" w:rsidRPr="0074001B" w:rsidRDefault="00BC426D">
      <w:pPr>
        <w:pStyle w:val="FootnoteText"/>
        <w:rPr>
          <w:color w:val="808080" w:themeColor="background1" w:themeShade="80"/>
        </w:rPr>
      </w:pPr>
      <w:r w:rsidRPr="0074001B">
        <w:rPr>
          <w:rStyle w:val="FootnoteReference"/>
          <w:color w:val="808080" w:themeColor="background1" w:themeShade="80"/>
        </w:rPr>
        <w:footnoteRef/>
      </w:r>
      <w:r>
        <w:rPr>
          <w:color w:val="808080" w:themeColor="background1" w:themeShade="80"/>
        </w:rPr>
        <w:t xml:space="preserve"> See Annex 11</w:t>
      </w:r>
      <w:r w:rsidRPr="0074001B">
        <w:rPr>
          <w:color w:val="808080" w:themeColor="background1" w:themeShade="80"/>
        </w:rPr>
        <w:t xml:space="preserve"> for a list of the most essential references.</w:t>
      </w:r>
    </w:p>
  </w:footnote>
  <w:footnote w:id="7">
    <w:p w14:paraId="71AD417E" w14:textId="77777777" w:rsidR="00BC426D" w:rsidRPr="0074001B" w:rsidRDefault="00BC426D" w:rsidP="00337C9C">
      <w:pPr>
        <w:pStyle w:val="FootnoteText"/>
        <w:rPr>
          <w:i/>
          <w:color w:val="808080" w:themeColor="background1" w:themeShade="80"/>
        </w:rPr>
      </w:pPr>
      <w:r w:rsidRPr="0074001B">
        <w:rPr>
          <w:rStyle w:val="FootnoteReference"/>
          <w:color w:val="808080" w:themeColor="background1" w:themeShade="80"/>
        </w:rPr>
        <w:footnoteRef/>
      </w:r>
      <w:r w:rsidRPr="0074001B">
        <w:rPr>
          <w:color w:val="808080" w:themeColor="background1" w:themeShade="80"/>
        </w:rPr>
        <w:t xml:space="preserve"> </w:t>
      </w:r>
      <w:r w:rsidRPr="0074001B">
        <w:rPr>
          <w:i/>
          <w:color w:val="808080" w:themeColor="background1" w:themeShade="80"/>
        </w:rPr>
        <w:t>Australia-Philippines Development Cooperation Program Statement of Commitment.</w:t>
      </w:r>
    </w:p>
  </w:footnote>
  <w:footnote w:id="8">
    <w:p w14:paraId="574337DC" w14:textId="65C0F13C" w:rsidR="00BC426D" w:rsidRPr="00577DDF" w:rsidRDefault="00BC426D">
      <w:pPr>
        <w:pStyle w:val="FootnoteText"/>
        <w:rPr>
          <w:color w:val="808080"/>
        </w:rPr>
      </w:pPr>
      <w:r w:rsidRPr="00577DDF">
        <w:rPr>
          <w:rStyle w:val="FootnoteReference"/>
          <w:color w:val="808080"/>
        </w:rPr>
        <w:footnoteRef/>
      </w:r>
      <w:r w:rsidRPr="00577DDF">
        <w:rPr>
          <w:color w:val="808080"/>
        </w:rPr>
        <w:t xml:space="preserve"> These include the Universal Kindergarten Act (2012), the Early Years Act (2013), and the Enhanced Basic Education Act (2013).  The last two were approved during the time span of the </w:t>
      </w:r>
      <w:r>
        <w:rPr>
          <w:color w:val="808080"/>
        </w:rPr>
        <w:t>Project</w:t>
      </w:r>
      <w:r w:rsidRPr="00577DDF">
        <w:rPr>
          <w:color w:val="808080"/>
        </w:rPr>
        <w:t xml:space="preserve">.  Two </w:t>
      </w:r>
      <w:r w:rsidR="00E46992" w:rsidRPr="00577DDF">
        <w:rPr>
          <w:color w:val="808080"/>
        </w:rPr>
        <w:t>DepEd</w:t>
      </w:r>
      <w:r w:rsidRPr="00577DDF">
        <w:rPr>
          <w:color w:val="808080"/>
        </w:rPr>
        <w:t xml:space="preserve"> orders in 2014 promoted the Policy Guidelines on the Implementation of the Kindergarten Catch-up Education Program.</w:t>
      </w:r>
    </w:p>
  </w:footnote>
  <w:footnote w:id="9">
    <w:p w14:paraId="38A5A363" w14:textId="3045B19C" w:rsidR="00BC426D" w:rsidRPr="00577DDF" w:rsidRDefault="00BC426D">
      <w:pPr>
        <w:pStyle w:val="FootnoteText"/>
        <w:rPr>
          <w:color w:val="808080"/>
        </w:rPr>
      </w:pPr>
      <w:r w:rsidRPr="00577DDF">
        <w:rPr>
          <w:rStyle w:val="FootnoteReference"/>
          <w:color w:val="808080"/>
        </w:rPr>
        <w:footnoteRef/>
      </w:r>
      <w:r w:rsidRPr="00577DDF">
        <w:rPr>
          <w:color w:val="808080"/>
        </w:rPr>
        <w:t xml:space="preserve"> Chaudhury, N., et al. 2013, </w:t>
      </w:r>
      <w:r w:rsidRPr="00577DDF">
        <w:rPr>
          <w:i/>
          <w:color w:val="808080"/>
        </w:rPr>
        <w:t>Promoting Inclusive Growth in the Philippines: Assessing the Impacts of the Conditional Cash Transfer Program</w:t>
      </w:r>
      <w:r w:rsidRPr="00577DDF">
        <w:rPr>
          <w:color w:val="808080"/>
        </w:rPr>
        <w:t xml:space="preserve">. </w:t>
      </w:r>
      <w:r>
        <w:rPr>
          <w:color w:val="808080"/>
        </w:rPr>
        <w:t xml:space="preserve"> </w:t>
      </w:r>
      <w:r w:rsidRPr="00577DDF">
        <w:rPr>
          <w:color w:val="808080"/>
        </w:rPr>
        <w:t>World Bank.</w:t>
      </w:r>
    </w:p>
  </w:footnote>
  <w:footnote w:id="10">
    <w:p w14:paraId="1EB6686D" w14:textId="77777777" w:rsidR="00BC426D" w:rsidRPr="0074001B" w:rsidRDefault="00BC426D" w:rsidP="003C047E">
      <w:pPr>
        <w:pStyle w:val="FootnoteText"/>
        <w:rPr>
          <w:color w:val="808080" w:themeColor="background1" w:themeShade="80"/>
          <w:lang w:val="en-PH"/>
        </w:rPr>
      </w:pPr>
      <w:r w:rsidRPr="00577DDF">
        <w:rPr>
          <w:rStyle w:val="FootnoteReference"/>
          <w:color w:val="808080"/>
        </w:rPr>
        <w:footnoteRef/>
      </w:r>
      <w:r w:rsidRPr="00577DDF">
        <w:rPr>
          <w:color w:val="808080"/>
        </w:rPr>
        <w:t xml:space="preserve"> The profile gives an insight on the conditions of early learning in 36 vulnerable LGUs in the Philippines in 2012.</w:t>
      </w:r>
      <w:r w:rsidRPr="00577DDF">
        <w:rPr>
          <w:color w:val="808080"/>
          <w:lang w:val="en-PH"/>
        </w:rPr>
        <w:t xml:space="preserve"> It provides the LGUs data on 35 ECCD indicators which include: total number of barangays, day care workers, day care centres, kindergarten teachers and schools; estimates of the number of children aged three to five from 2013-2015 that should be accommodated by the LGU ECCD programmes; the status of school </w:t>
      </w:r>
      <w:r w:rsidRPr="0074001B">
        <w:rPr>
          <w:color w:val="808080" w:themeColor="background1" w:themeShade="80"/>
          <w:lang w:val="en-PH"/>
        </w:rPr>
        <w:t>participation of children aged three to five; perceptions about learning that need to be addressed; and the current LGU status for key ECCD programme indicators, along with benchmarks. The publication used data from the 2012 Multiple Indicator Survey by the National Statistics Office (NSO); the LGU Social Welfare and Development Offices and school division offices covering the 36 LGUs; and the 2000 and 2010 NSO Census of Population Reports.</w:t>
      </w:r>
    </w:p>
  </w:footnote>
  <w:footnote w:id="11">
    <w:p w14:paraId="56D0D591" w14:textId="77777777" w:rsidR="00BC426D" w:rsidRPr="00B475AF" w:rsidRDefault="00BC426D" w:rsidP="003C047E">
      <w:pPr>
        <w:pStyle w:val="FootnoteText"/>
        <w:rPr>
          <w:color w:val="808080" w:themeColor="background1" w:themeShade="80"/>
          <w:lang w:val="en-PH"/>
        </w:rPr>
      </w:pPr>
      <w:r w:rsidRPr="00B475AF">
        <w:rPr>
          <w:rStyle w:val="FootnoteReference"/>
          <w:color w:val="808080" w:themeColor="background1" w:themeShade="80"/>
        </w:rPr>
        <w:footnoteRef/>
      </w:r>
      <w:r w:rsidRPr="00B475AF">
        <w:rPr>
          <w:color w:val="808080" w:themeColor="background1" w:themeShade="80"/>
        </w:rPr>
        <w:t xml:space="preserve"> Resolution No. 10-01 of 2010 </w:t>
      </w:r>
      <w:r w:rsidRPr="00B475AF">
        <w:rPr>
          <w:color w:val="808080" w:themeColor="background1" w:themeShade="80"/>
          <w:lang w:val="en-PH"/>
        </w:rPr>
        <w:t>approved by the ECCD Council Board which followed the five domains of the ELDS and added a 6</w:t>
      </w:r>
      <w:r w:rsidRPr="00B475AF">
        <w:rPr>
          <w:color w:val="808080" w:themeColor="background1" w:themeShade="80"/>
          <w:vertAlign w:val="superscript"/>
          <w:lang w:val="en-PH"/>
        </w:rPr>
        <w:t>th</w:t>
      </w:r>
      <w:r w:rsidRPr="00B475AF">
        <w:rPr>
          <w:color w:val="808080" w:themeColor="background1" w:themeShade="80"/>
          <w:lang w:val="en-PH"/>
        </w:rPr>
        <w:t xml:space="preserve"> domain of creativity.</w:t>
      </w:r>
    </w:p>
  </w:footnote>
  <w:footnote w:id="12">
    <w:p w14:paraId="249E0FD1" w14:textId="68AC95D2" w:rsidR="00BC426D" w:rsidRPr="00B475AF" w:rsidRDefault="00BC426D" w:rsidP="003C047E">
      <w:pPr>
        <w:pStyle w:val="FootnoteText"/>
        <w:rPr>
          <w:color w:val="808080" w:themeColor="background1" w:themeShade="80"/>
          <w:lang w:val="en-PH"/>
        </w:rPr>
      </w:pPr>
      <w:r w:rsidRPr="00B475AF">
        <w:rPr>
          <w:rStyle w:val="FootnoteReference"/>
          <w:color w:val="808080" w:themeColor="background1" w:themeShade="80"/>
        </w:rPr>
        <w:footnoteRef/>
      </w:r>
      <w:r w:rsidRPr="00B475AF">
        <w:rPr>
          <w:color w:val="808080" w:themeColor="background1" w:themeShade="80"/>
        </w:rPr>
        <w:t xml:space="preserve"> Council Resolution No.3  of 200</w:t>
      </w:r>
      <w:r>
        <w:rPr>
          <w:color w:val="808080" w:themeColor="background1" w:themeShade="80"/>
        </w:rPr>
        <w:t>8</w:t>
      </w:r>
      <w:r w:rsidRPr="00B475AF">
        <w:rPr>
          <w:color w:val="808080" w:themeColor="background1" w:themeShade="80"/>
        </w:rPr>
        <w:t xml:space="preserve">, </w:t>
      </w:r>
      <w:r w:rsidRPr="00B475AF">
        <w:rPr>
          <w:i/>
          <w:color w:val="808080" w:themeColor="background1" w:themeShade="80"/>
        </w:rPr>
        <w:t>A Resolution Approving the Early Learning and Development Standards</w:t>
      </w:r>
      <w:r>
        <w:rPr>
          <w:color w:val="808080" w:themeColor="background1" w:themeShade="80"/>
        </w:rPr>
        <w:t xml:space="preserve"> (ELDS),</w:t>
      </w:r>
      <w:r w:rsidRPr="00B475AF">
        <w:rPr>
          <w:color w:val="808080" w:themeColor="background1" w:themeShade="80"/>
        </w:rPr>
        <w:t xml:space="preserve"> </w:t>
      </w:r>
      <w:r w:rsidRPr="00B475AF">
        <w:rPr>
          <w:color w:val="808080" w:themeColor="background1" w:themeShade="80"/>
          <w:lang w:val="en-PH"/>
        </w:rPr>
        <w:t>Council for the Welfare of Children/National ECCD Coordinating Council</w:t>
      </w:r>
    </w:p>
  </w:footnote>
  <w:footnote w:id="13">
    <w:p w14:paraId="2823F524" w14:textId="780C0F8A" w:rsidR="00BC426D" w:rsidRPr="009E4324" w:rsidRDefault="00BC426D">
      <w:pPr>
        <w:pStyle w:val="FootnoteText"/>
        <w:rPr>
          <w:color w:val="808080" w:themeColor="background1" w:themeShade="80"/>
          <w:lang w:val="en-PH"/>
        </w:rPr>
      </w:pPr>
      <w:r w:rsidRPr="00B475AF">
        <w:rPr>
          <w:rStyle w:val="FootnoteReference"/>
          <w:color w:val="808080" w:themeColor="background1" w:themeShade="80"/>
        </w:rPr>
        <w:footnoteRef/>
      </w:r>
      <w:r w:rsidRPr="00B475AF">
        <w:rPr>
          <w:color w:val="808080" w:themeColor="background1" w:themeShade="80"/>
        </w:rPr>
        <w:t xml:space="preserve"> Council Resolution No.3  of 200</w:t>
      </w:r>
      <w:r>
        <w:rPr>
          <w:color w:val="808080" w:themeColor="background1" w:themeShade="80"/>
        </w:rPr>
        <w:t>4</w:t>
      </w:r>
      <w:r w:rsidRPr="00B475AF">
        <w:rPr>
          <w:color w:val="808080" w:themeColor="background1" w:themeShade="80"/>
        </w:rPr>
        <w:t xml:space="preserve">, </w:t>
      </w:r>
      <w:r w:rsidRPr="00B475AF">
        <w:rPr>
          <w:color w:val="808080" w:themeColor="background1" w:themeShade="80"/>
          <w:lang w:val="en-PH"/>
        </w:rPr>
        <w:t xml:space="preserve">adopted by the Council for the Welfare of Children/National ECCD </w:t>
      </w:r>
      <w:r w:rsidRPr="00387598">
        <w:rPr>
          <w:color w:val="808080" w:themeColor="background1" w:themeShade="80"/>
          <w:lang w:val="en-PH"/>
        </w:rPr>
        <w:t xml:space="preserve">Coordinating Council in 2008 with </w:t>
      </w:r>
      <w:r>
        <w:rPr>
          <w:color w:val="808080" w:themeColor="background1" w:themeShade="80"/>
          <w:lang w:val="en-PH"/>
        </w:rPr>
        <w:t>seven</w:t>
      </w:r>
      <w:r w:rsidRPr="00387598">
        <w:rPr>
          <w:color w:val="808080" w:themeColor="background1" w:themeShade="80"/>
          <w:lang w:val="en-PH"/>
        </w:rPr>
        <w:t xml:space="preserve"> domains for children aged 0-5.11</w:t>
      </w:r>
    </w:p>
  </w:footnote>
  <w:footnote w:id="14">
    <w:p w14:paraId="5FC0C61D" w14:textId="71AA2413" w:rsidR="00BC426D" w:rsidRPr="009E4324" w:rsidRDefault="00BC426D">
      <w:pPr>
        <w:pStyle w:val="FootnoteText"/>
        <w:rPr>
          <w:color w:val="808080"/>
        </w:rPr>
      </w:pPr>
      <w:r w:rsidRPr="009E4324">
        <w:rPr>
          <w:rStyle w:val="FootnoteReference"/>
          <w:color w:val="808080"/>
        </w:rPr>
        <w:footnoteRef/>
      </w:r>
      <w:r w:rsidRPr="009E4324">
        <w:rPr>
          <w:color w:val="808080"/>
        </w:rPr>
        <w:t xml:space="preserve"> UNICEF reports that planning and validation workshops were held in February, 2015, to begin the development of ECCD programme standards which may eventually lead to the design of competency standards and a training framework for ECCD workers.</w:t>
      </w:r>
    </w:p>
  </w:footnote>
  <w:footnote w:id="15">
    <w:p w14:paraId="7306F117" w14:textId="1592AA68" w:rsidR="00BC426D" w:rsidRPr="009E4324" w:rsidRDefault="00BC426D">
      <w:pPr>
        <w:pStyle w:val="FootnoteText"/>
        <w:rPr>
          <w:color w:val="808080"/>
        </w:rPr>
      </w:pPr>
      <w:r w:rsidRPr="009E4324">
        <w:rPr>
          <w:rStyle w:val="FootnoteReference"/>
          <w:color w:val="808080"/>
        </w:rPr>
        <w:footnoteRef/>
      </w:r>
      <w:r w:rsidRPr="009E4324">
        <w:rPr>
          <w:color w:val="808080"/>
        </w:rPr>
        <w:t xml:space="preserve"> </w:t>
      </w:r>
      <w:r w:rsidRPr="009E4324">
        <w:rPr>
          <w:rFonts w:cs="Calibri"/>
          <w:color w:val="808080"/>
        </w:rPr>
        <w:t>Given UNICEF’s mandate as humanitarian organization, it maintains a pool of human resources which can be immediately</w:t>
      </w:r>
      <w:r w:rsidRPr="00E46992">
        <w:rPr>
          <w:rFonts w:cs="Calibri"/>
          <w:color w:val="808080"/>
          <w:lang w:val="en-AU"/>
        </w:rPr>
        <w:t xml:space="preserve"> mobilised</w:t>
      </w:r>
      <w:r w:rsidRPr="009E4324">
        <w:rPr>
          <w:rFonts w:cs="Calibri"/>
          <w:color w:val="808080"/>
        </w:rPr>
        <w:t xml:space="preserve"> for emergency response so as not to disrupt regular program operations.  However, due to the magnitude of impact of Typhoon Haiyan, regular program activities of UNICEF were suspended for two months. With the engagement of more staff to handle this emergency response, implementation of the Country Program resumed in January 2014.</w:t>
      </w:r>
      <w:r w:rsidRPr="009E4324">
        <w:rPr>
          <w:rFonts w:cs="Calibri"/>
          <w:b/>
          <w:color w:val="808080"/>
        </w:rPr>
        <w:t xml:space="preserve">  </w:t>
      </w:r>
    </w:p>
  </w:footnote>
  <w:footnote w:id="16">
    <w:p w14:paraId="06801E5A" w14:textId="521C2200" w:rsidR="00BC426D" w:rsidRPr="00B475AF" w:rsidRDefault="00BC426D" w:rsidP="00FD5BF9">
      <w:pPr>
        <w:pStyle w:val="FootnoteText"/>
        <w:rPr>
          <w:color w:val="808080" w:themeColor="background1" w:themeShade="80"/>
          <w:lang w:val="en-PH"/>
        </w:rPr>
      </w:pPr>
      <w:r w:rsidRPr="00B475AF">
        <w:rPr>
          <w:rStyle w:val="FootnoteReference"/>
          <w:color w:val="808080" w:themeColor="background1" w:themeShade="80"/>
        </w:rPr>
        <w:footnoteRef/>
      </w:r>
      <w:r w:rsidRPr="00B475AF">
        <w:rPr>
          <w:color w:val="808080" w:themeColor="background1" w:themeShade="80"/>
        </w:rPr>
        <w:t xml:space="preserve"> Lingap Pangka</w:t>
      </w:r>
      <w:r>
        <w:rPr>
          <w:color w:val="808080" w:themeColor="background1" w:themeShade="80"/>
        </w:rPr>
        <w:t>bataan</w:t>
      </w:r>
      <w:r w:rsidRPr="00B475AF">
        <w:rPr>
          <w:color w:val="808080" w:themeColor="background1" w:themeShade="80"/>
        </w:rPr>
        <w:t xml:space="preserve"> is supported through </w:t>
      </w:r>
      <w:r>
        <w:rPr>
          <w:color w:val="808080" w:themeColor="background1" w:themeShade="80"/>
        </w:rPr>
        <w:t xml:space="preserve">a </w:t>
      </w:r>
      <w:r w:rsidRPr="00B475AF">
        <w:rPr>
          <w:color w:val="808080" w:themeColor="background1" w:themeShade="80"/>
        </w:rPr>
        <w:t>PCA of UNICEF</w:t>
      </w:r>
      <w:r>
        <w:rPr>
          <w:color w:val="808080" w:themeColor="background1" w:themeShade="80"/>
        </w:rPr>
        <w:t xml:space="preserve"> </w:t>
      </w:r>
    </w:p>
  </w:footnote>
  <w:footnote w:id="17">
    <w:p w14:paraId="6BD2EC5E" w14:textId="0F670C71" w:rsidR="00BC426D" w:rsidRPr="00B475AF" w:rsidRDefault="00BC426D" w:rsidP="00743C42">
      <w:pPr>
        <w:pStyle w:val="FootnoteText"/>
        <w:rPr>
          <w:color w:val="808080" w:themeColor="background1" w:themeShade="80"/>
        </w:rPr>
      </w:pPr>
      <w:r w:rsidRPr="00B475AF">
        <w:rPr>
          <w:rStyle w:val="FootnoteReference"/>
          <w:color w:val="808080" w:themeColor="background1" w:themeShade="80"/>
        </w:rPr>
        <w:footnoteRef/>
      </w:r>
      <w:r w:rsidRPr="00B475AF">
        <w:rPr>
          <w:color w:val="808080" w:themeColor="background1" w:themeShade="80"/>
        </w:rPr>
        <w:t xml:space="preserve"> Data from 2011 reported in the 2014 Education for All Global Monitoring Report (UNESCO)</w:t>
      </w:r>
      <w:r>
        <w:rPr>
          <w:color w:val="808080" w:themeColor="background1" w:themeShade="80"/>
        </w:rPr>
        <w:t xml:space="preserve"> a</w:t>
      </w:r>
      <w:r w:rsidRPr="0019432F">
        <w:rPr>
          <w:color w:val="808080" w:themeColor="background1" w:themeShade="80"/>
        </w:rPr>
        <w:t>nd from 2012 from the State of the World’s Children and MICS Philippines (UNICEF).</w:t>
      </w:r>
    </w:p>
  </w:footnote>
  <w:footnote w:id="18">
    <w:p w14:paraId="35188D33" w14:textId="52E1B87D" w:rsidR="00BC426D" w:rsidRDefault="00BC426D">
      <w:pPr>
        <w:pStyle w:val="FootnoteText"/>
      </w:pPr>
      <w:r w:rsidRPr="00126ADE">
        <w:rPr>
          <w:rStyle w:val="FootnoteReference"/>
          <w:color w:val="808080" w:themeColor="background1" w:themeShade="80"/>
        </w:rPr>
        <w:footnoteRef/>
      </w:r>
      <w:r w:rsidRPr="00126ADE">
        <w:rPr>
          <w:color w:val="808080" w:themeColor="background1" w:themeShade="80"/>
        </w:rPr>
        <w:t xml:space="preserve"> R</w:t>
      </w:r>
      <w:r w:rsidRPr="00B475AF">
        <w:rPr>
          <w:color w:val="808080" w:themeColor="background1" w:themeShade="80"/>
        </w:rPr>
        <w:t xml:space="preserve">eyes, Melanie. </w:t>
      </w:r>
      <w:r w:rsidRPr="00B475AF">
        <w:rPr>
          <w:i/>
          <w:color w:val="808080" w:themeColor="background1" w:themeShade="80"/>
        </w:rPr>
        <w:t>Migration and Filipino Children Left Behind: A Literature Review</w:t>
      </w:r>
    </w:p>
  </w:footnote>
  <w:footnote w:id="19">
    <w:p w14:paraId="4A7C21E8" w14:textId="77777777" w:rsidR="00BC426D" w:rsidRPr="00185C3D" w:rsidRDefault="00BC426D" w:rsidP="00E203D4">
      <w:pPr>
        <w:pStyle w:val="FootnoteText"/>
        <w:rPr>
          <w:color w:val="808080" w:themeColor="background1" w:themeShade="80"/>
        </w:rPr>
      </w:pPr>
      <w:r w:rsidRPr="00185C3D">
        <w:rPr>
          <w:rStyle w:val="FootnoteReference"/>
          <w:color w:val="808080" w:themeColor="background1" w:themeShade="80"/>
        </w:rPr>
        <w:footnoteRef/>
      </w:r>
      <w:r w:rsidRPr="00185C3D">
        <w:rPr>
          <w:color w:val="808080" w:themeColor="background1" w:themeShade="80"/>
        </w:rPr>
        <w:t xml:space="preserve"> Includes indoor and outdoor</w:t>
      </w:r>
    </w:p>
  </w:footnote>
  <w:footnote w:id="20">
    <w:p w14:paraId="172DA11E" w14:textId="77777777" w:rsidR="00BC426D" w:rsidRPr="00185C3D" w:rsidRDefault="00BC426D" w:rsidP="00E203D4">
      <w:pPr>
        <w:pStyle w:val="FootnoteText"/>
        <w:rPr>
          <w:color w:val="808080" w:themeColor="background1" w:themeShade="80"/>
        </w:rPr>
      </w:pPr>
      <w:r w:rsidRPr="00185C3D">
        <w:rPr>
          <w:rStyle w:val="FootnoteReference"/>
          <w:color w:val="808080" w:themeColor="background1" w:themeShade="80"/>
        </w:rPr>
        <w:footnoteRef/>
      </w:r>
      <w:r w:rsidRPr="00185C3D">
        <w:rPr>
          <w:color w:val="808080" w:themeColor="background1" w:themeShade="80"/>
        </w:rPr>
        <w:t xml:space="preserve">  Hygiene kit – soap, toothbrush, fluoride toothpaste</w:t>
      </w:r>
    </w:p>
  </w:footnote>
  <w:footnote w:id="21">
    <w:p w14:paraId="4C8ABB96" w14:textId="77777777" w:rsidR="00BC426D" w:rsidRPr="00185C3D" w:rsidRDefault="00BC426D" w:rsidP="00E203D4">
      <w:pPr>
        <w:pStyle w:val="FootnoteText"/>
        <w:rPr>
          <w:color w:val="808080" w:themeColor="background1" w:themeShade="80"/>
        </w:rPr>
      </w:pPr>
      <w:r w:rsidRPr="00185C3D">
        <w:rPr>
          <w:rStyle w:val="FootnoteReference"/>
          <w:color w:val="808080" w:themeColor="background1" w:themeShade="80"/>
        </w:rPr>
        <w:footnoteRef/>
      </w:r>
      <w:r w:rsidRPr="00185C3D">
        <w:rPr>
          <w:color w:val="808080" w:themeColor="background1" w:themeShade="80"/>
        </w:rPr>
        <w:t xml:space="preserve">  For play, arts/crafts, music/movement, literacy/language, math</w:t>
      </w:r>
    </w:p>
  </w:footnote>
  <w:footnote w:id="22">
    <w:p w14:paraId="014B5279" w14:textId="77777777" w:rsidR="00BC426D" w:rsidRPr="00185C3D" w:rsidRDefault="00BC426D" w:rsidP="00E203D4">
      <w:pPr>
        <w:pStyle w:val="FootnoteText"/>
        <w:rPr>
          <w:color w:val="808080" w:themeColor="background1" w:themeShade="80"/>
        </w:rPr>
      </w:pPr>
      <w:r w:rsidRPr="00185C3D">
        <w:rPr>
          <w:rStyle w:val="FootnoteReference"/>
          <w:color w:val="808080" w:themeColor="background1" w:themeShade="80"/>
        </w:rPr>
        <w:footnoteRef/>
      </w:r>
      <w:r w:rsidRPr="00185C3D">
        <w:rPr>
          <w:color w:val="808080" w:themeColor="background1" w:themeShade="80"/>
        </w:rPr>
        <w:t xml:space="preserve">  Nature/quality of teacher-child/ren relationships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D52C8" w14:textId="58A011B4" w:rsidR="00BC426D" w:rsidRDefault="00BC42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F8F4B" w14:textId="0FD40B79" w:rsidR="00BC426D" w:rsidRPr="00897F0F" w:rsidRDefault="00BC426D" w:rsidP="00897F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64D16" w14:textId="58CA0148" w:rsidR="00BC426D" w:rsidRDefault="00BC426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65F57" w14:textId="37BB55CC" w:rsidR="00BC426D" w:rsidRDefault="00BC426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CB987" w14:textId="28D7532B" w:rsidR="00BC426D" w:rsidRPr="004D56F7" w:rsidRDefault="00BC426D" w:rsidP="00E203D4">
    <w:pPr>
      <w:pStyle w:val="Header"/>
      <w:rPr>
        <w:rFonts w:asciiTheme="minorHAnsi" w:hAnsiTheme="minorHAnsi" w:cstheme="minorHAnsi"/>
        <w:color w:val="548DD4" w:themeColor="text2" w:themeTint="99"/>
      </w:rPr>
    </w:pPr>
    <w:r>
      <w:rPr>
        <w:rFonts w:asciiTheme="minorHAnsi" w:hAnsiTheme="minorHAnsi" w:cstheme="minorHAnsi"/>
        <w:color w:val="548DD4" w:themeColor="text2" w:themeTint="99"/>
      </w:rPr>
      <w:t xml:space="preserve">Australian </w:t>
    </w:r>
    <w:r w:rsidRPr="004D56F7">
      <w:rPr>
        <w:rFonts w:asciiTheme="minorHAnsi" w:hAnsiTheme="minorHAnsi" w:cstheme="minorHAnsi"/>
        <w:color w:val="548DD4" w:themeColor="text2" w:themeTint="99"/>
      </w:rPr>
      <w:t xml:space="preserve">Department of Foreign Affairs and Trade </w:t>
    </w:r>
    <w:r>
      <w:rPr>
        <w:rFonts w:asciiTheme="minorHAnsi" w:hAnsiTheme="minorHAnsi" w:cstheme="minorHAnsi"/>
        <w:color w:val="548DD4" w:themeColor="text2" w:themeTint="99"/>
      </w:rPr>
      <w:t xml:space="preserve">Independent Progress Review of the </w:t>
    </w:r>
    <w:r w:rsidRPr="004D56F7">
      <w:rPr>
        <w:rFonts w:asciiTheme="minorHAnsi" w:hAnsiTheme="minorHAnsi" w:cstheme="minorHAnsi"/>
        <w:color w:val="548DD4" w:themeColor="text2" w:themeTint="99"/>
      </w:rPr>
      <w:t>Philippines</w:t>
    </w:r>
    <w:r>
      <w:rPr>
        <w:rFonts w:asciiTheme="minorHAnsi" w:hAnsiTheme="minorHAnsi" w:cstheme="minorHAnsi"/>
        <w:color w:val="548DD4" w:themeColor="text2" w:themeTint="99"/>
      </w:rPr>
      <w:t xml:space="preserve"> Early Childhood Care and Development Program </w:t>
    </w:r>
  </w:p>
  <w:p w14:paraId="3E8648AF" w14:textId="15EA5F04" w:rsidR="00BC426D" w:rsidRPr="00E27037" w:rsidRDefault="00BC426D" w:rsidP="00E203D4">
    <w:pPr>
      <w:pStyle w:val="Header"/>
      <w:pBdr>
        <w:bottom w:val="single" w:sz="2" w:space="1" w:color="365F91"/>
      </w:pBdr>
      <w:rPr>
        <w:rFonts w:asciiTheme="minorHAnsi" w:hAnsiTheme="minorHAnsi" w:cstheme="minorHAnsi"/>
        <w:b/>
        <w:color w:val="548DD4" w:themeColor="text2" w:themeTint="99"/>
      </w:rPr>
    </w:pPr>
    <w:r>
      <w:rPr>
        <w:rFonts w:asciiTheme="minorHAnsi" w:hAnsiTheme="minorHAnsi" w:cstheme="minorHAnsi"/>
        <w:b/>
        <w:color w:val="548DD4" w:themeColor="text2" w:themeTint="99"/>
      </w:rPr>
      <w:t>Independent Progress Review Report: Agreement Number – 707761 SO 01</w:t>
    </w:r>
  </w:p>
  <w:p w14:paraId="409F36D8" w14:textId="5A0179E2" w:rsidR="00BC426D" w:rsidRDefault="00BC426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1094A" w14:textId="54C8D5B5" w:rsidR="00BC426D" w:rsidRDefault="00BC426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68D00" w14:textId="43D0B398" w:rsidR="00BC426D" w:rsidRDefault="00BC426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A40C6" w14:textId="3886952D" w:rsidR="00BC426D" w:rsidRPr="004D56F7" w:rsidRDefault="00BC426D" w:rsidP="00E27037">
    <w:pPr>
      <w:pStyle w:val="Header"/>
      <w:rPr>
        <w:rFonts w:asciiTheme="minorHAnsi" w:hAnsiTheme="minorHAnsi" w:cstheme="minorHAnsi"/>
        <w:color w:val="548DD4" w:themeColor="text2" w:themeTint="99"/>
      </w:rPr>
    </w:pPr>
    <w:r>
      <w:rPr>
        <w:rFonts w:asciiTheme="minorHAnsi" w:hAnsiTheme="minorHAnsi" w:cstheme="minorHAnsi"/>
        <w:color w:val="548DD4" w:themeColor="text2" w:themeTint="99"/>
      </w:rPr>
      <w:t xml:space="preserve">Australian </w:t>
    </w:r>
    <w:r w:rsidRPr="004D56F7">
      <w:rPr>
        <w:rFonts w:asciiTheme="minorHAnsi" w:hAnsiTheme="minorHAnsi" w:cstheme="minorHAnsi"/>
        <w:color w:val="548DD4" w:themeColor="text2" w:themeTint="99"/>
      </w:rPr>
      <w:t xml:space="preserve">Department of Foreign Affairs and Trade </w:t>
    </w:r>
    <w:r>
      <w:rPr>
        <w:rFonts w:asciiTheme="minorHAnsi" w:hAnsiTheme="minorHAnsi" w:cstheme="minorHAnsi"/>
        <w:color w:val="548DD4" w:themeColor="text2" w:themeTint="99"/>
      </w:rPr>
      <w:t xml:space="preserve">Independent Progress Review of the </w:t>
    </w:r>
    <w:r w:rsidRPr="004D56F7">
      <w:rPr>
        <w:rFonts w:asciiTheme="minorHAnsi" w:hAnsiTheme="minorHAnsi" w:cstheme="minorHAnsi"/>
        <w:color w:val="548DD4" w:themeColor="text2" w:themeTint="99"/>
      </w:rPr>
      <w:t>Philippines</w:t>
    </w:r>
    <w:r>
      <w:rPr>
        <w:rFonts w:asciiTheme="minorHAnsi" w:hAnsiTheme="minorHAnsi" w:cstheme="minorHAnsi"/>
        <w:color w:val="548DD4" w:themeColor="text2" w:themeTint="99"/>
      </w:rPr>
      <w:t xml:space="preserve"> Early Childhood Care and Development Program </w:t>
    </w:r>
  </w:p>
  <w:p w14:paraId="2473DD13" w14:textId="77777777" w:rsidR="00BC426D" w:rsidRPr="00E27037" w:rsidRDefault="00BC426D" w:rsidP="00E27037">
    <w:pPr>
      <w:pStyle w:val="Header"/>
      <w:pBdr>
        <w:bottom w:val="single" w:sz="2" w:space="1" w:color="365F91"/>
      </w:pBdr>
      <w:rPr>
        <w:rFonts w:asciiTheme="minorHAnsi" w:hAnsiTheme="minorHAnsi" w:cstheme="minorHAnsi"/>
        <w:b/>
        <w:color w:val="548DD4" w:themeColor="text2" w:themeTint="99"/>
      </w:rPr>
    </w:pPr>
    <w:r>
      <w:rPr>
        <w:rFonts w:asciiTheme="minorHAnsi" w:hAnsiTheme="minorHAnsi" w:cstheme="minorHAnsi"/>
        <w:b/>
        <w:color w:val="548DD4" w:themeColor="text2" w:themeTint="99"/>
      </w:rPr>
      <w:t>Draft Independent Progress Review Report: Agreement Number – 707761 SO 01</w:t>
    </w:r>
  </w:p>
  <w:p w14:paraId="0BF4E005" w14:textId="77777777" w:rsidR="00BC426D" w:rsidRDefault="00BC426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544C9" w14:textId="679E6D37" w:rsidR="00BC426D" w:rsidRDefault="00BC42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75B7"/>
    <w:multiLevelType w:val="hybridMultilevel"/>
    <w:tmpl w:val="2E8C1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D56538"/>
    <w:multiLevelType w:val="hybridMultilevel"/>
    <w:tmpl w:val="DCC86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5033E9"/>
    <w:multiLevelType w:val="hybridMultilevel"/>
    <w:tmpl w:val="532C581A"/>
    <w:lvl w:ilvl="0" w:tplc="0409000D">
      <w:start w:val="1"/>
      <w:numFmt w:val="bullet"/>
      <w:lvlText w:val=""/>
      <w:lvlJc w:val="left"/>
      <w:pPr>
        <w:ind w:left="972" w:hanging="360"/>
      </w:pPr>
      <w:rPr>
        <w:rFonts w:ascii="Wingdings" w:hAnsi="Wingdings" w:hint="default"/>
      </w:rPr>
    </w:lvl>
    <w:lvl w:ilvl="1" w:tplc="04090003">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3">
    <w:nsid w:val="04FD0085"/>
    <w:multiLevelType w:val="hybridMultilevel"/>
    <w:tmpl w:val="38C076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5AA6F89"/>
    <w:multiLevelType w:val="hybridMultilevel"/>
    <w:tmpl w:val="C1F45548"/>
    <w:lvl w:ilvl="0" w:tplc="3409000F">
      <w:start w:val="1"/>
      <w:numFmt w:val="decimal"/>
      <w:lvlText w:val="%1."/>
      <w:lvlJc w:val="left"/>
      <w:pPr>
        <w:ind w:left="720" w:hanging="360"/>
      </w:pPr>
    </w:lvl>
    <w:lvl w:ilvl="1" w:tplc="3409000F">
      <w:start w:val="1"/>
      <w:numFmt w:val="decimal"/>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nsid w:val="06FD450B"/>
    <w:multiLevelType w:val="multilevel"/>
    <w:tmpl w:val="48E84C66"/>
    <w:lvl w:ilvl="0">
      <w:start w:val="1"/>
      <w:numFmt w:val="decimal"/>
      <w:lvlText w:val="%1."/>
      <w:lvlJc w:val="left"/>
      <w:pPr>
        <w:ind w:left="36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6">
    <w:nsid w:val="08FA7F90"/>
    <w:multiLevelType w:val="hybridMultilevel"/>
    <w:tmpl w:val="FB2C7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AC71E0F"/>
    <w:multiLevelType w:val="hybridMultilevel"/>
    <w:tmpl w:val="AB4872AC"/>
    <w:lvl w:ilvl="0" w:tplc="0409000D">
      <w:start w:val="1"/>
      <w:numFmt w:val="bullet"/>
      <w:lvlText w:val=""/>
      <w:lvlJc w:val="left"/>
      <w:pPr>
        <w:ind w:left="972" w:hanging="360"/>
      </w:pPr>
      <w:rPr>
        <w:rFonts w:ascii="Wingdings" w:hAnsi="Wingdings"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8">
    <w:nsid w:val="112C7B10"/>
    <w:multiLevelType w:val="hybridMultilevel"/>
    <w:tmpl w:val="F16A0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0B6E88"/>
    <w:multiLevelType w:val="hybridMultilevel"/>
    <w:tmpl w:val="5F48D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1574E9"/>
    <w:multiLevelType w:val="hybridMultilevel"/>
    <w:tmpl w:val="123C0D0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1">
    <w:nsid w:val="19B45725"/>
    <w:multiLevelType w:val="hybridMultilevel"/>
    <w:tmpl w:val="687A92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F70D63"/>
    <w:multiLevelType w:val="hybridMultilevel"/>
    <w:tmpl w:val="E5848722"/>
    <w:lvl w:ilvl="0" w:tplc="34090001">
      <w:start w:val="1"/>
      <w:numFmt w:val="bullet"/>
      <w:lvlText w:val=""/>
      <w:lvlJc w:val="left"/>
      <w:pPr>
        <w:ind w:left="4182" w:hanging="360"/>
      </w:pPr>
      <w:rPr>
        <w:rFonts w:ascii="Symbol" w:hAnsi="Symbol" w:hint="default"/>
      </w:rPr>
    </w:lvl>
    <w:lvl w:ilvl="1" w:tplc="34090003">
      <w:start w:val="1"/>
      <w:numFmt w:val="bullet"/>
      <w:lvlText w:val="o"/>
      <w:lvlJc w:val="left"/>
      <w:pPr>
        <w:ind w:left="4902" w:hanging="360"/>
      </w:pPr>
      <w:rPr>
        <w:rFonts w:ascii="Courier New" w:hAnsi="Courier New" w:cs="Courier New" w:hint="default"/>
      </w:rPr>
    </w:lvl>
    <w:lvl w:ilvl="2" w:tplc="34090005" w:tentative="1">
      <w:start w:val="1"/>
      <w:numFmt w:val="bullet"/>
      <w:lvlText w:val=""/>
      <w:lvlJc w:val="left"/>
      <w:pPr>
        <w:ind w:left="5622" w:hanging="360"/>
      </w:pPr>
      <w:rPr>
        <w:rFonts w:ascii="Wingdings" w:hAnsi="Wingdings" w:hint="default"/>
      </w:rPr>
    </w:lvl>
    <w:lvl w:ilvl="3" w:tplc="34090001" w:tentative="1">
      <w:start w:val="1"/>
      <w:numFmt w:val="bullet"/>
      <w:lvlText w:val=""/>
      <w:lvlJc w:val="left"/>
      <w:pPr>
        <w:ind w:left="6342" w:hanging="360"/>
      </w:pPr>
      <w:rPr>
        <w:rFonts w:ascii="Symbol" w:hAnsi="Symbol" w:hint="default"/>
      </w:rPr>
    </w:lvl>
    <w:lvl w:ilvl="4" w:tplc="34090003" w:tentative="1">
      <w:start w:val="1"/>
      <w:numFmt w:val="bullet"/>
      <w:lvlText w:val="o"/>
      <w:lvlJc w:val="left"/>
      <w:pPr>
        <w:ind w:left="7062" w:hanging="360"/>
      </w:pPr>
      <w:rPr>
        <w:rFonts w:ascii="Courier New" w:hAnsi="Courier New" w:cs="Courier New" w:hint="default"/>
      </w:rPr>
    </w:lvl>
    <w:lvl w:ilvl="5" w:tplc="34090005" w:tentative="1">
      <w:start w:val="1"/>
      <w:numFmt w:val="bullet"/>
      <w:lvlText w:val=""/>
      <w:lvlJc w:val="left"/>
      <w:pPr>
        <w:ind w:left="7782" w:hanging="360"/>
      </w:pPr>
      <w:rPr>
        <w:rFonts w:ascii="Wingdings" w:hAnsi="Wingdings" w:hint="default"/>
      </w:rPr>
    </w:lvl>
    <w:lvl w:ilvl="6" w:tplc="34090001" w:tentative="1">
      <w:start w:val="1"/>
      <w:numFmt w:val="bullet"/>
      <w:lvlText w:val=""/>
      <w:lvlJc w:val="left"/>
      <w:pPr>
        <w:ind w:left="8502" w:hanging="360"/>
      </w:pPr>
      <w:rPr>
        <w:rFonts w:ascii="Symbol" w:hAnsi="Symbol" w:hint="default"/>
      </w:rPr>
    </w:lvl>
    <w:lvl w:ilvl="7" w:tplc="34090003" w:tentative="1">
      <w:start w:val="1"/>
      <w:numFmt w:val="bullet"/>
      <w:lvlText w:val="o"/>
      <w:lvlJc w:val="left"/>
      <w:pPr>
        <w:ind w:left="9222" w:hanging="360"/>
      </w:pPr>
      <w:rPr>
        <w:rFonts w:ascii="Courier New" w:hAnsi="Courier New" w:cs="Courier New" w:hint="default"/>
      </w:rPr>
    </w:lvl>
    <w:lvl w:ilvl="8" w:tplc="34090005" w:tentative="1">
      <w:start w:val="1"/>
      <w:numFmt w:val="bullet"/>
      <w:lvlText w:val=""/>
      <w:lvlJc w:val="left"/>
      <w:pPr>
        <w:ind w:left="9942" w:hanging="360"/>
      </w:pPr>
      <w:rPr>
        <w:rFonts w:ascii="Wingdings" w:hAnsi="Wingdings" w:hint="default"/>
      </w:rPr>
    </w:lvl>
  </w:abstractNum>
  <w:abstractNum w:abstractNumId="13">
    <w:nsid w:val="1DB84863"/>
    <w:multiLevelType w:val="hybridMultilevel"/>
    <w:tmpl w:val="91E0D082"/>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5B8EAF10">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E1E0964"/>
    <w:multiLevelType w:val="hybridMultilevel"/>
    <w:tmpl w:val="E318A0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E4739C1"/>
    <w:multiLevelType w:val="hybridMultilevel"/>
    <w:tmpl w:val="9C2A616E"/>
    <w:lvl w:ilvl="0" w:tplc="5B8EAF10">
      <w:start w:val="1"/>
      <w:numFmt w:val="bullet"/>
      <w:lvlText w:val=""/>
      <w:lvlJc w:val="left"/>
      <w:pPr>
        <w:ind w:left="1134" w:hanging="360"/>
      </w:pPr>
      <w:rPr>
        <w:rFonts w:ascii="Symbol" w:hAnsi="Symbol" w:hint="default"/>
      </w:rPr>
    </w:lvl>
    <w:lvl w:ilvl="1" w:tplc="FFFFFFFF" w:tentative="1">
      <w:start w:val="1"/>
      <w:numFmt w:val="bullet"/>
      <w:lvlText w:val="o"/>
      <w:lvlJc w:val="left"/>
      <w:pPr>
        <w:ind w:left="1854" w:hanging="360"/>
      </w:pPr>
      <w:rPr>
        <w:rFonts w:ascii="Courier New" w:hAnsi="Courier New" w:cs="Courier New" w:hint="default"/>
      </w:rPr>
    </w:lvl>
    <w:lvl w:ilvl="2" w:tplc="FFFFFFFF" w:tentative="1">
      <w:start w:val="1"/>
      <w:numFmt w:val="bullet"/>
      <w:lvlText w:val=""/>
      <w:lvlJc w:val="left"/>
      <w:pPr>
        <w:ind w:left="2574" w:hanging="360"/>
      </w:pPr>
      <w:rPr>
        <w:rFonts w:ascii="Wingdings" w:hAnsi="Wingdings" w:hint="default"/>
      </w:rPr>
    </w:lvl>
    <w:lvl w:ilvl="3" w:tplc="FFFFFFFF" w:tentative="1">
      <w:start w:val="1"/>
      <w:numFmt w:val="bullet"/>
      <w:lvlText w:val=""/>
      <w:lvlJc w:val="left"/>
      <w:pPr>
        <w:ind w:left="3294" w:hanging="360"/>
      </w:pPr>
      <w:rPr>
        <w:rFonts w:ascii="Symbol" w:hAnsi="Symbol" w:hint="default"/>
      </w:rPr>
    </w:lvl>
    <w:lvl w:ilvl="4" w:tplc="FFFFFFFF" w:tentative="1">
      <w:start w:val="1"/>
      <w:numFmt w:val="bullet"/>
      <w:lvlText w:val="o"/>
      <w:lvlJc w:val="left"/>
      <w:pPr>
        <w:ind w:left="4014" w:hanging="360"/>
      </w:pPr>
      <w:rPr>
        <w:rFonts w:ascii="Courier New" w:hAnsi="Courier New" w:cs="Courier New" w:hint="default"/>
      </w:rPr>
    </w:lvl>
    <w:lvl w:ilvl="5" w:tplc="FFFFFFFF" w:tentative="1">
      <w:start w:val="1"/>
      <w:numFmt w:val="bullet"/>
      <w:lvlText w:val=""/>
      <w:lvlJc w:val="left"/>
      <w:pPr>
        <w:ind w:left="4734" w:hanging="360"/>
      </w:pPr>
      <w:rPr>
        <w:rFonts w:ascii="Wingdings" w:hAnsi="Wingdings" w:hint="default"/>
      </w:rPr>
    </w:lvl>
    <w:lvl w:ilvl="6" w:tplc="FFFFFFFF" w:tentative="1">
      <w:start w:val="1"/>
      <w:numFmt w:val="bullet"/>
      <w:lvlText w:val=""/>
      <w:lvlJc w:val="left"/>
      <w:pPr>
        <w:ind w:left="5454" w:hanging="360"/>
      </w:pPr>
      <w:rPr>
        <w:rFonts w:ascii="Symbol" w:hAnsi="Symbol" w:hint="default"/>
      </w:rPr>
    </w:lvl>
    <w:lvl w:ilvl="7" w:tplc="FFFFFFFF" w:tentative="1">
      <w:start w:val="1"/>
      <w:numFmt w:val="bullet"/>
      <w:lvlText w:val="o"/>
      <w:lvlJc w:val="left"/>
      <w:pPr>
        <w:ind w:left="6174" w:hanging="360"/>
      </w:pPr>
      <w:rPr>
        <w:rFonts w:ascii="Courier New" w:hAnsi="Courier New" w:cs="Courier New" w:hint="default"/>
      </w:rPr>
    </w:lvl>
    <w:lvl w:ilvl="8" w:tplc="FFFFFFFF" w:tentative="1">
      <w:start w:val="1"/>
      <w:numFmt w:val="bullet"/>
      <w:lvlText w:val=""/>
      <w:lvlJc w:val="left"/>
      <w:pPr>
        <w:ind w:left="6894" w:hanging="360"/>
      </w:pPr>
      <w:rPr>
        <w:rFonts w:ascii="Wingdings" w:hAnsi="Wingdings" w:hint="default"/>
      </w:rPr>
    </w:lvl>
  </w:abstractNum>
  <w:abstractNum w:abstractNumId="16">
    <w:nsid w:val="1E7F2DB3"/>
    <w:multiLevelType w:val="hybridMultilevel"/>
    <w:tmpl w:val="D4543C7A"/>
    <w:lvl w:ilvl="0" w:tplc="04090001">
      <w:start w:val="1"/>
      <w:numFmt w:val="bullet"/>
      <w:lvlText w:val=""/>
      <w:lvlJc w:val="left"/>
      <w:pPr>
        <w:ind w:left="1139" w:hanging="360"/>
      </w:pPr>
      <w:rPr>
        <w:rFonts w:ascii="Symbol" w:hAnsi="Symbol" w:hint="default"/>
      </w:rPr>
    </w:lvl>
    <w:lvl w:ilvl="1" w:tplc="04090003">
      <w:start w:val="1"/>
      <w:numFmt w:val="bullet"/>
      <w:lvlText w:val="o"/>
      <w:lvlJc w:val="left"/>
      <w:pPr>
        <w:ind w:left="1859" w:hanging="360"/>
      </w:pPr>
      <w:rPr>
        <w:rFonts w:ascii="Courier New" w:hAnsi="Courier New" w:cs="Courier New" w:hint="default"/>
      </w:rPr>
    </w:lvl>
    <w:lvl w:ilvl="2" w:tplc="04090005" w:tentative="1">
      <w:start w:val="1"/>
      <w:numFmt w:val="bullet"/>
      <w:lvlText w:val=""/>
      <w:lvlJc w:val="left"/>
      <w:pPr>
        <w:ind w:left="2579" w:hanging="360"/>
      </w:pPr>
      <w:rPr>
        <w:rFonts w:ascii="Wingdings" w:hAnsi="Wingdings" w:hint="default"/>
      </w:rPr>
    </w:lvl>
    <w:lvl w:ilvl="3" w:tplc="04090001" w:tentative="1">
      <w:start w:val="1"/>
      <w:numFmt w:val="bullet"/>
      <w:lvlText w:val=""/>
      <w:lvlJc w:val="left"/>
      <w:pPr>
        <w:ind w:left="3299" w:hanging="360"/>
      </w:pPr>
      <w:rPr>
        <w:rFonts w:ascii="Symbol" w:hAnsi="Symbol" w:hint="default"/>
      </w:rPr>
    </w:lvl>
    <w:lvl w:ilvl="4" w:tplc="04090003" w:tentative="1">
      <w:start w:val="1"/>
      <w:numFmt w:val="bullet"/>
      <w:lvlText w:val="o"/>
      <w:lvlJc w:val="left"/>
      <w:pPr>
        <w:ind w:left="4019" w:hanging="360"/>
      </w:pPr>
      <w:rPr>
        <w:rFonts w:ascii="Courier New" w:hAnsi="Courier New" w:cs="Courier New" w:hint="default"/>
      </w:rPr>
    </w:lvl>
    <w:lvl w:ilvl="5" w:tplc="04090005" w:tentative="1">
      <w:start w:val="1"/>
      <w:numFmt w:val="bullet"/>
      <w:lvlText w:val=""/>
      <w:lvlJc w:val="left"/>
      <w:pPr>
        <w:ind w:left="4739" w:hanging="360"/>
      </w:pPr>
      <w:rPr>
        <w:rFonts w:ascii="Wingdings" w:hAnsi="Wingdings" w:hint="default"/>
      </w:rPr>
    </w:lvl>
    <w:lvl w:ilvl="6" w:tplc="04090001" w:tentative="1">
      <w:start w:val="1"/>
      <w:numFmt w:val="bullet"/>
      <w:lvlText w:val=""/>
      <w:lvlJc w:val="left"/>
      <w:pPr>
        <w:ind w:left="5459" w:hanging="360"/>
      </w:pPr>
      <w:rPr>
        <w:rFonts w:ascii="Symbol" w:hAnsi="Symbol" w:hint="default"/>
      </w:rPr>
    </w:lvl>
    <w:lvl w:ilvl="7" w:tplc="04090003" w:tentative="1">
      <w:start w:val="1"/>
      <w:numFmt w:val="bullet"/>
      <w:lvlText w:val="o"/>
      <w:lvlJc w:val="left"/>
      <w:pPr>
        <w:ind w:left="6179" w:hanging="360"/>
      </w:pPr>
      <w:rPr>
        <w:rFonts w:ascii="Courier New" w:hAnsi="Courier New" w:cs="Courier New" w:hint="default"/>
      </w:rPr>
    </w:lvl>
    <w:lvl w:ilvl="8" w:tplc="04090005" w:tentative="1">
      <w:start w:val="1"/>
      <w:numFmt w:val="bullet"/>
      <w:lvlText w:val=""/>
      <w:lvlJc w:val="left"/>
      <w:pPr>
        <w:ind w:left="6899" w:hanging="360"/>
      </w:pPr>
      <w:rPr>
        <w:rFonts w:ascii="Wingdings" w:hAnsi="Wingdings" w:hint="default"/>
      </w:rPr>
    </w:lvl>
  </w:abstractNum>
  <w:abstractNum w:abstractNumId="17">
    <w:nsid w:val="1EC8059E"/>
    <w:multiLevelType w:val="hybridMultilevel"/>
    <w:tmpl w:val="D75697E6"/>
    <w:lvl w:ilvl="0" w:tplc="04090001">
      <w:start w:val="1"/>
      <w:numFmt w:val="bullet"/>
      <w:lvlText w:val=""/>
      <w:lvlJc w:val="left"/>
      <w:pPr>
        <w:ind w:left="720" w:hanging="360"/>
      </w:pPr>
      <w:rPr>
        <w:rFonts w:ascii="Symbol" w:hAnsi="Symbol" w:hint="default"/>
        <w:sz w:val="20"/>
      </w:rPr>
    </w:lvl>
    <w:lvl w:ilvl="1" w:tplc="E482CD5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2C232CF"/>
    <w:multiLevelType w:val="multilevel"/>
    <w:tmpl w:val="FADEAF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4F043CA"/>
    <w:multiLevelType w:val="hybridMultilevel"/>
    <w:tmpl w:val="6D8C1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5E92206"/>
    <w:multiLevelType w:val="hybridMultilevel"/>
    <w:tmpl w:val="ED2C3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6280BF8"/>
    <w:multiLevelType w:val="hybridMultilevel"/>
    <w:tmpl w:val="D85867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2A9F4285"/>
    <w:multiLevelType w:val="hybridMultilevel"/>
    <w:tmpl w:val="463E31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2FBD11B4"/>
    <w:multiLevelType w:val="multilevel"/>
    <w:tmpl w:val="88B61454"/>
    <w:lvl w:ilvl="0">
      <w:start w:val="1"/>
      <w:numFmt w:val="decimal"/>
      <w:pStyle w:val="List-number-1"/>
      <w:lvlText w:val="%1."/>
      <w:lvlJc w:val="left"/>
      <w:pPr>
        <w:tabs>
          <w:tab w:val="num" w:pos="360"/>
        </w:tabs>
        <w:ind w:left="360" w:hanging="360"/>
      </w:pPr>
      <w:rPr>
        <w:rFonts w:hint="default"/>
      </w:rPr>
    </w:lvl>
    <w:lvl w:ilvl="1">
      <w:start w:val="1"/>
      <w:numFmt w:val="lowerLetter"/>
      <w:pStyle w:val="List-number-2"/>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32C73989"/>
    <w:multiLevelType w:val="hybridMultilevel"/>
    <w:tmpl w:val="1DE8CAF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nsid w:val="35216987"/>
    <w:multiLevelType w:val="hybridMultilevel"/>
    <w:tmpl w:val="F93CF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6617007"/>
    <w:multiLevelType w:val="hybridMultilevel"/>
    <w:tmpl w:val="06183E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7FE40E1"/>
    <w:multiLevelType w:val="hybridMultilevel"/>
    <w:tmpl w:val="A44A540C"/>
    <w:lvl w:ilvl="0" w:tplc="04090001">
      <w:start w:val="1"/>
      <w:numFmt w:val="bullet"/>
      <w:lvlText w:val=""/>
      <w:lvlJc w:val="left"/>
      <w:pPr>
        <w:ind w:left="1080" w:hanging="360"/>
      </w:pPr>
      <w:rPr>
        <w:rFonts w:ascii="Symbol" w:hAnsi="Symbol" w:hint="default"/>
      </w:rPr>
    </w:lvl>
    <w:lvl w:ilvl="1" w:tplc="AEC2CB14">
      <w:start w:val="5"/>
      <w:numFmt w:val="bullet"/>
      <w:lvlText w:val="–"/>
      <w:lvlJc w:val="left"/>
      <w:pPr>
        <w:ind w:left="1800" w:hanging="360"/>
      </w:pPr>
      <w:rPr>
        <w:rFonts w:ascii="Calibri" w:eastAsiaTheme="minorHAnsi" w:hAnsi="Calibri" w:cstheme="minorBid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81A6DC2"/>
    <w:multiLevelType w:val="hybridMultilevel"/>
    <w:tmpl w:val="D578EDAE"/>
    <w:lvl w:ilvl="0" w:tplc="08090017">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389C017C"/>
    <w:multiLevelType w:val="hybridMultilevel"/>
    <w:tmpl w:val="2B7A2B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8BF34A8"/>
    <w:multiLevelType w:val="hybridMultilevel"/>
    <w:tmpl w:val="B54CBE58"/>
    <w:lvl w:ilvl="0" w:tplc="0C090001">
      <w:start w:val="1"/>
      <w:numFmt w:val="bullet"/>
      <w:lvlText w:val=""/>
      <w:lvlJc w:val="left"/>
      <w:pPr>
        <w:tabs>
          <w:tab w:val="num" w:pos="1620"/>
        </w:tabs>
        <w:ind w:left="1620" w:hanging="360"/>
      </w:pPr>
      <w:rPr>
        <w:rFonts w:ascii="Symbol" w:hAnsi="Symbol" w:hint="default"/>
      </w:rPr>
    </w:lvl>
    <w:lvl w:ilvl="1" w:tplc="0C090003" w:tentative="1">
      <w:start w:val="1"/>
      <w:numFmt w:val="bullet"/>
      <w:lvlText w:val="o"/>
      <w:lvlJc w:val="left"/>
      <w:pPr>
        <w:tabs>
          <w:tab w:val="num" w:pos="2340"/>
        </w:tabs>
        <w:ind w:left="2340" w:hanging="360"/>
      </w:pPr>
      <w:rPr>
        <w:rFonts w:ascii="Courier New" w:hAnsi="Courier New" w:cs="Courier New" w:hint="default"/>
      </w:rPr>
    </w:lvl>
    <w:lvl w:ilvl="2" w:tplc="0C090005" w:tentative="1">
      <w:start w:val="1"/>
      <w:numFmt w:val="bullet"/>
      <w:lvlText w:val=""/>
      <w:lvlJc w:val="left"/>
      <w:pPr>
        <w:tabs>
          <w:tab w:val="num" w:pos="3060"/>
        </w:tabs>
        <w:ind w:left="3060" w:hanging="360"/>
      </w:pPr>
      <w:rPr>
        <w:rFonts w:ascii="Wingdings" w:hAnsi="Wingdings" w:hint="default"/>
      </w:rPr>
    </w:lvl>
    <w:lvl w:ilvl="3" w:tplc="0C090001" w:tentative="1">
      <w:start w:val="1"/>
      <w:numFmt w:val="bullet"/>
      <w:lvlText w:val=""/>
      <w:lvlJc w:val="left"/>
      <w:pPr>
        <w:tabs>
          <w:tab w:val="num" w:pos="3780"/>
        </w:tabs>
        <w:ind w:left="3780" w:hanging="360"/>
      </w:pPr>
      <w:rPr>
        <w:rFonts w:ascii="Symbol" w:hAnsi="Symbol" w:hint="default"/>
      </w:rPr>
    </w:lvl>
    <w:lvl w:ilvl="4" w:tplc="0C090003" w:tentative="1">
      <w:start w:val="1"/>
      <w:numFmt w:val="bullet"/>
      <w:lvlText w:val="o"/>
      <w:lvlJc w:val="left"/>
      <w:pPr>
        <w:tabs>
          <w:tab w:val="num" w:pos="4500"/>
        </w:tabs>
        <w:ind w:left="4500" w:hanging="360"/>
      </w:pPr>
      <w:rPr>
        <w:rFonts w:ascii="Courier New" w:hAnsi="Courier New" w:cs="Courier New" w:hint="default"/>
      </w:rPr>
    </w:lvl>
    <w:lvl w:ilvl="5" w:tplc="0C090005" w:tentative="1">
      <w:start w:val="1"/>
      <w:numFmt w:val="bullet"/>
      <w:lvlText w:val=""/>
      <w:lvlJc w:val="left"/>
      <w:pPr>
        <w:tabs>
          <w:tab w:val="num" w:pos="5220"/>
        </w:tabs>
        <w:ind w:left="5220" w:hanging="360"/>
      </w:pPr>
      <w:rPr>
        <w:rFonts w:ascii="Wingdings" w:hAnsi="Wingdings" w:hint="default"/>
      </w:rPr>
    </w:lvl>
    <w:lvl w:ilvl="6" w:tplc="0C090001" w:tentative="1">
      <w:start w:val="1"/>
      <w:numFmt w:val="bullet"/>
      <w:lvlText w:val=""/>
      <w:lvlJc w:val="left"/>
      <w:pPr>
        <w:tabs>
          <w:tab w:val="num" w:pos="5940"/>
        </w:tabs>
        <w:ind w:left="5940" w:hanging="360"/>
      </w:pPr>
      <w:rPr>
        <w:rFonts w:ascii="Symbol" w:hAnsi="Symbol" w:hint="default"/>
      </w:rPr>
    </w:lvl>
    <w:lvl w:ilvl="7" w:tplc="0C090003" w:tentative="1">
      <w:start w:val="1"/>
      <w:numFmt w:val="bullet"/>
      <w:lvlText w:val="o"/>
      <w:lvlJc w:val="left"/>
      <w:pPr>
        <w:tabs>
          <w:tab w:val="num" w:pos="6660"/>
        </w:tabs>
        <w:ind w:left="6660" w:hanging="360"/>
      </w:pPr>
      <w:rPr>
        <w:rFonts w:ascii="Courier New" w:hAnsi="Courier New" w:cs="Courier New" w:hint="default"/>
      </w:rPr>
    </w:lvl>
    <w:lvl w:ilvl="8" w:tplc="0C090005" w:tentative="1">
      <w:start w:val="1"/>
      <w:numFmt w:val="bullet"/>
      <w:lvlText w:val=""/>
      <w:lvlJc w:val="left"/>
      <w:pPr>
        <w:tabs>
          <w:tab w:val="num" w:pos="7380"/>
        </w:tabs>
        <w:ind w:left="7380" w:hanging="360"/>
      </w:pPr>
      <w:rPr>
        <w:rFonts w:ascii="Wingdings" w:hAnsi="Wingdings" w:hint="default"/>
      </w:rPr>
    </w:lvl>
  </w:abstractNum>
  <w:abstractNum w:abstractNumId="31">
    <w:nsid w:val="392739F8"/>
    <w:multiLevelType w:val="hybridMultilevel"/>
    <w:tmpl w:val="541AC890"/>
    <w:lvl w:ilvl="0" w:tplc="5B8EAF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9FF3BB9"/>
    <w:multiLevelType w:val="hybridMultilevel"/>
    <w:tmpl w:val="B2EC8C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3E0E5910"/>
    <w:multiLevelType w:val="hybridMultilevel"/>
    <w:tmpl w:val="0F96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E9C1BC6"/>
    <w:multiLevelType w:val="multilevel"/>
    <w:tmpl w:val="32D4746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nsid w:val="3EBB5877"/>
    <w:multiLevelType w:val="hybridMultilevel"/>
    <w:tmpl w:val="1F0C6EDA"/>
    <w:lvl w:ilvl="0" w:tplc="0409000D">
      <w:start w:val="1"/>
      <w:numFmt w:val="bullet"/>
      <w:lvlText w:val=""/>
      <w:lvlJc w:val="left"/>
      <w:pPr>
        <w:ind w:left="953" w:hanging="360"/>
      </w:pPr>
      <w:rPr>
        <w:rFonts w:ascii="Wingdings" w:hAnsi="Wingdings" w:hint="default"/>
      </w:rPr>
    </w:lvl>
    <w:lvl w:ilvl="1" w:tplc="04090003" w:tentative="1">
      <w:start w:val="1"/>
      <w:numFmt w:val="bullet"/>
      <w:lvlText w:val="o"/>
      <w:lvlJc w:val="left"/>
      <w:pPr>
        <w:ind w:left="1673" w:hanging="360"/>
      </w:pPr>
      <w:rPr>
        <w:rFonts w:ascii="Courier New" w:hAnsi="Courier New" w:cs="Courier New" w:hint="default"/>
      </w:rPr>
    </w:lvl>
    <w:lvl w:ilvl="2" w:tplc="04090005" w:tentative="1">
      <w:start w:val="1"/>
      <w:numFmt w:val="bullet"/>
      <w:lvlText w:val=""/>
      <w:lvlJc w:val="left"/>
      <w:pPr>
        <w:ind w:left="2393" w:hanging="360"/>
      </w:pPr>
      <w:rPr>
        <w:rFonts w:ascii="Wingdings" w:hAnsi="Wingdings" w:hint="default"/>
      </w:rPr>
    </w:lvl>
    <w:lvl w:ilvl="3" w:tplc="04090001" w:tentative="1">
      <w:start w:val="1"/>
      <w:numFmt w:val="bullet"/>
      <w:lvlText w:val=""/>
      <w:lvlJc w:val="left"/>
      <w:pPr>
        <w:ind w:left="3113" w:hanging="360"/>
      </w:pPr>
      <w:rPr>
        <w:rFonts w:ascii="Symbol" w:hAnsi="Symbol" w:hint="default"/>
      </w:rPr>
    </w:lvl>
    <w:lvl w:ilvl="4" w:tplc="04090003" w:tentative="1">
      <w:start w:val="1"/>
      <w:numFmt w:val="bullet"/>
      <w:lvlText w:val="o"/>
      <w:lvlJc w:val="left"/>
      <w:pPr>
        <w:ind w:left="3833" w:hanging="360"/>
      </w:pPr>
      <w:rPr>
        <w:rFonts w:ascii="Courier New" w:hAnsi="Courier New" w:cs="Courier New" w:hint="default"/>
      </w:rPr>
    </w:lvl>
    <w:lvl w:ilvl="5" w:tplc="04090005" w:tentative="1">
      <w:start w:val="1"/>
      <w:numFmt w:val="bullet"/>
      <w:lvlText w:val=""/>
      <w:lvlJc w:val="left"/>
      <w:pPr>
        <w:ind w:left="4553" w:hanging="360"/>
      </w:pPr>
      <w:rPr>
        <w:rFonts w:ascii="Wingdings" w:hAnsi="Wingdings" w:hint="default"/>
      </w:rPr>
    </w:lvl>
    <w:lvl w:ilvl="6" w:tplc="04090001" w:tentative="1">
      <w:start w:val="1"/>
      <w:numFmt w:val="bullet"/>
      <w:lvlText w:val=""/>
      <w:lvlJc w:val="left"/>
      <w:pPr>
        <w:ind w:left="5273" w:hanging="360"/>
      </w:pPr>
      <w:rPr>
        <w:rFonts w:ascii="Symbol" w:hAnsi="Symbol" w:hint="default"/>
      </w:rPr>
    </w:lvl>
    <w:lvl w:ilvl="7" w:tplc="04090003" w:tentative="1">
      <w:start w:val="1"/>
      <w:numFmt w:val="bullet"/>
      <w:lvlText w:val="o"/>
      <w:lvlJc w:val="left"/>
      <w:pPr>
        <w:ind w:left="5993" w:hanging="360"/>
      </w:pPr>
      <w:rPr>
        <w:rFonts w:ascii="Courier New" w:hAnsi="Courier New" w:cs="Courier New" w:hint="default"/>
      </w:rPr>
    </w:lvl>
    <w:lvl w:ilvl="8" w:tplc="04090005" w:tentative="1">
      <w:start w:val="1"/>
      <w:numFmt w:val="bullet"/>
      <w:lvlText w:val=""/>
      <w:lvlJc w:val="left"/>
      <w:pPr>
        <w:ind w:left="6713" w:hanging="360"/>
      </w:pPr>
      <w:rPr>
        <w:rFonts w:ascii="Wingdings" w:hAnsi="Wingdings" w:hint="default"/>
      </w:rPr>
    </w:lvl>
  </w:abstractNum>
  <w:abstractNum w:abstractNumId="36">
    <w:nsid w:val="40AF2A9A"/>
    <w:multiLevelType w:val="hybridMultilevel"/>
    <w:tmpl w:val="29BEAB12"/>
    <w:lvl w:ilvl="0" w:tplc="34090019">
      <w:start w:val="1"/>
      <w:numFmt w:val="lowerLetter"/>
      <w:lvlText w:val="%1."/>
      <w:lvlJc w:val="left"/>
      <w:pPr>
        <w:ind w:left="-1451" w:hanging="360"/>
      </w:pPr>
    </w:lvl>
    <w:lvl w:ilvl="1" w:tplc="34090019" w:tentative="1">
      <w:start w:val="1"/>
      <w:numFmt w:val="lowerLetter"/>
      <w:lvlText w:val="%2."/>
      <w:lvlJc w:val="left"/>
      <w:pPr>
        <w:ind w:left="-731" w:hanging="360"/>
      </w:pPr>
    </w:lvl>
    <w:lvl w:ilvl="2" w:tplc="3409001B" w:tentative="1">
      <w:start w:val="1"/>
      <w:numFmt w:val="lowerRoman"/>
      <w:lvlText w:val="%3."/>
      <w:lvlJc w:val="right"/>
      <w:pPr>
        <w:ind w:left="-11" w:hanging="180"/>
      </w:pPr>
    </w:lvl>
    <w:lvl w:ilvl="3" w:tplc="3409000F" w:tentative="1">
      <w:start w:val="1"/>
      <w:numFmt w:val="decimal"/>
      <w:lvlText w:val="%4."/>
      <w:lvlJc w:val="left"/>
      <w:pPr>
        <w:ind w:left="709" w:hanging="360"/>
      </w:pPr>
    </w:lvl>
    <w:lvl w:ilvl="4" w:tplc="34090019" w:tentative="1">
      <w:start w:val="1"/>
      <w:numFmt w:val="lowerLetter"/>
      <w:lvlText w:val="%5."/>
      <w:lvlJc w:val="left"/>
      <w:pPr>
        <w:ind w:left="1429" w:hanging="360"/>
      </w:pPr>
    </w:lvl>
    <w:lvl w:ilvl="5" w:tplc="3409001B" w:tentative="1">
      <w:start w:val="1"/>
      <w:numFmt w:val="lowerRoman"/>
      <w:lvlText w:val="%6."/>
      <w:lvlJc w:val="right"/>
      <w:pPr>
        <w:ind w:left="2149" w:hanging="180"/>
      </w:pPr>
    </w:lvl>
    <w:lvl w:ilvl="6" w:tplc="3409000F" w:tentative="1">
      <w:start w:val="1"/>
      <w:numFmt w:val="decimal"/>
      <w:lvlText w:val="%7."/>
      <w:lvlJc w:val="left"/>
      <w:pPr>
        <w:ind w:left="2869" w:hanging="360"/>
      </w:pPr>
    </w:lvl>
    <w:lvl w:ilvl="7" w:tplc="34090019" w:tentative="1">
      <w:start w:val="1"/>
      <w:numFmt w:val="lowerLetter"/>
      <w:lvlText w:val="%8."/>
      <w:lvlJc w:val="left"/>
      <w:pPr>
        <w:ind w:left="3589" w:hanging="360"/>
      </w:pPr>
    </w:lvl>
    <w:lvl w:ilvl="8" w:tplc="3409001B" w:tentative="1">
      <w:start w:val="1"/>
      <w:numFmt w:val="lowerRoman"/>
      <w:lvlText w:val="%9."/>
      <w:lvlJc w:val="right"/>
      <w:pPr>
        <w:ind w:left="4309" w:hanging="180"/>
      </w:pPr>
    </w:lvl>
  </w:abstractNum>
  <w:abstractNum w:abstractNumId="37">
    <w:nsid w:val="41186EDB"/>
    <w:multiLevelType w:val="hybridMultilevel"/>
    <w:tmpl w:val="F6467282"/>
    <w:lvl w:ilvl="0" w:tplc="47CCE648">
      <w:start w:val="1"/>
      <w:numFmt w:val="bullet"/>
      <w:lvlText w:val=""/>
      <w:lvlJc w:val="left"/>
      <w:pPr>
        <w:ind w:left="720" w:hanging="360"/>
      </w:pPr>
      <w:rPr>
        <w:rFonts w:ascii="Symbol" w:hAnsi="Symbol" w:hint="default"/>
        <w:color w:val="000000" w:themeColor="text1"/>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26F6A3B"/>
    <w:multiLevelType w:val="hybridMultilevel"/>
    <w:tmpl w:val="CDD64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3EE3182"/>
    <w:multiLevelType w:val="hybridMultilevel"/>
    <w:tmpl w:val="BC102F54"/>
    <w:lvl w:ilvl="0" w:tplc="D70444BE">
      <w:start w:val="1"/>
      <w:numFmt w:val="lowerLetter"/>
      <w:lvlText w:val="%1."/>
      <w:lvlJc w:val="left"/>
      <w:pPr>
        <w:tabs>
          <w:tab w:val="num" w:pos="720"/>
        </w:tabs>
        <w:ind w:left="720" w:hanging="360"/>
      </w:pPr>
      <w:rPr>
        <w:rFonts w:ascii="Calibri" w:eastAsia="Calibri" w:hAnsi="Calibri" w:cs="Times New Roman"/>
      </w:rPr>
    </w:lvl>
    <w:lvl w:ilvl="1" w:tplc="0C090001">
      <w:start w:val="1"/>
      <w:numFmt w:val="bullet"/>
      <w:lvlText w:val=""/>
      <w:lvlJc w:val="left"/>
      <w:pPr>
        <w:tabs>
          <w:tab w:val="num" w:pos="1440"/>
        </w:tabs>
        <w:ind w:left="1440" w:hanging="360"/>
      </w:pPr>
      <w:rPr>
        <w:rFonts w:ascii="Symbol" w:hAnsi="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nsid w:val="44756E29"/>
    <w:multiLevelType w:val="hybridMultilevel"/>
    <w:tmpl w:val="EB2206DE"/>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41">
    <w:nsid w:val="4690502F"/>
    <w:multiLevelType w:val="hybridMultilevel"/>
    <w:tmpl w:val="FD0EBE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97A07FE"/>
    <w:multiLevelType w:val="multilevel"/>
    <w:tmpl w:val="89004B1C"/>
    <w:lvl w:ilvl="0">
      <w:start w:val="1"/>
      <w:numFmt w:val="lowerLetter"/>
      <w:lvlText w:val="%1)"/>
      <w:lvlJc w:val="left"/>
      <w:pPr>
        <w:ind w:left="360" w:hanging="360"/>
      </w:pPr>
      <w:rPr>
        <w:rFonts w:hint="default"/>
      </w:rPr>
    </w:lvl>
    <w:lvl w:ilvl="1">
      <w:start w:val="1"/>
      <w:numFmt w:val="lowerLetter"/>
      <w:lvlText w:val="%2."/>
      <w:lvlJc w:val="left"/>
      <w:pPr>
        <w:ind w:left="1080" w:hanging="360"/>
      </w:pPr>
      <w:rPr>
        <w:rFonts w:ascii="Calibri" w:eastAsia="Calibri" w:hAnsi="Calibri" w:cs="Times New Roman"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3">
    <w:nsid w:val="4D173E24"/>
    <w:multiLevelType w:val="hybridMultilevel"/>
    <w:tmpl w:val="712058F4"/>
    <w:lvl w:ilvl="0" w:tplc="939E7A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DB4393B"/>
    <w:multiLevelType w:val="hybridMultilevel"/>
    <w:tmpl w:val="A5FAE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F065BA2"/>
    <w:multiLevelType w:val="hybridMultilevel"/>
    <w:tmpl w:val="F376B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0256C4E"/>
    <w:multiLevelType w:val="hybridMultilevel"/>
    <w:tmpl w:val="C6DEA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17F4798"/>
    <w:multiLevelType w:val="hybridMultilevel"/>
    <w:tmpl w:val="BDB2C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3692619"/>
    <w:multiLevelType w:val="hybridMultilevel"/>
    <w:tmpl w:val="73E0EFDE"/>
    <w:lvl w:ilvl="0" w:tplc="04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7646C4F"/>
    <w:multiLevelType w:val="hybridMultilevel"/>
    <w:tmpl w:val="20B8A036"/>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7B86C89"/>
    <w:multiLevelType w:val="hybridMultilevel"/>
    <w:tmpl w:val="22B83E64"/>
    <w:lvl w:ilvl="0" w:tplc="5B8EAF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9E622E0"/>
    <w:multiLevelType w:val="hybridMultilevel"/>
    <w:tmpl w:val="651A20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5A5A7A9F"/>
    <w:multiLevelType w:val="hybridMultilevel"/>
    <w:tmpl w:val="5CB62492"/>
    <w:lvl w:ilvl="0" w:tplc="04090001">
      <w:start w:val="1"/>
      <w:numFmt w:val="bullet"/>
      <w:lvlText w:val=""/>
      <w:lvlJc w:val="left"/>
      <w:pPr>
        <w:ind w:left="977" w:hanging="360"/>
      </w:pPr>
      <w:rPr>
        <w:rFonts w:ascii="Symbol" w:hAnsi="Symbol" w:hint="default"/>
      </w:rPr>
    </w:lvl>
    <w:lvl w:ilvl="1" w:tplc="04090003" w:tentative="1">
      <w:start w:val="1"/>
      <w:numFmt w:val="bullet"/>
      <w:lvlText w:val="o"/>
      <w:lvlJc w:val="left"/>
      <w:pPr>
        <w:ind w:left="1697" w:hanging="360"/>
      </w:pPr>
      <w:rPr>
        <w:rFonts w:ascii="Courier New" w:hAnsi="Courier New" w:cs="Courier New" w:hint="default"/>
      </w:rPr>
    </w:lvl>
    <w:lvl w:ilvl="2" w:tplc="04090005" w:tentative="1">
      <w:start w:val="1"/>
      <w:numFmt w:val="bullet"/>
      <w:lvlText w:val=""/>
      <w:lvlJc w:val="left"/>
      <w:pPr>
        <w:ind w:left="2417" w:hanging="360"/>
      </w:pPr>
      <w:rPr>
        <w:rFonts w:ascii="Wingdings" w:hAnsi="Wingdings" w:hint="default"/>
      </w:rPr>
    </w:lvl>
    <w:lvl w:ilvl="3" w:tplc="04090001" w:tentative="1">
      <w:start w:val="1"/>
      <w:numFmt w:val="bullet"/>
      <w:lvlText w:val=""/>
      <w:lvlJc w:val="left"/>
      <w:pPr>
        <w:ind w:left="3137" w:hanging="360"/>
      </w:pPr>
      <w:rPr>
        <w:rFonts w:ascii="Symbol" w:hAnsi="Symbol" w:hint="default"/>
      </w:rPr>
    </w:lvl>
    <w:lvl w:ilvl="4" w:tplc="04090003" w:tentative="1">
      <w:start w:val="1"/>
      <w:numFmt w:val="bullet"/>
      <w:lvlText w:val="o"/>
      <w:lvlJc w:val="left"/>
      <w:pPr>
        <w:ind w:left="3857" w:hanging="360"/>
      </w:pPr>
      <w:rPr>
        <w:rFonts w:ascii="Courier New" w:hAnsi="Courier New" w:cs="Courier New" w:hint="default"/>
      </w:rPr>
    </w:lvl>
    <w:lvl w:ilvl="5" w:tplc="04090005" w:tentative="1">
      <w:start w:val="1"/>
      <w:numFmt w:val="bullet"/>
      <w:lvlText w:val=""/>
      <w:lvlJc w:val="left"/>
      <w:pPr>
        <w:ind w:left="4577" w:hanging="360"/>
      </w:pPr>
      <w:rPr>
        <w:rFonts w:ascii="Wingdings" w:hAnsi="Wingdings" w:hint="default"/>
      </w:rPr>
    </w:lvl>
    <w:lvl w:ilvl="6" w:tplc="04090001" w:tentative="1">
      <w:start w:val="1"/>
      <w:numFmt w:val="bullet"/>
      <w:lvlText w:val=""/>
      <w:lvlJc w:val="left"/>
      <w:pPr>
        <w:ind w:left="5297" w:hanging="360"/>
      </w:pPr>
      <w:rPr>
        <w:rFonts w:ascii="Symbol" w:hAnsi="Symbol" w:hint="default"/>
      </w:rPr>
    </w:lvl>
    <w:lvl w:ilvl="7" w:tplc="04090003" w:tentative="1">
      <w:start w:val="1"/>
      <w:numFmt w:val="bullet"/>
      <w:lvlText w:val="o"/>
      <w:lvlJc w:val="left"/>
      <w:pPr>
        <w:ind w:left="6017" w:hanging="360"/>
      </w:pPr>
      <w:rPr>
        <w:rFonts w:ascii="Courier New" w:hAnsi="Courier New" w:cs="Courier New" w:hint="default"/>
      </w:rPr>
    </w:lvl>
    <w:lvl w:ilvl="8" w:tplc="04090005" w:tentative="1">
      <w:start w:val="1"/>
      <w:numFmt w:val="bullet"/>
      <w:lvlText w:val=""/>
      <w:lvlJc w:val="left"/>
      <w:pPr>
        <w:ind w:left="6737" w:hanging="360"/>
      </w:pPr>
      <w:rPr>
        <w:rFonts w:ascii="Wingdings" w:hAnsi="Wingdings" w:hint="default"/>
      </w:rPr>
    </w:lvl>
  </w:abstractNum>
  <w:abstractNum w:abstractNumId="53">
    <w:nsid w:val="5A996F2C"/>
    <w:multiLevelType w:val="hybridMultilevel"/>
    <w:tmpl w:val="690ED4C6"/>
    <w:lvl w:ilvl="0" w:tplc="0409000D">
      <w:start w:val="1"/>
      <w:numFmt w:val="bullet"/>
      <w:lvlText w:val=""/>
      <w:lvlJc w:val="left"/>
      <w:pPr>
        <w:ind w:left="888" w:hanging="360"/>
      </w:pPr>
      <w:rPr>
        <w:rFonts w:ascii="Wingdings" w:hAnsi="Wingdings" w:hint="default"/>
      </w:rPr>
    </w:lvl>
    <w:lvl w:ilvl="1" w:tplc="04090003" w:tentative="1">
      <w:start w:val="1"/>
      <w:numFmt w:val="bullet"/>
      <w:lvlText w:val="o"/>
      <w:lvlJc w:val="left"/>
      <w:pPr>
        <w:ind w:left="1608" w:hanging="360"/>
      </w:pPr>
      <w:rPr>
        <w:rFonts w:ascii="Courier New" w:hAnsi="Courier New" w:cs="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cs="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cs="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54">
    <w:nsid w:val="5ACE6381"/>
    <w:multiLevelType w:val="hybridMultilevel"/>
    <w:tmpl w:val="2898A9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5BED6EF2"/>
    <w:multiLevelType w:val="hybridMultilevel"/>
    <w:tmpl w:val="A2E81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C7C5BC4"/>
    <w:multiLevelType w:val="hybridMultilevel"/>
    <w:tmpl w:val="3C6C46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5D3171B3"/>
    <w:multiLevelType w:val="hybridMultilevel"/>
    <w:tmpl w:val="5136F1E0"/>
    <w:lvl w:ilvl="0" w:tplc="5B8EAF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5D583A13"/>
    <w:multiLevelType w:val="hybridMultilevel"/>
    <w:tmpl w:val="E7F401C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5DF54BC4"/>
    <w:multiLevelType w:val="hybridMultilevel"/>
    <w:tmpl w:val="AC1C33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5E7B6055"/>
    <w:multiLevelType w:val="hybridMultilevel"/>
    <w:tmpl w:val="8C6227C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63725BCE"/>
    <w:multiLevelType w:val="hybridMultilevel"/>
    <w:tmpl w:val="BEDEBB10"/>
    <w:lvl w:ilvl="0" w:tplc="0C090001">
      <w:start w:val="1"/>
      <w:numFmt w:val="bullet"/>
      <w:lvlText w:val=""/>
      <w:lvlJc w:val="left"/>
      <w:pPr>
        <w:ind w:left="1646" w:hanging="360"/>
      </w:pPr>
      <w:rPr>
        <w:rFonts w:ascii="Symbol" w:hAnsi="Symbol" w:hint="default"/>
      </w:rPr>
    </w:lvl>
    <w:lvl w:ilvl="1" w:tplc="0C090003" w:tentative="1">
      <w:start w:val="1"/>
      <w:numFmt w:val="bullet"/>
      <w:lvlText w:val="o"/>
      <w:lvlJc w:val="left"/>
      <w:pPr>
        <w:ind w:left="2366" w:hanging="360"/>
      </w:pPr>
      <w:rPr>
        <w:rFonts w:ascii="Courier New" w:hAnsi="Courier New" w:cs="Courier New" w:hint="default"/>
      </w:rPr>
    </w:lvl>
    <w:lvl w:ilvl="2" w:tplc="0C090005" w:tentative="1">
      <w:start w:val="1"/>
      <w:numFmt w:val="bullet"/>
      <w:lvlText w:val=""/>
      <w:lvlJc w:val="left"/>
      <w:pPr>
        <w:ind w:left="3086" w:hanging="360"/>
      </w:pPr>
      <w:rPr>
        <w:rFonts w:ascii="Wingdings" w:hAnsi="Wingdings" w:hint="default"/>
      </w:rPr>
    </w:lvl>
    <w:lvl w:ilvl="3" w:tplc="0C090001" w:tentative="1">
      <w:start w:val="1"/>
      <w:numFmt w:val="bullet"/>
      <w:lvlText w:val=""/>
      <w:lvlJc w:val="left"/>
      <w:pPr>
        <w:ind w:left="3806" w:hanging="360"/>
      </w:pPr>
      <w:rPr>
        <w:rFonts w:ascii="Symbol" w:hAnsi="Symbol" w:hint="default"/>
      </w:rPr>
    </w:lvl>
    <w:lvl w:ilvl="4" w:tplc="0C090003" w:tentative="1">
      <w:start w:val="1"/>
      <w:numFmt w:val="bullet"/>
      <w:lvlText w:val="o"/>
      <w:lvlJc w:val="left"/>
      <w:pPr>
        <w:ind w:left="4526" w:hanging="360"/>
      </w:pPr>
      <w:rPr>
        <w:rFonts w:ascii="Courier New" w:hAnsi="Courier New" w:cs="Courier New" w:hint="default"/>
      </w:rPr>
    </w:lvl>
    <w:lvl w:ilvl="5" w:tplc="0C090005" w:tentative="1">
      <w:start w:val="1"/>
      <w:numFmt w:val="bullet"/>
      <w:lvlText w:val=""/>
      <w:lvlJc w:val="left"/>
      <w:pPr>
        <w:ind w:left="5246" w:hanging="360"/>
      </w:pPr>
      <w:rPr>
        <w:rFonts w:ascii="Wingdings" w:hAnsi="Wingdings" w:hint="default"/>
      </w:rPr>
    </w:lvl>
    <w:lvl w:ilvl="6" w:tplc="0C090001" w:tentative="1">
      <w:start w:val="1"/>
      <w:numFmt w:val="bullet"/>
      <w:lvlText w:val=""/>
      <w:lvlJc w:val="left"/>
      <w:pPr>
        <w:ind w:left="5966" w:hanging="360"/>
      </w:pPr>
      <w:rPr>
        <w:rFonts w:ascii="Symbol" w:hAnsi="Symbol" w:hint="default"/>
      </w:rPr>
    </w:lvl>
    <w:lvl w:ilvl="7" w:tplc="0C090003" w:tentative="1">
      <w:start w:val="1"/>
      <w:numFmt w:val="bullet"/>
      <w:lvlText w:val="o"/>
      <w:lvlJc w:val="left"/>
      <w:pPr>
        <w:ind w:left="6686" w:hanging="360"/>
      </w:pPr>
      <w:rPr>
        <w:rFonts w:ascii="Courier New" w:hAnsi="Courier New" w:cs="Courier New" w:hint="default"/>
      </w:rPr>
    </w:lvl>
    <w:lvl w:ilvl="8" w:tplc="0C090005" w:tentative="1">
      <w:start w:val="1"/>
      <w:numFmt w:val="bullet"/>
      <w:lvlText w:val=""/>
      <w:lvlJc w:val="left"/>
      <w:pPr>
        <w:ind w:left="7406" w:hanging="360"/>
      </w:pPr>
      <w:rPr>
        <w:rFonts w:ascii="Wingdings" w:hAnsi="Wingdings" w:hint="default"/>
      </w:rPr>
    </w:lvl>
  </w:abstractNum>
  <w:abstractNum w:abstractNumId="62">
    <w:nsid w:val="643647DF"/>
    <w:multiLevelType w:val="hybridMultilevel"/>
    <w:tmpl w:val="D73813C6"/>
    <w:lvl w:ilvl="0" w:tplc="0409000D">
      <w:start w:val="1"/>
      <w:numFmt w:val="bullet"/>
      <w:lvlText w:val=""/>
      <w:lvlJc w:val="left"/>
      <w:pPr>
        <w:ind w:left="945" w:hanging="360"/>
      </w:pPr>
      <w:rPr>
        <w:rFonts w:ascii="Wingdings" w:hAnsi="Wingdings"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63">
    <w:nsid w:val="6A6444B9"/>
    <w:multiLevelType w:val="hybridMultilevel"/>
    <w:tmpl w:val="44AE4D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71F46325"/>
    <w:multiLevelType w:val="hybridMultilevel"/>
    <w:tmpl w:val="592E9210"/>
    <w:lvl w:ilvl="0" w:tplc="04090001">
      <w:start w:val="1"/>
      <w:numFmt w:val="bullet"/>
      <w:lvlText w:val=""/>
      <w:lvlJc w:val="left"/>
      <w:pPr>
        <w:ind w:left="906" w:hanging="360"/>
      </w:pPr>
      <w:rPr>
        <w:rFonts w:ascii="Symbol" w:hAnsi="Symbol" w:hint="default"/>
      </w:rPr>
    </w:lvl>
    <w:lvl w:ilvl="1" w:tplc="04090003" w:tentative="1">
      <w:start w:val="1"/>
      <w:numFmt w:val="bullet"/>
      <w:lvlText w:val="o"/>
      <w:lvlJc w:val="left"/>
      <w:pPr>
        <w:ind w:left="1626" w:hanging="360"/>
      </w:pPr>
      <w:rPr>
        <w:rFonts w:ascii="Courier New" w:hAnsi="Courier New" w:cs="Courier New" w:hint="default"/>
      </w:rPr>
    </w:lvl>
    <w:lvl w:ilvl="2" w:tplc="04090005" w:tentative="1">
      <w:start w:val="1"/>
      <w:numFmt w:val="bullet"/>
      <w:lvlText w:val=""/>
      <w:lvlJc w:val="left"/>
      <w:pPr>
        <w:ind w:left="2346" w:hanging="360"/>
      </w:pPr>
      <w:rPr>
        <w:rFonts w:ascii="Wingdings" w:hAnsi="Wingdings" w:hint="default"/>
      </w:rPr>
    </w:lvl>
    <w:lvl w:ilvl="3" w:tplc="04090001" w:tentative="1">
      <w:start w:val="1"/>
      <w:numFmt w:val="bullet"/>
      <w:lvlText w:val=""/>
      <w:lvlJc w:val="left"/>
      <w:pPr>
        <w:ind w:left="3066" w:hanging="360"/>
      </w:pPr>
      <w:rPr>
        <w:rFonts w:ascii="Symbol" w:hAnsi="Symbol" w:hint="default"/>
      </w:rPr>
    </w:lvl>
    <w:lvl w:ilvl="4" w:tplc="04090003" w:tentative="1">
      <w:start w:val="1"/>
      <w:numFmt w:val="bullet"/>
      <w:lvlText w:val="o"/>
      <w:lvlJc w:val="left"/>
      <w:pPr>
        <w:ind w:left="3786" w:hanging="360"/>
      </w:pPr>
      <w:rPr>
        <w:rFonts w:ascii="Courier New" w:hAnsi="Courier New" w:cs="Courier New" w:hint="default"/>
      </w:rPr>
    </w:lvl>
    <w:lvl w:ilvl="5" w:tplc="04090005" w:tentative="1">
      <w:start w:val="1"/>
      <w:numFmt w:val="bullet"/>
      <w:lvlText w:val=""/>
      <w:lvlJc w:val="left"/>
      <w:pPr>
        <w:ind w:left="4506" w:hanging="360"/>
      </w:pPr>
      <w:rPr>
        <w:rFonts w:ascii="Wingdings" w:hAnsi="Wingdings" w:hint="default"/>
      </w:rPr>
    </w:lvl>
    <w:lvl w:ilvl="6" w:tplc="04090001" w:tentative="1">
      <w:start w:val="1"/>
      <w:numFmt w:val="bullet"/>
      <w:lvlText w:val=""/>
      <w:lvlJc w:val="left"/>
      <w:pPr>
        <w:ind w:left="5226" w:hanging="360"/>
      </w:pPr>
      <w:rPr>
        <w:rFonts w:ascii="Symbol" w:hAnsi="Symbol" w:hint="default"/>
      </w:rPr>
    </w:lvl>
    <w:lvl w:ilvl="7" w:tplc="04090003" w:tentative="1">
      <w:start w:val="1"/>
      <w:numFmt w:val="bullet"/>
      <w:lvlText w:val="o"/>
      <w:lvlJc w:val="left"/>
      <w:pPr>
        <w:ind w:left="5946" w:hanging="360"/>
      </w:pPr>
      <w:rPr>
        <w:rFonts w:ascii="Courier New" w:hAnsi="Courier New" w:cs="Courier New" w:hint="default"/>
      </w:rPr>
    </w:lvl>
    <w:lvl w:ilvl="8" w:tplc="04090005" w:tentative="1">
      <w:start w:val="1"/>
      <w:numFmt w:val="bullet"/>
      <w:lvlText w:val=""/>
      <w:lvlJc w:val="left"/>
      <w:pPr>
        <w:ind w:left="6666" w:hanging="360"/>
      </w:pPr>
      <w:rPr>
        <w:rFonts w:ascii="Wingdings" w:hAnsi="Wingdings" w:hint="default"/>
      </w:rPr>
    </w:lvl>
  </w:abstractNum>
  <w:abstractNum w:abstractNumId="65">
    <w:nsid w:val="74E97313"/>
    <w:multiLevelType w:val="hybridMultilevel"/>
    <w:tmpl w:val="C07ABA34"/>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66">
    <w:nsid w:val="75C84547"/>
    <w:multiLevelType w:val="hybridMultilevel"/>
    <w:tmpl w:val="337EE6F6"/>
    <w:lvl w:ilvl="0" w:tplc="F1C0D940">
      <w:start w:val="1"/>
      <w:numFmt w:val="bullet"/>
      <w:lvlText w:val=""/>
      <w:lvlJc w:val="left"/>
      <w:pPr>
        <w:ind w:left="720" w:hanging="360"/>
      </w:pPr>
      <w:rPr>
        <w:rFonts w:ascii="Wingdings" w:hAnsi="Wingdings"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8843957"/>
    <w:multiLevelType w:val="hybridMultilevel"/>
    <w:tmpl w:val="FC701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A254038"/>
    <w:multiLevelType w:val="hybridMultilevel"/>
    <w:tmpl w:val="F02A2B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7E723D20"/>
    <w:multiLevelType w:val="hybridMultilevel"/>
    <w:tmpl w:val="800CA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2"/>
  </w:num>
  <w:num w:numId="3">
    <w:abstractNumId w:val="14"/>
  </w:num>
  <w:num w:numId="4">
    <w:abstractNumId w:val="21"/>
  </w:num>
  <w:num w:numId="5">
    <w:abstractNumId w:val="26"/>
  </w:num>
  <w:num w:numId="6">
    <w:abstractNumId w:val="37"/>
  </w:num>
  <w:num w:numId="7">
    <w:abstractNumId w:val="8"/>
  </w:num>
  <w:num w:numId="8">
    <w:abstractNumId w:val="60"/>
  </w:num>
  <w:num w:numId="9">
    <w:abstractNumId w:val="59"/>
  </w:num>
  <w:num w:numId="10">
    <w:abstractNumId w:val="3"/>
  </w:num>
  <w:num w:numId="11">
    <w:abstractNumId w:val="39"/>
  </w:num>
  <w:num w:numId="12">
    <w:abstractNumId w:val="30"/>
  </w:num>
  <w:num w:numId="13">
    <w:abstractNumId w:val="40"/>
  </w:num>
  <w:num w:numId="14">
    <w:abstractNumId w:val="61"/>
  </w:num>
  <w:num w:numId="15">
    <w:abstractNumId w:val="48"/>
  </w:num>
  <w:num w:numId="16">
    <w:abstractNumId w:val="49"/>
  </w:num>
  <w:num w:numId="17">
    <w:abstractNumId w:val="36"/>
  </w:num>
  <w:num w:numId="18">
    <w:abstractNumId w:val="68"/>
  </w:num>
  <w:num w:numId="19">
    <w:abstractNumId w:val="18"/>
  </w:num>
  <w:num w:numId="20">
    <w:abstractNumId w:val="27"/>
  </w:num>
  <w:num w:numId="21">
    <w:abstractNumId w:val="63"/>
  </w:num>
  <w:num w:numId="22">
    <w:abstractNumId w:val="56"/>
  </w:num>
  <w:num w:numId="23">
    <w:abstractNumId w:val="51"/>
  </w:num>
  <w:num w:numId="24">
    <w:abstractNumId w:val="16"/>
  </w:num>
  <w:num w:numId="25">
    <w:abstractNumId w:val="24"/>
  </w:num>
  <w:num w:numId="26">
    <w:abstractNumId w:val="5"/>
  </w:num>
  <w:num w:numId="27">
    <w:abstractNumId w:val="28"/>
  </w:num>
  <w:num w:numId="28">
    <w:abstractNumId w:val="42"/>
  </w:num>
  <w:num w:numId="29">
    <w:abstractNumId w:val="15"/>
  </w:num>
  <w:num w:numId="30">
    <w:abstractNumId w:val="13"/>
  </w:num>
  <w:num w:numId="31">
    <w:abstractNumId w:val="32"/>
  </w:num>
  <w:num w:numId="32">
    <w:abstractNumId w:val="4"/>
  </w:num>
  <w:num w:numId="33">
    <w:abstractNumId w:val="34"/>
  </w:num>
  <w:num w:numId="34">
    <w:abstractNumId w:val="41"/>
  </w:num>
  <w:num w:numId="35">
    <w:abstractNumId w:val="55"/>
  </w:num>
  <w:num w:numId="36">
    <w:abstractNumId w:val="43"/>
  </w:num>
  <w:num w:numId="37">
    <w:abstractNumId w:val="11"/>
  </w:num>
  <w:num w:numId="38">
    <w:abstractNumId w:val="45"/>
  </w:num>
  <w:num w:numId="39">
    <w:abstractNumId w:val="58"/>
  </w:num>
  <w:num w:numId="40">
    <w:abstractNumId w:val="17"/>
  </w:num>
  <w:num w:numId="41">
    <w:abstractNumId w:val="46"/>
  </w:num>
  <w:num w:numId="42">
    <w:abstractNumId w:val="2"/>
  </w:num>
  <w:num w:numId="43">
    <w:abstractNumId w:val="7"/>
  </w:num>
  <w:num w:numId="44">
    <w:abstractNumId w:val="52"/>
  </w:num>
  <w:num w:numId="45">
    <w:abstractNumId w:val="66"/>
  </w:num>
  <w:num w:numId="46">
    <w:abstractNumId w:val="67"/>
  </w:num>
  <w:num w:numId="47">
    <w:abstractNumId w:val="64"/>
  </w:num>
  <w:num w:numId="48">
    <w:abstractNumId w:val="0"/>
  </w:num>
  <w:num w:numId="49">
    <w:abstractNumId w:val="1"/>
  </w:num>
  <w:num w:numId="50">
    <w:abstractNumId w:val="35"/>
  </w:num>
  <w:num w:numId="51">
    <w:abstractNumId w:val="19"/>
  </w:num>
  <w:num w:numId="52">
    <w:abstractNumId w:val="25"/>
  </w:num>
  <w:num w:numId="53">
    <w:abstractNumId w:val="33"/>
  </w:num>
  <w:num w:numId="54">
    <w:abstractNumId w:val="38"/>
  </w:num>
  <w:num w:numId="55">
    <w:abstractNumId w:val="9"/>
  </w:num>
  <w:num w:numId="56">
    <w:abstractNumId w:val="53"/>
  </w:num>
  <w:num w:numId="57">
    <w:abstractNumId w:val="62"/>
  </w:num>
  <w:num w:numId="58">
    <w:abstractNumId w:val="69"/>
  </w:num>
  <w:num w:numId="59">
    <w:abstractNumId w:val="47"/>
  </w:num>
  <w:num w:numId="60">
    <w:abstractNumId w:val="54"/>
  </w:num>
  <w:num w:numId="61">
    <w:abstractNumId w:val="6"/>
  </w:num>
  <w:num w:numId="62">
    <w:abstractNumId w:val="65"/>
  </w:num>
  <w:num w:numId="63">
    <w:abstractNumId w:val="20"/>
  </w:num>
  <w:num w:numId="64">
    <w:abstractNumId w:val="22"/>
  </w:num>
  <w:num w:numId="65">
    <w:abstractNumId w:val="29"/>
  </w:num>
  <w:num w:numId="66">
    <w:abstractNumId w:val="10"/>
  </w:num>
  <w:num w:numId="67">
    <w:abstractNumId w:val="44"/>
  </w:num>
  <w:num w:numId="68">
    <w:abstractNumId w:val="50"/>
  </w:num>
  <w:num w:numId="69">
    <w:abstractNumId w:val="57"/>
  </w:num>
  <w:num w:numId="70">
    <w:abstractNumId w:val="31"/>
  </w:num>
  <w:numIdMacAtCleanup w:val="6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eldon Shaeffer">
    <w15:presenceInfo w15:providerId="Windows Live" w15:userId="5d7d16708caecf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6625"/>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BFE"/>
    <w:rsid w:val="00002866"/>
    <w:rsid w:val="00011B69"/>
    <w:rsid w:val="00021BE7"/>
    <w:rsid w:val="0002659B"/>
    <w:rsid w:val="00027B59"/>
    <w:rsid w:val="000338E6"/>
    <w:rsid w:val="00040940"/>
    <w:rsid w:val="000527A6"/>
    <w:rsid w:val="0006767D"/>
    <w:rsid w:val="0008597D"/>
    <w:rsid w:val="00086195"/>
    <w:rsid w:val="00094AF0"/>
    <w:rsid w:val="00097FAC"/>
    <w:rsid w:val="000A5AC0"/>
    <w:rsid w:val="000A68DF"/>
    <w:rsid w:val="000A7B36"/>
    <w:rsid w:val="000B325A"/>
    <w:rsid w:val="000B6621"/>
    <w:rsid w:val="000B75FA"/>
    <w:rsid w:val="000C3740"/>
    <w:rsid w:val="000E2E46"/>
    <w:rsid w:val="000E5A02"/>
    <w:rsid w:val="000E7AD0"/>
    <w:rsid w:val="001031B9"/>
    <w:rsid w:val="001128E1"/>
    <w:rsid w:val="00124312"/>
    <w:rsid w:val="00125E80"/>
    <w:rsid w:val="00126ADE"/>
    <w:rsid w:val="00126F20"/>
    <w:rsid w:val="00130DA3"/>
    <w:rsid w:val="00134527"/>
    <w:rsid w:val="00140694"/>
    <w:rsid w:val="00141729"/>
    <w:rsid w:val="0014217D"/>
    <w:rsid w:val="00143A3D"/>
    <w:rsid w:val="00147894"/>
    <w:rsid w:val="00150048"/>
    <w:rsid w:val="001505F7"/>
    <w:rsid w:val="00151C8B"/>
    <w:rsid w:val="00153A7C"/>
    <w:rsid w:val="00162F0B"/>
    <w:rsid w:val="001639D6"/>
    <w:rsid w:val="0017521D"/>
    <w:rsid w:val="00177CC2"/>
    <w:rsid w:val="00185C3D"/>
    <w:rsid w:val="0018785A"/>
    <w:rsid w:val="0019432F"/>
    <w:rsid w:val="001A636C"/>
    <w:rsid w:val="001B331A"/>
    <w:rsid w:val="001B3689"/>
    <w:rsid w:val="001B766E"/>
    <w:rsid w:val="001D03AB"/>
    <w:rsid w:val="001D0B08"/>
    <w:rsid w:val="001D15AC"/>
    <w:rsid w:val="001E5735"/>
    <w:rsid w:val="001E6222"/>
    <w:rsid w:val="001E7708"/>
    <w:rsid w:val="001F0BB3"/>
    <w:rsid w:val="001F2D80"/>
    <w:rsid w:val="001F5B97"/>
    <w:rsid w:val="001F6B62"/>
    <w:rsid w:val="001F724B"/>
    <w:rsid w:val="00213BEE"/>
    <w:rsid w:val="00214F9B"/>
    <w:rsid w:val="002224AA"/>
    <w:rsid w:val="00227546"/>
    <w:rsid w:val="00231537"/>
    <w:rsid w:val="00231B63"/>
    <w:rsid w:val="00252FBE"/>
    <w:rsid w:val="00262B85"/>
    <w:rsid w:val="00263E70"/>
    <w:rsid w:val="00266927"/>
    <w:rsid w:val="0027075E"/>
    <w:rsid w:val="00273B5A"/>
    <w:rsid w:val="002759BA"/>
    <w:rsid w:val="00291945"/>
    <w:rsid w:val="00297CA7"/>
    <w:rsid w:val="002A0EA0"/>
    <w:rsid w:val="002C10B5"/>
    <w:rsid w:val="002D42D6"/>
    <w:rsid w:val="002E5306"/>
    <w:rsid w:val="002E6E1C"/>
    <w:rsid w:val="002E718C"/>
    <w:rsid w:val="002F7C56"/>
    <w:rsid w:val="00312AA2"/>
    <w:rsid w:val="00313B1E"/>
    <w:rsid w:val="00314325"/>
    <w:rsid w:val="00315319"/>
    <w:rsid w:val="003154BE"/>
    <w:rsid w:val="00315F2C"/>
    <w:rsid w:val="00324DA4"/>
    <w:rsid w:val="00331789"/>
    <w:rsid w:val="00334E52"/>
    <w:rsid w:val="00337C9C"/>
    <w:rsid w:val="00344A74"/>
    <w:rsid w:val="00346EEC"/>
    <w:rsid w:val="00356F5D"/>
    <w:rsid w:val="0036090A"/>
    <w:rsid w:val="003618F3"/>
    <w:rsid w:val="00364BF6"/>
    <w:rsid w:val="00367033"/>
    <w:rsid w:val="003738A5"/>
    <w:rsid w:val="00377C11"/>
    <w:rsid w:val="00387598"/>
    <w:rsid w:val="00390075"/>
    <w:rsid w:val="003A20EA"/>
    <w:rsid w:val="003A5CA0"/>
    <w:rsid w:val="003B57BE"/>
    <w:rsid w:val="003B7160"/>
    <w:rsid w:val="003C047E"/>
    <w:rsid w:val="003D124B"/>
    <w:rsid w:val="003D2974"/>
    <w:rsid w:val="003D3C9C"/>
    <w:rsid w:val="003E7164"/>
    <w:rsid w:val="003F6461"/>
    <w:rsid w:val="00407B43"/>
    <w:rsid w:val="00411FAE"/>
    <w:rsid w:val="0041484C"/>
    <w:rsid w:val="004213DA"/>
    <w:rsid w:val="004216F2"/>
    <w:rsid w:val="004219EC"/>
    <w:rsid w:val="00423BE8"/>
    <w:rsid w:val="00424E3B"/>
    <w:rsid w:val="004257EE"/>
    <w:rsid w:val="00427F14"/>
    <w:rsid w:val="004441CD"/>
    <w:rsid w:val="004445FB"/>
    <w:rsid w:val="00452C19"/>
    <w:rsid w:val="00453BE3"/>
    <w:rsid w:val="004577DF"/>
    <w:rsid w:val="00462319"/>
    <w:rsid w:val="00465639"/>
    <w:rsid w:val="00480EE0"/>
    <w:rsid w:val="00481C51"/>
    <w:rsid w:val="00483433"/>
    <w:rsid w:val="00484949"/>
    <w:rsid w:val="00494D89"/>
    <w:rsid w:val="004A266A"/>
    <w:rsid w:val="004A2929"/>
    <w:rsid w:val="004B2583"/>
    <w:rsid w:val="004B318E"/>
    <w:rsid w:val="004C2B27"/>
    <w:rsid w:val="004C5E19"/>
    <w:rsid w:val="004E5138"/>
    <w:rsid w:val="004F121D"/>
    <w:rsid w:val="004F6F32"/>
    <w:rsid w:val="00500E89"/>
    <w:rsid w:val="00502189"/>
    <w:rsid w:val="00502BCD"/>
    <w:rsid w:val="005050F4"/>
    <w:rsid w:val="00507FA4"/>
    <w:rsid w:val="0051606C"/>
    <w:rsid w:val="005211EA"/>
    <w:rsid w:val="00536998"/>
    <w:rsid w:val="005520C2"/>
    <w:rsid w:val="005526FB"/>
    <w:rsid w:val="00552ABC"/>
    <w:rsid w:val="00555B3C"/>
    <w:rsid w:val="00556577"/>
    <w:rsid w:val="00561EFC"/>
    <w:rsid w:val="0056742C"/>
    <w:rsid w:val="00577DDF"/>
    <w:rsid w:val="00580128"/>
    <w:rsid w:val="005A44CD"/>
    <w:rsid w:val="005C1F4E"/>
    <w:rsid w:val="005C3D38"/>
    <w:rsid w:val="005C548B"/>
    <w:rsid w:val="005D1EED"/>
    <w:rsid w:val="005D3726"/>
    <w:rsid w:val="005D6225"/>
    <w:rsid w:val="005D644D"/>
    <w:rsid w:val="005E1535"/>
    <w:rsid w:val="005E1782"/>
    <w:rsid w:val="005F06C7"/>
    <w:rsid w:val="005F13C3"/>
    <w:rsid w:val="005F7F1E"/>
    <w:rsid w:val="0060282A"/>
    <w:rsid w:val="006069A0"/>
    <w:rsid w:val="00607D01"/>
    <w:rsid w:val="00614E2E"/>
    <w:rsid w:val="00617528"/>
    <w:rsid w:val="00620AC1"/>
    <w:rsid w:val="00624766"/>
    <w:rsid w:val="00631A87"/>
    <w:rsid w:val="00634428"/>
    <w:rsid w:val="006458C3"/>
    <w:rsid w:val="00650D85"/>
    <w:rsid w:val="00657055"/>
    <w:rsid w:val="00664956"/>
    <w:rsid w:val="00670A9B"/>
    <w:rsid w:val="0067354C"/>
    <w:rsid w:val="00684BE5"/>
    <w:rsid w:val="0069418C"/>
    <w:rsid w:val="00694EDA"/>
    <w:rsid w:val="006A359F"/>
    <w:rsid w:val="006C2733"/>
    <w:rsid w:val="006C77B0"/>
    <w:rsid w:val="006D1749"/>
    <w:rsid w:val="006D3D45"/>
    <w:rsid w:val="006D5EBD"/>
    <w:rsid w:val="006E75B0"/>
    <w:rsid w:val="00701805"/>
    <w:rsid w:val="0071539E"/>
    <w:rsid w:val="00715930"/>
    <w:rsid w:val="007264B3"/>
    <w:rsid w:val="00727697"/>
    <w:rsid w:val="00730E76"/>
    <w:rsid w:val="00736CD0"/>
    <w:rsid w:val="0074001B"/>
    <w:rsid w:val="0074323A"/>
    <w:rsid w:val="00743C42"/>
    <w:rsid w:val="0075334A"/>
    <w:rsid w:val="00756417"/>
    <w:rsid w:val="007644AD"/>
    <w:rsid w:val="00772DF7"/>
    <w:rsid w:val="007751AB"/>
    <w:rsid w:val="0077640F"/>
    <w:rsid w:val="00782B24"/>
    <w:rsid w:val="00792DF0"/>
    <w:rsid w:val="00797398"/>
    <w:rsid w:val="007A4412"/>
    <w:rsid w:val="007B269C"/>
    <w:rsid w:val="007B7E21"/>
    <w:rsid w:val="007C309E"/>
    <w:rsid w:val="007C5B60"/>
    <w:rsid w:val="007D24D4"/>
    <w:rsid w:val="007D35F9"/>
    <w:rsid w:val="007D55E6"/>
    <w:rsid w:val="007F50AA"/>
    <w:rsid w:val="007F5ADA"/>
    <w:rsid w:val="00813169"/>
    <w:rsid w:val="00815B43"/>
    <w:rsid w:val="00823A93"/>
    <w:rsid w:val="00824BFB"/>
    <w:rsid w:val="00827878"/>
    <w:rsid w:val="00853046"/>
    <w:rsid w:val="00855EEB"/>
    <w:rsid w:val="00856893"/>
    <w:rsid w:val="008629CB"/>
    <w:rsid w:val="008639D9"/>
    <w:rsid w:val="00865914"/>
    <w:rsid w:val="0086660F"/>
    <w:rsid w:val="00867168"/>
    <w:rsid w:val="008700E8"/>
    <w:rsid w:val="008747CC"/>
    <w:rsid w:val="00877207"/>
    <w:rsid w:val="008940C2"/>
    <w:rsid w:val="008954FC"/>
    <w:rsid w:val="00897F0F"/>
    <w:rsid w:val="008C7CCC"/>
    <w:rsid w:val="008D1B52"/>
    <w:rsid w:val="008E3807"/>
    <w:rsid w:val="008E7179"/>
    <w:rsid w:val="008F3FFB"/>
    <w:rsid w:val="00907A69"/>
    <w:rsid w:val="00910DB4"/>
    <w:rsid w:val="00911D03"/>
    <w:rsid w:val="00913F38"/>
    <w:rsid w:val="00920569"/>
    <w:rsid w:val="0092161D"/>
    <w:rsid w:val="00941255"/>
    <w:rsid w:val="00941D0F"/>
    <w:rsid w:val="00952ED4"/>
    <w:rsid w:val="00957A03"/>
    <w:rsid w:val="00967051"/>
    <w:rsid w:val="00967428"/>
    <w:rsid w:val="00983E53"/>
    <w:rsid w:val="0099786D"/>
    <w:rsid w:val="009A6806"/>
    <w:rsid w:val="009B1988"/>
    <w:rsid w:val="009B2F59"/>
    <w:rsid w:val="009B3F68"/>
    <w:rsid w:val="009B5112"/>
    <w:rsid w:val="009D6246"/>
    <w:rsid w:val="009D69C9"/>
    <w:rsid w:val="009E2686"/>
    <w:rsid w:val="009E4324"/>
    <w:rsid w:val="009F3436"/>
    <w:rsid w:val="009F47F3"/>
    <w:rsid w:val="00A00C63"/>
    <w:rsid w:val="00A0636E"/>
    <w:rsid w:val="00A10EF5"/>
    <w:rsid w:val="00A11C3D"/>
    <w:rsid w:val="00A12018"/>
    <w:rsid w:val="00A14383"/>
    <w:rsid w:val="00A14BE2"/>
    <w:rsid w:val="00A21F72"/>
    <w:rsid w:val="00A22E2B"/>
    <w:rsid w:val="00A552B4"/>
    <w:rsid w:val="00A55B4C"/>
    <w:rsid w:val="00A60335"/>
    <w:rsid w:val="00A60E07"/>
    <w:rsid w:val="00A63BFB"/>
    <w:rsid w:val="00A64A1F"/>
    <w:rsid w:val="00A90612"/>
    <w:rsid w:val="00A9079F"/>
    <w:rsid w:val="00A93EF4"/>
    <w:rsid w:val="00A97B96"/>
    <w:rsid w:val="00A97EE1"/>
    <w:rsid w:val="00AB1426"/>
    <w:rsid w:val="00AB16D9"/>
    <w:rsid w:val="00AB64D8"/>
    <w:rsid w:val="00AC085E"/>
    <w:rsid w:val="00AD0C34"/>
    <w:rsid w:val="00AD5000"/>
    <w:rsid w:val="00AE0B21"/>
    <w:rsid w:val="00AE4DCF"/>
    <w:rsid w:val="00AE7782"/>
    <w:rsid w:val="00AE78E8"/>
    <w:rsid w:val="00B07FDD"/>
    <w:rsid w:val="00B303E0"/>
    <w:rsid w:val="00B32DA7"/>
    <w:rsid w:val="00B34FB4"/>
    <w:rsid w:val="00B43945"/>
    <w:rsid w:val="00B45743"/>
    <w:rsid w:val="00B46243"/>
    <w:rsid w:val="00B475AF"/>
    <w:rsid w:val="00B62778"/>
    <w:rsid w:val="00B7153D"/>
    <w:rsid w:val="00B74136"/>
    <w:rsid w:val="00B74C9E"/>
    <w:rsid w:val="00B764D4"/>
    <w:rsid w:val="00B80DDF"/>
    <w:rsid w:val="00B92D52"/>
    <w:rsid w:val="00B93767"/>
    <w:rsid w:val="00BA4F67"/>
    <w:rsid w:val="00BA7651"/>
    <w:rsid w:val="00BB0261"/>
    <w:rsid w:val="00BB0849"/>
    <w:rsid w:val="00BB1676"/>
    <w:rsid w:val="00BB26D9"/>
    <w:rsid w:val="00BB7201"/>
    <w:rsid w:val="00BC17D7"/>
    <w:rsid w:val="00BC426D"/>
    <w:rsid w:val="00BC46DD"/>
    <w:rsid w:val="00BC5383"/>
    <w:rsid w:val="00BD0869"/>
    <w:rsid w:val="00BD0C2E"/>
    <w:rsid w:val="00BD6C4B"/>
    <w:rsid w:val="00BD6C86"/>
    <w:rsid w:val="00BE1C5C"/>
    <w:rsid w:val="00BE4174"/>
    <w:rsid w:val="00BE4586"/>
    <w:rsid w:val="00C159C1"/>
    <w:rsid w:val="00C16BD5"/>
    <w:rsid w:val="00C17DEB"/>
    <w:rsid w:val="00C2331D"/>
    <w:rsid w:val="00C411B7"/>
    <w:rsid w:val="00C432AE"/>
    <w:rsid w:val="00C51B38"/>
    <w:rsid w:val="00C53916"/>
    <w:rsid w:val="00C5592D"/>
    <w:rsid w:val="00C57B5E"/>
    <w:rsid w:val="00C60703"/>
    <w:rsid w:val="00C63A5F"/>
    <w:rsid w:val="00C65E42"/>
    <w:rsid w:val="00C67C56"/>
    <w:rsid w:val="00C770A2"/>
    <w:rsid w:val="00C87F59"/>
    <w:rsid w:val="00C9259B"/>
    <w:rsid w:val="00C95EB9"/>
    <w:rsid w:val="00CA20AE"/>
    <w:rsid w:val="00CB3AAA"/>
    <w:rsid w:val="00CC1E3D"/>
    <w:rsid w:val="00CC5A58"/>
    <w:rsid w:val="00CC7323"/>
    <w:rsid w:val="00CC7763"/>
    <w:rsid w:val="00CD144E"/>
    <w:rsid w:val="00CD2A3E"/>
    <w:rsid w:val="00CD782C"/>
    <w:rsid w:val="00CF3245"/>
    <w:rsid w:val="00CF35CD"/>
    <w:rsid w:val="00D014C2"/>
    <w:rsid w:val="00D01854"/>
    <w:rsid w:val="00D03DA8"/>
    <w:rsid w:val="00D12234"/>
    <w:rsid w:val="00D136D2"/>
    <w:rsid w:val="00D17EA5"/>
    <w:rsid w:val="00D273C8"/>
    <w:rsid w:val="00D61A78"/>
    <w:rsid w:val="00D64185"/>
    <w:rsid w:val="00D71C8B"/>
    <w:rsid w:val="00D8251D"/>
    <w:rsid w:val="00D906AB"/>
    <w:rsid w:val="00DA1585"/>
    <w:rsid w:val="00DA42B1"/>
    <w:rsid w:val="00DA47CC"/>
    <w:rsid w:val="00DB618D"/>
    <w:rsid w:val="00DC58D0"/>
    <w:rsid w:val="00DC5CD4"/>
    <w:rsid w:val="00DC6D3C"/>
    <w:rsid w:val="00DC6FBB"/>
    <w:rsid w:val="00DD171F"/>
    <w:rsid w:val="00DD4579"/>
    <w:rsid w:val="00DE363F"/>
    <w:rsid w:val="00DE52FF"/>
    <w:rsid w:val="00DF6BDD"/>
    <w:rsid w:val="00E11539"/>
    <w:rsid w:val="00E203D4"/>
    <w:rsid w:val="00E2587A"/>
    <w:rsid w:val="00E27037"/>
    <w:rsid w:val="00E3481F"/>
    <w:rsid w:val="00E41F9A"/>
    <w:rsid w:val="00E46992"/>
    <w:rsid w:val="00E56092"/>
    <w:rsid w:val="00E6158E"/>
    <w:rsid w:val="00E651BE"/>
    <w:rsid w:val="00E8016B"/>
    <w:rsid w:val="00E96C69"/>
    <w:rsid w:val="00EA70D3"/>
    <w:rsid w:val="00EB23D8"/>
    <w:rsid w:val="00EB7D16"/>
    <w:rsid w:val="00EC7B79"/>
    <w:rsid w:val="00ED1492"/>
    <w:rsid w:val="00ED17D1"/>
    <w:rsid w:val="00ED6BFE"/>
    <w:rsid w:val="00EF3A76"/>
    <w:rsid w:val="00F1182D"/>
    <w:rsid w:val="00F204C7"/>
    <w:rsid w:val="00F209E7"/>
    <w:rsid w:val="00F26E98"/>
    <w:rsid w:val="00F30E9E"/>
    <w:rsid w:val="00F34B40"/>
    <w:rsid w:val="00F410E6"/>
    <w:rsid w:val="00F41A0D"/>
    <w:rsid w:val="00F46D07"/>
    <w:rsid w:val="00F51555"/>
    <w:rsid w:val="00F576B0"/>
    <w:rsid w:val="00F66CD7"/>
    <w:rsid w:val="00F672E7"/>
    <w:rsid w:val="00F71270"/>
    <w:rsid w:val="00F82B1D"/>
    <w:rsid w:val="00F942DA"/>
    <w:rsid w:val="00FB7059"/>
    <w:rsid w:val="00FD5BF9"/>
    <w:rsid w:val="00FE2819"/>
    <w:rsid w:val="00FE42D2"/>
    <w:rsid w:val="00FF56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31BE1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AB64D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qFormat/>
    <w:rsid w:val="00AB64D8"/>
    <w:pPr>
      <w:keepLines w:val="0"/>
      <w:spacing w:before="240" w:after="60"/>
      <w:outlineLvl w:val="1"/>
    </w:pPr>
    <w:rPr>
      <w:rFonts w:ascii="Arial" w:eastAsia="Times New Roman" w:hAnsi="Arial" w:cs="Arial"/>
      <w:bCs w:val="0"/>
      <w:iCs/>
      <w:color w:val="auto"/>
      <w:sz w:val="24"/>
      <w:szCs w:val="22"/>
      <w:lang w:eastAsia="en-AU"/>
    </w:rPr>
  </w:style>
  <w:style w:type="paragraph" w:styleId="Heading3">
    <w:name w:val="heading 3"/>
    <w:basedOn w:val="Normal"/>
    <w:next w:val="Normal"/>
    <w:link w:val="Heading3Char"/>
    <w:semiHidden/>
    <w:unhideWhenUsed/>
    <w:qFormat/>
    <w:rsid w:val="00F26E9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D6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stil3"/>
    <w:basedOn w:val="Normal"/>
    <w:link w:val="ListParagraphChar"/>
    <w:uiPriority w:val="34"/>
    <w:qFormat/>
    <w:rsid w:val="00EB7D16"/>
    <w:pPr>
      <w:ind w:left="720"/>
      <w:contextualSpacing/>
    </w:pPr>
  </w:style>
  <w:style w:type="character" w:customStyle="1" w:styleId="Heading2Char">
    <w:name w:val="Heading 2 Char"/>
    <w:basedOn w:val="DefaultParagraphFont"/>
    <w:link w:val="Heading2"/>
    <w:rsid w:val="00AB64D8"/>
    <w:rPr>
      <w:rFonts w:ascii="Arial" w:hAnsi="Arial" w:cs="Arial"/>
      <w:b/>
      <w:iCs/>
      <w:sz w:val="24"/>
      <w:szCs w:val="22"/>
    </w:rPr>
  </w:style>
  <w:style w:type="paragraph" w:customStyle="1" w:styleId="List-number-2">
    <w:name w:val="List-number-2"/>
    <w:basedOn w:val="Normal"/>
    <w:link w:val="List-number-2Char"/>
    <w:rsid w:val="00AB64D8"/>
    <w:pPr>
      <w:numPr>
        <w:ilvl w:val="1"/>
        <w:numId w:val="1"/>
      </w:numPr>
      <w:spacing w:before="120"/>
    </w:pPr>
    <w:rPr>
      <w:rFonts w:ascii="Arial" w:hAnsi="Arial"/>
      <w:sz w:val="20"/>
    </w:rPr>
  </w:style>
  <w:style w:type="paragraph" w:customStyle="1" w:styleId="List-number-1">
    <w:name w:val="List-number-1"/>
    <w:basedOn w:val="Normal"/>
    <w:rsid w:val="00AB64D8"/>
    <w:pPr>
      <w:numPr>
        <w:numId w:val="1"/>
      </w:numPr>
      <w:spacing w:before="120"/>
    </w:pPr>
    <w:rPr>
      <w:rFonts w:ascii="Arial" w:hAnsi="Arial"/>
      <w:sz w:val="20"/>
    </w:rPr>
  </w:style>
  <w:style w:type="character" w:customStyle="1" w:styleId="List-number-2Char">
    <w:name w:val="List-number-2 Char"/>
    <w:link w:val="List-number-2"/>
    <w:rsid w:val="00AB64D8"/>
    <w:rPr>
      <w:rFonts w:ascii="Arial" w:hAnsi="Arial"/>
      <w:szCs w:val="24"/>
      <w:lang w:eastAsia="en-US"/>
    </w:rPr>
  </w:style>
  <w:style w:type="character" w:customStyle="1" w:styleId="Heading1Char">
    <w:name w:val="Heading 1 Char"/>
    <w:basedOn w:val="DefaultParagraphFont"/>
    <w:link w:val="Heading1"/>
    <w:rsid w:val="00AB64D8"/>
    <w:rPr>
      <w:rFonts w:asciiTheme="majorHAnsi" w:eastAsiaTheme="majorEastAsia" w:hAnsiTheme="majorHAnsi" w:cstheme="majorBidi"/>
      <w:b/>
      <w:bCs/>
      <w:color w:val="365F91" w:themeColor="accent1" w:themeShade="BF"/>
      <w:sz w:val="28"/>
      <w:szCs w:val="28"/>
      <w:lang w:eastAsia="en-US"/>
    </w:rPr>
  </w:style>
  <w:style w:type="paragraph" w:customStyle="1" w:styleId="DocName">
    <w:name w:val="DocName"/>
    <w:basedOn w:val="Normal"/>
    <w:link w:val="DocNameChar"/>
    <w:rsid w:val="00AB64D8"/>
    <w:pPr>
      <w:jc w:val="center"/>
    </w:pPr>
    <w:rPr>
      <w:rFonts w:ascii="Arial" w:hAnsi="Arial"/>
      <w:b/>
      <w:bCs/>
      <w:sz w:val="28"/>
    </w:rPr>
  </w:style>
  <w:style w:type="character" w:customStyle="1" w:styleId="DocNameChar">
    <w:name w:val="DocName Char"/>
    <w:link w:val="DocName"/>
    <w:rsid w:val="00AB64D8"/>
    <w:rPr>
      <w:rFonts w:ascii="Arial" w:hAnsi="Arial"/>
      <w:b/>
      <w:bCs/>
      <w:sz w:val="28"/>
      <w:szCs w:val="24"/>
      <w:lang w:eastAsia="en-US"/>
    </w:rPr>
  </w:style>
  <w:style w:type="character" w:customStyle="1" w:styleId="Heading3Char">
    <w:name w:val="Heading 3 Char"/>
    <w:basedOn w:val="DefaultParagraphFont"/>
    <w:link w:val="Heading3"/>
    <w:semiHidden/>
    <w:rsid w:val="00F26E98"/>
    <w:rPr>
      <w:rFonts w:asciiTheme="majorHAnsi" w:eastAsiaTheme="majorEastAsia" w:hAnsiTheme="majorHAnsi" w:cstheme="majorBidi"/>
      <w:b/>
      <w:bCs/>
      <w:color w:val="4F81BD" w:themeColor="accent1"/>
      <w:sz w:val="24"/>
      <w:szCs w:val="24"/>
      <w:lang w:eastAsia="en-US"/>
    </w:rPr>
  </w:style>
  <w:style w:type="character" w:styleId="Hyperlink">
    <w:name w:val="Hyperlink"/>
    <w:basedOn w:val="DefaultParagraphFont"/>
    <w:uiPriority w:val="99"/>
    <w:unhideWhenUsed/>
    <w:rsid w:val="00297CA7"/>
    <w:rPr>
      <w:color w:val="0000FF" w:themeColor="hyperlink"/>
      <w:u w:val="single"/>
    </w:rPr>
  </w:style>
  <w:style w:type="paragraph" w:styleId="NoSpacing">
    <w:name w:val="No Spacing"/>
    <w:uiPriority w:val="1"/>
    <w:qFormat/>
    <w:rsid w:val="00743C42"/>
    <w:rPr>
      <w:rFonts w:asciiTheme="minorHAnsi" w:eastAsiaTheme="minorHAnsi" w:hAnsiTheme="minorHAnsi" w:cstheme="minorBidi"/>
      <w:sz w:val="22"/>
      <w:szCs w:val="22"/>
      <w:lang w:val="en-PH" w:eastAsia="en-US"/>
    </w:rPr>
  </w:style>
  <w:style w:type="paragraph" w:customStyle="1" w:styleId="ecxmsonormal">
    <w:name w:val="ecxmsonormal"/>
    <w:basedOn w:val="Normal"/>
    <w:rsid w:val="00743C42"/>
    <w:pPr>
      <w:spacing w:before="100" w:beforeAutospacing="1" w:after="100" w:afterAutospacing="1"/>
    </w:pPr>
    <w:rPr>
      <w:lang w:val="en-US"/>
    </w:rPr>
  </w:style>
  <w:style w:type="character" w:customStyle="1" w:styleId="apple-converted-space">
    <w:name w:val="apple-converted-space"/>
    <w:basedOn w:val="DefaultParagraphFont"/>
    <w:rsid w:val="00743C42"/>
  </w:style>
  <w:style w:type="paragraph" w:styleId="FootnoteText">
    <w:name w:val="footnote text"/>
    <w:basedOn w:val="Normal"/>
    <w:link w:val="FootnoteTextChar"/>
    <w:uiPriority w:val="99"/>
    <w:unhideWhenUsed/>
    <w:rsid w:val="00743C42"/>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rsid w:val="00743C42"/>
    <w:rPr>
      <w:rFonts w:asciiTheme="minorHAnsi" w:eastAsiaTheme="minorHAnsi" w:hAnsiTheme="minorHAnsi" w:cstheme="minorBidi"/>
      <w:lang w:val="en-US" w:eastAsia="en-US"/>
    </w:rPr>
  </w:style>
  <w:style w:type="character" w:styleId="FootnoteReference">
    <w:name w:val="footnote reference"/>
    <w:basedOn w:val="DefaultParagraphFont"/>
    <w:uiPriority w:val="99"/>
    <w:semiHidden/>
    <w:unhideWhenUsed/>
    <w:rsid w:val="00743C42"/>
    <w:rPr>
      <w:vertAlign w:val="superscript"/>
    </w:rPr>
  </w:style>
  <w:style w:type="character" w:styleId="CommentReference">
    <w:name w:val="annotation reference"/>
    <w:uiPriority w:val="99"/>
    <w:semiHidden/>
    <w:unhideWhenUsed/>
    <w:rsid w:val="009F3436"/>
    <w:rPr>
      <w:sz w:val="16"/>
      <w:szCs w:val="16"/>
    </w:rPr>
  </w:style>
  <w:style w:type="paragraph" w:styleId="CommentText">
    <w:name w:val="annotation text"/>
    <w:basedOn w:val="Normal"/>
    <w:link w:val="CommentTextChar"/>
    <w:uiPriority w:val="99"/>
    <w:semiHidden/>
    <w:unhideWhenUsed/>
    <w:rsid w:val="009F3436"/>
    <w:pPr>
      <w:spacing w:after="160" w:line="259" w:lineRule="auto"/>
    </w:pPr>
    <w:rPr>
      <w:rFonts w:ascii="Calibri" w:eastAsia="Calibri" w:hAnsi="Calibri"/>
      <w:sz w:val="20"/>
      <w:szCs w:val="20"/>
      <w:lang w:val="en-US"/>
    </w:rPr>
  </w:style>
  <w:style w:type="character" w:customStyle="1" w:styleId="CommentTextChar">
    <w:name w:val="Comment Text Char"/>
    <w:basedOn w:val="DefaultParagraphFont"/>
    <w:link w:val="CommentText"/>
    <w:uiPriority w:val="99"/>
    <w:semiHidden/>
    <w:rsid w:val="009F3436"/>
    <w:rPr>
      <w:rFonts w:ascii="Calibri" w:eastAsia="Calibri" w:hAnsi="Calibri"/>
      <w:lang w:val="en-US" w:eastAsia="en-US"/>
    </w:rPr>
  </w:style>
  <w:style w:type="paragraph" w:styleId="BalloonText">
    <w:name w:val="Balloon Text"/>
    <w:basedOn w:val="Normal"/>
    <w:link w:val="BalloonTextChar"/>
    <w:uiPriority w:val="99"/>
    <w:semiHidden/>
    <w:unhideWhenUsed/>
    <w:rsid w:val="009F34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3436"/>
    <w:rPr>
      <w:rFonts w:ascii="Segoe UI" w:hAnsi="Segoe UI" w:cs="Segoe UI"/>
      <w:sz w:val="18"/>
      <w:szCs w:val="18"/>
      <w:lang w:eastAsia="en-US"/>
    </w:rPr>
  </w:style>
  <w:style w:type="paragraph" w:styleId="Header">
    <w:name w:val="header"/>
    <w:basedOn w:val="Normal"/>
    <w:link w:val="HeaderChar"/>
    <w:uiPriority w:val="99"/>
    <w:unhideWhenUsed/>
    <w:rsid w:val="00910DB4"/>
    <w:pPr>
      <w:tabs>
        <w:tab w:val="center" w:pos="4680"/>
        <w:tab w:val="right" w:pos="9360"/>
      </w:tabs>
    </w:pPr>
  </w:style>
  <w:style w:type="character" w:customStyle="1" w:styleId="HeaderChar">
    <w:name w:val="Header Char"/>
    <w:basedOn w:val="DefaultParagraphFont"/>
    <w:link w:val="Header"/>
    <w:uiPriority w:val="99"/>
    <w:rsid w:val="00910DB4"/>
    <w:rPr>
      <w:sz w:val="24"/>
      <w:szCs w:val="24"/>
      <w:lang w:eastAsia="en-US"/>
    </w:rPr>
  </w:style>
  <w:style w:type="paragraph" w:styleId="Footer">
    <w:name w:val="footer"/>
    <w:basedOn w:val="Normal"/>
    <w:link w:val="FooterChar"/>
    <w:uiPriority w:val="99"/>
    <w:unhideWhenUsed/>
    <w:rsid w:val="00910DB4"/>
    <w:pPr>
      <w:tabs>
        <w:tab w:val="center" w:pos="4680"/>
        <w:tab w:val="right" w:pos="9360"/>
      </w:tabs>
    </w:pPr>
  </w:style>
  <w:style w:type="character" w:customStyle="1" w:styleId="FooterChar">
    <w:name w:val="Footer Char"/>
    <w:basedOn w:val="DefaultParagraphFont"/>
    <w:link w:val="Footer"/>
    <w:uiPriority w:val="99"/>
    <w:rsid w:val="00910DB4"/>
    <w:rPr>
      <w:sz w:val="24"/>
      <w:szCs w:val="24"/>
      <w:lang w:eastAsia="en-US"/>
    </w:rPr>
  </w:style>
  <w:style w:type="paragraph" w:styleId="CommentSubject">
    <w:name w:val="annotation subject"/>
    <w:basedOn w:val="CommentText"/>
    <w:next w:val="CommentText"/>
    <w:link w:val="CommentSubjectChar"/>
    <w:uiPriority w:val="99"/>
    <w:semiHidden/>
    <w:unhideWhenUsed/>
    <w:rsid w:val="00D17EA5"/>
    <w:pPr>
      <w:spacing w:after="0" w:line="240" w:lineRule="auto"/>
    </w:pPr>
    <w:rPr>
      <w:rFonts w:ascii="Times New Roman" w:eastAsia="Times New Roman" w:hAnsi="Times New Roman"/>
      <w:b/>
      <w:bCs/>
      <w:lang w:val="en-AU"/>
    </w:rPr>
  </w:style>
  <w:style w:type="character" w:customStyle="1" w:styleId="CommentSubjectChar">
    <w:name w:val="Comment Subject Char"/>
    <w:basedOn w:val="CommentTextChar"/>
    <w:link w:val="CommentSubject"/>
    <w:uiPriority w:val="99"/>
    <w:semiHidden/>
    <w:rsid w:val="00D17EA5"/>
    <w:rPr>
      <w:rFonts w:ascii="Calibri" w:eastAsia="Calibri" w:hAnsi="Calibri"/>
      <w:b/>
      <w:bCs/>
      <w:lang w:val="en-US" w:eastAsia="en-US"/>
    </w:rPr>
  </w:style>
  <w:style w:type="character" w:styleId="Emphasis">
    <w:name w:val="Emphasis"/>
    <w:basedOn w:val="DefaultParagraphFont"/>
    <w:qFormat/>
    <w:rsid w:val="00E27037"/>
    <w:rPr>
      <w:i/>
      <w:iCs/>
    </w:rPr>
  </w:style>
  <w:style w:type="paragraph" w:styleId="TOC1">
    <w:name w:val="toc 1"/>
    <w:basedOn w:val="Normal"/>
    <w:next w:val="Normal"/>
    <w:autoRedefine/>
    <w:uiPriority w:val="39"/>
    <w:unhideWhenUsed/>
    <w:qFormat/>
    <w:rsid w:val="00E27037"/>
    <w:pPr>
      <w:tabs>
        <w:tab w:val="left" w:pos="1134"/>
        <w:tab w:val="right" w:leader="dot" w:pos="8920"/>
      </w:tabs>
      <w:spacing w:after="240"/>
    </w:pPr>
    <w:rPr>
      <w:rFonts w:asciiTheme="minorHAnsi" w:hAnsiTheme="minorHAnsi"/>
    </w:rPr>
  </w:style>
  <w:style w:type="paragraph" w:styleId="TOC2">
    <w:name w:val="toc 2"/>
    <w:basedOn w:val="Normal"/>
    <w:next w:val="Normal"/>
    <w:autoRedefine/>
    <w:uiPriority w:val="39"/>
    <w:unhideWhenUsed/>
    <w:qFormat/>
    <w:rsid w:val="00E27037"/>
    <w:pPr>
      <w:tabs>
        <w:tab w:val="left" w:pos="660"/>
        <w:tab w:val="right" w:leader="dot" w:pos="8920"/>
      </w:tabs>
      <w:spacing w:after="100"/>
      <w:ind w:left="709" w:hanging="471"/>
    </w:pPr>
    <w:rPr>
      <w:rFonts w:asciiTheme="minorHAnsi" w:eastAsiaTheme="majorEastAsia" w:hAnsiTheme="minorHAnsi"/>
      <w:noProof/>
    </w:rPr>
  </w:style>
  <w:style w:type="paragraph" w:styleId="NormalWeb">
    <w:name w:val="Normal (Web)"/>
    <w:basedOn w:val="Normal"/>
    <w:uiPriority w:val="99"/>
    <w:unhideWhenUsed/>
    <w:rsid w:val="00E6158E"/>
    <w:pPr>
      <w:spacing w:before="100" w:beforeAutospacing="1" w:after="100" w:afterAutospacing="1"/>
    </w:pPr>
    <w:rPr>
      <w:rFonts w:eastAsiaTheme="minorEastAsia"/>
      <w:lang w:val="en-US"/>
    </w:rPr>
  </w:style>
  <w:style w:type="character" w:customStyle="1" w:styleId="ListParagraphChar">
    <w:name w:val="List Paragraph Char"/>
    <w:aliases w:val="stil3 Char"/>
    <w:link w:val="ListParagraph"/>
    <w:uiPriority w:val="34"/>
    <w:rsid w:val="00E203D4"/>
    <w:rPr>
      <w:sz w:val="24"/>
      <w:szCs w:val="24"/>
      <w:lang w:eastAsia="en-US"/>
    </w:rPr>
  </w:style>
  <w:style w:type="paragraph" w:styleId="Revision">
    <w:name w:val="Revision"/>
    <w:hidden/>
    <w:uiPriority w:val="99"/>
    <w:semiHidden/>
    <w:rsid w:val="00E203D4"/>
    <w:rPr>
      <w:sz w:val="24"/>
      <w:szCs w:val="24"/>
      <w:lang w:eastAsia="en-US"/>
    </w:rPr>
  </w:style>
  <w:style w:type="numbering" w:customStyle="1" w:styleId="NoList1">
    <w:name w:val="No List1"/>
    <w:next w:val="NoList"/>
    <w:uiPriority w:val="99"/>
    <w:semiHidden/>
    <w:unhideWhenUsed/>
    <w:rsid w:val="00E203D4"/>
  </w:style>
  <w:style w:type="paragraph" w:customStyle="1" w:styleId="Default">
    <w:name w:val="Default"/>
    <w:rsid w:val="00E203D4"/>
    <w:pPr>
      <w:autoSpaceDE w:val="0"/>
      <w:autoSpaceDN w:val="0"/>
      <w:adjustRightInd w:val="0"/>
    </w:pPr>
    <w:rPr>
      <w:rFonts w:ascii="Calibri" w:eastAsiaTheme="minorHAnsi" w:hAnsi="Calibri" w:cs="Calibri"/>
      <w:color w:val="000000"/>
      <w:sz w:val="24"/>
      <w:szCs w:val="24"/>
      <w:lang w:val="en-US" w:eastAsia="en-US"/>
    </w:rPr>
  </w:style>
  <w:style w:type="paragraph" w:styleId="Title">
    <w:name w:val="Title"/>
    <w:basedOn w:val="Normal"/>
    <w:next w:val="Normal"/>
    <w:link w:val="TitleChar"/>
    <w:qFormat/>
    <w:rsid w:val="009B198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B1988"/>
    <w:rPr>
      <w:rFonts w:asciiTheme="majorHAnsi" w:eastAsiaTheme="majorEastAsia" w:hAnsiTheme="majorHAnsi" w:cstheme="majorBidi"/>
      <w:spacing w:val="-10"/>
      <w:kern w:val="28"/>
      <w:sz w:val="56"/>
      <w:szCs w:val="5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AB64D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qFormat/>
    <w:rsid w:val="00AB64D8"/>
    <w:pPr>
      <w:keepLines w:val="0"/>
      <w:spacing w:before="240" w:after="60"/>
      <w:outlineLvl w:val="1"/>
    </w:pPr>
    <w:rPr>
      <w:rFonts w:ascii="Arial" w:eastAsia="Times New Roman" w:hAnsi="Arial" w:cs="Arial"/>
      <w:bCs w:val="0"/>
      <w:iCs/>
      <w:color w:val="auto"/>
      <w:sz w:val="24"/>
      <w:szCs w:val="22"/>
      <w:lang w:eastAsia="en-AU"/>
    </w:rPr>
  </w:style>
  <w:style w:type="paragraph" w:styleId="Heading3">
    <w:name w:val="heading 3"/>
    <w:basedOn w:val="Normal"/>
    <w:next w:val="Normal"/>
    <w:link w:val="Heading3Char"/>
    <w:semiHidden/>
    <w:unhideWhenUsed/>
    <w:qFormat/>
    <w:rsid w:val="00F26E9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D6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stil3"/>
    <w:basedOn w:val="Normal"/>
    <w:link w:val="ListParagraphChar"/>
    <w:uiPriority w:val="34"/>
    <w:qFormat/>
    <w:rsid w:val="00EB7D16"/>
    <w:pPr>
      <w:ind w:left="720"/>
      <w:contextualSpacing/>
    </w:pPr>
  </w:style>
  <w:style w:type="character" w:customStyle="1" w:styleId="Heading2Char">
    <w:name w:val="Heading 2 Char"/>
    <w:basedOn w:val="DefaultParagraphFont"/>
    <w:link w:val="Heading2"/>
    <w:rsid w:val="00AB64D8"/>
    <w:rPr>
      <w:rFonts w:ascii="Arial" w:hAnsi="Arial" w:cs="Arial"/>
      <w:b/>
      <w:iCs/>
      <w:sz w:val="24"/>
      <w:szCs w:val="22"/>
    </w:rPr>
  </w:style>
  <w:style w:type="paragraph" w:customStyle="1" w:styleId="List-number-2">
    <w:name w:val="List-number-2"/>
    <w:basedOn w:val="Normal"/>
    <w:link w:val="List-number-2Char"/>
    <w:rsid w:val="00AB64D8"/>
    <w:pPr>
      <w:numPr>
        <w:ilvl w:val="1"/>
        <w:numId w:val="1"/>
      </w:numPr>
      <w:spacing w:before="120"/>
    </w:pPr>
    <w:rPr>
      <w:rFonts w:ascii="Arial" w:hAnsi="Arial"/>
      <w:sz w:val="20"/>
    </w:rPr>
  </w:style>
  <w:style w:type="paragraph" w:customStyle="1" w:styleId="List-number-1">
    <w:name w:val="List-number-1"/>
    <w:basedOn w:val="Normal"/>
    <w:rsid w:val="00AB64D8"/>
    <w:pPr>
      <w:numPr>
        <w:numId w:val="1"/>
      </w:numPr>
      <w:spacing w:before="120"/>
    </w:pPr>
    <w:rPr>
      <w:rFonts w:ascii="Arial" w:hAnsi="Arial"/>
      <w:sz w:val="20"/>
    </w:rPr>
  </w:style>
  <w:style w:type="character" w:customStyle="1" w:styleId="List-number-2Char">
    <w:name w:val="List-number-2 Char"/>
    <w:link w:val="List-number-2"/>
    <w:rsid w:val="00AB64D8"/>
    <w:rPr>
      <w:rFonts w:ascii="Arial" w:hAnsi="Arial"/>
      <w:szCs w:val="24"/>
      <w:lang w:eastAsia="en-US"/>
    </w:rPr>
  </w:style>
  <w:style w:type="character" w:customStyle="1" w:styleId="Heading1Char">
    <w:name w:val="Heading 1 Char"/>
    <w:basedOn w:val="DefaultParagraphFont"/>
    <w:link w:val="Heading1"/>
    <w:rsid w:val="00AB64D8"/>
    <w:rPr>
      <w:rFonts w:asciiTheme="majorHAnsi" w:eastAsiaTheme="majorEastAsia" w:hAnsiTheme="majorHAnsi" w:cstheme="majorBidi"/>
      <w:b/>
      <w:bCs/>
      <w:color w:val="365F91" w:themeColor="accent1" w:themeShade="BF"/>
      <w:sz w:val="28"/>
      <w:szCs w:val="28"/>
      <w:lang w:eastAsia="en-US"/>
    </w:rPr>
  </w:style>
  <w:style w:type="paragraph" w:customStyle="1" w:styleId="DocName">
    <w:name w:val="DocName"/>
    <w:basedOn w:val="Normal"/>
    <w:link w:val="DocNameChar"/>
    <w:rsid w:val="00AB64D8"/>
    <w:pPr>
      <w:jc w:val="center"/>
    </w:pPr>
    <w:rPr>
      <w:rFonts w:ascii="Arial" w:hAnsi="Arial"/>
      <w:b/>
      <w:bCs/>
      <w:sz w:val="28"/>
    </w:rPr>
  </w:style>
  <w:style w:type="character" w:customStyle="1" w:styleId="DocNameChar">
    <w:name w:val="DocName Char"/>
    <w:link w:val="DocName"/>
    <w:rsid w:val="00AB64D8"/>
    <w:rPr>
      <w:rFonts w:ascii="Arial" w:hAnsi="Arial"/>
      <w:b/>
      <w:bCs/>
      <w:sz w:val="28"/>
      <w:szCs w:val="24"/>
      <w:lang w:eastAsia="en-US"/>
    </w:rPr>
  </w:style>
  <w:style w:type="character" w:customStyle="1" w:styleId="Heading3Char">
    <w:name w:val="Heading 3 Char"/>
    <w:basedOn w:val="DefaultParagraphFont"/>
    <w:link w:val="Heading3"/>
    <w:semiHidden/>
    <w:rsid w:val="00F26E98"/>
    <w:rPr>
      <w:rFonts w:asciiTheme="majorHAnsi" w:eastAsiaTheme="majorEastAsia" w:hAnsiTheme="majorHAnsi" w:cstheme="majorBidi"/>
      <w:b/>
      <w:bCs/>
      <w:color w:val="4F81BD" w:themeColor="accent1"/>
      <w:sz w:val="24"/>
      <w:szCs w:val="24"/>
      <w:lang w:eastAsia="en-US"/>
    </w:rPr>
  </w:style>
  <w:style w:type="character" w:styleId="Hyperlink">
    <w:name w:val="Hyperlink"/>
    <w:basedOn w:val="DefaultParagraphFont"/>
    <w:uiPriority w:val="99"/>
    <w:unhideWhenUsed/>
    <w:rsid w:val="00297CA7"/>
    <w:rPr>
      <w:color w:val="0000FF" w:themeColor="hyperlink"/>
      <w:u w:val="single"/>
    </w:rPr>
  </w:style>
  <w:style w:type="paragraph" w:styleId="NoSpacing">
    <w:name w:val="No Spacing"/>
    <w:uiPriority w:val="1"/>
    <w:qFormat/>
    <w:rsid w:val="00743C42"/>
    <w:rPr>
      <w:rFonts w:asciiTheme="minorHAnsi" w:eastAsiaTheme="minorHAnsi" w:hAnsiTheme="minorHAnsi" w:cstheme="minorBidi"/>
      <w:sz w:val="22"/>
      <w:szCs w:val="22"/>
      <w:lang w:val="en-PH" w:eastAsia="en-US"/>
    </w:rPr>
  </w:style>
  <w:style w:type="paragraph" w:customStyle="1" w:styleId="ecxmsonormal">
    <w:name w:val="ecxmsonormal"/>
    <w:basedOn w:val="Normal"/>
    <w:rsid w:val="00743C42"/>
    <w:pPr>
      <w:spacing w:before="100" w:beforeAutospacing="1" w:after="100" w:afterAutospacing="1"/>
    </w:pPr>
    <w:rPr>
      <w:lang w:val="en-US"/>
    </w:rPr>
  </w:style>
  <w:style w:type="character" w:customStyle="1" w:styleId="apple-converted-space">
    <w:name w:val="apple-converted-space"/>
    <w:basedOn w:val="DefaultParagraphFont"/>
    <w:rsid w:val="00743C42"/>
  </w:style>
  <w:style w:type="paragraph" w:styleId="FootnoteText">
    <w:name w:val="footnote text"/>
    <w:basedOn w:val="Normal"/>
    <w:link w:val="FootnoteTextChar"/>
    <w:uiPriority w:val="99"/>
    <w:unhideWhenUsed/>
    <w:rsid w:val="00743C42"/>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rsid w:val="00743C42"/>
    <w:rPr>
      <w:rFonts w:asciiTheme="minorHAnsi" w:eastAsiaTheme="minorHAnsi" w:hAnsiTheme="minorHAnsi" w:cstheme="minorBidi"/>
      <w:lang w:val="en-US" w:eastAsia="en-US"/>
    </w:rPr>
  </w:style>
  <w:style w:type="character" w:styleId="FootnoteReference">
    <w:name w:val="footnote reference"/>
    <w:basedOn w:val="DefaultParagraphFont"/>
    <w:uiPriority w:val="99"/>
    <w:semiHidden/>
    <w:unhideWhenUsed/>
    <w:rsid w:val="00743C42"/>
    <w:rPr>
      <w:vertAlign w:val="superscript"/>
    </w:rPr>
  </w:style>
  <w:style w:type="character" w:styleId="CommentReference">
    <w:name w:val="annotation reference"/>
    <w:uiPriority w:val="99"/>
    <w:semiHidden/>
    <w:unhideWhenUsed/>
    <w:rsid w:val="009F3436"/>
    <w:rPr>
      <w:sz w:val="16"/>
      <w:szCs w:val="16"/>
    </w:rPr>
  </w:style>
  <w:style w:type="paragraph" w:styleId="CommentText">
    <w:name w:val="annotation text"/>
    <w:basedOn w:val="Normal"/>
    <w:link w:val="CommentTextChar"/>
    <w:uiPriority w:val="99"/>
    <w:semiHidden/>
    <w:unhideWhenUsed/>
    <w:rsid w:val="009F3436"/>
    <w:pPr>
      <w:spacing w:after="160" w:line="259" w:lineRule="auto"/>
    </w:pPr>
    <w:rPr>
      <w:rFonts w:ascii="Calibri" w:eastAsia="Calibri" w:hAnsi="Calibri"/>
      <w:sz w:val="20"/>
      <w:szCs w:val="20"/>
      <w:lang w:val="en-US"/>
    </w:rPr>
  </w:style>
  <w:style w:type="character" w:customStyle="1" w:styleId="CommentTextChar">
    <w:name w:val="Comment Text Char"/>
    <w:basedOn w:val="DefaultParagraphFont"/>
    <w:link w:val="CommentText"/>
    <w:uiPriority w:val="99"/>
    <w:semiHidden/>
    <w:rsid w:val="009F3436"/>
    <w:rPr>
      <w:rFonts w:ascii="Calibri" w:eastAsia="Calibri" w:hAnsi="Calibri"/>
      <w:lang w:val="en-US" w:eastAsia="en-US"/>
    </w:rPr>
  </w:style>
  <w:style w:type="paragraph" w:styleId="BalloonText">
    <w:name w:val="Balloon Text"/>
    <w:basedOn w:val="Normal"/>
    <w:link w:val="BalloonTextChar"/>
    <w:uiPriority w:val="99"/>
    <w:semiHidden/>
    <w:unhideWhenUsed/>
    <w:rsid w:val="009F34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3436"/>
    <w:rPr>
      <w:rFonts w:ascii="Segoe UI" w:hAnsi="Segoe UI" w:cs="Segoe UI"/>
      <w:sz w:val="18"/>
      <w:szCs w:val="18"/>
      <w:lang w:eastAsia="en-US"/>
    </w:rPr>
  </w:style>
  <w:style w:type="paragraph" w:styleId="Header">
    <w:name w:val="header"/>
    <w:basedOn w:val="Normal"/>
    <w:link w:val="HeaderChar"/>
    <w:uiPriority w:val="99"/>
    <w:unhideWhenUsed/>
    <w:rsid w:val="00910DB4"/>
    <w:pPr>
      <w:tabs>
        <w:tab w:val="center" w:pos="4680"/>
        <w:tab w:val="right" w:pos="9360"/>
      </w:tabs>
    </w:pPr>
  </w:style>
  <w:style w:type="character" w:customStyle="1" w:styleId="HeaderChar">
    <w:name w:val="Header Char"/>
    <w:basedOn w:val="DefaultParagraphFont"/>
    <w:link w:val="Header"/>
    <w:uiPriority w:val="99"/>
    <w:rsid w:val="00910DB4"/>
    <w:rPr>
      <w:sz w:val="24"/>
      <w:szCs w:val="24"/>
      <w:lang w:eastAsia="en-US"/>
    </w:rPr>
  </w:style>
  <w:style w:type="paragraph" w:styleId="Footer">
    <w:name w:val="footer"/>
    <w:basedOn w:val="Normal"/>
    <w:link w:val="FooterChar"/>
    <w:uiPriority w:val="99"/>
    <w:unhideWhenUsed/>
    <w:rsid w:val="00910DB4"/>
    <w:pPr>
      <w:tabs>
        <w:tab w:val="center" w:pos="4680"/>
        <w:tab w:val="right" w:pos="9360"/>
      </w:tabs>
    </w:pPr>
  </w:style>
  <w:style w:type="character" w:customStyle="1" w:styleId="FooterChar">
    <w:name w:val="Footer Char"/>
    <w:basedOn w:val="DefaultParagraphFont"/>
    <w:link w:val="Footer"/>
    <w:uiPriority w:val="99"/>
    <w:rsid w:val="00910DB4"/>
    <w:rPr>
      <w:sz w:val="24"/>
      <w:szCs w:val="24"/>
      <w:lang w:eastAsia="en-US"/>
    </w:rPr>
  </w:style>
  <w:style w:type="paragraph" w:styleId="CommentSubject">
    <w:name w:val="annotation subject"/>
    <w:basedOn w:val="CommentText"/>
    <w:next w:val="CommentText"/>
    <w:link w:val="CommentSubjectChar"/>
    <w:uiPriority w:val="99"/>
    <w:semiHidden/>
    <w:unhideWhenUsed/>
    <w:rsid w:val="00D17EA5"/>
    <w:pPr>
      <w:spacing w:after="0" w:line="240" w:lineRule="auto"/>
    </w:pPr>
    <w:rPr>
      <w:rFonts w:ascii="Times New Roman" w:eastAsia="Times New Roman" w:hAnsi="Times New Roman"/>
      <w:b/>
      <w:bCs/>
      <w:lang w:val="en-AU"/>
    </w:rPr>
  </w:style>
  <w:style w:type="character" w:customStyle="1" w:styleId="CommentSubjectChar">
    <w:name w:val="Comment Subject Char"/>
    <w:basedOn w:val="CommentTextChar"/>
    <w:link w:val="CommentSubject"/>
    <w:uiPriority w:val="99"/>
    <w:semiHidden/>
    <w:rsid w:val="00D17EA5"/>
    <w:rPr>
      <w:rFonts w:ascii="Calibri" w:eastAsia="Calibri" w:hAnsi="Calibri"/>
      <w:b/>
      <w:bCs/>
      <w:lang w:val="en-US" w:eastAsia="en-US"/>
    </w:rPr>
  </w:style>
  <w:style w:type="character" w:styleId="Emphasis">
    <w:name w:val="Emphasis"/>
    <w:basedOn w:val="DefaultParagraphFont"/>
    <w:qFormat/>
    <w:rsid w:val="00E27037"/>
    <w:rPr>
      <w:i/>
      <w:iCs/>
    </w:rPr>
  </w:style>
  <w:style w:type="paragraph" w:styleId="TOC1">
    <w:name w:val="toc 1"/>
    <w:basedOn w:val="Normal"/>
    <w:next w:val="Normal"/>
    <w:autoRedefine/>
    <w:uiPriority w:val="39"/>
    <w:unhideWhenUsed/>
    <w:qFormat/>
    <w:rsid w:val="00E27037"/>
    <w:pPr>
      <w:tabs>
        <w:tab w:val="left" w:pos="1134"/>
        <w:tab w:val="right" w:leader="dot" w:pos="8920"/>
      </w:tabs>
      <w:spacing w:after="240"/>
    </w:pPr>
    <w:rPr>
      <w:rFonts w:asciiTheme="minorHAnsi" w:hAnsiTheme="minorHAnsi"/>
    </w:rPr>
  </w:style>
  <w:style w:type="paragraph" w:styleId="TOC2">
    <w:name w:val="toc 2"/>
    <w:basedOn w:val="Normal"/>
    <w:next w:val="Normal"/>
    <w:autoRedefine/>
    <w:uiPriority w:val="39"/>
    <w:unhideWhenUsed/>
    <w:qFormat/>
    <w:rsid w:val="00E27037"/>
    <w:pPr>
      <w:tabs>
        <w:tab w:val="left" w:pos="660"/>
        <w:tab w:val="right" w:leader="dot" w:pos="8920"/>
      </w:tabs>
      <w:spacing w:after="100"/>
      <w:ind w:left="709" w:hanging="471"/>
    </w:pPr>
    <w:rPr>
      <w:rFonts w:asciiTheme="minorHAnsi" w:eastAsiaTheme="majorEastAsia" w:hAnsiTheme="minorHAnsi"/>
      <w:noProof/>
    </w:rPr>
  </w:style>
  <w:style w:type="paragraph" w:styleId="NormalWeb">
    <w:name w:val="Normal (Web)"/>
    <w:basedOn w:val="Normal"/>
    <w:uiPriority w:val="99"/>
    <w:unhideWhenUsed/>
    <w:rsid w:val="00E6158E"/>
    <w:pPr>
      <w:spacing w:before="100" w:beforeAutospacing="1" w:after="100" w:afterAutospacing="1"/>
    </w:pPr>
    <w:rPr>
      <w:rFonts w:eastAsiaTheme="minorEastAsia"/>
      <w:lang w:val="en-US"/>
    </w:rPr>
  </w:style>
  <w:style w:type="character" w:customStyle="1" w:styleId="ListParagraphChar">
    <w:name w:val="List Paragraph Char"/>
    <w:aliases w:val="stil3 Char"/>
    <w:link w:val="ListParagraph"/>
    <w:uiPriority w:val="34"/>
    <w:rsid w:val="00E203D4"/>
    <w:rPr>
      <w:sz w:val="24"/>
      <w:szCs w:val="24"/>
      <w:lang w:eastAsia="en-US"/>
    </w:rPr>
  </w:style>
  <w:style w:type="paragraph" w:styleId="Revision">
    <w:name w:val="Revision"/>
    <w:hidden/>
    <w:uiPriority w:val="99"/>
    <w:semiHidden/>
    <w:rsid w:val="00E203D4"/>
    <w:rPr>
      <w:sz w:val="24"/>
      <w:szCs w:val="24"/>
      <w:lang w:eastAsia="en-US"/>
    </w:rPr>
  </w:style>
  <w:style w:type="numbering" w:customStyle="1" w:styleId="NoList1">
    <w:name w:val="No List1"/>
    <w:next w:val="NoList"/>
    <w:uiPriority w:val="99"/>
    <w:semiHidden/>
    <w:unhideWhenUsed/>
    <w:rsid w:val="00E203D4"/>
  </w:style>
  <w:style w:type="paragraph" w:customStyle="1" w:styleId="Default">
    <w:name w:val="Default"/>
    <w:rsid w:val="00E203D4"/>
    <w:pPr>
      <w:autoSpaceDE w:val="0"/>
      <w:autoSpaceDN w:val="0"/>
      <w:adjustRightInd w:val="0"/>
    </w:pPr>
    <w:rPr>
      <w:rFonts w:ascii="Calibri" w:eastAsiaTheme="minorHAnsi" w:hAnsi="Calibri" w:cs="Calibri"/>
      <w:color w:val="000000"/>
      <w:sz w:val="24"/>
      <w:szCs w:val="24"/>
      <w:lang w:val="en-US" w:eastAsia="en-US"/>
    </w:rPr>
  </w:style>
  <w:style w:type="paragraph" w:styleId="Title">
    <w:name w:val="Title"/>
    <w:basedOn w:val="Normal"/>
    <w:next w:val="Normal"/>
    <w:link w:val="TitleChar"/>
    <w:qFormat/>
    <w:rsid w:val="009B198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B1988"/>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764843">
      <w:bodyDiv w:val="1"/>
      <w:marLeft w:val="0"/>
      <w:marRight w:val="0"/>
      <w:marTop w:val="0"/>
      <w:marBottom w:val="0"/>
      <w:divBdr>
        <w:top w:val="none" w:sz="0" w:space="0" w:color="auto"/>
        <w:left w:val="none" w:sz="0" w:space="0" w:color="auto"/>
        <w:bottom w:val="none" w:sz="0" w:space="0" w:color="auto"/>
        <w:right w:val="none" w:sz="0" w:space="0" w:color="auto"/>
      </w:divBdr>
      <w:divsChild>
        <w:div w:id="182940698">
          <w:marLeft w:val="0"/>
          <w:marRight w:val="0"/>
          <w:marTop w:val="0"/>
          <w:marBottom w:val="0"/>
          <w:divBdr>
            <w:top w:val="none" w:sz="0" w:space="0" w:color="auto"/>
            <w:left w:val="none" w:sz="0" w:space="0" w:color="auto"/>
            <w:bottom w:val="none" w:sz="0" w:space="0" w:color="auto"/>
            <w:right w:val="none" w:sz="0" w:space="0" w:color="auto"/>
          </w:divBdr>
        </w:div>
        <w:div w:id="636954492">
          <w:marLeft w:val="0"/>
          <w:marRight w:val="0"/>
          <w:marTop w:val="0"/>
          <w:marBottom w:val="0"/>
          <w:divBdr>
            <w:top w:val="none" w:sz="0" w:space="0" w:color="auto"/>
            <w:left w:val="none" w:sz="0" w:space="0" w:color="auto"/>
            <w:bottom w:val="none" w:sz="0" w:space="0" w:color="auto"/>
            <w:right w:val="none" w:sz="0" w:space="0" w:color="auto"/>
          </w:divBdr>
        </w:div>
        <w:div w:id="1414087316">
          <w:marLeft w:val="0"/>
          <w:marRight w:val="0"/>
          <w:marTop w:val="0"/>
          <w:marBottom w:val="0"/>
          <w:divBdr>
            <w:top w:val="none" w:sz="0" w:space="0" w:color="auto"/>
            <w:left w:val="none" w:sz="0" w:space="0" w:color="auto"/>
            <w:bottom w:val="none" w:sz="0" w:space="0" w:color="auto"/>
            <w:right w:val="none" w:sz="0" w:space="0" w:color="auto"/>
          </w:divBdr>
        </w:div>
      </w:divsChild>
    </w:div>
    <w:div w:id="1763916651">
      <w:bodyDiv w:val="1"/>
      <w:marLeft w:val="0"/>
      <w:marRight w:val="0"/>
      <w:marTop w:val="0"/>
      <w:marBottom w:val="0"/>
      <w:divBdr>
        <w:top w:val="none" w:sz="0" w:space="0" w:color="auto"/>
        <w:left w:val="none" w:sz="0" w:space="0" w:color="auto"/>
        <w:bottom w:val="none" w:sz="0" w:space="0" w:color="auto"/>
        <w:right w:val="none" w:sz="0" w:space="0" w:color="auto"/>
      </w:divBdr>
      <w:divsChild>
        <w:div w:id="303849715">
          <w:marLeft w:val="0"/>
          <w:marRight w:val="0"/>
          <w:marTop w:val="0"/>
          <w:marBottom w:val="0"/>
          <w:divBdr>
            <w:top w:val="none" w:sz="0" w:space="0" w:color="auto"/>
            <w:left w:val="none" w:sz="0" w:space="0" w:color="auto"/>
            <w:bottom w:val="none" w:sz="0" w:space="0" w:color="auto"/>
            <w:right w:val="none" w:sz="0" w:space="0" w:color="auto"/>
          </w:divBdr>
        </w:div>
        <w:div w:id="1701395753">
          <w:marLeft w:val="0"/>
          <w:marRight w:val="0"/>
          <w:marTop w:val="0"/>
          <w:marBottom w:val="0"/>
          <w:divBdr>
            <w:top w:val="none" w:sz="0" w:space="0" w:color="auto"/>
            <w:left w:val="none" w:sz="0" w:space="0" w:color="auto"/>
            <w:bottom w:val="none" w:sz="0" w:space="0" w:color="auto"/>
            <w:right w:val="none" w:sz="0" w:space="0" w:color="auto"/>
          </w:divBdr>
        </w:div>
        <w:div w:id="1830822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header" Target="header8.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fontTable" Target="fontTable.xm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6.xml"/><Relationship Id="rId28" Type="http://schemas.openxmlformats.org/officeDocument/2006/relationships/customXml" Target="../customXml/item2.xml"/><Relationship Id="rId10" Type="http://schemas.openxmlformats.org/officeDocument/2006/relationships/header" Target="header2.xml"/><Relationship Id="rId19"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 Id="rId27" Type="http://schemas.microsoft.com/office/2011/relationships/commentsExtended" Target="commentsExtended.xml"/><Relationship Id="rId3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7556F6-60EA-4ECA-BDA3-93B49584601E}"/>
</file>

<file path=customXml/itemProps2.xml><?xml version="1.0" encoding="utf-8"?>
<ds:datastoreItem xmlns:ds="http://schemas.openxmlformats.org/officeDocument/2006/customXml" ds:itemID="{D16193DF-1A03-441B-A921-B496A70FAD44}"/>
</file>

<file path=customXml/itemProps3.xml><?xml version="1.0" encoding="utf-8"?>
<ds:datastoreItem xmlns:ds="http://schemas.openxmlformats.org/officeDocument/2006/customXml" ds:itemID="{75ADA565-972C-41CC-8FDB-FA5BAC7516B7}"/>
</file>

<file path=customXml/itemProps4.xml><?xml version="1.0" encoding="utf-8"?>
<ds:datastoreItem xmlns:ds="http://schemas.openxmlformats.org/officeDocument/2006/customXml" ds:itemID="{1D7A93CC-2316-40E4-AAB2-FA1CACEA6421}"/>
</file>

<file path=docProps/app.xml><?xml version="1.0" encoding="utf-8"?>
<Properties xmlns="http://schemas.openxmlformats.org/officeDocument/2006/extended-properties" xmlns:vt="http://schemas.openxmlformats.org/officeDocument/2006/docPropsVTypes">
  <Template>D77A174A</Template>
  <TotalTime>1</TotalTime>
  <Pages>102</Pages>
  <Words>28030</Words>
  <Characters>159776</Characters>
  <Application>Microsoft Office Word</Application>
  <DocSecurity>4</DocSecurity>
  <Lines>1331</Lines>
  <Paragraphs>374</Paragraphs>
  <ScaleCrop>false</ScaleCrop>
  <HeadingPairs>
    <vt:vector size="2" baseType="variant">
      <vt:variant>
        <vt:lpstr>Title</vt:lpstr>
      </vt:variant>
      <vt:variant>
        <vt:i4>1</vt:i4>
      </vt:variant>
    </vt:vector>
  </HeadingPairs>
  <TitlesOfParts>
    <vt:vector size="1" baseType="lpstr">
      <vt:lpstr/>
    </vt:vector>
  </TitlesOfParts>
  <Company>Department of Foreign Affairs and Trade</Company>
  <LinksUpToDate>false</LinksUpToDate>
  <CharactersWithSpaces>187432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Lumpias, Sharon Andrea</dc:creator>
  <cp:lastModifiedBy>Yam, Iris</cp:lastModifiedBy>
  <cp:revision>2</cp:revision>
  <cp:lastPrinted>2015-04-24T06:46:00Z</cp:lastPrinted>
  <dcterms:created xsi:type="dcterms:W3CDTF">2016-04-29T00:34:00Z</dcterms:created>
  <dcterms:modified xsi:type="dcterms:W3CDTF">2016-04-29T00:34:00Z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db2c7726-6112-452b-ba6f-0627bc96ff7d</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1064000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