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ustom.xml" ContentType="application/vnd.openxmlformats-officedocument.custom-properties+xml"/>
  <Override PartName="/word/glossary/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glossary/fontTable.xml" ContentType="application/vnd.openxmlformats-officedocument.wordprocessingml.fontTable+xml"/>
  <Override PartName="/word/commentsIds.xml" ContentType="application/vnd.openxmlformats-officedocument.wordprocessingml.commentsId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881D50" w14:textId="77777777" w:rsidR="00FE6F2A" w:rsidRDefault="00FE6F2A" w:rsidP="00955ABA">
      <w:pPr>
        <w:pStyle w:val="SpacebeforeTitle"/>
        <w:tabs>
          <w:tab w:val="left" w:pos="1114"/>
        </w:tabs>
      </w:pPr>
      <w:bookmarkStart w:id="0" w:name="_GoBack"/>
      <w:bookmarkEnd w:id="0"/>
    </w:p>
    <w:p w14:paraId="44D9345E" w14:textId="41609460" w:rsidR="00490CDB" w:rsidRPr="00415C33" w:rsidRDefault="00490CDB" w:rsidP="00584C7B">
      <w:pPr>
        <w:pStyle w:val="Heading2"/>
        <w:spacing w:before="0" w:after="360" w:line="240" w:lineRule="auto"/>
        <w:rPr>
          <w:b/>
          <w:color w:val="00B050"/>
          <w:sz w:val="48"/>
          <w:szCs w:val="48"/>
        </w:rPr>
      </w:pPr>
      <w:bookmarkStart w:id="1" w:name="_Toc399508768"/>
      <w:bookmarkStart w:id="2" w:name="_Toc399508866"/>
      <w:bookmarkStart w:id="3" w:name="_Toc416685112"/>
      <w:r w:rsidRPr="00415C33">
        <w:rPr>
          <w:b/>
          <w:color w:val="00B050"/>
          <w:sz w:val="48"/>
          <w:szCs w:val="48"/>
        </w:rPr>
        <w:t xml:space="preserve">Investment Concept </w:t>
      </w:r>
      <w:bookmarkEnd w:id="1"/>
      <w:bookmarkEnd w:id="2"/>
      <w:bookmarkEnd w:id="3"/>
      <w:r w:rsidR="00584C7B" w:rsidRPr="00415C33">
        <w:rPr>
          <w:b/>
          <w:color w:val="00B050"/>
          <w:sz w:val="48"/>
          <w:szCs w:val="48"/>
        </w:rPr>
        <w:t>(draft)</w:t>
      </w:r>
    </w:p>
    <w:p w14:paraId="5367C98C" w14:textId="77777777" w:rsidR="00584C7B" w:rsidRPr="00415C33" w:rsidRDefault="00584C7B" w:rsidP="00584C7B">
      <w:pPr>
        <w:pStyle w:val="Heading2"/>
        <w:spacing w:before="120" w:after="60" w:line="240" w:lineRule="auto"/>
        <w:rPr>
          <w:b/>
          <w:color w:val="auto"/>
          <w:sz w:val="8"/>
          <w:szCs w:val="8"/>
        </w:rPr>
      </w:pPr>
    </w:p>
    <w:p w14:paraId="3A058280" w14:textId="352EA893" w:rsidR="002278DA" w:rsidRPr="00415C33" w:rsidRDefault="00584C7B" w:rsidP="00926940">
      <w:pPr>
        <w:pStyle w:val="Heading2"/>
        <w:spacing w:before="120" w:after="0" w:line="240" w:lineRule="auto"/>
        <w:rPr>
          <w:b/>
          <w:color w:val="595959" w:themeColor="text1" w:themeTint="A6"/>
          <w:sz w:val="32"/>
          <w:szCs w:val="32"/>
        </w:rPr>
      </w:pPr>
      <w:r w:rsidRPr="00415C33">
        <w:rPr>
          <w:b/>
          <w:caps w:val="0"/>
          <w:color w:val="595959" w:themeColor="text1" w:themeTint="A6"/>
          <w:sz w:val="32"/>
          <w:szCs w:val="32"/>
        </w:rPr>
        <w:t>Monitoring and Evaluation Services for Human Development Programs in Papua New Guinea</w:t>
      </w:r>
    </w:p>
    <w:p w14:paraId="74C89767" w14:textId="77777777" w:rsidR="00490CDB" w:rsidRPr="00415C33"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szCs w:val="21"/>
        </w:rPr>
      </w:pPr>
      <w:r w:rsidRPr="00415C33">
        <w:rPr>
          <w:rFonts w:asciiTheme="majorHAnsi" w:hAnsiTheme="majorHAnsi" w:cs="Arial"/>
          <w:b/>
          <w:szCs w:val="21"/>
        </w:rPr>
        <w:t>Development Context</w:t>
      </w:r>
    </w:p>
    <w:p w14:paraId="4E653929" w14:textId="77777777" w:rsidR="004D4206" w:rsidRPr="00415C33" w:rsidRDefault="00784035" w:rsidP="00804504">
      <w:pPr>
        <w:tabs>
          <w:tab w:val="left" w:pos="284"/>
        </w:tabs>
        <w:suppressAutoHyphens w:val="0"/>
        <w:spacing w:before="0" w:after="0" w:line="240" w:lineRule="auto"/>
        <w:rPr>
          <w:rFonts w:eastAsia="Times New Roman" w:cs="Times New Roman"/>
          <w:b/>
          <w:i/>
          <w:sz w:val="21"/>
          <w:szCs w:val="21"/>
          <w:u w:val="single"/>
          <w:lang w:val="en-AU"/>
        </w:rPr>
      </w:pPr>
      <w:r w:rsidRPr="00415C33">
        <w:rPr>
          <w:rFonts w:eastAsia="Times New Roman" w:cs="Times New Roman"/>
          <w:b/>
          <w:i/>
          <w:sz w:val="21"/>
          <w:szCs w:val="21"/>
          <w:u w:val="single"/>
          <w:lang w:val="en-AU"/>
        </w:rPr>
        <w:t>Issue</w:t>
      </w:r>
    </w:p>
    <w:p w14:paraId="1B4F622E" w14:textId="563229CB" w:rsidR="00652F83" w:rsidRPr="00415C33" w:rsidRDefault="00CA5C5A" w:rsidP="00987108">
      <w:pPr>
        <w:tabs>
          <w:tab w:val="left" w:pos="284"/>
        </w:tabs>
        <w:suppressAutoHyphens w:val="0"/>
        <w:spacing w:before="0" w:line="280" w:lineRule="exact"/>
        <w:jc w:val="both"/>
        <w:rPr>
          <w:rFonts w:eastAsia="Times New Roman" w:cs="Times New Roman"/>
          <w:sz w:val="21"/>
          <w:szCs w:val="21"/>
          <w:lang w:val="en-AU"/>
        </w:rPr>
      </w:pPr>
      <w:r w:rsidRPr="00415C33">
        <w:rPr>
          <w:rFonts w:eastAsia="Times New Roman" w:cs="Times New Roman"/>
          <w:sz w:val="21"/>
          <w:szCs w:val="21"/>
          <w:lang w:val="en-AU"/>
        </w:rPr>
        <w:t>Australia is a longstanding partner</w:t>
      </w:r>
      <w:r w:rsidR="00977487" w:rsidRPr="00415C33">
        <w:rPr>
          <w:rFonts w:eastAsia="Times New Roman" w:cs="Times New Roman"/>
          <w:sz w:val="21"/>
          <w:szCs w:val="21"/>
          <w:lang w:val="en-AU"/>
        </w:rPr>
        <w:t xml:space="preserve"> of Papua New Guinea (PNG) in both </w:t>
      </w:r>
      <w:r w:rsidR="00652F83" w:rsidRPr="00415C33">
        <w:rPr>
          <w:rFonts w:eastAsia="Times New Roman" w:cs="Times New Roman"/>
          <w:sz w:val="21"/>
          <w:szCs w:val="21"/>
          <w:lang w:val="en-AU"/>
        </w:rPr>
        <w:t xml:space="preserve">the </w:t>
      </w:r>
      <w:r w:rsidRPr="00415C33">
        <w:rPr>
          <w:rFonts w:eastAsia="Times New Roman" w:cs="Times New Roman"/>
          <w:sz w:val="21"/>
          <w:szCs w:val="21"/>
          <w:lang w:val="en-AU"/>
        </w:rPr>
        <w:t xml:space="preserve">health </w:t>
      </w:r>
      <w:r w:rsidR="00977487" w:rsidRPr="00415C33">
        <w:rPr>
          <w:rFonts w:eastAsia="Times New Roman" w:cs="Times New Roman"/>
          <w:sz w:val="21"/>
          <w:szCs w:val="21"/>
          <w:lang w:val="en-AU"/>
        </w:rPr>
        <w:t xml:space="preserve">and </w:t>
      </w:r>
      <w:r w:rsidR="0038277B" w:rsidRPr="00415C33">
        <w:rPr>
          <w:rFonts w:eastAsia="Times New Roman" w:cs="Times New Roman"/>
          <w:sz w:val="21"/>
          <w:szCs w:val="21"/>
          <w:lang w:val="en-AU"/>
        </w:rPr>
        <w:t xml:space="preserve">education </w:t>
      </w:r>
      <w:r w:rsidR="00652F83" w:rsidRPr="00415C33">
        <w:rPr>
          <w:rFonts w:eastAsia="Times New Roman" w:cs="Times New Roman"/>
          <w:sz w:val="21"/>
          <w:szCs w:val="21"/>
          <w:lang w:val="en-AU"/>
        </w:rPr>
        <w:t>sectors</w:t>
      </w:r>
      <w:r w:rsidR="00977487" w:rsidRPr="00415C33">
        <w:rPr>
          <w:rFonts w:eastAsia="Times New Roman" w:cs="Times New Roman"/>
          <w:sz w:val="21"/>
          <w:szCs w:val="21"/>
          <w:lang w:val="en-AU"/>
        </w:rPr>
        <w:t>. Both sectors are marked by financing and capacity constraints, a complex array of stakeholders, enormous logistical challenges, wicked problems</w:t>
      </w:r>
      <w:r w:rsidR="00B3537F" w:rsidRPr="00415C33">
        <w:rPr>
          <w:rFonts w:eastAsia="Times New Roman" w:cs="Times New Roman"/>
          <w:sz w:val="21"/>
          <w:szCs w:val="21"/>
          <w:lang w:val="en-AU"/>
        </w:rPr>
        <w:t>, data scarcity</w:t>
      </w:r>
      <w:r w:rsidR="00977487" w:rsidRPr="00415C33">
        <w:rPr>
          <w:rFonts w:eastAsia="Times New Roman" w:cs="Times New Roman"/>
          <w:sz w:val="21"/>
          <w:szCs w:val="21"/>
          <w:lang w:val="en-AU"/>
        </w:rPr>
        <w:t xml:space="preserve"> and stark public policy choices. Against this backdrop, DFAT </w:t>
      </w:r>
      <w:r w:rsidR="00652F83" w:rsidRPr="00415C33">
        <w:rPr>
          <w:rFonts w:eastAsia="Times New Roman" w:cs="Times New Roman"/>
          <w:sz w:val="21"/>
          <w:szCs w:val="21"/>
          <w:lang w:val="en-AU"/>
        </w:rPr>
        <w:t>manages two portfolios</w:t>
      </w:r>
      <w:r w:rsidR="00977487" w:rsidRPr="00415C33">
        <w:rPr>
          <w:rFonts w:eastAsia="Times New Roman" w:cs="Times New Roman"/>
          <w:sz w:val="21"/>
          <w:szCs w:val="21"/>
          <w:lang w:val="en-AU"/>
        </w:rPr>
        <w:t xml:space="preserve"> of </w:t>
      </w:r>
      <w:r w:rsidR="00652F83" w:rsidRPr="00415C33">
        <w:rPr>
          <w:rFonts w:eastAsia="Times New Roman" w:cs="Times New Roman"/>
          <w:sz w:val="21"/>
          <w:szCs w:val="21"/>
          <w:lang w:val="en-AU"/>
        </w:rPr>
        <w:t>investments in collaboration</w:t>
      </w:r>
      <w:r w:rsidR="00977487" w:rsidRPr="00415C33">
        <w:rPr>
          <w:rFonts w:eastAsia="Times New Roman" w:cs="Times New Roman"/>
          <w:sz w:val="21"/>
          <w:szCs w:val="21"/>
          <w:lang w:val="en-AU"/>
        </w:rPr>
        <w:t xml:space="preserve"> with Government of PNG </w:t>
      </w:r>
      <w:r w:rsidR="00652F83" w:rsidRPr="00415C33">
        <w:rPr>
          <w:rFonts w:eastAsia="Times New Roman" w:cs="Times New Roman"/>
          <w:sz w:val="21"/>
          <w:szCs w:val="21"/>
          <w:lang w:val="en-AU"/>
        </w:rPr>
        <w:t>that</w:t>
      </w:r>
      <w:r w:rsidR="00977487" w:rsidRPr="00415C33">
        <w:rPr>
          <w:rFonts w:eastAsia="Times New Roman" w:cs="Times New Roman"/>
          <w:sz w:val="21"/>
          <w:szCs w:val="21"/>
          <w:lang w:val="en-AU"/>
        </w:rPr>
        <w:t xml:space="preserve"> support improved </w:t>
      </w:r>
      <w:r w:rsidR="002F69F5" w:rsidRPr="00415C33">
        <w:rPr>
          <w:rFonts w:eastAsia="Times New Roman" w:cs="Times New Roman"/>
          <w:sz w:val="21"/>
          <w:szCs w:val="21"/>
          <w:lang w:val="en-AU"/>
        </w:rPr>
        <w:t>service-</w:t>
      </w:r>
      <w:r w:rsidR="00977487" w:rsidRPr="00415C33">
        <w:rPr>
          <w:rFonts w:eastAsia="Times New Roman" w:cs="Times New Roman"/>
          <w:sz w:val="21"/>
          <w:szCs w:val="21"/>
          <w:lang w:val="en-AU"/>
        </w:rPr>
        <w:t xml:space="preserve">delivery for better human development </w:t>
      </w:r>
      <w:r w:rsidR="007B0ADA" w:rsidRPr="00415C33">
        <w:rPr>
          <w:rFonts w:eastAsia="Times New Roman" w:cs="Times New Roman"/>
          <w:sz w:val="21"/>
          <w:szCs w:val="21"/>
          <w:lang w:val="en-AU"/>
        </w:rPr>
        <w:t>outcomes</w:t>
      </w:r>
      <w:r w:rsidR="00977487" w:rsidRPr="00415C33">
        <w:rPr>
          <w:rFonts w:eastAsia="Times New Roman" w:cs="Times New Roman"/>
          <w:sz w:val="21"/>
          <w:szCs w:val="21"/>
          <w:lang w:val="en-AU"/>
        </w:rPr>
        <w:t xml:space="preserve">. </w:t>
      </w:r>
    </w:p>
    <w:p w14:paraId="1C4EC5B8" w14:textId="5BCDE615" w:rsidR="00987108" w:rsidRPr="00415C33" w:rsidRDefault="00652F83" w:rsidP="007971CD">
      <w:pPr>
        <w:spacing w:after="120" w:line="276" w:lineRule="auto"/>
        <w:rPr>
          <w:rFonts w:eastAsia="Times New Roman" w:cs="Times New Roman"/>
          <w:sz w:val="21"/>
          <w:szCs w:val="21"/>
          <w:lang w:val="en-AU"/>
        </w:rPr>
      </w:pPr>
      <w:r w:rsidRPr="00415C33">
        <w:rPr>
          <w:rFonts w:eastAsia="Times New Roman" w:cs="Times New Roman"/>
          <w:sz w:val="21"/>
          <w:szCs w:val="21"/>
          <w:lang w:val="en-AU"/>
        </w:rPr>
        <w:t xml:space="preserve">DFAT’s health and education/leadership portfolios both include flexible, adaptive and iterative programs that are adjusted as circumstances </w:t>
      </w:r>
      <w:r w:rsidR="00793D66" w:rsidRPr="00415C33">
        <w:rPr>
          <w:rFonts w:eastAsia="Times New Roman" w:cs="Times New Roman"/>
          <w:sz w:val="21"/>
          <w:szCs w:val="21"/>
          <w:lang w:val="en-AU"/>
        </w:rPr>
        <w:t xml:space="preserve">change in PNG, as well as more traditional, </w:t>
      </w:r>
      <w:r w:rsidRPr="00415C33">
        <w:rPr>
          <w:rFonts w:eastAsia="Times New Roman" w:cs="Times New Roman"/>
          <w:sz w:val="21"/>
          <w:szCs w:val="21"/>
          <w:lang w:val="en-AU"/>
        </w:rPr>
        <w:t xml:space="preserve">defined </w:t>
      </w:r>
      <w:r w:rsidR="00793D66" w:rsidRPr="00415C33">
        <w:rPr>
          <w:rFonts w:eastAsia="Times New Roman" w:cs="Times New Roman"/>
          <w:sz w:val="21"/>
          <w:szCs w:val="21"/>
          <w:lang w:val="en-AU"/>
        </w:rPr>
        <w:t xml:space="preserve">aid </w:t>
      </w:r>
      <w:r w:rsidRPr="00415C33">
        <w:rPr>
          <w:rFonts w:eastAsia="Times New Roman" w:cs="Times New Roman"/>
          <w:sz w:val="21"/>
          <w:szCs w:val="21"/>
          <w:lang w:val="en-AU"/>
        </w:rPr>
        <w:t xml:space="preserve">projects. </w:t>
      </w:r>
      <w:r w:rsidR="00977487" w:rsidRPr="00415C33">
        <w:rPr>
          <w:rFonts w:eastAsia="Times New Roman" w:cs="Times New Roman"/>
          <w:sz w:val="21"/>
          <w:szCs w:val="21"/>
          <w:lang w:val="en-AU"/>
        </w:rPr>
        <w:t xml:space="preserve"> </w:t>
      </w:r>
      <w:r w:rsidR="00987108" w:rsidRPr="00415C33">
        <w:rPr>
          <w:rFonts w:eastAsia="Times New Roman" w:cs="Times New Roman"/>
          <w:sz w:val="21"/>
          <w:szCs w:val="21"/>
          <w:lang w:val="en-AU"/>
        </w:rPr>
        <w:t xml:space="preserve">DFAT </w:t>
      </w:r>
      <w:r w:rsidRPr="00415C33">
        <w:rPr>
          <w:rFonts w:eastAsia="Times New Roman" w:cs="Times New Roman"/>
          <w:sz w:val="21"/>
          <w:szCs w:val="21"/>
          <w:lang w:val="en-AU"/>
        </w:rPr>
        <w:t>has limited s</w:t>
      </w:r>
      <w:r w:rsidR="00793D66" w:rsidRPr="00415C33">
        <w:rPr>
          <w:rFonts w:eastAsia="Times New Roman" w:cs="Times New Roman"/>
          <w:sz w:val="21"/>
          <w:szCs w:val="21"/>
          <w:lang w:val="en-AU"/>
        </w:rPr>
        <w:t>taff resources to monitor and assess the performance of</w:t>
      </w:r>
      <w:r w:rsidRPr="00415C33">
        <w:rPr>
          <w:rFonts w:eastAsia="Times New Roman" w:cs="Times New Roman"/>
          <w:sz w:val="21"/>
          <w:szCs w:val="21"/>
          <w:lang w:val="en-AU"/>
        </w:rPr>
        <w:t xml:space="preserve"> these investments</w:t>
      </w:r>
      <w:r w:rsidR="00987108" w:rsidRPr="00415C33">
        <w:rPr>
          <w:rFonts w:eastAsia="Times New Roman" w:cs="Times New Roman"/>
          <w:sz w:val="21"/>
          <w:szCs w:val="21"/>
          <w:lang w:val="en-AU"/>
        </w:rPr>
        <w:t xml:space="preserve">, and </w:t>
      </w:r>
      <w:r w:rsidRPr="00415C33">
        <w:rPr>
          <w:rFonts w:eastAsia="Times New Roman" w:cs="Times New Roman"/>
          <w:sz w:val="21"/>
          <w:szCs w:val="21"/>
          <w:lang w:val="en-AU"/>
        </w:rPr>
        <w:t>relies heavi</w:t>
      </w:r>
      <w:r w:rsidR="00793D66" w:rsidRPr="00415C33">
        <w:rPr>
          <w:rFonts w:eastAsia="Times New Roman" w:cs="Times New Roman"/>
          <w:sz w:val="21"/>
          <w:szCs w:val="21"/>
          <w:lang w:val="en-AU"/>
        </w:rPr>
        <w:t xml:space="preserve">ly on implementation partners reporting. </w:t>
      </w:r>
      <w:r w:rsidRPr="00415C33">
        <w:rPr>
          <w:rFonts w:eastAsia="Times New Roman" w:cs="Times New Roman"/>
          <w:sz w:val="21"/>
          <w:szCs w:val="21"/>
          <w:lang w:val="en-AU"/>
        </w:rPr>
        <w:t>These portfolios both entail significant risks</w:t>
      </w:r>
      <w:r w:rsidR="007971CD" w:rsidRPr="00415C33">
        <w:rPr>
          <w:rFonts w:eastAsia="Times New Roman" w:cs="Times New Roman"/>
          <w:sz w:val="21"/>
          <w:szCs w:val="21"/>
          <w:lang w:val="en-AU"/>
        </w:rPr>
        <w:t xml:space="preserve"> and</w:t>
      </w:r>
      <w:r w:rsidRPr="00415C33">
        <w:rPr>
          <w:rFonts w:eastAsia="Times New Roman" w:cs="Times New Roman"/>
          <w:sz w:val="21"/>
          <w:szCs w:val="21"/>
          <w:lang w:val="en-AU"/>
        </w:rPr>
        <w:t xml:space="preserve"> account for significant volumes of Australian taxpayers’ funds. </w:t>
      </w:r>
      <w:r w:rsidR="00897B1E" w:rsidRPr="00415C33">
        <w:rPr>
          <w:rFonts w:eastAsia="Times New Roman" w:cs="Times New Roman"/>
          <w:sz w:val="21"/>
          <w:szCs w:val="21"/>
          <w:lang w:val="en-AU"/>
        </w:rPr>
        <w:t xml:space="preserve">Combined, the 2018-19 annual health and education budget is 26 percent of the PNG bilateral program. </w:t>
      </w:r>
      <w:r w:rsidRPr="00415C33">
        <w:rPr>
          <w:rFonts w:eastAsia="Times New Roman" w:cs="Times New Roman"/>
          <w:sz w:val="21"/>
          <w:szCs w:val="21"/>
          <w:lang w:val="en-AU"/>
        </w:rPr>
        <w:t xml:space="preserve">The ability of the Australian High Commission (AHC) and Government of PNG to oversee performance </w:t>
      </w:r>
      <w:r w:rsidR="00987108" w:rsidRPr="00415C33">
        <w:rPr>
          <w:rFonts w:eastAsia="Times New Roman" w:cs="Times New Roman"/>
          <w:sz w:val="21"/>
          <w:szCs w:val="21"/>
          <w:lang w:val="en-AU"/>
        </w:rPr>
        <w:t xml:space="preserve">can </w:t>
      </w:r>
      <w:r w:rsidRPr="00415C33">
        <w:rPr>
          <w:rFonts w:eastAsia="Times New Roman" w:cs="Times New Roman"/>
          <w:sz w:val="21"/>
          <w:szCs w:val="21"/>
          <w:lang w:val="en-AU"/>
        </w:rPr>
        <w:t xml:space="preserve">be constrained by limited human resources, poor data and the complex operating environment in PNG. It is therefore necessary to put in place mechanisms that support </w:t>
      </w:r>
      <w:r w:rsidR="00793D66" w:rsidRPr="00415C33">
        <w:rPr>
          <w:rFonts w:eastAsia="Times New Roman" w:cs="Times New Roman"/>
          <w:sz w:val="21"/>
          <w:szCs w:val="21"/>
          <w:lang w:val="en-AU"/>
        </w:rPr>
        <w:t>the</w:t>
      </w:r>
      <w:r w:rsidRPr="00415C33">
        <w:rPr>
          <w:rFonts w:eastAsia="Times New Roman" w:cs="Times New Roman"/>
          <w:sz w:val="21"/>
          <w:szCs w:val="21"/>
          <w:lang w:val="en-AU"/>
        </w:rPr>
        <w:t xml:space="preserve"> manage</w:t>
      </w:r>
      <w:r w:rsidR="00793D66" w:rsidRPr="00415C33">
        <w:rPr>
          <w:rFonts w:eastAsia="Times New Roman" w:cs="Times New Roman"/>
          <w:sz w:val="21"/>
          <w:szCs w:val="21"/>
          <w:lang w:val="en-AU"/>
        </w:rPr>
        <w:t>ment of</w:t>
      </w:r>
      <w:r w:rsidRPr="00415C33">
        <w:rPr>
          <w:rFonts w:eastAsia="Times New Roman" w:cs="Times New Roman"/>
          <w:sz w:val="21"/>
          <w:szCs w:val="21"/>
          <w:lang w:val="en-AU"/>
        </w:rPr>
        <w:t xml:space="preserve"> the calcula</w:t>
      </w:r>
      <w:r w:rsidR="00793D66" w:rsidRPr="00415C33">
        <w:rPr>
          <w:rFonts w:eastAsia="Times New Roman" w:cs="Times New Roman"/>
          <w:sz w:val="21"/>
          <w:szCs w:val="21"/>
          <w:lang w:val="en-AU"/>
        </w:rPr>
        <w:t>ted risks that underpin DFAT investments in these sectors</w:t>
      </w:r>
      <w:r w:rsidRPr="00415C33">
        <w:rPr>
          <w:rFonts w:eastAsia="Times New Roman" w:cs="Times New Roman"/>
          <w:sz w:val="21"/>
          <w:szCs w:val="21"/>
          <w:lang w:val="en-AU"/>
        </w:rPr>
        <w:t>.</w:t>
      </w:r>
      <w:r w:rsidR="00793D66" w:rsidRPr="00415C33">
        <w:rPr>
          <w:rFonts w:eastAsia="Times New Roman" w:cs="Times New Roman"/>
          <w:sz w:val="21"/>
          <w:szCs w:val="21"/>
          <w:lang w:val="en-AU"/>
        </w:rPr>
        <w:t xml:space="preserve"> </w:t>
      </w:r>
      <w:r w:rsidRPr="00415C33">
        <w:rPr>
          <w:rFonts w:eastAsia="Times New Roman" w:cs="Times New Roman"/>
          <w:sz w:val="21"/>
          <w:szCs w:val="21"/>
          <w:lang w:val="en-AU"/>
        </w:rPr>
        <w:t xml:space="preserve">The </w:t>
      </w:r>
      <w:r w:rsidR="00793D66" w:rsidRPr="00415C33">
        <w:rPr>
          <w:rFonts w:eastAsia="Times New Roman" w:cs="Times New Roman"/>
          <w:sz w:val="21"/>
          <w:szCs w:val="21"/>
          <w:lang w:val="en-AU"/>
        </w:rPr>
        <w:t>PNG Monitoring and Evaluation Services for Human Development Programs</w:t>
      </w:r>
      <w:r w:rsidRPr="00415C33">
        <w:rPr>
          <w:rFonts w:eastAsia="Times New Roman" w:cs="Times New Roman"/>
          <w:sz w:val="21"/>
          <w:szCs w:val="21"/>
          <w:lang w:val="en-AU"/>
        </w:rPr>
        <w:t xml:space="preserve"> </w:t>
      </w:r>
      <w:r w:rsidR="00304039" w:rsidRPr="00415C33">
        <w:rPr>
          <w:rFonts w:eastAsia="Times New Roman" w:cs="Times New Roman"/>
          <w:sz w:val="21"/>
          <w:szCs w:val="21"/>
          <w:lang w:val="en-AU"/>
        </w:rPr>
        <w:t xml:space="preserve">(MESHD) </w:t>
      </w:r>
      <w:r w:rsidR="00E90EE3" w:rsidRPr="00415C33">
        <w:rPr>
          <w:rFonts w:eastAsia="Times New Roman" w:cs="Times New Roman"/>
          <w:sz w:val="21"/>
          <w:szCs w:val="21"/>
          <w:lang w:val="en-AU"/>
        </w:rPr>
        <w:t>i</w:t>
      </w:r>
      <w:r w:rsidRPr="00415C33">
        <w:rPr>
          <w:rFonts w:eastAsia="Times New Roman" w:cs="Times New Roman"/>
          <w:sz w:val="21"/>
          <w:szCs w:val="21"/>
          <w:lang w:val="en-AU"/>
        </w:rPr>
        <w:t>s one such mechanism.</w:t>
      </w:r>
    </w:p>
    <w:p w14:paraId="1503E5EF" w14:textId="55B9909F" w:rsidR="00987108" w:rsidRPr="00415C33" w:rsidRDefault="00987108" w:rsidP="00987108">
      <w:pPr>
        <w:tabs>
          <w:tab w:val="left" w:pos="284"/>
        </w:tabs>
        <w:suppressAutoHyphens w:val="0"/>
        <w:spacing w:before="0" w:line="280" w:lineRule="exact"/>
        <w:jc w:val="both"/>
        <w:rPr>
          <w:rFonts w:eastAsia="Times New Roman" w:cs="Times New Roman"/>
          <w:sz w:val="21"/>
          <w:szCs w:val="21"/>
          <w:lang w:val="en-AU"/>
        </w:rPr>
      </w:pPr>
      <w:r w:rsidRPr="00415C33">
        <w:rPr>
          <w:rFonts w:eastAsia="Times New Roman" w:cs="Times New Roman"/>
          <w:sz w:val="21"/>
          <w:szCs w:val="21"/>
          <w:lang w:val="en-AU"/>
        </w:rPr>
        <w:t xml:space="preserve">In </w:t>
      </w:r>
      <w:r w:rsidRPr="00415C33">
        <w:rPr>
          <w:rFonts w:eastAsia="Times New Roman" w:cs="Times New Roman"/>
          <w:b/>
          <w:sz w:val="21"/>
          <w:szCs w:val="21"/>
          <w:lang w:val="en-AU"/>
        </w:rPr>
        <w:t>health</w:t>
      </w:r>
      <w:r w:rsidRPr="00415C33">
        <w:rPr>
          <w:rFonts w:eastAsia="Times New Roman" w:cs="Times New Roman"/>
          <w:sz w:val="21"/>
          <w:szCs w:val="21"/>
          <w:lang w:val="en-AU"/>
        </w:rPr>
        <w:t xml:space="preserve">, a number of reviews highlight M&amp;E – especially managing for results </w:t>
      </w:r>
      <w:r w:rsidR="00897B1E" w:rsidRPr="00415C33">
        <w:rPr>
          <w:rFonts w:eastAsia="Times New Roman" w:cs="Times New Roman"/>
          <w:sz w:val="21"/>
          <w:szCs w:val="21"/>
          <w:lang w:val="en-AU"/>
        </w:rPr>
        <w:t>–</w:t>
      </w:r>
      <w:r w:rsidRPr="00415C33">
        <w:rPr>
          <w:rFonts w:eastAsia="Times New Roman" w:cs="Times New Roman"/>
          <w:sz w:val="21"/>
          <w:szCs w:val="21"/>
          <w:lang w:val="en-AU"/>
        </w:rPr>
        <w:t xml:space="preserve"> as an area requiring improvement. The 2017 independent evaluation</w:t>
      </w:r>
      <w:r w:rsidRPr="00415C33">
        <w:rPr>
          <w:rStyle w:val="FootnoteReference"/>
          <w:rFonts w:eastAsia="Times New Roman" w:cs="Times New Roman"/>
          <w:sz w:val="21"/>
          <w:szCs w:val="21"/>
          <w:lang w:val="en-AU"/>
        </w:rPr>
        <w:footnoteReference w:id="2"/>
      </w:r>
      <w:r w:rsidRPr="00415C33">
        <w:rPr>
          <w:rFonts w:eastAsia="Times New Roman" w:cs="Times New Roman"/>
          <w:sz w:val="21"/>
          <w:szCs w:val="21"/>
          <w:lang w:val="en-AU"/>
        </w:rPr>
        <w:t xml:space="preserve"> of DFAT’s multilateral partnerships in the PNG health sector from 2011-2016, </w:t>
      </w:r>
      <w:r w:rsidR="00B64A61" w:rsidRPr="00415C33">
        <w:rPr>
          <w:rFonts w:eastAsia="Times New Roman" w:cs="Times New Roman"/>
          <w:sz w:val="21"/>
          <w:szCs w:val="21"/>
          <w:lang w:val="en-AU"/>
        </w:rPr>
        <w:t>suggests</w:t>
      </w:r>
      <w:r w:rsidR="006916E0" w:rsidRPr="00415C33">
        <w:rPr>
          <w:rFonts w:eastAsia="Times New Roman" w:cs="Times New Roman"/>
          <w:sz w:val="21"/>
          <w:szCs w:val="21"/>
          <w:lang w:val="en-AU"/>
        </w:rPr>
        <w:t xml:space="preserve"> that strong technical expertise in M&amp;E is required to develop a clear, overarching M&amp;E framework as well as investment level results frameworks</w:t>
      </w:r>
      <w:r w:rsidRPr="00415C33">
        <w:rPr>
          <w:rFonts w:eastAsia="Times New Roman" w:cs="Times New Roman"/>
          <w:sz w:val="21"/>
          <w:szCs w:val="21"/>
          <w:lang w:val="en-AU"/>
        </w:rPr>
        <w:t>. Generating gender-disaggregated data has also been difficult to source from the various M&amp;E frameworks of DFAT’s health investments. Past reviews and annual aid quality checks recommend appropriate actions to be taken to improve.</w:t>
      </w:r>
    </w:p>
    <w:p w14:paraId="23440076" w14:textId="3AFD054E" w:rsidR="008B3065" w:rsidRPr="00415C33" w:rsidRDefault="00987108" w:rsidP="00546066">
      <w:pPr>
        <w:tabs>
          <w:tab w:val="left" w:pos="284"/>
        </w:tabs>
        <w:suppressAutoHyphens w:val="0"/>
        <w:spacing w:before="0" w:line="280" w:lineRule="exact"/>
        <w:jc w:val="both"/>
        <w:rPr>
          <w:rFonts w:eastAsia="Times New Roman" w:cs="Times New Roman"/>
          <w:sz w:val="21"/>
          <w:szCs w:val="21"/>
          <w:lang w:val="en-AU"/>
        </w:rPr>
      </w:pPr>
      <w:r w:rsidRPr="00415C33">
        <w:rPr>
          <w:rFonts w:eastAsia="Times New Roman" w:cs="Times New Roman"/>
          <w:sz w:val="21"/>
          <w:szCs w:val="21"/>
          <w:lang w:val="en-AU"/>
        </w:rPr>
        <w:t xml:space="preserve">In </w:t>
      </w:r>
      <w:r w:rsidR="0038277B" w:rsidRPr="00415C33">
        <w:rPr>
          <w:rFonts w:eastAsia="Times New Roman" w:cs="Times New Roman"/>
          <w:b/>
          <w:sz w:val="21"/>
          <w:szCs w:val="21"/>
          <w:lang w:val="en-AU"/>
        </w:rPr>
        <w:t>education and leadership</w:t>
      </w:r>
      <w:r w:rsidRPr="00415C33">
        <w:rPr>
          <w:rFonts w:eastAsia="Times New Roman" w:cs="Times New Roman"/>
          <w:b/>
          <w:i/>
          <w:sz w:val="21"/>
          <w:szCs w:val="21"/>
          <w:lang w:val="en-AU"/>
        </w:rPr>
        <w:t>,</w:t>
      </w:r>
      <w:r w:rsidR="00546066" w:rsidRPr="00415C33">
        <w:rPr>
          <w:rFonts w:eastAsia="Times New Roman" w:cs="Times New Roman"/>
          <w:b/>
          <w:i/>
          <w:sz w:val="21"/>
          <w:szCs w:val="21"/>
          <w:lang w:val="en-AU"/>
        </w:rPr>
        <w:t xml:space="preserve"> </w:t>
      </w:r>
      <w:r w:rsidR="00546066" w:rsidRPr="00415C33">
        <w:rPr>
          <w:rFonts w:eastAsia="Times New Roman" w:cs="Times New Roman"/>
          <w:sz w:val="21"/>
          <w:szCs w:val="21"/>
          <w:lang w:val="en-AU"/>
        </w:rPr>
        <w:t>independent monitoring and evaluation is needed to fully understand longer term impact and sustainabi</w:t>
      </w:r>
      <w:r w:rsidR="008B3065" w:rsidRPr="00415C33">
        <w:rPr>
          <w:rFonts w:eastAsia="Times New Roman" w:cs="Times New Roman"/>
          <w:sz w:val="21"/>
          <w:szCs w:val="21"/>
          <w:lang w:val="en-AU"/>
        </w:rPr>
        <w:t xml:space="preserve">lity issues, </w:t>
      </w:r>
      <w:r w:rsidR="00546066" w:rsidRPr="00415C33">
        <w:rPr>
          <w:rFonts w:eastAsia="Times New Roman" w:cs="Times New Roman"/>
          <w:sz w:val="21"/>
          <w:szCs w:val="21"/>
          <w:lang w:val="en-AU"/>
        </w:rPr>
        <w:t xml:space="preserve">as well as </w:t>
      </w:r>
      <w:r w:rsidR="008B3065" w:rsidRPr="00415C33">
        <w:rPr>
          <w:rFonts w:eastAsia="Times New Roman" w:cs="Times New Roman"/>
          <w:sz w:val="21"/>
          <w:szCs w:val="21"/>
          <w:lang w:val="en-AU"/>
        </w:rPr>
        <w:t>to support DFAT make the</w:t>
      </w:r>
      <w:r w:rsidR="00546066" w:rsidRPr="00415C33">
        <w:rPr>
          <w:rFonts w:eastAsia="Times New Roman" w:cs="Times New Roman"/>
          <w:sz w:val="21"/>
          <w:szCs w:val="21"/>
          <w:lang w:val="en-AU"/>
        </w:rPr>
        <w:t xml:space="preserve"> most of opportunities for policy dialogue. </w:t>
      </w:r>
      <w:r w:rsidR="008B3065" w:rsidRPr="00415C33">
        <w:rPr>
          <w:rFonts w:eastAsia="Times New Roman" w:cs="Times New Roman"/>
          <w:sz w:val="21"/>
          <w:szCs w:val="21"/>
          <w:lang w:val="en-AU"/>
        </w:rPr>
        <w:t>This is needed to support the program to manage investments with a clear line of sight to end of portfolio plan outcomes.</w:t>
      </w:r>
    </w:p>
    <w:p w14:paraId="132F97BF" w14:textId="0FC88995" w:rsidR="009C7371" w:rsidRPr="00415C33" w:rsidRDefault="008B3065" w:rsidP="00EA456F">
      <w:pPr>
        <w:tabs>
          <w:tab w:val="left" w:pos="284"/>
        </w:tabs>
        <w:suppressAutoHyphens w:val="0"/>
        <w:spacing w:before="0" w:line="280" w:lineRule="exact"/>
        <w:jc w:val="both"/>
        <w:rPr>
          <w:rFonts w:eastAsia="Times New Roman" w:cs="Times New Roman"/>
          <w:sz w:val="21"/>
          <w:szCs w:val="21"/>
          <w:lang w:val="en-AU"/>
        </w:rPr>
      </w:pPr>
      <w:r w:rsidRPr="00415C33">
        <w:rPr>
          <w:rFonts w:eastAsia="Times New Roman" w:cs="Times New Roman"/>
          <w:sz w:val="21"/>
          <w:szCs w:val="21"/>
          <w:lang w:val="en-AU"/>
        </w:rPr>
        <w:t xml:space="preserve">Past aid quality checks and internal lessons learned have recommended a clearer and more integrated focus on monitoring and evaluation. </w:t>
      </w:r>
    </w:p>
    <w:p w14:paraId="23DD23AD" w14:textId="77777777" w:rsidR="00490CDB" w:rsidRPr="00415C33"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15C33">
        <w:rPr>
          <w:rFonts w:asciiTheme="majorHAnsi" w:hAnsiTheme="majorHAnsi" w:cs="Arial"/>
          <w:b/>
          <w:szCs w:val="21"/>
        </w:rPr>
        <w:t>Strategic</w:t>
      </w:r>
      <w:r w:rsidRPr="00415C33">
        <w:rPr>
          <w:rFonts w:asciiTheme="majorHAnsi" w:hAnsiTheme="majorHAnsi" w:cs="Arial"/>
          <w:b/>
        </w:rPr>
        <w:t xml:space="preserve"> Intent and Rationale (Why?)</w:t>
      </w:r>
    </w:p>
    <w:p w14:paraId="170908A0" w14:textId="2A236C38" w:rsidR="0038277B" w:rsidRPr="00415C33" w:rsidRDefault="0038277B" w:rsidP="00546066">
      <w:pPr>
        <w:tabs>
          <w:tab w:val="left" w:pos="284"/>
        </w:tabs>
        <w:suppressAutoHyphens w:val="0"/>
        <w:spacing w:before="0" w:line="280" w:lineRule="exact"/>
        <w:jc w:val="both"/>
        <w:rPr>
          <w:rFonts w:cs="Arial"/>
          <w:sz w:val="21"/>
          <w:szCs w:val="21"/>
          <w:lang w:eastAsia="en-AU"/>
        </w:rPr>
      </w:pPr>
      <w:r w:rsidRPr="00415C33">
        <w:rPr>
          <w:rFonts w:cs="Arial"/>
          <w:sz w:val="21"/>
          <w:szCs w:val="21"/>
          <w:lang w:eastAsia="en-AU"/>
        </w:rPr>
        <w:t>The overall purpose of</w:t>
      </w:r>
      <w:r w:rsidR="00D87CEC" w:rsidRPr="00415C33">
        <w:rPr>
          <w:rFonts w:cs="Arial"/>
          <w:sz w:val="21"/>
          <w:szCs w:val="21"/>
          <w:lang w:eastAsia="en-AU"/>
        </w:rPr>
        <w:t xml:space="preserve"> the external, independent M&amp;E S</w:t>
      </w:r>
      <w:r w:rsidRPr="00415C33">
        <w:rPr>
          <w:rFonts w:cs="Arial"/>
          <w:sz w:val="21"/>
          <w:szCs w:val="21"/>
          <w:lang w:eastAsia="en-AU"/>
        </w:rPr>
        <w:t xml:space="preserve">ervices </w:t>
      </w:r>
      <w:r w:rsidR="00412347" w:rsidRPr="00415C33">
        <w:rPr>
          <w:rFonts w:cs="Arial"/>
          <w:sz w:val="21"/>
          <w:szCs w:val="21"/>
          <w:lang w:eastAsia="en-AU"/>
        </w:rPr>
        <w:t xml:space="preserve">Contractor </w:t>
      </w:r>
      <w:r w:rsidRPr="00415C33">
        <w:rPr>
          <w:rFonts w:cs="Arial"/>
          <w:sz w:val="21"/>
          <w:szCs w:val="21"/>
          <w:lang w:eastAsia="en-AU"/>
        </w:rPr>
        <w:t xml:space="preserve">will be to provide DFAT with high quality advice and independent </w:t>
      </w:r>
      <w:r w:rsidR="00793D66" w:rsidRPr="00415C33">
        <w:rPr>
          <w:rFonts w:cs="Arial"/>
          <w:sz w:val="21"/>
          <w:szCs w:val="21"/>
          <w:lang w:eastAsia="en-AU"/>
        </w:rPr>
        <w:t>assessment about the performance of DFAT’s health and education/leadership portfolios, in line with DFAT’s</w:t>
      </w:r>
      <w:r w:rsidR="007971CD" w:rsidRPr="00415C33">
        <w:rPr>
          <w:rFonts w:cs="Arial"/>
          <w:sz w:val="21"/>
          <w:szCs w:val="21"/>
          <w:lang w:eastAsia="en-AU"/>
        </w:rPr>
        <w:t xml:space="preserve"> </w:t>
      </w:r>
      <w:r w:rsidRPr="00415C33">
        <w:rPr>
          <w:rFonts w:cs="Arial"/>
          <w:sz w:val="21"/>
          <w:szCs w:val="21"/>
          <w:lang w:eastAsia="en-AU"/>
        </w:rPr>
        <w:t xml:space="preserve">Health Portfolio Plan 2018-2023 and the Education and Leadership Portfolio Plan 2018-2023. </w:t>
      </w:r>
    </w:p>
    <w:p w14:paraId="3C98CED1" w14:textId="77777777" w:rsidR="007971CD" w:rsidRPr="00415C33" w:rsidRDefault="007971CD" w:rsidP="007971CD">
      <w:pPr>
        <w:tabs>
          <w:tab w:val="left" w:pos="284"/>
        </w:tabs>
        <w:suppressAutoHyphens w:val="0"/>
        <w:spacing w:before="0" w:line="280" w:lineRule="exact"/>
        <w:jc w:val="both"/>
        <w:rPr>
          <w:rFonts w:eastAsia="Times New Roman" w:cs="Times New Roman"/>
          <w:sz w:val="21"/>
          <w:szCs w:val="21"/>
          <w:lang w:val="en-AU"/>
        </w:rPr>
      </w:pPr>
      <w:r w:rsidRPr="00415C33">
        <w:rPr>
          <w:rFonts w:eastAsia="Times New Roman" w:cs="Times New Roman"/>
          <w:sz w:val="21"/>
          <w:szCs w:val="21"/>
          <w:lang w:val="en-AU"/>
        </w:rPr>
        <w:t xml:space="preserve">Education and Leadership, and Health are separately managed within DFAT, with separate sets of relationships, implementing partners, budgets and priority areas. The assessment needs have also been identified as different. </w:t>
      </w:r>
    </w:p>
    <w:p w14:paraId="4D42F9BF" w14:textId="77777777" w:rsidR="007971CD" w:rsidRPr="00415C33" w:rsidRDefault="007971CD" w:rsidP="007971CD">
      <w:pPr>
        <w:tabs>
          <w:tab w:val="left" w:pos="284"/>
        </w:tabs>
        <w:suppressAutoHyphens w:val="0"/>
        <w:spacing w:before="0" w:line="280" w:lineRule="exact"/>
        <w:jc w:val="both"/>
        <w:rPr>
          <w:rFonts w:eastAsia="Times New Roman" w:cs="Times New Roman"/>
          <w:sz w:val="21"/>
          <w:szCs w:val="21"/>
          <w:lang w:val="en-AU"/>
        </w:rPr>
      </w:pPr>
      <w:r w:rsidRPr="00415C33">
        <w:rPr>
          <w:rFonts w:eastAsia="Times New Roman" w:cs="Times New Roman"/>
          <w:sz w:val="21"/>
          <w:szCs w:val="21"/>
          <w:lang w:val="en-AU"/>
        </w:rPr>
        <w:lastRenderedPageBreak/>
        <w:t xml:space="preserve">In </w:t>
      </w:r>
      <w:r w:rsidRPr="00415C33">
        <w:rPr>
          <w:rFonts w:eastAsia="Times New Roman" w:cs="Times New Roman"/>
          <w:b/>
          <w:sz w:val="21"/>
          <w:szCs w:val="21"/>
          <w:lang w:val="en-AU"/>
        </w:rPr>
        <w:t>health</w:t>
      </w:r>
      <w:r w:rsidRPr="00415C33">
        <w:rPr>
          <w:rFonts w:eastAsia="Times New Roman" w:cs="Times New Roman"/>
          <w:sz w:val="21"/>
          <w:szCs w:val="21"/>
          <w:lang w:val="en-AU"/>
        </w:rPr>
        <w:t xml:space="preserve">, there is a need for M&amp;E support at all levels. An interim M&amp;E framework has been developed as part of the Health Portfolio Plan, which outlines program and strategy over the 2018-2023 period, but there is a need for independent, external M&amp;E services to support DFAT’s M&amp;E capability and improve health portfolio performance at activity and investment levels. There is also a need for an external, independent mechanism to conduct periodic assessments to inform the Portfolio. </w:t>
      </w:r>
    </w:p>
    <w:p w14:paraId="74661C75" w14:textId="35DC9508" w:rsidR="00527C94" w:rsidRPr="00415C33" w:rsidRDefault="007971CD" w:rsidP="00527C94">
      <w:pPr>
        <w:tabs>
          <w:tab w:val="left" w:pos="284"/>
        </w:tabs>
        <w:suppressAutoHyphens w:val="0"/>
        <w:spacing w:before="0" w:line="280" w:lineRule="exact"/>
        <w:jc w:val="both"/>
        <w:rPr>
          <w:rFonts w:eastAsia="Times New Roman" w:cs="Times New Roman"/>
          <w:sz w:val="21"/>
          <w:szCs w:val="21"/>
          <w:lang w:val="en-AU"/>
        </w:rPr>
      </w:pPr>
      <w:r w:rsidRPr="00415C33">
        <w:rPr>
          <w:rFonts w:eastAsia="Times New Roman" w:cs="Times New Roman"/>
          <w:sz w:val="21"/>
          <w:szCs w:val="21"/>
          <w:lang w:val="en-AU"/>
        </w:rPr>
        <w:t xml:space="preserve">In </w:t>
      </w:r>
      <w:r w:rsidRPr="00415C33">
        <w:rPr>
          <w:rFonts w:eastAsia="Times New Roman" w:cs="Times New Roman"/>
          <w:b/>
          <w:sz w:val="21"/>
          <w:szCs w:val="21"/>
          <w:lang w:val="en-AU"/>
        </w:rPr>
        <w:t>education and leadership</w:t>
      </w:r>
      <w:r w:rsidRPr="00415C33">
        <w:rPr>
          <w:rFonts w:eastAsia="Times New Roman" w:cs="Times New Roman"/>
          <w:sz w:val="21"/>
          <w:szCs w:val="21"/>
          <w:lang w:val="en-AU"/>
        </w:rPr>
        <w:t xml:space="preserve">, there is a need for ready-access to an external, independent mechanism to conduct periodic assessments about </w:t>
      </w:r>
      <w:r w:rsidR="00527C94" w:rsidRPr="00415C33">
        <w:rPr>
          <w:rFonts w:eastAsia="Times New Roman" w:cs="Times New Roman"/>
          <w:sz w:val="21"/>
          <w:szCs w:val="21"/>
          <w:lang w:val="en-AU"/>
        </w:rPr>
        <w:t>individual</w:t>
      </w:r>
      <w:r w:rsidRPr="00415C33">
        <w:rPr>
          <w:rFonts w:eastAsia="Times New Roman" w:cs="Times New Roman"/>
          <w:sz w:val="21"/>
          <w:szCs w:val="21"/>
          <w:lang w:val="en-AU"/>
        </w:rPr>
        <w:t xml:space="preserve"> investments within </w:t>
      </w:r>
      <w:r w:rsidR="00527C94" w:rsidRPr="00415C33">
        <w:rPr>
          <w:rFonts w:eastAsia="Times New Roman" w:cs="Times New Roman"/>
          <w:sz w:val="21"/>
          <w:szCs w:val="21"/>
          <w:lang w:val="en-AU"/>
        </w:rPr>
        <w:t>the Portfolio, as well as provide oversight to whole of Portfolio monitoring and evaluation. In practice, this would involve providing advice on the robustness and implementation process for the Portfolio M&amp;E Framework, spot-checking the work of existing or new investments, and reporting annual</w:t>
      </w:r>
      <w:r w:rsidR="003A7046" w:rsidRPr="00415C33">
        <w:rPr>
          <w:rFonts w:eastAsia="Times New Roman" w:cs="Times New Roman"/>
          <w:sz w:val="21"/>
          <w:szCs w:val="21"/>
          <w:lang w:val="en-AU"/>
        </w:rPr>
        <w:t>ly</w:t>
      </w:r>
      <w:r w:rsidR="00527C94" w:rsidRPr="00415C33">
        <w:rPr>
          <w:rFonts w:eastAsia="Times New Roman" w:cs="Times New Roman"/>
          <w:sz w:val="21"/>
          <w:szCs w:val="21"/>
          <w:lang w:val="en-AU"/>
        </w:rPr>
        <w:t xml:space="preserve"> on implementation of the Portfolio. This work is essential to satisfy value for money and transparency principles, </w:t>
      </w:r>
      <w:r w:rsidR="00587E68" w:rsidRPr="00415C33">
        <w:rPr>
          <w:rFonts w:eastAsia="Times New Roman" w:cs="Times New Roman"/>
          <w:sz w:val="21"/>
          <w:szCs w:val="21"/>
          <w:lang w:val="en-AU"/>
        </w:rPr>
        <w:t xml:space="preserve">quality assure other investments, and ensure robust information is available to inform strategy and adaptation. </w:t>
      </w:r>
    </w:p>
    <w:p w14:paraId="26B842E4" w14:textId="77777777" w:rsidR="004B0D84" w:rsidRPr="00415C33" w:rsidRDefault="004B0D84" w:rsidP="00CD274F">
      <w:pPr>
        <w:tabs>
          <w:tab w:val="left" w:pos="284"/>
        </w:tabs>
        <w:suppressAutoHyphens w:val="0"/>
        <w:spacing w:before="0" w:line="280" w:lineRule="exact"/>
        <w:rPr>
          <w:rFonts w:cs="Arial"/>
          <w:sz w:val="21"/>
          <w:szCs w:val="21"/>
          <w:lang w:eastAsia="en-AU"/>
        </w:rPr>
      </w:pPr>
    </w:p>
    <w:p w14:paraId="05EAF0F6" w14:textId="77777777" w:rsidR="00490CDB" w:rsidRPr="00415C33"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15C33">
        <w:rPr>
          <w:rFonts w:asciiTheme="majorHAnsi" w:hAnsiTheme="majorHAnsi" w:cs="Arial"/>
          <w:b/>
          <w:szCs w:val="21"/>
        </w:rPr>
        <w:t>Proposed</w:t>
      </w:r>
      <w:r w:rsidRPr="00415C33">
        <w:rPr>
          <w:rFonts w:asciiTheme="majorHAnsi" w:hAnsiTheme="majorHAnsi" w:cs="Arial"/>
          <w:b/>
        </w:rPr>
        <w:t xml:space="preserve"> Outcomes and Investment Options (What?)</w:t>
      </w:r>
    </w:p>
    <w:p w14:paraId="212AAF76" w14:textId="4E4B4096" w:rsidR="00891FCD" w:rsidRPr="00415C33" w:rsidRDefault="00A85E28" w:rsidP="00B836AA">
      <w:pPr>
        <w:tabs>
          <w:tab w:val="left" w:pos="284"/>
        </w:tabs>
        <w:suppressAutoHyphens w:val="0"/>
        <w:spacing w:before="0" w:line="280" w:lineRule="exact"/>
        <w:jc w:val="both"/>
        <w:rPr>
          <w:rFonts w:eastAsia="Times New Roman" w:cs="Arial"/>
          <w:b/>
          <w:i/>
          <w:sz w:val="21"/>
          <w:szCs w:val="21"/>
          <w:u w:val="single"/>
          <w:lang w:val="en-AU" w:eastAsia="en-AU"/>
        </w:rPr>
      </w:pPr>
      <w:r w:rsidRPr="00415C33">
        <w:rPr>
          <w:rFonts w:eastAsia="Times New Roman" w:cs="Arial"/>
          <w:b/>
          <w:i/>
          <w:sz w:val="21"/>
          <w:szCs w:val="21"/>
          <w:u w:val="single"/>
          <w:lang w:val="en-AU" w:eastAsia="en-AU"/>
        </w:rPr>
        <w:t xml:space="preserve">C.1 </w:t>
      </w:r>
      <w:r w:rsidR="00F25B8B" w:rsidRPr="00415C33">
        <w:rPr>
          <w:rFonts w:eastAsia="Times New Roman" w:cs="Arial"/>
          <w:b/>
          <w:i/>
          <w:sz w:val="21"/>
          <w:szCs w:val="21"/>
          <w:u w:val="single"/>
          <w:lang w:val="en-AU" w:eastAsia="en-AU"/>
        </w:rPr>
        <w:t xml:space="preserve">M&amp;E </w:t>
      </w:r>
      <w:r w:rsidR="002E6659" w:rsidRPr="00415C33">
        <w:rPr>
          <w:rFonts w:eastAsia="Times New Roman" w:cs="Arial"/>
          <w:b/>
          <w:i/>
          <w:sz w:val="21"/>
          <w:szCs w:val="21"/>
          <w:u w:val="single"/>
          <w:lang w:val="en-AU" w:eastAsia="en-AU"/>
        </w:rPr>
        <w:t>Service</w:t>
      </w:r>
      <w:r w:rsidR="00F25B8B" w:rsidRPr="00415C33">
        <w:rPr>
          <w:rFonts w:eastAsia="Times New Roman" w:cs="Arial"/>
          <w:b/>
          <w:i/>
          <w:sz w:val="21"/>
          <w:szCs w:val="21"/>
          <w:u w:val="single"/>
          <w:lang w:val="en-AU" w:eastAsia="en-AU"/>
        </w:rPr>
        <w:t>s</w:t>
      </w:r>
      <w:r w:rsidR="002E6659" w:rsidRPr="00415C33">
        <w:rPr>
          <w:rFonts w:eastAsia="Times New Roman" w:cs="Arial"/>
          <w:b/>
          <w:i/>
          <w:sz w:val="21"/>
          <w:szCs w:val="21"/>
          <w:u w:val="single"/>
          <w:lang w:val="en-AU" w:eastAsia="en-AU"/>
        </w:rPr>
        <w:t xml:space="preserve"> </w:t>
      </w:r>
      <w:r w:rsidR="00D00F0F" w:rsidRPr="00415C33">
        <w:rPr>
          <w:rFonts w:eastAsia="Times New Roman" w:cs="Arial"/>
          <w:b/>
          <w:i/>
          <w:sz w:val="21"/>
          <w:szCs w:val="21"/>
          <w:u w:val="single"/>
          <w:lang w:val="en-AU" w:eastAsia="en-AU"/>
        </w:rPr>
        <w:t>Purpose</w:t>
      </w:r>
    </w:p>
    <w:p w14:paraId="7D9A0E24" w14:textId="5012C342" w:rsidR="003C2738" w:rsidRPr="00415C33" w:rsidRDefault="00A85E28" w:rsidP="00A85E28">
      <w:pPr>
        <w:tabs>
          <w:tab w:val="left" w:pos="284"/>
        </w:tabs>
        <w:suppressAutoHyphens w:val="0"/>
        <w:spacing w:before="0" w:line="280" w:lineRule="exact"/>
        <w:jc w:val="both"/>
        <w:rPr>
          <w:rFonts w:cs="Arial"/>
          <w:sz w:val="21"/>
          <w:szCs w:val="21"/>
          <w:lang w:eastAsia="en-AU"/>
        </w:rPr>
      </w:pPr>
      <w:r w:rsidRPr="00415C33">
        <w:rPr>
          <w:rFonts w:cs="Arial"/>
          <w:sz w:val="21"/>
          <w:szCs w:val="21"/>
          <w:lang w:eastAsia="en-AU"/>
        </w:rPr>
        <w:t>The overall purpose of the M&amp;E service</w:t>
      </w:r>
      <w:r w:rsidR="00F25B8B" w:rsidRPr="00415C33">
        <w:rPr>
          <w:rFonts w:cs="Arial"/>
          <w:sz w:val="21"/>
          <w:szCs w:val="21"/>
          <w:lang w:eastAsia="en-AU"/>
        </w:rPr>
        <w:t>s</w:t>
      </w:r>
      <w:r w:rsidRPr="00415C33">
        <w:rPr>
          <w:rFonts w:cs="Arial"/>
          <w:sz w:val="21"/>
          <w:szCs w:val="21"/>
          <w:lang w:eastAsia="en-AU"/>
        </w:rPr>
        <w:t xml:space="preserve"> </w:t>
      </w:r>
      <w:r w:rsidR="00412347" w:rsidRPr="00415C33">
        <w:rPr>
          <w:rFonts w:cs="Arial"/>
          <w:sz w:val="21"/>
          <w:szCs w:val="21"/>
          <w:lang w:eastAsia="en-AU"/>
        </w:rPr>
        <w:t>for Human Development Programs in PNG (</w:t>
      </w:r>
      <w:r w:rsidR="00412347" w:rsidRPr="00415C33">
        <w:rPr>
          <w:rFonts w:cs="Arial"/>
          <w:b/>
          <w:sz w:val="21"/>
          <w:szCs w:val="21"/>
          <w:lang w:eastAsia="en-AU"/>
        </w:rPr>
        <w:t>MESHD</w:t>
      </w:r>
      <w:r w:rsidR="00412347" w:rsidRPr="00415C33">
        <w:rPr>
          <w:rFonts w:cs="Arial"/>
          <w:sz w:val="21"/>
          <w:szCs w:val="21"/>
          <w:lang w:eastAsia="en-AU"/>
        </w:rPr>
        <w:t xml:space="preserve">) </w:t>
      </w:r>
      <w:r w:rsidR="00D06B34" w:rsidRPr="00415C33">
        <w:rPr>
          <w:rFonts w:cs="Arial"/>
          <w:sz w:val="21"/>
          <w:szCs w:val="21"/>
          <w:lang w:eastAsia="en-AU"/>
        </w:rPr>
        <w:t>will be to:</w:t>
      </w:r>
    </w:p>
    <w:p w14:paraId="1A1D77D6" w14:textId="21A70DC6" w:rsidR="00A85E28" w:rsidRPr="00415C33" w:rsidRDefault="008F66BB" w:rsidP="00D06B34">
      <w:pPr>
        <w:pStyle w:val="ListParagraph"/>
        <w:numPr>
          <w:ilvl w:val="0"/>
          <w:numId w:val="55"/>
        </w:numPr>
        <w:tabs>
          <w:tab w:val="left" w:pos="1276"/>
        </w:tabs>
        <w:suppressAutoHyphens w:val="0"/>
        <w:spacing w:before="0" w:line="280" w:lineRule="exact"/>
        <w:ind w:right="849"/>
        <w:rPr>
          <w:rFonts w:cs="Arial"/>
          <w:sz w:val="20"/>
          <w:szCs w:val="20"/>
          <w:lang w:eastAsia="en-AU"/>
        </w:rPr>
      </w:pPr>
      <w:r w:rsidRPr="00415C33">
        <w:rPr>
          <w:rFonts w:cs="Arial"/>
          <w:sz w:val="20"/>
          <w:szCs w:val="20"/>
          <w:lang w:eastAsia="en-AU"/>
        </w:rPr>
        <w:t xml:space="preserve">provide </w:t>
      </w:r>
      <w:r w:rsidR="003C2738" w:rsidRPr="00415C33">
        <w:rPr>
          <w:rFonts w:cs="Arial"/>
          <w:b/>
          <w:sz w:val="20"/>
          <w:szCs w:val="20"/>
          <w:lang w:eastAsia="en-AU"/>
        </w:rPr>
        <w:t>high-</w:t>
      </w:r>
      <w:r w:rsidR="00A85E28" w:rsidRPr="00415C33">
        <w:rPr>
          <w:rFonts w:cs="Arial"/>
          <w:b/>
          <w:sz w:val="20"/>
          <w:szCs w:val="20"/>
          <w:lang w:eastAsia="en-AU"/>
        </w:rPr>
        <w:t>quality advice</w:t>
      </w:r>
      <w:r w:rsidR="00A85E28" w:rsidRPr="00415C33">
        <w:rPr>
          <w:rFonts w:cs="Arial"/>
          <w:sz w:val="20"/>
          <w:szCs w:val="20"/>
          <w:lang w:eastAsia="en-AU"/>
        </w:rPr>
        <w:t xml:space="preserve"> and </w:t>
      </w:r>
      <w:r w:rsidR="00A85E28" w:rsidRPr="00415C33">
        <w:rPr>
          <w:rFonts w:cs="Arial"/>
          <w:b/>
          <w:sz w:val="20"/>
          <w:szCs w:val="20"/>
          <w:lang w:eastAsia="en-AU"/>
        </w:rPr>
        <w:t>independent monitoring and evaluation</w:t>
      </w:r>
      <w:r w:rsidR="00A85E28" w:rsidRPr="00415C33">
        <w:rPr>
          <w:rFonts w:cs="Arial"/>
          <w:sz w:val="20"/>
          <w:szCs w:val="20"/>
          <w:lang w:eastAsia="en-AU"/>
        </w:rPr>
        <w:t xml:space="preserve"> </w:t>
      </w:r>
      <w:r w:rsidR="00D87CEC" w:rsidRPr="00415C33">
        <w:rPr>
          <w:rFonts w:cs="Arial"/>
          <w:sz w:val="20"/>
          <w:szCs w:val="20"/>
          <w:lang w:eastAsia="en-AU"/>
        </w:rPr>
        <w:t xml:space="preserve">of </w:t>
      </w:r>
      <w:r w:rsidRPr="00415C33">
        <w:rPr>
          <w:rFonts w:cs="Arial"/>
          <w:sz w:val="20"/>
          <w:szCs w:val="20"/>
          <w:lang w:eastAsia="en-AU"/>
        </w:rPr>
        <w:t>the Health Portfolio Plan</w:t>
      </w:r>
      <w:r w:rsidR="00A85E28" w:rsidRPr="00415C33">
        <w:rPr>
          <w:rFonts w:cs="Arial"/>
          <w:sz w:val="20"/>
          <w:szCs w:val="20"/>
          <w:lang w:eastAsia="en-AU"/>
        </w:rPr>
        <w:t xml:space="preserve"> 2018-2023 and the </w:t>
      </w:r>
      <w:r w:rsidR="0038277B" w:rsidRPr="00415C33">
        <w:rPr>
          <w:rFonts w:cs="Arial"/>
          <w:sz w:val="20"/>
          <w:szCs w:val="20"/>
          <w:lang w:eastAsia="en-AU"/>
        </w:rPr>
        <w:t xml:space="preserve">Education and </w:t>
      </w:r>
      <w:r w:rsidR="00A85E28" w:rsidRPr="00415C33">
        <w:rPr>
          <w:rFonts w:cs="Arial"/>
          <w:sz w:val="20"/>
          <w:szCs w:val="20"/>
          <w:lang w:eastAsia="en-AU"/>
        </w:rPr>
        <w:t>Leadership Portfolio Plan 2018-2023</w:t>
      </w:r>
      <w:r w:rsidR="00D87CEC" w:rsidRPr="00415C33">
        <w:rPr>
          <w:rFonts w:cs="Arial"/>
          <w:sz w:val="20"/>
          <w:szCs w:val="20"/>
          <w:lang w:eastAsia="en-AU"/>
        </w:rPr>
        <w:t xml:space="preserve"> and investments under them</w:t>
      </w:r>
      <w:r w:rsidR="00A85E28" w:rsidRPr="00415C33">
        <w:rPr>
          <w:rFonts w:cs="Arial"/>
          <w:sz w:val="20"/>
          <w:szCs w:val="20"/>
          <w:lang w:eastAsia="en-AU"/>
        </w:rPr>
        <w:t>.</w:t>
      </w:r>
    </w:p>
    <w:p w14:paraId="20C835DB" w14:textId="77777777" w:rsidR="00D06B34" w:rsidRPr="00415C33" w:rsidRDefault="00D06B34" w:rsidP="00D06B34">
      <w:pPr>
        <w:pStyle w:val="ListParagraph"/>
        <w:tabs>
          <w:tab w:val="left" w:pos="1276"/>
        </w:tabs>
        <w:suppressAutoHyphens w:val="0"/>
        <w:spacing w:before="0" w:line="280" w:lineRule="exact"/>
        <w:ind w:left="360" w:right="849"/>
        <w:rPr>
          <w:rFonts w:cs="Arial"/>
          <w:i/>
          <w:sz w:val="20"/>
          <w:szCs w:val="20"/>
          <w:lang w:eastAsia="en-AU"/>
        </w:rPr>
      </w:pPr>
    </w:p>
    <w:p w14:paraId="2746D8D2" w14:textId="18DB1C25" w:rsidR="003C2738" w:rsidRPr="00415C33" w:rsidRDefault="00FB217F" w:rsidP="003C2738">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The M</w:t>
      </w:r>
      <w:r w:rsidR="00143177" w:rsidRPr="00415C33">
        <w:rPr>
          <w:rFonts w:eastAsia="Times New Roman" w:cs="Arial"/>
          <w:sz w:val="21"/>
          <w:szCs w:val="21"/>
          <w:lang w:val="en-AU" w:eastAsia="en-AU"/>
        </w:rPr>
        <w:t>&amp;</w:t>
      </w:r>
      <w:r w:rsidRPr="00415C33">
        <w:rPr>
          <w:rFonts w:eastAsia="Times New Roman" w:cs="Arial"/>
          <w:sz w:val="21"/>
          <w:szCs w:val="21"/>
          <w:lang w:val="en-AU" w:eastAsia="en-AU"/>
        </w:rPr>
        <w:t>E Service</w:t>
      </w:r>
      <w:r w:rsidR="00412347" w:rsidRPr="00415C33">
        <w:rPr>
          <w:rFonts w:eastAsia="Times New Roman" w:cs="Arial"/>
          <w:sz w:val="21"/>
          <w:szCs w:val="21"/>
          <w:lang w:val="en-AU" w:eastAsia="en-AU"/>
        </w:rPr>
        <w:t>s Contractor</w:t>
      </w:r>
      <w:r w:rsidRPr="00415C33">
        <w:rPr>
          <w:rFonts w:eastAsia="Times New Roman" w:cs="Arial"/>
          <w:sz w:val="21"/>
          <w:szCs w:val="21"/>
          <w:lang w:val="en-AU" w:eastAsia="en-AU"/>
        </w:rPr>
        <w:t xml:space="preserve"> will provide high quality, independent </w:t>
      </w:r>
      <w:r w:rsidR="002246D7" w:rsidRPr="00415C33">
        <w:rPr>
          <w:rFonts w:eastAsia="Times New Roman" w:cs="Arial"/>
          <w:sz w:val="21"/>
          <w:szCs w:val="21"/>
          <w:lang w:val="en-AU" w:eastAsia="en-AU"/>
        </w:rPr>
        <w:t xml:space="preserve">health </w:t>
      </w:r>
      <w:r w:rsidR="003C2738" w:rsidRPr="00415C33">
        <w:rPr>
          <w:rFonts w:eastAsia="Times New Roman" w:cs="Arial"/>
          <w:sz w:val="21"/>
          <w:szCs w:val="21"/>
          <w:lang w:val="en-AU" w:eastAsia="en-AU"/>
        </w:rPr>
        <w:t xml:space="preserve">and </w:t>
      </w:r>
      <w:r w:rsidR="0038277B" w:rsidRPr="00415C33">
        <w:rPr>
          <w:rFonts w:eastAsia="Times New Roman" w:cs="Arial"/>
          <w:sz w:val="21"/>
          <w:szCs w:val="21"/>
          <w:lang w:val="en-AU" w:eastAsia="en-AU"/>
        </w:rPr>
        <w:t>education and leadership</w:t>
      </w:r>
      <w:r w:rsidR="003C2738" w:rsidRPr="00415C33">
        <w:rPr>
          <w:rFonts w:eastAsia="Times New Roman" w:cs="Arial"/>
          <w:sz w:val="21"/>
          <w:szCs w:val="21"/>
          <w:lang w:val="en-AU" w:eastAsia="en-AU"/>
        </w:rPr>
        <w:t xml:space="preserve"> </w:t>
      </w:r>
      <w:r w:rsidR="002246D7" w:rsidRPr="00415C33">
        <w:rPr>
          <w:rFonts w:eastAsia="Times New Roman" w:cs="Arial"/>
          <w:sz w:val="21"/>
          <w:szCs w:val="21"/>
          <w:lang w:val="en-AU" w:eastAsia="en-AU"/>
        </w:rPr>
        <w:t xml:space="preserve">program and investment level </w:t>
      </w:r>
      <w:r w:rsidRPr="00415C33">
        <w:rPr>
          <w:rFonts w:eastAsia="Times New Roman" w:cs="Arial"/>
          <w:sz w:val="21"/>
          <w:szCs w:val="21"/>
          <w:lang w:val="en-AU" w:eastAsia="en-AU"/>
        </w:rPr>
        <w:t>data tracking progress</w:t>
      </w:r>
      <w:r w:rsidR="002246D7" w:rsidRPr="00415C33">
        <w:rPr>
          <w:rFonts w:eastAsia="Times New Roman" w:cs="Arial"/>
          <w:sz w:val="21"/>
          <w:szCs w:val="21"/>
          <w:lang w:val="en-AU" w:eastAsia="en-AU"/>
        </w:rPr>
        <w:t>,</w:t>
      </w:r>
      <w:r w:rsidRPr="00415C33">
        <w:rPr>
          <w:rFonts w:eastAsia="Times New Roman" w:cs="Arial"/>
          <w:sz w:val="21"/>
          <w:szCs w:val="21"/>
          <w:lang w:val="en-AU" w:eastAsia="en-AU"/>
        </w:rPr>
        <w:t xml:space="preserve"> and high quality independent evaluations</w:t>
      </w:r>
      <w:r w:rsidR="00DB2985" w:rsidRPr="00415C33">
        <w:rPr>
          <w:rFonts w:eastAsia="Times New Roman" w:cs="Arial"/>
          <w:sz w:val="21"/>
          <w:szCs w:val="21"/>
          <w:lang w:val="en-AU" w:eastAsia="en-AU"/>
        </w:rPr>
        <w:t xml:space="preserve"> </w:t>
      </w:r>
      <w:r w:rsidR="003A7046" w:rsidRPr="00415C33">
        <w:rPr>
          <w:rFonts w:eastAsia="Times New Roman" w:cs="Arial"/>
          <w:sz w:val="21"/>
          <w:szCs w:val="21"/>
          <w:lang w:val="en-AU" w:eastAsia="en-AU"/>
        </w:rPr>
        <w:t>and/</w:t>
      </w:r>
      <w:r w:rsidR="00DB2985" w:rsidRPr="00415C33">
        <w:rPr>
          <w:rFonts w:eastAsia="Times New Roman" w:cs="Arial"/>
          <w:sz w:val="21"/>
          <w:szCs w:val="21"/>
          <w:lang w:val="en-AU" w:eastAsia="en-AU"/>
        </w:rPr>
        <w:t>or reviews</w:t>
      </w:r>
      <w:r w:rsidRPr="00415C33">
        <w:rPr>
          <w:rFonts w:eastAsia="Times New Roman" w:cs="Arial"/>
          <w:sz w:val="21"/>
          <w:szCs w:val="21"/>
          <w:lang w:val="en-AU" w:eastAsia="en-AU"/>
        </w:rPr>
        <w:t xml:space="preserve"> of single investments</w:t>
      </w:r>
      <w:r w:rsidR="006C2FDF" w:rsidRPr="00415C33">
        <w:rPr>
          <w:rFonts w:eastAsia="Times New Roman" w:cs="Arial"/>
          <w:sz w:val="21"/>
          <w:szCs w:val="21"/>
          <w:lang w:val="en-AU" w:eastAsia="en-AU"/>
        </w:rPr>
        <w:t xml:space="preserve"> under</w:t>
      </w:r>
      <w:r w:rsidRPr="00415C33">
        <w:rPr>
          <w:rFonts w:eastAsia="Times New Roman" w:cs="Arial"/>
          <w:sz w:val="21"/>
          <w:szCs w:val="21"/>
          <w:lang w:val="en-AU" w:eastAsia="en-AU"/>
        </w:rPr>
        <w:t xml:space="preserve"> the </w:t>
      </w:r>
      <w:r w:rsidR="002246D7" w:rsidRPr="00415C33">
        <w:rPr>
          <w:rFonts w:eastAsia="Times New Roman" w:cs="Arial"/>
          <w:sz w:val="21"/>
          <w:szCs w:val="21"/>
          <w:lang w:val="en-AU" w:eastAsia="en-AU"/>
        </w:rPr>
        <w:t xml:space="preserve">health </w:t>
      </w:r>
      <w:r w:rsidR="003C2738" w:rsidRPr="00415C33">
        <w:rPr>
          <w:rFonts w:eastAsia="Times New Roman" w:cs="Arial"/>
          <w:sz w:val="21"/>
          <w:szCs w:val="21"/>
          <w:lang w:val="en-AU" w:eastAsia="en-AU"/>
        </w:rPr>
        <w:t xml:space="preserve">and </w:t>
      </w:r>
      <w:r w:rsidR="0038277B" w:rsidRPr="00415C33">
        <w:rPr>
          <w:rFonts w:eastAsia="Times New Roman" w:cs="Arial"/>
          <w:sz w:val="21"/>
          <w:szCs w:val="21"/>
          <w:lang w:val="en-AU" w:eastAsia="en-AU"/>
        </w:rPr>
        <w:t>education and leadership</w:t>
      </w:r>
      <w:r w:rsidR="003C2738" w:rsidRPr="00415C33">
        <w:rPr>
          <w:rFonts w:eastAsia="Times New Roman" w:cs="Arial"/>
          <w:sz w:val="21"/>
          <w:szCs w:val="21"/>
          <w:lang w:val="en-AU" w:eastAsia="en-AU"/>
        </w:rPr>
        <w:t xml:space="preserve"> </w:t>
      </w:r>
      <w:r w:rsidR="00DB2985" w:rsidRPr="00415C33">
        <w:rPr>
          <w:rFonts w:eastAsia="Times New Roman" w:cs="Arial"/>
          <w:sz w:val="21"/>
          <w:szCs w:val="21"/>
          <w:lang w:val="en-AU" w:eastAsia="en-AU"/>
        </w:rPr>
        <w:t xml:space="preserve">portfolios </w:t>
      </w:r>
      <w:r w:rsidRPr="00415C33">
        <w:rPr>
          <w:rFonts w:eastAsia="Times New Roman" w:cs="Arial"/>
          <w:sz w:val="21"/>
          <w:szCs w:val="21"/>
          <w:lang w:val="en-AU" w:eastAsia="en-AU"/>
        </w:rPr>
        <w:t>overall.</w:t>
      </w:r>
      <w:r w:rsidR="00D00F0F" w:rsidRPr="00415C33">
        <w:rPr>
          <w:rFonts w:eastAsia="Times New Roman" w:cs="Arial"/>
          <w:sz w:val="21"/>
          <w:szCs w:val="21"/>
          <w:lang w:val="en-AU" w:eastAsia="en-AU"/>
        </w:rPr>
        <w:t xml:space="preserve"> </w:t>
      </w:r>
      <w:r w:rsidRPr="00415C33">
        <w:rPr>
          <w:rFonts w:eastAsia="Times New Roman" w:cs="Arial"/>
          <w:sz w:val="21"/>
          <w:szCs w:val="21"/>
          <w:lang w:val="en-AU" w:eastAsia="en-AU"/>
        </w:rPr>
        <w:t>Its services will include:</w:t>
      </w:r>
    </w:p>
    <w:p w14:paraId="28D366B9" w14:textId="77777777" w:rsidR="00D06B34" w:rsidRPr="00415C33" w:rsidDel="00A85E28" w:rsidRDefault="00D06B34" w:rsidP="003C2738">
      <w:pPr>
        <w:tabs>
          <w:tab w:val="left" w:pos="284"/>
        </w:tabs>
        <w:suppressAutoHyphens w:val="0"/>
        <w:spacing w:before="0" w:line="280" w:lineRule="exact"/>
        <w:jc w:val="both"/>
        <w:rPr>
          <w:rFonts w:eastAsia="Times New Roman" w:cs="Arial"/>
          <w:sz w:val="21"/>
          <w:szCs w:val="21"/>
          <w:lang w:val="en-AU" w:eastAsia="en-AU"/>
        </w:rPr>
      </w:pPr>
    </w:p>
    <w:tbl>
      <w:tblPr>
        <w:tblStyle w:val="PlainTable21"/>
        <w:tblW w:w="5295" w:type="pct"/>
        <w:tblLook w:val="04A0" w:firstRow="1" w:lastRow="0" w:firstColumn="1" w:lastColumn="0" w:noHBand="0" w:noVBand="1"/>
      </w:tblPr>
      <w:tblGrid>
        <w:gridCol w:w="6947"/>
        <w:gridCol w:w="1419"/>
        <w:gridCol w:w="141"/>
        <w:gridCol w:w="1700"/>
      </w:tblGrid>
      <w:tr w:rsidR="003C2738" w:rsidRPr="00415C33" w14:paraId="61BB4808" w14:textId="77777777" w:rsidTr="0024464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pct"/>
          </w:tcPr>
          <w:p w14:paraId="63F8BEF6" w14:textId="77777777" w:rsidR="003C2738" w:rsidRPr="00415C33" w:rsidRDefault="00D22B1E" w:rsidP="003446CF">
            <w:pPr>
              <w:tabs>
                <w:tab w:val="left" w:pos="284"/>
              </w:tabs>
              <w:suppressAutoHyphens w:val="0"/>
              <w:spacing w:before="0" w:after="0" w:line="276" w:lineRule="auto"/>
              <w:jc w:val="center"/>
              <w:rPr>
                <w:rFonts w:eastAsia="Times New Roman" w:cs="Arial"/>
                <w:b/>
                <w:sz w:val="21"/>
                <w:szCs w:val="21"/>
                <w:lang w:val="en-AU" w:eastAsia="en-AU"/>
              </w:rPr>
            </w:pPr>
            <w:r w:rsidRPr="00415C33">
              <w:rPr>
                <w:rFonts w:eastAsia="Times New Roman" w:cs="Arial"/>
                <w:b/>
                <w:sz w:val="21"/>
                <w:szCs w:val="21"/>
                <w:lang w:val="en-AU" w:eastAsia="en-AU"/>
              </w:rPr>
              <w:t>M&amp;E function</w:t>
            </w:r>
          </w:p>
        </w:tc>
        <w:tc>
          <w:tcPr>
            <w:tcW w:w="695" w:type="pct"/>
          </w:tcPr>
          <w:p w14:paraId="58C2D8EE" w14:textId="77777777" w:rsidR="003C2738" w:rsidRPr="00415C33" w:rsidRDefault="003C2738" w:rsidP="0024464A">
            <w:pPr>
              <w:tabs>
                <w:tab w:val="left" w:pos="284"/>
              </w:tabs>
              <w:suppressAutoHyphens w:val="0"/>
              <w:spacing w:before="0" w:after="0" w:line="276" w:lineRule="auto"/>
              <w:ind w:left="318"/>
              <w:jc w:val="center"/>
              <w:cnfStyle w:val="100000000000" w:firstRow="1" w:lastRow="0" w:firstColumn="0" w:lastColumn="0" w:oddVBand="0" w:evenVBand="0" w:oddHBand="0" w:evenHBand="0" w:firstRowFirstColumn="0" w:firstRowLastColumn="0" w:lastRowFirstColumn="0" w:lastRowLastColumn="0"/>
              <w:rPr>
                <w:rFonts w:eastAsia="Times New Roman" w:cs="Arial"/>
                <w:b/>
                <w:sz w:val="21"/>
                <w:szCs w:val="21"/>
                <w:lang w:val="en-AU" w:eastAsia="en-AU"/>
              </w:rPr>
            </w:pPr>
            <w:r w:rsidRPr="00415C33">
              <w:rPr>
                <w:rFonts w:eastAsia="Times New Roman" w:cs="Arial"/>
                <w:b/>
                <w:sz w:val="21"/>
                <w:szCs w:val="21"/>
                <w:lang w:val="en-AU" w:eastAsia="en-AU"/>
              </w:rPr>
              <w:t>Health</w:t>
            </w:r>
          </w:p>
        </w:tc>
        <w:tc>
          <w:tcPr>
            <w:tcW w:w="902" w:type="pct"/>
            <w:gridSpan w:val="2"/>
          </w:tcPr>
          <w:p w14:paraId="4608FC13" w14:textId="7D1F624F" w:rsidR="003C2738" w:rsidRPr="00415C33" w:rsidRDefault="0038277B" w:rsidP="003446CF">
            <w:pPr>
              <w:tabs>
                <w:tab w:val="left" w:pos="284"/>
              </w:tabs>
              <w:suppressAutoHyphens w:val="0"/>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sz w:val="21"/>
                <w:szCs w:val="21"/>
                <w:lang w:val="en-AU" w:eastAsia="en-AU"/>
              </w:rPr>
            </w:pPr>
            <w:r w:rsidRPr="00415C33">
              <w:rPr>
                <w:rFonts w:eastAsia="Times New Roman" w:cs="Arial"/>
                <w:b/>
                <w:sz w:val="21"/>
                <w:szCs w:val="21"/>
                <w:lang w:val="en-AU" w:eastAsia="en-AU"/>
              </w:rPr>
              <w:t>Education and leadership</w:t>
            </w:r>
          </w:p>
        </w:tc>
      </w:tr>
      <w:tr w:rsidR="003C2738" w:rsidRPr="00415C33" w14:paraId="4E74FB4D" w14:textId="77777777" w:rsidTr="0024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pct"/>
          </w:tcPr>
          <w:p w14:paraId="3F08607F" w14:textId="0E01FD81" w:rsidR="003C2738" w:rsidRPr="00415C33" w:rsidRDefault="004D50AD" w:rsidP="0024464A">
            <w:pPr>
              <w:pStyle w:val="ListParagraph"/>
              <w:numPr>
                <w:ilvl w:val="0"/>
                <w:numId w:val="42"/>
              </w:numPr>
              <w:ind w:left="322" w:hanging="426"/>
              <w:rPr>
                <w:b w:val="0"/>
                <w:lang w:val="en-AU" w:eastAsia="en-AU"/>
              </w:rPr>
            </w:pPr>
            <w:r w:rsidRPr="00415C33">
              <w:rPr>
                <w:rFonts w:eastAsia="Times New Roman" w:cs="Arial"/>
                <w:b w:val="0"/>
                <w:sz w:val="21"/>
                <w:szCs w:val="21"/>
                <w:lang w:val="en-AU" w:eastAsia="en-AU"/>
              </w:rPr>
              <w:t>Advise and verify</w:t>
            </w:r>
            <w:r w:rsidR="003C2738" w:rsidRPr="00415C33">
              <w:rPr>
                <w:rFonts w:eastAsia="Times New Roman" w:cs="Arial"/>
                <w:sz w:val="21"/>
                <w:szCs w:val="21"/>
                <w:lang w:val="en-AU" w:eastAsia="en-AU"/>
              </w:rPr>
              <w:t xml:space="preserve"> baselines;</w:t>
            </w:r>
          </w:p>
        </w:tc>
        <w:tc>
          <w:tcPr>
            <w:tcW w:w="764" w:type="pct"/>
            <w:gridSpan w:val="2"/>
          </w:tcPr>
          <w:p w14:paraId="3F6ABE74" w14:textId="77777777" w:rsidR="003C2738" w:rsidRPr="00415C33" w:rsidRDefault="003C2738" w:rsidP="0024464A">
            <w:pPr>
              <w:tabs>
                <w:tab w:val="left" w:pos="284"/>
              </w:tabs>
              <w:suppressAutoHyphens w:val="0"/>
              <w:spacing w:before="0" w:after="0" w:line="276" w:lineRule="auto"/>
              <w:ind w:left="318"/>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c>
          <w:tcPr>
            <w:tcW w:w="833" w:type="pct"/>
          </w:tcPr>
          <w:p w14:paraId="34AC4FC0" w14:textId="77777777" w:rsidR="003C2738" w:rsidRPr="00415C33" w:rsidRDefault="00D87CEC" w:rsidP="00546066">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p w14:paraId="7D194B91" w14:textId="517C4E18" w:rsidR="008B3065" w:rsidRPr="00415C33" w:rsidRDefault="008B3065" w:rsidP="00546066">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16"/>
                <w:szCs w:val="16"/>
                <w:lang w:val="en-AU" w:eastAsia="en-AU"/>
              </w:rPr>
              <w:t>Selected</w:t>
            </w:r>
          </w:p>
        </w:tc>
      </w:tr>
      <w:tr w:rsidR="003C2738" w:rsidRPr="00415C33" w14:paraId="078C328D" w14:textId="77777777" w:rsidTr="0024464A">
        <w:tc>
          <w:tcPr>
            <w:cnfStyle w:val="001000000000" w:firstRow="0" w:lastRow="0" w:firstColumn="1" w:lastColumn="0" w:oddVBand="0" w:evenVBand="0" w:oddHBand="0" w:evenHBand="0" w:firstRowFirstColumn="0" w:firstRowLastColumn="0" w:lastRowFirstColumn="0" w:lastRowLastColumn="0"/>
            <w:tcW w:w="3403" w:type="pct"/>
          </w:tcPr>
          <w:p w14:paraId="78D99C1A" w14:textId="77777777" w:rsidR="003C2738" w:rsidRPr="00415C33" w:rsidRDefault="00A4746B" w:rsidP="0024464A">
            <w:pPr>
              <w:pStyle w:val="ListParagraph"/>
              <w:numPr>
                <w:ilvl w:val="0"/>
                <w:numId w:val="42"/>
              </w:numPr>
              <w:tabs>
                <w:tab w:val="left" w:pos="284"/>
              </w:tabs>
              <w:suppressAutoHyphens w:val="0"/>
              <w:spacing w:before="0" w:after="0" w:line="276" w:lineRule="auto"/>
              <w:ind w:left="322" w:hanging="426"/>
              <w:jc w:val="both"/>
              <w:rPr>
                <w:rFonts w:eastAsia="Times New Roman" w:cs="Arial"/>
                <w:b w:val="0"/>
                <w:sz w:val="21"/>
                <w:szCs w:val="21"/>
                <w:lang w:val="en-AU" w:eastAsia="en-AU"/>
              </w:rPr>
            </w:pPr>
            <w:r w:rsidRPr="00415C33">
              <w:rPr>
                <w:rFonts w:eastAsia="Times New Roman" w:cs="Arial"/>
                <w:b w:val="0"/>
                <w:sz w:val="21"/>
                <w:szCs w:val="21"/>
                <w:lang w:val="en-AU" w:eastAsia="en-AU"/>
              </w:rPr>
              <w:t xml:space="preserve">Advise </w:t>
            </w:r>
            <w:r w:rsidR="003C2738" w:rsidRPr="00415C33">
              <w:rPr>
                <w:rFonts w:eastAsia="Times New Roman" w:cs="Arial"/>
                <w:sz w:val="21"/>
                <w:szCs w:val="21"/>
                <w:lang w:val="en-AU" w:eastAsia="en-AU"/>
              </w:rPr>
              <w:t>on the M&amp;E frameworks of new investments;</w:t>
            </w:r>
          </w:p>
        </w:tc>
        <w:tc>
          <w:tcPr>
            <w:tcW w:w="764" w:type="pct"/>
            <w:gridSpan w:val="2"/>
          </w:tcPr>
          <w:p w14:paraId="4F467733" w14:textId="77777777" w:rsidR="003C2738" w:rsidRPr="00415C33" w:rsidRDefault="003C2738" w:rsidP="0024464A">
            <w:pPr>
              <w:tabs>
                <w:tab w:val="left" w:pos="284"/>
              </w:tabs>
              <w:suppressAutoHyphens w:val="0"/>
              <w:spacing w:before="0" w:after="0" w:line="276" w:lineRule="auto"/>
              <w:ind w:left="318"/>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c>
          <w:tcPr>
            <w:tcW w:w="833" w:type="pct"/>
          </w:tcPr>
          <w:p w14:paraId="5D57ACC7" w14:textId="77777777" w:rsidR="003C2738" w:rsidRPr="00415C33" w:rsidRDefault="003C2738" w:rsidP="003446CF">
            <w:pPr>
              <w:tabs>
                <w:tab w:val="left" w:pos="284"/>
              </w:tabs>
              <w:suppressAutoHyphens w:val="0"/>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p>
        </w:tc>
      </w:tr>
      <w:tr w:rsidR="003C2738" w:rsidRPr="00415C33" w14:paraId="0C7BB0C0" w14:textId="77777777" w:rsidTr="0024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pct"/>
          </w:tcPr>
          <w:p w14:paraId="287C000D" w14:textId="380B70D4" w:rsidR="003C2738" w:rsidRPr="00415C33" w:rsidRDefault="004D50AD" w:rsidP="0024464A">
            <w:pPr>
              <w:pStyle w:val="ListParagraph"/>
              <w:numPr>
                <w:ilvl w:val="0"/>
                <w:numId w:val="42"/>
              </w:numPr>
              <w:tabs>
                <w:tab w:val="left" w:pos="284"/>
              </w:tabs>
              <w:suppressAutoHyphens w:val="0"/>
              <w:spacing w:before="0" w:after="0" w:line="276" w:lineRule="auto"/>
              <w:ind w:left="322" w:hanging="426"/>
              <w:jc w:val="both"/>
              <w:rPr>
                <w:rFonts w:eastAsia="Times New Roman" w:cs="Arial"/>
                <w:b w:val="0"/>
                <w:sz w:val="21"/>
                <w:szCs w:val="21"/>
                <w:lang w:val="en-AU" w:eastAsia="en-AU"/>
              </w:rPr>
            </w:pPr>
            <w:r w:rsidRPr="00415C33">
              <w:rPr>
                <w:rFonts w:eastAsia="Times New Roman" w:cs="Arial"/>
                <w:b w:val="0"/>
                <w:sz w:val="21"/>
                <w:szCs w:val="21"/>
                <w:lang w:val="en-AU" w:eastAsia="en-AU"/>
              </w:rPr>
              <w:t xml:space="preserve">Conduct </w:t>
            </w:r>
            <w:r w:rsidRPr="00415C33">
              <w:rPr>
                <w:rFonts w:eastAsia="Times New Roman" w:cs="Arial"/>
                <w:sz w:val="21"/>
                <w:szCs w:val="21"/>
                <w:lang w:val="en-AU" w:eastAsia="en-AU"/>
              </w:rPr>
              <w:t>a</w:t>
            </w:r>
            <w:r w:rsidR="003C2738" w:rsidRPr="00415C33">
              <w:rPr>
                <w:rFonts w:eastAsia="Times New Roman" w:cs="Arial"/>
                <w:sz w:val="21"/>
                <w:szCs w:val="21"/>
                <w:lang w:val="en-AU" w:eastAsia="en-AU"/>
              </w:rPr>
              <w:t>nnual reporting on Portfolio Program progress;</w:t>
            </w:r>
          </w:p>
        </w:tc>
        <w:tc>
          <w:tcPr>
            <w:tcW w:w="764" w:type="pct"/>
            <w:gridSpan w:val="2"/>
          </w:tcPr>
          <w:p w14:paraId="381AA85F" w14:textId="77777777" w:rsidR="003C2738" w:rsidRPr="00415C33" w:rsidRDefault="003C2738" w:rsidP="0024464A">
            <w:pPr>
              <w:tabs>
                <w:tab w:val="left" w:pos="284"/>
              </w:tabs>
              <w:suppressAutoHyphens w:val="0"/>
              <w:spacing w:before="0" w:after="0" w:line="276" w:lineRule="auto"/>
              <w:ind w:left="318"/>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c>
          <w:tcPr>
            <w:tcW w:w="833" w:type="pct"/>
          </w:tcPr>
          <w:p w14:paraId="71BA2072" w14:textId="52DECABA" w:rsidR="003C2738" w:rsidRPr="00415C33" w:rsidRDefault="00D87CEC" w:rsidP="00546066">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r>
      <w:tr w:rsidR="003C2738" w:rsidRPr="00415C33" w14:paraId="41E8267B" w14:textId="77777777" w:rsidTr="0024464A">
        <w:tc>
          <w:tcPr>
            <w:cnfStyle w:val="001000000000" w:firstRow="0" w:lastRow="0" w:firstColumn="1" w:lastColumn="0" w:oddVBand="0" w:evenVBand="0" w:oddHBand="0" w:evenHBand="0" w:firstRowFirstColumn="0" w:firstRowLastColumn="0" w:lastRowFirstColumn="0" w:lastRowLastColumn="0"/>
            <w:tcW w:w="3403" w:type="pct"/>
          </w:tcPr>
          <w:p w14:paraId="003868A1" w14:textId="29F43FDF" w:rsidR="003C2738" w:rsidRPr="00415C33" w:rsidRDefault="004D50AD" w:rsidP="0024464A">
            <w:pPr>
              <w:pStyle w:val="ListParagraph"/>
              <w:numPr>
                <w:ilvl w:val="0"/>
                <w:numId w:val="42"/>
              </w:numPr>
              <w:tabs>
                <w:tab w:val="left" w:pos="284"/>
              </w:tabs>
              <w:suppressAutoHyphens w:val="0"/>
              <w:spacing w:before="0" w:after="0" w:line="276" w:lineRule="auto"/>
              <w:ind w:left="322" w:hanging="426"/>
              <w:jc w:val="both"/>
              <w:rPr>
                <w:rFonts w:eastAsia="Times New Roman" w:cs="Arial"/>
                <w:b w:val="0"/>
                <w:sz w:val="21"/>
                <w:szCs w:val="21"/>
                <w:lang w:val="en-AU" w:eastAsia="en-AU"/>
              </w:rPr>
            </w:pPr>
            <w:r w:rsidRPr="00415C33">
              <w:rPr>
                <w:rFonts w:eastAsia="Times New Roman" w:cs="Arial"/>
                <w:b w:val="0"/>
                <w:sz w:val="21"/>
                <w:szCs w:val="21"/>
                <w:lang w:val="en-AU" w:eastAsia="en-AU"/>
              </w:rPr>
              <w:t xml:space="preserve">Provide </w:t>
            </w:r>
            <w:r w:rsidR="001C0DE1" w:rsidRPr="00415C33">
              <w:rPr>
                <w:rFonts w:eastAsia="Times New Roman" w:cs="Arial"/>
                <w:b w:val="0"/>
                <w:sz w:val="21"/>
                <w:szCs w:val="21"/>
                <w:lang w:val="en-AU" w:eastAsia="en-AU"/>
              </w:rPr>
              <w:t xml:space="preserve">on-demand technical and strategic advice for the </w:t>
            </w:r>
            <w:r w:rsidR="007C03F1" w:rsidRPr="00415C33">
              <w:rPr>
                <w:rFonts w:eastAsia="Times New Roman" w:cs="Arial"/>
                <w:b w:val="0"/>
                <w:sz w:val="21"/>
                <w:szCs w:val="21"/>
                <w:lang w:val="en-AU" w:eastAsia="en-AU"/>
              </w:rPr>
              <w:t xml:space="preserve">health and </w:t>
            </w:r>
            <w:r w:rsidR="0038277B" w:rsidRPr="00415C33">
              <w:rPr>
                <w:rFonts w:eastAsia="Times New Roman" w:cs="Arial"/>
                <w:b w:val="0"/>
                <w:sz w:val="21"/>
                <w:szCs w:val="21"/>
                <w:lang w:val="en-AU" w:eastAsia="en-AU"/>
              </w:rPr>
              <w:t>education and leadership</w:t>
            </w:r>
            <w:r w:rsidR="001C0DE1" w:rsidRPr="00415C33">
              <w:rPr>
                <w:rFonts w:eastAsia="Times New Roman" w:cs="Arial"/>
                <w:b w:val="0"/>
                <w:sz w:val="21"/>
                <w:szCs w:val="21"/>
                <w:lang w:val="en-AU" w:eastAsia="en-AU"/>
              </w:rPr>
              <w:t xml:space="preserve"> portfolio</w:t>
            </w:r>
            <w:r w:rsidR="007C03F1" w:rsidRPr="00415C33">
              <w:rPr>
                <w:rFonts w:eastAsia="Times New Roman" w:cs="Arial"/>
                <w:b w:val="0"/>
                <w:sz w:val="21"/>
                <w:szCs w:val="21"/>
                <w:lang w:val="en-AU" w:eastAsia="en-AU"/>
              </w:rPr>
              <w:t>s</w:t>
            </w:r>
            <w:r w:rsidR="007A7C44" w:rsidRPr="00415C33">
              <w:rPr>
                <w:rFonts w:eastAsia="Times New Roman" w:cs="Arial"/>
                <w:b w:val="0"/>
                <w:sz w:val="21"/>
                <w:szCs w:val="21"/>
                <w:lang w:val="en-AU" w:eastAsia="en-AU"/>
              </w:rPr>
              <w:t xml:space="preserve"> </w:t>
            </w:r>
            <w:r w:rsidR="007C03F1" w:rsidRPr="00415C33">
              <w:rPr>
                <w:rFonts w:eastAsia="Times New Roman" w:cs="Arial"/>
                <w:b w:val="0"/>
                <w:sz w:val="21"/>
                <w:szCs w:val="21"/>
                <w:lang w:val="en-AU" w:eastAsia="en-AU"/>
              </w:rPr>
              <w:t xml:space="preserve"> </w:t>
            </w:r>
          </w:p>
        </w:tc>
        <w:tc>
          <w:tcPr>
            <w:tcW w:w="764" w:type="pct"/>
            <w:gridSpan w:val="2"/>
          </w:tcPr>
          <w:p w14:paraId="0F12A8C8" w14:textId="0AE7DD25" w:rsidR="003C2738" w:rsidRPr="00415C33" w:rsidRDefault="007C03F1" w:rsidP="0024464A">
            <w:pPr>
              <w:tabs>
                <w:tab w:val="left" w:pos="284"/>
              </w:tabs>
              <w:suppressAutoHyphens w:val="0"/>
              <w:spacing w:before="0" w:after="0" w:line="276" w:lineRule="auto"/>
              <w:ind w:left="318"/>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c>
          <w:tcPr>
            <w:tcW w:w="833" w:type="pct"/>
          </w:tcPr>
          <w:p w14:paraId="59E1AE4A" w14:textId="77777777" w:rsidR="003C2738" w:rsidRPr="00415C33" w:rsidRDefault="00CC5C69" w:rsidP="003446CF">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r>
      <w:tr w:rsidR="003C2738" w:rsidRPr="00415C33" w14:paraId="45993CF8" w14:textId="77777777" w:rsidTr="0024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pct"/>
          </w:tcPr>
          <w:p w14:paraId="02190152" w14:textId="2B102F60" w:rsidR="003C2738" w:rsidRPr="00415C33" w:rsidRDefault="004D50AD" w:rsidP="0024464A">
            <w:pPr>
              <w:pStyle w:val="ListParagraph"/>
              <w:numPr>
                <w:ilvl w:val="0"/>
                <w:numId w:val="42"/>
              </w:numPr>
              <w:tabs>
                <w:tab w:val="left" w:pos="284"/>
              </w:tabs>
              <w:suppressAutoHyphens w:val="0"/>
              <w:spacing w:before="0" w:after="0" w:line="276" w:lineRule="auto"/>
              <w:ind w:left="322" w:hanging="426"/>
              <w:jc w:val="both"/>
              <w:rPr>
                <w:rFonts w:eastAsia="Times New Roman" w:cs="Arial"/>
                <w:b w:val="0"/>
                <w:sz w:val="21"/>
                <w:szCs w:val="21"/>
                <w:lang w:val="en-AU" w:eastAsia="en-AU"/>
              </w:rPr>
            </w:pPr>
            <w:r w:rsidRPr="00415C33">
              <w:rPr>
                <w:rFonts w:eastAsia="Times New Roman" w:cs="Arial"/>
                <w:b w:val="0"/>
                <w:sz w:val="21"/>
                <w:szCs w:val="21"/>
                <w:lang w:val="en-AU" w:eastAsia="en-AU"/>
              </w:rPr>
              <w:t>Quality assure</w:t>
            </w:r>
            <w:r w:rsidR="003C2738" w:rsidRPr="00415C33">
              <w:rPr>
                <w:rFonts w:eastAsia="Times New Roman" w:cs="Arial"/>
                <w:sz w:val="21"/>
                <w:szCs w:val="21"/>
                <w:lang w:val="en-AU" w:eastAsia="en-AU"/>
              </w:rPr>
              <w:t xml:space="preserve"> analyses and reports produced by</w:t>
            </w:r>
            <w:r w:rsidR="007E100E" w:rsidRPr="00415C33">
              <w:rPr>
                <w:rFonts w:eastAsia="Times New Roman" w:cs="Arial"/>
                <w:sz w:val="21"/>
                <w:szCs w:val="21"/>
                <w:lang w:val="en-AU" w:eastAsia="en-AU"/>
              </w:rPr>
              <w:t xml:space="preserve"> DFAT, and by</w:t>
            </w:r>
            <w:r w:rsidR="003C2738" w:rsidRPr="00415C33">
              <w:rPr>
                <w:rFonts w:eastAsia="Times New Roman" w:cs="Arial"/>
                <w:sz w:val="21"/>
                <w:szCs w:val="21"/>
                <w:lang w:val="en-AU" w:eastAsia="en-AU"/>
              </w:rPr>
              <w:t xml:space="preserve"> partners as directed by DFAT;</w:t>
            </w:r>
          </w:p>
        </w:tc>
        <w:tc>
          <w:tcPr>
            <w:tcW w:w="764" w:type="pct"/>
            <w:gridSpan w:val="2"/>
          </w:tcPr>
          <w:p w14:paraId="145468F4" w14:textId="77777777" w:rsidR="003C2738" w:rsidRPr="00415C33" w:rsidRDefault="003C2738" w:rsidP="0024464A">
            <w:pPr>
              <w:tabs>
                <w:tab w:val="left" w:pos="284"/>
              </w:tabs>
              <w:suppressAutoHyphens w:val="0"/>
              <w:spacing w:before="0" w:after="0" w:line="276" w:lineRule="auto"/>
              <w:ind w:left="318"/>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p w14:paraId="054B1B09" w14:textId="240CF449" w:rsidR="003C2738" w:rsidRPr="00415C33" w:rsidRDefault="00513AA8" w:rsidP="0024464A">
            <w:pPr>
              <w:tabs>
                <w:tab w:val="left" w:pos="284"/>
              </w:tabs>
              <w:suppressAutoHyphens w:val="0"/>
              <w:spacing w:before="0" w:after="0" w:line="276" w:lineRule="auto"/>
              <w:ind w:left="318"/>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en-AU" w:eastAsia="en-AU"/>
              </w:rPr>
            </w:pPr>
            <w:r w:rsidRPr="00415C33">
              <w:rPr>
                <w:rFonts w:eastAsia="Times New Roman" w:cs="Arial"/>
                <w:sz w:val="16"/>
                <w:szCs w:val="16"/>
                <w:lang w:val="en-AU" w:eastAsia="en-AU"/>
              </w:rPr>
              <w:t>Selected</w:t>
            </w:r>
          </w:p>
        </w:tc>
        <w:tc>
          <w:tcPr>
            <w:tcW w:w="833" w:type="pct"/>
          </w:tcPr>
          <w:p w14:paraId="2D58C9D7" w14:textId="77777777" w:rsidR="003C2738" w:rsidRPr="00415C33" w:rsidRDefault="003C2738" w:rsidP="003446CF">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p w14:paraId="4243FEF8" w14:textId="239F8C29" w:rsidR="003C2738" w:rsidRPr="00415C33" w:rsidRDefault="008B3065" w:rsidP="003446CF">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16"/>
                <w:szCs w:val="16"/>
                <w:lang w:val="en-AU" w:eastAsia="en-AU"/>
              </w:rPr>
            </w:pPr>
            <w:r w:rsidRPr="00415C33">
              <w:rPr>
                <w:rFonts w:eastAsia="Times New Roman" w:cs="Arial"/>
                <w:sz w:val="16"/>
                <w:szCs w:val="16"/>
                <w:lang w:val="en-AU" w:eastAsia="en-AU"/>
              </w:rPr>
              <w:t>Selected</w:t>
            </w:r>
          </w:p>
        </w:tc>
      </w:tr>
      <w:tr w:rsidR="003C2738" w:rsidRPr="00415C33" w14:paraId="41E7490F" w14:textId="77777777" w:rsidTr="0024464A">
        <w:tc>
          <w:tcPr>
            <w:cnfStyle w:val="001000000000" w:firstRow="0" w:lastRow="0" w:firstColumn="1" w:lastColumn="0" w:oddVBand="0" w:evenVBand="0" w:oddHBand="0" w:evenHBand="0" w:firstRowFirstColumn="0" w:firstRowLastColumn="0" w:lastRowFirstColumn="0" w:lastRowLastColumn="0"/>
            <w:tcW w:w="3403" w:type="pct"/>
          </w:tcPr>
          <w:p w14:paraId="22C4DDDF" w14:textId="77777777" w:rsidR="003C2738" w:rsidRPr="00415C33" w:rsidRDefault="004D50AD" w:rsidP="0024464A">
            <w:pPr>
              <w:pStyle w:val="ListParagraph"/>
              <w:numPr>
                <w:ilvl w:val="0"/>
                <w:numId w:val="42"/>
              </w:numPr>
              <w:tabs>
                <w:tab w:val="left" w:pos="284"/>
              </w:tabs>
              <w:suppressAutoHyphens w:val="0"/>
              <w:spacing w:before="0" w:after="0" w:line="276" w:lineRule="auto"/>
              <w:ind w:left="322" w:hanging="426"/>
              <w:rPr>
                <w:rFonts w:eastAsia="Times New Roman" w:cs="Arial"/>
                <w:b w:val="0"/>
                <w:sz w:val="21"/>
                <w:szCs w:val="21"/>
                <w:lang w:val="en-AU" w:eastAsia="en-AU"/>
              </w:rPr>
            </w:pPr>
            <w:r w:rsidRPr="00415C33">
              <w:rPr>
                <w:rFonts w:eastAsia="Times New Roman" w:cs="Arial"/>
                <w:b w:val="0"/>
                <w:sz w:val="21"/>
                <w:szCs w:val="21"/>
                <w:lang w:val="en-AU" w:eastAsia="en-AU"/>
              </w:rPr>
              <w:t xml:space="preserve">Conduct </w:t>
            </w:r>
            <w:r w:rsidRPr="00415C33">
              <w:rPr>
                <w:rFonts w:eastAsia="Times New Roman" w:cs="Arial"/>
                <w:sz w:val="21"/>
                <w:szCs w:val="21"/>
                <w:lang w:val="en-AU" w:eastAsia="en-AU"/>
              </w:rPr>
              <w:t>i</w:t>
            </w:r>
            <w:r w:rsidR="003C2738" w:rsidRPr="00415C33">
              <w:rPr>
                <w:rFonts w:eastAsia="Times New Roman" w:cs="Arial"/>
                <w:sz w:val="21"/>
                <w:szCs w:val="21"/>
                <w:lang w:val="en-AU" w:eastAsia="en-AU"/>
              </w:rPr>
              <w:t>ndependent evaluations of DFAT investments, as directed by DFAT</w:t>
            </w:r>
          </w:p>
        </w:tc>
        <w:tc>
          <w:tcPr>
            <w:tcW w:w="764" w:type="pct"/>
            <w:gridSpan w:val="2"/>
          </w:tcPr>
          <w:p w14:paraId="7C7E7951" w14:textId="77777777" w:rsidR="003C2738" w:rsidRPr="00415C33" w:rsidRDefault="003C2738" w:rsidP="0024464A">
            <w:pPr>
              <w:tabs>
                <w:tab w:val="left" w:pos="284"/>
              </w:tabs>
              <w:suppressAutoHyphens w:val="0"/>
              <w:spacing w:before="0" w:after="0" w:line="276" w:lineRule="auto"/>
              <w:ind w:left="318"/>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p w14:paraId="75807D70" w14:textId="6E870FF3" w:rsidR="007E100E" w:rsidRPr="00415C33" w:rsidRDefault="007E100E" w:rsidP="0024464A">
            <w:pPr>
              <w:tabs>
                <w:tab w:val="left" w:pos="284"/>
              </w:tabs>
              <w:suppressAutoHyphens w:val="0"/>
              <w:spacing w:before="0" w:after="0" w:line="276" w:lineRule="auto"/>
              <w:ind w:left="318"/>
              <w:jc w:val="center"/>
              <w:cnfStyle w:val="000000000000" w:firstRow="0" w:lastRow="0" w:firstColumn="0" w:lastColumn="0" w:oddVBand="0" w:evenVBand="0" w:oddHBand="0" w:evenHBand="0" w:firstRowFirstColumn="0" w:firstRowLastColumn="0" w:lastRowFirstColumn="0" w:lastRowLastColumn="0"/>
              <w:rPr>
                <w:rFonts w:eastAsia="Times New Roman" w:cs="Arial"/>
                <w:sz w:val="16"/>
                <w:szCs w:val="16"/>
                <w:lang w:val="en-AU" w:eastAsia="en-AU"/>
              </w:rPr>
            </w:pPr>
            <w:r w:rsidRPr="00415C33">
              <w:rPr>
                <w:rFonts w:eastAsia="Times New Roman" w:cs="Arial"/>
                <w:sz w:val="16"/>
                <w:szCs w:val="16"/>
                <w:lang w:val="en-AU" w:eastAsia="en-AU"/>
              </w:rPr>
              <w:t>Selected</w:t>
            </w:r>
          </w:p>
        </w:tc>
        <w:tc>
          <w:tcPr>
            <w:tcW w:w="833" w:type="pct"/>
          </w:tcPr>
          <w:p w14:paraId="5D593230" w14:textId="77777777" w:rsidR="003C2738" w:rsidRPr="00415C33" w:rsidRDefault="003C2738" w:rsidP="003446CF">
            <w:pPr>
              <w:tabs>
                <w:tab w:val="left" w:pos="284"/>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r>
      <w:tr w:rsidR="003846D2" w:rsidRPr="00415C33" w14:paraId="3EC47814" w14:textId="77777777" w:rsidTr="0024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403" w:type="pct"/>
          </w:tcPr>
          <w:p w14:paraId="60EA9452" w14:textId="77777777" w:rsidR="003846D2" w:rsidRPr="00415C33" w:rsidRDefault="00D22B1E" w:rsidP="0024464A">
            <w:pPr>
              <w:pStyle w:val="ListParagraph"/>
              <w:numPr>
                <w:ilvl w:val="0"/>
                <w:numId w:val="42"/>
              </w:numPr>
              <w:tabs>
                <w:tab w:val="left" w:pos="284"/>
              </w:tabs>
              <w:suppressAutoHyphens w:val="0"/>
              <w:spacing w:before="0" w:after="0" w:line="276" w:lineRule="auto"/>
              <w:ind w:left="322" w:hanging="426"/>
              <w:jc w:val="both"/>
              <w:rPr>
                <w:rFonts w:eastAsia="Times New Roman" w:cs="Arial"/>
                <w:b w:val="0"/>
                <w:sz w:val="21"/>
                <w:szCs w:val="21"/>
                <w:lang w:val="en-AU" w:eastAsia="en-AU"/>
              </w:rPr>
            </w:pPr>
            <w:r w:rsidRPr="00415C33">
              <w:rPr>
                <w:rFonts w:eastAsia="Times New Roman" w:cs="Arial"/>
                <w:b w:val="0"/>
                <w:sz w:val="21"/>
                <w:szCs w:val="21"/>
                <w:lang w:val="en-AU" w:eastAsia="en-AU"/>
              </w:rPr>
              <w:t>Ad hoc</w:t>
            </w:r>
            <w:r w:rsidR="003846D2" w:rsidRPr="00415C33">
              <w:rPr>
                <w:rFonts w:eastAsia="Times New Roman" w:cs="Arial"/>
                <w:sz w:val="21"/>
                <w:szCs w:val="21"/>
                <w:lang w:val="en-AU" w:eastAsia="en-AU"/>
              </w:rPr>
              <w:t xml:space="preserve"> M&amp;E support to PNG Government partners, as directed by DFAT</w:t>
            </w:r>
          </w:p>
        </w:tc>
        <w:tc>
          <w:tcPr>
            <w:tcW w:w="764" w:type="pct"/>
            <w:gridSpan w:val="2"/>
          </w:tcPr>
          <w:p w14:paraId="2248FFC2" w14:textId="77777777" w:rsidR="003846D2" w:rsidRPr="00415C33" w:rsidRDefault="003846D2" w:rsidP="0024464A">
            <w:pPr>
              <w:tabs>
                <w:tab w:val="left" w:pos="284"/>
              </w:tabs>
              <w:suppressAutoHyphens w:val="0"/>
              <w:spacing w:before="0" w:after="0" w:line="276" w:lineRule="auto"/>
              <w:ind w:left="318"/>
              <w:jc w:val="center"/>
              <w:cnfStyle w:val="000000100000" w:firstRow="0" w:lastRow="0" w:firstColumn="0" w:lastColumn="0" w:oddVBand="0" w:evenVBand="0" w:oddHBand="1" w:evenHBand="0" w:firstRowFirstColumn="0" w:firstRowLastColumn="0" w:lastRowFirstColumn="0" w:lastRowLastColumn="0"/>
              <w:rPr>
                <w:rFonts w:eastAsia="Times New Roman" w:cs="Arial"/>
                <w:i/>
                <w:sz w:val="21"/>
                <w:szCs w:val="21"/>
                <w:lang w:val="en-AU" w:eastAsia="en-AU"/>
              </w:rPr>
            </w:pPr>
            <w:r w:rsidRPr="00415C33">
              <w:rPr>
                <w:rFonts w:eastAsia="Times New Roman" w:cs="Arial"/>
                <w:sz w:val="21"/>
                <w:szCs w:val="21"/>
                <w:lang w:val="en-AU" w:eastAsia="en-AU"/>
              </w:rPr>
              <w:sym w:font="Wingdings" w:char="F0FC"/>
            </w:r>
          </w:p>
        </w:tc>
        <w:tc>
          <w:tcPr>
            <w:tcW w:w="833" w:type="pct"/>
          </w:tcPr>
          <w:p w14:paraId="65887384" w14:textId="166BFD18" w:rsidR="003846D2" w:rsidRPr="00415C33" w:rsidRDefault="00243444" w:rsidP="003C2738">
            <w:pPr>
              <w:tabs>
                <w:tab w:val="left" w:pos="284"/>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sz w:val="21"/>
                <w:szCs w:val="21"/>
                <w:lang w:val="en-AU" w:eastAsia="en-AU"/>
              </w:rPr>
            </w:pPr>
            <w:r w:rsidRPr="00415C33">
              <w:rPr>
                <w:rFonts w:eastAsia="Times New Roman" w:cs="Arial"/>
                <w:sz w:val="21"/>
                <w:szCs w:val="21"/>
                <w:lang w:val="en-AU" w:eastAsia="en-AU"/>
              </w:rPr>
              <w:sym w:font="Wingdings" w:char="F0FC"/>
            </w:r>
          </w:p>
        </w:tc>
      </w:tr>
    </w:tbl>
    <w:p w14:paraId="767B5FD2" w14:textId="77777777" w:rsidR="00B133A4" w:rsidRPr="00415C33" w:rsidRDefault="00B133A4" w:rsidP="00B836AA">
      <w:pPr>
        <w:tabs>
          <w:tab w:val="left" w:pos="284"/>
        </w:tabs>
        <w:suppressAutoHyphens w:val="0"/>
        <w:spacing w:before="0" w:line="280" w:lineRule="exact"/>
        <w:jc w:val="both"/>
        <w:rPr>
          <w:rFonts w:eastAsia="Times New Roman" w:cs="Arial"/>
          <w:b/>
          <w:i/>
          <w:sz w:val="21"/>
          <w:szCs w:val="21"/>
          <w:u w:val="single"/>
          <w:lang w:val="en-AU" w:eastAsia="en-AU"/>
        </w:rPr>
      </w:pPr>
    </w:p>
    <w:p w14:paraId="2C9D5DDB" w14:textId="63A2C563" w:rsidR="00FB217F" w:rsidRPr="00415C33" w:rsidRDefault="00D22B1E" w:rsidP="00B836AA">
      <w:pPr>
        <w:tabs>
          <w:tab w:val="left" w:pos="284"/>
        </w:tabs>
        <w:suppressAutoHyphens w:val="0"/>
        <w:spacing w:before="0" w:line="280" w:lineRule="exact"/>
        <w:jc w:val="both"/>
        <w:rPr>
          <w:rFonts w:eastAsia="Times New Roman" w:cs="Arial"/>
          <w:b/>
          <w:i/>
          <w:sz w:val="21"/>
          <w:szCs w:val="21"/>
          <w:u w:val="single"/>
          <w:lang w:val="en-AU" w:eastAsia="en-AU"/>
        </w:rPr>
      </w:pPr>
      <w:r w:rsidRPr="00415C33">
        <w:rPr>
          <w:rFonts w:eastAsia="Times New Roman" w:cs="Arial"/>
          <w:b/>
          <w:i/>
          <w:sz w:val="21"/>
          <w:szCs w:val="21"/>
          <w:u w:val="single"/>
          <w:lang w:val="en-AU" w:eastAsia="en-AU"/>
        </w:rPr>
        <w:t xml:space="preserve">C.2 </w:t>
      </w:r>
      <w:r w:rsidR="00D00F0F" w:rsidRPr="00415C33">
        <w:rPr>
          <w:rFonts w:eastAsia="Times New Roman" w:cs="Arial"/>
          <w:b/>
          <w:i/>
          <w:sz w:val="21"/>
          <w:szCs w:val="21"/>
          <w:u w:val="single"/>
          <w:lang w:val="en-AU" w:eastAsia="en-AU"/>
        </w:rPr>
        <w:t>Scope of Services</w:t>
      </w:r>
    </w:p>
    <w:p w14:paraId="2C265395" w14:textId="30ADF455" w:rsidR="006D7FB7" w:rsidRPr="00415C33" w:rsidRDefault="006D7FB7" w:rsidP="006D7FB7">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The </w:t>
      </w:r>
      <w:r w:rsidR="00412347" w:rsidRPr="00415C33">
        <w:rPr>
          <w:rFonts w:eastAsia="Times New Roman" w:cs="Arial"/>
          <w:sz w:val="21"/>
          <w:szCs w:val="21"/>
          <w:lang w:val="en-AU" w:eastAsia="en-AU"/>
        </w:rPr>
        <w:t xml:space="preserve">M&amp;E Services Contractor </w:t>
      </w:r>
      <w:r w:rsidRPr="00415C33">
        <w:rPr>
          <w:rFonts w:eastAsia="Times New Roman" w:cs="Arial"/>
          <w:sz w:val="21"/>
          <w:szCs w:val="21"/>
          <w:lang w:val="en-AU" w:eastAsia="en-AU"/>
        </w:rPr>
        <w:t xml:space="preserve">will conduct </w:t>
      </w:r>
      <w:r w:rsidR="00412347" w:rsidRPr="00415C33">
        <w:rPr>
          <w:rFonts w:eastAsia="Times New Roman" w:cs="Arial"/>
          <w:sz w:val="21"/>
          <w:szCs w:val="21"/>
          <w:lang w:val="en-AU" w:eastAsia="en-AU"/>
        </w:rPr>
        <w:t>monitoring and evaluation functions</w:t>
      </w:r>
      <w:r w:rsidRPr="00415C33">
        <w:rPr>
          <w:rFonts w:eastAsia="Times New Roman" w:cs="Arial"/>
          <w:sz w:val="21"/>
          <w:szCs w:val="21"/>
          <w:lang w:val="en-AU" w:eastAsia="en-AU"/>
        </w:rPr>
        <w:t xml:space="preserve"> fully independent from implementation</w:t>
      </w:r>
      <w:r w:rsidR="00412347" w:rsidRPr="00415C33">
        <w:rPr>
          <w:rFonts w:eastAsia="Times New Roman" w:cs="Arial"/>
          <w:sz w:val="21"/>
          <w:szCs w:val="21"/>
          <w:lang w:val="en-AU" w:eastAsia="en-AU"/>
        </w:rPr>
        <w:t xml:space="preserve"> </w:t>
      </w:r>
      <w:r w:rsidR="00746128" w:rsidRPr="00415C33">
        <w:rPr>
          <w:rFonts w:eastAsia="Times New Roman" w:cs="Arial"/>
          <w:sz w:val="21"/>
          <w:szCs w:val="21"/>
          <w:lang w:val="en-AU" w:eastAsia="en-AU"/>
        </w:rPr>
        <w:t>activities of Health and Education Programs</w:t>
      </w:r>
      <w:r w:rsidR="00304039" w:rsidRPr="00415C33">
        <w:rPr>
          <w:rFonts w:eastAsia="Times New Roman" w:cs="Arial"/>
          <w:sz w:val="21"/>
          <w:szCs w:val="21"/>
          <w:lang w:val="en-AU" w:eastAsia="en-AU"/>
        </w:rPr>
        <w:t xml:space="preserve"> which will be implemented by a range of service providers including managing contractors, NGOs and multilateral organisations</w:t>
      </w:r>
      <w:r w:rsidRPr="00415C33">
        <w:rPr>
          <w:rFonts w:eastAsia="Times New Roman" w:cs="Arial"/>
          <w:sz w:val="21"/>
          <w:szCs w:val="21"/>
          <w:lang w:val="en-AU" w:eastAsia="en-AU"/>
        </w:rPr>
        <w:t xml:space="preserve">. </w:t>
      </w:r>
    </w:p>
    <w:p w14:paraId="5561375F" w14:textId="73DB2CF6" w:rsidR="006D7FB7" w:rsidRPr="00415C33" w:rsidRDefault="006F37FB" w:rsidP="006D7FB7">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Three</w:t>
      </w:r>
      <w:r w:rsidR="006D7FB7" w:rsidRPr="00415C33">
        <w:rPr>
          <w:rFonts w:eastAsia="Times New Roman" w:cs="Arial"/>
          <w:sz w:val="21"/>
          <w:szCs w:val="21"/>
          <w:lang w:val="en-AU" w:eastAsia="en-AU"/>
        </w:rPr>
        <w:t xml:space="preserve"> key principles should underpin the</w:t>
      </w:r>
      <w:r w:rsidR="00A9321F" w:rsidRPr="00415C33">
        <w:rPr>
          <w:rFonts w:eastAsia="Times New Roman" w:cs="Arial"/>
          <w:sz w:val="21"/>
          <w:szCs w:val="21"/>
          <w:lang w:val="en-AU" w:eastAsia="en-AU"/>
        </w:rPr>
        <w:t xml:space="preserve"> </w:t>
      </w:r>
      <w:r w:rsidR="006D7FB7" w:rsidRPr="00415C33">
        <w:rPr>
          <w:rFonts w:eastAsia="Times New Roman" w:cs="Arial"/>
          <w:sz w:val="21"/>
          <w:szCs w:val="21"/>
          <w:lang w:val="en-AU" w:eastAsia="en-AU"/>
        </w:rPr>
        <w:t>approach:</w:t>
      </w:r>
    </w:p>
    <w:p w14:paraId="0D9612DA" w14:textId="55C3FB59" w:rsidR="006D7FB7" w:rsidRPr="00415C33" w:rsidRDefault="006D7FB7" w:rsidP="006D7FB7">
      <w:pPr>
        <w:numPr>
          <w:ilvl w:val="0"/>
          <w:numId w:val="19"/>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M&amp;E should be conducted with a view to supporting national monitoring systems and building national capacity wherever possible.</w:t>
      </w:r>
    </w:p>
    <w:p w14:paraId="162609E3" w14:textId="7E35FFE2" w:rsidR="006F37FB" w:rsidRPr="00415C33" w:rsidRDefault="006D7FB7" w:rsidP="003446CF">
      <w:pPr>
        <w:numPr>
          <w:ilvl w:val="0"/>
          <w:numId w:val="19"/>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lastRenderedPageBreak/>
        <w:t>M&amp;E assignments should not duplicate existing planned investment-speci</w:t>
      </w:r>
      <w:r w:rsidR="00225E71" w:rsidRPr="00415C33">
        <w:rPr>
          <w:rFonts w:eastAsia="Times New Roman" w:cs="Arial"/>
          <w:sz w:val="21"/>
          <w:szCs w:val="21"/>
          <w:lang w:val="en-AU" w:eastAsia="en-AU"/>
        </w:rPr>
        <w:t>fic monitoring and assignments</w:t>
      </w:r>
      <w:r w:rsidR="00746128" w:rsidRPr="00415C33">
        <w:rPr>
          <w:rFonts w:eastAsia="Times New Roman" w:cs="Arial"/>
          <w:sz w:val="21"/>
          <w:szCs w:val="21"/>
          <w:lang w:val="en-AU" w:eastAsia="en-AU"/>
        </w:rPr>
        <w:t xml:space="preserve"> in Health and Education Programs</w:t>
      </w:r>
      <w:r w:rsidR="00225E71" w:rsidRPr="00415C33">
        <w:rPr>
          <w:rFonts w:eastAsia="Times New Roman" w:cs="Arial"/>
          <w:sz w:val="21"/>
          <w:szCs w:val="21"/>
          <w:lang w:val="en-AU" w:eastAsia="en-AU"/>
        </w:rPr>
        <w:t>, but instead build upon and leverage existing work, and take a collaborative approach to working with partners.</w:t>
      </w:r>
    </w:p>
    <w:p w14:paraId="1567B8F3" w14:textId="77777777" w:rsidR="00D06B34" w:rsidRPr="00415C33" w:rsidRDefault="00D06B34" w:rsidP="00D06B34">
      <w:pPr>
        <w:numPr>
          <w:ilvl w:val="0"/>
          <w:numId w:val="19"/>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DFAT’s M&amp;E standards should be applied. </w:t>
      </w:r>
    </w:p>
    <w:p w14:paraId="0C45D9E1" w14:textId="1C484B81" w:rsidR="00B133A4" w:rsidRPr="00415C33" w:rsidRDefault="00D00F0F" w:rsidP="00584C7B">
      <w:pPr>
        <w:tabs>
          <w:tab w:val="left" w:pos="284"/>
        </w:tabs>
        <w:suppressAutoHyphens w:val="0"/>
        <w:spacing w:before="240" w:line="240" w:lineRule="auto"/>
        <w:jc w:val="both"/>
        <w:rPr>
          <w:rFonts w:eastAsia="Times New Roman" w:cs="Arial"/>
          <w:sz w:val="21"/>
          <w:szCs w:val="21"/>
          <w:lang w:val="en-AU" w:eastAsia="en-AU"/>
        </w:rPr>
      </w:pPr>
      <w:r w:rsidRPr="00415C33">
        <w:rPr>
          <w:rFonts w:eastAsia="Times New Roman" w:cs="Arial"/>
          <w:sz w:val="21"/>
          <w:szCs w:val="21"/>
          <w:lang w:val="en-AU" w:eastAsia="en-AU"/>
        </w:rPr>
        <w:t>The sc</w:t>
      </w:r>
      <w:r w:rsidR="00225E71" w:rsidRPr="00415C33">
        <w:rPr>
          <w:rFonts w:eastAsia="Times New Roman" w:cs="Arial"/>
          <w:sz w:val="21"/>
          <w:szCs w:val="21"/>
          <w:lang w:val="en-AU" w:eastAsia="en-AU"/>
        </w:rPr>
        <w:t>o</w:t>
      </w:r>
      <w:r w:rsidRPr="00415C33">
        <w:rPr>
          <w:rFonts w:eastAsia="Times New Roman" w:cs="Arial"/>
          <w:sz w:val="21"/>
          <w:szCs w:val="21"/>
          <w:lang w:val="en-AU" w:eastAsia="en-AU"/>
        </w:rPr>
        <w:t>pe of services required will include:</w:t>
      </w:r>
    </w:p>
    <w:p w14:paraId="1ECE266A" w14:textId="78A02F0C" w:rsidR="00D00F0F" w:rsidRPr="00415C33" w:rsidRDefault="00D22B1E" w:rsidP="0024464A">
      <w:pPr>
        <w:tabs>
          <w:tab w:val="left" w:pos="284"/>
        </w:tabs>
        <w:suppressAutoHyphens w:val="0"/>
        <w:spacing w:before="160" w:line="280" w:lineRule="exact"/>
        <w:jc w:val="both"/>
        <w:rPr>
          <w:rFonts w:eastAsia="Times New Roman" w:cs="Arial"/>
          <w:sz w:val="21"/>
          <w:szCs w:val="21"/>
          <w:u w:val="single"/>
          <w:lang w:val="en-AU" w:eastAsia="en-AU"/>
        </w:rPr>
      </w:pPr>
      <w:r w:rsidRPr="00415C33">
        <w:rPr>
          <w:rFonts w:eastAsia="Times New Roman" w:cs="Arial"/>
          <w:b/>
          <w:sz w:val="21"/>
          <w:szCs w:val="21"/>
          <w:u w:val="single"/>
          <w:lang w:val="en-AU" w:eastAsia="en-AU"/>
        </w:rPr>
        <w:t xml:space="preserve">Function </w:t>
      </w:r>
      <w:r w:rsidR="00D00F0F" w:rsidRPr="00415C33">
        <w:rPr>
          <w:rFonts w:eastAsia="Times New Roman" w:cs="Arial"/>
          <w:b/>
          <w:sz w:val="21"/>
          <w:szCs w:val="21"/>
          <w:u w:val="single"/>
          <w:lang w:val="en-AU" w:eastAsia="en-AU"/>
        </w:rPr>
        <w:t>1</w:t>
      </w:r>
      <w:r w:rsidR="00D00F0F" w:rsidRPr="00415C33">
        <w:rPr>
          <w:rFonts w:eastAsia="Times New Roman" w:cs="Arial"/>
          <w:sz w:val="21"/>
          <w:szCs w:val="21"/>
          <w:u w:val="single"/>
          <w:lang w:val="en-AU" w:eastAsia="en-AU"/>
        </w:rPr>
        <w:t>: Advi</w:t>
      </w:r>
      <w:r w:rsidR="00F5526F" w:rsidRPr="00415C33">
        <w:rPr>
          <w:rFonts w:eastAsia="Times New Roman" w:cs="Arial"/>
          <w:sz w:val="21"/>
          <w:szCs w:val="21"/>
          <w:u w:val="single"/>
          <w:lang w:val="en-AU" w:eastAsia="en-AU"/>
        </w:rPr>
        <w:t>s</w:t>
      </w:r>
      <w:r w:rsidR="00D00F0F" w:rsidRPr="00415C33">
        <w:rPr>
          <w:rFonts w:eastAsia="Times New Roman" w:cs="Arial"/>
          <w:sz w:val="21"/>
          <w:szCs w:val="21"/>
          <w:u w:val="single"/>
          <w:lang w:val="en-AU" w:eastAsia="en-AU"/>
        </w:rPr>
        <w:t>e and verify strong baselines</w:t>
      </w:r>
      <w:r w:rsidR="007A7C44" w:rsidRPr="00415C33">
        <w:rPr>
          <w:rFonts w:eastAsia="Times New Roman" w:cs="Arial"/>
          <w:sz w:val="21"/>
          <w:szCs w:val="21"/>
          <w:u w:val="single"/>
          <w:lang w:val="en-AU" w:eastAsia="en-AU"/>
        </w:rPr>
        <w:t xml:space="preserve"> </w:t>
      </w:r>
    </w:p>
    <w:p w14:paraId="50D48D91" w14:textId="6B5FD06E" w:rsidR="001D2E6C" w:rsidRPr="00415C33" w:rsidRDefault="001D2E6C" w:rsidP="00B836AA">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i/>
          <w:sz w:val="21"/>
          <w:szCs w:val="21"/>
          <w:lang w:val="en-AU" w:eastAsia="en-AU"/>
        </w:rPr>
        <w:t>Health</w:t>
      </w:r>
    </w:p>
    <w:p w14:paraId="65A4828D" w14:textId="61091793" w:rsidR="0016734F" w:rsidRPr="00415C33" w:rsidRDefault="00986509" w:rsidP="00B836AA">
      <w:pPr>
        <w:numPr>
          <w:ilvl w:val="0"/>
          <w:numId w:val="16"/>
        </w:numPr>
        <w:tabs>
          <w:tab w:val="left" w:pos="284"/>
        </w:tabs>
        <w:suppressAutoHyphens w:val="0"/>
        <w:spacing w:before="0" w:line="280" w:lineRule="exact"/>
        <w:ind w:left="709" w:hanging="349"/>
        <w:jc w:val="both"/>
        <w:rPr>
          <w:rFonts w:eastAsia="Times New Roman" w:cs="Arial"/>
          <w:sz w:val="21"/>
          <w:szCs w:val="21"/>
          <w:lang w:val="en-AU" w:eastAsia="en-AU"/>
        </w:rPr>
      </w:pPr>
      <w:r w:rsidRPr="00415C33">
        <w:rPr>
          <w:rFonts w:eastAsia="Times New Roman" w:cs="Arial"/>
          <w:sz w:val="21"/>
          <w:szCs w:val="21"/>
          <w:lang w:val="en-AU" w:eastAsia="en-AU"/>
        </w:rPr>
        <w:t>Review</w:t>
      </w:r>
      <w:r w:rsidR="007D283A" w:rsidRPr="00415C33">
        <w:rPr>
          <w:rFonts w:eastAsia="Times New Roman" w:cs="Arial"/>
          <w:sz w:val="21"/>
          <w:szCs w:val="21"/>
          <w:lang w:val="en-AU" w:eastAsia="en-AU"/>
        </w:rPr>
        <w:t xml:space="preserve"> </w:t>
      </w:r>
      <w:r w:rsidR="00E76B58" w:rsidRPr="00415C33">
        <w:rPr>
          <w:rFonts w:eastAsia="Times New Roman" w:cs="Arial"/>
          <w:sz w:val="21"/>
          <w:szCs w:val="21"/>
          <w:lang w:val="en-AU" w:eastAsia="en-AU"/>
        </w:rPr>
        <w:t>and</w:t>
      </w:r>
      <w:r w:rsidR="007D283A" w:rsidRPr="00415C33">
        <w:rPr>
          <w:rFonts w:eastAsia="Times New Roman" w:cs="Arial"/>
          <w:sz w:val="21"/>
          <w:szCs w:val="21"/>
          <w:lang w:val="en-AU" w:eastAsia="en-AU"/>
        </w:rPr>
        <w:t xml:space="preserve"> validate</w:t>
      </w:r>
      <w:r w:rsidRPr="00415C33">
        <w:rPr>
          <w:rFonts w:eastAsia="Times New Roman" w:cs="Arial"/>
          <w:sz w:val="21"/>
          <w:szCs w:val="21"/>
          <w:lang w:val="en-AU" w:eastAsia="en-AU"/>
        </w:rPr>
        <w:t xml:space="preserve"> the draft M</w:t>
      </w:r>
      <w:r w:rsidR="00143177" w:rsidRPr="00415C33">
        <w:rPr>
          <w:rFonts w:eastAsia="Times New Roman" w:cs="Arial"/>
          <w:sz w:val="21"/>
          <w:szCs w:val="21"/>
          <w:lang w:val="en-AU" w:eastAsia="en-AU"/>
        </w:rPr>
        <w:t>&amp;</w:t>
      </w:r>
      <w:r w:rsidRPr="00415C33">
        <w:rPr>
          <w:rFonts w:eastAsia="Times New Roman" w:cs="Arial"/>
          <w:sz w:val="21"/>
          <w:szCs w:val="21"/>
          <w:lang w:val="en-AU" w:eastAsia="en-AU"/>
        </w:rPr>
        <w:t xml:space="preserve">E Framework for the Health Portfolio Plan and present to </w:t>
      </w:r>
      <w:r w:rsidR="0016734F" w:rsidRPr="00415C33">
        <w:rPr>
          <w:rFonts w:eastAsia="Times New Roman" w:cs="Arial"/>
          <w:sz w:val="21"/>
          <w:szCs w:val="21"/>
          <w:lang w:val="en-AU" w:eastAsia="en-AU"/>
        </w:rPr>
        <w:t xml:space="preserve">DFAT </w:t>
      </w:r>
      <w:r w:rsidRPr="00415C33">
        <w:rPr>
          <w:rFonts w:eastAsia="Times New Roman" w:cs="Arial"/>
          <w:sz w:val="21"/>
          <w:szCs w:val="21"/>
          <w:lang w:val="en-AU" w:eastAsia="en-AU"/>
        </w:rPr>
        <w:t>for approval a comprehensive</w:t>
      </w:r>
      <w:r w:rsidR="0016734F" w:rsidRPr="00415C33">
        <w:rPr>
          <w:rFonts w:eastAsia="Times New Roman" w:cs="Arial"/>
          <w:sz w:val="21"/>
          <w:szCs w:val="21"/>
          <w:lang w:val="en-AU" w:eastAsia="en-AU"/>
        </w:rPr>
        <w:t xml:space="preserve"> </w:t>
      </w:r>
      <w:r w:rsidRPr="00415C33">
        <w:rPr>
          <w:rFonts w:eastAsia="Times New Roman" w:cs="Arial"/>
          <w:sz w:val="21"/>
          <w:szCs w:val="21"/>
          <w:lang w:val="en-AU" w:eastAsia="en-AU"/>
        </w:rPr>
        <w:t>version</w:t>
      </w:r>
      <w:r w:rsidR="0016734F" w:rsidRPr="00415C33">
        <w:rPr>
          <w:rFonts w:eastAsia="Times New Roman" w:cs="Arial"/>
          <w:sz w:val="21"/>
          <w:szCs w:val="21"/>
          <w:lang w:val="en-AU" w:eastAsia="en-AU"/>
        </w:rPr>
        <w:t>, including indicators, baseline and targets;</w:t>
      </w:r>
    </w:p>
    <w:p w14:paraId="73315773" w14:textId="77777777" w:rsidR="00F5526F" w:rsidRPr="00415C33" w:rsidRDefault="00F5526F" w:rsidP="00B836AA">
      <w:pPr>
        <w:numPr>
          <w:ilvl w:val="0"/>
          <w:numId w:val="16"/>
        </w:numPr>
        <w:tabs>
          <w:tab w:val="left" w:pos="284"/>
        </w:tabs>
        <w:suppressAutoHyphens w:val="0"/>
        <w:spacing w:before="0" w:line="280" w:lineRule="exact"/>
        <w:ind w:left="709" w:hanging="349"/>
        <w:jc w:val="both"/>
        <w:rPr>
          <w:rFonts w:eastAsia="Times New Roman" w:cs="Arial"/>
          <w:sz w:val="21"/>
          <w:szCs w:val="21"/>
          <w:lang w:val="en-AU" w:eastAsia="en-AU"/>
        </w:rPr>
      </w:pPr>
      <w:r w:rsidRPr="00415C33">
        <w:rPr>
          <w:rFonts w:eastAsia="Times New Roman" w:cs="Arial"/>
          <w:sz w:val="21"/>
          <w:szCs w:val="21"/>
          <w:lang w:val="en-AU" w:eastAsia="en-AU"/>
        </w:rPr>
        <w:t>Collect</w:t>
      </w:r>
      <w:r w:rsidR="0016734F" w:rsidRPr="00415C33">
        <w:rPr>
          <w:rFonts w:eastAsia="Times New Roman" w:cs="Arial"/>
          <w:sz w:val="21"/>
          <w:szCs w:val="21"/>
          <w:lang w:val="en-AU" w:eastAsia="en-AU"/>
        </w:rPr>
        <w:t>,</w:t>
      </w:r>
      <w:r w:rsidRPr="00415C33">
        <w:rPr>
          <w:rFonts w:eastAsia="Times New Roman" w:cs="Arial"/>
          <w:sz w:val="21"/>
          <w:szCs w:val="21"/>
          <w:lang w:val="en-AU" w:eastAsia="en-AU"/>
        </w:rPr>
        <w:t xml:space="preserve"> collate </w:t>
      </w:r>
      <w:r w:rsidR="0016734F" w:rsidRPr="00415C33">
        <w:rPr>
          <w:rFonts w:eastAsia="Times New Roman" w:cs="Arial"/>
          <w:sz w:val="21"/>
          <w:szCs w:val="21"/>
          <w:lang w:val="en-AU" w:eastAsia="en-AU"/>
        </w:rPr>
        <w:t xml:space="preserve">and validate </w:t>
      </w:r>
      <w:r w:rsidRPr="00415C33">
        <w:rPr>
          <w:rFonts w:eastAsia="Times New Roman" w:cs="Arial"/>
          <w:sz w:val="21"/>
          <w:szCs w:val="21"/>
          <w:lang w:val="en-AU" w:eastAsia="en-AU"/>
        </w:rPr>
        <w:t xml:space="preserve">project and investment baselines to support the development of the overarching Health Portfolio Plan </w:t>
      </w:r>
      <w:r w:rsidR="0016734F" w:rsidRPr="00415C33">
        <w:rPr>
          <w:rFonts w:eastAsia="Times New Roman" w:cs="Arial"/>
          <w:sz w:val="21"/>
          <w:szCs w:val="21"/>
          <w:lang w:val="en-AU" w:eastAsia="en-AU"/>
        </w:rPr>
        <w:t>M</w:t>
      </w:r>
      <w:r w:rsidR="00143177" w:rsidRPr="00415C33">
        <w:rPr>
          <w:rFonts w:eastAsia="Times New Roman" w:cs="Arial"/>
          <w:sz w:val="21"/>
          <w:szCs w:val="21"/>
          <w:lang w:val="en-AU" w:eastAsia="en-AU"/>
        </w:rPr>
        <w:t>&amp;</w:t>
      </w:r>
      <w:r w:rsidR="0016734F" w:rsidRPr="00415C33">
        <w:rPr>
          <w:rFonts w:eastAsia="Times New Roman" w:cs="Arial"/>
          <w:sz w:val="21"/>
          <w:szCs w:val="21"/>
          <w:lang w:val="en-AU" w:eastAsia="en-AU"/>
        </w:rPr>
        <w:t>E Framework</w:t>
      </w:r>
      <w:r w:rsidR="006642A2" w:rsidRPr="00415C33">
        <w:rPr>
          <w:rFonts w:eastAsia="Times New Roman" w:cs="Arial"/>
          <w:sz w:val="21"/>
          <w:szCs w:val="21"/>
          <w:lang w:val="en-AU" w:eastAsia="en-AU"/>
        </w:rPr>
        <w:t>;</w:t>
      </w:r>
    </w:p>
    <w:p w14:paraId="46F4DD20" w14:textId="77777777" w:rsidR="00D00F0F" w:rsidRPr="00415C33" w:rsidRDefault="00F5526F" w:rsidP="00B836AA">
      <w:pPr>
        <w:numPr>
          <w:ilvl w:val="0"/>
          <w:numId w:val="16"/>
        </w:numPr>
        <w:tabs>
          <w:tab w:val="left" w:pos="284"/>
        </w:tabs>
        <w:suppressAutoHyphens w:val="0"/>
        <w:spacing w:before="0" w:line="280" w:lineRule="exact"/>
        <w:ind w:left="709" w:hanging="349"/>
        <w:jc w:val="both"/>
        <w:rPr>
          <w:rFonts w:eastAsia="Times New Roman" w:cs="Arial"/>
          <w:sz w:val="21"/>
          <w:szCs w:val="21"/>
          <w:lang w:val="en-AU" w:eastAsia="en-AU"/>
        </w:rPr>
      </w:pPr>
      <w:r w:rsidRPr="00415C33">
        <w:rPr>
          <w:rFonts w:eastAsia="Times New Roman" w:cs="Arial"/>
          <w:sz w:val="21"/>
          <w:szCs w:val="21"/>
          <w:lang w:val="en-AU" w:eastAsia="en-AU"/>
        </w:rPr>
        <w:t>Advis</w:t>
      </w:r>
      <w:r w:rsidR="00D00F0F" w:rsidRPr="00415C33">
        <w:rPr>
          <w:rFonts w:eastAsia="Times New Roman" w:cs="Arial"/>
          <w:sz w:val="21"/>
          <w:szCs w:val="21"/>
          <w:lang w:val="en-AU" w:eastAsia="en-AU"/>
        </w:rPr>
        <w:t xml:space="preserve">e DFAT on setting baselines, targets and indicators for assessing performance of individual investments </w:t>
      </w:r>
      <w:r w:rsidR="006642A2" w:rsidRPr="00415C33">
        <w:rPr>
          <w:rFonts w:eastAsia="Times New Roman" w:cs="Arial"/>
          <w:sz w:val="21"/>
          <w:szCs w:val="21"/>
          <w:lang w:val="en-AU" w:eastAsia="en-AU"/>
        </w:rPr>
        <w:t>with a strong focus on gender equality;</w:t>
      </w:r>
    </w:p>
    <w:p w14:paraId="3AD3E254" w14:textId="389C743B" w:rsidR="006642A2" w:rsidRPr="00415C33" w:rsidRDefault="006642A2" w:rsidP="00B836AA">
      <w:pPr>
        <w:numPr>
          <w:ilvl w:val="0"/>
          <w:numId w:val="15"/>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Review the proposal for longitudinal studies and evaluation (Health Portfolio Plan Annex 4) and advise DFAT on feasibility, potential value to </w:t>
      </w:r>
      <w:r w:rsidR="00212481" w:rsidRPr="00415C33">
        <w:rPr>
          <w:rFonts w:eastAsia="Times New Roman" w:cs="Arial"/>
          <w:sz w:val="21"/>
          <w:szCs w:val="21"/>
          <w:lang w:val="en-AU" w:eastAsia="en-AU"/>
        </w:rPr>
        <w:t>DFAT</w:t>
      </w:r>
      <w:r w:rsidRPr="00415C33">
        <w:rPr>
          <w:rFonts w:eastAsia="Times New Roman" w:cs="Arial"/>
          <w:sz w:val="21"/>
          <w:szCs w:val="21"/>
          <w:lang w:val="en-AU" w:eastAsia="en-AU"/>
        </w:rPr>
        <w:t>, methodology, and potential cost.</w:t>
      </w:r>
    </w:p>
    <w:p w14:paraId="6523C78F" w14:textId="01A29681" w:rsidR="001D2E6C" w:rsidRPr="00415C33" w:rsidRDefault="001D2E6C" w:rsidP="001D2E6C">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i/>
          <w:sz w:val="21"/>
          <w:szCs w:val="21"/>
          <w:lang w:val="en-AU" w:eastAsia="en-AU"/>
        </w:rPr>
        <w:t>Education</w:t>
      </w:r>
    </w:p>
    <w:p w14:paraId="1B017A4F" w14:textId="0E2F3E30" w:rsidR="00483351" w:rsidRPr="00415C33" w:rsidRDefault="00483351" w:rsidP="001D2E6C">
      <w:pPr>
        <w:pStyle w:val="ListParagraph"/>
        <w:numPr>
          <w:ilvl w:val="0"/>
          <w:numId w:val="50"/>
        </w:num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sz w:val="21"/>
          <w:szCs w:val="21"/>
          <w:lang w:val="en-AU" w:eastAsia="en-AU"/>
        </w:rPr>
        <w:t xml:space="preserve">Review the draft M&amp;E Framework for the Education and Leadership Portfolio Plan and advise on cost-effective operationalisation of the Framework </w:t>
      </w:r>
    </w:p>
    <w:p w14:paraId="4BBF7380" w14:textId="5964536D" w:rsidR="00A9321F" w:rsidRPr="00415C33" w:rsidRDefault="001D2E6C" w:rsidP="00990D7F">
      <w:pPr>
        <w:pStyle w:val="ListParagraph"/>
        <w:numPr>
          <w:ilvl w:val="0"/>
          <w:numId w:val="50"/>
        </w:num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sz w:val="21"/>
          <w:szCs w:val="21"/>
          <w:lang w:val="en-AU" w:eastAsia="en-AU"/>
        </w:rPr>
        <w:t>As tasked, work with DFAT and contractors to review and advise on the implementation of the Monitoring and Evaluation Framework for the Education and Leadership Portfolio Plan</w:t>
      </w:r>
    </w:p>
    <w:p w14:paraId="7282A104" w14:textId="3A058912" w:rsidR="00D00F0F" w:rsidRPr="0024464A" w:rsidRDefault="00D22B1E" w:rsidP="0024464A">
      <w:pPr>
        <w:tabs>
          <w:tab w:val="left" w:pos="284"/>
        </w:tabs>
        <w:suppressAutoHyphens w:val="0"/>
        <w:spacing w:before="200" w:line="280" w:lineRule="exact"/>
        <w:jc w:val="both"/>
        <w:rPr>
          <w:rFonts w:eastAsia="Times New Roman" w:cs="Arial"/>
          <w:b/>
          <w:sz w:val="21"/>
          <w:szCs w:val="21"/>
          <w:u w:val="single"/>
          <w:lang w:val="en-AU" w:eastAsia="en-AU"/>
        </w:rPr>
      </w:pPr>
      <w:r w:rsidRPr="00415C33">
        <w:rPr>
          <w:rFonts w:eastAsia="Times New Roman" w:cs="Arial"/>
          <w:b/>
          <w:sz w:val="21"/>
          <w:szCs w:val="21"/>
          <w:u w:val="single"/>
          <w:lang w:val="en-AU" w:eastAsia="en-AU"/>
        </w:rPr>
        <w:t xml:space="preserve">Function </w:t>
      </w:r>
      <w:r w:rsidR="00D00F0F" w:rsidRPr="00415C33">
        <w:rPr>
          <w:rFonts w:eastAsia="Times New Roman" w:cs="Arial"/>
          <w:b/>
          <w:sz w:val="21"/>
          <w:szCs w:val="21"/>
          <w:u w:val="single"/>
          <w:lang w:val="en-AU" w:eastAsia="en-AU"/>
        </w:rPr>
        <w:t>2</w:t>
      </w:r>
      <w:r w:rsidR="00D00F0F" w:rsidRPr="0024464A">
        <w:rPr>
          <w:rFonts w:eastAsia="Times New Roman" w:cs="Arial"/>
          <w:b/>
          <w:sz w:val="21"/>
          <w:szCs w:val="21"/>
          <w:u w:val="single"/>
          <w:lang w:val="en-AU" w:eastAsia="en-AU"/>
        </w:rPr>
        <w:t xml:space="preserve">: </w:t>
      </w:r>
      <w:r w:rsidR="00571258" w:rsidRPr="0024464A">
        <w:rPr>
          <w:rFonts w:eastAsia="Times New Roman" w:cs="Arial"/>
          <w:sz w:val="21"/>
          <w:szCs w:val="21"/>
          <w:u w:val="single"/>
          <w:lang w:val="en-AU" w:eastAsia="en-AU"/>
        </w:rPr>
        <w:t>A</w:t>
      </w:r>
      <w:r w:rsidR="00D00F0F" w:rsidRPr="0024464A">
        <w:rPr>
          <w:rFonts w:eastAsia="Times New Roman" w:cs="Arial"/>
          <w:sz w:val="21"/>
          <w:szCs w:val="21"/>
          <w:u w:val="single"/>
          <w:lang w:val="en-AU" w:eastAsia="en-AU"/>
        </w:rPr>
        <w:t>dvi</w:t>
      </w:r>
      <w:r w:rsidR="00571258" w:rsidRPr="0024464A">
        <w:rPr>
          <w:rFonts w:eastAsia="Times New Roman" w:cs="Arial"/>
          <w:sz w:val="21"/>
          <w:szCs w:val="21"/>
          <w:u w:val="single"/>
          <w:lang w:val="en-AU" w:eastAsia="en-AU"/>
        </w:rPr>
        <w:t>s</w:t>
      </w:r>
      <w:r w:rsidR="00D00F0F" w:rsidRPr="0024464A">
        <w:rPr>
          <w:rFonts w:eastAsia="Times New Roman" w:cs="Arial"/>
          <w:sz w:val="21"/>
          <w:szCs w:val="21"/>
          <w:u w:val="single"/>
          <w:lang w:val="en-AU" w:eastAsia="en-AU"/>
        </w:rPr>
        <w:t>e on the M&amp;E frameworks of new investments</w:t>
      </w:r>
      <w:r w:rsidR="007A7C44" w:rsidRPr="0024464A">
        <w:rPr>
          <w:rFonts w:eastAsia="Times New Roman" w:cs="Arial"/>
          <w:b/>
          <w:sz w:val="21"/>
          <w:szCs w:val="21"/>
          <w:u w:val="single"/>
          <w:lang w:val="en-AU" w:eastAsia="en-AU"/>
        </w:rPr>
        <w:t xml:space="preserve"> </w:t>
      </w:r>
    </w:p>
    <w:p w14:paraId="21FADE4C" w14:textId="77F992C4" w:rsidR="001D2E6C" w:rsidRPr="00415C33" w:rsidRDefault="001D2E6C" w:rsidP="00B836AA">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i/>
          <w:sz w:val="21"/>
          <w:szCs w:val="21"/>
          <w:lang w:val="en-AU" w:eastAsia="en-AU"/>
        </w:rPr>
        <w:t>Health</w:t>
      </w:r>
    </w:p>
    <w:p w14:paraId="18681B27" w14:textId="77777777" w:rsidR="00D00F0F" w:rsidRPr="00415C33" w:rsidRDefault="00F5526F" w:rsidP="00B836AA">
      <w:pPr>
        <w:numPr>
          <w:ilvl w:val="0"/>
          <w:numId w:val="17"/>
        </w:numPr>
        <w:tabs>
          <w:tab w:val="left" w:pos="284"/>
        </w:tabs>
        <w:suppressAutoHyphens w:val="0"/>
        <w:spacing w:before="0" w:line="280" w:lineRule="exact"/>
        <w:ind w:left="709" w:hanging="349"/>
        <w:jc w:val="both"/>
        <w:rPr>
          <w:rFonts w:eastAsia="Times New Roman" w:cs="Arial"/>
          <w:sz w:val="21"/>
          <w:szCs w:val="21"/>
          <w:lang w:val="en-AU" w:eastAsia="en-AU"/>
        </w:rPr>
      </w:pPr>
      <w:r w:rsidRPr="00415C33">
        <w:rPr>
          <w:rFonts w:eastAsia="Times New Roman" w:cs="Arial"/>
          <w:sz w:val="21"/>
          <w:szCs w:val="21"/>
          <w:lang w:val="en-AU" w:eastAsia="en-AU"/>
        </w:rPr>
        <w:t>Advis</w:t>
      </w:r>
      <w:r w:rsidR="00D00F0F" w:rsidRPr="00415C33">
        <w:rPr>
          <w:rFonts w:eastAsia="Times New Roman" w:cs="Arial"/>
          <w:sz w:val="21"/>
          <w:szCs w:val="21"/>
          <w:lang w:val="en-AU" w:eastAsia="en-AU"/>
        </w:rPr>
        <w:t xml:space="preserve">e DFAT on setting baselines, targets and indicators for assessing performance of </w:t>
      </w:r>
      <w:r w:rsidR="004165B3" w:rsidRPr="00415C33">
        <w:rPr>
          <w:rFonts w:eastAsia="Times New Roman" w:cs="Arial"/>
          <w:sz w:val="21"/>
          <w:szCs w:val="21"/>
          <w:lang w:val="en-AU" w:eastAsia="en-AU"/>
        </w:rPr>
        <w:t xml:space="preserve">new </w:t>
      </w:r>
      <w:r w:rsidR="00D00F0F" w:rsidRPr="00415C33">
        <w:rPr>
          <w:rFonts w:eastAsia="Times New Roman" w:cs="Arial"/>
          <w:sz w:val="21"/>
          <w:szCs w:val="21"/>
          <w:lang w:val="en-AU" w:eastAsia="en-AU"/>
        </w:rPr>
        <w:t>investments with a strong focus on gender equality</w:t>
      </w:r>
      <w:r w:rsidR="0016734F" w:rsidRPr="00415C33">
        <w:rPr>
          <w:rFonts w:eastAsia="Times New Roman" w:cs="Arial"/>
          <w:sz w:val="21"/>
          <w:szCs w:val="21"/>
          <w:lang w:val="en-AU" w:eastAsia="en-AU"/>
        </w:rPr>
        <w:t>;</w:t>
      </w:r>
    </w:p>
    <w:p w14:paraId="7404D47D" w14:textId="2331D259" w:rsidR="001D2E6C" w:rsidRPr="00415C33" w:rsidRDefault="00D00F0F" w:rsidP="001D2E6C">
      <w:pPr>
        <w:numPr>
          <w:ilvl w:val="0"/>
          <w:numId w:val="17"/>
        </w:numPr>
        <w:tabs>
          <w:tab w:val="left" w:pos="284"/>
        </w:tabs>
        <w:suppressAutoHyphens w:val="0"/>
        <w:spacing w:before="0" w:line="280" w:lineRule="exact"/>
        <w:ind w:left="709" w:hanging="349"/>
        <w:jc w:val="both"/>
        <w:rPr>
          <w:rFonts w:eastAsia="Times New Roman" w:cs="Arial"/>
          <w:sz w:val="21"/>
          <w:szCs w:val="21"/>
          <w:lang w:val="en-AU" w:eastAsia="en-AU"/>
        </w:rPr>
      </w:pPr>
      <w:r w:rsidRPr="00415C33">
        <w:rPr>
          <w:rFonts w:eastAsia="Times New Roman" w:cs="Arial"/>
          <w:sz w:val="21"/>
          <w:szCs w:val="21"/>
          <w:lang w:val="en-AU" w:eastAsia="en-AU"/>
        </w:rPr>
        <w:t>Advi</w:t>
      </w:r>
      <w:r w:rsidR="00F5526F" w:rsidRPr="00415C33">
        <w:rPr>
          <w:rFonts w:eastAsia="Times New Roman" w:cs="Arial"/>
          <w:sz w:val="21"/>
          <w:szCs w:val="21"/>
          <w:lang w:val="en-AU" w:eastAsia="en-AU"/>
        </w:rPr>
        <w:t>s</w:t>
      </w:r>
      <w:r w:rsidRPr="00415C33">
        <w:rPr>
          <w:rFonts w:eastAsia="Times New Roman" w:cs="Arial"/>
          <w:sz w:val="21"/>
          <w:szCs w:val="21"/>
          <w:lang w:val="en-AU" w:eastAsia="en-AU"/>
        </w:rPr>
        <w:t xml:space="preserve">e DFAT on M&amp;E frameworks of new investments to align with the Health </w:t>
      </w:r>
      <w:r w:rsidR="007D283A" w:rsidRPr="00415C33">
        <w:rPr>
          <w:rFonts w:eastAsia="Times New Roman" w:cs="Arial"/>
          <w:sz w:val="21"/>
          <w:szCs w:val="21"/>
          <w:lang w:val="en-AU" w:eastAsia="en-AU"/>
        </w:rPr>
        <w:t>Portfolio Plan M&amp;E framework</w:t>
      </w:r>
      <w:r w:rsidR="000E5387" w:rsidRPr="00415C33">
        <w:rPr>
          <w:rFonts w:eastAsia="Times New Roman" w:cs="Arial"/>
          <w:sz w:val="21"/>
          <w:szCs w:val="21"/>
          <w:lang w:val="en-AU" w:eastAsia="en-AU"/>
        </w:rPr>
        <w:t xml:space="preserve"> and accordance with whole of program performance assessment frameworks and Government of PNG policies such as the Medium Term Development Plan III (2018-2022)</w:t>
      </w:r>
      <w:r w:rsidR="0016734F" w:rsidRPr="00415C33">
        <w:rPr>
          <w:rFonts w:eastAsia="Times New Roman" w:cs="Arial"/>
          <w:sz w:val="21"/>
          <w:szCs w:val="21"/>
          <w:lang w:val="en-AU" w:eastAsia="en-AU"/>
        </w:rPr>
        <w:t>.</w:t>
      </w:r>
    </w:p>
    <w:p w14:paraId="628A2316" w14:textId="249FD290" w:rsidR="00D00F0F" w:rsidRPr="0024464A" w:rsidRDefault="00D22B1E" w:rsidP="0024464A">
      <w:pPr>
        <w:tabs>
          <w:tab w:val="left" w:pos="284"/>
        </w:tabs>
        <w:suppressAutoHyphens w:val="0"/>
        <w:spacing w:before="200" w:line="280" w:lineRule="exact"/>
        <w:jc w:val="both"/>
        <w:rPr>
          <w:rFonts w:eastAsia="Times New Roman" w:cs="Arial"/>
          <w:b/>
          <w:sz w:val="21"/>
          <w:szCs w:val="21"/>
          <w:u w:val="single"/>
          <w:lang w:val="en-AU" w:eastAsia="en-AU"/>
        </w:rPr>
      </w:pPr>
      <w:r w:rsidRPr="00415C33">
        <w:rPr>
          <w:rFonts w:eastAsia="Times New Roman" w:cs="Arial"/>
          <w:b/>
          <w:sz w:val="21"/>
          <w:szCs w:val="21"/>
          <w:u w:val="single"/>
          <w:lang w:val="en-AU" w:eastAsia="en-AU"/>
        </w:rPr>
        <w:t xml:space="preserve">Function </w:t>
      </w:r>
      <w:r w:rsidR="00D00F0F" w:rsidRPr="00415C33">
        <w:rPr>
          <w:rFonts w:eastAsia="Times New Roman" w:cs="Arial"/>
          <w:b/>
          <w:sz w:val="21"/>
          <w:szCs w:val="21"/>
          <w:u w:val="single"/>
          <w:lang w:val="en-AU" w:eastAsia="en-AU"/>
        </w:rPr>
        <w:t>3</w:t>
      </w:r>
      <w:r w:rsidR="00D00F0F" w:rsidRPr="0024464A">
        <w:rPr>
          <w:rFonts w:eastAsia="Times New Roman" w:cs="Arial"/>
          <w:b/>
          <w:sz w:val="21"/>
          <w:szCs w:val="21"/>
          <w:u w:val="single"/>
          <w:lang w:val="en-AU" w:eastAsia="en-AU"/>
        </w:rPr>
        <w:t xml:space="preserve">: </w:t>
      </w:r>
      <w:r w:rsidR="00D00F0F" w:rsidRPr="0024464A">
        <w:rPr>
          <w:rFonts w:eastAsia="Times New Roman" w:cs="Arial"/>
          <w:sz w:val="21"/>
          <w:szCs w:val="21"/>
          <w:u w:val="single"/>
          <w:lang w:val="en-AU" w:eastAsia="en-AU"/>
        </w:rPr>
        <w:t xml:space="preserve">Annual reporting on </w:t>
      </w:r>
      <w:r w:rsidR="004D50AD" w:rsidRPr="0024464A">
        <w:rPr>
          <w:rFonts w:eastAsia="Times New Roman" w:cs="Arial"/>
          <w:sz w:val="21"/>
          <w:szCs w:val="21"/>
          <w:u w:val="single"/>
          <w:lang w:val="en-AU" w:eastAsia="en-AU"/>
        </w:rPr>
        <w:t>Portfolio Plan</w:t>
      </w:r>
      <w:r w:rsidR="00D00F0F" w:rsidRPr="0024464A">
        <w:rPr>
          <w:rFonts w:eastAsia="Times New Roman" w:cs="Arial"/>
          <w:sz w:val="21"/>
          <w:szCs w:val="21"/>
          <w:u w:val="single"/>
          <w:lang w:val="en-AU" w:eastAsia="en-AU"/>
        </w:rPr>
        <w:t xml:space="preserve"> progress</w:t>
      </w:r>
      <w:r w:rsidR="007A7C44" w:rsidRPr="0024464A">
        <w:rPr>
          <w:rFonts w:eastAsia="Times New Roman" w:cs="Arial"/>
          <w:b/>
          <w:sz w:val="21"/>
          <w:szCs w:val="21"/>
          <w:u w:val="single"/>
          <w:lang w:val="en-AU" w:eastAsia="en-AU"/>
        </w:rPr>
        <w:t xml:space="preserve"> </w:t>
      </w:r>
    </w:p>
    <w:p w14:paraId="0010A8BF" w14:textId="40D06DC4" w:rsidR="001D2E6C" w:rsidRPr="00415C33" w:rsidRDefault="001D2E6C" w:rsidP="00B836AA">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i/>
          <w:sz w:val="21"/>
          <w:szCs w:val="21"/>
          <w:lang w:val="en-AU" w:eastAsia="en-AU"/>
        </w:rPr>
        <w:t>Health</w:t>
      </w:r>
      <w:r w:rsidR="00587E68" w:rsidRPr="00415C33">
        <w:rPr>
          <w:rFonts w:eastAsia="Times New Roman" w:cs="Arial"/>
          <w:i/>
          <w:sz w:val="21"/>
          <w:szCs w:val="21"/>
          <w:lang w:val="en-AU" w:eastAsia="en-AU"/>
        </w:rPr>
        <w:t xml:space="preserve"> and Education and Leadership</w:t>
      </w:r>
    </w:p>
    <w:p w14:paraId="3F48655F" w14:textId="77777777" w:rsidR="00587E68" w:rsidRPr="00415C33" w:rsidRDefault="00D00F0F" w:rsidP="00587E68">
      <w:pPr>
        <w:numPr>
          <w:ilvl w:val="0"/>
          <w:numId w:val="47"/>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Compilation of an annual monitoring report for the Health Portfolio P</w:t>
      </w:r>
      <w:r w:rsidR="004165B3" w:rsidRPr="00415C33">
        <w:rPr>
          <w:rFonts w:eastAsia="Times New Roman" w:cs="Arial"/>
          <w:sz w:val="21"/>
          <w:szCs w:val="21"/>
          <w:lang w:val="en-AU" w:eastAsia="en-AU"/>
        </w:rPr>
        <w:t>lan</w:t>
      </w:r>
      <w:r w:rsidRPr="00415C33">
        <w:rPr>
          <w:rFonts w:eastAsia="Times New Roman" w:cs="Arial"/>
          <w:sz w:val="21"/>
          <w:szCs w:val="21"/>
          <w:lang w:val="en-AU" w:eastAsia="en-AU"/>
        </w:rPr>
        <w:t xml:space="preserve"> which includes sex disaggregated data and which can track key gender outcomes for men and women</w:t>
      </w:r>
      <w:r w:rsidR="0016734F" w:rsidRPr="00415C33">
        <w:rPr>
          <w:rFonts w:eastAsia="Times New Roman" w:cs="Arial"/>
          <w:sz w:val="21"/>
          <w:szCs w:val="21"/>
          <w:lang w:val="en-AU" w:eastAsia="en-AU"/>
        </w:rPr>
        <w:t>;</w:t>
      </w:r>
      <w:r w:rsidR="00587E68" w:rsidRPr="00415C33">
        <w:rPr>
          <w:rFonts w:eastAsia="Times New Roman" w:cs="Arial"/>
          <w:sz w:val="21"/>
          <w:szCs w:val="21"/>
          <w:lang w:val="en-AU" w:eastAsia="en-AU"/>
        </w:rPr>
        <w:t xml:space="preserve"> </w:t>
      </w:r>
    </w:p>
    <w:p w14:paraId="592CA339" w14:textId="2FC8A400" w:rsidR="00587E68" w:rsidRPr="00415C33" w:rsidRDefault="00587E68" w:rsidP="00587E68">
      <w:pPr>
        <w:numPr>
          <w:ilvl w:val="0"/>
          <w:numId w:val="47"/>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Conduct an annual review of efficiency and effectiveness of key programs under the Education and Leadership Portfolio Plans</w:t>
      </w:r>
    </w:p>
    <w:p w14:paraId="6D89AB3B" w14:textId="124F25A0" w:rsidR="004D50AD" w:rsidRPr="00415C33" w:rsidRDefault="00D00F0F" w:rsidP="003446CF">
      <w:pPr>
        <w:numPr>
          <w:ilvl w:val="0"/>
          <w:numId w:val="18"/>
        </w:numPr>
        <w:tabs>
          <w:tab w:val="left" w:pos="284"/>
        </w:tabs>
        <w:suppressAutoHyphens w:val="0"/>
        <w:spacing w:before="0" w:line="280" w:lineRule="exact"/>
        <w:ind w:left="709" w:hanging="283"/>
        <w:jc w:val="both"/>
        <w:rPr>
          <w:rFonts w:eastAsia="Times New Roman" w:cs="Arial"/>
          <w:sz w:val="21"/>
          <w:szCs w:val="21"/>
          <w:lang w:val="en-AU" w:eastAsia="en-AU"/>
        </w:rPr>
      </w:pPr>
      <w:r w:rsidRPr="00415C33">
        <w:rPr>
          <w:rFonts w:eastAsia="Times New Roman" w:cs="Arial"/>
          <w:sz w:val="21"/>
          <w:szCs w:val="21"/>
          <w:lang w:val="en-AU" w:eastAsia="en-AU"/>
        </w:rPr>
        <w:t>Compiling and completing relevant additional annual reports to feed into DFAT APPR, Aid Quality Check, Partner Performance Assessments</w:t>
      </w:r>
      <w:r w:rsidR="000E5387" w:rsidRPr="00415C33">
        <w:rPr>
          <w:rFonts w:eastAsia="Times New Roman" w:cs="Arial"/>
          <w:sz w:val="21"/>
          <w:szCs w:val="21"/>
          <w:lang w:val="en-AU" w:eastAsia="en-AU"/>
        </w:rPr>
        <w:t>, Aggregate Development Results</w:t>
      </w:r>
      <w:r w:rsidRPr="00415C33">
        <w:rPr>
          <w:rFonts w:eastAsia="Times New Roman" w:cs="Arial"/>
          <w:sz w:val="21"/>
          <w:szCs w:val="21"/>
          <w:lang w:val="en-AU" w:eastAsia="en-AU"/>
        </w:rPr>
        <w:t xml:space="preserve"> and other reports</w:t>
      </w:r>
      <w:r w:rsidR="0016734F" w:rsidRPr="00415C33">
        <w:rPr>
          <w:rFonts w:eastAsia="Times New Roman" w:cs="Arial"/>
          <w:sz w:val="21"/>
          <w:szCs w:val="21"/>
          <w:lang w:val="en-AU" w:eastAsia="en-AU"/>
        </w:rPr>
        <w:t>.</w:t>
      </w:r>
    </w:p>
    <w:p w14:paraId="4345C19A" w14:textId="5BD585DB" w:rsidR="001D2E6C" w:rsidRPr="00415C33" w:rsidRDefault="004D50AD" w:rsidP="001D2E6C">
      <w:pPr>
        <w:numPr>
          <w:ilvl w:val="0"/>
          <w:numId w:val="18"/>
        </w:numPr>
        <w:tabs>
          <w:tab w:val="left" w:pos="284"/>
        </w:tabs>
        <w:suppressAutoHyphens w:val="0"/>
        <w:spacing w:before="0" w:line="280" w:lineRule="exact"/>
        <w:ind w:left="709" w:hanging="283"/>
        <w:jc w:val="both"/>
        <w:rPr>
          <w:rFonts w:eastAsia="Times New Roman" w:cs="Arial"/>
          <w:sz w:val="21"/>
          <w:szCs w:val="21"/>
          <w:lang w:val="en-AU" w:eastAsia="en-AU"/>
        </w:rPr>
      </w:pPr>
      <w:r w:rsidRPr="00415C33">
        <w:rPr>
          <w:rFonts w:eastAsia="Times New Roman" w:cs="Arial"/>
          <w:sz w:val="21"/>
          <w:szCs w:val="21"/>
          <w:lang w:val="en-AU" w:eastAsia="en-AU"/>
        </w:rPr>
        <w:t>Advise DFAT on methodologies for quantitative and qualitative measurement and evaluation</w:t>
      </w:r>
      <w:r w:rsidR="00587E68" w:rsidRPr="00415C33">
        <w:rPr>
          <w:rFonts w:eastAsia="Times New Roman" w:cs="Arial"/>
          <w:sz w:val="21"/>
          <w:szCs w:val="21"/>
          <w:lang w:val="en-AU" w:eastAsia="en-AU"/>
        </w:rPr>
        <w:t xml:space="preserve">s </w:t>
      </w:r>
      <w:r w:rsidRPr="00415C33">
        <w:rPr>
          <w:rFonts w:eastAsia="Times New Roman" w:cs="Arial"/>
          <w:sz w:val="21"/>
          <w:szCs w:val="21"/>
          <w:lang w:val="en-AU" w:eastAsia="en-AU"/>
        </w:rPr>
        <w:t xml:space="preserve">including for the policy engagement elements of </w:t>
      </w:r>
      <w:r w:rsidR="00587E68" w:rsidRPr="00415C33">
        <w:rPr>
          <w:rFonts w:eastAsia="Times New Roman" w:cs="Arial"/>
          <w:sz w:val="21"/>
          <w:szCs w:val="21"/>
          <w:lang w:val="en-AU" w:eastAsia="en-AU"/>
        </w:rPr>
        <w:t>both Portfolio Plans</w:t>
      </w:r>
      <w:r w:rsidRPr="00415C33">
        <w:rPr>
          <w:rFonts w:eastAsia="Times New Roman" w:cs="Arial"/>
          <w:sz w:val="21"/>
          <w:szCs w:val="21"/>
          <w:lang w:val="en-AU" w:eastAsia="en-AU"/>
        </w:rPr>
        <w:t>;</w:t>
      </w:r>
    </w:p>
    <w:p w14:paraId="306DCB9C" w14:textId="1C832F73" w:rsidR="001D2E6C" w:rsidRPr="00415C33" w:rsidRDefault="004D50AD" w:rsidP="00DF3B4A">
      <w:pPr>
        <w:numPr>
          <w:ilvl w:val="0"/>
          <w:numId w:val="47"/>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Conduct mid-term review</w:t>
      </w:r>
      <w:r w:rsidR="009D569C" w:rsidRPr="00415C33">
        <w:rPr>
          <w:rFonts w:eastAsia="Times New Roman" w:cs="Arial"/>
          <w:sz w:val="21"/>
          <w:szCs w:val="21"/>
          <w:lang w:val="en-AU" w:eastAsia="en-AU"/>
        </w:rPr>
        <w:t>s</w:t>
      </w:r>
      <w:r w:rsidRPr="00415C33">
        <w:rPr>
          <w:rFonts w:eastAsia="Times New Roman" w:cs="Arial"/>
          <w:sz w:val="21"/>
          <w:szCs w:val="21"/>
          <w:lang w:val="en-AU" w:eastAsia="en-AU"/>
        </w:rPr>
        <w:t xml:space="preserve"> of the Portfolio Plan</w:t>
      </w:r>
      <w:r w:rsidR="00587E68" w:rsidRPr="00415C33">
        <w:rPr>
          <w:rFonts w:eastAsia="Times New Roman" w:cs="Arial"/>
          <w:sz w:val="21"/>
          <w:szCs w:val="21"/>
          <w:lang w:val="en-AU" w:eastAsia="en-AU"/>
        </w:rPr>
        <w:t>s</w:t>
      </w:r>
      <w:r w:rsidR="009D569C" w:rsidRPr="00415C33">
        <w:rPr>
          <w:rFonts w:eastAsia="Times New Roman" w:cs="Arial"/>
          <w:sz w:val="21"/>
          <w:szCs w:val="21"/>
          <w:lang w:val="en-AU" w:eastAsia="en-AU"/>
        </w:rPr>
        <w:t xml:space="preserve"> </w:t>
      </w:r>
      <w:r w:rsidRPr="00415C33">
        <w:rPr>
          <w:rFonts w:eastAsia="Times New Roman" w:cs="Arial"/>
          <w:sz w:val="21"/>
          <w:szCs w:val="21"/>
          <w:lang w:val="en-AU" w:eastAsia="en-AU"/>
        </w:rPr>
        <w:t>to assess progress of implementation, learn lessons on factors and actions supporting or impeding progress, and make recommendations for adjustments to the PNG Health Program; and identify key barriers to implementation and identify remedial action;</w:t>
      </w:r>
      <w:r w:rsidR="00420730" w:rsidRPr="00415C33">
        <w:rPr>
          <w:rFonts w:eastAsia="Times New Roman" w:cs="Arial"/>
          <w:sz w:val="21"/>
          <w:szCs w:val="21"/>
          <w:lang w:val="en-AU" w:eastAsia="en-AU"/>
        </w:rPr>
        <w:t xml:space="preserve"> </w:t>
      </w:r>
    </w:p>
    <w:p w14:paraId="33901C33" w14:textId="4B66B774" w:rsidR="001C0DE1" w:rsidRPr="00415C33" w:rsidRDefault="004D50AD" w:rsidP="00DF3B4A">
      <w:pPr>
        <w:numPr>
          <w:ilvl w:val="0"/>
          <w:numId w:val="47"/>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Conduct an end-of</w:t>
      </w:r>
      <w:r w:rsidR="00587E68" w:rsidRPr="00415C33">
        <w:rPr>
          <w:rFonts w:eastAsia="Times New Roman" w:cs="Arial"/>
          <w:sz w:val="21"/>
          <w:szCs w:val="21"/>
          <w:lang w:val="en-AU" w:eastAsia="en-AU"/>
        </w:rPr>
        <w:t xml:space="preserve"> </w:t>
      </w:r>
      <w:r w:rsidRPr="00415C33">
        <w:rPr>
          <w:rFonts w:eastAsia="Times New Roman" w:cs="Arial"/>
          <w:sz w:val="21"/>
          <w:szCs w:val="21"/>
          <w:lang w:val="en-AU" w:eastAsia="en-AU"/>
        </w:rPr>
        <w:t xml:space="preserve"> Portfolio Plan evaluation</w:t>
      </w:r>
      <w:r w:rsidR="00587E68" w:rsidRPr="00415C33">
        <w:rPr>
          <w:rFonts w:eastAsia="Times New Roman" w:cs="Arial"/>
          <w:sz w:val="21"/>
          <w:szCs w:val="21"/>
          <w:lang w:val="en-AU" w:eastAsia="en-AU"/>
        </w:rPr>
        <w:t>s</w:t>
      </w:r>
      <w:r w:rsidRPr="00415C33">
        <w:rPr>
          <w:rFonts w:eastAsia="Times New Roman" w:cs="Arial"/>
          <w:sz w:val="21"/>
          <w:szCs w:val="21"/>
          <w:lang w:val="en-AU" w:eastAsia="en-AU"/>
        </w:rPr>
        <w:t xml:space="preserve"> to assess achievements, learn lessons and make recommendations for future DFAT development cooperation; </w:t>
      </w:r>
    </w:p>
    <w:p w14:paraId="3D3E75EC" w14:textId="080C7917" w:rsidR="00D00F0F" w:rsidRPr="0024464A" w:rsidRDefault="00D22B1E" w:rsidP="0024464A">
      <w:pPr>
        <w:tabs>
          <w:tab w:val="left" w:pos="284"/>
        </w:tabs>
        <w:suppressAutoHyphens w:val="0"/>
        <w:spacing w:before="200" w:line="280" w:lineRule="exact"/>
        <w:jc w:val="both"/>
        <w:rPr>
          <w:rFonts w:eastAsia="Times New Roman" w:cs="Arial"/>
          <w:sz w:val="21"/>
          <w:szCs w:val="21"/>
          <w:u w:val="single"/>
          <w:lang w:val="en-AU" w:eastAsia="en-AU"/>
        </w:rPr>
      </w:pPr>
      <w:r w:rsidRPr="0024464A">
        <w:rPr>
          <w:rFonts w:eastAsia="Times New Roman" w:cs="Arial"/>
          <w:b/>
          <w:sz w:val="21"/>
          <w:szCs w:val="21"/>
          <w:u w:val="single"/>
          <w:lang w:val="en-AU" w:eastAsia="en-AU"/>
        </w:rPr>
        <w:lastRenderedPageBreak/>
        <w:t xml:space="preserve">Function </w:t>
      </w:r>
      <w:r w:rsidR="00D00F0F" w:rsidRPr="0024464A">
        <w:rPr>
          <w:rFonts w:eastAsia="Times New Roman" w:cs="Arial"/>
          <w:b/>
          <w:sz w:val="21"/>
          <w:szCs w:val="21"/>
          <w:u w:val="single"/>
          <w:lang w:val="en-AU" w:eastAsia="en-AU"/>
        </w:rPr>
        <w:t>4</w:t>
      </w:r>
      <w:r w:rsidR="00D00F0F" w:rsidRPr="00415C33">
        <w:rPr>
          <w:rFonts w:eastAsia="Times New Roman" w:cs="Arial"/>
          <w:b/>
          <w:sz w:val="21"/>
          <w:szCs w:val="21"/>
          <w:u w:val="single"/>
          <w:lang w:val="en-AU" w:eastAsia="en-AU"/>
        </w:rPr>
        <w:t xml:space="preserve">: </w:t>
      </w:r>
      <w:r w:rsidR="004D50AD" w:rsidRPr="0024464A">
        <w:rPr>
          <w:rFonts w:eastAsia="Times New Roman" w:cs="Arial"/>
          <w:sz w:val="21"/>
          <w:szCs w:val="21"/>
          <w:u w:val="single"/>
          <w:lang w:val="en-AU" w:eastAsia="en-AU"/>
        </w:rPr>
        <w:t xml:space="preserve">Provide </w:t>
      </w:r>
      <w:r w:rsidR="001C0DE1" w:rsidRPr="0024464A">
        <w:rPr>
          <w:rFonts w:eastAsia="Times New Roman" w:cs="Arial"/>
          <w:sz w:val="21"/>
          <w:szCs w:val="21"/>
          <w:u w:val="single"/>
          <w:lang w:val="en-AU" w:eastAsia="en-AU"/>
        </w:rPr>
        <w:t xml:space="preserve">on-demand technical and strategic advice for the health and </w:t>
      </w:r>
      <w:r w:rsidR="0038277B" w:rsidRPr="0024464A">
        <w:rPr>
          <w:rFonts w:eastAsia="Times New Roman" w:cs="Arial"/>
          <w:sz w:val="21"/>
          <w:szCs w:val="21"/>
          <w:u w:val="single"/>
          <w:lang w:val="en-AU" w:eastAsia="en-AU"/>
        </w:rPr>
        <w:t>education and leadership</w:t>
      </w:r>
      <w:r w:rsidR="001C0DE1" w:rsidRPr="0024464A">
        <w:rPr>
          <w:rFonts w:eastAsia="Times New Roman" w:cs="Arial"/>
          <w:sz w:val="21"/>
          <w:szCs w:val="21"/>
          <w:u w:val="single"/>
          <w:lang w:val="en-AU" w:eastAsia="en-AU"/>
        </w:rPr>
        <w:t xml:space="preserve"> portfolios</w:t>
      </w:r>
      <w:r w:rsidR="00CC5C69" w:rsidRPr="0024464A">
        <w:rPr>
          <w:rFonts w:eastAsia="Times New Roman" w:cs="Arial"/>
          <w:sz w:val="21"/>
          <w:szCs w:val="21"/>
          <w:u w:val="single"/>
          <w:lang w:val="en-AU" w:eastAsia="en-AU"/>
        </w:rPr>
        <w:t xml:space="preserve"> </w:t>
      </w:r>
    </w:p>
    <w:p w14:paraId="0EDA3132" w14:textId="0F12E5A0" w:rsidR="001D2E6C" w:rsidRPr="00415C33" w:rsidRDefault="001D2E6C" w:rsidP="00B836AA">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i/>
          <w:sz w:val="21"/>
          <w:szCs w:val="21"/>
          <w:lang w:val="en-AU" w:eastAsia="en-AU"/>
        </w:rPr>
        <w:t>Health</w:t>
      </w:r>
    </w:p>
    <w:p w14:paraId="0A62569E" w14:textId="0B9121C1" w:rsidR="001C0DE1" w:rsidRPr="00415C33" w:rsidRDefault="00CC5C69" w:rsidP="003446CF">
      <w:pPr>
        <w:pStyle w:val="ListParagraph"/>
        <w:numPr>
          <w:ilvl w:val="0"/>
          <w:numId w:val="46"/>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Provide on-demand, technical advice to support both health and </w:t>
      </w:r>
      <w:r w:rsidR="0038277B" w:rsidRPr="00415C33">
        <w:rPr>
          <w:rFonts w:eastAsia="Times New Roman" w:cs="Arial"/>
          <w:sz w:val="21"/>
          <w:szCs w:val="21"/>
          <w:lang w:val="en-AU" w:eastAsia="en-AU"/>
        </w:rPr>
        <w:t>education and leadership</w:t>
      </w:r>
      <w:r w:rsidRPr="00415C33">
        <w:rPr>
          <w:rFonts w:eastAsia="Times New Roman" w:cs="Arial"/>
          <w:sz w:val="21"/>
          <w:szCs w:val="21"/>
          <w:lang w:val="en-AU" w:eastAsia="en-AU"/>
        </w:rPr>
        <w:t xml:space="preserve"> sectors incorporate gender and social inclusion</w:t>
      </w:r>
    </w:p>
    <w:p w14:paraId="79A196EE" w14:textId="2406A496" w:rsidR="00CC5C69" w:rsidRPr="00415C33" w:rsidRDefault="001D2E6C" w:rsidP="001D2E6C">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i/>
          <w:sz w:val="21"/>
          <w:szCs w:val="21"/>
          <w:lang w:val="en-AU" w:eastAsia="en-AU"/>
        </w:rPr>
        <w:t>Education and Leadership</w:t>
      </w:r>
    </w:p>
    <w:p w14:paraId="726C49F3" w14:textId="77777777" w:rsidR="001D2E6C" w:rsidRPr="00415C33" w:rsidRDefault="001D2E6C" w:rsidP="001D2E6C">
      <w:pPr>
        <w:pStyle w:val="ListParagraph"/>
        <w:numPr>
          <w:ilvl w:val="0"/>
          <w:numId w:val="46"/>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Provide on-demand, technical advice regarding strategic direction of the education and leadership portfolio and progress towards outcomes</w:t>
      </w:r>
    </w:p>
    <w:p w14:paraId="160E2F11" w14:textId="24F3D5B9" w:rsidR="00D00F0F" w:rsidRPr="0024464A" w:rsidRDefault="00D22B1E" w:rsidP="0024464A">
      <w:pPr>
        <w:tabs>
          <w:tab w:val="left" w:pos="284"/>
        </w:tabs>
        <w:suppressAutoHyphens w:val="0"/>
        <w:spacing w:before="200" w:line="280" w:lineRule="exact"/>
        <w:jc w:val="both"/>
        <w:rPr>
          <w:rFonts w:eastAsia="Times New Roman" w:cs="Arial"/>
          <w:b/>
          <w:sz w:val="21"/>
          <w:szCs w:val="21"/>
          <w:u w:val="single"/>
          <w:lang w:val="en-AU" w:eastAsia="en-AU"/>
        </w:rPr>
      </w:pPr>
      <w:r w:rsidRPr="00415C33">
        <w:rPr>
          <w:rFonts w:eastAsia="Times New Roman" w:cs="Arial"/>
          <w:b/>
          <w:sz w:val="21"/>
          <w:szCs w:val="21"/>
          <w:u w:val="single"/>
          <w:lang w:val="en-AU" w:eastAsia="en-AU"/>
        </w:rPr>
        <w:t xml:space="preserve">Function </w:t>
      </w:r>
      <w:r w:rsidR="00D00F0F" w:rsidRPr="00415C33">
        <w:rPr>
          <w:rFonts w:eastAsia="Times New Roman" w:cs="Arial"/>
          <w:b/>
          <w:sz w:val="21"/>
          <w:szCs w:val="21"/>
          <w:u w:val="single"/>
          <w:lang w:val="en-AU" w:eastAsia="en-AU"/>
        </w:rPr>
        <w:t>5</w:t>
      </w:r>
      <w:r w:rsidR="00D00F0F" w:rsidRPr="0024464A">
        <w:rPr>
          <w:rFonts w:eastAsia="Times New Roman" w:cs="Arial"/>
          <w:b/>
          <w:sz w:val="21"/>
          <w:szCs w:val="21"/>
          <w:u w:val="single"/>
          <w:lang w:val="en-AU" w:eastAsia="en-AU"/>
        </w:rPr>
        <w:t xml:space="preserve">: </w:t>
      </w:r>
      <w:r w:rsidR="00D00F0F" w:rsidRPr="0024464A">
        <w:rPr>
          <w:rFonts w:eastAsia="Times New Roman" w:cs="Arial"/>
          <w:sz w:val="21"/>
          <w:szCs w:val="21"/>
          <w:u w:val="single"/>
          <w:lang w:val="en-AU" w:eastAsia="en-AU"/>
        </w:rPr>
        <w:t xml:space="preserve">Quality </w:t>
      </w:r>
      <w:r w:rsidR="00143177" w:rsidRPr="0024464A">
        <w:rPr>
          <w:rFonts w:eastAsia="Times New Roman" w:cs="Arial"/>
          <w:sz w:val="21"/>
          <w:szCs w:val="21"/>
          <w:u w:val="single"/>
          <w:lang w:val="en-AU" w:eastAsia="en-AU"/>
        </w:rPr>
        <w:t>a</w:t>
      </w:r>
      <w:r w:rsidR="00D00F0F" w:rsidRPr="0024464A">
        <w:rPr>
          <w:rFonts w:eastAsia="Times New Roman" w:cs="Arial"/>
          <w:sz w:val="21"/>
          <w:szCs w:val="21"/>
          <w:u w:val="single"/>
          <w:lang w:val="en-AU" w:eastAsia="en-AU"/>
        </w:rPr>
        <w:t>ssurance of key program management and implementation products</w:t>
      </w:r>
      <w:r w:rsidR="00D00F0F" w:rsidRPr="0024464A">
        <w:rPr>
          <w:rFonts w:eastAsia="Times New Roman" w:cs="Arial"/>
          <w:b/>
          <w:sz w:val="21"/>
          <w:szCs w:val="21"/>
          <w:u w:val="single"/>
          <w:lang w:val="en-AU" w:eastAsia="en-AU"/>
        </w:rPr>
        <w:t xml:space="preserve"> </w:t>
      </w:r>
    </w:p>
    <w:p w14:paraId="3D1A32BF" w14:textId="53EC952A" w:rsidR="001D2E6C" w:rsidRPr="00415C33" w:rsidRDefault="001D2E6C" w:rsidP="00B836AA">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i/>
          <w:sz w:val="21"/>
          <w:szCs w:val="21"/>
          <w:lang w:val="en-AU" w:eastAsia="en-AU"/>
        </w:rPr>
        <w:t>Health (only)</w:t>
      </w:r>
    </w:p>
    <w:p w14:paraId="3930599F" w14:textId="31D46B03" w:rsidR="00D00F0F" w:rsidRPr="00415C33" w:rsidRDefault="00D00F0F" w:rsidP="00B836AA">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At the request of DFAT, provide the following quality assurance input: </w:t>
      </w:r>
    </w:p>
    <w:p w14:paraId="0EEB03F9" w14:textId="77777777" w:rsidR="00D00F0F" w:rsidRPr="00415C33" w:rsidRDefault="00D00F0F" w:rsidP="00B836AA">
      <w:pPr>
        <w:numPr>
          <w:ilvl w:val="0"/>
          <w:numId w:val="20"/>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Quality assure key program management documents such as concepts and designs for new investments or activities, monitoring and evaluation plans</w:t>
      </w:r>
      <w:r w:rsidR="0058321D" w:rsidRPr="00415C33">
        <w:rPr>
          <w:rFonts w:eastAsia="Times New Roman" w:cs="Arial"/>
          <w:sz w:val="21"/>
          <w:szCs w:val="21"/>
          <w:lang w:val="en-AU" w:eastAsia="en-AU"/>
        </w:rPr>
        <w:t xml:space="preserve">, </w:t>
      </w:r>
      <w:r w:rsidRPr="00415C33">
        <w:rPr>
          <w:rFonts w:eastAsia="Times New Roman" w:cs="Arial"/>
          <w:sz w:val="21"/>
          <w:szCs w:val="21"/>
          <w:lang w:val="en-AU" w:eastAsia="en-AU"/>
        </w:rPr>
        <w:t xml:space="preserve">and communication or dissemination strategies; </w:t>
      </w:r>
    </w:p>
    <w:p w14:paraId="6904153C" w14:textId="77777777" w:rsidR="00D00F0F" w:rsidRPr="00415C33" w:rsidRDefault="00D00F0F" w:rsidP="00B836AA">
      <w:pPr>
        <w:numPr>
          <w:ilvl w:val="0"/>
          <w:numId w:val="20"/>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Quality assure key program implementation documents including performance reports, and key pieces of analysis or research. </w:t>
      </w:r>
    </w:p>
    <w:p w14:paraId="5859B5D6" w14:textId="707968EA" w:rsidR="00CC5C69" w:rsidRPr="00415C33" w:rsidRDefault="00D00F0F" w:rsidP="003446CF">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Other similar services not described in the </w:t>
      </w:r>
      <w:r w:rsidR="007C03F1" w:rsidRPr="00415C33">
        <w:rPr>
          <w:rFonts w:eastAsia="Times New Roman" w:cs="Arial"/>
          <w:sz w:val="21"/>
          <w:szCs w:val="21"/>
          <w:lang w:val="en-AU" w:eastAsia="en-AU"/>
        </w:rPr>
        <w:t xml:space="preserve">functions </w:t>
      </w:r>
      <w:r w:rsidRPr="00415C33">
        <w:rPr>
          <w:rFonts w:eastAsia="Times New Roman" w:cs="Arial"/>
          <w:sz w:val="21"/>
          <w:szCs w:val="21"/>
          <w:lang w:val="en-AU" w:eastAsia="en-AU"/>
        </w:rPr>
        <w:t>above may be needed over time for other sector programs</w:t>
      </w:r>
      <w:r w:rsidR="00B61BC4" w:rsidRPr="00415C33">
        <w:rPr>
          <w:rFonts w:eastAsia="Times New Roman" w:cs="Arial"/>
          <w:sz w:val="21"/>
          <w:szCs w:val="21"/>
          <w:lang w:val="en-AU" w:eastAsia="en-AU"/>
        </w:rPr>
        <w:t>.</w:t>
      </w:r>
    </w:p>
    <w:p w14:paraId="316ECDDB" w14:textId="41B2AC45" w:rsidR="00D22B1E" w:rsidRPr="0024464A" w:rsidRDefault="00D22B1E" w:rsidP="0024464A">
      <w:pPr>
        <w:tabs>
          <w:tab w:val="left" w:pos="284"/>
        </w:tabs>
        <w:suppressAutoHyphens w:val="0"/>
        <w:spacing w:before="200" w:line="280" w:lineRule="exact"/>
        <w:jc w:val="both"/>
        <w:rPr>
          <w:rFonts w:eastAsia="Times New Roman" w:cs="Arial"/>
          <w:b/>
          <w:sz w:val="21"/>
          <w:szCs w:val="21"/>
          <w:u w:val="single"/>
          <w:lang w:val="en-AU" w:eastAsia="en-AU"/>
        </w:rPr>
      </w:pPr>
      <w:r w:rsidRPr="00415C33">
        <w:rPr>
          <w:rFonts w:eastAsia="Times New Roman" w:cs="Arial"/>
          <w:b/>
          <w:sz w:val="21"/>
          <w:szCs w:val="21"/>
          <w:u w:val="single"/>
          <w:lang w:val="en-AU" w:eastAsia="en-AU"/>
        </w:rPr>
        <w:t>Function 6</w:t>
      </w:r>
      <w:r w:rsidR="00EA0D5E" w:rsidRPr="0024464A">
        <w:rPr>
          <w:rFonts w:eastAsia="Times New Roman" w:cs="Arial"/>
          <w:b/>
          <w:sz w:val="21"/>
          <w:szCs w:val="21"/>
          <w:u w:val="single"/>
          <w:lang w:val="en-AU" w:eastAsia="en-AU"/>
        </w:rPr>
        <w:t>:</w:t>
      </w:r>
      <w:r w:rsidRPr="0024464A">
        <w:rPr>
          <w:rFonts w:eastAsia="Times New Roman" w:cs="Arial"/>
          <w:b/>
          <w:sz w:val="21"/>
          <w:szCs w:val="21"/>
          <w:u w:val="single"/>
          <w:lang w:val="en-AU" w:eastAsia="en-AU"/>
        </w:rPr>
        <w:t xml:space="preserve"> </w:t>
      </w:r>
      <w:r w:rsidRPr="0024464A">
        <w:rPr>
          <w:rFonts w:eastAsia="Times New Roman" w:cs="Arial"/>
          <w:sz w:val="21"/>
          <w:szCs w:val="21"/>
          <w:u w:val="single"/>
          <w:lang w:val="en-AU" w:eastAsia="en-AU"/>
        </w:rPr>
        <w:t xml:space="preserve">Independent </w:t>
      </w:r>
      <w:r w:rsidR="00BC5F3B" w:rsidRPr="0024464A">
        <w:rPr>
          <w:rFonts w:eastAsia="Times New Roman" w:cs="Arial"/>
          <w:sz w:val="21"/>
          <w:szCs w:val="21"/>
          <w:u w:val="single"/>
          <w:lang w:val="en-AU" w:eastAsia="en-AU"/>
        </w:rPr>
        <w:t xml:space="preserve">reviews and </w:t>
      </w:r>
      <w:r w:rsidRPr="0024464A">
        <w:rPr>
          <w:rFonts w:eastAsia="Times New Roman" w:cs="Arial"/>
          <w:sz w:val="21"/>
          <w:szCs w:val="21"/>
          <w:u w:val="single"/>
          <w:lang w:val="en-AU" w:eastAsia="en-AU"/>
        </w:rPr>
        <w:t>evaluations of investments, as directed by DFAT</w:t>
      </w:r>
      <w:r w:rsidR="008941DD" w:rsidRPr="0024464A">
        <w:rPr>
          <w:rFonts w:eastAsia="Times New Roman" w:cs="Arial"/>
          <w:b/>
          <w:sz w:val="21"/>
          <w:szCs w:val="21"/>
          <w:u w:val="single"/>
          <w:lang w:val="en-AU" w:eastAsia="en-AU"/>
        </w:rPr>
        <w:t xml:space="preserve"> </w:t>
      </w:r>
      <w:r w:rsidR="00CC5C69" w:rsidRPr="0024464A">
        <w:rPr>
          <w:rFonts w:eastAsia="Times New Roman" w:cs="Arial"/>
          <w:b/>
          <w:sz w:val="21"/>
          <w:szCs w:val="21"/>
          <w:u w:val="single"/>
          <w:lang w:val="en-AU" w:eastAsia="en-AU"/>
        </w:rPr>
        <w:t xml:space="preserve"> </w:t>
      </w:r>
    </w:p>
    <w:p w14:paraId="07AA9F99" w14:textId="43A2809C" w:rsidR="008B3065" w:rsidRPr="00415C33" w:rsidRDefault="001D2E6C" w:rsidP="001D2E6C">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i/>
          <w:sz w:val="21"/>
          <w:szCs w:val="21"/>
          <w:lang w:val="en-AU" w:eastAsia="en-AU"/>
        </w:rPr>
        <w:t>Health</w:t>
      </w:r>
      <w:r w:rsidR="00587E68" w:rsidRPr="00415C33">
        <w:rPr>
          <w:rFonts w:eastAsia="Times New Roman" w:cs="Arial"/>
          <w:i/>
          <w:sz w:val="21"/>
          <w:szCs w:val="21"/>
          <w:lang w:val="en-AU" w:eastAsia="en-AU"/>
        </w:rPr>
        <w:t xml:space="preserve"> and Education and Leadership</w:t>
      </w:r>
    </w:p>
    <w:p w14:paraId="1103C35B" w14:textId="33486AEB" w:rsidR="00B133A4" w:rsidRPr="00415C33" w:rsidRDefault="007B7AA0" w:rsidP="00561AD4">
      <w:pPr>
        <w:pStyle w:val="ListParagraph"/>
        <w:numPr>
          <w:ilvl w:val="0"/>
          <w:numId w:val="51"/>
        </w:num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sz w:val="21"/>
          <w:szCs w:val="21"/>
          <w:lang w:val="en-AU" w:eastAsia="en-AU"/>
        </w:rPr>
        <w:t xml:space="preserve">Develop for each portfolio, a plan of reviews and evaluations </w:t>
      </w:r>
      <w:r w:rsidR="001D2E6C" w:rsidRPr="00415C33">
        <w:rPr>
          <w:rFonts w:eastAsia="Times New Roman" w:cs="Arial"/>
          <w:sz w:val="21"/>
          <w:szCs w:val="21"/>
          <w:lang w:val="en-AU" w:eastAsia="en-AU"/>
        </w:rPr>
        <w:t>to inform learning and management</w:t>
      </w:r>
      <w:r w:rsidR="00561AD4" w:rsidRPr="00415C33">
        <w:rPr>
          <w:rFonts w:eastAsia="Times New Roman" w:cs="Arial"/>
          <w:sz w:val="21"/>
          <w:szCs w:val="21"/>
          <w:lang w:val="en-AU" w:eastAsia="en-AU"/>
        </w:rPr>
        <w:t xml:space="preserve">, </w:t>
      </w:r>
    </w:p>
    <w:p w14:paraId="2437A9F0" w14:textId="34DA59B0" w:rsidR="00632655" w:rsidRPr="00415C33" w:rsidRDefault="00632655" w:rsidP="007B7AA0">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The evaluation plan and all </w:t>
      </w:r>
      <w:r w:rsidR="000E5387" w:rsidRPr="00415C33">
        <w:rPr>
          <w:rFonts w:eastAsia="Times New Roman" w:cs="Arial"/>
          <w:sz w:val="21"/>
          <w:szCs w:val="21"/>
          <w:lang w:val="en-AU" w:eastAsia="en-AU"/>
        </w:rPr>
        <w:t xml:space="preserve">independent </w:t>
      </w:r>
      <w:r w:rsidRPr="00415C33">
        <w:rPr>
          <w:rFonts w:eastAsia="Times New Roman" w:cs="Arial"/>
          <w:sz w:val="21"/>
          <w:szCs w:val="21"/>
          <w:lang w:val="en-AU" w:eastAsia="en-AU"/>
        </w:rPr>
        <w:t>evaluations must be</w:t>
      </w:r>
      <w:r w:rsidR="00561AD4" w:rsidRPr="00415C33">
        <w:rPr>
          <w:rFonts w:eastAsia="Times New Roman" w:cs="Arial"/>
          <w:sz w:val="21"/>
          <w:szCs w:val="21"/>
          <w:lang w:val="en-AU" w:eastAsia="en-AU"/>
        </w:rPr>
        <w:t xml:space="preserve"> conducted in adherence to the DFAT Monitoring and Evaluation Standards (2017) and the OECD Development Assistance Committee Guidelines and Principles for development cooperation. </w:t>
      </w:r>
    </w:p>
    <w:p w14:paraId="57D2CD07" w14:textId="77777777" w:rsidR="00632655" w:rsidRPr="00415C33" w:rsidRDefault="00632655" w:rsidP="003446CF">
      <w:pPr>
        <w:tabs>
          <w:tab w:val="left" w:pos="284"/>
        </w:tabs>
        <w:suppressAutoHyphens w:val="0"/>
        <w:spacing w:before="0" w:line="280" w:lineRule="exact"/>
        <w:jc w:val="both"/>
        <w:rPr>
          <w:rFonts w:eastAsia="Times New Roman" w:cs="Arial"/>
          <w:sz w:val="21"/>
          <w:szCs w:val="21"/>
          <w:lang w:val="en-AU" w:eastAsia="en-AU"/>
        </w:rPr>
      </w:pPr>
    </w:p>
    <w:tbl>
      <w:tblPr>
        <w:tblStyle w:val="PlainTable21"/>
        <w:tblW w:w="5186" w:type="pct"/>
        <w:tblLook w:val="04A0" w:firstRow="1" w:lastRow="0" w:firstColumn="1" w:lastColumn="0" w:noHBand="0" w:noVBand="1"/>
      </w:tblPr>
      <w:tblGrid>
        <w:gridCol w:w="6341"/>
        <w:gridCol w:w="748"/>
        <w:gridCol w:w="906"/>
        <w:gridCol w:w="356"/>
        <w:gridCol w:w="1290"/>
        <w:gridCol w:w="356"/>
      </w:tblGrid>
      <w:tr w:rsidR="009404EB" w:rsidRPr="00415C33" w14:paraId="54DE365D" w14:textId="77777777" w:rsidTr="0024464A">
        <w:trPr>
          <w:gridAfter w:val="1"/>
          <w:cnfStyle w:val="100000000000" w:firstRow="1" w:lastRow="0" w:firstColumn="0" w:lastColumn="0" w:oddVBand="0" w:evenVBand="0" w:oddHBand="0" w:evenHBand="0" w:firstRowFirstColumn="0" w:firstRowLastColumn="0" w:lastRowFirstColumn="0" w:lastRowLastColumn="0"/>
          <w:wAfter w:w="178" w:type="pct"/>
        </w:trPr>
        <w:tc>
          <w:tcPr>
            <w:cnfStyle w:val="001000000000" w:firstRow="0" w:lastRow="0" w:firstColumn="1" w:lastColumn="0" w:oddVBand="0" w:evenVBand="0" w:oddHBand="0" w:evenHBand="0" w:firstRowFirstColumn="0" w:firstRowLastColumn="0" w:lastRowFirstColumn="0" w:lastRowLastColumn="0"/>
            <w:tcW w:w="3171" w:type="pct"/>
          </w:tcPr>
          <w:p w14:paraId="41622ACB" w14:textId="4F4D2939" w:rsidR="009404EB" w:rsidRPr="00415C33" w:rsidRDefault="000F731B" w:rsidP="008F66BB">
            <w:pPr>
              <w:tabs>
                <w:tab w:val="left" w:pos="284"/>
              </w:tabs>
              <w:suppressAutoHyphens w:val="0"/>
              <w:spacing w:before="0" w:after="0" w:line="276" w:lineRule="auto"/>
              <w:jc w:val="center"/>
              <w:rPr>
                <w:rFonts w:eastAsia="Times New Roman" w:cs="Arial"/>
                <w:b/>
                <w:sz w:val="21"/>
                <w:szCs w:val="21"/>
                <w:lang w:val="en-AU" w:eastAsia="en-AU"/>
              </w:rPr>
            </w:pPr>
            <w:r w:rsidRPr="00415C33">
              <w:rPr>
                <w:rFonts w:eastAsia="Times New Roman" w:cs="Arial"/>
                <w:b/>
                <w:sz w:val="21"/>
                <w:szCs w:val="21"/>
                <w:lang w:val="en-AU" w:eastAsia="en-AU"/>
              </w:rPr>
              <w:t xml:space="preserve">Indicative list of </w:t>
            </w:r>
            <w:r w:rsidR="009404EB" w:rsidRPr="00415C33">
              <w:rPr>
                <w:rFonts w:eastAsia="Times New Roman" w:cs="Arial"/>
                <w:b/>
                <w:sz w:val="21"/>
                <w:szCs w:val="21"/>
                <w:lang w:val="en-AU" w:eastAsia="en-AU"/>
              </w:rPr>
              <w:t>reviews</w:t>
            </w:r>
            <w:r w:rsidR="007B7AA0" w:rsidRPr="00415C33">
              <w:rPr>
                <w:rFonts w:eastAsia="Times New Roman" w:cs="Arial"/>
                <w:b/>
                <w:sz w:val="21"/>
                <w:szCs w:val="21"/>
                <w:lang w:val="en-AU" w:eastAsia="en-AU"/>
              </w:rPr>
              <w:t xml:space="preserve"> and evaluations</w:t>
            </w:r>
            <w:r w:rsidR="009404EB" w:rsidRPr="00415C33">
              <w:rPr>
                <w:rFonts w:eastAsia="Times New Roman" w:cs="Arial"/>
                <w:b/>
                <w:sz w:val="21"/>
                <w:szCs w:val="21"/>
                <w:lang w:val="en-AU" w:eastAsia="en-AU"/>
              </w:rPr>
              <w:t>:</w:t>
            </w:r>
          </w:p>
        </w:tc>
        <w:tc>
          <w:tcPr>
            <w:tcW w:w="827" w:type="pct"/>
            <w:gridSpan w:val="2"/>
          </w:tcPr>
          <w:p w14:paraId="6E10803D" w14:textId="77777777" w:rsidR="009404EB" w:rsidRPr="00415C33" w:rsidRDefault="009404EB" w:rsidP="0024464A">
            <w:pPr>
              <w:tabs>
                <w:tab w:val="left" w:pos="920"/>
              </w:tabs>
              <w:suppressAutoHyphens w:val="0"/>
              <w:spacing w:before="0" w:after="0" w:line="276" w:lineRule="auto"/>
              <w:ind w:left="880"/>
              <w:jc w:val="center"/>
              <w:cnfStyle w:val="100000000000" w:firstRow="1" w:lastRow="0" w:firstColumn="0" w:lastColumn="0" w:oddVBand="0" w:evenVBand="0" w:oddHBand="0" w:evenHBand="0" w:firstRowFirstColumn="0" w:firstRowLastColumn="0" w:lastRowFirstColumn="0" w:lastRowLastColumn="0"/>
              <w:rPr>
                <w:rFonts w:eastAsia="Times New Roman" w:cs="Arial"/>
                <w:b/>
                <w:sz w:val="21"/>
                <w:szCs w:val="21"/>
                <w:lang w:val="en-AU" w:eastAsia="en-AU"/>
              </w:rPr>
            </w:pPr>
            <w:r w:rsidRPr="00415C33">
              <w:rPr>
                <w:rFonts w:eastAsia="Times New Roman" w:cs="Arial"/>
                <w:b/>
                <w:sz w:val="21"/>
                <w:szCs w:val="21"/>
                <w:lang w:val="en-AU" w:eastAsia="en-AU"/>
              </w:rPr>
              <w:t>Health</w:t>
            </w:r>
          </w:p>
        </w:tc>
        <w:tc>
          <w:tcPr>
            <w:tcW w:w="823" w:type="pct"/>
            <w:gridSpan w:val="2"/>
          </w:tcPr>
          <w:p w14:paraId="0A14A3D7" w14:textId="002C1E88" w:rsidR="009404EB" w:rsidRPr="00415C33" w:rsidRDefault="009D569C">
            <w:pPr>
              <w:tabs>
                <w:tab w:val="left" w:pos="284"/>
              </w:tabs>
              <w:suppressAutoHyphens w:val="0"/>
              <w:spacing w:before="0" w:after="0" w:line="276" w:lineRule="auto"/>
              <w:jc w:val="center"/>
              <w:cnfStyle w:val="100000000000" w:firstRow="1" w:lastRow="0" w:firstColumn="0" w:lastColumn="0" w:oddVBand="0" w:evenVBand="0" w:oddHBand="0" w:evenHBand="0" w:firstRowFirstColumn="0" w:firstRowLastColumn="0" w:lastRowFirstColumn="0" w:lastRowLastColumn="0"/>
              <w:rPr>
                <w:rFonts w:eastAsia="Times New Roman" w:cs="Arial"/>
                <w:b/>
                <w:sz w:val="21"/>
                <w:szCs w:val="21"/>
                <w:lang w:val="en-AU" w:eastAsia="en-AU"/>
              </w:rPr>
            </w:pPr>
            <w:r w:rsidRPr="00415C33">
              <w:rPr>
                <w:rFonts w:eastAsia="Times New Roman" w:cs="Arial"/>
                <w:b/>
                <w:sz w:val="21"/>
                <w:szCs w:val="21"/>
                <w:lang w:val="en-AU" w:eastAsia="en-AU"/>
              </w:rPr>
              <w:t>Education and L</w:t>
            </w:r>
            <w:r w:rsidR="0038277B" w:rsidRPr="00415C33">
              <w:rPr>
                <w:rFonts w:eastAsia="Times New Roman" w:cs="Arial"/>
                <w:b/>
                <w:sz w:val="21"/>
                <w:szCs w:val="21"/>
                <w:lang w:val="en-AU" w:eastAsia="en-AU"/>
              </w:rPr>
              <w:t>eadership</w:t>
            </w:r>
          </w:p>
        </w:tc>
      </w:tr>
      <w:tr w:rsidR="009404EB" w:rsidRPr="00415C33" w14:paraId="349976A1" w14:textId="77777777" w:rsidTr="0024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pct"/>
            <w:gridSpan w:val="2"/>
          </w:tcPr>
          <w:p w14:paraId="6BD85DA8" w14:textId="77777777" w:rsidR="009404EB" w:rsidRPr="00415C33" w:rsidRDefault="009404EB" w:rsidP="003446CF">
            <w:pPr>
              <w:pStyle w:val="ListParagraph"/>
              <w:spacing w:before="0" w:line="276" w:lineRule="auto"/>
              <w:ind w:left="29"/>
              <w:rPr>
                <w:b w:val="0"/>
                <w:lang w:val="en-AU" w:eastAsia="en-AU"/>
              </w:rPr>
            </w:pPr>
            <w:r w:rsidRPr="00415C33">
              <w:rPr>
                <w:rFonts w:eastAsia="Times New Roman" w:cs="Arial"/>
                <w:b w:val="0"/>
                <w:sz w:val="21"/>
                <w:szCs w:val="21"/>
                <w:lang w:val="en-AU" w:eastAsia="en-AU"/>
              </w:rPr>
              <w:t>DFAT Tuberculosis investments mid-term and end review</w:t>
            </w:r>
          </w:p>
        </w:tc>
        <w:tc>
          <w:tcPr>
            <w:tcW w:w="631" w:type="pct"/>
            <w:gridSpan w:val="2"/>
          </w:tcPr>
          <w:p w14:paraId="668DE7FF" w14:textId="77777777" w:rsidR="009404EB" w:rsidRPr="00415C33" w:rsidRDefault="009404EB" w:rsidP="0024464A">
            <w:pPr>
              <w:suppressAutoHyphens w:val="0"/>
              <w:spacing w:before="0" w:after="0" w:line="276" w:lineRule="auto"/>
              <w:ind w:left="455"/>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c>
          <w:tcPr>
            <w:tcW w:w="823" w:type="pct"/>
            <w:gridSpan w:val="2"/>
          </w:tcPr>
          <w:p w14:paraId="6D0A061D" w14:textId="77777777" w:rsidR="009404EB" w:rsidRPr="00415C33" w:rsidRDefault="009404EB">
            <w:pPr>
              <w:tabs>
                <w:tab w:val="left" w:pos="284"/>
              </w:tabs>
              <w:suppressAutoHyphens w:val="0"/>
              <w:spacing w:before="0" w:after="0"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p>
        </w:tc>
      </w:tr>
      <w:tr w:rsidR="009404EB" w:rsidRPr="00415C33" w14:paraId="33F23968" w14:textId="77777777" w:rsidTr="0024464A">
        <w:tc>
          <w:tcPr>
            <w:cnfStyle w:val="001000000000" w:firstRow="0" w:lastRow="0" w:firstColumn="1" w:lastColumn="0" w:oddVBand="0" w:evenVBand="0" w:oddHBand="0" w:evenHBand="0" w:firstRowFirstColumn="0" w:firstRowLastColumn="0" w:lastRowFirstColumn="0" w:lastRowLastColumn="0"/>
            <w:tcW w:w="3545" w:type="pct"/>
            <w:gridSpan w:val="2"/>
          </w:tcPr>
          <w:p w14:paraId="7E68CE22" w14:textId="77777777" w:rsidR="009404EB" w:rsidRPr="00415C33" w:rsidRDefault="009404EB" w:rsidP="003446CF">
            <w:pPr>
              <w:tabs>
                <w:tab w:val="left" w:pos="284"/>
              </w:tabs>
              <w:suppressAutoHyphens w:val="0"/>
              <w:spacing w:before="0" w:line="276" w:lineRule="auto"/>
              <w:ind w:left="29"/>
              <w:jc w:val="both"/>
              <w:rPr>
                <w:rFonts w:eastAsia="Times New Roman" w:cs="Arial"/>
                <w:b w:val="0"/>
                <w:sz w:val="21"/>
                <w:szCs w:val="21"/>
                <w:lang w:val="en-AU" w:eastAsia="en-AU"/>
              </w:rPr>
            </w:pPr>
            <w:r w:rsidRPr="00415C33">
              <w:rPr>
                <w:rFonts w:eastAsia="Times New Roman" w:cs="Arial"/>
                <w:b w:val="0"/>
                <w:sz w:val="21"/>
                <w:szCs w:val="21"/>
                <w:lang w:val="en-AU" w:eastAsia="en-AU"/>
              </w:rPr>
              <w:t>ADB Health Sector Services Development Project mid-term and end review (joint with Asian Development Bank)</w:t>
            </w:r>
          </w:p>
        </w:tc>
        <w:tc>
          <w:tcPr>
            <w:tcW w:w="631" w:type="pct"/>
            <w:gridSpan w:val="2"/>
          </w:tcPr>
          <w:p w14:paraId="15B8F1C7" w14:textId="77777777" w:rsidR="009404EB" w:rsidRPr="00415C33" w:rsidRDefault="009404EB" w:rsidP="0024464A">
            <w:pPr>
              <w:suppressAutoHyphens w:val="0"/>
              <w:spacing w:before="0" w:after="0" w:line="276" w:lineRule="auto"/>
              <w:ind w:left="455"/>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c>
          <w:tcPr>
            <w:tcW w:w="823" w:type="pct"/>
            <w:gridSpan w:val="2"/>
          </w:tcPr>
          <w:p w14:paraId="732029D8" w14:textId="77777777" w:rsidR="009404EB" w:rsidRPr="00415C33" w:rsidRDefault="009404EB" w:rsidP="0024464A">
            <w:pPr>
              <w:tabs>
                <w:tab w:val="left" w:pos="0"/>
              </w:tabs>
              <w:suppressAutoHyphens w:val="0"/>
              <w:spacing w:before="0" w:after="0"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p>
        </w:tc>
      </w:tr>
      <w:tr w:rsidR="009404EB" w:rsidRPr="00415C33" w14:paraId="6862E0B6" w14:textId="77777777" w:rsidTr="0024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pct"/>
            <w:gridSpan w:val="2"/>
          </w:tcPr>
          <w:p w14:paraId="6E912105" w14:textId="77777777" w:rsidR="009404EB" w:rsidRPr="00415C33" w:rsidRDefault="009404EB" w:rsidP="003446CF">
            <w:pPr>
              <w:tabs>
                <w:tab w:val="left" w:pos="284"/>
              </w:tabs>
              <w:suppressAutoHyphens w:val="0"/>
              <w:spacing w:before="0" w:line="276" w:lineRule="auto"/>
              <w:ind w:left="29"/>
              <w:jc w:val="both"/>
              <w:rPr>
                <w:rFonts w:eastAsia="Times New Roman" w:cs="Arial"/>
                <w:b w:val="0"/>
                <w:sz w:val="21"/>
                <w:szCs w:val="21"/>
                <w:lang w:val="en-AU" w:eastAsia="en-AU"/>
              </w:rPr>
            </w:pPr>
            <w:r w:rsidRPr="00415C33">
              <w:rPr>
                <w:rFonts w:eastAsia="Times New Roman" w:cs="Arial"/>
                <w:b w:val="0"/>
                <w:sz w:val="21"/>
                <w:szCs w:val="21"/>
                <w:lang w:val="en-AU" w:eastAsia="en-AU"/>
              </w:rPr>
              <w:t>Clinical Specialist Support Project mid-term and end review</w:t>
            </w:r>
          </w:p>
        </w:tc>
        <w:tc>
          <w:tcPr>
            <w:tcW w:w="631" w:type="pct"/>
            <w:gridSpan w:val="2"/>
          </w:tcPr>
          <w:p w14:paraId="50ACBFA4" w14:textId="77777777" w:rsidR="009404EB" w:rsidRPr="00415C33" w:rsidRDefault="009404EB" w:rsidP="0024464A">
            <w:pPr>
              <w:suppressAutoHyphens w:val="0"/>
              <w:spacing w:before="0" w:after="0" w:line="276" w:lineRule="auto"/>
              <w:ind w:left="455"/>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c>
          <w:tcPr>
            <w:tcW w:w="823" w:type="pct"/>
            <w:gridSpan w:val="2"/>
          </w:tcPr>
          <w:p w14:paraId="0E40D61D" w14:textId="77777777" w:rsidR="009404EB" w:rsidRPr="00415C33" w:rsidRDefault="009404EB" w:rsidP="0024464A">
            <w:pPr>
              <w:tabs>
                <w:tab w:val="left" w:pos="0"/>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p>
        </w:tc>
      </w:tr>
      <w:tr w:rsidR="009404EB" w:rsidRPr="00415C33" w14:paraId="7A8158F3" w14:textId="77777777" w:rsidTr="0024464A">
        <w:tc>
          <w:tcPr>
            <w:cnfStyle w:val="001000000000" w:firstRow="0" w:lastRow="0" w:firstColumn="1" w:lastColumn="0" w:oddVBand="0" w:evenVBand="0" w:oddHBand="0" w:evenHBand="0" w:firstRowFirstColumn="0" w:firstRowLastColumn="0" w:lastRowFirstColumn="0" w:lastRowLastColumn="0"/>
            <w:tcW w:w="3545" w:type="pct"/>
            <w:gridSpan w:val="2"/>
          </w:tcPr>
          <w:p w14:paraId="34539F94" w14:textId="77777777" w:rsidR="009404EB" w:rsidRPr="00415C33" w:rsidRDefault="009404EB" w:rsidP="003446CF">
            <w:pPr>
              <w:tabs>
                <w:tab w:val="left" w:pos="284"/>
              </w:tabs>
              <w:suppressAutoHyphens w:val="0"/>
              <w:spacing w:before="0" w:line="276" w:lineRule="auto"/>
              <w:ind w:left="29"/>
              <w:jc w:val="both"/>
              <w:rPr>
                <w:rFonts w:eastAsia="Times New Roman" w:cs="Arial"/>
                <w:b w:val="0"/>
                <w:sz w:val="21"/>
                <w:szCs w:val="21"/>
                <w:lang w:val="en-AU" w:eastAsia="en-AU"/>
              </w:rPr>
            </w:pPr>
            <w:r w:rsidRPr="00415C33">
              <w:rPr>
                <w:rFonts w:eastAsia="Times New Roman" w:cs="Arial"/>
                <w:b w:val="0"/>
                <w:sz w:val="21"/>
                <w:szCs w:val="21"/>
                <w:lang w:val="en-AU" w:eastAsia="en-AU"/>
              </w:rPr>
              <w:t>WHO - DFAT Partnership mid-term and end review</w:t>
            </w:r>
          </w:p>
        </w:tc>
        <w:tc>
          <w:tcPr>
            <w:tcW w:w="631" w:type="pct"/>
            <w:gridSpan w:val="2"/>
          </w:tcPr>
          <w:p w14:paraId="071DB51B" w14:textId="77777777" w:rsidR="009404EB" w:rsidRPr="00415C33" w:rsidRDefault="009404EB" w:rsidP="0024464A">
            <w:pPr>
              <w:suppressAutoHyphens w:val="0"/>
              <w:spacing w:before="0" w:after="0" w:line="276" w:lineRule="auto"/>
              <w:ind w:left="455"/>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c>
          <w:tcPr>
            <w:tcW w:w="823" w:type="pct"/>
            <w:gridSpan w:val="2"/>
          </w:tcPr>
          <w:p w14:paraId="19B9731A" w14:textId="77777777" w:rsidR="009404EB" w:rsidRPr="00415C33" w:rsidRDefault="009404EB" w:rsidP="0024464A">
            <w:pPr>
              <w:tabs>
                <w:tab w:val="left" w:pos="0"/>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p>
        </w:tc>
      </w:tr>
      <w:tr w:rsidR="009404EB" w:rsidRPr="00415C33" w14:paraId="4AE3BEF2" w14:textId="77777777" w:rsidTr="0024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pct"/>
            <w:gridSpan w:val="2"/>
          </w:tcPr>
          <w:p w14:paraId="4F3E5E6F" w14:textId="77777777" w:rsidR="009404EB" w:rsidRPr="00415C33" w:rsidRDefault="009404EB" w:rsidP="003446CF">
            <w:pPr>
              <w:tabs>
                <w:tab w:val="left" w:pos="284"/>
              </w:tabs>
              <w:suppressAutoHyphens w:val="0"/>
              <w:spacing w:before="0" w:line="276" w:lineRule="auto"/>
              <w:ind w:left="29"/>
              <w:jc w:val="both"/>
              <w:rPr>
                <w:rFonts w:eastAsia="Times New Roman" w:cs="Arial"/>
                <w:b w:val="0"/>
                <w:sz w:val="21"/>
                <w:szCs w:val="21"/>
                <w:lang w:val="en-AU" w:eastAsia="en-AU"/>
              </w:rPr>
            </w:pPr>
            <w:r w:rsidRPr="00415C33">
              <w:rPr>
                <w:rFonts w:eastAsia="Times New Roman" w:cs="Arial"/>
                <w:b w:val="0"/>
                <w:sz w:val="21"/>
                <w:szCs w:val="21"/>
                <w:lang w:val="en-AU" w:eastAsia="en-AU"/>
              </w:rPr>
              <w:t>DFAT policy engagement approach review (focus on Human Resources for Health and health financing)</w:t>
            </w:r>
          </w:p>
        </w:tc>
        <w:tc>
          <w:tcPr>
            <w:tcW w:w="631" w:type="pct"/>
            <w:gridSpan w:val="2"/>
          </w:tcPr>
          <w:p w14:paraId="26B9A16A" w14:textId="77777777" w:rsidR="009404EB" w:rsidRPr="00415C33" w:rsidRDefault="009404EB" w:rsidP="0024464A">
            <w:pPr>
              <w:suppressAutoHyphens w:val="0"/>
              <w:spacing w:before="0" w:after="0" w:line="276" w:lineRule="auto"/>
              <w:ind w:left="455"/>
              <w:cnfStyle w:val="000000100000" w:firstRow="0" w:lastRow="0" w:firstColumn="0" w:lastColumn="0" w:oddVBand="0" w:evenVBand="0" w:oddHBand="1" w:evenHBand="0" w:firstRowFirstColumn="0" w:firstRowLastColumn="0" w:lastRowFirstColumn="0" w:lastRowLastColumn="0"/>
              <w:rPr>
                <w:rFonts w:eastAsia="Times New Roman" w:cs="Arial"/>
                <w:i/>
                <w:sz w:val="21"/>
                <w:szCs w:val="21"/>
                <w:lang w:val="en-AU" w:eastAsia="en-AU"/>
              </w:rPr>
            </w:pPr>
            <w:r w:rsidRPr="00415C33">
              <w:rPr>
                <w:rFonts w:eastAsia="Times New Roman" w:cs="Arial"/>
                <w:sz w:val="21"/>
                <w:szCs w:val="21"/>
                <w:lang w:val="en-AU" w:eastAsia="en-AU"/>
              </w:rPr>
              <w:sym w:font="Wingdings" w:char="F0FC"/>
            </w:r>
          </w:p>
        </w:tc>
        <w:tc>
          <w:tcPr>
            <w:tcW w:w="823" w:type="pct"/>
            <w:gridSpan w:val="2"/>
          </w:tcPr>
          <w:p w14:paraId="3A723839" w14:textId="77777777" w:rsidR="009404EB" w:rsidRPr="00415C33" w:rsidRDefault="009404EB" w:rsidP="0024464A">
            <w:pPr>
              <w:tabs>
                <w:tab w:val="left" w:pos="0"/>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sz w:val="21"/>
                <w:szCs w:val="21"/>
                <w:lang w:val="en-AU" w:eastAsia="en-AU"/>
              </w:rPr>
            </w:pPr>
          </w:p>
        </w:tc>
      </w:tr>
      <w:tr w:rsidR="009404EB" w:rsidRPr="00415C33" w14:paraId="30B87CCE" w14:textId="77777777" w:rsidTr="0024464A">
        <w:tc>
          <w:tcPr>
            <w:cnfStyle w:val="001000000000" w:firstRow="0" w:lastRow="0" w:firstColumn="1" w:lastColumn="0" w:oddVBand="0" w:evenVBand="0" w:oddHBand="0" w:evenHBand="0" w:firstRowFirstColumn="0" w:firstRowLastColumn="0" w:lastRowFirstColumn="0" w:lastRowLastColumn="0"/>
            <w:tcW w:w="3545" w:type="pct"/>
            <w:gridSpan w:val="2"/>
            <w:tcBorders>
              <w:top w:val="single" w:sz="4" w:space="0" w:color="7F7F7F" w:themeColor="text1" w:themeTint="80"/>
              <w:bottom w:val="single" w:sz="4" w:space="0" w:color="7F7F7F" w:themeColor="text1" w:themeTint="80"/>
            </w:tcBorders>
          </w:tcPr>
          <w:p w14:paraId="1E211465" w14:textId="77777777" w:rsidR="009404EB" w:rsidRPr="00415C33" w:rsidRDefault="009404EB" w:rsidP="003446CF">
            <w:pPr>
              <w:tabs>
                <w:tab w:val="left" w:pos="284"/>
              </w:tabs>
              <w:suppressAutoHyphens w:val="0"/>
              <w:spacing w:before="0" w:line="276" w:lineRule="auto"/>
              <w:ind w:left="29"/>
              <w:jc w:val="both"/>
              <w:rPr>
                <w:rFonts w:eastAsia="Times New Roman" w:cs="Arial"/>
                <w:b w:val="0"/>
                <w:sz w:val="21"/>
                <w:szCs w:val="21"/>
                <w:lang w:val="en-AU" w:eastAsia="en-AU"/>
              </w:rPr>
            </w:pPr>
            <w:r w:rsidRPr="00415C33">
              <w:rPr>
                <w:rFonts w:eastAsia="Times New Roman" w:cs="Arial"/>
                <w:b w:val="0"/>
                <w:sz w:val="21"/>
                <w:szCs w:val="21"/>
                <w:lang w:val="en-AU" w:eastAsia="en-AU"/>
              </w:rPr>
              <w:t>Mid-term review of new Australia-PNG Health Managing Contractor</w:t>
            </w:r>
          </w:p>
        </w:tc>
        <w:tc>
          <w:tcPr>
            <w:tcW w:w="631" w:type="pct"/>
            <w:gridSpan w:val="2"/>
            <w:tcBorders>
              <w:top w:val="single" w:sz="4" w:space="0" w:color="7F7F7F" w:themeColor="text1" w:themeTint="80"/>
              <w:bottom w:val="single" w:sz="4" w:space="0" w:color="7F7F7F" w:themeColor="text1" w:themeTint="80"/>
            </w:tcBorders>
          </w:tcPr>
          <w:p w14:paraId="76182F4B" w14:textId="77777777" w:rsidR="009404EB" w:rsidRPr="00415C33" w:rsidRDefault="009404EB" w:rsidP="0024464A">
            <w:pPr>
              <w:suppressAutoHyphens w:val="0"/>
              <w:spacing w:before="0" w:after="0" w:line="276" w:lineRule="auto"/>
              <w:ind w:left="455"/>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c>
          <w:tcPr>
            <w:tcW w:w="823" w:type="pct"/>
            <w:gridSpan w:val="2"/>
            <w:tcBorders>
              <w:top w:val="single" w:sz="4" w:space="0" w:color="7F7F7F" w:themeColor="text1" w:themeTint="80"/>
              <w:bottom w:val="single" w:sz="4" w:space="0" w:color="7F7F7F" w:themeColor="text1" w:themeTint="80"/>
            </w:tcBorders>
          </w:tcPr>
          <w:p w14:paraId="18DB50D3" w14:textId="77777777" w:rsidR="009404EB" w:rsidRPr="00415C33" w:rsidRDefault="009404EB" w:rsidP="0024464A">
            <w:pPr>
              <w:tabs>
                <w:tab w:val="left" w:pos="0"/>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i/>
                <w:sz w:val="21"/>
                <w:szCs w:val="21"/>
                <w:lang w:val="en-AU" w:eastAsia="en-AU"/>
              </w:rPr>
            </w:pPr>
          </w:p>
        </w:tc>
      </w:tr>
      <w:tr w:rsidR="009404EB" w:rsidRPr="00415C33" w14:paraId="3AA33201" w14:textId="77777777" w:rsidTr="0024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pct"/>
            <w:gridSpan w:val="2"/>
          </w:tcPr>
          <w:p w14:paraId="3098AF9F" w14:textId="77777777" w:rsidR="009404EB" w:rsidRPr="00415C33" w:rsidRDefault="009404EB" w:rsidP="003446CF">
            <w:pPr>
              <w:tabs>
                <w:tab w:val="left" w:pos="284"/>
              </w:tabs>
              <w:suppressAutoHyphens w:val="0"/>
              <w:spacing w:before="0" w:line="276" w:lineRule="auto"/>
              <w:ind w:left="29"/>
              <w:jc w:val="both"/>
              <w:rPr>
                <w:rFonts w:eastAsia="Times New Roman" w:cs="Arial"/>
                <w:b w:val="0"/>
                <w:sz w:val="21"/>
                <w:szCs w:val="21"/>
                <w:lang w:val="en-AU" w:eastAsia="en-AU"/>
              </w:rPr>
            </w:pPr>
            <w:r w:rsidRPr="00415C33">
              <w:rPr>
                <w:rFonts w:eastAsia="Times New Roman" w:cs="Arial"/>
                <w:b w:val="0"/>
                <w:sz w:val="21"/>
                <w:szCs w:val="21"/>
                <w:lang w:val="en-AU" w:eastAsia="en-AU"/>
              </w:rPr>
              <w:t>Papua New Guinea Partnership Fund (PPF) efficiency review</w:t>
            </w:r>
          </w:p>
        </w:tc>
        <w:tc>
          <w:tcPr>
            <w:tcW w:w="631" w:type="pct"/>
            <w:gridSpan w:val="2"/>
          </w:tcPr>
          <w:p w14:paraId="6C9636DC" w14:textId="77777777" w:rsidR="009404EB" w:rsidRPr="00415C33" w:rsidRDefault="009404EB" w:rsidP="0024464A">
            <w:pPr>
              <w:suppressAutoHyphens w:val="0"/>
              <w:spacing w:before="0" w:after="0" w:line="276" w:lineRule="auto"/>
              <w:ind w:left="455"/>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c>
          <w:tcPr>
            <w:tcW w:w="823" w:type="pct"/>
            <w:gridSpan w:val="2"/>
          </w:tcPr>
          <w:p w14:paraId="59C3766E" w14:textId="77777777" w:rsidR="009404EB" w:rsidRPr="00415C33" w:rsidRDefault="009404EB" w:rsidP="0024464A">
            <w:pPr>
              <w:tabs>
                <w:tab w:val="left" w:pos="0"/>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sz w:val="21"/>
                <w:szCs w:val="21"/>
                <w:lang w:val="en-AU" w:eastAsia="en-AU"/>
              </w:rPr>
            </w:pPr>
            <w:r w:rsidRPr="00415C33">
              <w:rPr>
                <w:rFonts w:eastAsia="Times New Roman" w:cs="Arial"/>
                <w:sz w:val="21"/>
                <w:szCs w:val="21"/>
                <w:lang w:val="en-AU" w:eastAsia="en-AU"/>
              </w:rPr>
              <w:sym w:font="Wingdings" w:char="F0FC"/>
            </w:r>
          </w:p>
        </w:tc>
      </w:tr>
      <w:tr w:rsidR="009404EB" w:rsidRPr="00415C33" w14:paraId="2274E335" w14:textId="77777777" w:rsidTr="0024464A">
        <w:tc>
          <w:tcPr>
            <w:cnfStyle w:val="001000000000" w:firstRow="0" w:lastRow="0" w:firstColumn="1" w:lastColumn="0" w:oddVBand="0" w:evenVBand="0" w:oddHBand="0" w:evenHBand="0" w:firstRowFirstColumn="0" w:firstRowLastColumn="0" w:lastRowFirstColumn="0" w:lastRowLastColumn="0"/>
            <w:tcW w:w="3545" w:type="pct"/>
            <w:gridSpan w:val="2"/>
            <w:tcBorders>
              <w:top w:val="single" w:sz="4" w:space="0" w:color="7F7F7F" w:themeColor="text1" w:themeTint="80"/>
              <w:bottom w:val="single" w:sz="4" w:space="0" w:color="7F7F7F" w:themeColor="text1" w:themeTint="80"/>
            </w:tcBorders>
          </w:tcPr>
          <w:p w14:paraId="21C21440" w14:textId="379BFA6F" w:rsidR="009404EB" w:rsidRPr="00415C33" w:rsidRDefault="009404EB" w:rsidP="003446CF">
            <w:pPr>
              <w:tabs>
                <w:tab w:val="left" w:pos="284"/>
              </w:tabs>
              <w:suppressAutoHyphens w:val="0"/>
              <w:spacing w:before="0" w:line="276" w:lineRule="auto"/>
              <w:ind w:left="29"/>
              <w:jc w:val="both"/>
              <w:rPr>
                <w:b w:val="0"/>
                <w:sz w:val="21"/>
                <w:lang w:val="en-AU"/>
              </w:rPr>
            </w:pPr>
            <w:r w:rsidRPr="00415C33">
              <w:rPr>
                <w:b w:val="0"/>
                <w:sz w:val="21"/>
                <w:lang w:val="en-AU"/>
              </w:rPr>
              <w:t xml:space="preserve">Individual PPF grants for both health and </w:t>
            </w:r>
            <w:r w:rsidR="0038277B" w:rsidRPr="00415C33">
              <w:rPr>
                <w:b w:val="0"/>
                <w:sz w:val="21"/>
                <w:lang w:val="en-AU"/>
              </w:rPr>
              <w:t>education and leadership</w:t>
            </w:r>
          </w:p>
        </w:tc>
        <w:tc>
          <w:tcPr>
            <w:tcW w:w="631" w:type="pct"/>
            <w:gridSpan w:val="2"/>
            <w:tcBorders>
              <w:top w:val="single" w:sz="4" w:space="0" w:color="7F7F7F" w:themeColor="text1" w:themeTint="80"/>
              <w:bottom w:val="single" w:sz="4" w:space="0" w:color="7F7F7F" w:themeColor="text1" w:themeTint="80"/>
            </w:tcBorders>
          </w:tcPr>
          <w:p w14:paraId="2D8FA475" w14:textId="77777777" w:rsidR="009404EB" w:rsidRPr="00415C33" w:rsidRDefault="009404EB" w:rsidP="0024464A">
            <w:pPr>
              <w:suppressAutoHyphens w:val="0"/>
              <w:spacing w:before="0" w:after="0" w:line="276" w:lineRule="auto"/>
              <w:ind w:left="455"/>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c>
          <w:tcPr>
            <w:tcW w:w="823" w:type="pct"/>
            <w:gridSpan w:val="2"/>
            <w:tcBorders>
              <w:top w:val="single" w:sz="4" w:space="0" w:color="7F7F7F" w:themeColor="text1" w:themeTint="80"/>
              <w:bottom w:val="single" w:sz="4" w:space="0" w:color="7F7F7F" w:themeColor="text1" w:themeTint="80"/>
            </w:tcBorders>
          </w:tcPr>
          <w:p w14:paraId="7AA4E1BC" w14:textId="77777777" w:rsidR="009404EB" w:rsidRPr="00415C33" w:rsidRDefault="009404EB" w:rsidP="0024464A">
            <w:pPr>
              <w:tabs>
                <w:tab w:val="left" w:pos="0"/>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i/>
                <w:sz w:val="21"/>
                <w:szCs w:val="21"/>
                <w:lang w:val="en-AU" w:eastAsia="en-AU"/>
              </w:rPr>
            </w:pPr>
            <w:r w:rsidRPr="00415C33">
              <w:rPr>
                <w:rFonts w:eastAsia="Times New Roman" w:cs="Arial"/>
                <w:sz w:val="21"/>
                <w:szCs w:val="21"/>
                <w:lang w:val="en-AU" w:eastAsia="en-AU"/>
              </w:rPr>
              <w:sym w:font="Wingdings" w:char="F0FC"/>
            </w:r>
          </w:p>
        </w:tc>
      </w:tr>
      <w:tr w:rsidR="009404EB" w:rsidRPr="00415C33" w14:paraId="1244D526" w14:textId="77777777" w:rsidTr="0024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pct"/>
            <w:gridSpan w:val="2"/>
          </w:tcPr>
          <w:p w14:paraId="793D301B" w14:textId="77777777" w:rsidR="009404EB" w:rsidRPr="00415C33" w:rsidRDefault="009404EB" w:rsidP="003446CF">
            <w:pPr>
              <w:tabs>
                <w:tab w:val="left" w:pos="284"/>
              </w:tabs>
              <w:suppressAutoHyphens w:val="0"/>
              <w:spacing w:before="0" w:line="276" w:lineRule="auto"/>
              <w:ind w:left="29"/>
              <w:jc w:val="both"/>
              <w:rPr>
                <w:b w:val="0"/>
                <w:sz w:val="21"/>
                <w:lang w:val="en-AU"/>
              </w:rPr>
            </w:pPr>
            <w:r w:rsidRPr="00415C33">
              <w:rPr>
                <w:b w:val="0"/>
                <w:sz w:val="21"/>
                <w:lang w:val="en-AU"/>
              </w:rPr>
              <w:t xml:space="preserve">Mid-term review of Disability Inclusive Development Fund </w:t>
            </w:r>
          </w:p>
        </w:tc>
        <w:tc>
          <w:tcPr>
            <w:tcW w:w="631" w:type="pct"/>
            <w:gridSpan w:val="2"/>
          </w:tcPr>
          <w:p w14:paraId="3B6B836E" w14:textId="77777777" w:rsidR="009404EB" w:rsidRPr="00415C33" w:rsidRDefault="009404EB" w:rsidP="0024464A">
            <w:pPr>
              <w:suppressAutoHyphens w:val="0"/>
              <w:spacing w:before="0" w:after="0" w:line="276" w:lineRule="auto"/>
              <w:ind w:left="455"/>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p>
        </w:tc>
        <w:tc>
          <w:tcPr>
            <w:tcW w:w="823" w:type="pct"/>
            <w:gridSpan w:val="2"/>
          </w:tcPr>
          <w:p w14:paraId="269DE41C" w14:textId="77777777" w:rsidR="009404EB" w:rsidRPr="00415C33" w:rsidRDefault="009404EB" w:rsidP="0024464A">
            <w:pPr>
              <w:tabs>
                <w:tab w:val="left" w:pos="0"/>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sz w:val="21"/>
                <w:szCs w:val="21"/>
                <w:lang w:val="en-AU" w:eastAsia="en-AU"/>
              </w:rPr>
            </w:pPr>
            <w:r w:rsidRPr="00415C33">
              <w:rPr>
                <w:rFonts w:eastAsia="Times New Roman" w:cs="Arial"/>
                <w:sz w:val="21"/>
                <w:szCs w:val="21"/>
                <w:lang w:val="en-AU" w:eastAsia="en-AU"/>
              </w:rPr>
              <w:sym w:font="Wingdings" w:char="F0FC"/>
            </w:r>
          </w:p>
        </w:tc>
      </w:tr>
      <w:tr w:rsidR="009404EB" w:rsidRPr="00415C33" w14:paraId="497669A4" w14:textId="77777777" w:rsidTr="0024464A">
        <w:tc>
          <w:tcPr>
            <w:cnfStyle w:val="001000000000" w:firstRow="0" w:lastRow="0" w:firstColumn="1" w:lastColumn="0" w:oddVBand="0" w:evenVBand="0" w:oddHBand="0" w:evenHBand="0" w:firstRowFirstColumn="0" w:firstRowLastColumn="0" w:lastRowFirstColumn="0" w:lastRowLastColumn="0"/>
            <w:tcW w:w="3545" w:type="pct"/>
            <w:gridSpan w:val="2"/>
            <w:tcBorders>
              <w:top w:val="single" w:sz="4" w:space="0" w:color="7F7F7F" w:themeColor="text1" w:themeTint="80"/>
              <w:bottom w:val="single" w:sz="4" w:space="0" w:color="7F7F7F" w:themeColor="text1" w:themeTint="80"/>
            </w:tcBorders>
          </w:tcPr>
          <w:p w14:paraId="75B1D783" w14:textId="75E3428C" w:rsidR="009404EB" w:rsidRPr="00415C33" w:rsidRDefault="009404EB" w:rsidP="00D87CEC">
            <w:pPr>
              <w:tabs>
                <w:tab w:val="left" w:pos="284"/>
              </w:tabs>
              <w:suppressAutoHyphens w:val="0"/>
              <w:spacing w:before="0" w:line="276" w:lineRule="auto"/>
              <w:ind w:left="29"/>
              <w:jc w:val="both"/>
              <w:rPr>
                <w:rFonts w:eastAsia="Times New Roman" w:cs="Arial"/>
                <w:b w:val="0"/>
                <w:sz w:val="21"/>
                <w:szCs w:val="21"/>
                <w:lang w:val="en-AU" w:eastAsia="en-AU"/>
              </w:rPr>
            </w:pPr>
            <w:r w:rsidRPr="00415C33">
              <w:rPr>
                <w:rFonts w:eastAsia="Times New Roman" w:cs="Arial"/>
                <w:b w:val="0"/>
                <w:sz w:val="21"/>
                <w:szCs w:val="21"/>
                <w:lang w:val="en-AU" w:eastAsia="en-AU"/>
              </w:rPr>
              <w:t xml:space="preserve">Mid-term review of </w:t>
            </w:r>
            <w:r w:rsidR="00D87CEC" w:rsidRPr="00415C33">
              <w:rPr>
                <w:rFonts w:eastAsia="Times New Roman" w:cs="Arial"/>
                <w:b w:val="0"/>
                <w:sz w:val="21"/>
                <w:szCs w:val="21"/>
                <w:lang w:val="en-AU" w:eastAsia="en-AU"/>
              </w:rPr>
              <w:t>main education contractor</w:t>
            </w:r>
          </w:p>
        </w:tc>
        <w:tc>
          <w:tcPr>
            <w:tcW w:w="631" w:type="pct"/>
            <w:gridSpan w:val="2"/>
            <w:tcBorders>
              <w:top w:val="single" w:sz="4" w:space="0" w:color="7F7F7F" w:themeColor="text1" w:themeTint="80"/>
              <w:bottom w:val="single" w:sz="4" w:space="0" w:color="7F7F7F" w:themeColor="text1" w:themeTint="80"/>
            </w:tcBorders>
          </w:tcPr>
          <w:p w14:paraId="42A5AC15" w14:textId="77777777" w:rsidR="009404EB" w:rsidRPr="00415C33" w:rsidRDefault="009404EB" w:rsidP="0024464A">
            <w:pPr>
              <w:suppressAutoHyphens w:val="0"/>
              <w:spacing w:before="0" w:after="0" w:line="276" w:lineRule="auto"/>
              <w:ind w:left="455"/>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p>
        </w:tc>
        <w:tc>
          <w:tcPr>
            <w:tcW w:w="823" w:type="pct"/>
            <w:gridSpan w:val="2"/>
            <w:tcBorders>
              <w:top w:val="single" w:sz="4" w:space="0" w:color="7F7F7F" w:themeColor="text1" w:themeTint="80"/>
              <w:bottom w:val="single" w:sz="4" w:space="0" w:color="7F7F7F" w:themeColor="text1" w:themeTint="80"/>
            </w:tcBorders>
          </w:tcPr>
          <w:p w14:paraId="68C78641" w14:textId="77777777" w:rsidR="009404EB" w:rsidRPr="00415C33" w:rsidRDefault="009404EB" w:rsidP="0024464A">
            <w:pPr>
              <w:tabs>
                <w:tab w:val="left" w:pos="0"/>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i/>
                <w:sz w:val="21"/>
                <w:szCs w:val="21"/>
                <w:lang w:val="en-AU" w:eastAsia="en-AU"/>
              </w:rPr>
            </w:pPr>
            <w:r w:rsidRPr="00415C33">
              <w:rPr>
                <w:rFonts w:eastAsia="Times New Roman" w:cs="Arial"/>
                <w:sz w:val="21"/>
                <w:szCs w:val="21"/>
                <w:lang w:val="en-AU" w:eastAsia="en-AU"/>
              </w:rPr>
              <w:sym w:font="Wingdings" w:char="F0FC"/>
            </w:r>
          </w:p>
        </w:tc>
      </w:tr>
      <w:tr w:rsidR="009404EB" w:rsidRPr="00415C33" w14:paraId="79CB05B3" w14:textId="77777777" w:rsidTr="0024464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45" w:type="pct"/>
            <w:gridSpan w:val="2"/>
          </w:tcPr>
          <w:p w14:paraId="5EBFA659" w14:textId="16DDB80B" w:rsidR="009404EB" w:rsidRPr="00415C33" w:rsidRDefault="00D87CEC">
            <w:pPr>
              <w:tabs>
                <w:tab w:val="left" w:pos="284"/>
              </w:tabs>
              <w:suppressAutoHyphens w:val="0"/>
              <w:spacing w:before="0" w:line="276" w:lineRule="auto"/>
              <w:ind w:left="29"/>
              <w:jc w:val="both"/>
              <w:rPr>
                <w:b w:val="0"/>
                <w:sz w:val="21"/>
                <w:lang w:val="en-AU"/>
              </w:rPr>
            </w:pPr>
            <w:r w:rsidRPr="00415C33">
              <w:rPr>
                <w:b w:val="0"/>
                <w:sz w:val="21"/>
                <w:lang w:val="en-AU"/>
              </w:rPr>
              <w:t xml:space="preserve">Independent Evaluation </w:t>
            </w:r>
            <w:r w:rsidR="009404EB" w:rsidRPr="00415C33">
              <w:rPr>
                <w:b w:val="0"/>
                <w:sz w:val="21"/>
                <w:lang w:val="en-AU"/>
              </w:rPr>
              <w:t>of Australia Awards</w:t>
            </w:r>
          </w:p>
        </w:tc>
        <w:tc>
          <w:tcPr>
            <w:tcW w:w="631" w:type="pct"/>
            <w:gridSpan w:val="2"/>
          </w:tcPr>
          <w:p w14:paraId="795D8224" w14:textId="77777777" w:rsidR="009404EB" w:rsidRPr="00415C33" w:rsidRDefault="009404EB" w:rsidP="0024464A">
            <w:pPr>
              <w:suppressAutoHyphens w:val="0"/>
              <w:spacing w:before="0" w:after="0" w:line="276" w:lineRule="auto"/>
              <w:ind w:left="455"/>
              <w:cnfStyle w:val="000000100000" w:firstRow="0" w:lastRow="0" w:firstColumn="0" w:lastColumn="0" w:oddVBand="0" w:evenVBand="0" w:oddHBand="1" w:evenHBand="0" w:firstRowFirstColumn="0" w:firstRowLastColumn="0" w:lastRowFirstColumn="0" w:lastRowLastColumn="0"/>
              <w:rPr>
                <w:rFonts w:eastAsia="Times New Roman" w:cs="Arial"/>
                <w:sz w:val="21"/>
                <w:szCs w:val="21"/>
                <w:lang w:val="en-AU" w:eastAsia="en-AU"/>
              </w:rPr>
            </w:pPr>
          </w:p>
        </w:tc>
        <w:tc>
          <w:tcPr>
            <w:tcW w:w="823" w:type="pct"/>
            <w:gridSpan w:val="2"/>
          </w:tcPr>
          <w:p w14:paraId="135688CE" w14:textId="77777777" w:rsidR="009404EB" w:rsidRPr="00415C33" w:rsidRDefault="009404EB" w:rsidP="0024464A">
            <w:pPr>
              <w:tabs>
                <w:tab w:val="left" w:pos="0"/>
              </w:tabs>
              <w:suppressAutoHyphens w:val="0"/>
              <w:spacing w:before="0" w:after="0" w:line="276" w:lineRule="auto"/>
              <w:jc w:val="center"/>
              <w:cnfStyle w:val="000000100000" w:firstRow="0" w:lastRow="0" w:firstColumn="0" w:lastColumn="0" w:oddVBand="0" w:evenVBand="0" w:oddHBand="1" w:evenHBand="0" w:firstRowFirstColumn="0" w:firstRowLastColumn="0" w:lastRowFirstColumn="0" w:lastRowLastColumn="0"/>
              <w:rPr>
                <w:rFonts w:eastAsia="Times New Roman" w:cs="Arial"/>
                <w:i/>
                <w:sz w:val="21"/>
                <w:szCs w:val="21"/>
                <w:lang w:val="en-AU" w:eastAsia="en-AU"/>
              </w:rPr>
            </w:pPr>
            <w:r w:rsidRPr="00415C33">
              <w:rPr>
                <w:rFonts w:eastAsia="Times New Roman" w:cs="Arial"/>
                <w:sz w:val="21"/>
                <w:szCs w:val="21"/>
                <w:lang w:val="en-AU" w:eastAsia="en-AU"/>
              </w:rPr>
              <w:sym w:font="Wingdings" w:char="F0FC"/>
            </w:r>
          </w:p>
        </w:tc>
      </w:tr>
      <w:tr w:rsidR="009404EB" w:rsidRPr="00415C33" w14:paraId="77D06DBF" w14:textId="77777777" w:rsidTr="0024464A">
        <w:tc>
          <w:tcPr>
            <w:cnfStyle w:val="001000000000" w:firstRow="0" w:lastRow="0" w:firstColumn="1" w:lastColumn="0" w:oddVBand="0" w:evenVBand="0" w:oddHBand="0" w:evenHBand="0" w:firstRowFirstColumn="0" w:firstRowLastColumn="0" w:lastRowFirstColumn="0" w:lastRowLastColumn="0"/>
            <w:tcW w:w="3545" w:type="pct"/>
            <w:gridSpan w:val="2"/>
            <w:tcBorders>
              <w:top w:val="single" w:sz="4" w:space="0" w:color="7F7F7F" w:themeColor="text1" w:themeTint="80"/>
              <w:bottom w:val="single" w:sz="4" w:space="0" w:color="7F7F7F" w:themeColor="text1" w:themeTint="80"/>
            </w:tcBorders>
          </w:tcPr>
          <w:p w14:paraId="7CA68D13" w14:textId="77777777" w:rsidR="009404EB" w:rsidRPr="00415C33" w:rsidRDefault="009404EB" w:rsidP="003446CF">
            <w:pPr>
              <w:tabs>
                <w:tab w:val="left" w:pos="284"/>
              </w:tabs>
              <w:suppressAutoHyphens w:val="0"/>
              <w:spacing w:before="0" w:line="276" w:lineRule="auto"/>
              <w:ind w:left="29"/>
              <w:jc w:val="both"/>
              <w:rPr>
                <w:b w:val="0"/>
                <w:sz w:val="21"/>
                <w:lang w:val="en-AU"/>
              </w:rPr>
            </w:pPr>
            <w:r w:rsidRPr="00415C33">
              <w:rPr>
                <w:b w:val="0"/>
                <w:sz w:val="21"/>
                <w:lang w:val="en-AU"/>
              </w:rPr>
              <w:t>Review of Kina-for-Kina university financing program</w:t>
            </w:r>
          </w:p>
        </w:tc>
        <w:tc>
          <w:tcPr>
            <w:tcW w:w="631" w:type="pct"/>
            <w:gridSpan w:val="2"/>
            <w:tcBorders>
              <w:top w:val="single" w:sz="4" w:space="0" w:color="7F7F7F" w:themeColor="text1" w:themeTint="80"/>
              <w:bottom w:val="single" w:sz="4" w:space="0" w:color="7F7F7F" w:themeColor="text1" w:themeTint="80"/>
            </w:tcBorders>
          </w:tcPr>
          <w:p w14:paraId="1C7F0538" w14:textId="77777777" w:rsidR="009404EB" w:rsidRPr="00415C33" w:rsidRDefault="009404EB" w:rsidP="0024464A">
            <w:pPr>
              <w:suppressAutoHyphens w:val="0"/>
              <w:spacing w:before="0" w:after="0" w:line="276" w:lineRule="auto"/>
              <w:ind w:left="455"/>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p>
        </w:tc>
        <w:tc>
          <w:tcPr>
            <w:tcW w:w="823" w:type="pct"/>
            <w:gridSpan w:val="2"/>
            <w:tcBorders>
              <w:top w:val="single" w:sz="4" w:space="0" w:color="7F7F7F" w:themeColor="text1" w:themeTint="80"/>
              <w:bottom w:val="single" w:sz="4" w:space="0" w:color="7F7F7F" w:themeColor="text1" w:themeTint="80"/>
            </w:tcBorders>
          </w:tcPr>
          <w:p w14:paraId="4FF7FDCC" w14:textId="77777777" w:rsidR="009404EB" w:rsidRPr="00415C33" w:rsidRDefault="009404EB" w:rsidP="0024464A">
            <w:pPr>
              <w:tabs>
                <w:tab w:val="left" w:pos="0"/>
              </w:tabs>
              <w:suppressAutoHyphens w:val="0"/>
              <w:spacing w:before="0" w:after="0" w:line="276" w:lineRule="auto"/>
              <w:jc w:val="center"/>
              <w:cnfStyle w:val="000000000000" w:firstRow="0" w:lastRow="0" w:firstColumn="0" w:lastColumn="0" w:oddVBand="0" w:evenVBand="0" w:oddHBand="0" w:evenHBand="0" w:firstRowFirstColumn="0" w:firstRowLastColumn="0" w:lastRowFirstColumn="0" w:lastRowLastColumn="0"/>
              <w:rPr>
                <w:rFonts w:eastAsia="Times New Roman" w:cs="Arial"/>
                <w:sz w:val="21"/>
                <w:szCs w:val="21"/>
                <w:lang w:val="en-AU" w:eastAsia="en-AU"/>
              </w:rPr>
            </w:pPr>
            <w:r w:rsidRPr="00415C33">
              <w:rPr>
                <w:rFonts w:eastAsia="Times New Roman" w:cs="Arial"/>
                <w:sz w:val="21"/>
                <w:szCs w:val="21"/>
                <w:lang w:val="en-AU" w:eastAsia="en-AU"/>
              </w:rPr>
              <w:sym w:font="Wingdings" w:char="F0FC"/>
            </w:r>
          </w:p>
        </w:tc>
      </w:tr>
    </w:tbl>
    <w:p w14:paraId="6C76908D" w14:textId="77777777" w:rsidR="00CC5C69" w:rsidRPr="00415C33" w:rsidRDefault="00CC5C69" w:rsidP="003446CF">
      <w:pPr>
        <w:tabs>
          <w:tab w:val="left" w:pos="284"/>
        </w:tabs>
        <w:suppressAutoHyphens w:val="0"/>
        <w:spacing w:before="0" w:line="280" w:lineRule="exact"/>
        <w:jc w:val="both"/>
        <w:rPr>
          <w:rFonts w:eastAsia="Times New Roman" w:cs="Arial"/>
          <w:sz w:val="21"/>
          <w:szCs w:val="21"/>
          <w:lang w:val="en-AU" w:eastAsia="en-AU"/>
        </w:rPr>
      </w:pPr>
    </w:p>
    <w:p w14:paraId="5AE2AF76" w14:textId="77777777" w:rsidR="00D22B1E" w:rsidRPr="00415C33" w:rsidRDefault="00D22B1E" w:rsidP="003446CF">
      <w:pPr>
        <w:tabs>
          <w:tab w:val="left" w:pos="284"/>
        </w:tabs>
        <w:suppressAutoHyphens w:val="0"/>
        <w:spacing w:before="0" w:line="280" w:lineRule="exact"/>
        <w:jc w:val="both"/>
        <w:rPr>
          <w:rFonts w:eastAsia="Times New Roman" w:cs="Arial"/>
          <w:sz w:val="21"/>
          <w:szCs w:val="21"/>
          <w:u w:val="single"/>
          <w:lang w:val="en-AU" w:eastAsia="en-AU"/>
        </w:rPr>
      </w:pPr>
      <w:r w:rsidRPr="00415C33">
        <w:rPr>
          <w:rFonts w:eastAsia="Times New Roman" w:cs="Arial"/>
          <w:b/>
          <w:sz w:val="21"/>
          <w:szCs w:val="21"/>
          <w:u w:val="single"/>
          <w:lang w:val="en-AU" w:eastAsia="en-AU"/>
        </w:rPr>
        <w:t>Function 7</w:t>
      </w:r>
      <w:r w:rsidR="00EA0D5E" w:rsidRPr="00415C33">
        <w:rPr>
          <w:rFonts w:eastAsia="Times New Roman" w:cs="Arial"/>
          <w:sz w:val="21"/>
          <w:szCs w:val="21"/>
          <w:u w:val="single"/>
          <w:lang w:val="en-AU" w:eastAsia="en-AU"/>
        </w:rPr>
        <w:t>:</w:t>
      </w:r>
      <w:r w:rsidRPr="00415C33">
        <w:rPr>
          <w:rFonts w:eastAsia="Times New Roman" w:cs="Arial"/>
          <w:sz w:val="21"/>
          <w:szCs w:val="21"/>
          <w:u w:val="single"/>
          <w:lang w:val="en-AU" w:eastAsia="en-AU"/>
        </w:rPr>
        <w:t xml:space="preserve"> Possible M&amp;E support to PNG Government partners, as directed by DFAT</w:t>
      </w:r>
    </w:p>
    <w:p w14:paraId="457227BB" w14:textId="37AF955F" w:rsidR="00225E71" w:rsidRPr="00415C33" w:rsidRDefault="00225E71" w:rsidP="00D33327">
      <w:pPr>
        <w:pStyle w:val="ListParagraph"/>
        <w:numPr>
          <w:ilvl w:val="0"/>
          <w:numId w:val="52"/>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lastRenderedPageBreak/>
        <w:t>The M&amp;E Service</w:t>
      </w:r>
      <w:r w:rsidR="0064353C" w:rsidRPr="00415C33">
        <w:rPr>
          <w:rFonts w:eastAsia="Times New Roman" w:cs="Arial"/>
          <w:sz w:val="21"/>
          <w:szCs w:val="21"/>
          <w:lang w:val="en-AU" w:eastAsia="en-AU"/>
        </w:rPr>
        <w:t>s</w:t>
      </w:r>
      <w:r w:rsidRPr="00415C33">
        <w:rPr>
          <w:rFonts w:eastAsia="Times New Roman" w:cs="Arial"/>
          <w:sz w:val="21"/>
          <w:szCs w:val="21"/>
          <w:lang w:val="en-AU" w:eastAsia="en-AU"/>
        </w:rPr>
        <w:t xml:space="preserve"> </w:t>
      </w:r>
      <w:r w:rsidR="00EA0F4E" w:rsidRPr="00415C33">
        <w:rPr>
          <w:rFonts w:eastAsia="Times New Roman" w:cs="Arial"/>
          <w:sz w:val="21"/>
          <w:szCs w:val="21"/>
          <w:lang w:val="en-AU" w:eastAsia="en-AU"/>
        </w:rPr>
        <w:t xml:space="preserve">Provider </w:t>
      </w:r>
      <w:r w:rsidRPr="00415C33">
        <w:rPr>
          <w:rFonts w:eastAsia="Times New Roman" w:cs="Arial"/>
          <w:sz w:val="21"/>
          <w:szCs w:val="21"/>
          <w:lang w:val="en-AU" w:eastAsia="en-AU"/>
        </w:rPr>
        <w:t xml:space="preserve">may be directed by DFAT to work with Government partners on discrete outputs or capacity building tasks. Regardless of tasking, the M&amp;E </w:t>
      </w:r>
      <w:r w:rsidR="0064353C" w:rsidRPr="00415C33">
        <w:rPr>
          <w:rFonts w:eastAsia="Times New Roman" w:cs="Arial"/>
          <w:sz w:val="21"/>
          <w:szCs w:val="21"/>
          <w:lang w:val="en-AU" w:eastAsia="en-AU"/>
        </w:rPr>
        <w:t>contractor</w:t>
      </w:r>
      <w:r w:rsidR="003B23F0" w:rsidRPr="00415C33">
        <w:rPr>
          <w:rFonts w:eastAsia="Times New Roman" w:cs="Arial"/>
          <w:sz w:val="21"/>
          <w:szCs w:val="21"/>
          <w:lang w:val="en-AU" w:eastAsia="en-AU"/>
        </w:rPr>
        <w:t xml:space="preserve"> </w:t>
      </w:r>
      <w:r w:rsidRPr="00415C33">
        <w:rPr>
          <w:rFonts w:eastAsia="Times New Roman" w:cs="Arial"/>
          <w:sz w:val="21"/>
          <w:szCs w:val="21"/>
          <w:lang w:val="en-AU" w:eastAsia="en-AU"/>
        </w:rPr>
        <w:t>will be expected to work collaboratively with GoPNG counterparts, and build strong relationships with counterparts to draw on under the various Functions. This is likely to be a minor function overall.</w:t>
      </w:r>
    </w:p>
    <w:p w14:paraId="601217BD" w14:textId="77777777" w:rsidR="00990D7F" w:rsidRPr="00415C33" w:rsidRDefault="00990D7F" w:rsidP="00990D7F">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sz w:val="21"/>
          <w:szCs w:val="21"/>
          <w:lang w:val="en-AU" w:eastAsia="en-AU"/>
        </w:rPr>
        <w:tab/>
      </w:r>
      <w:r w:rsidRPr="00415C33">
        <w:rPr>
          <w:rFonts w:eastAsia="Times New Roman" w:cs="Arial"/>
          <w:i/>
          <w:sz w:val="21"/>
          <w:szCs w:val="21"/>
          <w:lang w:val="en-AU" w:eastAsia="en-AU"/>
        </w:rPr>
        <w:t xml:space="preserve">Health </w:t>
      </w:r>
    </w:p>
    <w:p w14:paraId="108EC59C" w14:textId="3920BA96" w:rsidR="007964EA" w:rsidRPr="00415C33" w:rsidRDefault="00990D7F" w:rsidP="00990D7F">
      <w:pPr>
        <w:pStyle w:val="ListParagraph"/>
        <w:numPr>
          <w:ilvl w:val="0"/>
          <w:numId w:val="52"/>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The contractor will report to DFAT and support the implementation of DFAT’s Health Portfolio Plan. That Plan is closely aligned with PNG Government priorities, and all the contractor’s activities will likewise be consistent with PNG Government priorities. From time to time, there may be opportunities for the contractor to undertake activities to support the National Department of Health, as directed by DFAT.</w:t>
      </w:r>
    </w:p>
    <w:p w14:paraId="37A2CE81" w14:textId="77777777" w:rsidR="00990D7F" w:rsidRPr="00415C33" w:rsidRDefault="00990D7F" w:rsidP="00990D7F">
      <w:pPr>
        <w:pStyle w:val="ListParagraph"/>
        <w:tabs>
          <w:tab w:val="left" w:pos="284"/>
        </w:tabs>
        <w:suppressAutoHyphens w:val="0"/>
        <w:spacing w:before="0" w:line="280" w:lineRule="exact"/>
        <w:jc w:val="both"/>
        <w:rPr>
          <w:rFonts w:eastAsia="Times New Roman" w:cs="Arial"/>
          <w:sz w:val="21"/>
          <w:szCs w:val="21"/>
          <w:lang w:val="en-AU" w:eastAsia="en-AU"/>
        </w:rPr>
      </w:pPr>
    </w:p>
    <w:p w14:paraId="6354B9AD" w14:textId="0ECC170E" w:rsidR="00490CDB" w:rsidRPr="00415C33"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15C33">
        <w:rPr>
          <w:rFonts w:asciiTheme="majorHAnsi" w:hAnsiTheme="majorHAnsi" w:cs="Arial"/>
          <w:b/>
          <w:szCs w:val="21"/>
        </w:rPr>
        <w:t>Implementation</w:t>
      </w:r>
      <w:r w:rsidRPr="00415C33">
        <w:rPr>
          <w:rFonts w:asciiTheme="majorHAnsi" w:hAnsiTheme="majorHAnsi" w:cs="Arial"/>
          <w:b/>
        </w:rPr>
        <w:t xml:space="preserve"> Arrangements </w:t>
      </w:r>
    </w:p>
    <w:p w14:paraId="44640D5F" w14:textId="77777777" w:rsidR="0043638E" w:rsidRPr="00415C33" w:rsidRDefault="003210E4" w:rsidP="0051228F">
      <w:pPr>
        <w:tabs>
          <w:tab w:val="left" w:pos="284"/>
        </w:tabs>
        <w:suppressAutoHyphens w:val="0"/>
        <w:spacing w:before="0" w:line="280" w:lineRule="exact"/>
        <w:jc w:val="both"/>
        <w:rPr>
          <w:rFonts w:eastAsia="Times New Roman" w:cs="Arial"/>
          <w:b/>
          <w:sz w:val="21"/>
          <w:szCs w:val="21"/>
          <w:u w:val="single"/>
          <w:lang w:val="en-AU" w:eastAsia="en-AU"/>
        </w:rPr>
      </w:pPr>
      <w:r w:rsidRPr="00415C33">
        <w:rPr>
          <w:rFonts w:eastAsia="Times New Roman" w:cs="Arial"/>
          <w:b/>
          <w:sz w:val="21"/>
          <w:szCs w:val="21"/>
          <w:u w:val="single"/>
          <w:lang w:val="en-AU" w:eastAsia="en-AU"/>
        </w:rPr>
        <w:t xml:space="preserve">D.1 </w:t>
      </w:r>
      <w:r w:rsidR="0043638E" w:rsidRPr="00415C33">
        <w:rPr>
          <w:rFonts w:eastAsia="Times New Roman" w:cs="Arial"/>
          <w:b/>
          <w:sz w:val="21"/>
          <w:szCs w:val="21"/>
          <w:u w:val="single"/>
          <w:lang w:val="en-AU" w:eastAsia="en-AU"/>
        </w:rPr>
        <w:t>Roles and responsibilities</w:t>
      </w:r>
    </w:p>
    <w:p w14:paraId="4D61C217" w14:textId="77777777" w:rsidR="000E7BB6" w:rsidRPr="00415C33" w:rsidRDefault="000E7BB6" w:rsidP="0051228F">
      <w:pPr>
        <w:tabs>
          <w:tab w:val="left" w:pos="284"/>
        </w:tabs>
        <w:suppressAutoHyphens w:val="0"/>
        <w:spacing w:before="0" w:line="280" w:lineRule="exact"/>
        <w:jc w:val="both"/>
        <w:rPr>
          <w:rFonts w:eastAsia="Times New Roman" w:cs="Arial"/>
          <w:sz w:val="21"/>
          <w:szCs w:val="21"/>
          <w:u w:val="single"/>
          <w:lang w:val="en-AU" w:eastAsia="en-AU"/>
        </w:rPr>
      </w:pPr>
      <w:r w:rsidRPr="00415C33">
        <w:rPr>
          <w:rFonts w:eastAsia="Times New Roman" w:cs="Arial"/>
          <w:sz w:val="21"/>
          <w:szCs w:val="21"/>
          <w:u w:val="single"/>
          <w:lang w:val="en-AU" w:eastAsia="en-AU"/>
        </w:rPr>
        <w:t>DFAT:</w:t>
      </w:r>
    </w:p>
    <w:p w14:paraId="3A5FB842" w14:textId="7A22E999" w:rsidR="0027739B" w:rsidRPr="00415C33" w:rsidRDefault="000E7BB6" w:rsidP="003446CF">
      <w:pPr>
        <w:pStyle w:val="ListParagraph"/>
        <w:numPr>
          <w:ilvl w:val="0"/>
          <w:numId w:val="44"/>
        </w:numPr>
        <w:tabs>
          <w:tab w:val="left" w:pos="284"/>
        </w:tabs>
        <w:suppressAutoHyphens w:val="0"/>
        <w:spacing w:before="0" w:line="276" w:lineRule="auto"/>
        <w:jc w:val="both"/>
        <w:rPr>
          <w:rFonts w:eastAsia="Times New Roman" w:cs="Arial"/>
          <w:sz w:val="21"/>
          <w:szCs w:val="21"/>
          <w:lang w:val="en-AU" w:eastAsia="en-AU"/>
        </w:rPr>
      </w:pPr>
      <w:r w:rsidRPr="00415C33">
        <w:rPr>
          <w:rFonts w:eastAsia="Times New Roman" w:cs="Arial"/>
          <w:sz w:val="21"/>
          <w:szCs w:val="21"/>
          <w:lang w:val="en-AU" w:eastAsia="en-AU"/>
        </w:rPr>
        <w:t>DFAT</w:t>
      </w:r>
      <w:r w:rsidR="00584C7B" w:rsidRPr="00415C33">
        <w:rPr>
          <w:rFonts w:eastAsia="Times New Roman" w:cs="Arial"/>
          <w:sz w:val="21"/>
          <w:szCs w:val="21"/>
          <w:lang w:val="en-AU" w:eastAsia="en-AU"/>
        </w:rPr>
        <w:t xml:space="preserve"> Program te</w:t>
      </w:r>
      <w:r w:rsidR="00D06B34" w:rsidRPr="00415C33">
        <w:rPr>
          <w:rFonts w:eastAsia="Times New Roman" w:cs="Arial"/>
          <w:sz w:val="21"/>
          <w:szCs w:val="21"/>
          <w:lang w:val="en-AU" w:eastAsia="en-AU"/>
        </w:rPr>
        <w:t>a</w:t>
      </w:r>
      <w:r w:rsidR="00584C7B" w:rsidRPr="00415C33">
        <w:rPr>
          <w:rFonts w:eastAsia="Times New Roman" w:cs="Arial"/>
          <w:sz w:val="21"/>
          <w:szCs w:val="21"/>
          <w:lang w:val="en-AU" w:eastAsia="en-AU"/>
        </w:rPr>
        <w:t>ms</w:t>
      </w:r>
      <w:r w:rsidRPr="00415C33">
        <w:rPr>
          <w:rFonts w:eastAsia="Times New Roman" w:cs="Arial"/>
          <w:sz w:val="21"/>
          <w:szCs w:val="21"/>
          <w:lang w:val="en-AU" w:eastAsia="en-AU"/>
        </w:rPr>
        <w:t xml:space="preserve"> </w:t>
      </w:r>
      <w:r w:rsidR="00584C7B" w:rsidRPr="00415C33">
        <w:rPr>
          <w:rFonts w:eastAsia="Times New Roman" w:cs="Arial"/>
          <w:sz w:val="21"/>
          <w:szCs w:val="21"/>
          <w:lang w:val="en-AU" w:eastAsia="en-AU"/>
        </w:rPr>
        <w:t xml:space="preserve">in PNG post </w:t>
      </w:r>
      <w:r w:rsidR="0043638E" w:rsidRPr="00415C33">
        <w:rPr>
          <w:rFonts w:eastAsia="Times New Roman" w:cs="Arial"/>
          <w:sz w:val="21"/>
          <w:szCs w:val="21"/>
          <w:lang w:val="en-AU" w:eastAsia="en-AU"/>
        </w:rPr>
        <w:t xml:space="preserve">has overall responsibility for delivering the results </w:t>
      </w:r>
      <w:r w:rsidR="0027739B" w:rsidRPr="00415C33">
        <w:rPr>
          <w:rFonts w:eastAsia="Times New Roman" w:cs="Arial"/>
          <w:sz w:val="21"/>
          <w:szCs w:val="21"/>
          <w:lang w:val="en-AU" w:eastAsia="en-AU"/>
        </w:rPr>
        <w:t xml:space="preserve">and outcomes under the Health Portfolio Plan 2018-2023 and the </w:t>
      </w:r>
      <w:r w:rsidR="0038277B" w:rsidRPr="00415C33">
        <w:rPr>
          <w:rFonts w:eastAsia="Times New Roman" w:cs="Arial"/>
          <w:sz w:val="21"/>
          <w:szCs w:val="21"/>
          <w:lang w:val="en-AU" w:eastAsia="en-AU"/>
        </w:rPr>
        <w:t>Education and leadership</w:t>
      </w:r>
      <w:r w:rsidR="0027739B" w:rsidRPr="00415C33">
        <w:rPr>
          <w:rFonts w:eastAsia="Times New Roman" w:cs="Arial"/>
          <w:sz w:val="21"/>
          <w:szCs w:val="21"/>
          <w:lang w:val="en-AU" w:eastAsia="en-AU"/>
        </w:rPr>
        <w:t xml:space="preserve"> and Leadership Portfolio Plan 2018-2023</w:t>
      </w:r>
      <w:r w:rsidR="00386C32" w:rsidRPr="00415C33">
        <w:rPr>
          <w:rFonts w:eastAsia="Times New Roman" w:cs="Arial"/>
          <w:sz w:val="21"/>
          <w:szCs w:val="21"/>
          <w:lang w:val="en-AU" w:eastAsia="en-AU"/>
        </w:rPr>
        <w:t>.</w:t>
      </w:r>
    </w:p>
    <w:p w14:paraId="1AA6E4DD" w14:textId="77777777" w:rsidR="0051228F" w:rsidRPr="00415C33" w:rsidRDefault="0051228F" w:rsidP="0051228F">
      <w:pPr>
        <w:tabs>
          <w:tab w:val="left" w:pos="284"/>
        </w:tabs>
        <w:suppressAutoHyphens w:val="0"/>
        <w:spacing w:before="0" w:line="280" w:lineRule="exact"/>
        <w:jc w:val="both"/>
        <w:rPr>
          <w:rFonts w:eastAsia="Times New Roman" w:cs="Arial"/>
          <w:sz w:val="21"/>
          <w:szCs w:val="21"/>
          <w:u w:val="single"/>
          <w:lang w:val="en-AU" w:eastAsia="en-AU"/>
        </w:rPr>
      </w:pPr>
      <w:r w:rsidRPr="00415C33">
        <w:rPr>
          <w:rFonts w:eastAsia="Times New Roman" w:cs="Arial"/>
          <w:sz w:val="21"/>
          <w:szCs w:val="21"/>
          <w:u w:val="single"/>
          <w:lang w:val="en-AU" w:eastAsia="en-AU"/>
        </w:rPr>
        <w:t>Implementing partners:</w:t>
      </w:r>
    </w:p>
    <w:p w14:paraId="0B428CB3" w14:textId="56614BE2" w:rsidR="00CC5C69" w:rsidRPr="00415C33" w:rsidRDefault="0043638E" w:rsidP="0055108C">
      <w:pPr>
        <w:pStyle w:val="ListParagraph"/>
        <w:numPr>
          <w:ilvl w:val="0"/>
          <w:numId w:val="26"/>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Implementing Partners will be accountable for delivering the outcomes and outputs from their projects that </w:t>
      </w:r>
      <w:r w:rsidR="0051228F" w:rsidRPr="00415C33">
        <w:rPr>
          <w:rFonts w:eastAsia="Times New Roman" w:cs="Arial"/>
          <w:sz w:val="21"/>
          <w:szCs w:val="21"/>
          <w:lang w:val="en-AU" w:eastAsia="en-AU"/>
        </w:rPr>
        <w:t>contribute to the Health</w:t>
      </w:r>
      <w:r w:rsidR="00807BAC" w:rsidRPr="00415C33">
        <w:rPr>
          <w:rFonts w:eastAsia="Times New Roman" w:cs="Arial"/>
          <w:sz w:val="21"/>
          <w:szCs w:val="21"/>
          <w:lang w:val="en-AU" w:eastAsia="en-AU"/>
        </w:rPr>
        <w:t>,</w:t>
      </w:r>
      <w:r w:rsidR="0051228F" w:rsidRPr="00415C33">
        <w:rPr>
          <w:rFonts w:eastAsia="Times New Roman" w:cs="Arial"/>
          <w:sz w:val="21"/>
          <w:szCs w:val="21"/>
          <w:lang w:val="en-AU" w:eastAsia="en-AU"/>
        </w:rPr>
        <w:t xml:space="preserve"> </w:t>
      </w:r>
      <w:r w:rsidR="00807BAC" w:rsidRPr="00415C33">
        <w:rPr>
          <w:rFonts w:eastAsia="Times New Roman" w:cs="Arial"/>
          <w:sz w:val="21"/>
          <w:szCs w:val="21"/>
          <w:lang w:val="en-AU" w:eastAsia="en-AU"/>
        </w:rPr>
        <w:t xml:space="preserve">and </w:t>
      </w:r>
      <w:r w:rsidR="0038277B" w:rsidRPr="00415C33">
        <w:rPr>
          <w:rFonts w:eastAsia="Times New Roman" w:cs="Arial"/>
          <w:sz w:val="21"/>
          <w:szCs w:val="21"/>
          <w:lang w:val="en-AU" w:eastAsia="en-AU"/>
        </w:rPr>
        <w:t xml:space="preserve">Education and </w:t>
      </w:r>
      <w:r w:rsidR="00807BAC" w:rsidRPr="00415C33">
        <w:rPr>
          <w:rFonts w:eastAsia="Times New Roman" w:cs="Arial"/>
          <w:sz w:val="21"/>
          <w:szCs w:val="21"/>
          <w:lang w:val="en-AU" w:eastAsia="en-AU"/>
        </w:rPr>
        <w:t xml:space="preserve">Leadership </w:t>
      </w:r>
      <w:r w:rsidR="0051228F" w:rsidRPr="00415C33">
        <w:rPr>
          <w:rFonts w:eastAsia="Times New Roman" w:cs="Arial"/>
          <w:sz w:val="21"/>
          <w:szCs w:val="21"/>
          <w:lang w:val="en-AU" w:eastAsia="en-AU"/>
        </w:rPr>
        <w:t>Portfolio Plan</w:t>
      </w:r>
      <w:r w:rsidR="00807BAC" w:rsidRPr="00415C33">
        <w:rPr>
          <w:rFonts w:eastAsia="Times New Roman" w:cs="Arial"/>
          <w:sz w:val="21"/>
          <w:szCs w:val="21"/>
          <w:lang w:val="en-AU" w:eastAsia="en-AU"/>
        </w:rPr>
        <w:t>s</w:t>
      </w:r>
      <w:r w:rsidRPr="00415C33">
        <w:rPr>
          <w:rFonts w:eastAsia="Times New Roman" w:cs="Arial"/>
          <w:sz w:val="21"/>
          <w:szCs w:val="21"/>
          <w:lang w:val="en-AU" w:eastAsia="en-AU"/>
        </w:rPr>
        <w:t xml:space="preserve">.  </w:t>
      </w:r>
    </w:p>
    <w:p w14:paraId="439139CF" w14:textId="38E29BE4" w:rsidR="00CC5C69" w:rsidRPr="00415C33" w:rsidRDefault="0043638E">
      <w:pPr>
        <w:pStyle w:val="ListParagraph"/>
        <w:numPr>
          <w:ilvl w:val="0"/>
          <w:numId w:val="26"/>
        </w:numPr>
        <w:tabs>
          <w:tab w:val="left" w:pos="284"/>
        </w:tabs>
        <w:suppressAutoHyphens w:val="0"/>
        <w:spacing w:before="0" w:line="280" w:lineRule="exact"/>
        <w:jc w:val="both"/>
        <w:rPr>
          <w:lang w:val="en-AU" w:eastAsia="en-AU"/>
        </w:rPr>
      </w:pPr>
      <w:r w:rsidRPr="00415C33">
        <w:rPr>
          <w:rFonts w:eastAsia="Times New Roman" w:cs="Arial"/>
          <w:sz w:val="21"/>
          <w:szCs w:val="21"/>
          <w:lang w:val="en-AU" w:eastAsia="en-AU"/>
        </w:rPr>
        <w:t>Implementing Partners will be responsible for putting in place their own reporting, monitoring and evaluation systems against their monitoring and evaluation plans.</w:t>
      </w:r>
    </w:p>
    <w:p w14:paraId="68834F78" w14:textId="693EA462" w:rsidR="00EA0F4E" w:rsidRPr="00415C33" w:rsidRDefault="00EA0F4E">
      <w:pPr>
        <w:pStyle w:val="ListParagraph"/>
        <w:numPr>
          <w:ilvl w:val="0"/>
          <w:numId w:val="26"/>
        </w:numPr>
        <w:tabs>
          <w:tab w:val="left" w:pos="284"/>
        </w:tabs>
        <w:suppressAutoHyphens w:val="0"/>
        <w:spacing w:before="0" w:line="280" w:lineRule="exact"/>
        <w:jc w:val="both"/>
        <w:rPr>
          <w:lang w:val="en-AU" w:eastAsia="en-AU"/>
        </w:rPr>
      </w:pPr>
      <w:r w:rsidRPr="00415C33">
        <w:rPr>
          <w:rFonts w:eastAsia="Times New Roman" w:cs="Arial"/>
          <w:sz w:val="21"/>
          <w:szCs w:val="21"/>
          <w:lang w:val="en-AU" w:eastAsia="en-AU"/>
        </w:rPr>
        <w:t xml:space="preserve">Implementing partners may </w:t>
      </w:r>
      <w:r w:rsidR="00D06B34" w:rsidRPr="00415C33">
        <w:rPr>
          <w:rFonts w:eastAsia="Times New Roman" w:cs="Arial"/>
          <w:sz w:val="21"/>
          <w:szCs w:val="21"/>
          <w:lang w:val="en-AU" w:eastAsia="en-AU"/>
        </w:rPr>
        <w:t>include</w:t>
      </w:r>
      <w:r w:rsidRPr="00415C33">
        <w:rPr>
          <w:rFonts w:eastAsia="Times New Roman" w:cs="Arial"/>
          <w:sz w:val="21"/>
          <w:szCs w:val="21"/>
          <w:lang w:val="en-AU" w:eastAsia="en-AU"/>
        </w:rPr>
        <w:t xml:space="preserve"> managing contractors, multilaterals, non-government organisations or individuals. </w:t>
      </w:r>
    </w:p>
    <w:p w14:paraId="3563A379" w14:textId="77777777" w:rsidR="00807BAC" w:rsidRPr="00415C33" w:rsidRDefault="00807BAC" w:rsidP="003446CF">
      <w:pPr>
        <w:pStyle w:val="ListParagraph"/>
        <w:tabs>
          <w:tab w:val="left" w:pos="284"/>
        </w:tabs>
        <w:suppressAutoHyphens w:val="0"/>
        <w:spacing w:before="0" w:line="280" w:lineRule="exact"/>
        <w:jc w:val="both"/>
        <w:rPr>
          <w:rFonts w:eastAsia="Times New Roman" w:cs="Arial"/>
          <w:sz w:val="21"/>
          <w:szCs w:val="21"/>
          <w:u w:val="single"/>
          <w:lang w:val="en-AU" w:eastAsia="en-AU"/>
        </w:rPr>
      </w:pPr>
    </w:p>
    <w:p w14:paraId="4A833AAA" w14:textId="66F66B11" w:rsidR="0051228F" w:rsidRPr="00415C33" w:rsidRDefault="0051228F" w:rsidP="0051228F">
      <w:pPr>
        <w:tabs>
          <w:tab w:val="left" w:pos="284"/>
        </w:tabs>
        <w:suppressAutoHyphens w:val="0"/>
        <w:spacing w:before="0" w:line="280" w:lineRule="exact"/>
        <w:jc w:val="both"/>
        <w:rPr>
          <w:rFonts w:eastAsia="Times New Roman" w:cs="Arial"/>
          <w:sz w:val="21"/>
          <w:szCs w:val="21"/>
          <w:u w:val="single"/>
          <w:lang w:val="en-AU" w:eastAsia="en-AU"/>
        </w:rPr>
      </w:pPr>
      <w:r w:rsidRPr="00415C33">
        <w:rPr>
          <w:rFonts w:eastAsia="Times New Roman" w:cs="Arial"/>
          <w:sz w:val="21"/>
          <w:szCs w:val="21"/>
          <w:u w:val="single"/>
          <w:lang w:val="en-AU" w:eastAsia="en-AU"/>
        </w:rPr>
        <w:t>M</w:t>
      </w:r>
      <w:r w:rsidR="005B4A14" w:rsidRPr="00415C33">
        <w:rPr>
          <w:rFonts w:eastAsia="Times New Roman" w:cs="Arial"/>
          <w:sz w:val="21"/>
          <w:szCs w:val="21"/>
          <w:u w:val="single"/>
          <w:lang w:val="en-AU" w:eastAsia="en-AU"/>
        </w:rPr>
        <w:t>&amp;E</w:t>
      </w:r>
      <w:r w:rsidRPr="00415C33">
        <w:rPr>
          <w:rFonts w:eastAsia="Times New Roman" w:cs="Arial"/>
          <w:sz w:val="21"/>
          <w:szCs w:val="21"/>
          <w:u w:val="single"/>
          <w:lang w:val="en-AU" w:eastAsia="en-AU"/>
        </w:rPr>
        <w:t xml:space="preserve"> Service </w:t>
      </w:r>
      <w:r w:rsidR="00386C32" w:rsidRPr="00415C33">
        <w:rPr>
          <w:rFonts w:eastAsia="Times New Roman" w:cs="Arial"/>
          <w:sz w:val="21"/>
          <w:szCs w:val="21"/>
          <w:u w:val="single"/>
          <w:lang w:val="en-AU" w:eastAsia="en-AU"/>
        </w:rPr>
        <w:t>Contractor</w:t>
      </w:r>
      <w:r w:rsidRPr="00415C33">
        <w:rPr>
          <w:rFonts w:eastAsia="Times New Roman" w:cs="Arial"/>
          <w:sz w:val="21"/>
          <w:szCs w:val="21"/>
          <w:u w:val="single"/>
          <w:lang w:val="en-AU" w:eastAsia="en-AU"/>
        </w:rPr>
        <w:t>:</w:t>
      </w:r>
    </w:p>
    <w:p w14:paraId="276E6034" w14:textId="7386E2C4" w:rsidR="00807BAC" w:rsidRPr="00415C33" w:rsidRDefault="005B4A14" w:rsidP="003446CF">
      <w:pPr>
        <w:pStyle w:val="ListParagraph"/>
        <w:numPr>
          <w:ilvl w:val="0"/>
          <w:numId w:val="24"/>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The M&amp;</w:t>
      </w:r>
      <w:r w:rsidR="0043638E" w:rsidRPr="00415C33">
        <w:rPr>
          <w:rFonts w:eastAsia="Times New Roman" w:cs="Arial"/>
          <w:sz w:val="21"/>
          <w:szCs w:val="21"/>
          <w:lang w:val="en-AU" w:eastAsia="en-AU"/>
        </w:rPr>
        <w:t xml:space="preserve">E Service </w:t>
      </w:r>
      <w:r w:rsidR="00386C32" w:rsidRPr="00415C33">
        <w:rPr>
          <w:rFonts w:eastAsia="Times New Roman" w:cs="Arial"/>
          <w:sz w:val="21"/>
          <w:szCs w:val="21"/>
          <w:lang w:val="en-AU" w:eastAsia="en-AU"/>
        </w:rPr>
        <w:t xml:space="preserve">Contractor’s </w:t>
      </w:r>
      <w:r w:rsidR="0043638E" w:rsidRPr="00415C33">
        <w:rPr>
          <w:rFonts w:eastAsia="Times New Roman" w:cs="Arial"/>
          <w:sz w:val="21"/>
          <w:szCs w:val="21"/>
          <w:lang w:val="en-AU" w:eastAsia="en-AU"/>
        </w:rPr>
        <w:t xml:space="preserve">responsibility is to provide advice </w:t>
      </w:r>
      <w:r w:rsidR="00CC5C69" w:rsidRPr="00415C33">
        <w:rPr>
          <w:rFonts w:eastAsia="Times New Roman" w:cs="Arial"/>
          <w:sz w:val="21"/>
          <w:szCs w:val="21"/>
          <w:lang w:val="en-AU" w:eastAsia="en-AU"/>
        </w:rPr>
        <w:t xml:space="preserve">and services </w:t>
      </w:r>
      <w:r w:rsidR="0043638E" w:rsidRPr="00415C33">
        <w:rPr>
          <w:rFonts w:eastAsia="Times New Roman" w:cs="Arial"/>
          <w:sz w:val="21"/>
          <w:szCs w:val="21"/>
          <w:lang w:val="en-AU" w:eastAsia="en-AU"/>
        </w:rPr>
        <w:t xml:space="preserve">to </w:t>
      </w:r>
      <w:r w:rsidR="0051228F" w:rsidRPr="00415C33">
        <w:rPr>
          <w:rFonts w:eastAsia="Times New Roman" w:cs="Arial"/>
          <w:sz w:val="21"/>
          <w:szCs w:val="21"/>
          <w:lang w:val="en-AU" w:eastAsia="en-AU"/>
        </w:rPr>
        <w:t xml:space="preserve">DFAT and implementing partners </w:t>
      </w:r>
      <w:r w:rsidR="00CC5C69" w:rsidRPr="00415C33">
        <w:rPr>
          <w:rFonts w:eastAsia="Times New Roman" w:cs="Arial"/>
          <w:sz w:val="21"/>
          <w:szCs w:val="21"/>
          <w:lang w:val="en-AU" w:eastAsia="en-AU"/>
        </w:rPr>
        <w:t xml:space="preserve">under each of the seven Functions outlined above. </w:t>
      </w:r>
    </w:p>
    <w:p w14:paraId="506D7991" w14:textId="53ACC2D5" w:rsidR="00807BAC" w:rsidRPr="00415C33" w:rsidRDefault="00807BAC">
      <w:pPr>
        <w:pStyle w:val="ListParagraph"/>
        <w:numPr>
          <w:ilvl w:val="0"/>
          <w:numId w:val="24"/>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The M&amp;E Service </w:t>
      </w:r>
      <w:r w:rsidR="00386C32" w:rsidRPr="00415C33">
        <w:rPr>
          <w:rFonts w:eastAsia="Times New Roman" w:cs="Arial"/>
          <w:sz w:val="21"/>
          <w:szCs w:val="21"/>
          <w:lang w:val="en-AU" w:eastAsia="en-AU"/>
        </w:rPr>
        <w:t xml:space="preserve">Contractor </w:t>
      </w:r>
      <w:r w:rsidRPr="00415C33">
        <w:rPr>
          <w:rFonts w:eastAsia="Times New Roman" w:cs="Arial"/>
          <w:sz w:val="21"/>
          <w:szCs w:val="21"/>
          <w:lang w:val="en-AU" w:eastAsia="en-AU"/>
        </w:rPr>
        <w:t xml:space="preserve">will not duplicate the reporting and monitoring of implementing partners.  It will draw primarily on their M&amp;E systems and data, and national information systems data. It will supplement these with additional primary </w:t>
      </w:r>
      <w:r w:rsidR="00F86B90" w:rsidRPr="00415C33">
        <w:rPr>
          <w:rFonts w:eastAsia="Times New Roman" w:cs="Arial"/>
          <w:sz w:val="21"/>
          <w:szCs w:val="21"/>
          <w:lang w:val="en-AU" w:eastAsia="en-AU"/>
        </w:rPr>
        <w:t xml:space="preserve">and secondary </w:t>
      </w:r>
      <w:r w:rsidRPr="00415C33">
        <w:rPr>
          <w:rFonts w:eastAsia="Times New Roman" w:cs="Arial"/>
          <w:sz w:val="21"/>
          <w:szCs w:val="21"/>
          <w:lang w:val="en-AU" w:eastAsia="en-AU"/>
        </w:rPr>
        <w:t xml:space="preserve">data collection if required.  </w:t>
      </w:r>
    </w:p>
    <w:p w14:paraId="12DD7EE1" w14:textId="25BB4789" w:rsidR="00CC5C69" w:rsidRPr="00415C33" w:rsidRDefault="00CC5C69" w:rsidP="00CC5C69">
      <w:pPr>
        <w:pStyle w:val="ListParagraph"/>
        <w:numPr>
          <w:ilvl w:val="0"/>
          <w:numId w:val="24"/>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The role of the M&amp;E Service </w:t>
      </w:r>
      <w:r w:rsidR="00386C32" w:rsidRPr="00415C33">
        <w:rPr>
          <w:rFonts w:eastAsia="Times New Roman" w:cs="Arial"/>
          <w:sz w:val="21"/>
          <w:szCs w:val="21"/>
          <w:lang w:val="en-AU" w:eastAsia="en-AU"/>
        </w:rPr>
        <w:t xml:space="preserve">Contractor </w:t>
      </w:r>
      <w:r w:rsidRPr="00415C33">
        <w:rPr>
          <w:rFonts w:eastAsia="Times New Roman" w:cs="Arial"/>
          <w:sz w:val="21"/>
          <w:szCs w:val="21"/>
          <w:lang w:val="en-AU" w:eastAsia="en-AU"/>
        </w:rPr>
        <w:t>(in health only) will be to verify the data from these other providers and compile into reports for DFAT.</w:t>
      </w:r>
    </w:p>
    <w:p w14:paraId="565930FD" w14:textId="1CB42AAA" w:rsidR="00807BAC" w:rsidRPr="00415C33" w:rsidRDefault="00807BAC" w:rsidP="00807BAC">
      <w:pPr>
        <w:pStyle w:val="ListParagraph"/>
        <w:numPr>
          <w:ilvl w:val="0"/>
          <w:numId w:val="24"/>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The M&amp;E Service </w:t>
      </w:r>
      <w:r w:rsidR="00213B38" w:rsidRPr="00415C33">
        <w:rPr>
          <w:rFonts w:eastAsia="Times New Roman" w:cs="Arial"/>
          <w:sz w:val="21"/>
          <w:szCs w:val="21"/>
          <w:lang w:val="en-AU" w:eastAsia="en-AU"/>
        </w:rPr>
        <w:t xml:space="preserve">Contractor </w:t>
      </w:r>
      <w:r w:rsidRPr="00415C33">
        <w:rPr>
          <w:rFonts w:eastAsia="Times New Roman" w:cs="Arial"/>
          <w:sz w:val="21"/>
          <w:szCs w:val="21"/>
          <w:lang w:val="en-AU" w:eastAsia="en-AU"/>
        </w:rPr>
        <w:t xml:space="preserve">will be required to work with partners on DFAT’s advice with regard to the mid-term and end of project evaluations of DFAT investments. </w:t>
      </w:r>
    </w:p>
    <w:p w14:paraId="36B93D0B" w14:textId="2D66A537" w:rsidR="00807BAC" w:rsidRPr="00415C33" w:rsidRDefault="00807BAC" w:rsidP="00807BAC">
      <w:pPr>
        <w:pStyle w:val="ListParagraph"/>
        <w:numPr>
          <w:ilvl w:val="0"/>
          <w:numId w:val="24"/>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The M&amp;E Service </w:t>
      </w:r>
      <w:r w:rsidR="00213B38" w:rsidRPr="00415C33">
        <w:rPr>
          <w:rFonts w:eastAsia="Times New Roman" w:cs="Arial"/>
          <w:sz w:val="21"/>
          <w:szCs w:val="21"/>
          <w:lang w:val="en-AU" w:eastAsia="en-AU"/>
        </w:rPr>
        <w:t xml:space="preserve">Contractor </w:t>
      </w:r>
      <w:r w:rsidRPr="00415C33">
        <w:rPr>
          <w:rFonts w:eastAsia="Times New Roman" w:cs="Arial"/>
          <w:sz w:val="21"/>
          <w:szCs w:val="21"/>
          <w:lang w:val="en-AU" w:eastAsia="en-AU"/>
        </w:rPr>
        <w:t xml:space="preserve">will prepare </w:t>
      </w:r>
      <w:r w:rsidR="00EA0F4E" w:rsidRPr="00415C33">
        <w:rPr>
          <w:rFonts w:eastAsia="Times New Roman" w:cs="Arial"/>
          <w:sz w:val="21"/>
          <w:szCs w:val="21"/>
          <w:lang w:val="en-AU" w:eastAsia="en-AU"/>
        </w:rPr>
        <w:t xml:space="preserve">jointly with DFAT Terms of Reference and prepare detailed workplans for all activities. </w:t>
      </w:r>
      <w:r w:rsidRPr="00415C33">
        <w:rPr>
          <w:rFonts w:eastAsia="Times New Roman" w:cs="Arial"/>
          <w:sz w:val="21"/>
          <w:szCs w:val="21"/>
          <w:lang w:val="en-AU" w:eastAsia="en-AU"/>
        </w:rPr>
        <w:t xml:space="preserve"> These will be in accordance with DFAT M&amp;E guidelines and will be shared with DFAT for comment and approval before commencement. </w:t>
      </w:r>
    </w:p>
    <w:p w14:paraId="7B678E62" w14:textId="2DFDAEBD" w:rsidR="00807BAC" w:rsidRPr="00415C33" w:rsidRDefault="00807BAC">
      <w:pPr>
        <w:pStyle w:val="ListParagraph"/>
        <w:numPr>
          <w:ilvl w:val="0"/>
          <w:numId w:val="24"/>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The M&amp;E Service </w:t>
      </w:r>
      <w:r w:rsidR="00213B38" w:rsidRPr="00415C33">
        <w:rPr>
          <w:rFonts w:eastAsia="Times New Roman" w:cs="Arial"/>
          <w:sz w:val="21"/>
          <w:szCs w:val="21"/>
          <w:lang w:val="en-AU" w:eastAsia="en-AU"/>
        </w:rPr>
        <w:t xml:space="preserve">Contractor </w:t>
      </w:r>
      <w:r w:rsidRPr="00415C33">
        <w:rPr>
          <w:rFonts w:eastAsia="Times New Roman" w:cs="Arial"/>
          <w:sz w:val="21"/>
          <w:szCs w:val="21"/>
          <w:lang w:val="en-AU" w:eastAsia="en-AU"/>
        </w:rPr>
        <w:t>will report to DFAT and address its reports to DFAT.</w:t>
      </w:r>
    </w:p>
    <w:p w14:paraId="511CD1E2" w14:textId="77777777" w:rsidR="00EA0F4E" w:rsidRPr="00415C33" w:rsidRDefault="00EA0F4E" w:rsidP="00546066">
      <w:pPr>
        <w:pStyle w:val="ListParagraph"/>
        <w:tabs>
          <w:tab w:val="left" w:pos="284"/>
        </w:tabs>
        <w:suppressAutoHyphens w:val="0"/>
        <w:spacing w:before="0" w:line="280" w:lineRule="exact"/>
        <w:jc w:val="both"/>
        <w:rPr>
          <w:rFonts w:eastAsia="Times New Roman" w:cs="Arial"/>
          <w:sz w:val="21"/>
          <w:szCs w:val="21"/>
          <w:lang w:val="en-AU" w:eastAsia="en-AU"/>
        </w:rPr>
      </w:pPr>
    </w:p>
    <w:p w14:paraId="4ECE3911" w14:textId="100A6B0C" w:rsidR="00807BAC" w:rsidRPr="00415C33" w:rsidRDefault="00807BAC" w:rsidP="003446CF">
      <w:pPr>
        <w:tabs>
          <w:tab w:val="left" w:pos="284"/>
        </w:tabs>
        <w:suppressAutoHyphens w:val="0"/>
        <w:spacing w:before="0" w:line="276" w:lineRule="auto"/>
        <w:jc w:val="both"/>
        <w:rPr>
          <w:rFonts w:eastAsia="Times New Roman" w:cs="Arial"/>
          <w:sz w:val="21"/>
          <w:szCs w:val="21"/>
          <w:lang w:val="en-AU" w:eastAsia="en-AU"/>
        </w:rPr>
      </w:pPr>
      <w:r w:rsidRPr="00415C33">
        <w:rPr>
          <w:rFonts w:eastAsia="Times New Roman" w:cs="Arial"/>
          <w:sz w:val="21"/>
          <w:szCs w:val="21"/>
          <w:lang w:val="en-AU" w:eastAsia="en-AU"/>
        </w:rPr>
        <w:t xml:space="preserve">The M&amp;E Service </w:t>
      </w:r>
      <w:r w:rsidR="00213B38" w:rsidRPr="00415C33">
        <w:rPr>
          <w:rFonts w:eastAsia="Times New Roman" w:cs="Arial"/>
          <w:sz w:val="21"/>
          <w:szCs w:val="21"/>
          <w:lang w:val="en-AU" w:eastAsia="en-AU"/>
        </w:rPr>
        <w:t xml:space="preserve">Contractor </w:t>
      </w:r>
      <w:r w:rsidRPr="00415C33">
        <w:rPr>
          <w:rFonts w:eastAsia="Times New Roman" w:cs="Arial"/>
          <w:sz w:val="21"/>
          <w:szCs w:val="21"/>
          <w:lang w:val="en-AU" w:eastAsia="en-AU"/>
        </w:rPr>
        <w:t xml:space="preserve">will </w:t>
      </w:r>
      <w:r w:rsidR="00584C7B" w:rsidRPr="00415C33">
        <w:rPr>
          <w:rFonts w:eastAsia="Times New Roman" w:cs="Arial"/>
          <w:sz w:val="21"/>
          <w:szCs w:val="21"/>
          <w:lang w:val="en-AU" w:eastAsia="en-AU"/>
        </w:rPr>
        <w:t xml:space="preserve">have </w:t>
      </w:r>
      <w:r w:rsidR="00B71642" w:rsidRPr="00415C33">
        <w:rPr>
          <w:rFonts w:eastAsia="Times New Roman" w:cs="Arial"/>
          <w:sz w:val="21"/>
          <w:szCs w:val="21"/>
          <w:lang w:val="en-AU" w:eastAsia="en-AU"/>
        </w:rPr>
        <w:t>expertise and experience</w:t>
      </w:r>
      <w:r w:rsidRPr="00415C33">
        <w:rPr>
          <w:rFonts w:eastAsia="Times New Roman" w:cs="Arial"/>
          <w:sz w:val="21"/>
          <w:szCs w:val="21"/>
          <w:lang w:val="en-AU" w:eastAsia="en-AU"/>
        </w:rPr>
        <w:t xml:space="preserve"> </w:t>
      </w:r>
      <w:r w:rsidR="00B71642" w:rsidRPr="00415C33">
        <w:rPr>
          <w:rFonts w:eastAsia="Times New Roman" w:cs="Arial"/>
          <w:sz w:val="21"/>
          <w:szCs w:val="21"/>
          <w:lang w:val="en-AU" w:eastAsia="en-AU"/>
        </w:rPr>
        <w:t>in</w:t>
      </w:r>
      <w:r w:rsidRPr="00415C33">
        <w:rPr>
          <w:rFonts w:eastAsia="Times New Roman" w:cs="Arial"/>
          <w:sz w:val="21"/>
          <w:szCs w:val="21"/>
          <w:lang w:val="en-AU" w:eastAsia="en-AU"/>
        </w:rPr>
        <w:t>, but not limited to</w:t>
      </w:r>
      <w:r w:rsidR="002037B5" w:rsidRPr="00415C33">
        <w:rPr>
          <w:rFonts w:eastAsia="Times New Roman" w:cs="Arial"/>
          <w:sz w:val="21"/>
          <w:szCs w:val="21"/>
          <w:lang w:val="en-AU" w:eastAsia="en-AU"/>
        </w:rPr>
        <w:t xml:space="preserve"> the following</w:t>
      </w:r>
      <w:r w:rsidRPr="00415C33">
        <w:rPr>
          <w:rFonts w:eastAsia="Times New Roman" w:cs="Arial"/>
          <w:sz w:val="21"/>
          <w:szCs w:val="21"/>
          <w:lang w:val="en-AU" w:eastAsia="en-AU"/>
        </w:rPr>
        <w:t>:</w:t>
      </w:r>
    </w:p>
    <w:p w14:paraId="58701791" w14:textId="521C45AC" w:rsidR="00807BAC" w:rsidRPr="003446CF" w:rsidRDefault="00B71642" w:rsidP="003446CF">
      <w:pPr>
        <w:pStyle w:val="ListParagraph"/>
        <w:numPr>
          <w:ilvl w:val="0"/>
          <w:numId w:val="24"/>
        </w:numPr>
        <w:tabs>
          <w:tab w:val="left" w:pos="284"/>
        </w:tabs>
        <w:suppressAutoHyphens w:val="0"/>
        <w:spacing w:before="0" w:line="276" w:lineRule="auto"/>
        <w:jc w:val="both"/>
        <w:rPr>
          <w:rFonts w:eastAsia="Times New Roman" w:cs="Arial"/>
          <w:sz w:val="21"/>
          <w:szCs w:val="21"/>
          <w:lang w:val="en-AU" w:eastAsia="en-AU"/>
        </w:rPr>
      </w:pPr>
      <w:r w:rsidRPr="00415C33">
        <w:rPr>
          <w:rFonts w:eastAsia="Times New Roman" w:cs="Arial"/>
          <w:sz w:val="21"/>
          <w:szCs w:val="21"/>
          <w:lang w:val="en-AU" w:eastAsia="en-AU"/>
        </w:rPr>
        <w:t>L</w:t>
      </w:r>
      <w:r w:rsidR="00807BAC" w:rsidRPr="00415C33">
        <w:rPr>
          <w:rFonts w:eastAsia="Times New Roman" w:cs="Arial"/>
          <w:sz w:val="21"/>
          <w:szCs w:val="21"/>
          <w:lang w:val="en-AU" w:eastAsia="en-AU"/>
        </w:rPr>
        <w:t>eading and conducting independent evaluation</w:t>
      </w:r>
      <w:r w:rsidR="00F86B90" w:rsidRPr="00415C33">
        <w:rPr>
          <w:rFonts w:eastAsia="Times New Roman" w:cs="Arial"/>
          <w:sz w:val="21"/>
          <w:szCs w:val="21"/>
          <w:lang w:val="en-AU" w:eastAsia="en-AU"/>
        </w:rPr>
        <w:t xml:space="preserve"> function</w:t>
      </w:r>
      <w:r w:rsidR="00807BAC" w:rsidRPr="00415C33">
        <w:rPr>
          <w:rFonts w:eastAsia="Times New Roman" w:cs="Arial"/>
          <w:sz w:val="21"/>
          <w:szCs w:val="21"/>
          <w:lang w:val="en-AU" w:eastAsia="en-AU"/>
        </w:rPr>
        <w:t xml:space="preserve">s including in the </w:t>
      </w:r>
      <w:r w:rsidR="0038277B" w:rsidRPr="00415C33">
        <w:rPr>
          <w:rFonts w:eastAsia="Times New Roman" w:cs="Arial"/>
          <w:sz w:val="21"/>
          <w:szCs w:val="21"/>
          <w:lang w:val="en-AU" w:eastAsia="en-AU"/>
        </w:rPr>
        <w:t>education and leadership</w:t>
      </w:r>
      <w:r w:rsidR="00807BAC" w:rsidRPr="00415C33">
        <w:rPr>
          <w:rFonts w:eastAsia="Times New Roman" w:cs="Arial"/>
          <w:sz w:val="21"/>
          <w:szCs w:val="21"/>
          <w:lang w:val="en-AU" w:eastAsia="en-AU"/>
        </w:rPr>
        <w:t xml:space="preserve"> and</w:t>
      </w:r>
      <w:r w:rsidR="00807BAC" w:rsidRPr="003446CF">
        <w:rPr>
          <w:rFonts w:eastAsia="Times New Roman" w:cs="Arial"/>
          <w:sz w:val="21"/>
          <w:szCs w:val="21"/>
          <w:lang w:val="en-AU" w:eastAsia="en-AU"/>
        </w:rPr>
        <w:t xml:space="preserve"> health sectors</w:t>
      </w:r>
    </w:p>
    <w:p w14:paraId="5F450013" w14:textId="77777777" w:rsidR="00807BAC" w:rsidRDefault="00807BAC" w:rsidP="003446CF">
      <w:pPr>
        <w:pStyle w:val="ListParagraph"/>
        <w:numPr>
          <w:ilvl w:val="0"/>
          <w:numId w:val="24"/>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Ability to communicate results effectively to senior managers</w:t>
      </w:r>
    </w:p>
    <w:p w14:paraId="7520B00B" w14:textId="13D10D79" w:rsidR="00807BAC" w:rsidRDefault="00807BAC" w:rsidP="003446CF">
      <w:pPr>
        <w:pStyle w:val="ListParagraph"/>
        <w:numPr>
          <w:ilvl w:val="0"/>
          <w:numId w:val="24"/>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World-class expertise from both within and outside the Australasian/Pacific region relevant to</w:t>
      </w:r>
      <w:r w:rsidR="00EA0F4E">
        <w:rPr>
          <w:rFonts w:eastAsia="Times New Roman" w:cs="Arial"/>
          <w:sz w:val="21"/>
          <w:szCs w:val="21"/>
          <w:lang w:val="en-AU" w:eastAsia="en-AU"/>
        </w:rPr>
        <w:t xml:space="preserve"> the</w:t>
      </w:r>
      <w:r>
        <w:rPr>
          <w:rFonts w:eastAsia="Times New Roman" w:cs="Arial"/>
          <w:sz w:val="21"/>
          <w:szCs w:val="21"/>
          <w:lang w:val="en-AU" w:eastAsia="en-AU"/>
        </w:rPr>
        <w:t xml:space="preserve"> range of </w:t>
      </w:r>
      <w:r w:rsidR="0038277B">
        <w:rPr>
          <w:rFonts w:eastAsia="Times New Roman" w:cs="Arial"/>
          <w:sz w:val="21"/>
          <w:szCs w:val="21"/>
          <w:lang w:val="en-AU" w:eastAsia="en-AU"/>
        </w:rPr>
        <w:t>education and leadership</w:t>
      </w:r>
      <w:r>
        <w:rPr>
          <w:rFonts w:eastAsia="Times New Roman" w:cs="Arial"/>
          <w:sz w:val="21"/>
          <w:szCs w:val="21"/>
          <w:lang w:val="en-AU" w:eastAsia="en-AU"/>
        </w:rPr>
        <w:t xml:space="preserve"> and policy dialogue issues to be addressed</w:t>
      </w:r>
    </w:p>
    <w:p w14:paraId="020E795B" w14:textId="77777777" w:rsidR="00807BAC" w:rsidRDefault="00807BAC" w:rsidP="003446CF">
      <w:pPr>
        <w:pStyle w:val="ListParagraph"/>
        <w:numPr>
          <w:ilvl w:val="0"/>
          <w:numId w:val="24"/>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lastRenderedPageBreak/>
        <w:t>Strong relationships management skills with a track-record in building constructive, productive relationships through monitoring and evaluation engagements with client and those being assessed, working in participatory ways wherever appropriate</w:t>
      </w:r>
    </w:p>
    <w:p w14:paraId="00524625" w14:textId="55FEA104" w:rsidR="00807BAC" w:rsidRDefault="00807BAC" w:rsidP="003446CF">
      <w:pPr>
        <w:pStyle w:val="ListParagraph"/>
        <w:numPr>
          <w:ilvl w:val="0"/>
          <w:numId w:val="24"/>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 xml:space="preserve">Knowledge and experience of </w:t>
      </w:r>
      <w:r w:rsidR="00EA0F4E">
        <w:rPr>
          <w:rFonts w:eastAsia="Times New Roman" w:cs="Arial"/>
          <w:sz w:val="21"/>
          <w:szCs w:val="21"/>
          <w:lang w:val="en-AU" w:eastAsia="en-AU"/>
        </w:rPr>
        <w:t>similar developing countries to PNG</w:t>
      </w:r>
    </w:p>
    <w:p w14:paraId="6F59A1C1" w14:textId="2473E9ED" w:rsidR="00807BAC" w:rsidRDefault="00807BAC" w:rsidP="003446CF">
      <w:pPr>
        <w:pStyle w:val="ListParagraph"/>
        <w:numPr>
          <w:ilvl w:val="0"/>
          <w:numId w:val="24"/>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 xml:space="preserve">Ability to work effectively in complex governance environments and an understanding of the challenges and requiring of working in the health and </w:t>
      </w:r>
      <w:r w:rsidR="0038277B">
        <w:rPr>
          <w:rFonts w:eastAsia="Times New Roman" w:cs="Arial"/>
          <w:sz w:val="21"/>
          <w:szCs w:val="21"/>
          <w:lang w:val="en-AU" w:eastAsia="en-AU"/>
        </w:rPr>
        <w:t>education and leadership</w:t>
      </w:r>
      <w:r>
        <w:rPr>
          <w:rFonts w:eastAsia="Times New Roman" w:cs="Arial"/>
          <w:sz w:val="21"/>
          <w:szCs w:val="21"/>
          <w:lang w:val="en-AU" w:eastAsia="en-AU"/>
        </w:rPr>
        <w:t xml:space="preserve"> sectors in PNG</w:t>
      </w:r>
    </w:p>
    <w:p w14:paraId="5C9F4F4F" w14:textId="328AE3F6" w:rsidR="00807BAC" w:rsidRDefault="00807BAC" w:rsidP="003446CF">
      <w:pPr>
        <w:pStyle w:val="ListParagraph"/>
        <w:numPr>
          <w:ilvl w:val="0"/>
          <w:numId w:val="24"/>
        </w:numPr>
        <w:tabs>
          <w:tab w:val="left" w:pos="284"/>
        </w:tabs>
        <w:suppressAutoHyphens w:val="0"/>
        <w:spacing w:before="0" w:line="276" w:lineRule="auto"/>
        <w:jc w:val="both"/>
        <w:rPr>
          <w:rFonts w:eastAsia="Times New Roman" w:cs="Arial"/>
          <w:sz w:val="21"/>
          <w:szCs w:val="21"/>
          <w:lang w:val="en-AU" w:eastAsia="en-AU"/>
        </w:rPr>
      </w:pPr>
      <w:r>
        <w:rPr>
          <w:rFonts w:eastAsia="Times New Roman" w:cs="Arial"/>
          <w:sz w:val="21"/>
          <w:szCs w:val="21"/>
          <w:lang w:val="en-AU" w:eastAsia="en-AU"/>
        </w:rPr>
        <w:t>Commitment to addressing and actively promoting women’s empowerment and equality</w:t>
      </w:r>
      <w:r w:rsidR="00F86B90">
        <w:rPr>
          <w:rFonts w:eastAsia="Times New Roman" w:cs="Arial"/>
          <w:sz w:val="21"/>
          <w:szCs w:val="21"/>
          <w:lang w:val="en-AU" w:eastAsia="en-AU"/>
        </w:rPr>
        <w:t>, and disability inclusion,</w:t>
      </w:r>
      <w:r>
        <w:rPr>
          <w:rFonts w:eastAsia="Times New Roman" w:cs="Arial"/>
          <w:sz w:val="21"/>
          <w:szCs w:val="21"/>
          <w:lang w:val="en-AU" w:eastAsia="en-AU"/>
        </w:rPr>
        <w:t xml:space="preserve"> within advisory and M&amp;E engagement</w:t>
      </w:r>
    </w:p>
    <w:p w14:paraId="615D2301" w14:textId="07ECF9D7" w:rsidR="00D06B34" w:rsidRPr="00415C33" w:rsidRDefault="00D06B34" w:rsidP="0024464A">
      <w:pPr>
        <w:tabs>
          <w:tab w:val="left" w:pos="284"/>
        </w:tabs>
        <w:suppressAutoHyphens w:val="0"/>
        <w:spacing w:before="240" w:line="276" w:lineRule="auto"/>
        <w:jc w:val="both"/>
        <w:rPr>
          <w:rFonts w:eastAsia="Times New Roman" w:cs="Arial"/>
          <w:sz w:val="21"/>
          <w:szCs w:val="21"/>
          <w:u w:val="single"/>
          <w:lang w:val="en-AU" w:eastAsia="en-AU"/>
        </w:rPr>
      </w:pPr>
      <w:r w:rsidRPr="00415C33">
        <w:rPr>
          <w:rFonts w:eastAsia="Times New Roman" w:cs="Arial"/>
          <w:sz w:val="21"/>
          <w:szCs w:val="21"/>
          <w:u w:val="single"/>
          <w:lang w:val="en-AU" w:eastAsia="en-AU"/>
        </w:rPr>
        <w:t xml:space="preserve">Governance and </w:t>
      </w:r>
      <w:r w:rsidR="004C1DB9" w:rsidRPr="00415C33">
        <w:rPr>
          <w:rFonts w:eastAsia="Times New Roman" w:cs="Arial"/>
          <w:sz w:val="21"/>
          <w:szCs w:val="21"/>
          <w:u w:val="single"/>
          <w:lang w:val="en-AU" w:eastAsia="en-AU"/>
        </w:rPr>
        <w:t>Contract</w:t>
      </w:r>
      <w:r w:rsidR="00B71642" w:rsidRPr="00415C33">
        <w:rPr>
          <w:rFonts w:eastAsia="Times New Roman" w:cs="Arial"/>
          <w:sz w:val="21"/>
          <w:szCs w:val="21"/>
          <w:u w:val="single"/>
          <w:lang w:val="en-AU" w:eastAsia="en-AU"/>
        </w:rPr>
        <w:t xml:space="preserve"> Management</w:t>
      </w:r>
    </w:p>
    <w:p w14:paraId="79070A0D" w14:textId="72C34391" w:rsidR="00D06B34" w:rsidRPr="00415C33" w:rsidRDefault="00D06B34" w:rsidP="004C1DB9">
      <w:pPr>
        <w:pStyle w:val="ListParagraph"/>
        <w:numPr>
          <w:ilvl w:val="0"/>
          <w:numId w:val="24"/>
        </w:numPr>
        <w:tabs>
          <w:tab w:val="left" w:pos="284"/>
        </w:tabs>
        <w:suppressAutoHyphens w:val="0"/>
        <w:spacing w:before="0" w:after="120" w:line="276" w:lineRule="auto"/>
        <w:ind w:left="714" w:hanging="357"/>
        <w:jc w:val="both"/>
        <w:rPr>
          <w:rFonts w:eastAsia="Times New Roman" w:cs="Arial"/>
          <w:sz w:val="21"/>
          <w:szCs w:val="21"/>
          <w:lang w:val="en-AU" w:eastAsia="en-AU"/>
        </w:rPr>
      </w:pPr>
      <w:r w:rsidRPr="00415C33">
        <w:rPr>
          <w:rFonts w:eastAsia="Times New Roman" w:cs="Arial"/>
          <w:sz w:val="21"/>
          <w:szCs w:val="21"/>
          <w:lang w:val="en-AU" w:eastAsia="en-AU"/>
        </w:rPr>
        <w:t>MESHD will be governed by a Program Steering Group (PSG) comprising relevant representatives from Health and Education in DFAT and Government of PNG. This may include the Responsible Officer at PNG post, Counsellors and Senior Program Managers from Health and Education teams at PNG post, relevant Officers from PNG branch in Canberra, QTAG Program Manager at post</w:t>
      </w:r>
      <w:r w:rsidR="00B71642" w:rsidRPr="00415C33">
        <w:rPr>
          <w:rFonts w:eastAsia="Times New Roman" w:cs="Arial"/>
          <w:sz w:val="21"/>
          <w:szCs w:val="21"/>
          <w:lang w:val="en-AU" w:eastAsia="en-AU"/>
        </w:rPr>
        <w:t xml:space="preserve"> and </w:t>
      </w:r>
      <w:r w:rsidR="00415C33" w:rsidRPr="00415C33">
        <w:rPr>
          <w:rFonts w:eastAsia="Times New Roman" w:cs="Arial"/>
          <w:sz w:val="21"/>
          <w:szCs w:val="21"/>
          <w:lang w:val="en-AU" w:eastAsia="en-AU"/>
        </w:rPr>
        <w:t xml:space="preserve">Government of PNG M&amp;E </w:t>
      </w:r>
      <w:r w:rsidR="0024464A">
        <w:rPr>
          <w:rFonts w:eastAsia="Times New Roman" w:cs="Arial"/>
          <w:sz w:val="21"/>
          <w:szCs w:val="21"/>
          <w:lang w:val="en-AU" w:eastAsia="en-AU"/>
        </w:rPr>
        <w:t>representatives</w:t>
      </w:r>
      <w:r w:rsidR="00415C33" w:rsidRPr="00415C33">
        <w:rPr>
          <w:rFonts w:eastAsia="Times New Roman" w:cs="Arial"/>
          <w:sz w:val="21"/>
          <w:szCs w:val="21"/>
          <w:lang w:val="en-AU" w:eastAsia="en-AU"/>
        </w:rPr>
        <w:t xml:space="preserve"> in health and education and leadership sectors</w:t>
      </w:r>
      <w:r w:rsidR="00415C33" w:rsidRPr="00415C33">
        <w:rPr>
          <w:rStyle w:val="CommentReference"/>
        </w:rPr>
        <w:t/>
      </w:r>
      <w:r w:rsidRPr="00415C33">
        <w:rPr>
          <w:rFonts w:eastAsia="Times New Roman" w:cs="Arial"/>
          <w:sz w:val="21"/>
          <w:szCs w:val="21"/>
          <w:lang w:val="en-AU" w:eastAsia="en-AU"/>
        </w:rPr>
        <w:t>.</w:t>
      </w:r>
      <w:r w:rsidRPr="00415C33">
        <w:rPr>
          <w:color w:val="1F497D"/>
        </w:rPr>
        <w:t xml:space="preserve"> </w:t>
      </w:r>
      <w:r w:rsidRPr="00415C33">
        <w:rPr>
          <w:rFonts w:eastAsia="Times New Roman" w:cs="Arial"/>
          <w:sz w:val="21"/>
          <w:szCs w:val="21"/>
          <w:lang w:val="en-AU" w:eastAsia="en-AU"/>
        </w:rPr>
        <w:t xml:space="preserve">The PSG will provide high level program oversight, monitor delivery of program outcomes, approve reports submitted by the Contractor, attend quarterly management meetings with the Contractor and undertake partner performance assessments. </w:t>
      </w:r>
    </w:p>
    <w:p w14:paraId="2CDF03F5" w14:textId="77777777" w:rsidR="004C1DB9" w:rsidRPr="0024464A" w:rsidRDefault="004C1DB9" w:rsidP="004C1DB9">
      <w:pPr>
        <w:pStyle w:val="ListParagraph"/>
        <w:tabs>
          <w:tab w:val="left" w:pos="284"/>
        </w:tabs>
        <w:suppressAutoHyphens w:val="0"/>
        <w:spacing w:before="0" w:after="120" w:line="276" w:lineRule="auto"/>
        <w:ind w:left="714"/>
        <w:jc w:val="both"/>
        <w:rPr>
          <w:rFonts w:eastAsia="Times New Roman" w:cs="Arial"/>
          <w:sz w:val="8"/>
          <w:szCs w:val="8"/>
          <w:lang w:val="en-AU" w:eastAsia="en-AU"/>
        </w:rPr>
      </w:pPr>
    </w:p>
    <w:p w14:paraId="1E1982CB" w14:textId="78C87FAD" w:rsidR="00D06B34" w:rsidRPr="00D06B34" w:rsidRDefault="00D06B34" w:rsidP="004C1DB9">
      <w:pPr>
        <w:pStyle w:val="ListParagraph"/>
        <w:numPr>
          <w:ilvl w:val="0"/>
          <w:numId w:val="24"/>
        </w:numPr>
        <w:tabs>
          <w:tab w:val="left" w:pos="284"/>
        </w:tabs>
        <w:suppressAutoHyphens w:val="0"/>
        <w:spacing w:line="276" w:lineRule="auto"/>
        <w:ind w:left="714" w:hanging="357"/>
        <w:jc w:val="both"/>
        <w:rPr>
          <w:rFonts w:eastAsia="Times New Roman" w:cs="Arial"/>
          <w:sz w:val="21"/>
          <w:szCs w:val="21"/>
          <w:lang w:val="en-AU" w:eastAsia="en-AU"/>
        </w:rPr>
      </w:pPr>
      <w:r w:rsidRPr="00415C33">
        <w:rPr>
          <w:rFonts w:eastAsia="Times New Roman" w:cs="Arial"/>
          <w:sz w:val="21"/>
          <w:szCs w:val="21"/>
          <w:lang w:val="en-AU" w:eastAsia="en-AU"/>
        </w:rPr>
        <w:t>A DFAT Program Manager from the Public Policy and Health Security team in the Australian High Commission will undertake program management and contract administration, and will be the primary</w:t>
      </w:r>
      <w:r w:rsidRPr="00D06B34">
        <w:rPr>
          <w:rFonts w:eastAsia="Times New Roman" w:cs="Arial"/>
          <w:sz w:val="21"/>
          <w:szCs w:val="21"/>
          <w:lang w:val="en-AU" w:eastAsia="en-AU"/>
        </w:rPr>
        <w:t xml:space="preserve"> contact for the M&amp;E Services Contractor. </w:t>
      </w:r>
    </w:p>
    <w:p w14:paraId="3617BB0F" w14:textId="77777777" w:rsidR="00D06B34" w:rsidRPr="00D06B34" w:rsidRDefault="00D06B34" w:rsidP="00D06B34">
      <w:pPr>
        <w:tabs>
          <w:tab w:val="left" w:pos="284"/>
        </w:tabs>
        <w:suppressAutoHyphens w:val="0"/>
        <w:spacing w:before="0" w:line="276" w:lineRule="auto"/>
        <w:jc w:val="both"/>
        <w:rPr>
          <w:rFonts w:eastAsia="Times New Roman" w:cs="Arial"/>
          <w:sz w:val="21"/>
          <w:szCs w:val="21"/>
          <w:lang w:val="en-AU" w:eastAsia="en-AU"/>
        </w:rPr>
      </w:pPr>
    </w:p>
    <w:p w14:paraId="04C4DB2A" w14:textId="77777777" w:rsidR="003210E4" w:rsidRPr="003446CF" w:rsidRDefault="003210E4" w:rsidP="003210E4">
      <w:pPr>
        <w:tabs>
          <w:tab w:val="left" w:pos="284"/>
        </w:tabs>
        <w:suppressAutoHyphens w:val="0"/>
        <w:spacing w:before="0" w:line="280" w:lineRule="exact"/>
        <w:jc w:val="both"/>
        <w:rPr>
          <w:rFonts w:eastAsia="Times New Roman" w:cs="Arial"/>
          <w:b/>
          <w:sz w:val="21"/>
          <w:szCs w:val="21"/>
          <w:u w:val="single"/>
          <w:lang w:val="en-AU" w:eastAsia="en-AU"/>
        </w:rPr>
      </w:pPr>
      <w:r>
        <w:rPr>
          <w:rFonts w:eastAsia="Times New Roman" w:cs="Arial"/>
          <w:b/>
          <w:sz w:val="21"/>
          <w:szCs w:val="21"/>
          <w:u w:val="single"/>
          <w:lang w:val="en-AU" w:eastAsia="en-AU"/>
        </w:rPr>
        <w:t xml:space="preserve">D.2. </w:t>
      </w:r>
      <w:r w:rsidRPr="003446CF">
        <w:rPr>
          <w:rFonts w:eastAsia="Times New Roman" w:cs="Arial"/>
          <w:b/>
          <w:sz w:val="21"/>
          <w:szCs w:val="21"/>
          <w:u w:val="single"/>
          <w:lang w:val="en-AU" w:eastAsia="en-AU"/>
        </w:rPr>
        <w:t>Mobilisation</w:t>
      </w:r>
    </w:p>
    <w:p w14:paraId="0F188665" w14:textId="029B69F2" w:rsidR="003210E4" w:rsidRPr="00415C33" w:rsidRDefault="003210E4" w:rsidP="003210E4">
      <w:pPr>
        <w:tabs>
          <w:tab w:val="left" w:pos="284"/>
        </w:tabs>
        <w:suppressAutoHyphens w:val="0"/>
        <w:spacing w:before="0" w:line="280" w:lineRule="exact"/>
        <w:jc w:val="both"/>
        <w:rPr>
          <w:rFonts w:eastAsia="Times New Roman" w:cs="Arial"/>
          <w:sz w:val="21"/>
          <w:szCs w:val="21"/>
          <w:lang w:val="en-AU" w:eastAsia="en-AU"/>
        </w:rPr>
      </w:pPr>
      <w:r w:rsidRPr="0043638E">
        <w:rPr>
          <w:rFonts w:eastAsia="Times New Roman" w:cs="Arial"/>
          <w:sz w:val="21"/>
          <w:szCs w:val="21"/>
          <w:lang w:val="en-AU" w:eastAsia="en-AU"/>
        </w:rPr>
        <w:t xml:space="preserve">The </w:t>
      </w:r>
      <w:r>
        <w:rPr>
          <w:rFonts w:eastAsia="Times New Roman" w:cs="Arial"/>
          <w:sz w:val="21"/>
          <w:szCs w:val="21"/>
          <w:lang w:val="en-AU" w:eastAsia="en-AU"/>
        </w:rPr>
        <w:t>M&amp;E</w:t>
      </w:r>
      <w:r w:rsidRPr="0043638E">
        <w:rPr>
          <w:rFonts w:eastAsia="Times New Roman" w:cs="Arial"/>
          <w:sz w:val="21"/>
          <w:szCs w:val="21"/>
          <w:lang w:val="en-AU" w:eastAsia="en-AU"/>
        </w:rPr>
        <w:t xml:space="preserve"> Service</w:t>
      </w:r>
      <w:r w:rsidR="00213B38">
        <w:rPr>
          <w:rFonts w:eastAsia="Times New Roman" w:cs="Arial"/>
          <w:sz w:val="21"/>
          <w:szCs w:val="21"/>
          <w:lang w:val="en-AU" w:eastAsia="en-AU"/>
        </w:rPr>
        <w:t>s</w:t>
      </w:r>
      <w:r w:rsidRPr="0043638E">
        <w:rPr>
          <w:rFonts w:eastAsia="Times New Roman" w:cs="Arial"/>
          <w:sz w:val="21"/>
          <w:szCs w:val="21"/>
          <w:lang w:val="en-AU" w:eastAsia="en-AU"/>
        </w:rPr>
        <w:t xml:space="preserve"> </w:t>
      </w:r>
      <w:r w:rsidR="00213B38">
        <w:rPr>
          <w:rFonts w:eastAsia="Times New Roman" w:cs="Arial"/>
          <w:sz w:val="21"/>
          <w:szCs w:val="21"/>
          <w:lang w:val="en-AU" w:eastAsia="en-AU"/>
        </w:rPr>
        <w:t xml:space="preserve">Contractor </w:t>
      </w:r>
      <w:r w:rsidRPr="0043638E">
        <w:rPr>
          <w:rFonts w:eastAsia="Times New Roman" w:cs="Arial"/>
          <w:sz w:val="21"/>
          <w:szCs w:val="21"/>
          <w:lang w:val="en-AU" w:eastAsia="en-AU"/>
        </w:rPr>
        <w:t xml:space="preserve">will begin with </w:t>
      </w:r>
      <w:r>
        <w:rPr>
          <w:rFonts w:eastAsia="Times New Roman" w:cs="Arial"/>
          <w:sz w:val="21"/>
          <w:szCs w:val="21"/>
          <w:lang w:val="en-AU" w:eastAsia="en-AU"/>
        </w:rPr>
        <w:t xml:space="preserve">a six-week mobilisation phase. </w:t>
      </w:r>
      <w:r w:rsidRPr="0043638E">
        <w:rPr>
          <w:rFonts w:eastAsia="Times New Roman" w:cs="Arial"/>
          <w:sz w:val="21"/>
          <w:szCs w:val="21"/>
          <w:lang w:val="en-AU" w:eastAsia="en-AU"/>
        </w:rPr>
        <w:t xml:space="preserve">During this phase the </w:t>
      </w:r>
      <w:r>
        <w:rPr>
          <w:rFonts w:eastAsia="Times New Roman" w:cs="Arial"/>
          <w:sz w:val="21"/>
          <w:szCs w:val="21"/>
          <w:lang w:val="en-AU" w:eastAsia="en-AU"/>
        </w:rPr>
        <w:t>M&amp;E</w:t>
      </w:r>
      <w:r w:rsidRPr="0043638E">
        <w:rPr>
          <w:rFonts w:eastAsia="Times New Roman" w:cs="Arial"/>
          <w:sz w:val="21"/>
          <w:szCs w:val="21"/>
          <w:lang w:val="en-AU" w:eastAsia="en-AU"/>
        </w:rPr>
        <w:t xml:space="preserve"> </w:t>
      </w:r>
      <w:r w:rsidR="00213B38">
        <w:rPr>
          <w:rFonts w:eastAsia="Times New Roman" w:cs="Arial"/>
          <w:sz w:val="21"/>
          <w:szCs w:val="21"/>
          <w:lang w:val="en-AU" w:eastAsia="en-AU"/>
        </w:rPr>
        <w:t xml:space="preserve">Contractor </w:t>
      </w:r>
      <w:r w:rsidRPr="0043638E">
        <w:rPr>
          <w:rFonts w:eastAsia="Times New Roman" w:cs="Arial"/>
          <w:sz w:val="21"/>
          <w:szCs w:val="21"/>
          <w:lang w:val="en-AU" w:eastAsia="en-AU"/>
        </w:rPr>
        <w:t xml:space="preserve">will consult with key stakeholders, primarily </w:t>
      </w:r>
      <w:r>
        <w:rPr>
          <w:rFonts w:eastAsia="Times New Roman" w:cs="Arial"/>
          <w:sz w:val="21"/>
          <w:szCs w:val="21"/>
          <w:lang w:val="en-AU" w:eastAsia="en-AU"/>
        </w:rPr>
        <w:t>DFAT</w:t>
      </w:r>
      <w:r w:rsidRPr="0043638E">
        <w:rPr>
          <w:rFonts w:eastAsia="Times New Roman" w:cs="Arial"/>
          <w:sz w:val="21"/>
          <w:szCs w:val="21"/>
          <w:lang w:val="en-AU" w:eastAsia="en-AU"/>
        </w:rPr>
        <w:t xml:space="preserve"> staff and project implementers, and develop a detailed annual workplan </w:t>
      </w:r>
      <w:r>
        <w:rPr>
          <w:rFonts w:eastAsia="Times New Roman" w:cs="Arial"/>
          <w:sz w:val="21"/>
          <w:szCs w:val="21"/>
          <w:lang w:val="en-AU" w:eastAsia="en-AU"/>
        </w:rPr>
        <w:t xml:space="preserve">which identifies key deliverables </w:t>
      </w:r>
      <w:r w:rsidRPr="0043638E">
        <w:rPr>
          <w:rFonts w:eastAsia="Times New Roman" w:cs="Arial"/>
          <w:sz w:val="21"/>
          <w:szCs w:val="21"/>
          <w:lang w:val="en-AU" w:eastAsia="en-AU"/>
        </w:rPr>
        <w:t xml:space="preserve">as well as detailed plans for the first priority assignments (mostly </w:t>
      </w:r>
      <w:r w:rsidRPr="00415C33">
        <w:rPr>
          <w:rFonts w:eastAsia="Times New Roman" w:cs="Arial"/>
          <w:sz w:val="21"/>
          <w:szCs w:val="21"/>
          <w:lang w:val="en-AU" w:eastAsia="en-AU"/>
        </w:rPr>
        <w:t>regarding baseline and refining the M&amp;E Framework</w:t>
      </w:r>
      <w:r w:rsidR="00213B38" w:rsidRPr="00415C33">
        <w:rPr>
          <w:rFonts w:eastAsia="Times New Roman" w:cs="Arial"/>
          <w:sz w:val="21"/>
          <w:szCs w:val="21"/>
          <w:lang w:val="en-AU" w:eastAsia="en-AU"/>
        </w:rPr>
        <w:t xml:space="preserve"> for Health</w:t>
      </w:r>
      <w:r w:rsidR="00C463C6" w:rsidRPr="00415C33">
        <w:rPr>
          <w:rFonts w:eastAsia="Times New Roman" w:cs="Arial"/>
          <w:sz w:val="21"/>
          <w:szCs w:val="21"/>
          <w:lang w:val="en-AU" w:eastAsia="en-AU"/>
        </w:rPr>
        <w:t xml:space="preserve"> and Education and Leadership</w:t>
      </w:r>
      <w:r w:rsidRPr="00415C33">
        <w:rPr>
          <w:rFonts w:eastAsia="Times New Roman" w:cs="Arial"/>
          <w:sz w:val="21"/>
          <w:szCs w:val="21"/>
          <w:lang w:val="en-AU" w:eastAsia="en-AU"/>
        </w:rPr>
        <w:t>).</w:t>
      </w:r>
    </w:p>
    <w:p w14:paraId="1F3C2CBA" w14:textId="77777777" w:rsidR="00B71642" w:rsidRPr="00415C33" w:rsidRDefault="00B71642" w:rsidP="003210E4">
      <w:pPr>
        <w:tabs>
          <w:tab w:val="left" w:pos="284"/>
        </w:tabs>
        <w:suppressAutoHyphens w:val="0"/>
        <w:spacing w:before="0" w:line="280" w:lineRule="exact"/>
        <w:jc w:val="both"/>
        <w:rPr>
          <w:rFonts w:eastAsia="Times New Roman" w:cs="Arial"/>
          <w:sz w:val="21"/>
          <w:szCs w:val="21"/>
          <w:lang w:val="en-AU" w:eastAsia="en-AU"/>
        </w:rPr>
      </w:pPr>
    </w:p>
    <w:p w14:paraId="3AE883A5" w14:textId="1CDE406A" w:rsidR="003210E4" w:rsidRPr="00415C33" w:rsidRDefault="003210E4" w:rsidP="003210E4">
      <w:pPr>
        <w:tabs>
          <w:tab w:val="left" w:pos="284"/>
        </w:tabs>
        <w:suppressAutoHyphens w:val="0"/>
        <w:spacing w:before="0" w:line="280" w:lineRule="exact"/>
        <w:jc w:val="both"/>
        <w:rPr>
          <w:rFonts w:eastAsia="Times New Roman" w:cs="Arial"/>
          <w:b/>
          <w:sz w:val="21"/>
          <w:szCs w:val="21"/>
          <w:u w:val="single"/>
          <w:lang w:val="en-AU" w:eastAsia="en-AU"/>
        </w:rPr>
      </w:pPr>
      <w:r w:rsidRPr="00415C33">
        <w:rPr>
          <w:rFonts w:eastAsia="Times New Roman" w:cs="Arial"/>
          <w:sz w:val="21"/>
          <w:szCs w:val="21"/>
          <w:lang w:val="en-AU" w:eastAsia="en-AU"/>
        </w:rPr>
        <w:t xml:space="preserve">The M&amp;E Service </w:t>
      </w:r>
      <w:r w:rsidR="005C19A5" w:rsidRPr="00415C33">
        <w:rPr>
          <w:rFonts w:eastAsia="Times New Roman" w:cs="Arial"/>
          <w:sz w:val="21"/>
          <w:szCs w:val="21"/>
          <w:lang w:val="en-AU" w:eastAsia="en-AU"/>
        </w:rPr>
        <w:t>Contractor</w:t>
      </w:r>
      <w:r w:rsidRPr="00415C33">
        <w:rPr>
          <w:rFonts w:eastAsia="Times New Roman" w:cs="Arial"/>
          <w:sz w:val="21"/>
          <w:szCs w:val="21"/>
          <w:lang w:val="en-AU" w:eastAsia="en-AU"/>
        </w:rPr>
        <w:t xml:space="preserve"> will submit the annual workplan and detailed assignment workplans at the end of the six week period and full implementation will proceed upon DFAT’s approval of that plan</w:t>
      </w:r>
      <w:r w:rsidR="00AC4BA8" w:rsidRPr="00415C33">
        <w:rPr>
          <w:rFonts w:eastAsia="Times New Roman" w:cs="Arial"/>
          <w:sz w:val="21"/>
          <w:szCs w:val="21"/>
          <w:lang w:val="en-AU" w:eastAsia="en-AU"/>
        </w:rPr>
        <w:t>.</w:t>
      </w:r>
    </w:p>
    <w:p w14:paraId="7FEFF95B" w14:textId="77777777" w:rsidR="00D95C45" w:rsidRPr="00415C33" w:rsidRDefault="00D95C45" w:rsidP="003210E4">
      <w:pPr>
        <w:tabs>
          <w:tab w:val="left" w:pos="284"/>
        </w:tabs>
        <w:suppressAutoHyphens w:val="0"/>
        <w:spacing w:before="0" w:line="280" w:lineRule="exact"/>
        <w:jc w:val="both"/>
        <w:rPr>
          <w:rFonts w:eastAsia="Times New Roman" w:cs="Arial"/>
          <w:i/>
          <w:sz w:val="21"/>
          <w:szCs w:val="21"/>
          <w:lang w:val="en-AU" w:eastAsia="en-AU"/>
        </w:rPr>
      </w:pPr>
    </w:p>
    <w:p w14:paraId="050F1834" w14:textId="24FFAF2C" w:rsidR="003210E4" w:rsidRPr="00415C33" w:rsidRDefault="003210E4" w:rsidP="003210E4">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i/>
          <w:sz w:val="21"/>
          <w:szCs w:val="21"/>
          <w:lang w:val="en-AU" w:eastAsia="en-AU"/>
        </w:rPr>
        <w:t>Monitoring and evaluation</w:t>
      </w:r>
    </w:p>
    <w:p w14:paraId="2F202C67" w14:textId="1D39993B" w:rsidR="003210E4" w:rsidRPr="00415C33" w:rsidRDefault="003210E4" w:rsidP="003210E4">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During the mobilisation phase, the M&amp;E Service </w:t>
      </w:r>
      <w:r w:rsidR="005C19A5" w:rsidRPr="00415C33">
        <w:rPr>
          <w:rFonts w:eastAsia="Times New Roman" w:cs="Arial"/>
          <w:sz w:val="21"/>
          <w:szCs w:val="21"/>
          <w:lang w:val="en-AU" w:eastAsia="en-AU"/>
        </w:rPr>
        <w:t>Contractor</w:t>
      </w:r>
      <w:r w:rsidRPr="00415C33">
        <w:rPr>
          <w:rFonts w:eastAsia="Times New Roman" w:cs="Arial"/>
          <w:sz w:val="21"/>
          <w:szCs w:val="21"/>
          <w:lang w:val="en-AU" w:eastAsia="en-AU"/>
        </w:rPr>
        <w:t xml:space="preserve"> will also develop a results framework for its operations. This will include agreed service standards (covering quality, timeliness and cost) for each of the </w:t>
      </w:r>
      <w:r w:rsidR="00C463C6" w:rsidRPr="00415C33">
        <w:rPr>
          <w:rFonts w:eastAsia="Times New Roman" w:cs="Arial"/>
          <w:sz w:val="21"/>
          <w:szCs w:val="21"/>
          <w:lang w:val="en-AU" w:eastAsia="en-AU"/>
        </w:rPr>
        <w:t>seven functions</w:t>
      </w:r>
      <w:r w:rsidRPr="00415C33">
        <w:rPr>
          <w:rFonts w:eastAsia="Times New Roman" w:cs="Arial"/>
          <w:sz w:val="21"/>
          <w:szCs w:val="21"/>
          <w:lang w:val="en-AU" w:eastAsia="en-AU"/>
        </w:rPr>
        <w:t xml:space="preserve"> of support. For the services provided, the M&amp;E </w:t>
      </w:r>
      <w:r w:rsidR="005C19A5" w:rsidRPr="00415C33">
        <w:rPr>
          <w:rFonts w:eastAsia="Times New Roman" w:cs="Arial"/>
          <w:sz w:val="21"/>
          <w:szCs w:val="21"/>
          <w:lang w:val="en-AU" w:eastAsia="en-AU"/>
        </w:rPr>
        <w:t>Contractor</w:t>
      </w:r>
      <w:r w:rsidRPr="00415C33">
        <w:rPr>
          <w:rFonts w:eastAsia="Times New Roman" w:cs="Arial"/>
          <w:sz w:val="21"/>
          <w:szCs w:val="21"/>
          <w:lang w:val="en-AU" w:eastAsia="en-AU"/>
        </w:rPr>
        <w:t xml:space="preserve"> will need to demonstrate consistent adherence to international good practice. </w:t>
      </w:r>
    </w:p>
    <w:p w14:paraId="39CF9F39" w14:textId="6A3FA7C8" w:rsidR="003210E4" w:rsidRPr="00415C33" w:rsidRDefault="003210E4" w:rsidP="003210E4">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A formal performance review of the quality and effectiveness of the services will happen after one year and annually thereafter, including an end of contract assessment. These will be organised by DFAT and will include feedback from recipients of the services.</w:t>
      </w:r>
    </w:p>
    <w:p w14:paraId="65645427" w14:textId="77777777" w:rsidR="00D33327" w:rsidRPr="00415C33" w:rsidRDefault="00D33327" w:rsidP="003D46FF">
      <w:pPr>
        <w:tabs>
          <w:tab w:val="left" w:pos="284"/>
        </w:tabs>
        <w:suppressAutoHyphens w:val="0"/>
        <w:spacing w:before="0" w:line="280" w:lineRule="exact"/>
        <w:jc w:val="both"/>
        <w:rPr>
          <w:rFonts w:eastAsia="Times New Roman" w:cs="Arial"/>
          <w:b/>
          <w:sz w:val="21"/>
          <w:szCs w:val="21"/>
          <w:u w:val="single"/>
          <w:lang w:val="en-AU" w:eastAsia="en-AU"/>
        </w:rPr>
      </w:pPr>
    </w:p>
    <w:p w14:paraId="6D1C1078" w14:textId="21200B75" w:rsidR="0043638E" w:rsidRPr="00415C33" w:rsidRDefault="003210E4" w:rsidP="003D46FF">
      <w:pPr>
        <w:tabs>
          <w:tab w:val="left" w:pos="284"/>
        </w:tabs>
        <w:suppressAutoHyphens w:val="0"/>
        <w:spacing w:before="0" w:line="280" w:lineRule="exact"/>
        <w:jc w:val="both"/>
        <w:rPr>
          <w:rFonts w:eastAsia="Times New Roman" w:cs="Arial"/>
          <w:b/>
          <w:sz w:val="21"/>
          <w:szCs w:val="21"/>
          <w:u w:val="single"/>
          <w:lang w:val="en-AU" w:eastAsia="en-AU"/>
        </w:rPr>
      </w:pPr>
      <w:r w:rsidRPr="00415C33">
        <w:rPr>
          <w:rFonts w:eastAsia="Times New Roman" w:cs="Arial"/>
          <w:b/>
          <w:sz w:val="21"/>
          <w:szCs w:val="21"/>
          <w:u w:val="single"/>
          <w:lang w:val="en-AU" w:eastAsia="en-AU"/>
        </w:rPr>
        <w:t xml:space="preserve">D.3 </w:t>
      </w:r>
      <w:r w:rsidR="0043638E" w:rsidRPr="00415C33">
        <w:rPr>
          <w:rFonts w:eastAsia="Times New Roman" w:cs="Arial"/>
          <w:b/>
          <w:sz w:val="21"/>
          <w:szCs w:val="21"/>
          <w:u w:val="single"/>
          <w:lang w:val="en-AU" w:eastAsia="en-AU"/>
        </w:rPr>
        <w:t>Annual work-planning</w:t>
      </w:r>
    </w:p>
    <w:p w14:paraId="68B0ADBF" w14:textId="41887A84" w:rsidR="0043638E" w:rsidRPr="00415C33" w:rsidRDefault="0043638E" w:rsidP="003D46FF">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The </w:t>
      </w:r>
      <w:r w:rsidR="005B4A14" w:rsidRPr="00415C33">
        <w:rPr>
          <w:rFonts w:eastAsia="Times New Roman" w:cs="Arial"/>
          <w:sz w:val="21"/>
          <w:szCs w:val="21"/>
          <w:lang w:val="en-AU" w:eastAsia="en-AU"/>
        </w:rPr>
        <w:t>M&amp;E</w:t>
      </w:r>
      <w:r w:rsidRPr="00415C33">
        <w:rPr>
          <w:rFonts w:eastAsia="Times New Roman" w:cs="Arial"/>
          <w:sz w:val="21"/>
          <w:szCs w:val="21"/>
          <w:lang w:val="en-AU" w:eastAsia="en-AU"/>
        </w:rPr>
        <w:t xml:space="preserve"> Service</w:t>
      </w:r>
      <w:r w:rsidR="00952927" w:rsidRPr="00415C33">
        <w:rPr>
          <w:rFonts w:eastAsia="Times New Roman" w:cs="Arial"/>
          <w:sz w:val="21"/>
          <w:szCs w:val="21"/>
          <w:lang w:val="en-AU" w:eastAsia="en-AU"/>
        </w:rPr>
        <w:t>s</w:t>
      </w:r>
      <w:r w:rsidRPr="00415C33">
        <w:rPr>
          <w:rFonts w:eastAsia="Times New Roman" w:cs="Arial"/>
          <w:sz w:val="21"/>
          <w:szCs w:val="21"/>
          <w:lang w:val="en-AU" w:eastAsia="en-AU"/>
        </w:rPr>
        <w:t xml:space="preserve"> </w:t>
      </w:r>
      <w:r w:rsidR="000D6919" w:rsidRPr="00415C33">
        <w:rPr>
          <w:rFonts w:eastAsia="Times New Roman" w:cs="Arial"/>
          <w:sz w:val="21"/>
          <w:szCs w:val="21"/>
          <w:lang w:val="en-AU" w:eastAsia="en-AU"/>
        </w:rPr>
        <w:t xml:space="preserve">Contractor </w:t>
      </w:r>
      <w:r w:rsidRPr="00415C33">
        <w:rPr>
          <w:rFonts w:eastAsia="Times New Roman" w:cs="Arial"/>
          <w:sz w:val="21"/>
          <w:szCs w:val="21"/>
          <w:lang w:val="en-AU" w:eastAsia="en-AU"/>
        </w:rPr>
        <w:t>will submit</w:t>
      </w:r>
      <w:r w:rsidR="00CC5C69" w:rsidRPr="00415C33">
        <w:rPr>
          <w:rFonts w:eastAsia="Times New Roman" w:cs="Arial"/>
          <w:sz w:val="21"/>
          <w:szCs w:val="21"/>
          <w:lang w:val="en-AU" w:eastAsia="en-AU"/>
        </w:rPr>
        <w:t xml:space="preserve"> </w:t>
      </w:r>
      <w:r w:rsidRPr="00415C33">
        <w:rPr>
          <w:rFonts w:eastAsia="Times New Roman" w:cs="Arial"/>
          <w:sz w:val="21"/>
          <w:szCs w:val="21"/>
          <w:lang w:val="en-AU" w:eastAsia="en-AU"/>
        </w:rPr>
        <w:t>a</w:t>
      </w:r>
      <w:r w:rsidR="00D62449" w:rsidRPr="00415C33">
        <w:rPr>
          <w:rFonts w:eastAsia="Times New Roman" w:cs="Arial"/>
          <w:sz w:val="21"/>
          <w:szCs w:val="21"/>
          <w:lang w:val="en-AU" w:eastAsia="en-AU"/>
        </w:rPr>
        <w:t xml:space="preserve">n overarching </w:t>
      </w:r>
      <w:r w:rsidR="005C19A5" w:rsidRPr="00415C33">
        <w:rPr>
          <w:rFonts w:eastAsia="Times New Roman" w:cs="Arial"/>
          <w:sz w:val="21"/>
          <w:szCs w:val="21"/>
          <w:lang w:val="en-AU" w:eastAsia="en-AU"/>
        </w:rPr>
        <w:t>four</w:t>
      </w:r>
      <w:r w:rsidR="00596240" w:rsidRPr="00415C33">
        <w:rPr>
          <w:rFonts w:eastAsia="Times New Roman" w:cs="Arial"/>
          <w:sz w:val="21"/>
          <w:szCs w:val="21"/>
          <w:lang w:val="en-AU" w:eastAsia="en-AU"/>
        </w:rPr>
        <w:t xml:space="preserve"> (4) </w:t>
      </w:r>
      <w:r w:rsidR="00D62449" w:rsidRPr="00415C33">
        <w:rPr>
          <w:rFonts w:eastAsia="Times New Roman" w:cs="Arial"/>
          <w:sz w:val="21"/>
          <w:szCs w:val="21"/>
          <w:lang w:val="en-AU" w:eastAsia="en-AU"/>
        </w:rPr>
        <w:t>year workplan that consolidates annual workplans</w:t>
      </w:r>
      <w:r w:rsidRPr="00415C33">
        <w:rPr>
          <w:rFonts w:eastAsia="Times New Roman" w:cs="Arial"/>
          <w:sz w:val="21"/>
          <w:szCs w:val="21"/>
          <w:lang w:val="en-AU" w:eastAsia="en-AU"/>
        </w:rPr>
        <w:t xml:space="preserve"> to </w:t>
      </w:r>
      <w:r w:rsidR="00212481" w:rsidRPr="00415C33">
        <w:rPr>
          <w:rFonts w:eastAsia="Times New Roman" w:cs="Arial"/>
          <w:sz w:val="21"/>
          <w:szCs w:val="21"/>
          <w:lang w:val="en-AU" w:eastAsia="en-AU"/>
        </w:rPr>
        <w:t>DFAT</w:t>
      </w:r>
      <w:r w:rsidRPr="00415C33">
        <w:rPr>
          <w:rFonts w:eastAsia="Times New Roman" w:cs="Arial"/>
          <w:sz w:val="21"/>
          <w:szCs w:val="21"/>
          <w:lang w:val="en-AU" w:eastAsia="en-AU"/>
        </w:rPr>
        <w:t xml:space="preserve"> covering the scheduling of assignments, budget and resourcing requirements. This will include any additional assessments already agreed with</w:t>
      </w:r>
      <w:r w:rsidR="00022AFE" w:rsidRPr="00415C33">
        <w:rPr>
          <w:rFonts w:eastAsia="Times New Roman" w:cs="Arial"/>
          <w:sz w:val="21"/>
          <w:szCs w:val="21"/>
          <w:lang w:val="en-AU" w:eastAsia="en-AU"/>
        </w:rPr>
        <w:t xml:space="preserve"> DFAT</w:t>
      </w:r>
      <w:r w:rsidR="00D62449" w:rsidRPr="00415C33">
        <w:rPr>
          <w:rFonts w:eastAsia="Times New Roman" w:cs="Arial"/>
          <w:sz w:val="21"/>
          <w:szCs w:val="21"/>
          <w:lang w:val="en-AU" w:eastAsia="en-AU"/>
        </w:rPr>
        <w:t>.</w:t>
      </w:r>
      <w:r w:rsidR="00CC5C69" w:rsidRPr="00415C33">
        <w:rPr>
          <w:rFonts w:eastAsia="Times New Roman" w:cs="Arial"/>
          <w:sz w:val="21"/>
          <w:szCs w:val="21"/>
          <w:lang w:val="en-AU" w:eastAsia="en-AU"/>
        </w:rPr>
        <w:t xml:space="preserve"> </w:t>
      </w:r>
    </w:p>
    <w:p w14:paraId="2BD0E34F" w14:textId="77777777" w:rsidR="00584C7B" w:rsidRPr="00415C33" w:rsidRDefault="00584C7B" w:rsidP="003D46FF">
      <w:pPr>
        <w:tabs>
          <w:tab w:val="left" w:pos="284"/>
        </w:tabs>
        <w:suppressAutoHyphens w:val="0"/>
        <w:spacing w:before="0" w:line="280" w:lineRule="exact"/>
        <w:jc w:val="both"/>
        <w:rPr>
          <w:rFonts w:eastAsia="Times New Roman" w:cs="Arial"/>
          <w:sz w:val="21"/>
          <w:szCs w:val="21"/>
          <w:lang w:val="en-AU" w:eastAsia="en-AU"/>
        </w:rPr>
      </w:pPr>
    </w:p>
    <w:p w14:paraId="53181670" w14:textId="77777777" w:rsidR="00584C7B" w:rsidRPr="00415C33" w:rsidRDefault="00584C7B" w:rsidP="00584C7B">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i/>
          <w:sz w:val="21"/>
          <w:szCs w:val="21"/>
          <w:lang w:val="en-AU" w:eastAsia="en-AU"/>
        </w:rPr>
        <w:t>Demand-led work</w:t>
      </w:r>
    </w:p>
    <w:p w14:paraId="5E21A53F" w14:textId="77777777" w:rsidR="00584C7B" w:rsidRPr="00415C33" w:rsidRDefault="00584C7B" w:rsidP="00584C7B">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lastRenderedPageBreak/>
        <w:t xml:space="preserve">In case of exceptional requests for M&amp;E Contractor support outside of the Annual Planning process, DFAT will work with the Contractor to develop the approach. However, the annual plan should have flexibility to respond to opportunities as they arise. </w:t>
      </w:r>
    </w:p>
    <w:p w14:paraId="40F4370B" w14:textId="5806517D" w:rsidR="003210E4" w:rsidRPr="00415C33" w:rsidRDefault="003210E4" w:rsidP="003210E4">
      <w:pPr>
        <w:tabs>
          <w:tab w:val="left" w:pos="284"/>
        </w:tabs>
        <w:suppressAutoHyphens w:val="0"/>
        <w:spacing w:before="0" w:line="280" w:lineRule="exact"/>
        <w:jc w:val="both"/>
        <w:rPr>
          <w:rFonts w:eastAsia="Times New Roman" w:cs="Arial"/>
          <w:sz w:val="21"/>
          <w:szCs w:val="21"/>
          <w:u w:val="single"/>
          <w:lang w:val="en-AU" w:eastAsia="en-AU"/>
        </w:rPr>
      </w:pPr>
    </w:p>
    <w:p w14:paraId="73F07B48" w14:textId="77777777" w:rsidR="003210E4" w:rsidRPr="00415C33" w:rsidRDefault="003210E4" w:rsidP="003210E4">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i/>
          <w:sz w:val="21"/>
          <w:szCs w:val="21"/>
          <w:lang w:val="en-AU" w:eastAsia="en-AU"/>
        </w:rPr>
        <w:t>Implementation phase</w:t>
      </w:r>
    </w:p>
    <w:p w14:paraId="6BB674A3" w14:textId="7E2F8F59" w:rsidR="003210E4" w:rsidRPr="00415C33" w:rsidRDefault="003210E4" w:rsidP="003210E4">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Dependent on agreement with DFAT, the annual review cycle will match the Australian calendar year.  This requires various monitoring products in Q3</w:t>
      </w:r>
      <w:r w:rsidR="004C1DB9" w:rsidRPr="00415C33">
        <w:rPr>
          <w:rFonts w:eastAsia="Times New Roman" w:cs="Arial"/>
          <w:sz w:val="21"/>
          <w:szCs w:val="21"/>
          <w:lang w:val="en-AU" w:eastAsia="en-AU"/>
        </w:rPr>
        <w:t xml:space="preserve"> (January-March)</w:t>
      </w:r>
      <w:r w:rsidRPr="00415C33">
        <w:rPr>
          <w:rFonts w:eastAsia="Times New Roman" w:cs="Arial"/>
          <w:sz w:val="21"/>
          <w:szCs w:val="21"/>
          <w:lang w:val="en-AU" w:eastAsia="en-AU"/>
        </w:rPr>
        <w:t xml:space="preserve"> and Q4 </w:t>
      </w:r>
      <w:r w:rsidR="004C1DB9" w:rsidRPr="00415C33">
        <w:rPr>
          <w:rFonts w:eastAsia="Times New Roman" w:cs="Arial"/>
          <w:sz w:val="21"/>
          <w:szCs w:val="21"/>
          <w:lang w:val="en-AU" w:eastAsia="en-AU"/>
        </w:rPr>
        <w:t>(April-June) of each</w:t>
      </w:r>
      <w:r w:rsidRPr="00415C33">
        <w:rPr>
          <w:rFonts w:eastAsia="Times New Roman" w:cs="Arial"/>
          <w:sz w:val="21"/>
          <w:szCs w:val="21"/>
          <w:lang w:val="en-AU" w:eastAsia="en-AU"/>
        </w:rPr>
        <w:t xml:space="preserve"> financial year for DFAT accountability and reporting purposes. Implementation will be managed on the basis of annual workplans within the framework of a larger </w:t>
      </w:r>
      <w:r w:rsidR="00F2466C" w:rsidRPr="00415C33">
        <w:rPr>
          <w:rFonts w:eastAsia="Times New Roman" w:cs="Arial"/>
          <w:sz w:val="21"/>
          <w:szCs w:val="21"/>
          <w:lang w:val="en-AU" w:eastAsia="en-AU"/>
        </w:rPr>
        <w:t xml:space="preserve">four </w:t>
      </w:r>
      <w:r w:rsidRPr="00415C33">
        <w:rPr>
          <w:rFonts w:eastAsia="Times New Roman" w:cs="Arial"/>
          <w:sz w:val="21"/>
          <w:szCs w:val="21"/>
          <w:lang w:val="en-AU" w:eastAsia="en-AU"/>
        </w:rPr>
        <w:t>year workplan</w:t>
      </w:r>
      <w:r w:rsidR="004C1DB9" w:rsidRPr="00415C33">
        <w:rPr>
          <w:rFonts w:eastAsia="Times New Roman" w:cs="Arial"/>
          <w:sz w:val="21"/>
          <w:szCs w:val="21"/>
          <w:lang w:val="en-AU" w:eastAsia="en-AU"/>
        </w:rPr>
        <w:t>.</w:t>
      </w:r>
      <w:r w:rsidRPr="00415C33">
        <w:rPr>
          <w:rFonts w:eastAsia="Times New Roman" w:cs="Arial"/>
          <w:sz w:val="21"/>
          <w:szCs w:val="21"/>
          <w:lang w:val="en-AU" w:eastAsia="en-AU"/>
        </w:rPr>
        <w:t xml:space="preserve"> </w:t>
      </w:r>
    </w:p>
    <w:p w14:paraId="0C658009" w14:textId="77777777" w:rsidR="0095420E" w:rsidRPr="00415C33" w:rsidRDefault="0095420E" w:rsidP="003210E4">
      <w:pPr>
        <w:tabs>
          <w:tab w:val="left" w:pos="284"/>
        </w:tabs>
        <w:suppressAutoHyphens w:val="0"/>
        <w:spacing w:before="0" w:line="280" w:lineRule="exact"/>
        <w:jc w:val="both"/>
        <w:rPr>
          <w:rFonts w:eastAsia="Times New Roman" w:cs="Arial"/>
          <w:sz w:val="21"/>
          <w:szCs w:val="21"/>
          <w:lang w:val="en-AU" w:eastAsia="en-AU"/>
        </w:rPr>
      </w:pPr>
    </w:p>
    <w:p w14:paraId="51A5783E" w14:textId="77777777" w:rsidR="003210E4" w:rsidRPr="00415C33" w:rsidRDefault="00CC5C69" w:rsidP="003210E4">
      <w:pPr>
        <w:tabs>
          <w:tab w:val="left" w:pos="284"/>
        </w:tabs>
        <w:suppressAutoHyphens w:val="0"/>
        <w:spacing w:before="0" w:line="280" w:lineRule="exact"/>
        <w:jc w:val="both"/>
        <w:rPr>
          <w:rFonts w:eastAsia="Times New Roman" w:cs="Arial"/>
          <w:b/>
          <w:sz w:val="21"/>
          <w:szCs w:val="21"/>
          <w:u w:val="single"/>
          <w:lang w:val="en-AU" w:eastAsia="en-AU"/>
        </w:rPr>
      </w:pPr>
      <w:r w:rsidRPr="00415C33">
        <w:rPr>
          <w:rFonts w:eastAsia="Times New Roman" w:cs="Arial"/>
          <w:b/>
          <w:sz w:val="21"/>
          <w:szCs w:val="21"/>
          <w:u w:val="single"/>
          <w:lang w:val="en-AU" w:eastAsia="en-AU"/>
        </w:rPr>
        <w:t>D</w:t>
      </w:r>
      <w:r w:rsidR="003210E4" w:rsidRPr="00415C33">
        <w:rPr>
          <w:rFonts w:eastAsia="Times New Roman" w:cs="Arial"/>
          <w:b/>
          <w:sz w:val="21"/>
          <w:szCs w:val="21"/>
          <w:u w:val="single"/>
          <w:lang w:val="en-AU" w:eastAsia="en-AU"/>
        </w:rPr>
        <w:t>.4 Reporting</w:t>
      </w:r>
      <w:r w:rsidR="00A802B4" w:rsidRPr="00415C33">
        <w:rPr>
          <w:rFonts w:eastAsia="Times New Roman" w:cs="Arial"/>
          <w:b/>
          <w:sz w:val="21"/>
          <w:szCs w:val="21"/>
          <w:u w:val="single"/>
          <w:lang w:val="en-AU" w:eastAsia="en-AU"/>
        </w:rPr>
        <w:t xml:space="preserve"> requirements</w:t>
      </w:r>
    </w:p>
    <w:p w14:paraId="5402B312" w14:textId="2A242A4E" w:rsidR="003210E4" w:rsidRPr="00415C33" w:rsidRDefault="003210E4" w:rsidP="003210E4">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The M&amp;E Service</w:t>
      </w:r>
      <w:r w:rsidR="00952927" w:rsidRPr="00415C33">
        <w:rPr>
          <w:rFonts w:eastAsia="Times New Roman" w:cs="Arial"/>
          <w:sz w:val="21"/>
          <w:szCs w:val="21"/>
          <w:lang w:val="en-AU" w:eastAsia="en-AU"/>
        </w:rPr>
        <w:t>s</w:t>
      </w:r>
      <w:r w:rsidRPr="00415C33">
        <w:rPr>
          <w:rFonts w:eastAsia="Times New Roman" w:cs="Arial"/>
          <w:sz w:val="21"/>
          <w:szCs w:val="21"/>
          <w:lang w:val="en-AU" w:eastAsia="en-AU"/>
        </w:rPr>
        <w:t xml:space="preserve"> </w:t>
      </w:r>
      <w:r w:rsidR="00952927" w:rsidRPr="00415C33">
        <w:rPr>
          <w:rFonts w:eastAsia="Times New Roman" w:cs="Arial"/>
          <w:sz w:val="21"/>
          <w:szCs w:val="21"/>
          <w:lang w:val="en-AU" w:eastAsia="en-AU"/>
        </w:rPr>
        <w:t xml:space="preserve">Contractor </w:t>
      </w:r>
      <w:r w:rsidRPr="00415C33">
        <w:rPr>
          <w:rFonts w:eastAsia="Times New Roman" w:cs="Arial"/>
          <w:sz w:val="21"/>
          <w:szCs w:val="21"/>
          <w:lang w:val="en-AU" w:eastAsia="en-AU"/>
        </w:rPr>
        <w:t xml:space="preserve">will provide concise </w:t>
      </w:r>
      <w:r w:rsidR="0095420E" w:rsidRPr="00415C33">
        <w:rPr>
          <w:rFonts w:eastAsia="Times New Roman" w:cs="Arial"/>
          <w:sz w:val="21"/>
          <w:szCs w:val="21"/>
          <w:lang w:val="en-AU" w:eastAsia="en-AU"/>
        </w:rPr>
        <w:t xml:space="preserve">quarterly </w:t>
      </w:r>
      <w:r w:rsidRPr="00415C33">
        <w:rPr>
          <w:rFonts w:eastAsia="Times New Roman" w:cs="Arial"/>
          <w:sz w:val="21"/>
          <w:szCs w:val="21"/>
          <w:lang w:val="en-AU" w:eastAsia="en-AU"/>
        </w:rPr>
        <w:t xml:space="preserve">activity reports in the initial year of implementation and </w:t>
      </w:r>
      <w:r w:rsidR="008F1319" w:rsidRPr="00415C33">
        <w:rPr>
          <w:rFonts w:eastAsia="Times New Roman" w:cs="Arial"/>
          <w:sz w:val="21"/>
          <w:szCs w:val="21"/>
          <w:lang w:val="en-AU" w:eastAsia="en-AU"/>
        </w:rPr>
        <w:t>bi-annually</w:t>
      </w:r>
      <w:r w:rsidRPr="00415C33">
        <w:rPr>
          <w:rFonts w:eastAsia="Times New Roman" w:cs="Arial"/>
          <w:sz w:val="21"/>
          <w:szCs w:val="21"/>
          <w:lang w:val="en-AU" w:eastAsia="en-AU"/>
        </w:rPr>
        <w:t xml:space="preserve"> once it is well established, and </w:t>
      </w:r>
      <w:r w:rsidR="004C1DB9" w:rsidRPr="00415C33">
        <w:rPr>
          <w:rFonts w:eastAsia="Times New Roman" w:cs="Arial"/>
          <w:sz w:val="21"/>
          <w:szCs w:val="21"/>
          <w:lang w:val="en-AU" w:eastAsia="en-AU"/>
        </w:rPr>
        <w:t xml:space="preserve">monthly </w:t>
      </w:r>
      <w:r w:rsidRPr="00415C33">
        <w:rPr>
          <w:rFonts w:eastAsia="Times New Roman" w:cs="Arial"/>
          <w:sz w:val="21"/>
          <w:szCs w:val="21"/>
          <w:lang w:val="en-AU" w:eastAsia="en-AU"/>
        </w:rPr>
        <w:t xml:space="preserve">invoices to DFAT itemising the services provided for reimbursement and summarising performance against the </w:t>
      </w:r>
      <w:r w:rsidRPr="00415C33">
        <w:rPr>
          <w:sz w:val="21"/>
          <w:lang w:val="en-AU"/>
        </w:rPr>
        <w:t>agreed service standards</w:t>
      </w:r>
      <w:r w:rsidRPr="00415C33">
        <w:rPr>
          <w:rFonts w:eastAsia="Times New Roman" w:cs="Arial"/>
          <w:sz w:val="21"/>
          <w:szCs w:val="21"/>
          <w:lang w:val="en-AU" w:eastAsia="en-AU"/>
        </w:rPr>
        <w:t>.</w:t>
      </w:r>
      <w:r w:rsidR="004679F1" w:rsidRPr="00415C33">
        <w:t xml:space="preserve"> </w:t>
      </w:r>
      <w:r w:rsidR="004679F1" w:rsidRPr="00415C33">
        <w:rPr>
          <w:rFonts w:eastAsia="Times New Roman" w:cs="Arial"/>
          <w:sz w:val="21"/>
          <w:szCs w:val="21"/>
          <w:lang w:val="en-AU" w:eastAsia="en-AU"/>
        </w:rPr>
        <w:t xml:space="preserve">Agreed service standards will be developed by the Contractor and should be part of its internal quality assurance process. These will likely include: timeliness of all product report delivery, appropriateness of consultants provided, quality assurance of products, product reports (reviews, baseline work, monitoring) meeting agreed Terms of Reference, and quality of reports (e.g. is a review’s conclusions and recommendations substantiated by the evidence, data and analysis?). </w:t>
      </w:r>
      <w:r w:rsidRPr="00415C33">
        <w:rPr>
          <w:rFonts w:eastAsia="Times New Roman" w:cs="Arial"/>
          <w:sz w:val="21"/>
          <w:szCs w:val="21"/>
          <w:lang w:val="en-AU" w:eastAsia="en-AU"/>
        </w:rPr>
        <w:t xml:space="preserve">In addition to these </w:t>
      </w:r>
      <w:r w:rsidR="004C1DB9" w:rsidRPr="00415C33">
        <w:rPr>
          <w:rFonts w:eastAsia="Times New Roman" w:cs="Arial"/>
          <w:sz w:val="21"/>
          <w:szCs w:val="21"/>
          <w:lang w:val="en-AU" w:eastAsia="en-AU"/>
        </w:rPr>
        <w:t xml:space="preserve">bi-annual, quarterly and </w:t>
      </w:r>
      <w:r w:rsidRPr="00415C33">
        <w:rPr>
          <w:rFonts w:eastAsia="Times New Roman" w:cs="Arial"/>
          <w:sz w:val="21"/>
          <w:szCs w:val="21"/>
          <w:lang w:val="en-AU" w:eastAsia="en-AU"/>
        </w:rPr>
        <w:t xml:space="preserve">monthly reports, the M&amp;E </w:t>
      </w:r>
      <w:r w:rsidR="00952927" w:rsidRPr="00415C33">
        <w:rPr>
          <w:rFonts w:eastAsia="Times New Roman" w:cs="Arial"/>
          <w:sz w:val="21"/>
          <w:szCs w:val="21"/>
          <w:lang w:val="en-AU" w:eastAsia="en-AU"/>
        </w:rPr>
        <w:t>Contractor</w:t>
      </w:r>
      <w:r w:rsidRPr="00415C33">
        <w:rPr>
          <w:rFonts w:eastAsia="Times New Roman" w:cs="Arial"/>
          <w:sz w:val="21"/>
          <w:szCs w:val="21"/>
          <w:lang w:val="en-AU" w:eastAsia="en-AU"/>
        </w:rPr>
        <w:t xml:space="preserve"> will provide </w:t>
      </w:r>
      <w:r w:rsidR="00CC5C69" w:rsidRPr="00415C33">
        <w:rPr>
          <w:rFonts w:eastAsia="Times New Roman" w:cs="Arial"/>
          <w:sz w:val="21"/>
          <w:szCs w:val="21"/>
          <w:lang w:val="en-AU" w:eastAsia="en-AU"/>
        </w:rPr>
        <w:t>an annual</w:t>
      </w:r>
      <w:r w:rsidRPr="00415C33">
        <w:rPr>
          <w:rFonts w:eastAsia="Times New Roman" w:cs="Arial"/>
          <w:sz w:val="21"/>
          <w:szCs w:val="21"/>
          <w:lang w:val="en-AU" w:eastAsia="en-AU"/>
        </w:rPr>
        <w:t xml:space="preserve"> report to DFAT on key issues, opportunities and risks</w:t>
      </w:r>
      <w:r w:rsidR="00636E8D" w:rsidRPr="00415C33">
        <w:rPr>
          <w:rFonts w:eastAsia="Times New Roman" w:cs="Arial"/>
          <w:sz w:val="21"/>
          <w:szCs w:val="21"/>
          <w:lang w:val="en-AU" w:eastAsia="en-AU"/>
        </w:rPr>
        <w:t>,</w:t>
      </w:r>
      <w:r w:rsidR="004C1DB9" w:rsidRPr="00415C33">
        <w:rPr>
          <w:rFonts w:eastAsia="Times New Roman" w:cs="Arial"/>
          <w:sz w:val="21"/>
          <w:szCs w:val="21"/>
          <w:lang w:val="en-AU" w:eastAsia="en-AU"/>
        </w:rPr>
        <w:t xml:space="preserve"> </w:t>
      </w:r>
      <w:r w:rsidR="00636E8D" w:rsidRPr="00415C33">
        <w:rPr>
          <w:rFonts w:eastAsia="Times New Roman" w:cs="Arial"/>
          <w:sz w:val="21"/>
          <w:szCs w:val="21"/>
          <w:lang w:val="en-AU" w:eastAsia="en-AU"/>
        </w:rPr>
        <w:t xml:space="preserve">and specific reports of deliverables </w:t>
      </w:r>
      <w:r w:rsidR="004C1DB9" w:rsidRPr="00415C33">
        <w:rPr>
          <w:rFonts w:eastAsia="Times New Roman" w:cs="Arial"/>
          <w:sz w:val="21"/>
          <w:szCs w:val="21"/>
          <w:lang w:val="en-AU" w:eastAsia="en-AU"/>
        </w:rPr>
        <w:t>(e.g. evaluation reports).</w:t>
      </w:r>
      <w:r w:rsidRPr="00415C33">
        <w:rPr>
          <w:rFonts w:eastAsia="Times New Roman" w:cs="Arial"/>
          <w:sz w:val="21"/>
          <w:szCs w:val="21"/>
          <w:lang w:val="en-AU" w:eastAsia="en-AU"/>
        </w:rPr>
        <w:t xml:space="preserve"> </w:t>
      </w:r>
    </w:p>
    <w:p w14:paraId="352C5B86" w14:textId="77777777" w:rsidR="008941DD" w:rsidRPr="00415C33" w:rsidRDefault="008941DD" w:rsidP="003D46FF">
      <w:pPr>
        <w:tabs>
          <w:tab w:val="left" w:pos="284"/>
        </w:tabs>
        <w:suppressAutoHyphens w:val="0"/>
        <w:spacing w:before="0" w:line="280" w:lineRule="exact"/>
        <w:jc w:val="both"/>
        <w:rPr>
          <w:rFonts w:eastAsia="Times New Roman" w:cs="Arial"/>
          <w:b/>
          <w:sz w:val="21"/>
          <w:szCs w:val="21"/>
          <w:u w:val="single"/>
          <w:lang w:val="en-AU" w:eastAsia="en-AU"/>
        </w:rPr>
      </w:pPr>
    </w:p>
    <w:p w14:paraId="7CA8C52B" w14:textId="77777777" w:rsidR="003210E4" w:rsidRPr="00415C33" w:rsidRDefault="003210E4" w:rsidP="003210E4">
      <w:pPr>
        <w:tabs>
          <w:tab w:val="left" w:pos="284"/>
        </w:tabs>
        <w:suppressAutoHyphens w:val="0"/>
        <w:spacing w:before="0" w:line="280" w:lineRule="exact"/>
        <w:jc w:val="both"/>
        <w:rPr>
          <w:rFonts w:eastAsia="Times New Roman" w:cs="Arial"/>
          <w:b/>
          <w:sz w:val="21"/>
          <w:szCs w:val="21"/>
          <w:u w:val="single"/>
          <w:lang w:val="en-AU" w:eastAsia="en-AU"/>
        </w:rPr>
      </w:pPr>
      <w:r w:rsidRPr="00415C33">
        <w:rPr>
          <w:rFonts w:eastAsia="Times New Roman" w:cs="Arial"/>
          <w:b/>
          <w:sz w:val="21"/>
          <w:szCs w:val="21"/>
          <w:u w:val="single"/>
          <w:lang w:val="en-AU" w:eastAsia="en-AU"/>
        </w:rPr>
        <w:t>D.6 Cross-cutting principles</w:t>
      </w:r>
    </w:p>
    <w:p w14:paraId="71A0F52F" w14:textId="77777777" w:rsidR="00406F62" w:rsidRPr="00415C33" w:rsidRDefault="00406F62" w:rsidP="00291D3E">
      <w:pPr>
        <w:tabs>
          <w:tab w:val="left" w:pos="284"/>
        </w:tabs>
        <w:suppressAutoHyphens w:val="0"/>
        <w:spacing w:line="280" w:lineRule="exact"/>
        <w:jc w:val="both"/>
        <w:rPr>
          <w:rFonts w:eastAsia="Times New Roman" w:cs="Arial"/>
          <w:i/>
          <w:iCs/>
          <w:sz w:val="21"/>
          <w:szCs w:val="21"/>
          <w:lang w:val="en-AU" w:eastAsia="en-AU"/>
        </w:rPr>
      </w:pPr>
      <w:bookmarkStart w:id="4" w:name="_Toc515979016"/>
      <w:r w:rsidRPr="00415C33">
        <w:rPr>
          <w:rFonts w:eastAsia="Times New Roman" w:cs="Arial"/>
          <w:i/>
          <w:iCs/>
          <w:sz w:val="21"/>
          <w:szCs w:val="21"/>
          <w:lang w:val="en-AU" w:eastAsia="en-AU"/>
        </w:rPr>
        <w:t>Risks</w:t>
      </w:r>
      <w:bookmarkEnd w:id="4"/>
    </w:p>
    <w:p w14:paraId="46EB01F0" w14:textId="77777777" w:rsidR="00406F62" w:rsidRPr="00415C33" w:rsidRDefault="00406F62" w:rsidP="003D46FF">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Tenderers should explain their proposed approach to risk management. This could include consideration of risk at the following levels:</w:t>
      </w:r>
    </w:p>
    <w:p w14:paraId="40B62363" w14:textId="77777777" w:rsidR="00406F62" w:rsidRPr="00415C33" w:rsidRDefault="00406F62" w:rsidP="003D46FF">
      <w:pPr>
        <w:numPr>
          <w:ilvl w:val="0"/>
          <w:numId w:val="28"/>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Data availability implementation, given the breadth and demand-led nature of the services required and challenges of the operating context in PNG;</w:t>
      </w:r>
    </w:p>
    <w:p w14:paraId="26786695" w14:textId="77777777" w:rsidR="00406F62" w:rsidRPr="00415C33" w:rsidRDefault="00406F62" w:rsidP="003D46FF">
      <w:pPr>
        <w:numPr>
          <w:ilvl w:val="0"/>
          <w:numId w:val="28"/>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conflict of interest;</w:t>
      </w:r>
    </w:p>
    <w:p w14:paraId="74041EE5" w14:textId="31B4EC68" w:rsidR="00406F62" w:rsidRPr="00415C33" w:rsidRDefault="00406F62" w:rsidP="003D46FF">
      <w:pPr>
        <w:numPr>
          <w:ilvl w:val="0"/>
          <w:numId w:val="28"/>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relationship management, given the need for constructive working relations with implementing partners while providing authoritative and independent evaluations and advice to </w:t>
      </w:r>
      <w:r w:rsidR="00212481" w:rsidRPr="00415C33">
        <w:rPr>
          <w:rFonts w:eastAsia="Times New Roman" w:cs="Arial"/>
          <w:sz w:val="21"/>
          <w:szCs w:val="21"/>
          <w:lang w:val="en-AU" w:eastAsia="en-AU"/>
        </w:rPr>
        <w:t>DFAT</w:t>
      </w:r>
      <w:r w:rsidRPr="00415C33">
        <w:rPr>
          <w:rFonts w:eastAsia="Times New Roman" w:cs="Arial"/>
          <w:sz w:val="21"/>
          <w:szCs w:val="21"/>
          <w:lang w:val="en-AU" w:eastAsia="en-AU"/>
        </w:rPr>
        <w:t xml:space="preserve">; </w:t>
      </w:r>
    </w:p>
    <w:p w14:paraId="5D221CF1" w14:textId="77777777" w:rsidR="00406F62" w:rsidRPr="00415C33" w:rsidRDefault="00406F62" w:rsidP="003D46FF">
      <w:pPr>
        <w:numPr>
          <w:ilvl w:val="0"/>
          <w:numId w:val="28"/>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the wider operating environment, including political and personnel security risk. </w:t>
      </w:r>
    </w:p>
    <w:p w14:paraId="00BD3D2B" w14:textId="77777777" w:rsidR="00406F62" w:rsidRPr="00415C33" w:rsidRDefault="00406F62" w:rsidP="00291D3E">
      <w:pPr>
        <w:tabs>
          <w:tab w:val="left" w:pos="284"/>
        </w:tabs>
        <w:suppressAutoHyphens w:val="0"/>
        <w:spacing w:line="280" w:lineRule="exact"/>
        <w:jc w:val="both"/>
        <w:rPr>
          <w:rFonts w:eastAsia="Times New Roman" w:cs="Arial"/>
          <w:i/>
          <w:sz w:val="21"/>
          <w:szCs w:val="21"/>
          <w:lang w:val="en-AU" w:eastAsia="en-AU"/>
        </w:rPr>
      </w:pPr>
      <w:r w:rsidRPr="00415C33">
        <w:rPr>
          <w:rFonts w:eastAsia="Times New Roman" w:cs="Arial"/>
          <w:i/>
          <w:sz w:val="21"/>
          <w:szCs w:val="21"/>
          <w:lang w:val="en-AU" w:eastAsia="en-AU"/>
        </w:rPr>
        <w:t>Duty of Care and Security</w:t>
      </w:r>
    </w:p>
    <w:p w14:paraId="76E05882" w14:textId="529CF48D" w:rsidR="00406F62" w:rsidRPr="00415C33" w:rsidRDefault="00406F62" w:rsidP="003D46FF">
      <w:pPr>
        <w:tabs>
          <w:tab w:val="left" w:pos="284"/>
        </w:tabs>
        <w:suppressAutoHyphens w:val="0"/>
        <w:spacing w:before="0" w:line="280" w:lineRule="exact"/>
        <w:jc w:val="both"/>
        <w:rPr>
          <w:rFonts w:eastAsia="Times New Roman" w:cs="Arial"/>
          <w:i/>
          <w:sz w:val="21"/>
          <w:szCs w:val="21"/>
          <w:lang w:val="en-AU" w:eastAsia="en-AU"/>
        </w:rPr>
      </w:pPr>
      <w:r w:rsidRPr="00415C33">
        <w:rPr>
          <w:rFonts w:eastAsia="Times New Roman" w:cs="Arial"/>
          <w:sz w:val="21"/>
          <w:szCs w:val="21"/>
          <w:lang w:val="en-AU" w:eastAsia="en-AU"/>
        </w:rPr>
        <w:t xml:space="preserve">This procurement will require the </w:t>
      </w:r>
      <w:r w:rsidR="00615F18" w:rsidRPr="00415C33">
        <w:rPr>
          <w:rFonts w:eastAsia="Times New Roman" w:cs="Arial"/>
          <w:sz w:val="21"/>
          <w:szCs w:val="21"/>
          <w:lang w:val="en-AU" w:eastAsia="en-AU"/>
        </w:rPr>
        <w:t>M&amp;E</w:t>
      </w:r>
      <w:r w:rsidRPr="00415C33">
        <w:rPr>
          <w:rFonts w:eastAsia="Times New Roman" w:cs="Arial"/>
          <w:sz w:val="21"/>
          <w:szCs w:val="21"/>
          <w:lang w:val="en-AU" w:eastAsia="en-AU"/>
        </w:rPr>
        <w:t xml:space="preserve"> </w:t>
      </w:r>
      <w:r w:rsidR="00952927" w:rsidRPr="00415C33">
        <w:rPr>
          <w:rFonts w:eastAsia="Times New Roman" w:cs="Arial"/>
          <w:sz w:val="21"/>
          <w:szCs w:val="21"/>
          <w:lang w:val="en-AU" w:eastAsia="en-AU"/>
        </w:rPr>
        <w:t>Contractor</w:t>
      </w:r>
      <w:r w:rsidRPr="00415C33">
        <w:rPr>
          <w:rFonts w:eastAsia="Times New Roman" w:cs="Arial"/>
          <w:sz w:val="21"/>
          <w:szCs w:val="21"/>
          <w:lang w:val="en-AU" w:eastAsia="en-AU"/>
        </w:rPr>
        <w:t xml:space="preserve"> to potentially operate in conflict-affected areas and insecure areas. </w:t>
      </w:r>
      <w:r w:rsidR="00952927" w:rsidRPr="00415C33">
        <w:rPr>
          <w:rFonts w:eastAsia="Times New Roman" w:cs="Arial"/>
          <w:sz w:val="21"/>
          <w:szCs w:val="21"/>
          <w:lang w:val="en-AU" w:eastAsia="en-AU"/>
        </w:rPr>
        <w:t>Contractor</w:t>
      </w:r>
      <w:r w:rsidRPr="00415C33">
        <w:rPr>
          <w:rFonts w:eastAsia="Times New Roman" w:cs="Arial"/>
          <w:sz w:val="21"/>
          <w:szCs w:val="21"/>
          <w:lang w:val="en-AU" w:eastAsia="en-AU"/>
        </w:rPr>
        <w:t xml:space="preserve"> personnel may be required to undertake field visits to provincial areas of PNG. The </w:t>
      </w:r>
      <w:r w:rsidR="00952927" w:rsidRPr="00415C33">
        <w:rPr>
          <w:rFonts w:eastAsia="Times New Roman" w:cs="Arial"/>
          <w:sz w:val="21"/>
          <w:szCs w:val="21"/>
          <w:lang w:val="en-AU" w:eastAsia="en-AU"/>
        </w:rPr>
        <w:t xml:space="preserve">Contractor </w:t>
      </w:r>
      <w:r w:rsidRPr="00415C33">
        <w:rPr>
          <w:rFonts w:eastAsia="Times New Roman" w:cs="Arial"/>
          <w:sz w:val="21"/>
          <w:szCs w:val="21"/>
          <w:lang w:val="en-AU" w:eastAsia="en-AU"/>
        </w:rPr>
        <w:t xml:space="preserve">should be comfortable working in such an environment and should be capable of deploying to any areas required within the country in order to deliver the contract (subject to their own security / travel clearance).  </w:t>
      </w:r>
    </w:p>
    <w:p w14:paraId="17B074C8" w14:textId="5F72AA52" w:rsidR="00406F62" w:rsidRPr="00415C33" w:rsidRDefault="00406F62" w:rsidP="003D46FF">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The </w:t>
      </w:r>
      <w:r w:rsidR="00952927" w:rsidRPr="00415C33">
        <w:rPr>
          <w:rFonts w:eastAsia="Times New Roman" w:cs="Arial"/>
          <w:sz w:val="21"/>
          <w:szCs w:val="21"/>
          <w:lang w:val="en-AU" w:eastAsia="en-AU"/>
        </w:rPr>
        <w:t xml:space="preserve">Contractor </w:t>
      </w:r>
      <w:r w:rsidRPr="00415C33">
        <w:rPr>
          <w:rFonts w:eastAsia="Times New Roman" w:cs="Arial"/>
          <w:sz w:val="21"/>
          <w:szCs w:val="21"/>
          <w:lang w:val="en-AU" w:eastAsia="en-AU"/>
        </w:rPr>
        <w:t>will be responsible for ensuring that appropriate arrangements, processes and procedures are in place for the safety and well-being of their personnel and Third Parties affect</w:t>
      </w:r>
      <w:r w:rsidR="00236948" w:rsidRPr="00415C33">
        <w:rPr>
          <w:rFonts w:eastAsia="Times New Roman" w:cs="Arial"/>
          <w:sz w:val="21"/>
          <w:szCs w:val="21"/>
          <w:lang w:val="en-AU" w:eastAsia="en-AU"/>
        </w:rPr>
        <w:t>ed by their activities under the</w:t>
      </w:r>
      <w:r w:rsidRPr="00415C33">
        <w:rPr>
          <w:rFonts w:eastAsia="Times New Roman" w:cs="Arial"/>
          <w:sz w:val="21"/>
          <w:szCs w:val="21"/>
          <w:lang w:val="en-AU" w:eastAsia="en-AU"/>
        </w:rPr>
        <w:t xml:space="preserve"> contract, taking into account the environment they will be working in and the level of risk involved in delivery of the contract. The </w:t>
      </w:r>
      <w:r w:rsidR="00952927" w:rsidRPr="00415C33">
        <w:rPr>
          <w:rFonts w:eastAsia="Times New Roman" w:cs="Arial"/>
          <w:sz w:val="21"/>
          <w:szCs w:val="21"/>
          <w:lang w:val="en-AU" w:eastAsia="en-AU"/>
        </w:rPr>
        <w:t>Contractor</w:t>
      </w:r>
      <w:r w:rsidRPr="00415C33">
        <w:rPr>
          <w:rFonts w:eastAsia="Times New Roman" w:cs="Arial"/>
          <w:sz w:val="21"/>
          <w:szCs w:val="21"/>
          <w:lang w:val="en-AU" w:eastAsia="en-AU"/>
        </w:rPr>
        <w:t xml:space="preserve"> must ensure their Personnel receive the required level of training prior to deployment.</w:t>
      </w:r>
      <w:bookmarkStart w:id="5" w:name="_Toc411427662"/>
    </w:p>
    <w:p w14:paraId="677CDDEB" w14:textId="77777777" w:rsidR="00406F62" w:rsidRPr="00291D3E" w:rsidRDefault="00406F62" w:rsidP="00291D3E">
      <w:pPr>
        <w:tabs>
          <w:tab w:val="left" w:pos="284"/>
        </w:tabs>
        <w:suppressAutoHyphens w:val="0"/>
        <w:spacing w:line="280" w:lineRule="exact"/>
        <w:jc w:val="both"/>
        <w:rPr>
          <w:rFonts w:eastAsia="Times New Roman" w:cs="Arial"/>
          <w:i/>
          <w:iCs/>
          <w:sz w:val="21"/>
          <w:szCs w:val="21"/>
          <w:lang w:val="en-AU" w:eastAsia="en-AU"/>
        </w:rPr>
      </w:pPr>
      <w:r w:rsidRPr="00291D3E">
        <w:rPr>
          <w:rFonts w:eastAsia="Times New Roman" w:cs="Arial"/>
          <w:i/>
          <w:iCs/>
          <w:sz w:val="21"/>
          <w:szCs w:val="21"/>
          <w:lang w:val="en-AU" w:eastAsia="en-AU"/>
        </w:rPr>
        <w:t>Anti-Fraud</w:t>
      </w:r>
      <w:bookmarkEnd w:id="5"/>
      <w:r w:rsidRPr="00291D3E">
        <w:rPr>
          <w:rFonts w:eastAsia="Times New Roman" w:cs="Arial"/>
          <w:i/>
          <w:iCs/>
          <w:sz w:val="21"/>
          <w:szCs w:val="21"/>
          <w:lang w:val="en-AU" w:eastAsia="en-AU"/>
        </w:rPr>
        <w:t xml:space="preserve"> </w:t>
      </w:r>
    </w:p>
    <w:p w14:paraId="3C5A623A" w14:textId="4CFCFBCE" w:rsidR="00406F62" w:rsidRPr="00415C33" w:rsidRDefault="00406F62" w:rsidP="003D46FF">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The </w:t>
      </w:r>
      <w:r w:rsidR="00615F18" w:rsidRPr="00415C33">
        <w:rPr>
          <w:rFonts w:eastAsia="Times New Roman" w:cs="Arial"/>
          <w:sz w:val="21"/>
          <w:szCs w:val="21"/>
          <w:lang w:val="en-AU" w:eastAsia="en-AU"/>
        </w:rPr>
        <w:t>M&amp;E</w:t>
      </w:r>
      <w:r w:rsidRPr="00415C33">
        <w:rPr>
          <w:rFonts w:eastAsia="Times New Roman" w:cs="Arial"/>
          <w:sz w:val="21"/>
          <w:szCs w:val="21"/>
          <w:lang w:val="en-AU" w:eastAsia="en-AU"/>
        </w:rPr>
        <w:t xml:space="preserve"> </w:t>
      </w:r>
      <w:r w:rsidR="00952927" w:rsidRPr="00415C33">
        <w:rPr>
          <w:rFonts w:eastAsia="Times New Roman" w:cs="Arial"/>
          <w:sz w:val="21"/>
          <w:szCs w:val="21"/>
          <w:lang w:val="en-AU" w:eastAsia="en-AU"/>
        </w:rPr>
        <w:t>Contractor</w:t>
      </w:r>
      <w:r w:rsidRPr="00415C33">
        <w:rPr>
          <w:rFonts w:eastAsia="Times New Roman" w:cs="Arial"/>
          <w:sz w:val="21"/>
          <w:szCs w:val="21"/>
          <w:lang w:val="en-AU" w:eastAsia="en-AU"/>
        </w:rPr>
        <w:t xml:space="preserve"> will develop and implement systems and processes that guard against fraud, nepotism and corruption</w:t>
      </w:r>
      <w:r w:rsidR="00236948" w:rsidRPr="00415C33">
        <w:rPr>
          <w:rFonts w:eastAsia="Times New Roman" w:cs="Arial"/>
          <w:sz w:val="21"/>
          <w:szCs w:val="21"/>
          <w:lang w:val="en-AU" w:eastAsia="en-AU"/>
        </w:rPr>
        <w:t xml:space="preserve"> as per the standard DFAT contract requirements</w:t>
      </w:r>
      <w:r w:rsidRPr="00415C33">
        <w:rPr>
          <w:rFonts w:eastAsia="Times New Roman" w:cs="Arial"/>
          <w:sz w:val="21"/>
          <w:szCs w:val="21"/>
          <w:lang w:val="en-AU" w:eastAsia="en-AU"/>
        </w:rPr>
        <w:t>. This will include:</w:t>
      </w:r>
    </w:p>
    <w:p w14:paraId="72772D73" w14:textId="77777777" w:rsidR="00406F62" w:rsidRPr="00415C33" w:rsidRDefault="00406F62" w:rsidP="003D46FF">
      <w:pPr>
        <w:pStyle w:val="ListParagraph"/>
        <w:numPr>
          <w:ilvl w:val="0"/>
          <w:numId w:val="29"/>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A ‘ze</w:t>
      </w:r>
      <w:r w:rsidR="00281152" w:rsidRPr="00415C33">
        <w:rPr>
          <w:rFonts w:eastAsia="Times New Roman" w:cs="Arial"/>
          <w:sz w:val="21"/>
          <w:szCs w:val="21"/>
          <w:lang w:val="en-AU" w:eastAsia="en-AU"/>
        </w:rPr>
        <w:t>ro tolerance’ position on fraud:</w:t>
      </w:r>
    </w:p>
    <w:p w14:paraId="61178192" w14:textId="77777777" w:rsidR="00406F62" w:rsidRPr="00415C33" w:rsidRDefault="00406F62" w:rsidP="003D46FF">
      <w:pPr>
        <w:pStyle w:val="ListParagraph"/>
        <w:numPr>
          <w:ilvl w:val="0"/>
          <w:numId w:val="29"/>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lastRenderedPageBreak/>
        <w:t xml:space="preserve">Using </w:t>
      </w:r>
      <w:r w:rsidR="00236948" w:rsidRPr="00415C33">
        <w:rPr>
          <w:rFonts w:eastAsia="Times New Roman" w:cs="Arial"/>
          <w:sz w:val="21"/>
          <w:szCs w:val="21"/>
          <w:lang w:val="en-AU" w:eastAsia="en-AU"/>
        </w:rPr>
        <w:t xml:space="preserve">Commonwealth procurement Rules for all </w:t>
      </w:r>
      <w:r w:rsidRPr="00415C33">
        <w:rPr>
          <w:rFonts w:eastAsia="Times New Roman" w:cs="Arial"/>
          <w:sz w:val="21"/>
          <w:szCs w:val="21"/>
          <w:lang w:val="en-AU" w:eastAsia="en-AU"/>
        </w:rPr>
        <w:t>contractual arrangements and exercis</w:t>
      </w:r>
      <w:r w:rsidR="00236948" w:rsidRPr="00415C33">
        <w:rPr>
          <w:rFonts w:eastAsia="Times New Roman" w:cs="Arial"/>
          <w:sz w:val="21"/>
          <w:szCs w:val="21"/>
          <w:lang w:val="en-AU" w:eastAsia="en-AU"/>
        </w:rPr>
        <w:t>ing</w:t>
      </w:r>
      <w:r w:rsidRPr="00415C33">
        <w:rPr>
          <w:rFonts w:eastAsia="Times New Roman" w:cs="Arial"/>
          <w:sz w:val="21"/>
          <w:szCs w:val="21"/>
          <w:lang w:val="en-AU" w:eastAsia="en-AU"/>
        </w:rPr>
        <w:t xml:space="preserve"> due diligence over any sub-contractors;</w:t>
      </w:r>
    </w:p>
    <w:p w14:paraId="5DD2B459" w14:textId="77777777" w:rsidR="00406F62" w:rsidRPr="00415C33" w:rsidRDefault="00406F62" w:rsidP="003D46FF">
      <w:pPr>
        <w:pStyle w:val="ListParagraph"/>
        <w:numPr>
          <w:ilvl w:val="0"/>
          <w:numId w:val="29"/>
        </w:num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Suitable financial management procedures clearly articulated, that are compliant with the relevant financial management, fraud control and accountability requirements of DFAT. This includes processes that enable all funds to be tracked, justified, reported </w:t>
      </w:r>
      <w:r w:rsidR="00236948" w:rsidRPr="00415C33">
        <w:rPr>
          <w:rFonts w:eastAsia="Times New Roman" w:cs="Arial"/>
          <w:sz w:val="21"/>
          <w:szCs w:val="21"/>
          <w:lang w:val="en-AU" w:eastAsia="en-AU"/>
        </w:rPr>
        <w:t>on and (where required) audited.</w:t>
      </w:r>
    </w:p>
    <w:p w14:paraId="51AC081F" w14:textId="77777777" w:rsidR="00406F62" w:rsidRPr="00415C33" w:rsidRDefault="00406F62" w:rsidP="00291D3E">
      <w:pPr>
        <w:tabs>
          <w:tab w:val="left" w:pos="284"/>
        </w:tabs>
        <w:suppressAutoHyphens w:val="0"/>
        <w:spacing w:line="280" w:lineRule="exact"/>
        <w:jc w:val="both"/>
        <w:rPr>
          <w:rFonts w:eastAsia="Times New Roman" w:cs="Arial"/>
          <w:i/>
          <w:iCs/>
          <w:sz w:val="21"/>
          <w:szCs w:val="21"/>
          <w:lang w:val="en-AU" w:eastAsia="en-AU"/>
        </w:rPr>
      </w:pPr>
      <w:bookmarkStart w:id="6" w:name="_Toc415482131"/>
      <w:bookmarkStart w:id="7" w:name="_Toc515979018"/>
      <w:r w:rsidRPr="00415C33">
        <w:rPr>
          <w:rFonts w:eastAsia="Times New Roman" w:cs="Arial"/>
          <w:i/>
          <w:iCs/>
          <w:sz w:val="21"/>
          <w:szCs w:val="21"/>
          <w:lang w:val="en-AU" w:eastAsia="en-AU"/>
        </w:rPr>
        <w:t>Gender and Inclusiveness</w:t>
      </w:r>
      <w:bookmarkEnd w:id="6"/>
      <w:bookmarkEnd w:id="7"/>
    </w:p>
    <w:p w14:paraId="4FC0647A" w14:textId="06CA235E" w:rsidR="00406F62" w:rsidRPr="00415C33" w:rsidRDefault="00406F62" w:rsidP="003D46FF">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 xml:space="preserve">The Australian government recognises that gender equality and equality of opportunity for people living with disabilities is critical to development and has committed to ensuring it is a key part of aid programming. Access to gender and disability expertise will be an important element of the services provided by the </w:t>
      </w:r>
      <w:r w:rsidR="00A82CC7" w:rsidRPr="00415C33">
        <w:rPr>
          <w:rFonts w:eastAsia="Times New Roman" w:cs="Arial"/>
          <w:sz w:val="21"/>
          <w:szCs w:val="21"/>
          <w:lang w:val="en-AU" w:eastAsia="en-AU"/>
        </w:rPr>
        <w:t>M&amp;E</w:t>
      </w:r>
      <w:r w:rsidRPr="00415C33">
        <w:rPr>
          <w:rFonts w:eastAsia="Times New Roman" w:cs="Arial"/>
          <w:sz w:val="21"/>
          <w:szCs w:val="21"/>
          <w:lang w:val="en-AU" w:eastAsia="en-AU"/>
        </w:rPr>
        <w:t xml:space="preserve"> </w:t>
      </w:r>
      <w:r w:rsidR="00952927" w:rsidRPr="00415C33">
        <w:rPr>
          <w:rFonts w:eastAsia="Times New Roman" w:cs="Arial"/>
          <w:sz w:val="21"/>
          <w:szCs w:val="21"/>
          <w:lang w:val="en-AU" w:eastAsia="en-AU"/>
        </w:rPr>
        <w:t>Contractor</w:t>
      </w:r>
      <w:r w:rsidRPr="00415C33">
        <w:rPr>
          <w:rFonts w:eastAsia="Times New Roman" w:cs="Arial"/>
          <w:sz w:val="21"/>
          <w:szCs w:val="21"/>
          <w:lang w:val="en-AU" w:eastAsia="en-AU"/>
        </w:rPr>
        <w:t>. In addition, bidders should explain how they propose</w:t>
      </w:r>
      <w:r w:rsidR="00A82CC7" w:rsidRPr="00415C33">
        <w:rPr>
          <w:rFonts w:eastAsia="Times New Roman" w:cs="Arial"/>
          <w:sz w:val="21"/>
          <w:szCs w:val="21"/>
          <w:lang w:val="en-AU" w:eastAsia="en-AU"/>
        </w:rPr>
        <w:t xml:space="preserve"> to</w:t>
      </w:r>
      <w:r w:rsidRPr="00415C33">
        <w:rPr>
          <w:rFonts w:eastAsia="Times New Roman" w:cs="Arial"/>
          <w:sz w:val="21"/>
          <w:szCs w:val="21"/>
          <w:lang w:val="en-AU" w:eastAsia="en-AU"/>
        </w:rPr>
        <w:t xml:space="preserve"> address gender and inclusiveness issues in the four categories of </w:t>
      </w:r>
      <w:r w:rsidR="00A82CC7" w:rsidRPr="00415C33">
        <w:rPr>
          <w:rFonts w:eastAsia="Times New Roman" w:cs="Arial"/>
          <w:sz w:val="21"/>
          <w:szCs w:val="21"/>
          <w:lang w:val="en-AU" w:eastAsia="en-AU"/>
        </w:rPr>
        <w:t xml:space="preserve">the required </w:t>
      </w:r>
      <w:r w:rsidRPr="00415C33">
        <w:rPr>
          <w:rFonts w:eastAsia="Times New Roman" w:cs="Arial"/>
          <w:sz w:val="21"/>
          <w:szCs w:val="21"/>
          <w:lang w:val="en-AU" w:eastAsia="en-AU"/>
        </w:rPr>
        <w:t xml:space="preserve">support as well as their own management and operational processes. </w:t>
      </w:r>
    </w:p>
    <w:p w14:paraId="22DB86A5" w14:textId="77777777" w:rsidR="00406F62" w:rsidRPr="00415C33" w:rsidRDefault="00406F62" w:rsidP="00291D3E">
      <w:pPr>
        <w:tabs>
          <w:tab w:val="left" w:pos="284"/>
        </w:tabs>
        <w:suppressAutoHyphens w:val="0"/>
        <w:spacing w:line="280" w:lineRule="exact"/>
        <w:jc w:val="both"/>
        <w:rPr>
          <w:rFonts w:eastAsia="Times New Roman" w:cs="Arial"/>
          <w:i/>
          <w:iCs/>
          <w:sz w:val="21"/>
          <w:szCs w:val="21"/>
          <w:lang w:val="en-AU" w:eastAsia="en-AU"/>
        </w:rPr>
      </w:pPr>
      <w:bookmarkStart w:id="8" w:name="_Toc415482132"/>
      <w:bookmarkStart w:id="9" w:name="_Toc515979019"/>
      <w:r w:rsidRPr="00415C33">
        <w:rPr>
          <w:rFonts w:eastAsia="Times New Roman" w:cs="Arial"/>
          <w:i/>
          <w:iCs/>
          <w:sz w:val="21"/>
          <w:szCs w:val="21"/>
          <w:lang w:val="en-AU" w:eastAsia="en-AU"/>
        </w:rPr>
        <w:t>Child Protection</w:t>
      </w:r>
      <w:bookmarkEnd w:id="8"/>
      <w:bookmarkEnd w:id="9"/>
    </w:p>
    <w:p w14:paraId="5AC9381D" w14:textId="3BDC1E26" w:rsidR="00406F62" w:rsidRPr="00415C33" w:rsidRDefault="00406F62" w:rsidP="003D46FF">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DFAT has over-riding policies associated with child protection with all funded Service Providers</w:t>
      </w:r>
      <w:r w:rsidR="00A82CC7" w:rsidRPr="00415C33">
        <w:rPr>
          <w:rFonts w:eastAsia="Times New Roman" w:cs="Arial"/>
          <w:sz w:val="21"/>
          <w:szCs w:val="21"/>
          <w:lang w:val="en-AU" w:eastAsia="en-AU"/>
        </w:rPr>
        <w:t>,</w:t>
      </w:r>
      <w:r w:rsidRPr="00415C33">
        <w:rPr>
          <w:rFonts w:eastAsia="Times New Roman" w:cs="Arial"/>
          <w:sz w:val="21"/>
          <w:szCs w:val="21"/>
          <w:lang w:val="en-AU" w:eastAsia="en-AU"/>
        </w:rPr>
        <w:t xml:space="preserve"> bound by strict policies in relation to managing and reducing risks of child abuse by persons engaged in delivering DFAT activities. This includes a ‘zero tolerance’ approach on all issues relating to child abuse and child pornography. The </w:t>
      </w:r>
      <w:r w:rsidR="00A82CC7" w:rsidRPr="00415C33">
        <w:rPr>
          <w:rFonts w:eastAsia="Times New Roman" w:cs="Arial"/>
          <w:sz w:val="21"/>
          <w:szCs w:val="21"/>
          <w:lang w:val="en-AU" w:eastAsia="en-AU"/>
        </w:rPr>
        <w:t>M&amp;E</w:t>
      </w:r>
      <w:r w:rsidRPr="00415C33">
        <w:rPr>
          <w:rFonts w:eastAsia="Times New Roman" w:cs="Arial"/>
          <w:sz w:val="21"/>
          <w:szCs w:val="21"/>
          <w:lang w:val="en-AU" w:eastAsia="en-AU"/>
        </w:rPr>
        <w:t xml:space="preserve"> </w:t>
      </w:r>
      <w:r w:rsidR="000D17F3" w:rsidRPr="00415C33">
        <w:rPr>
          <w:rFonts w:eastAsia="Times New Roman" w:cs="Arial"/>
          <w:sz w:val="21"/>
          <w:szCs w:val="21"/>
          <w:lang w:val="en-AU" w:eastAsia="en-AU"/>
        </w:rPr>
        <w:t>Contractor</w:t>
      </w:r>
      <w:r w:rsidRPr="00415C33">
        <w:rPr>
          <w:rFonts w:eastAsia="Times New Roman" w:cs="Arial"/>
          <w:sz w:val="21"/>
          <w:szCs w:val="21"/>
          <w:lang w:val="en-AU" w:eastAsia="en-AU"/>
        </w:rPr>
        <w:t xml:space="preserve"> will reflect this clear, unambiguous policy in planning, operations and management. All contracted staff </w:t>
      </w:r>
      <w:r w:rsidR="000D17F3" w:rsidRPr="00415C33">
        <w:rPr>
          <w:rFonts w:eastAsia="Times New Roman" w:cs="Arial"/>
          <w:sz w:val="21"/>
          <w:szCs w:val="21"/>
          <w:lang w:val="en-AU" w:eastAsia="en-AU"/>
        </w:rPr>
        <w:t xml:space="preserve">to the M&amp;E Contractor </w:t>
      </w:r>
      <w:r w:rsidRPr="00415C33">
        <w:rPr>
          <w:rFonts w:eastAsia="Times New Roman" w:cs="Arial"/>
          <w:sz w:val="21"/>
          <w:szCs w:val="21"/>
          <w:lang w:val="en-AU" w:eastAsia="en-AU"/>
        </w:rPr>
        <w:t xml:space="preserve">required to visit Papua New Guinea will be briefed on DFAT’s Child Protection policies and the </w:t>
      </w:r>
      <w:r w:rsidR="000D17F3" w:rsidRPr="00415C33">
        <w:rPr>
          <w:rFonts w:eastAsia="Times New Roman" w:cs="Arial"/>
          <w:sz w:val="21"/>
          <w:szCs w:val="21"/>
          <w:lang w:val="en-AU" w:eastAsia="en-AU"/>
        </w:rPr>
        <w:t>Contractor’s</w:t>
      </w:r>
      <w:r w:rsidRPr="00415C33">
        <w:rPr>
          <w:rFonts w:eastAsia="Times New Roman" w:cs="Arial"/>
          <w:sz w:val="21"/>
          <w:szCs w:val="21"/>
          <w:lang w:val="en-AU" w:eastAsia="en-AU"/>
        </w:rPr>
        <w:t xml:space="preserve"> approach incorporated into </w:t>
      </w:r>
      <w:r w:rsidR="00F46C45" w:rsidRPr="00415C33">
        <w:rPr>
          <w:rFonts w:eastAsia="Times New Roman" w:cs="Arial"/>
          <w:sz w:val="21"/>
          <w:szCs w:val="21"/>
          <w:lang w:val="en-AU" w:eastAsia="en-AU"/>
        </w:rPr>
        <w:t>an</w:t>
      </w:r>
      <w:r w:rsidRPr="00415C33">
        <w:rPr>
          <w:rFonts w:eastAsia="Times New Roman" w:cs="Arial"/>
          <w:sz w:val="21"/>
          <w:szCs w:val="21"/>
          <w:lang w:val="en-AU" w:eastAsia="en-AU"/>
        </w:rPr>
        <w:t xml:space="preserve"> </w:t>
      </w:r>
      <w:r w:rsidR="00A82CC7" w:rsidRPr="00415C33">
        <w:rPr>
          <w:rFonts w:eastAsia="Times New Roman" w:cs="Arial"/>
          <w:sz w:val="21"/>
          <w:szCs w:val="21"/>
          <w:lang w:val="en-AU" w:eastAsia="en-AU"/>
        </w:rPr>
        <w:t>M&amp;E</w:t>
      </w:r>
      <w:r w:rsidRPr="00415C33">
        <w:rPr>
          <w:rFonts w:eastAsia="Times New Roman" w:cs="Arial"/>
          <w:sz w:val="21"/>
          <w:szCs w:val="21"/>
          <w:lang w:val="en-AU" w:eastAsia="en-AU"/>
        </w:rPr>
        <w:t xml:space="preserve"> Service Provider operating guide. </w:t>
      </w:r>
    </w:p>
    <w:p w14:paraId="640E9DCC" w14:textId="77777777" w:rsidR="00C04BA0" w:rsidRPr="00291D3E" w:rsidRDefault="00C04BA0" w:rsidP="00291D3E">
      <w:pPr>
        <w:tabs>
          <w:tab w:val="left" w:pos="284"/>
        </w:tabs>
        <w:suppressAutoHyphens w:val="0"/>
        <w:spacing w:line="280" w:lineRule="exact"/>
        <w:jc w:val="both"/>
        <w:rPr>
          <w:rFonts w:eastAsia="Times New Roman" w:cs="Arial"/>
          <w:i/>
          <w:iCs/>
          <w:sz w:val="21"/>
          <w:szCs w:val="21"/>
          <w:lang w:val="en-AU" w:eastAsia="en-AU"/>
        </w:rPr>
      </w:pPr>
      <w:r w:rsidRPr="00291D3E">
        <w:rPr>
          <w:rFonts w:eastAsia="Times New Roman" w:cs="Arial"/>
          <w:i/>
          <w:iCs/>
          <w:sz w:val="21"/>
          <w:szCs w:val="21"/>
          <w:lang w:val="en-AU" w:eastAsia="en-AU"/>
        </w:rPr>
        <w:t>Environment and Displacement Safeguards</w:t>
      </w:r>
    </w:p>
    <w:p w14:paraId="067D7206" w14:textId="3A9A29D9" w:rsidR="004679F1" w:rsidRPr="00415C33" w:rsidRDefault="00C04BA0" w:rsidP="003D46FF">
      <w:pPr>
        <w:tabs>
          <w:tab w:val="left" w:pos="284"/>
        </w:tabs>
        <w:suppressAutoHyphens w:val="0"/>
        <w:spacing w:before="0" w:line="280" w:lineRule="exact"/>
        <w:jc w:val="both"/>
        <w:rPr>
          <w:rFonts w:eastAsia="Times New Roman" w:cs="Arial"/>
          <w:sz w:val="21"/>
          <w:szCs w:val="21"/>
          <w:lang w:val="en-AU" w:eastAsia="en-AU"/>
        </w:rPr>
      </w:pPr>
      <w:r w:rsidRPr="00415C33">
        <w:rPr>
          <w:rFonts w:eastAsia="Times New Roman" w:cs="Arial"/>
          <w:sz w:val="21"/>
          <w:szCs w:val="21"/>
          <w:lang w:val="en-AU" w:eastAsia="en-AU"/>
        </w:rPr>
        <w:t>DFAT has a responsibility to ensure that safeguard issues including environmental protection and displacement and resettlement are considered in the delivery of Australian Government investments. The M&amp;E Services Contractor will be required to conduct its activities in accordance with the relevant DFAT safeguards policies and guidelines.</w:t>
      </w:r>
    </w:p>
    <w:p w14:paraId="747A9802" w14:textId="77777777" w:rsidR="00406F62" w:rsidRPr="003446CF" w:rsidRDefault="00406F62" w:rsidP="00291D3E">
      <w:pPr>
        <w:tabs>
          <w:tab w:val="left" w:pos="284"/>
        </w:tabs>
        <w:suppressAutoHyphens w:val="0"/>
        <w:spacing w:line="280" w:lineRule="exact"/>
        <w:jc w:val="both"/>
        <w:rPr>
          <w:rFonts w:eastAsia="Times New Roman" w:cs="Arial"/>
          <w:i/>
          <w:iCs/>
          <w:sz w:val="21"/>
          <w:szCs w:val="21"/>
          <w:lang w:val="en-AU" w:eastAsia="en-AU"/>
        </w:rPr>
      </w:pPr>
      <w:bookmarkStart w:id="10" w:name="_Toc415482133"/>
      <w:bookmarkStart w:id="11" w:name="_Toc515979020"/>
      <w:r w:rsidRPr="00415C33">
        <w:rPr>
          <w:rFonts w:eastAsia="Times New Roman" w:cs="Arial"/>
          <w:i/>
          <w:iCs/>
          <w:sz w:val="21"/>
          <w:szCs w:val="21"/>
          <w:lang w:val="en-AU" w:eastAsia="en-AU"/>
        </w:rPr>
        <w:t>Value for Money</w:t>
      </w:r>
      <w:bookmarkEnd w:id="10"/>
      <w:bookmarkEnd w:id="11"/>
      <w:r w:rsidRPr="003446CF">
        <w:rPr>
          <w:rFonts w:eastAsia="Times New Roman" w:cs="Arial"/>
          <w:i/>
          <w:iCs/>
          <w:sz w:val="21"/>
          <w:szCs w:val="21"/>
          <w:lang w:val="en-AU" w:eastAsia="en-AU"/>
        </w:rPr>
        <w:t xml:space="preserve">  </w:t>
      </w:r>
    </w:p>
    <w:p w14:paraId="1E267F03" w14:textId="56A40CA0" w:rsidR="00406F62" w:rsidRPr="00406F62" w:rsidRDefault="00406F62" w:rsidP="003D46FF">
      <w:pPr>
        <w:tabs>
          <w:tab w:val="left" w:pos="284"/>
        </w:tabs>
        <w:suppressAutoHyphens w:val="0"/>
        <w:spacing w:before="0" w:line="280" w:lineRule="exact"/>
        <w:jc w:val="both"/>
        <w:rPr>
          <w:rFonts w:eastAsia="Times New Roman" w:cs="Arial"/>
          <w:sz w:val="21"/>
          <w:szCs w:val="21"/>
          <w:lang w:val="en-AU" w:eastAsia="en-AU"/>
        </w:rPr>
      </w:pPr>
      <w:r w:rsidRPr="00406F62">
        <w:rPr>
          <w:rFonts w:eastAsia="Times New Roman" w:cs="Arial"/>
          <w:sz w:val="21"/>
          <w:szCs w:val="21"/>
          <w:lang w:val="en-AU" w:eastAsia="en-AU"/>
        </w:rPr>
        <w:t xml:space="preserve">Value for money is a key consideration for DFAT. Value for money is not delivered as a one-off exercise but is a continuous management process.  The </w:t>
      </w:r>
      <w:r w:rsidR="00A82CC7">
        <w:rPr>
          <w:rFonts w:eastAsia="Times New Roman" w:cs="Arial"/>
          <w:sz w:val="21"/>
          <w:szCs w:val="21"/>
          <w:lang w:val="en-AU" w:eastAsia="en-AU"/>
        </w:rPr>
        <w:t>M&amp;E</w:t>
      </w:r>
      <w:r w:rsidRPr="00406F62">
        <w:rPr>
          <w:rFonts w:eastAsia="Times New Roman" w:cs="Arial"/>
          <w:sz w:val="21"/>
          <w:szCs w:val="21"/>
          <w:lang w:val="en-AU" w:eastAsia="en-AU"/>
        </w:rPr>
        <w:t xml:space="preserve"> </w:t>
      </w:r>
      <w:r w:rsidR="00022AFE">
        <w:rPr>
          <w:rFonts w:eastAsia="Times New Roman" w:cs="Arial"/>
          <w:sz w:val="21"/>
          <w:szCs w:val="21"/>
          <w:lang w:val="en-AU" w:eastAsia="en-AU"/>
        </w:rPr>
        <w:t xml:space="preserve">Services </w:t>
      </w:r>
      <w:r w:rsidR="000D17F3">
        <w:rPr>
          <w:rFonts w:eastAsia="Times New Roman" w:cs="Arial"/>
          <w:sz w:val="21"/>
          <w:szCs w:val="21"/>
          <w:lang w:val="en-AU" w:eastAsia="en-AU"/>
        </w:rPr>
        <w:t>Contractor</w:t>
      </w:r>
      <w:r w:rsidRPr="00406F62">
        <w:rPr>
          <w:rFonts w:eastAsia="Times New Roman" w:cs="Arial"/>
          <w:sz w:val="21"/>
          <w:szCs w:val="21"/>
          <w:lang w:val="en-AU" w:eastAsia="en-AU"/>
        </w:rPr>
        <w:t xml:space="preserve"> will be required to demonstrate clear value for money for all activities supported by the </w:t>
      </w:r>
      <w:r w:rsidR="000D17F3">
        <w:rPr>
          <w:rFonts w:eastAsia="Times New Roman" w:cs="Arial"/>
          <w:sz w:val="21"/>
          <w:szCs w:val="21"/>
          <w:lang w:val="en-AU" w:eastAsia="en-AU"/>
        </w:rPr>
        <w:t>Contractor</w:t>
      </w:r>
      <w:r w:rsidRPr="00406F62">
        <w:rPr>
          <w:rFonts w:eastAsia="Times New Roman" w:cs="Arial"/>
          <w:sz w:val="21"/>
          <w:szCs w:val="21"/>
          <w:lang w:val="en-AU" w:eastAsia="en-AU"/>
        </w:rPr>
        <w:t xml:space="preserve">. This will include demonstrating that administrative costs are minimised; that management processes (including procurement procedures) are designed to maximise cost effectiveness; that commercial risks are managed sensibly in a geographically challenging operating environment; and that funds are allocated based on evidence of results to ensure the greatest possible impact. </w:t>
      </w:r>
    </w:p>
    <w:p w14:paraId="3E0DF461" w14:textId="5E94E995" w:rsidR="00406F62" w:rsidRDefault="00406F62" w:rsidP="003446CF">
      <w:pPr>
        <w:tabs>
          <w:tab w:val="left" w:pos="284"/>
        </w:tabs>
        <w:suppressAutoHyphens w:val="0"/>
        <w:spacing w:before="0" w:line="280" w:lineRule="exact"/>
        <w:jc w:val="both"/>
        <w:rPr>
          <w:rFonts w:eastAsia="Times New Roman" w:cs="Arial"/>
          <w:sz w:val="21"/>
          <w:szCs w:val="21"/>
          <w:lang w:val="en-AU" w:eastAsia="en-AU"/>
        </w:rPr>
      </w:pPr>
      <w:r w:rsidRPr="00406F62">
        <w:rPr>
          <w:rFonts w:eastAsia="Times New Roman" w:cs="Arial"/>
          <w:sz w:val="21"/>
          <w:szCs w:val="21"/>
          <w:lang w:val="en-AU" w:eastAsia="en-AU"/>
        </w:rPr>
        <w:t xml:space="preserve">With this in mind, </w:t>
      </w:r>
      <w:r w:rsidR="00212481">
        <w:rPr>
          <w:rFonts w:eastAsia="Times New Roman" w:cs="Arial"/>
          <w:sz w:val="21"/>
          <w:szCs w:val="21"/>
          <w:lang w:val="en-AU" w:eastAsia="en-AU"/>
        </w:rPr>
        <w:t>DFAT</w:t>
      </w:r>
      <w:r w:rsidRPr="00406F62">
        <w:rPr>
          <w:rFonts w:eastAsia="Times New Roman" w:cs="Arial"/>
          <w:sz w:val="21"/>
          <w:szCs w:val="21"/>
          <w:lang w:val="en-AU" w:eastAsia="en-AU"/>
        </w:rPr>
        <w:t xml:space="preserve"> will, in discussion with the </w:t>
      </w:r>
      <w:r w:rsidR="00A82CC7">
        <w:rPr>
          <w:rFonts w:eastAsia="Times New Roman" w:cs="Arial"/>
          <w:sz w:val="21"/>
          <w:szCs w:val="21"/>
          <w:lang w:val="en-AU" w:eastAsia="en-AU"/>
        </w:rPr>
        <w:t xml:space="preserve">M&amp;E </w:t>
      </w:r>
      <w:r w:rsidR="00022AFE">
        <w:rPr>
          <w:rFonts w:eastAsia="Times New Roman" w:cs="Arial"/>
          <w:sz w:val="21"/>
          <w:szCs w:val="21"/>
          <w:lang w:val="en-AU" w:eastAsia="en-AU"/>
        </w:rPr>
        <w:t xml:space="preserve">Services </w:t>
      </w:r>
      <w:r w:rsidR="000D17F3">
        <w:rPr>
          <w:rFonts w:eastAsia="Times New Roman" w:cs="Arial"/>
          <w:sz w:val="21"/>
          <w:szCs w:val="21"/>
          <w:lang w:val="en-AU" w:eastAsia="en-AU"/>
        </w:rPr>
        <w:t>Contractor</w:t>
      </w:r>
      <w:r w:rsidRPr="00406F62">
        <w:rPr>
          <w:rFonts w:eastAsia="Times New Roman" w:cs="Arial"/>
          <w:sz w:val="21"/>
          <w:szCs w:val="21"/>
          <w:lang w:val="en-AU" w:eastAsia="en-AU"/>
        </w:rPr>
        <w:t xml:space="preserve">, establish service standards for the different categories of </w:t>
      </w:r>
      <w:r w:rsidR="00A82CC7">
        <w:rPr>
          <w:rFonts w:eastAsia="Times New Roman" w:cs="Arial"/>
          <w:sz w:val="21"/>
          <w:szCs w:val="21"/>
          <w:lang w:val="en-AU" w:eastAsia="en-AU"/>
        </w:rPr>
        <w:t>M&amp;E</w:t>
      </w:r>
      <w:r w:rsidRPr="00406F62">
        <w:rPr>
          <w:rFonts w:eastAsia="Times New Roman" w:cs="Arial"/>
          <w:sz w:val="21"/>
          <w:szCs w:val="21"/>
          <w:lang w:val="en-AU" w:eastAsia="en-AU"/>
        </w:rPr>
        <w:t xml:space="preserve"> support. These will form the basis for assessing on-going value for money on at least an annual basis.  The measures and approach will be agreed during the mobilisation phase.    </w:t>
      </w:r>
    </w:p>
    <w:p w14:paraId="1BE05E8B" w14:textId="77777777" w:rsidR="00833DFE" w:rsidRPr="00406F62" w:rsidRDefault="00833DFE" w:rsidP="00596240">
      <w:pPr>
        <w:tabs>
          <w:tab w:val="left" w:pos="284"/>
        </w:tabs>
        <w:suppressAutoHyphens w:val="0"/>
        <w:spacing w:before="0" w:line="280" w:lineRule="exact"/>
        <w:jc w:val="both"/>
        <w:rPr>
          <w:rFonts w:eastAsia="Times New Roman" w:cs="Arial"/>
          <w:sz w:val="21"/>
          <w:szCs w:val="21"/>
          <w:lang w:val="en-AU" w:eastAsia="en-AU"/>
        </w:rPr>
      </w:pPr>
    </w:p>
    <w:p w14:paraId="604DC139" w14:textId="77777777" w:rsidR="00490CDB" w:rsidRPr="00490CDB"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eastAsia="Times New Roman" w:hAnsiTheme="majorHAnsi" w:cs="Arial"/>
        </w:rPr>
      </w:pPr>
      <w:r w:rsidRPr="00490CDB">
        <w:rPr>
          <w:rFonts w:asciiTheme="majorHAnsi" w:hAnsiTheme="majorHAnsi" w:cs="Arial"/>
          <w:b/>
        </w:rPr>
        <w:t>Risk Assessment Approach (What might go wrong?)</w:t>
      </w:r>
    </w:p>
    <w:p w14:paraId="21FA82BF" w14:textId="0F64D1D7" w:rsidR="00F26AAB" w:rsidRPr="00CE78F8" w:rsidRDefault="00F26AAB" w:rsidP="00CE78F8">
      <w:pPr>
        <w:pStyle w:val="ListParagraph"/>
        <w:numPr>
          <w:ilvl w:val="0"/>
          <w:numId w:val="25"/>
        </w:numPr>
        <w:tabs>
          <w:tab w:val="left" w:pos="284"/>
        </w:tabs>
        <w:suppressAutoHyphens w:val="0"/>
        <w:spacing w:before="0" w:line="280" w:lineRule="exact"/>
        <w:ind w:left="284" w:hanging="284"/>
        <w:jc w:val="both"/>
        <w:rPr>
          <w:rFonts w:eastAsia="Times New Roman" w:cs="Arial"/>
          <w:sz w:val="21"/>
          <w:szCs w:val="21"/>
          <w:lang w:val="en-AU" w:eastAsia="en-AU"/>
        </w:rPr>
      </w:pPr>
      <w:r w:rsidRPr="00F26AAB">
        <w:rPr>
          <w:rFonts w:eastAsia="Times New Roman" w:cs="Arial"/>
          <w:sz w:val="21"/>
          <w:szCs w:val="21"/>
          <w:lang w:val="en-AU" w:eastAsia="en-AU"/>
        </w:rPr>
        <w:t>An initial risk assessment has been undertaken</w:t>
      </w:r>
      <w:r w:rsidR="00871DB7">
        <w:rPr>
          <w:rFonts w:eastAsia="Times New Roman" w:cs="Arial"/>
          <w:sz w:val="21"/>
          <w:szCs w:val="21"/>
          <w:lang w:val="en-AU" w:eastAsia="en-AU"/>
        </w:rPr>
        <w:t xml:space="preserve">.  The </w:t>
      </w:r>
      <w:r w:rsidRPr="00F26AAB">
        <w:rPr>
          <w:rFonts w:eastAsia="Times New Roman" w:cs="Arial"/>
          <w:sz w:val="21"/>
          <w:szCs w:val="21"/>
          <w:lang w:val="en-AU" w:eastAsia="en-AU"/>
        </w:rPr>
        <w:t xml:space="preserve">approach </w:t>
      </w:r>
      <w:r w:rsidR="00871DB7">
        <w:rPr>
          <w:rFonts w:eastAsia="Times New Roman" w:cs="Arial"/>
          <w:sz w:val="21"/>
          <w:szCs w:val="21"/>
          <w:lang w:val="en-AU" w:eastAsia="en-AU"/>
        </w:rPr>
        <w:t>has been assessed as</w:t>
      </w:r>
      <w:r w:rsidRPr="00F26AAB">
        <w:rPr>
          <w:rFonts w:eastAsia="Times New Roman" w:cs="Arial"/>
          <w:sz w:val="21"/>
          <w:szCs w:val="21"/>
          <w:lang w:val="en-AU" w:eastAsia="en-AU"/>
        </w:rPr>
        <w:t xml:space="preserve"> </w:t>
      </w:r>
      <w:r>
        <w:rPr>
          <w:rFonts w:eastAsia="Times New Roman" w:cs="Arial"/>
          <w:sz w:val="21"/>
          <w:szCs w:val="21"/>
          <w:lang w:val="en-AU" w:eastAsia="en-AU"/>
        </w:rPr>
        <w:t>low</w:t>
      </w:r>
      <w:r w:rsidRPr="00F26AAB">
        <w:rPr>
          <w:rFonts w:eastAsia="Times New Roman" w:cs="Arial"/>
          <w:sz w:val="21"/>
          <w:szCs w:val="21"/>
          <w:lang w:val="en-AU" w:eastAsia="en-AU"/>
        </w:rPr>
        <w:t xml:space="preserve"> risk.</w:t>
      </w:r>
      <w:r>
        <w:rPr>
          <w:rFonts w:eastAsia="Times New Roman" w:cs="Arial"/>
          <w:sz w:val="21"/>
          <w:szCs w:val="21"/>
          <w:lang w:val="en-AU" w:eastAsia="en-AU"/>
        </w:rPr>
        <w:t xml:space="preserve"> </w:t>
      </w:r>
      <w:r w:rsidR="00A82CC7">
        <w:rPr>
          <w:rFonts w:eastAsia="Times New Roman" w:cs="Arial"/>
          <w:sz w:val="21"/>
          <w:szCs w:val="21"/>
          <w:lang w:val="en-AU" w:eastAsia="en-AU"/>
        </w:rPr>
        <w:t>F</w:t>
      </w:r>
      <w:r>
        <w:rPr>
          <w:rFonts w:eastAsia="Times New Roman" w:cs="Arial"/>
          <w:sz w:val="21"/>
          <w:szCs w:val="21"/>
          <w:lang w:val="en-AU" w:eastAsia="en-AU"/>
        </w:rPr>
        <w:t xml:space="preserve">urther risks </w:t>
      </w:r>
      <w:r w:rsidR="00A82CC7">
        <w:rPr>
          <w:rFonts w:eastAsia="Times New Roman" w:cs="Arial"/>
          <w:sz w:val="21"/>
          <w:szCs w:val="21"/>
          <w:lang w:val="en-AU" w:eastAsia="en-AU"/>
        </w:rPr>
        <w:t>were</w:t>
      </w:r>
      <w:r>
        <w:rPr>
          <w:rFonts w:eastAsia="Times New Roman" w:cs="Arial"/>
          <w:sz w:val="21"/>
          <w:szCs w:val="21"/>
          <w:lang w:val="en-AU" w:eastAsia="en-AU"/>
        </w:rPr>
        <w:t xml:space="preserve"> identified during</w:t>
      </w:r>
      <w:r w:rsidR="00C87EC0">
        <w:rPr>
          <w:rFonts w:eastAsia="Times New Roman" w:cs="Arial"/>
          <w:sz w:val="21"/>
          <w:szCs w:val="21"/>
          <w:lang w:val="en-AU" w:eastAsia="en-AU"/>
        </w:rPr>
        <w:t xml:space="preserve"> Peer R</w:t>
      </w:r>
      <w:r>
        <w:rPr>
          <w:rFonts w:eastAsia="Times New Roman" w:cs="Arial"/>
          <w:sz w:val="21"/>
          <w:szCs w:val="21"/>
          <w:lang w:val="en-AU" w:eastAsia="en-AU"/>
        </w:rPr>
        <w:t>eview of the concept note</w:t>
      </w:r>
      <w:r w:rsidR="00F46C45">
        <w:rPr>
          <w:rFonts w:eastAsia="Times New Roman" w:cs="Arial"/>
          <w:sz w:val="21"/>
          <w:szCs w:val="21"/>
          <w:lang w:val="en-AU" w:eastAsia="en-AU"/>
        </w:rPr>
        <w:t xml:space="preserve"> and have been added to the risk register</w:t>
      </w:r>
      <w:r w:rsidR="00A82CC7">
        <w:rPr>
          <w:rFonts w:eastAsia="Times New Roman" w:cs="Arial"/>
          <w:sz w:val="21"/>
          <w:szCs w:val="21"/>
          <w:lang w:val="en-AU" w:eastAsia="en-AU"/>
        </w:rPr>
        <w:t xml:space="preserve">. </w:t>
      </w:r>
      <w:r w:rsidR="00871DB7">
        <w:rPr>
          <w:rFonts w:eastAsia="Times New Roman" w:cs="Arial"/>
          <w:sz w:val="21"/>
          <w:szCs w:val="21"/>
          <w:lang w:val="en-AU" w:eastAsia="en-AU"/>
        </w:rPr>
        <w:t>The Senior Responsible Officer for this investment will be DFAT’s</w:t>
      </w:r>
      <w:r w:rsidRPr="00F26AAB">
        <w:rPr>
          <w:rFonts w:eastAsia="Times New Roman" w:cs="Arial"/>
          <w:sz w:val="21"/>
          <w:szCs w:val="21"/>
          <w:lang w:val="en-AU" w:eastAsia="en-AU"/>
        </w:rPr>
        <w:t xml:space="preserve"> Counsellor, Public Policy and Health Security, </w:t>
      </w:r>
      <w:r w:rsidR="00433AB1">
        <w:rPr>
          <w:rFonts w:eastAsia="Times New Roman" w:cs="Arial"/>
          <w:sz w:val="21"/>
          <w:szCs w:val="21"/>
          <w:lang w:val="en-AU" w:eastAsia="en-AU"/>
        </w:rPr>
        <w:t>AHC, Port Moresby.</w:t>
      </w:r>
    </w:p>
    <w:p w14:paraId="501B9C65" w14:textId="77777777" w:rsidR="00433AB1" w:rsidRDefault="00F26AAB" w:rsidP="00433AB1">
      <w:pPr>
        <w:pStyle w:val="ListParagraph"/>
        <w:numPr>
          <w:ilvl w:val="0"/>
          <w:numId w:val="25"/>
        </w:numPr>
        <w:tabs>
          <w:tab w:val="left" w:pos="284"/>
        </w:tabs>
        <w:suppressAutoHyphens w:val="0"/>
        <w:spacing w:before="0" w:line="280" w:lineRule="exact"/>
        <w:ind w:left="284" w:hanging="284"/>
        <w:jc w:val="both"/>
        <w:rPr>
          <w:rFonts w:eastAsia="Times New Roman" w:cs="Arial"/>
          <w:sz w:val="21"/>
          <w:szCs w:val="21"/>
          <w:lang w:val="en-AU" w:eastAsia="en-AU"/>
        </w:rPr>
      </w:pPr>
      <w:r w:rsidRPr="00F26AAB">
        <w:rPr>
          <w:rFonts w:eastAsia="Times New Roman" w:cs="Arial"/>
          <w:sz w:val="21"/>
          <w:szCs w:val="21"/>
          <w:lang w:val="en-AU" w:eastAsia="en-AU"/>
        </w:rPr>
        <w:t xml:space="preserve">Investment level risks will be incorporated into the </w:t>
      </w:r>
      <w:r w:rsidR="00CE78F8">
        <w:rPr>
          <w:rFonts w:eastAsia="Times New Roman" w:cs="Arial"/>
          <w:sz w:val="21"/>
          <w:szCs w:val="21"/>
          <w:lang w:val="en-AU" w:eastAsia="en-AU"/>
        </w:rPr>
        <w:t>Health Portfolio Plan’</w:t>
      </w:r>
      <w:r w:rsidRPr="00F26AAB">
        <w:rPr>
          <w:rFonts w:eastAsia="Times New Roman" w:cs="Arial"/>
          <w:sz w:val="21"/>
          <w:szCs w:val="21"/>
          <w:lang w:val="en-AU" w:eastAsia="en-AU"/>
        </w:rPr>
        <w:t xml:space="preserve">s pre-existing Risk </w:t>
      </w:r>
      <w:r w:rsidR="00CE78F8" w:rsidRPr="00F26AAB">
        <w:rPr>
          <w:rFonts w:eastAsia="Times New Roman" w:cs="Arial"/>
          <w:sz w:val="21"/>
          <w:szCs w:val="21"/>
          <w:lang w:val="en-AU" w:eastAsia="en-AU"/>
        </w:rPr>
        <w:t>Register, which</w:t>
      </w:r>
      <w:r w:rsidRPr="00F26AAB">
        <w:rPr>
          <w:rFonts w:eastAsia="Times New Roman" w:cs="Arial"/>
          <w:sz w:val="21"/>
          <w:szCs w:val="21"/>
          <w:lang w:val="en-AU" w:eastAsia="en-AU"/>
        </w:rPr>
        <w:t xml:space="preserve"> will be reviewed quarte</w:t>
      </w:r>
      <w:r w:rsidR="00CE78F8">
        <w:rPr>
          <w:rFonts w:eastAsia="Times New Roman" w:cs="Arial"/>
          <w:sz w:val="21"/>
          <w:szCs w:val="21"/>
          <w:lang w:val="en-AU" w:eastAsia="en-AU"/>
        </w:rPr>
        <w:t>rly</w:t>
      </w:r>
      <w:r w:rsidRPr="00F26AAB">
        <w:rPr>
          <w:rFonts w:eastAsia="Times New Roman" w:cs="Arial"/>
          <w:sz w:val="21"/>
          <w:szCs w:val="21"/>
          <w:lang w:val="en-AU" w:eastAsia="en-AU"/>
        </w:rPr>
        <w:t>.</w:t>
      </w:r>
    </w:p>
    <w:p w14:paraId="2276A777" w14:textId="2C26249D" w:rsidR="00F26AAB" w:rsidRPr="00CE78F8" w:rsidRDefault="00433AB1" w:rsidP="00CE78F8">
      <w:pPr>
        <w:pStyle w:val="ListParagraph"/>
        <w:numPr>
          <w:ilvl w:val="0"/>
          <w:numId w:val="25"/>
        </w:numPr>
        <w:tabs>
          <w:tab w:val="left" w:pos="284"/>
        </w:tabs>
        <w:suppressAutoHyphens w:val="0"/>
        <w:spacing w:before="0" w:line="280" w:lineRule="exact"/>
        <w:ind w:left="284" w:hanging="284"/>
        <w:jc w:val="both"/>
        <w:rPr>
          <w:rFonts w:eastAsia="Times New Roman" w:cs="Arial"/>
          <w:sz w:val="21"/>
          <w:szCs w:val="21"/>
          <w:lang w:val="en-AU" w:eastAsia="en-AU"/>
        </w:rPr>
      </w:pPr>
      <w:r w:rsidRPr="00433AB1">
        <w:rPr>
          <w:rFonts w:eastAsia="Times New Roman" w:cs="Arial"/>
          <w:sz w:val="21"/>
          <w:szCs w:val="21"/>
          <w:lang w:val="en-AU" w:eastAsia="en-AU"/>
        </w:rPr>
        <w:t>The main risks include</w:t>
      </w:r>
      <w:r>
        <w:rPr>
          <w:rFonts w:eastAsia="Times New Roman" w:cs="Arial"/>
          <w:sz w:val="21"/>
          <w:szCs w:val="21"/>
          <w:lang w:val="en-AU" w:eastAsia="en-AU"/>
        </w:rPr>
        <w:t xml:space="preserve"> </w:t>
      </w:r>
      <w:r w:rsidRPr="00433AB1">
        <w:rPr>
          <w:rFonts w:eastAsia="Times New Roman" w:cs="Arial"/>
          <w:sz w:val="21"/>
          <w:szCs w:val="21"/>
          <w:lang w:val="en-AU" w:eastAsia="en-AU"/>
        </w:rPr>
        <w:t>implementation, given the breadth and demand-led nature of the services required and challenges of the operating context in PNG;</w:t>
      </w:r>
      <w:r>
        <w:rPr>
          <w:rFonts w:eastAsia="Times New Roman" w:cs="Arial"/>
          <w:sz w:val="21"/>
          <w:szCs w:val="21"/>
          <w:lang w:val="en-AU" w:eastAsia="en-AU"/>
        </w:rPr>
        <w:t xml:space="preserve"> </w:t>
      </w:r>
      <w:r w:rsidRPr="00433AB1">
        <w:rPr>
          <w:rFonts w:cs="Arial"/>
          <w:sz w:val="21"/>
          <w:szCs w:val="21"/>
          <w:lang w:eastAsia="en-AU"/>
        </w:rPr>
        <w:t>conflict</w:t>
      </w:r>
      <w:r>
        <w:rPr>
          <w:rFonts w:cs="Arial"/>
          <w:sz w:val="21"/>
          <w:szCs w:val="21"/>
          <w:lang w:eastAsia="en-AU"/>
        </w:rPr>
        <w:t>s</w:t>
      </w:r>
      <w:r w:rsidRPr="00433AB1">
        <w:rPr>
          <w:rFonts w:cs="Arial"/>
          <w:sz w:val="21"/>
          <w:szCs w:val="21"/>
          <w:lang w:eastAsia="en-AU"/>
        </w:rPr>
        <w:t xml:space="preserve"> of interest;</w:t>
      </w:r>
      <w:r>
        <w:rPr>
          <w:rFonts w:cs="Arial"/>
          <w:sz w:val="21"/>
          <w:szCs w:val="21"/>
          <w:lang w:eastAsia="en-AU"/>
        </w:rPr>
        <w:t xml:space="preserve"> </w:t>
      </w:r>
      <w:r w:rsidRPr="00433AB1">
        <w:rPr>
          <w:rFonts w:cs="Arial"/>
          <w:sz w:val="21"/>
          <w:szCs w:val="21"/>
          <w:lang w:eastAsia="en-AU"/>
        </w:rPr>
        <w:t xml:space="preserve">relationship management, given the need for constructive working relations with the two teams at the AHC and </w:t>
      </w:r>
      <w:r w:rsidR="00095411" w:rsidRPr="00433AB1">
        <w:rPr>
          <w:rFonts w:cs="Arial"/>
          <w:sz w:val="21"/>
          <w:szCs w:val="21"/>
          <w:lang w:eastAsia="en-AU"/>
        </w:rPr>
        <w:t>authori</w:t>
      </w:r>
      <w:r w:rsidR="00095411">
        <w:rPr>
          <w:rFonts w:cs="Arial"/>
          <w:sz w:val="21"/>
          <w:szCs w:val="21"/>
          <w:lang w:eastAsia="en-AU"/>
        </w:rPr>
        <w:t>ta</w:t>
      </w:r>
      <w:r w:rsidR="00095411" w:rsidRPr="00433AB1">
        <w:rPr>
          <w:rFonts w:cs="Arial"/>
          <w:sz w:val="21"/>
          <w:szCs w:val="21"/>
          <w:lang w:eastAsia="en-AU"/>
        </w:rPr>
        <w:t>tive</w:t>
      </w:r>
      <w:r w:rsidRPr="00433AB1">
        <w:rPr>
          <w:rFonts w:cs="Arial"/>
          <w:sz w:val="21"/>
          <w:szCs w:val="21"/>
          <w:lang w:eastAsia="en-AU"/>
        </w:rPr>
        <w:t xml:space="preserve"> and independent advice to AHC and GoPNG; mission creep, given the potential demand for expert advisory inputs beyond the investment scope; and</w:t>
      </w:r>
      <w:r>
        <w:rPr>
          <w:rFonts w:cs="Arial"/>
          <w:sz w:val="21"/>
          <w:szCs w:val="21"/>
          <w:lang w:eastAsia="en-AU"/>
        </w:rPr>
        <w:t xml:space="preserve"> risks related to </w:t>
      </w:r>
      <w:r w:rsidRPr="00433AB1">
        <w:rPr>
          <w:rFonts w:cs="Arial"/>
          <w:sz w:val="21"/>
          <w:szCs w:val="21"/>
          <w:lang w:eastAsia="en-AU"/>
        </w:rPr>
        <w:t>the wider operating environment, including political and personnel security risk.</w:t>
      </w:r>
      <w:r w:rsidR="00F26AAB" w:rsidRPr="00990D7F">
        <w:rPr>
          <w:sz w:val="21"/>
        </w:rPr>
        <w:t xml:space="preserve"> </w:t>
      </w:r>
    </w:p>
    <w:p w14:paraId="3D033E0C" w14:textId="28FA7813" w:rsidR="00F26AAB" w:rsidRPr="00F26AAB" w:rsidRDefault="00F26AAB" w:rsidP="00796DC4">
      <w:pPr>
        <w:pStyle w:val="ListParagraph"/>
        <w:numPr>
          <w:ilvl w:val="0"/>
          <w:numId w:val="25"/>
        </w:numPr>
        <w:tabs>
          <w:tab w:val="left" w:pos="284"/>
        </w:tabs>
        <w:suppressAutoHyphens w:val="0"/>
        <w:spacing w:before="0" w:line="280" w:lineRule="exact"/>
        <w:ind w:left="284" w:hanging="284"/>
        <w:jc w:val="both"/>
        <w:rPr>
          <w:rFonts w:eastAsia="Times New Roman" w:cs="Arial"/>
          <w:sz w:val="21"/>
          <w:szCs w:val="21"/>
          <w:lang w:val="en-AU" w:eastAsia="en-AU"/>
        </w:rPr>
      </w:pPr>
      <w:r w:rsidRPr="00F26AAB">
        <w:rPr>
          <w:rFonts w:eastAsia="Times New Roman" w:cs="Arial"/>
          <w:sz w:val="21"/>
          <w:szCs w:val="21"/>
          <w:lang w:val="en-AU" w:eastAsia="en-AU"/>
        </w:rPr>
        <w:lastRenderedPageBreak/>
        <w:t xml:space="preserve">The main safeguard issues include </w:t>
      </w:r>
      <w:r w:rsidR="00796DC4" w:rsidRPr="00796DC4">
        <w:rPr>
          <w:rFonts w:eastAsia="Times New Roman" w:cs="Arial"/>
          <w:sz w:val="21"/>
          <w:szCs w:val="21"/>
          <w:lang w:val="en-AU" w:eastAsia="en-AU"/>
        </w:rPr>
        <w:t xml:space="preserve">environmental protection; children, vulnerable and disadvantaged groups; displacement and resettlement, indigenous peoples; health and safety. </w:t>
      </w:r>
      <w:r w:rsidRPr="00F26AAB">
        <w:rPr>
          <w:rFonts w:eastAsia="Times New Roman" w:cs="Arial"/>
          <w:sz w:val="21"/>
          <w:szCs w:val="21"/>
          <w:lang w:val="en-AU" w:eastAsia="en-AU"/>
        </w:rPr>
        <w:t xml:space="preserve">Note that the vast majority of beneficiaries of Australia’s support to the health </w:t>
      </w:r>
      <w:r w:rsidR="0081002C">
        <w:rPr>
          <w:rFonts w:eastAsia="Times New Roman" w:cs="Arial"/>
          <w:sz w:val="21"/>
          <w:szCs w:val="21"/>
          <w:lang w:val="en-AU" w:eastAsia="en-AU"/>
        </w:rPr>
        <w:t xml:space="preserve">and </w:t>
      </w:r>
      <w:r w:rsidR="0038277B">
        <w:rPr>
          <w:rFonts w:eastAsia="Times New Roman" w:cs="Arial"/>
          <w:sz w:val="21"/>
          <w:szCs w:val="21"/>
          <w:lang w:val="en-AU" w:eastAsia="en-AU"/>
        </w:rPr>
        <w:t>education and leadership</w:t>
      </w:r>
      <w:r w:rsidR="0081002C">
        <w:rPr>
          <w:rFonts w:eastAsia="Times New Roman" w:cs="Arial"/>
          <w:sz w:val="21"/>
          <w:szCs w:val="21"/>
          <w:lang w:val="en-AU" w:eastAsia="en-AU"/>
        </w:rPr>
        <w:t xml:space="preserve"> </w:t>
      </w:r>
      <w:r w:rsidRPr="00F26AAB">
        <w:rPr>
          <w:rFonts w:eastAsia="Times New Roman" w:cs="Arial"/>
          <w:sz w:val="21"/>
          <w:szCs w:val="21"/>
          <w:lang w:val="en-AU" w:eastAsia="en-AU"/>
        </w:rPr>
        <w:t>sector</w:t>
      </w:r>
      <w:r w:rsidR="0081002C">
        <w:rPr>
          <w:rFonts w:eastAsia="Times New Roman" w:cs="Arial"/>
          <w:sz w:val="21"/>
          <w:szCs w:val="21"/>
          <w:lang w:val="en-AU" w:eastAsia="en-AU"/>
        </w:rPr>
        <w:t>s</w:t>
      </w:r>
      <w:r w:rsidRPr="00F26AAB">
        <w:rPr>
          <w:rFonts w:eastAsia="Times New Roman" w:cs="Arial"/>
          <w:sz w:val="21"/>
          <w:szCs w:val="21"/>
          <w:lang w:val="en-AU" w:eastAsia="en-AU"/>
        </w:rPr>
        <w:t xml:space="preserve"> (including this investment) are Indigenous Peoples and as such our support meets the Indigenous Peoples Strategy 2015-2019 by addressing the social, economic and power imbalances of Indigenous peoples.  </w:t>
      </w:r>
    </w:p>
    <w:p w14:paraId="40702694" w14:textId="1462479F" w:rsidR="00C87EC0" w:rsidRDefault="00F26AAB" w:rsidP="00C87EC0">
      <w:pPr>
        <w:tabs>
          <w:tab w:val="left" w:pos="284"/>
        </w:tabs>
        <w:suppressAutoHyphens w:val="0"/>
        <w:spacing w:before="0" w:line="280" w:lineRule="exact"/>
        <w:ind w:left="284" w:hanging="284"/>
        <w:rPr>
          <w:rFonts w:eastAsia="Times New Roman" w:cs="Arial"/>
          <w:sz w:val="21"/>
          <w:szCs w:val="21"/>
          <w:lang w:val="en-AU" w:eastAsia="en-AU"/>
        </w:rPr>
      </w:pPr>
      <w:r w:rsidRPr="00F26AAB">
        <w:rPr>
          <w:rFonts w:eastAsia="Times New Roman" w:cs="Arial"/>
          <w:sz w:val="21"/>
          <w:szCs w:val="21"/>
          <w:lang w:val="en-AU" w:eastAsia="en-AU"/>
        </w:rPr>
        <w:t>•</w:t>
      </w:r>
      <w:r w:rsidRPr="00F26AAB">
        <w:rPr>
          <w:rFonts w:eastAsia="Times New Roman" w:cs="Arial"/>
          <w:sz w:val="21"/>
          <w:szCs w:val="21"/>
          <w:lang w:val="en-AU" w:eastAsia="en-AU"/>
        </w:rPr>
        <w:tab/>
        <w:t xml:space="preserve">The </w:t>
      </w:r>
      <w:r w:rsidR="001513DC">
        <w:rPr>
          <w:rFonts w:eastAsia="Times New Roman" w:cs="Arial"/>
          <w:sz w:val="21"/>
          <w:szCs w:val="21"/>
          <w:lang w:val="en-AU" w:eastAsia="en-AU"/>
        </w:rPr>
        <w:t>Contractor</w:t>
      </w:r>
      <w:r w:rsidRPr="00F26AAB">
        <w:rPr>
          <w:rFonts w:eastAsia="Times New Roman" w:cs="Arial"/>
          <w:sz w:val="21"/>
          <w:szCs w:val="21"/>
          <w:lang w:val="en-AU" w:eastAsia="en-AU"/>
        </w:rPr>
        <w:t xml:space="preserve"> will be required to adhere to relevant DFAT policies, such as </w:t>
      </w:r>
      <w:r w:rsidR="00871DB7">
        <w:rPr>
          <w:rFonts w:eastAsia="Times New Roman" w:cs="Arial"/>
          <w:sz w:val="21"/>
          <w:szCs w:val="21"/>
          <w:lang w:val="en-AU" w:eastAsia="en-AU"/>
        </w:rPr>
        <w:t xml:space="preserve">DFAT’s M&amp;E standards, </w:t>
      </w:r>
      <w:r w:rsidRPr="00F26AAB">
        <w:rPr>
          <w:rFonts w:eastAsia="Times New Roman" w:cs="Arial"/>
          <w:sz w:val="21"/>
          <w:szCs w:val="21"/>
          <w:lang w:val="en-AU" w:eastAsia="en-AU"/>
        </w:rPr>
        <w:t>the Child Protection Policy</w:t>
      </w:r>
      <w:r w:rsidR="00871DB7">
        <w:rPr>
          <w:rFonts w:eastAsia="Times New Roman" w:cs="Arial"/>
          <w:sz w:val="21"/>
          <w:szCs w:val="21"/>
          <w:lang w:val="en-AU" w:eastAsia="en-AU"/>
        </w:rPr>
        <w:t xml:space="preserve"> and the</w:t>
      </w:r>
      <w:r w:rsidRPr="00F26AAB">
        <w:rPr>
          <w:rFonts w:eastAsia="Times New Roman" w:cs="Arial"/>
          <w:sz w:val="21"/>
          <w:szCs w:val="21"/>
          <w:lang w:val="en-AU" w:eastAsia="en-AU"/>
        </w:rPr>
        <w:t xml:space="preserve"> 2018 Environmental and Social Safeguard Policy for the Aid Program. These will be built into contractual and reporting arrangements between DFAT and the </w:t>
      </w:r>
      <w:r w:rsidR="00CE7346">
        <w:rPr>
          <w:rFonts w:eastAsia="Times New Roman" w:cs="Arial"/>
          <w:sz w:val="21"/>
          <w:szCs w:val="21"/>
          <w:lang w:val="en-AU" w:eastAsia="en-AU"/>
        </w:rPr>
        <w:t>Contractor</w:t>
      </w:r>
      <w:r w:rsidRPr="00F26AAB">
        <w:rPr>
          <w:rFonts w:eastAsia="Times New Roman" w:cs="Arial"/>
          <w:sz w:val="21"/>
          <w:szCs w:val="21"/>
          <w:lang w:val="en-AU" w:eastAsia="en-AU"/>
        </w:rPr>
        <w:t>, which will be cleared through the Contracting and Ai</w:t>
      </w:r>
      <w:r w:rsidR="00C87EC0">
        <w:rPr>
          <w:rFonts w:eastAsia="Times New Roman" w:cs="Arial"/>
          <w:sz w:val="21"/>
          <w:szCs w:val="21"/>
          <w:lang w:val="en-AU" w:eastAsia="en-AU"/>
        </w:rPr>
        <w:t>d Management Division</w:t>
      </w:r>
      <w:r w:rsidR="0081002C">
        <w:rPr>
          <w:rFonts w:eastAsia="Times New Roman" w:cs="Arial"/>
          <w:sz w:val="21"/>
          <w:szCs w:val="21"/>
          <w:lang w:val="en-AU" w:eastAsia="en-AU"/>
        </w:rPr>
        <w:t>. DFAT</w:t>
      </w:r>
      <w:r w:rsidRPr="00F26AAB">
        <w:rPr>
          <w:rFonts w:eastAsia="Times New Roman" w:cs="Arial"/>
          <w:sz w:val="21"/>
          <w:szCs w:val="21"/>
          <w:lang w:val="en-AU" w:eastAsia="en-AU"/>
        </w:rPr>
        <w:t xml:space="preserve"> will provide all the relevant policies to the </w:t>
      </w:r>
      <w:r w:rsidR="00CE7346">
        <w:rPr>
          <w:rFonts w:eastAsia="Times New Roman" w:cs="Arial"/>
          <w:sz w:val="21"/>
          <w:szCs w:val="21"/>
          <w:lang w:val="en-AU" w:eastAsia="en-AU"/>
        </w:rPr>
        <w:t>Contractor</w:t>
      </w:r>
      <w:r w:rsidRPr="00F26AAB">
        <w:rPr>
          <w:rFonts w:eastAsia="Times New Roman" w:cs="Arial"/>
          <w:sz w:val="21"/>
          <w:szCs w:val="21"/>
          <w:lang w:val="en-AU" w:eastAsia="en-AU"/>
        </w:rPr>
        <w:t xml:space="preserve"> and arrange for risk and safeguards briefings to the </w:t>
      </w:r>
      <w:r w:rsidR="00CE7346">
        <w:rPr>
          <w:rFonts w:eastAsia="Times New Roman" w:cs="Arial"/>
          <w:sz w:val="21"/>
          <w:szCs w:val="21"/>
          <w:lang w:val="en-AU" w:eastAsia="en-AU"/>
        </w:rPr>
        <w:t>Contractor</w:t>
      </w:r>
      <w:r w:rsidRPr="00F26AAB">
        <w:rPr>
          <w:rFonts w:eastAsia="Times New Roman" w:cs="Arial"/>
          <w:sz w:val="21"/>
          <w:szCs w:val="21"/>
          <w:lang w:val="en-AU" w:eastAsia="en-AU"/>
        </w:rPr>
        <w:t xml:space="preserve"> by the relevant Canberra areas</w:t>
      </w:r>
      <w:r w:rsidR="00C87EC0">
        <w:rPr>
          <w:rFonts w:eastAsia="Times New Roman" w:cs="Arial"/>
          <w:sz w:val="21"/>
          <w:szCs w:val="21"/>
          <w:lang w:val="en-AU" w:eastAsia="en-AU"/>
        </w:rPr>
        <w:t xml:space="preserve"> at the start of the contracting phase to ensure these are incorporated appropriately.</w:t>
      </w:r>
    </w:p>
    <w:p w14:paraId="2984DBE6" w14:textId="77777777" w:rsidR="00C87EC0" w:rsidRPr="00C54558" w:rsidRDefault="00C87EC0" w:rsidP="00C87EC0">
      <w:pPr>
        <w:pStyle w:val="ListParagraph"/>
        <w:numPr>
          <w:ilvl w:val="0"/>
          <w:numId w:val="25"/>
        </w:numPr>
        <w:tabs>
          <w:tab w:val="left" w:pos="284"/>
        </w:tabs>
        <w:suppressAutoHyphens w:val="0"/>
        <w:spacing w:before="0" w:line="280" w:lineRule="exact"/>
        <w:ind w:hanging="720"/>
        <w:rPr>
          <w:rFonts w:eastAsia="Times New Roman" w:cs="Arial"/>
          <w:sz w:val="21"/>
          <w:szCs w:val="21"/>
          <w:lang w:val="en-AU" w:eastAsia="en-AU"/>
        </w:rPr>
      </w:pPr>
      <w:r>
        <w:rPr>
          <w:rFonts w:eastAsia="Times New Roman" w:cs="Arial"/>
          <w:sz w:val="21"/>
          <w:szCs w:val="21"/>
          <w:lang w:val="en-AU" w:eastAsia="en-AU"/>
        </w:rPr>
        <w:t xml:space="preserve">The Risk and Safeguard Screening Tool is at </w:t>
      </w:r>
      <w:r w:rsidRPr="00C54558">
        <w:rPr>
          <w:rFonts w:eastAsia="Times New Roman" w:cs="Arial"/>
          <w:sz w:val="21"/>
          <w:szCs w:val="21"/>
          <w:lang w:val="en-AU" w:eastAsia="en-AU"/>
        </w:rPr>
        <w:t xml:space="preserve">Annex </w:t>
      </w:r>
      <w:r w:rsidR="00C54558" w:rsidRPr="00C54558">
        <w:rPr>
          <w:rFonts w:eastAsia="Times New Roman" w:cs="Arial"/>
          <w:sz w:val="21"/>
          <w:szCs w:val="21"/>
          <w:lang w:val="en-AU" w:eastAsia="en-AU"/>
        </w:rPr>
        <w:t>1</w:t>
      </w:r>
      <w:r w:rsidR="00A82CC7">
        <w:rPr>
          <w:rFonts w:eastAsia="Times New Roman" w:cs="Arial"/>
          <w:sz w:val="21"/>
          <w:szCs w:val="21"/>
          <w:lang w:val="en-AU" w:eastAsia="en-AU"/>
        </w:rPr>
        <w:t>.</w:t>
      </w:r>
    </w:p>
    <w:p w14:paraId="68F4E21D" w14:textId="77777777" w:rsidR="00C87EC0" w:rsidRPr="00C87EC0" w:rsidRDefault="00C87EC0" w:rsidP="00C87EC0">
      <w:pPr>
        <w:tabs>
          <w:tab w:val="left" w:pos="284"/>
        </w:tabs>
        <w:suppressAutoHyphens w:val="0"/>
        <w:spacing w:before="0" w:line="280" w:lineRule="exact"/>
        <w:rPr>
          <w:rFonts w:eastAsia="Times New Roman" w:cs="Arial"/>
          <w:sz w:val="21"/>
          <w:szCs w:val="21"/>
          <w:lang w:val="en-AU" w:eastAsia="en-AU"/>
        </w:rPr>
      </w:pPr>
    </w:p>
    <w:p w14:paraId="5446040F" w14:textId="77777777" w:rsidR="00316F38" w:rsidRDefault="00316F38">
      <w:pPr>
        <w:suppressAutoHyphens w:val="0"/>
        <w:spacing w:before="0" w:after="120" w:line="440" w:lineRule="atLeast"/>
        <w:rPr>
          <w:rFonts w:eastAsia="Times New Roman" w:cs="Arial"/>
          <w:sz w:val="21"/>
          <w:szCs w:val="21"/>
          <w:lang w:val="en-AU" w:eastAsia="en-AU"/>
        </w:rPr>
      </w:pPr>
      <w:r>
        <w:rPr>
          <w:rFonts w:eastAsia="Times New Roman" w:cs="Arial"/>
          <w:sz w:val="21"/>
          <w:szCs w:val="21"/>
          <w:lang w:val="en-AU" w:eastAsia="en-AU"/>
        </w:rPr>
        <w:br w:type="page"/>
      </w:r>
    </w:p>
    <w:p w14:paraId="1D1684F9" w14:textId="77777777" w:rsidR="00820FD0" w:rsidRPr="00820FD0" w:rsidRDefault="00820FD0" w:rsidP="00820FD0">
      <w:pPr>
        <w:tabs>
          <w:tab w:val="left" w:pos="284"/>
        </w:tabs>
        <w:suppressAutoHyphens w:val="0"/>
        <w:spacing w:before="0" w:line="280" w:lineRule="exact"/>
        <w:rPr>
          <w:rFonts w:eastAsia="Times New Roman" w:cs="Arial"/>
          <w:sz w:val="21"/>
          <w:szCs w:val="21"/>
          <w:lang w:val="en-AU" w:eastAsia="en-AU"/>
        </w:rPr>
      </w:pPr>
    </w:p>
    <w:p w14:paraId="03F80FEA" w14:textId="77777777" w:rsidR="00490CDB" w:rsidRPr="00490CDB" w:rsidRDefault="00490CDB" w:rsidP="00BF694F">
      <w:pPr>
        <w:numPr>
          <w:ilvl w:val="0"/>
          <w:numId w:val="12"/>
        </w:numPr>
        <w:pBdr>
          <w:top w:val="single" w:sz="4" w:space="1" w:color="677370" w:themeColor="background2" w:themeShade="80"/>
          <w:left w:val="single" w:sz="4" w:space="4" w:color="677370" w:themeColor="background2" w:themeShade="80"/>
          <w:bottom w:val="single" w:sz="4" w:space="1" w:color="677370" w:themeColor="background2" w:themeShade="80"/>
          <w:right w:val="single" w:sz="4" w:space="4" w:color="677370" w:themeColor="background2" w:themeShade="80"/>
        </w:pBdr>
        <w:shd w:val="clear" w:color="auto" w:fill="E0F3EF" w:themeFill="accent1" w:themeFillTint="33"/>
        <w:spacing w:after="120"/>
        <w:ind w:left="284" w:hanging="284"/>
        <w:rPr>
          <w:rFonts w:asciiTheme="majorHAnsi" w:hAnsiTheme="majorHAnsi" w:cs="Arial"/>
          <w:szCs w:val="21"/>
        </w:rPr>
      </w:pPr>
      <w:r w:rsidRPr="00490CDB">
        <w:rPr>
          <w:rFonts w:asciiTheme="majorHAnsi" w:hAnsiTheme="majorHAnsi" w:cs="Arial"/>
          <w:b/>
        </w:rPr>
        <w:t>Annex</w:t>
      </w:r>
      <w:r w:rsidR="00C54558">
        <w:rPr>
          <w:rFonts w:asciiTheme="majorHAnsi" w:hAnsiTheme="majorHAnsi" w:cs="Arial"/>
          <w:b/>
        </w:rPr>
        <w:t xml:space="preserve"> 1</w:t>
      </w:r>
    </w:p>
    <w:p w14:paraId="5E87341C" w14:textId="77777777" w:rsidR="00490CDB" w:rsidRPr="00820FD0" w:rsidRDefault="00665EDB" w:rsidP="00820FD0">
      <w:pPr>
        <w:tabs>
          <w:tab w:val="left" w:pos="284"/>
        </w:tabs>
        <w:suppressAutoHyphens w:val="0"/>
        <w:spacing w:before="0" w:line="280" w:lineRule="exact"/>
        <w:rPr>
          <w:rFonts w:eastAsia="Times New Roman" w:cs="Arial"/>
          <w:b/>
          <w:i/>
          <w:sz w:val="21"/>
          <w:szCs w:val="21"/>
          <w:lang w:val="en-AU" w:eastAsia="en-AU"/>
        </w:rPr>
      </w:pPr>
      <w:hyperlink r:id="rId8" w:history="1">
        <w:r w:rsidR="00490CDB" w:rsidRPr="00820FD0">
          <w:rPr>
            <w:rFonts w:eastAsia="Times New Roman" w:cs="Times New Roman"/>
            <w:b/>
            <w:i/>
            <w:sz w:val="21"/>
            <w:szCs w:val="24"/>
            <w:u w:val="single"/>
            <w:lang w:val="en-AU"/>
          </w:rPr>
          <w:t>Risk and Safeguard Screening Tool</w:t>
        </w:r>
      </w:hyperlink>
      <w:r w:rsidR="00490CDB" w:rsidRPr="00820FD0">
        <w:rPr>
          <w:rFonts w:eastAsia="Times New Roman" w:cs="Times New Roman"/>
          <w:b/>
          <w:i/>
          <w:sz w:val="21"/>
          <w:szCs w:val="24"/>
          <w:lang w:val="en-AU"/>
        </w:rPr>
        <w:t>.</w:t>
      </w:r>
    </w:p>
    <w:p w14:paraId="03E7078B" w14:textId="77777777" w:rsidR="00820FD0" w:rsidRPr="003D46FF" w:rsidRDefault="00820FD0" w:rsidP="00820FD0">
      <w:pPr>
        <w:pStyle w:val="Caption"/>
        <w:rPr>
          <w:sz w:val="21"/>
          <w:szCs w:val="21"/>
        </w:rPr>
      </w:pPr>
      <w:r w:rsidRPr="003D46FF">
        <w:rPr>
          <w:sz w:val="21"/>
          <w:szCs w:val="21"/>
        </w:rPr>
        <w:t>Table 1: Safeguard Screening Checklist</w:t>
      </w:r>
    </w:p>
    <w:tbl>
      <w:tblPr>
        <w:tblStyle w:val="GridTable1Light-Accent1"/>
        <w:tblW w:w="10491" w:type="dxa"/>
        <w:tblInd w:w="-431" w:type="dxa"/>
        <w:tblLayout w:type="fixed"/>
        <w:tblLook w:val="04A0" w:firstRow="1" w:lastRow="0" w:firstColumn="1" w:lastColumn="0" w:noHBand="0" w:noVBand="1"/>
        <w:tblCaption w:val="gg"/>
        <w:tblDescription w:val="ABCD"/>
      </w:tblPr>
      <w:tblGrid>
        <w:gridCol w:w="6380"/>
        <w:gridCol w:w="992"/>
        <w:gridCol w:w="992"/>
        <w:gridCol w:w="1134"/>
        <w:gridCol w:w="993"/>
      </w:tblGrid>
      <w:tr w:rsidR="00820FD0" w:rsidRPr="00820FD0" w14:paraId="44E26C68" w14:textId="77777777" w:rsidTr="0016734F">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0" w:type="dxa"/>
            <w:vMerge w:val="restart"/>
            <w:shd w:val="clear" w:color="auto" w:fill="F2F2F2" w:themeFill="background1" w:themeFillShade="F2"/>
            <w:vAlign w:val="center"/>
          </w:tcPr>
          <w:p w14:paraId="51190C27" w14:textId="77777777" w:rsidR="00820FD0" w:rsidRPr="00820FD0" w:rsidRDefault="00820FD0" w:rsidP="003D46FF">
            <w:pPr>
              <w:spacing w:before="0" w:line="240" w:lineRule="auto"/>
              <w:rPr>
                <w:sz w:val="21"/>
                <w:szCs w:val="21"/>
              </w:rPr>
            </w:pPr>
            <w:r w:rsidRPr="00820FD0">
              <w:rPr>
                <w:sz w:val="21"/>
                <w:szCs w:val="21"/>
              </w:rPr>
              <w:t>Environmental and Social Safeguards</w:t>
            </w:r>
          </w:p>
        </w:tc>
        <w:tc>
          <w:tcPr>
            <w:tcW w:w="992" w:type="dxa"/>
            <w:vMerge w:val="restart"/>
            <w:shd w:val="clear" w:color="auto" w:fill="F2F2F2" w:themeFill="background1" w:themeFillShade="F2"/>
            <w:vAlign w:val="center"/>
          </w:tcPr>
          <w:p w14:paraId="48F417E6" w14:textId="77777777" w:rsidR="00820FD0" w:rsidRPr="00820FD0" w:rsidRDefault="00820FD0" w:rsidP="0016734F">
            <w:pPr>
              <w:widowControl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r w:rsidRPr="00820FD0">
              <w:rPr>
                <w:sz w:val="21"/>
                <w:szCs w:val="21"/>
              </w:rPr>
              <w:t>No, Yes Unsure</w:t>
            </w:r>
          </w:p>
        </w:tc>
        <w:tc>
          <w:tcPr>
            <w:tcW w:w="2126" w:type="dxa"/>
            <w:gridSpan w:val="2"/>
            <w:shd w:val="clear" w:color="auto" w:fill="F2F2F2" w:themeFill="background1" w:themeFillShade="F2"/>
            <w:vAlign w:val="center"/>
          </w:tcPr>
          <w:p w14:paraId="5745A354" w14:textId="77777777" w:rsidR="00820FD0" w:rsidRPr="00820FD0" w:rsidRDefault="00820FD0" w:rsidP="0016734F">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r w:rsidRPr="00820FD0">
              <w:rPr>
                <w:sz w:val="21"/>
                <w:szCs w:val="21"/>
              </w:rPr>
              <w:t>If Yes or Unsure</w:t>
            </w:r>
          </w:p>
        </w:tc>
        <w:tc>
          <w:tcPr>
            <w:tcW w:w="993" w:type="dxa"/>
            <w:vMerge w:val="restart"/>
            <w:shd w:val="clear" w:color="auto" w:fill="F2F2F2" w:themeFill="background1" w:themeFillShade="F2"/>
            <w:vAlign w:val="center"/>
          </w:tcPr>
          <w:p w14:paraId="2597A003" w14:textId="77777777" w:rsidR="00820FD0" w:rsidRPr="00820FD0" w:rsidRDefault="00820FD0" w:rsidP="0016734F">
            <w:pPr>
              <w:widowControl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r w:rsidRPr="00820FD0">
              <w:rPr>
                <w:sz w:val="21"/>
                <w:szCs w:val="21"/>
              </w:rPr>
              <w:t>Risk rating before controls</w:t>
            </w:r>
            <w:r w:rsidRPr="00820FD0">
              <w:rPr>
                <w:rStyle w:val="FootnoteReference"/>
                <w:sz w:val="21"/>
                <w:szCs w:val="21"/>
              </w:rPr>
              <w:footnoteReference w:id="3"/>
            </w:r>
          </w:p>
        </w:tc>
      </w:tr>
      <w:tr w:rsidR="00820FD0" w:rsidRPr="00820FD0" w14:paraId="2ECF142B" w14:textId="77777777" w:rsidTr="00820FD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6380" w:type="dxa"/>
            <w:vMerge/>
            <w:shd w:val="clear" w:color="auto" w:fill="F2F2F2" w:themeFill="background1" w:themeFillShade="F2"/>
            <w:vAlign w:val="center"/>
          </w:tcPr>
          <w:p w14:paraId="3D65990A" w14:textId="77777777" w:rsidR="00820FD0" w:rsidRPr="00820FD0" w:rsidRDefault="00820FD0" w:rsidP="0016734F">
            <w:pPr>
              <w:spacing w:before="0" w:line="240" w:lineRule="auto"/>
              <w:jc w:val="center"/>
              <w:rPr>
                <w:sz w:val="21"/>
                <w:szCs w:val="21"/>
              </w:rPr>
            </w:pPr>
          </w:p>
        </w:tc>
        <w:tc>
          <w:tcPr>
            <w:tcW w:w="992" w:type="dxa"/>
            <w:vMerge/>
            <w:shd w:val="clear" w:color="auto" w:fill="F2F2F2" w:themeFill="background1" w:themeFillShade="F2"/>
            <w:vAlign w:val="center"/>
          </w:tcPr>
          <w:p w14:paraId="7DACE481" w14:textId="77777777" w:rsidR="00820FD0" w:rsidRPr="00820FD0" w:rsidRDefault="00820FD0" w:rsidP="0016734F">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p>
        </w:tc>
        <w:tc>
          <w:tcPr>
            <w:tcW w:w="992" w:type="dxa"/>
            <w:shd w:val="clear" w:color="auto" w:fill="F2F2F2" w:themeFill="background1" w:themeFillShade="F2"/>
            <w:vAlign w:val="center"/>
          </w:tcPr>
          <w:p w14:paraId="6CC71AD4" w14:textId="77777777" w:rsidR="00820FD0" w:rsidRPr="00820FD0" w:rsidRDefault="00820FD0" w:rsidP="0016734F">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r w:rsidRPr="00820FD0">
              <w:rPr>
                <w:sz w:val="21"/>
                <w:szCs w:val="21"/>
              </w:rPr>
              <w:t>Likelihood</w:t>
            </w:r>
          </w:p>
        </w:tc>
        <w:tc>
          <w:tcPr>
            <w:tcW w:w="1134" w:type="dxa"/>
            <w:shd w:val="clear" w:color="auto" w:fill="F2F2F2" w:themeFill="background1" w:themeFillShade="F2"/>
            <w:vAlign w:val="center"/>
          </w:tcPr>
          <w:p w14:paraId="2D5D1B7F" w14:textId="77777777" w:rsidR="00820FD0" w:rsidRPr="00820FD0" w:rsidRDefault="00820FD0" w:rsidP="0016734F">
            <w:pPr>
              <w:widowControl w:val="0"/>
              <w:tabs>
                <w:tab w:val="left" w:pos="687"/>
              </w:tabs>
              <w:suppressAutoHyphens w:val="0"/>
              <w:spacing w:before="0" w:after="0" w:line="240" w:lineRule="auto"/>
              <w:ind w:right="-109"/>
              <w:jc w:val="center"/>
              <w:cnfStyle w:val="100000000000" w:firstRow="1" w:lastRow="0" w:firstColumn="0" w:lastColumn="0" w:oddVBand="0" w:evenVBand="0" w:oddHBand="0" w:evenHBand="0" w:firstRowFirstColumn="0" w:firstRowLastColumn="0" w:lastRowFirstColumn="0" w:lastRowLastColumn="0"/>
              <w:rPr>
                <w:sz w:val="21"/>
                <w:szCs w:val="21"/>
              </w:rPr>
            </w:pPr>
            <w:r w:rsidRPr="00820FD0">
              <w:rPr>
                <w:sz w:val="21"/>
                <w:szCs w:val="21"/>
              </w:rPr>
              <w:t>Consequence</w:t>
            </w:r>
          </w:p>
        </w:tc>
        <w:tc>
          <w:tcPr>
            <w:tcW w:w="993" w:type="dxa"/>
            <w:vMerge/>
            <w:shd w:val="clear" w:color="auto" w:fill="F2F2F2" w:themeFill="background1" w:themeFillShade="F2"/>
            <w:vAlign w:val="center"/>
          </w:tcPr>
          <w:p w14:paraId="67F4A0F0" w14:textId="77777777" w:rsidR="00820FD0" w:rsidRPr="00820FD0" w:rsidRDefault="00820FD0" w:rsidP="0016734F">
            <w:pPr>
              <w:widowControl w:val="0"/>
              <w:suppressAutoHyphens w:val="0"/>
              <w:spacing w:before="0" w:after="0" w:line="240" w:lineRule="auto"/>
              <w:jc w:val="center"/>
              <w:cnfStyle w:val="100000000000" w:firstRow="1" w:lastRow="0" w:firstColumn="0" w:lastColumn="0" w:oddVBand="0" w:evenVBand="0" w:oddHBand="0" w:evenHBand="0" w:firstRowFirstColumn="0" w:firstRowLastColumn="0" w:lastRowFirstColumn="0" w:lastRowLastColumn="0"/>
              <w:rPr>
                <w:sz w:val="21"/>
                <w:szCs w:val="21"/>
              </w:rPr>
            </w:pPr>
          </w:p>
        </w:tc>
      </w:tr>
      <w:tr w:rsidR="00820FD0" w:rsidRPr="00820FD0" w14:paraId="2B854A5F" w14:textId="77777777" w:rsidTr="00820FD0">
        <w:tc>
          <w:tcPr>
            <w:cnfStyle w:val="001000000000" w:firstRow="0" w:lastRow="0" w:firstColumn="1" w:lastColumn="0" w:oddVBand="0" w:evenVBand="0" w:oddHBand="0" w:evenHBand="0" w:firstRowFirstColumn="0" w:firstRowLastColumn="0" w:lastRowFirstColumn="0" w:lastRowLastColumn="0"/>
            <w:tcW w:w="6380" w:type="dxa"/>
            <w:tcBorders>
              <w:top w:val="single" w:sz="12" w:space="0" w:color="A2DCD1" w:themeColor="accent1" w:themeTint="99"/>
            </w:tcBorders>
            <w:shd w:val="clear" w:color="auto" w:fill="E0F3EF" w:themeFill="accent1" w:themeFillTint="33"/>
          </w:tcPr>
          <w:p w14:paraId="59458E8F" w14:textId="77777777" w:rsidR="00820FD0" w:rsidRPr="00820FD0" w:rsidRDefault="00820FD0" w:rsidP="0016734F">
            <w:pPr>
              <w:rPr>
                <w:sz w:val="21"/>
                <w:szCs w:val="21"/>
              </w:rPr>
            </w:pPr>
            <w:r w:rsidRPr="00820FD0">
              <w:rPr>
                <w:sz w:val="21"/>
                <w:szCs w:val="21"/>
              </w:rPr>
              <w:t>Environmental protection</w:t>
            </w:r>
          </w:p>
        </w:tc>
        <w:tc>
          <w:tcPr>
            <w:tcW w:w="992" w:type="dxa"/>
            <w:tcBorders>
              <w:top w:val="single" w:sz="12" w:space="0" w:color="A2DCD1" w:themeColor="accent1" w:themeTint="99"/>
            </w:tcBorders>
            <w:shd w:val="clear" w:color="auto" w:fill="E0F3EF" w:themeFill="accent1" w:themeFillTint="33"/>
          </w:tcPr>
          <w:p w14:paraId="5C7AF517"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2" w:type="dxa"/>
            <w:tcBorders>
              <w:top w:val="single" w:sz="12" w:space="0" w:color="A2DCD1" w:themeColor="accent1" w:themeTint="99"/>
            </w:tcBorders>
            <w:shd w:val="clear" w:color="auto" w:fill="E0F3EF" w:themeFill="accent1" w:themeFillTint="33"/>
          </w:tcPr>
          <w:p w14:paraId="741957D5"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1134" w:type="dxa"/>
            <w:tcBorders>
              <w:top w:val="single" w:sz="12" w:space="0" w:color="A2DCD1" w:themeColor="accent1" w:themeTint="99"/>
            </w:tcBorders>
            <w:shd w:val="clear" w:color="auto" w:fill="E0F3EF" w:themeFill="accent1" w:themeFillTint="33"/>
          </w:tcPr>
          <w:p w14:paraId="0B4B767A"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3" w:type="dxa"/>
            <w:tcBorders>
              <w:top w:val="single" w:sz="12" w:space="0" w:color="A2DCD1" w:themeColor="accent1" w:themeTint="99"/>
            </w:tcBorders>
            <w:shd w:val="clear" w:color="auto" w:fill="E0F3EF" w:themeFill="accent1" w:themeFillTint="33"/>
          </w:tcPr>
          <w:p w14:paraId="690CCF9B"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r>
      <w:tr w:rsidR="00820FD0" w:rsidRPr="00820FD0" w14:paraId="579D3977" w14:textId="77777777" w:rsidTr="00820FD0">
        <w:tc>
          <w:tcPr>
            <w:cnfStyle w:val="001000000000" w:firstRow="0" w:lastRow="0" w:firstColumn="1" w:lastColumn="0" w:oddVBand="0" w:evenVBand="0" w:oddHBand="0" w:evenHBand="0" w:firstRowFirstColumn="0" w:firstRowLastColumn="0" w:lastRowFirstColumn="0" w:lastRowLastColumn="0"/>
            <w:tcW w:w="6380" w:type="dxa"/>
          </w:tcPr>
          <w:p w14:paraId="3382E8EB" w14:textId="77777777" w:rsidR="00820FD0" w:rsidRPr="00820FD0" w:rsidRDefault="00820FD0" w:rsidP="00820FD0">
            <w:pPr>
              <w:pStyle w:val="ListParagraph"/>
              <w:widowControl w:val="0"/>
              <w:numPr>
                <w:ilvl w:val="1"/>
                <w:numId w:val="31"/>
              </w:numPr>
              <w:suppressAutoHyphens w:val="0"/>
              <w:spacing w:after="0" w:line="276" w:lineRule="auto"/>
              <w:ind w:left="455" w:hanging="425"/>
              <w:rPr>
                <w:b w:val="0"/>
                <w:sz w:val="21"/>
                <w:szCs w:val="21"/>
              </w:rPr>
            </w:pPr>
            <w:r w:rsidRPr="00820FD0">
              <w:rPr>
                <w:b w:val="0"/>
                <w:sz w:val="21"/>
                <w:szCs w:val="21"/>
              </w:rPr>
              <w:t xml:space="preserve">Could the investment have an adverse impact on the environment? For example, by supporting or providing advice on any of the following: </w:t>
            </w:r>
          </w:p>
          <w:p w14:paraId="402E4102" w14:textId="77777777" w:rsidR="00820FD0" w:rsidRPr="00820FD0" w:rsidRDefault="00820FD0" w:rsidP="00820FD0">
            <w:pPr>
              <w:pStyle w:val="ListParagraph"/>
              <w:widowControl w:val="0"/>
              <w:numPr>
                <w:ilvl w:val="0"/>
                <w:numId w:val="32"/>
              </w:numPr>
              <w:suppressAutoHyphens w:val="0"/>
              <w:spacing w:before="0" w:after="0" w:line="276" w:lineRule="auto"/>
              <w:ind w:left="880" w:hanging="284"/>
              <w:rPr>
                <w:b w:val="0"/>
                <w:sz w:val="21"/>
                <w:szCs w:val="21"/>
              </w:rPr>
            </w:pPr>
            <w:r w:rsidRPr="00820FD0">
              <w:rPr>
                <w:b w:val="0"/>
                <w:sz w:val="21"/>
                <w:szCs w:val="21"/>
              </w:rPr>
              <w:t>infrastructure development, such as roads, bridges, airports, railways, ports, dams, water, sanitation and hygiene (WASH), waste management, telecommunications, energy production and distribution facilities, urban development.</w:t>
            </w:r>
          </w:p>
          <w:p w14:paraId="4980C810" w14:textId="77777777" w:rsidR="00820FD0" w:rsidRPr="00820FD0" w:rsidRDefault="00820FD0" w:rsidP="00820FD0">
            <w:pPr>
              <w:pStyle w:val="ListParagraph"/>
              <w:widowControl w:val="0"/>
              <w:numPr>
                <w:ilvl w:val="0"/>
                <w:numId w:val="32"/>
              </w:numPr>
              <w:suppressAutoHyphens w:val="0"/>
              <w:spacing w:before="0" w:after="0" w:line="276" w:lineRule="auto"/>
              <w:ind w:left="880" w:hanging="284"/>
              <w:rPr>
                <w:b w:val="0"/>
                <w:sz w:val="21"/>
                <w:szCs w:val="21"/>
              </w:rPr>
            </w:pPr>
            <w:r w:rsidRPr="00820FD0">
              <w:rPr>
                <w:b w:val="0"/>
                <w:sz w:val="21"/>
                <w:szCs w:val="21"/>
              </w:rPr>
              <w:t xml:space="preserve">construction/renovation/refurbishment/demolition of buildings such as schools, hospitals, health facilities or any of the infrastructure above </w:t>
            </w:r>
          </w:p>
          <w:p w14:paraId="6C87DB96" w14:textId="77777777" w:rsidR="00820FD0" w:rsidRPr="00820FD0" w:rsidRDefault="00820FD0" w:rsidP="00820FD0">
            <w:pPr>
              <w:pStyle w:val="ListParagraph"/>
              <w:widowControl w:val="0"/>
              <w:numPr>
                <w:ilvl w:val="0"/>
                <w:numId w:val="32"/>
              </w:numPr>
              <w:suppressAutoHyphens w:val="0"/>
              <w:spacing w:before="0" w:after="0" w:line="276" w:lineRule="auto"/>
              <w:ind w:left="880" w:hanging="284"/>
              <w:rPr>
                <w:b w:val="0"/>
                <w:sz w:val="21"/>
                <w:szCs w:val="21"/>
              </w:rPr>
            </w:pPr>
            <w:r w:rsidRPr="00820FD0">
              <w:rPr>
                <w:b w:val="0"/>
                <w:sz w:val="21"/>
                <w:szCs w:val="21"/>
              </w:rPr>
              <w:t xml:space="preserve">diversion of water, including for water supply, irrigation, flood-mitigation, or aquaculture </w:t>
            </w:r>
          </w:p>
          <w:p w14:paraId="32FFF82A" w14:textId="77777777" w:rsidR="00820FD0" w:rsidRPr="00820FD0" w:rsidRDefault="00820FD0" w:rsidP="00820FD0">
            <w:pPr>
              <w:pStyle w:val="ListParagraph"/>
              <w:widowControl w:val="0"/>
              <w:numPr>
                <w:ilvl w:val="0"/>
                <w:numId w:val="32"/>
              </w:numPr>
              <w:suppressAutoHyphens w:val="0"/>
              <w:spacing w:before="0" w:after="0" w:line="276" w:lineRule="auto"/>
              <w:ind w:left="880" w:hanging="284"/>
              <w:rPr>
                <w:b w:val="0"/>
                <w:sz w:val="21"/>
                <w:szCs w:val="21"/>
              </w:rPr>
            </w:pPr>
            <w:r w:rsidRPr="00820FD0">
              <w:rPr>
                <w:b w:val="0"/>
                <w:sz w:val="21"/>
                <w:szCs w:val="21"/>
              </w:rPr>
              <w:t>rural development, agriculture, food production, or forestry activities</w:t>
            </w:r>
          </w:p>
          <w:p w14:paraId="20E021AD" w14:textId="77777777" w:rsidR="00820FD0" w:rsidRPr="00820FD0" w:rsidRDefault="00820FD0" w:rsidP="00820FD0">
            <w:pPr>
              <w:pStyle w:val="ListParagraph"/>
              <w:widowControl w:val="0"/>
              <w:numPr>
                <w:ilvl w:val="0"/>
                <w:numId w:val="32"/>
              </w:numPr>
              <w:suppressAutoHyphens w:val="0"/>
              <w:spacing w:before="0" w:after="0" w:line="276" w:lineRule="auto"/>
              <w:ind w:left="880" w:hanging="284"/>
              <w:rPr>
                <w:b w:val="0"/>
                <w:sz w:val="21"/>
                <w:szCs w:val="21"/>
              </w:rPr>
            </w:pPr>
            <w:r w:rsidRPr="00820FD0">
              <w:rPr>
                <w:b w:val="0"/>
                <w:sz w:val="21"/>
                <w:szCs w:val="21"/>
              </w:rPr>
              <w:t>activities in the extractives (oil, gas, mining), manufacturing, transportation and tourism sectors.</w:t>
            </w:r>
          </w:p>
        </w:tc>
        <w:sdt>
          <w:sdtPr>
            <w:rPr>
              <w:rStyle w:val="Style9"/>
              <w:sz w:val="21"/>
              <w:szCs w:val="21"/>
            </w:rPr>
            <w:alias w:val="Answer"/>
            <w:tag w:val="Answer"/>
            <w:id w:val="-607574771"/>
            <w:placeholder>
              <w:docPart w:val="3863BEFE1666424B93BEF78E16273E57"/>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5178A916" w14:textId="77777777"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sz w:val="21"/>
                    <w:szCs w:val="21"/>
                  </w:rPr>
                </w:pPr>
                <w:r>
                  <w:rPr>
                    <w:rStyle w:val="Style9"/>
                    <w:sz w:val="21"/>
                    <w:szCs w:val="21"/>
                  </w:rPr>
                  <w:t>No</w:t>
                </w:r>
              </w:p>
            </w:tc>
          </w:sdtContent>
        </w:sdt>
        <w:sdt>
          <w:sdtPr>
            <w:rPr>
              <w:rStyle w:val="Style10"/>
              <w:sz w:val="21"/>
              <w:szCs w:val="21"/>
            </w:rPr>
            <w:alias w:val="Likelihood"/>
            <w:tag w:val="Likelihood"/>
            <w:id w:val="-1399591229"/>
            <w:placeholder>
              <w:docPart w:val="7CEB367EBC5B4495AC2472DC401E79A8"/>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2" w:type="dxa"/>
              </w:tcPr>
              <w:p w14:paraId="1CFB9686"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r w:rsidRPr="00820FD0">
                  <w:rPr>
                    <w:rStyle w:val="PlaceholderText"/>
                    <w:sz w:val="21"/>
                    <w:szCs w:val="21"/>
                  </w:rPr>
                  <w:t>Choose an item.</w:t>
                </w:r>
              </w:p>
            </w:tc>
          </w:sdtContent>
        </w:sdt>
        <w:tc>
          <w:tcPr>
            <w:tcW w:w="1134" w:type="dxa"/>
          </w:tcPr>
          <w:p w14:paraId="7ACA4ADF" w14:textId="77777777" w:rsidR="00820FD0" w:rsidRPr="00820FD0" w:rsidRDefault="00665EDB"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sdt>
              <w:sdtPr>
                <w:rPr>
                  <w:rStyle w:val="Style11"/>
                  <w:sz w:val="21"/>
                  <w:szCs w:val="21"/>
                </w:rPr>
                <w:alias w:val="Consequence Box "/>
                <w:tag w:val="Consequence Box "/>
                <w:id w:val="544809313"/>
                <w:placeholder>
                  <w:docPart w:val="168086CA0183411BABF92E175429EF72"/>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820FD0" w:rsidRPr="00820FD0">
                  <w:rPr>
                    <w:rStyle w:val="PlaceholderText"/>
                    <w:sz w:val="21"/>
                    <w:szCs w:val="21"/>
                  </w:rPr>
                  <w:t>Choose an item.</w:t>
                </w:r>
              </w:sdtContent>
            </w:sdt>
          </w:p>
        </w:tc>
        <w:sdt>
          <w:sdtPr>
            <w:rPr>
              <w:rStyle w:val="Style12"/>
              <w:sz w:val="21"/>
              <w:szCs w:val="21"/>
            </w:rPr>
            <w:alias w:val="Risk Rating"/>
            <w:tag w:val="Risk Rating"/>
            <w:id w:val="-1007290844"/>
            <w:placeholder>
              <w:docPart w:val="C605EEC920BB42F4BF33CC26EB4C544C"/>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Pr>
              <w:p w14:paraId="3DA7560E"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r w:rsidRPr="00820FD0">
                  <w:rPr>
                    <w:rStyle w:val="PlaceholderText"/>
                    <w:sz w:val="21"/>
                    <w:szCs w:val="21"/>
                  </w:rPr>
                  <w:t>Choose an item.</w:t>
                </w:r>
              </w:p>
            </w:tc>
          </w:sdtContent>
        </w:sdt>
      </w:tr>
      <w:tr w:rsidR="00820FD0" w:rsidRPr="00820FD0" w14:paraId="4E3A62C6" w14:textId="77777777" w:rsidTr="00820FD0">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45B27707" w14:textId="77777777" w:rsidR="00820FD0" w:rsidRPr="00820FD0" w:rsidRDefault="00820FD0" w:rsidP="00820FD0">
            <w:pPr>
              <w:pStyle w:val="ListParagraph"/>
              <w:widowControl w:val="0"/>
              <w:numPr>
                <w:ilvl w:val="1"/>
                <w:numId w:val="31"/>
              </w:numPr>
              <w:suppressAutoHyphens w:val="0"/>
              <w:spacing w:after="0" w:line="276" w:lineRule="auto"/>
              <w:ind w:left="455" w:hanging="425"/>
              <w:rPr>
                <w:b w:val="0"/>
                <w:sz w:val="21"/>
                <w:szCs w:val="21"/>
              </w:rPr>
            </w:pPr>
            <w:r w:rsidRPr="00820FD0">
              <w:rPr>
                <w:b w:val="0"/>
                <w:sz w:val="21"/>
                <w:szCs w:val="21"/>
              </w:rPr>
              <w:t>Could the investment increase environmental, climatic and/or social vulnerability, including by (but not limited to):</w:t>
            </w:r>
          </w:p>
          <w:p w14:paraId="6A8D177D" w14:textId="77777777" w:rsidR="00820FD0" w:rsidRPr="00820FD0" w:rsidRDefault="00820FD0" w:rsidP="00820FD0">
            <w:pPr>
              <w:pStyle w:val="ListParagraph"/>
              <w:widowControl w:val="0"/>
              <w:numPr>
                <w:ilvl w:val="0"/>
                <w:numId w:val="32"/>
              </w:numPr>
              <w:suppressAutoHyphens w:val="0"/>
              <w:spacing w:before="0" w:after="0" w:line="276" w:lineRule="auto"/>
              <w:ind w:left="880" w:hanging="284"/>
              <w:rPr>
                <w:b w:val="0"/>
                <w:sz w:val="21"/>
                <w:szCs w:val="21"/>
              </w:rPr>
            </w:pPr>
            <w:r w:rsidRPr="00820FD0">
              <w:rPr>
                <w:b w:val="0"/>
                <w:sz w:val="21"/>
                <w:szCs w:val="21"/>
              </w:rPr>
              <w:t>increasing emissions of greenhouse gases (e.g. energy intensive process will lead to an increase in Green House Gas production)</w:t>
            </w:r>
          </w:p>
          <w:p w14:paraId="41CB0F58" w14:textId="77777777" w:rsidR="00820FD0" w:rsidRPr="00820FD0" w:rsidRDefault="00820FD0" w:rsidP="00820FD0">
            <w:pPr>
              <w:pStyle w:val="ListParagraph"/>
              <w:widowControl w:val="0"/>
              <w:numPr>
                <w:ilvl w:val="0"/>
                <w:numId w:val="32"/>
              </w:numPr>
              <w:suppressAutoHyphens w:val="0"/>
              <w:spacing w:before="0" w:after="0" w:line="276" w:lineRule="auto"/>
              <w:ind w:left="880" w:hanging="284"/>
              <w:rPr>
                <w:b w:val="0"/>
                <w:sz w:val="21"/>
                <w:szCs w:val="21"/>
              </w:rPr>
            </w:pPr>
            <w:r w:rsidRPr="00820FD0">
              <w:rPr>
                <w:b w:val="0"/>
                <w:sz w:val="21"/>
                <w:szCs w:val="21"/>
              </w:rPr>
              <w:t>reducing incentives to adapt (e.g. change in social norm away from responsible water conservation to increased consumption)</w:t>
            </w:r>
          </w:p>
          <w:p w14:paraId="26188341" w14:textId="77777777" w:rsidR="00820FD0" w:rsidRPr="00820FD0" w:rsidRDefault="00820FD0" w:rsidP="00820FD0">
            <w:pPr>
              <w:pStyle w:val="ListParagraph"/>
              <w:widowControl w:val="0"/>
              <w:numPr>
                <w:ilvl w:val="0"/>
                <w:numId w:val="32"/>
              </w:numPr>
              <w:suppressAutoHyphens w:val="0"/>
              <w:spacing w:before="0" w:after="0" w:line="276" w:lineRule="auto"/>
              <w:ind w:left="880" w:hanging="284"/>
              <w:rPr>
                <w:b w:val="0"/>
                <w:sz w:val="21"/>
                <w:szCs w:val="21"/>
              </w:rPr>
            </w:pPr>
            <w:r w:rsidRPr="00820FD0">
              <w:rPr>
                <w:b w:val="0"/>
                <w:sz w:val="21"/>
                <w:szCs w:val="21"/>
              </w:rPr>
              <w:t xml:space="preserve">increasing the vulnerability of people (particularly the most vulnerable) or the environment to climate change (e.g. pesticides, used to eradicate mosquitoes that carry dengue fever, damage native insect populations which reduces agricultural productivity, leading to food insecurity)  </w:t>
            </w:r>
          </w:p>
          <w:p w14:paraId="157017C1" w14:textId="77777777" w:rsidR="00820FD0" w:rsidRPr="00820FD0" w:rsidRDefault="00820FD0" w:rsidP="00820FD0">
            <w:pPr>
              <w:pStyle w:val="ListParagraph"/>
              <w:widowControl w:val="0"/>
              <w:numPr>
                <w:ilvl w:val="0"/>
                <w:numId w:val="32"/>
              </w:numPr>
              <w:suppressAutoHyphens w:val="0"/>
              <w:spacing w:before="0" w:after="0" w:line="276" w:lineRule="auto"/>
              <w:ind w:left="880" w:hanging="284"/>
              <w:rPr>
                <w:b w:val="0"/>
                <w:sz w:val="21"/>
                <w:szCs w:val="21"/>
              </w:rPr>
            </w:pPr>
            <w:r w:rsidRPr="00820FD0">
              <w:rPr>
                <w:b w:val="0"/>
                <w:sz w:val="21"/>
                <w:szCs w:val="21"/>
              </w:rPr>
              <w:t xml:space="preserve">increasing the impact of disasters, e.g. will infrastructure building codes and specifications be adequate for the intensity of disasters/hazards experienced in the investment area (e.g. floods, earthquakes, cyclones), will the investment impact the </w:t>
            </w:r>
            <w:r w:rsidRPr="00820FD0">
              <w:rPr>
                <w:b w:val="0"/>
                <w:sz w:val="21"/>
                <w:szCs w:val="21"/>
              </w:rPr>
              <w:lastRenderedPageBreak/>
              <w:t>food security of a vulnerable population</w:t>
            </w:r>
          </w:p>
          <w:p w14:paraId="084BF100" w14:textId="77777777" w:rsidR="00820FD0" w:rsidRPr="00820FD0" w:rsidRDefault="00820FD0" w:rsidP="00820FD0">
            <w:pPr>
              <w:pStyle w:val="ListParagraph"/>
              <w:widowControl w:val="0"/>
              <w:numPr>
                <w:ilvl w:val="0"/>
                <w:numId w:val="32"/>
              </w:numPr>
              <w:suppressAutoHyphens w:val="0"/>
              <w:spacing w:before="0" w:after="0" w:line="276" w:lineRule="auto"/>
              <w:ind w:left="880" w:hanging="284"/>
              <w:rPr>
                <w:b w:val="0"/>
                <w:sz w:val="21"/>
                <w:szCs w:val="21"/>
              </w:rPr>
            </w:pPr>
            <w:r w:rsidRPr="00820FD0">
              <w:rPr>
                <w:b w:val="0"/>
                <w:sz w:val="21"/>
                <w:szCs w:val="21"/>
              </w:rPr>
              <w:t>setting paths that limit future choices (e.g. large capital and institutional commitment reduces portfolio of future adaptation options).</w:t>
            </w:r>
          </w:p>
        </w:tc>
        <w:sdt>
          <w:sdtPr>
            <w:rPr>
              <w:rStyle w:val="Style9"/>
              <w:sz w:val="21"/>
              <w:szCs w:val="21"/>
            </w:rPr>
            <w:alias w:val="Answer"/>
            <w:tag w:val="Answer"/>
            <w:id w:val="872580532"/>
            <w:placeholder>
              <w:docPart w:val="F846716E2E114AC18CD5F9468AEDD1ED"/>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64695514" w14:textId="77777777"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sz w:val="21"/>
                    <w:szCs w:val="21"/>
                  </w:rPr>
                </w:pPr>
                <w:r>
                  <w:rPr>
                    <w:rStyle w:val="Style9"/>
                    <w:sz w:val="21"/>
                    <w:szCs w:val="21"/>
                  </w:rPr>
                  <w:t>No</w:t>
                </w:r>
              </w:p>
            </w:tc>
          </w:sdtContent>
        </w:sdt>
        <w:sdt>
          <w:sdtPr>
            <w:rPr>
              <w:rStyle w:val="Style10"/>
              <w:sz w:val="21"/>
              <w:szCs w:val="21"/>
            </w:rPr>
            <w:alias w:val="Likelihood"/>
            <w:tag w:val="Likelihood"/>
            <w:id w:val="-1433196449"/>
            <w:placeholder>
              <w:docPart w:val="4C798CA26E5341538BCEFBD6E628F9F3"/>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2" w:type="dxa"/>
                <w:tcBorders>
                  <w:bottom w:val="single" w:sz="4" w:space="0" w:color="C1E7E0" w:themeColor="accent1" w:themeTint="66"/>
                </w:tcBorders>
              </w:tcPr>
              <w:p w14:paraId="37F1D66E"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r w:rsidRPr="00820FD0">
                  <w:rPr>
                    <w:rStyle w:val="PlaceholderText"/>
                    <w:sz w:val="21"/>
                    <w:szCs w:val="21"/>
                  </w:rPr>
                  <w:t>Choose an item.</w:t>
                </w:r>
              </w:p>
            </w:tc>
          </w:sdtContent>
        </w:sdt>
        <w:tc>
          <w:tcPr>
            <w:tcW w:w="1134" w:type="dxa"/>
            <w:tcBorders>
              <w:bottom w:val="single" w:sz="4" w:space="0" w:color="C1E7E0" w:themeColor="accent1" w:themeTint="66"/>
            </w:tcBorders>
          </w:tcPr>
          <w:p w14:paraId="53BBFE98" w14:textId="77777777" w:rsidR="00820FD0" w:rsidRPr="00820FD0" w:rsidRDefault="00665EDB"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sdt>
              <w:sdtPr>
                <w:rPr>
                  <w:rStyle w:val="Style11"/>
                  <w:sz w:val="21"/>
                  <w:szCs w:val="21"/>
                </w:rPr>
                <w:alias w:val="Consequence Box "/>
                <w:tag w:val="Consequence Box "/>
                <w:id w:val="224722763"/>
                <w:placeholder>
                  <w:docPart w:val="7C5B9DEDD10844EA91C1F5DB8481AB73"/>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820FD0" w:rsidRPr="00820FD0">
                  <w:rPr>
                    <w:rStyle w:val="PlaceholderText"/>
                    <w:sz w:val="21"/>
                    <w:szCs w:val="21"/>
                  </w:rPr>
                  <w:t>Choose an item.</w:t>
                </w:r>
              </w:sdtContent>
            </w:sdt>
          </w:p>
        </w:tc>
        <w:sdt>
          <w:sdtPr>
            <w:rPr>
              <w:rStyle w:val="Style12"/>
              <w:sz w:val="21"/>
              <w:szCs w:val="21"/>
            </w:rPr>
            <w:alias w:val="Risk Rating"/>
            <w:tag w:val="Risk Rating"/>
            <w:id w:val="1161732635"/>
            <w:placeholder>
              <w:docPart w:val="C039F343CCC24778A1E24475D8F39B8E"/>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6E22F5BE"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r w:rsidRPr="00820FD0">
                  <w:rPr>
                    <w:rStyle w:val="PlaceholderText"/>
                    <w:sz w:val="21"/>
                    <w:szCs w:val="21"/>
                  </w:rPr>
                  <w:t>Choose an item.</w:t>
                </w:r>
              </w:p>
            </w:tc>
          </w:sdtContent>
        </w:sdt>
      </w:tr>
      <w:tr w:rsidR="00820FD0" w:rsidRPr="00820FD0" w14:paraId="0DAE1746" w14:textId="77777777" w:rsidTr="00820FD0">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30EC1D5F" w14:textId="77777777" w:rsidR="00820FD0" w:rsidRPr="00820FD0" w:rsidRDefault="00820FD0" w:rsidP="0016734F">
            <w:pPr>
              <w:rPr>
                <w:sz w:val="21"/>
                <w:szCs w:val="21"/>
              </w:rPr>
            </w:pPr>
            <w:r w:rsidRPr="00820FD0">
              <w:rPr>
                <w:sz w:val="21"/>
                <w:szCs w:val="21"/>
              </w:rPr>
              <w:t>Children, vulnerable and disadvantaged groups</w:t>
            </w:r>
          </w:p>
        </w:tc>
        <w:tc>
          <w:tcPr>
            <w:tcW w:w="992" w:type="dxa"/>
            <w:shd w:val="clear" w:color="auto" w:fill="E0F3EF" w:themeFill="accent1" w:themeFillTint="33"/>
          </w:tcPr>
          <w:p w14:paraId="6D2F9E60"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2" w:type="dxa"/>
            <w:shd w:val="clear" w:color="auto" w:fill="E0F3EF" w:themeFill="accent1" w:themeFillTint="33"/>
          </w:tcPr>
          <w:p w14:paraId="56DBB30C"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1134" w:type="dxa"/>
            <w:shd w:val="clear" w:color="auto" w:fill="E0F3EF" w:themeFill="accent1" w:themeFillTint="33"/>
          </w:tcPr>
          <w:p w14:paraId="4570BC09"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3" w:type="dxa"/>
            <w:shd w:val="clear" w:color="auto" w:fill="E0F3EF" w:themeFill="accent1" w:themeFillTint="33"/>
          </w:tcPr>
          <w:p w14:paraId="10EA7599"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r>
      <w:tr w:rsidR="00820FD0" w:rsidRPr="00820FD0" w14:paraId="679F7577" w14:textId="77777777" w:rsidTr="00820FD0">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6ABF7DBE" w14:textId="77777777" w:rsidR="00820FD0" w:rsidRPr="00820FD0" w:rsidRDefault="00820FD0" w:rsidP="00820FD0">
            <w:pPr>
              <w:pStyle w:val="ListParagraph"/>
              <w:widowControl w:val="0"/>
              <w:numPr>
                <w:ilvl w:val="1"/>
                <w:numId w:val="36"/>
              </w:numPr>
              <w:suppressAutoHyphens w:val="0"/>
              <w:spacing w:after="0" w:line="276" w:lineRule="auto"/>
              <w:rPr>
                <w:b w:val="0"/>
                <w:sz w:val="21"/>
                <w:szCs w:val="21"/>
              </w:rPr>
            </w:pPr>
            <w:r w:rsidRPr="00820FD0">
              <w:rPr>
                <w:b w:val="0"/>
                <w:sz w:val="21"/>
                <w:szCs w:val="21"/>
              </w:rPr>
              <w:t>Could the investment have an adverse impact on vulnerable and/or disadvantaged groups including children, women, people with disabilities, minority groups, or the elderly?</w:t>
            </w:r>
          </w:p>
        </w:tc>
        <w:sdt>
          <w:sdtPr>
            <w:rPr>
              <w:rStyle w:val="Style9"/>
              <w:sz w:val="21"/>
              <w:szCs w:val="21"/>
            </w:rPr>
            <w:alias w:val="Answer"/>
            <w:tag w:val="Answer"/>
            <w:id w:val="1215783721"/>
            <w:placeholder>
              <w:docPart w:val="ACFD77F626D64BD8B70110E60780AF1D"/>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4F47CD65" w14:textId="77777777"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sz w:val="21"/>
                    <w:szCs w:val="21"/>
                  </w:rPr>
                </w:pPr>
                <w:r>
                  <w:rPr>
                    <w:rStyle w:val="Style9"/>
                    <w:sz w:val="21"/>
                    <w:szCs w:val="21"/>
                  </w:rPr>
                  <w:t>No</w:t>
                </w:r>
              </w:p>
            </w:tc>
          </w:sdtContent>
        </w:sdt>
        <w:sdt>
          <w:sdtPr>
            <w:rPr>
              <w:rStyle w:val="Style10"/>
              <w:sz w:val="21"/>
              <w:szCs w:val="21"/>
            </w:rPr>
            <w:alias w:val="Likelihood"/>
            <w:tag w:val="Likelihood"/>
            <w:id w:val="1775515100"/>
            <w:placeholder>
              <w:docPart w:val="5FF65D7E0AF349998B520F694463655B"/>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2" w:type="dxa"/>
                <w:tcBorders>
                  <w:bottom w:val="single" w:sz="4" w:space="0" w:color="C1E7E0" w:themeColor="accent1" w:themeTint="66"/>
                </w:tcBorders>
              </w:tcPr>
              <w:p w14:paraId="109F80B3"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r w:rsidRPr="00820FD0">
                  <w:rPr>
                    <w:rStyle w:val="PlaceholderText"/>
                    <w:sz w:val="21"/>
                    <w:szCs w:val="21"/>
                  </w:rPr>
                  <w:t>Choose an item.</w:t>
                </w:r>
              </w:p>
            </w:tc>
          </w:sdtContent>
        </w:sdt>
        <w:tc>
          <w:tcPr>
            <w:tcW w:w="1134" w:type="dxa"/>
            <w:tcBorders>
              <w:bottom w:val="single" w:sz="4" w:space="0" w:color="C1E7E0" w:themeColor="accent1" w:themeTint="66"/>
            </w:tcBorders>
          </w:tcPr>
          <w:p w14:paraId="521900CF" w14:textId="77777777" w:rsidR="00820FD0" w:rsidRPr="00820FD0" w:rsidRDefault="00665EDB"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sdt>
              <w:sdtPr>
                <w:rPr>
                  <w:rStyle w:val="Style11"/>
                  <w:sz w:val="21"/>
                  <w:szCs w:val="21"/>
                </w:rPr>
                <w:alias w:val="Consequence Box "/>
                <w:tag w:val="Consequence Box "/>
                <w:id w:val="-1981761605"/>
                <w:placeholder>
                  <w:docPart w:val="0671B91E347148BD8D9C3023C09B76E8"/>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820FD0" w:rsidRPr="00820FD0">
                  <w:rPr>
                    <w:rStyle w:val="PlaceholderText"/>
                    <w:sz w:val="21"/>
                    <w:szCs w:val="21"/>
                  </w:rPr>
                  <w:t>Choose an item.</w:t>
                </w:r>
              </w:sdtContent>
            </w:sdt>
          </w:p>
        </w:tc>
        <w:sdt>
          <w:sdtPr>
            <w:rPr>
              <w:rStyle w:val="Style12"/>
              <w:sz w:val="21"/>
              <w:szCs w:val="21"/>
            </w:rPr>
            <w:alias w:val="Risk Rating"/>
            <w:tag w:val="Risk Rating"/>
            <w:id w:val="-556244867"/>
            <w:placeholder>
              <w:docPart w:val="35E8427A702D41B0A193055C7F44D21F"/>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2440DE5E"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r w:rsidRPr="00820FD0">
                  <w:rPr>
                    <w:rStyle w:val="PlaceholderText"/>
                    <w:sz w:val="21"/>
                    <w:szCs w:val="21"/>
                  </w:rPr>
                  <w:t>Choose an item.</w:t>
                </w:r>
              </w:p>
            </w:tc>
          </w:sdtContent>
        </w:sdt>
      </w:tr>
      <w:tr w:rsidR="00820FD0" w:rsidRPr="00820FD0" w14:paraId="3F6B10AF" w14:textId="77777777" w:rsidTr="0016734F">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6B6A54B5" w14:textId="77777777" w:rsidR="00820FD0" w:rsidRPr="00820FD0" w:rsidRDefault="00820FD0" w:rsidP="00820FD0">
            <w:pPr>
              <w:pStyle w:val="ListParagraph"/>
              <w:widowControl w:val="0"/>
              <w:numPr>
                <w:ilvl w:val="1"/>
                <w:numId w:val="36"/>
              </w:numPr>
              <w:suppressAutoHyphens w:val="0"/>
              <w:spacing w:after="0" w:line="276" w:lineRule="auto"/>
              <w:rPr>
                <w:b w:val="0"/>
                <w:sz w:val="21"/>
                <w:szCs w:val="21"/>
              </w:rPr>
            </w:pPr>
            <w:r w:rsidRPr="00820FD0">
              <w:rPr>
                <w:b w:val="0"/>
                <w:sz w:val="21"/>
                <w:szCs w:val="21"/>
              </w:rPr>
              <w:t xml:space="preserve">Could the investment involve contact with children or working with children? </w:t>
            </w:r>
            <w:r w:rsidRPr="00820FD0">
              <w:rPr>
                <w:rStyle w:val="FootnoteReference"/>
                <w:b w:val="0"/>
                <w:sz w:val="21"/>
                <w:szCs w:val="21"/>
              </w:rPr>
              <w:footnoteReference w:id="4"/>
            </w:r>
          </w:p>
          <w:p w14:paraId="694094F8" w14:textId="77777777" w:rsidR="00820FD0" w:rsidRPr="00820FD0" w:rsidRDefault="00820FD0" w:rsidP="0016734F">
            <w:pPr>
              <w:pStyle w:val="ListParagraph"/>
              <w:widowControl w:val="0"/>
              <w:spacing w:line="276" w:lineRule="auto"/>
              <w:ind w:left="360"/>
              <w:rPr>
                <w:b w:val="0"/>
                <w:sz w:val="21"/>
                <w:szCs w:val="21"/>
              </w:rPr>
            </w:pPr>
          </w:p>
          <w:p w14:paraId="6D9FD99D" w14:textId="77777777" w:rsidR="00820FD0" w:rsidRPr="00820FD0" w:rsidRDefault="00820FD0" w:rsidP="0016734F">
            <w:pPr>
              <w:pStyle w:val="ListParagraph"/>
              <w:widowControl w:val="0"/>
              <w:spacing w:line="276" w:lineRule="auto"/>
              <w:ind w:left="360"/>
              <w:rPr>
                <w:b w:val="0"/>
                <w:sz w:val="21"/>
                <w:szCs w:val="21"/>
              </w:rPr>
            </w:pPr>
          </w:p>
        </w:tc>
        <w:sdt>
          <w:sdtPr>
            <w:rPr>
              <w:rStyle w:val="Style9"/>
              <w:sz w:val="21"/>
              <w:szCs w:val="21"/>
            </w:rPr>
            <w:alias w:val="Answer"/>
            <w:tag w:val="Answer"/>
            <w:id w:val="-360740915"/>
            <w:placeholder>
              <w:docPart w:val="C28C45E520D44353811F3CE5A22BEB80"/>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286C4EFA" w14:textId="77777777"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rStyle w:val="Style9"/>
                    <w:sz w:val="21"/>
                    <w:szCs w:val="21"/>
                  </w:rPr>
                </w:pPr>
                <w:r>
                  <w:rPr>
                    <w:rStyle w:val="Style9"/>
                    <w:sz w:val="21"/>
                    <w:szCs w:val="21"/>
                  </w:rPr>
                  <w:t>No</w:t>
                </w:r>
              </w:p>
            </w:tc>
          </w:sdtContent>
        </w:sdt>
        <w:tc>
          <w:tcPr>
            <w:tcW w:w="2126" w:type="dxa"/>
            <w:gridSpan w:val="2"/>
            <w:tcBorders>
              <w:bottom w:val="single" w:sz="4" w:space="0" w:color="C1E7E0" w:themeColor="accent1" w:themeTint="66"/>
            </w:tcBorders>
          </w:tcPr>
          <w:p w14:paraId="5E1E98DF"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11"/>
                <w:sz w:val="21"/>
                <w:szCs w:val="21"/>
              </w:rPr>
            </w:pPr>
            <w:r w:rsidRPr="00820FD0">
              <w:rPr>
                <w:rStyle w:val="Style11"/>
                <w:sz w:val="21"/>
                <w:szCs w:val="21"/>
              </w:rPr>
              <w:t>N/A</w:t>
            </w:r>
          </w:p>
        </w:tc>
        <w:sdt>
          <w:sdtPr>
            <w:rPr>
              <w:rStyle w:val="Style12"/>
              <w:sz w:val="21"/>
              <w:szCs w:val="21"/>
            </w:rPr>
            <w:alias w:val="Risk Rating"/>
            <w:tag w:val="Risk Rating"/>
            <w:id w:val="239759079"/>
            <w:placeholder>
              <w:docPart w:val="C700A156A4344B5FBE282D7D9A2BA1C3"/>
            </w:placeholder>
            <w:showingPlcHdr/>
            <w:comboBox>
              <w:listItem w:value="Rate the risk."/>
              <w:listItem w:displayText="High" w:value="High"/>
              <w:listItem w:displayText="Moderate" w:value="Moderate"/>
              <w:listItem w:displayText="Low" w:value="Low"/>
            </w:comboBox>
          </w:sdtPr>
          <w:sdtEndPr>
            <w:rPr>
              <w:rStyle w:val="Style12"/>
            </w:rPr>
          </w:sdtEndPr>
          <w:sdtContent>
            <w:tc>
              <w:tcPr>
                <w:tcW w:w="993" w:type="dxa"/>
                <w:tcBorders>
                  <w:bottom w:val="single" w:sz="4" w:space="0" w:color="C1E7E0" w:themeColor="accent1" w:themeTint="66"/>
                </w:tcBorders>
              </w:tcPr>
              <w:p w14:paraId="56DB8ADC"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12"/>
                    <w:sz w:val="21"/>
                    <w:szCs w:val="21"/>
                  </w:rPr>
                </w:pPr>
                <w:r w:rsidRPr="00820FD0">
                  <w:rPr>
                    <w:rStyle w:val="PlaceholderText"/>
                    <w:sz w:val="21"/>
                    <w:szCs w:val="21"/>
                  </w:rPr>
                  <w:t>Choose an item.</w:t>
                </w:r>
              </w:p>
            </w:tc>
          </w:sdtContent>
        </w:sdt>
      </w:tr>
      <w:tr w:rsidR="00820FD0" w:rsidRPr="00820FD0" w14:paraId="60EC01E8" w14:textId="77777777" w:rsidTr="00820FD0">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096BDF98" w14:textId="77777777" w:rsidR="00820FD0" w:rsidRPr="00820FD0" w:rsidRDefault="00820FD0" w:rsidP="0016734F">
            <w:pPr>
              <w:keepNext/>
              <w:rPr>
                <w:sz w:val="21"/>
                <w:szCs w:val="21"/>
              </w:rPr>
            </w:pPr>
            <w:r w:rsidRPr="00820FD0">
              <w:rPr>
                <w:sz w:val="21"/>
                <w:szCs w:val="21"/>
              </w:rPr>
              <w:t xml:space="preserve">Displacement and resettlement </w:t>
            </w:r>
          </w:p>
        </w:tc>
        <w:tc>
          <w:tcPr>
            <w:tcW w:w="992" w:type="dxa"/>
            <w:shd w:val="clear" w:color="auto" w:fill="E0F3EF" w:themeFill="accent1" w:themeFillTint="33"/>
          </w:tcPr>
          <w:p w14:paraId="0A6D91C7" w14:textId="77777777" w:rsidR="00820FD0" w:rsidRPr="00820FD0" w:rsidRDefault="00820FD0" w:rsidP="0016734F">
            <w:pPr>
              <w:keepNext/>
              <w:cnfStyle w:val="000000000000" w:firstRow="0" w:lastRow="0" w:firstColumn="0" w:lastColumn="0" w:oddVBand="0" w:evenVBand="0" w:oddHBand="0" w:evenHBand="0" w:firstRowFirstColumn="0" w:firstRowLastColumn="0" w:lastRowFirstColumn="0" w:lastRowLastColumn="0"/>
              <w:rPr>
                <w:sz w:val="21"/>
                <w:szCs w:val="21"/>
              </w:rPr>
            </w:pPr>
          </w:p>
        </w:tc>
        <w:tc>
          <w:tcPr>
            <w:tcW w:w="992" w:type="dxa"/>
            <w:shd w:val="clear" w:color="auto" w:fill="E0F3EF" w:themeFill="accent1" w:themeFillTint="33"/>
          </w:tcPr>
          <w:p w14:paraId="287E44AE" w14:textId="77777777" w:rsidR="00820FD0" w:rsidRPr="00820FD0" w:rsidRDefault="00820FD0" w:rsidP="0016734F">
            <w:pPr>
              <w:keepNext/>
              <w:cnfStyle w:val="000000000000" w:firstRow="0" w:lastRow="0" w:firstColumn="0" w:lastColumn="0" w:oddVBand="0" w:evenVBand="0" w:oddHBand="0" w:evenHBand="0" w:firstRowFirstColumn="0" w:firstRowLastColumn="0" w:lastRowFirstColumn="0" w:lastRowLastColumn="0"/>
              <w:rPr>
                <w:sz w:val="21"/>
                <w:szCs w:val="21"/>
              </w:rPr>
            </w:pPr>
          </w:p>
        </w:tc>
        <w:tc>
          <w:tcPr>
            <w:tcW w:w="1134" w:type="dxa"/>
            <w:shd w:val="clear" w:color="auto" w:fill="E0F3EF" w:themeFill="accent1" w:themeFillTint="33"/>
          </w:tcPr>
          <w:p w14:paraId="0F1D8255" w14:textId="77777777" w:rsidR="00820FD0" w:rsidRPr="00820FD0" w:rsidRDefault="00820FD0" w:rsidP="0016734F">
            <w:pPr>
              <w:keepNext/>
              <w:cnfStyle w:val="000000000000" w:firstRow="0" w:lastRow="0" w:firstColumn="0" w:lastColumn="0" w:oddVBand="0" w:evenVBand="0" w:oddHBand="0" w:evenHBand="0" w:firstRowFirstColumn="0" w:firstRowLastColumn="0" w:lastRowFirstColumn="0" w:lastRowLastColumn="0"/>
              <w:rPr>
                <w:sz w:val="21"/>
                <w:szCs w:val="21"/>
              </w:rPr>
            </w:pPr>
          </w:p>
        </w:tc>
        <w:tc>
          <w:tcPr>
            <w:tcW w:w="993" w:type="dxa"/>
            <w:shd w:val="clear" w:color="auto" w:fill="E0F3EF" w:themeFill="accent1" w:themeFillTint="33"/>
          </w:tcPr>
          <w:p w14:paraId="7A1DB66A" w14:textId="77777777" w:rsidR="00820FD0" w:rsidRPr="00820FD0" w:rsidRDefault="00820FD0" w:rsidP="0016734F">
            <w:pPr>
              <w:keepNext/>
              <w:cnfStyle w:val="000000000000" w:firstRow="0" w:lastRow="0" w:firstColumn="0" w:lastColumn="0" w:oddVBand="0" w:evenVBand="0" w:oddHBand="0" w:evenHBand="0" w:firstRowFirstColumn="0" w:firstRowLastColumn="0" w:lastRowFirstColumn="0" w:lastRowLastColumn="0"/>
              <w:rPr>
                <w:sz w:val="21"/>
                <w:szCs w:val="21"/>
              </w:rPr>
            </w:pPr>
          </w:p>
        </w:tc>
      </w:tr>
      <w:tr w:rsidR="00820FD0" w:rsidRPr="00820FD0" w14:paraId="0E326AF3" w14:textId="77777777" w:rsidTr="00820FD0">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591215CB" w14:textId="77777777" w:rsidR="00820FD0" w:rsidRPr="00820FD0" w:rsidRDefault="00820FD0" w:rsidP="00820FD0">
            <w:pPr>
              <w:pStyle w:val="ListParagraph"/>
              <w:keepNext/>
              <w:numPr>
                <w:ilvl w:val="1"/>
                <w:numId w:val="34"/>
              </w:numPr>
              <w:suppressAutoHyphens w:val="0"/>
              <w:spacing w:after="0" w:line="276" w:lineRule="auto"/>
              <w:rPr>
                <w:b w:val="0"/>
                <w:sz w:val="21"/>
                <w:szCs w:val="21"/>
              </w:rPr>
            </w:pPr>
            <w:r w:rsidRPr="00820FD0">
              <w:rPr>
                <w:b w:val="0"/>
                <w:sz w:val="21"/>
                <w:szCs w:val="21"/>
              </w:rPr>
              <w:t>Could the investment involve activities or provide advice about an activity that will:</w:t>
            </w:r>
          </w:p>
          <w:p w14:paraId="25DAF7E5" w14:textId="77777777" w:rsidR="00820FD0" w:rsidRPr="00820FD0" w:rsidRDefault="00820FD0" w:rsidP="00820FD0">
            <w:pPr>
              <w:pStyle w:val="ListParagraph"/>
              <w:keepNext/>
              <w:numPr>
                <w:ilvl w:val="0"/>
                <w:numId w:val="37"/>
              </w:numPr>
              <w:suppressAutoHyphens w:val="0"/>
              <w:spacing w:before="0" w:after="0" w:line="276" w:lineRule="auto"/>
              <w:ind w:left="880"/>
              <w:rPr>
                <w:b w:val="0"/>
                <w:sz w:val="21"/>
                <w:szCs w:val="21"/>
              </w:rPr>
            </w:pPr>
            <w:r w:rsidRPr="00820FD0">
              <w:rPr>
                <w:b w:val="0"/>
                <w:sz w:val="21"/>
                <w:szCs w:val="21"/>
              </w:rPr>
              <w:t>displace people, either physically or economically</w:t>
            </w:r>
          </w:p>
          <w:p w14:paraId="5C64DC4A" w14:textId="77777777" w:rsidR="00820FD0" w:rsidRPr="00820FD0" w:rsidRDefault="00820FD0" w:rsidP="00820FD0">
            <w:pPr>
              <w:pStyle w:val="ListParagraph"/>
              <w:keepNext/>
              <w:numPr>
                <w:ilvl w:val="0"/>
                <w:numId w:val="37"/>
              </w:numPr>
              <w:suppressAutoHyphens w:val="0"/>
              <w:spacing w:before="0" w:after="0" w:line="276" w:lineRule="auto"/>
              <w:ind w:left="880"/>
              <w:rPr>
                <w:b w:val="0"/>
                <w:sz w:val="21"/>
                <w:szCs w:val="21"/>
              </w:rPr>
            </w:pPr>
            <w:r w:rsidRPr="00820FD0">
              <w:rPr>
                <w:b w:val="0"/>
                <w:sz w:val="21"/>
                <w:szCs w:val="21"/>
              </w:rPr>
              <w:t xml:space="preserve">exclude or reduce people’s access to land they live on or used to generate livelihoods </w:t>
            </w:r>
          </w:p>
          <w:p w14:paraId="2463E364" w14:textId="77777777" w:rsidR="00820FD0" w:rsidRPr="00820FD0" w:rsidRDefault="00820FD0" w:rsidP="00820FD0">
            <w:pPr>
              <w:pStyle w:val="ListParagraph"/>
              <w:keepNext/>
              <w:numPr>
                <w:ilvl w:val="0"/>
                <w:numId w:val="37"/>
              </w:numPr>
              <w:suppressAutoHyphens w:val="0"/>
              <w:spacing w:before="0" w:after="0" w:line="276" w:lineRule="auto"/>
              <w:ind w:left="880"/>
              <w:rPr>
                <w:sz w:val="21"/>
                <w:szCs w:val="21"/>
              </w:rPr>
            </w:pPr>
            <w:r w:rsidRPr="00820FD0">
              <w:rPr>
                <w:b w:val="0"/>
                <w:sz w:val="21"/>
                <w:szCs w:val="21"/>
              </w:rPr>
              <w:t>exclude or reduce people’s access to land that is of cultural or traditional importance to them?</w:t>
            </w:r>
          </w:p>
        </w:tc>
        <w:sdt>
          <w:sdtPr>
            <w:rPr>
              <w:rStyle w:val="Style9"/>
              <w:sz w:val="21"/>
              <w:szCs w:val="21"/>
            </w:rPr>
            <w:alias w:val="Answer"/>
            <w:tag w:val="Answer"/>
            <w:id w:val="-431752138"/>
            <w:placeholder>
              <w:docPart w:val="5939E02B66E549248C1B4A6520873B8B"/>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27174B5F" w14:textId="77777777" w:rsidR="00820FD0" w:rsidRPr="00820FD0" w:rsidRDefault="00DA77A9" w:rsidP="0016734F">
                <w:pPr>
                  <w:keepNext/>
                  <w:cnfStyle w:val="000000000000" w:firstRow="0" w:lastRow="0" w:firstColumn="0" w:lastColumn="0" w:oddVBand="0" w:evenVBand="0" w:oddHBand="0" w:evenHBand="0" w:firstRowFirstColumn="0" w:firstRowLastColumn="0" w:lastRowFirstColumn="0" w:lastRowLastColumn="0"/>
                  <w:rPr>
                    <w:sz w:val="21"/>
                    <w:szCs w:val="21"/>
                  </w:rPr>
                </w:pPr>
                <w:r>
                  <w:rPr>
                    <w:rStyle w:val="Style9"/>
                    <w:sz w:val="21"/>
                    <w:szCs w:val="21"/>
                  </w:rPr>
                  <w:t>No</w:t>
                </w:r>
              </w:p>
            </w:tc>
          </w:sdtContent>
        </w:sdt>
        <w:sdt>
          <w:sdtPr>
            <w:rPr>
              <w:rStyle w:val="Style10"/>
              <w:sz w:val="21"/>
              <w:szCs w:val="21"/>
            </w:rPr>
            <w:alias w:val="Likelihood"/>
            <w:tag w:val="Likelihood"/>
            <w:id w:val="464861386"/>
            <w:placeholder>
              <w:docPart w:val="2A7C006997C543CF93EBEAB75770F9F1"/>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2" w:type="dxa"/>
                <w:tcBorders>
                  <w:bottom w:val="single" w:sz="4" w:space="0" w:color="C1E7E0" w:themeColor="accent1" w:themeTint="66"/>
                </w:tcBorders>
              </w:tcPr>
              <w:p w14:paraId="43B33F66" w14:textId="77777777" w:rsidR="00820FD0" w:rsidRPr="00820FD0" w:rsidRDefault="00820FD0" w:rsidP="0016734F">
                <w:pPr>
                  <w:keepNext/>
                  <w:cnfStyle w:val="000000000000" w:firstRow="0" w:lastRow="0" w:firstColumn="0" w:lastColumn="0" w:oddVBand="0" w:evenVBand="0" w:oddHBand="0" w:evenHBand="0" w:firstRowFirstColumn="0" w:firstRowLastColumn="0" w:lastRowFirstColumn="0" w:lastRowLastColumn="0"/>
                  <w:rPr>
                    <w:rStyle w:val="Style6"/>
                    <w:sz w:val="21"/>
                    <w:szCs w:val="21"/>
                  </w:rPr>
                </w:pPr>
                <w:r w:rsidRPr="00820FD0">
                  <w:rPr>
                    <w:rStyle w:val="PlaceholderText"/>
                    <w:sz w:val="21"/>
                    <w:szCs w:val="21"/>
                  </w:rPr>
                  <w:t>Choose an item.</w:t>
                </w:r>
              </w:p>
            </w:tc>
          </w:sdtContent>
        </w:sdt>
        <w:tc>
          <w:tcPr>
            <w:tcW w:w="1134" w:type="dxa"/>
            <w:tcBorders>
              <w:bottom w:val="single" w:sz="4" w:space="0" w:color="C1E7E0" w:themeColor="accent1" w:themeTint="66"/>
            </w:tcBorders>
          </w:tcPr>
          <w:p w14:paraId="4E93F542" w14:textId="77777777" w:rsidR="00820FD0" w:rsidRPr="00820FD0" w:rsidRDefault="00665EDB" w:rsidP="0016734F">
            <w:pPr>
              <w:keepNext/>
              <w:cnfStyle w:val="000000000000" w:firstRow="0" w:lastRow="0" w:firstColumn="0" w:lastColumn="0" w:oddVBand="0" w:evenVBand="0" w:oddHBand="0" w:evenHBand="0" w:firstRowFirstColumn="0" w:firstRowLastColumn="0" w:lastRowFirstColumn="0" w:lastRowLastColumn="0"/>
              <w:rPr>
                <w:rStyle w:val="Style6"/>
                <w:sz w:val="21"/>
                <w:szCs w:val="21"/>
              </w:rPr>
            </w:pPr>
            <w:sdt>
              <w:sdtPr>
                <w:rPr>
                  <w:rStyle w:val="Style11"/>
                  <w:sz w:val="21"/>
                  <w:szCs w:val="21"/>
                </w:rPr>
                <w:alias w:val="Consequence Box "/>
                <w:tag w:val="Consequence Box "/>
                <w:id w:val="-45065948"/>
                <w:placeholder>
                  <w:docPart w:val="394D747B3D884229976607FD8E795D3A"/>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820FD0" w:rsidRPr="00820FD0">
                  <w:rPr>
                    <w:rStyle w:val="PlaceholderText"/>
                    <w:sz w:val="21"/>
                    <w:szCs w:val="21"/>
                  </w:rPr>
                  <w:t>Choose an item.</w:t>
                </w:r>
              </w:sdtContent>
            </w:sdt>
          </w:p>
        </w:tc>
        <w:sdt>
          <w:sdtPr>
            <w:rPr>
              <w:rStyle w:val="Style12"/>
              <w:sz w:val="21"/>
              <w:szCs w:val="21"/>
            </w:rPr>
            <w:alias w:val="Risk Rating"/>
            <w:tag w:val="Risk Rating"/>
            <w:id w:val="232983217"/>
            <w:placeholder>
              <w:docPart w:val="10BD3EB5292F4F3EAFA3F0ABDC6601C8"/>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1D34D093" w14:textId="77777777" w:rsidR="00820FD0" w:rsidRPr="00820FD0" w:rsidRDefault="00820FD0" w:rsidP="0016734F">
                <w:pPr>
                  <w:keepNext/>
                  <w:cnfStyle w:val="000000000000" w:firstRow="0" w:lastRow="0" w:firstColumn="0" w:lastColumn="0" w:oddVBand="0" w:evenVBand="0" w:oddHBand="0" w:evenHBand="0" w:firstRowFirstColumn="0" w:firstRowLastColumn="0" w:lastRowFirstColumn="0" w:lastRowLastColumn="0"/>
                  <w:rPr>
                    <w:sz w:val="21"/>
                    <w:szCs w:val="21"/>
                  </w:rPr>
                </w:pPr>
                <w:r w:rsidRPr="00820FD0">
                  <w:rPr>
                    <w:rStyle w:val="PlaceholderText"/>
                    <w:sz w:val="21"/>
                    <w:szCs w:val="21"/>
                  </w:rPr>
                  <w:t>Choose an item.</w:t>
                </w:r>
              </w:p>
            </w:tc>
          </w:sdtContent>
        </w:sdt>
      </w:tr>
      <w:tr w:rsidR="00820FD0" w:rsidRPr="00820FD0" w14:paraId="65296A79" w14:textId="77777777" w:rsidTr="00820FD0">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3F3DB40F" w14:textId="77777777" w:rsidR="00820FD0" w:rsidRPr="00820FD0" w:rsidRDefault="00820FD0" w:rsidP="0016734F">
            <w:pPr>
              <w:rPr>
                <w:sz w:val="21"/>
                <w:szCs w:val="21"/>
              </w:rPr>
            </w:pPr>
            <w:r w:rsidRPr="00820FD0">
              <w:rPr>
                <w:sz w:val="21"/>
                <w:szCs w:val="21"/>
              </w:rPr>
              <w:t>Indigenous peoples</w:t>
            </w:r>
          </w:p>
        </w:tc>
        <w:tc>
          <w:tcPr>
            <w:tcW w:w="992" w:type="dxa"/>
            <w:shd w:val="clear" w:color="auto" w:fill="E0F3EF" w:themeFill="accent1" w:themeFillTint="33"/>
          </w:tcPr>
          <w:p w14:paraId="3D317DBD"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2" w:type="dxa"/>
            <w:shd w:val="clear" w:color="auto" w:fill="E0F3EF" w:themeFill="accent1" w:themeFillTint="33"/>
          </w:tcPr>
          <w:p w14:paraId="2EB190C8"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1134" w:type="dxa"/>
            <w:shd w:val="clear" w:color="auto" w:fill="E0F3EF" w:themeFill="accent1" w:themeFillTint="33"/>
          </w:tcPr>
          <w:p w14:paraId="6D0C0951"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3" w:type="dxa"/>
            <w:shd w:val="clear" w:color="auto" w:fill="E0F3EF" w:themeFill="accent1" w:themeFillTint="33"/>
          </w:tcPr>
          <w:p w14:paraId="01CE5F44"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r>
      <w:tr w:rsidR="00820FD0" w:rsidRPr="00820FD0" w14:paraId="7212B21E" w14:textId="77777777" w:rsidTr="00820FD0">
        <w:tc>
          <w:tcPr>
            <w:cnfStyle w:val="001000000000" w:firstRow="0" w:lastRow="0" w:firstColumn="1" w:lastColumn="0" w:oddVBand="0" w:evenVBand="0" w:oddHBand="0" w:evenHBand="0" w:firstRowFirstColumn="0" w:firstRowLastColumn="0" w:lastRowFirstColumn="0" w:lastRowLastColumn="0"/>
            <w:tcW w:w="6380" w:type="dxa"/>
            <w:tcBorders>
              <w:bottom w:val="single" w:sz="4" w:space="0" w:color="C1E7E0" w:themeColor="accent1" w:themeTint="66"/>
            </w:tcBorders>
          </w:tcPr>
          <w:p w14:paraId="00E69BB3" w14:textId="77777777" w:rsidR="00820FD0" w:rsidRPr="00820FD0" w:rsidRDefault="00820FD0" w:rsidP="00820FD0">
            <w:pPr>
              <w:pStyle w:val="ListParagraph"/>
              <w:widowControl w:val="0"/>
              <w:numPr>
                <w:ilvl w:val="1"/>
                <w:numId w:val="33"/>
              </w:numPr>
              <w:suppressAutoHyphens w:val="0"/>
              <w:spacing w:after="0" w:line="276" w:lineRule="auto"/>
              <w:rPr>
                <w:b w:val="0"/>
                <w:sz w:val="21"/>
                <w:szCs w:val="21"/>
              </w:rPr>
            </w:pPr>
            <w:r w:rsidRPr="00820FD0">
              <w:rPr>
                <w:b w:val="0"/>
                <w:sz w:val="21"/>
                <w:szCs w:val="21"/>
              </w:rPr>
              <w:t>Could the investment involve activities that adversely impact the:</w:t>
            </w:r>
          </w:p>
          <w:p w14:paraId="29EFD02F" w14:textId="77777777" w:rsidR="00820FD0" w:rsidRPr="00820FD0" w:rsidRDefault="00820FD0" w:rsidP="00820FD0">
            <w:pPr>
              <w:pStyle w:val="ListParagraph"/>
              <w:widowControl w:val="0"/>
              <w:numPr>
                <w:ilvl w:val="0"/>
                <w:numId w:val="37"/>
              </w:numPr>
              <w:suppressAutoHyphens w:val="0"/>
              <w:spacing w:before="0" w:after="0" w:line="276" w:lineRule="auto"/>
              <w:ind w:left="880"/>
              <w:rPr>
                <w:b w:val="0"/>
                <w:sz w:val="21"/>
                <w:szCs w:val="21"/>
              </w:rPr>
            </w:pPr>
            <w:r w:rsidRPr="00820FD0">
              <w:rPr>
                <w:b w:val="0"/>
                <w:sz w:val="21"/>
                <w:szCs w:val="21"/>
              </w:rPr>
              <w:t>dignity, human rights, livelihood systems or culture of indigenous peoples</w:t>
            </w:r>
          </w:p>
          <w:p w14:paraId="701270B7" w14:textId="77777777" w:rsidR="00820FD0" w:rsidRPr="00820FD0" w:rsidRDefault="00820FD0" w:rsidP="00820FD0">
            <w:pPr>
              <w:pStyle w:val="ListParagraph"/>
              <w:widowControl w:val="0"/>
              <w:numPr>
                <w:ilvl w:val="0"/>
                <w:numId w:val="37"/>
              </w:numPr>
              <w:suppressAutoHyphens w:val="0"/>
              <w:spacing w:before="0" w:after="0" w:line="276" w:lineRule="auto"/>
              <w:ind w:left="880"/>
              <w:rPr>
                <w:b w:val="0"/>
                <w:sz w:val="21"/>
                <w:szCs w:val="21"/>
              </w:rPr>
            </w:pPr>
            <w:r w:rsidRPr="00820FD0">
              <w:rPr>
                <w:b w:val="0"/>
                <w:sz w:val="21"/>
                <w:szCs w:val="21"/>
              </w:rPr>
              <w:t>land or natural and cultural resources that indigenous peoples own, use, occupy or claim?</w:t>
            </w:r>
          </w:p>
        </w:tc>
        <w:sdt>
          <w:sdtPr>
            <w:rPr>
              <w:rStyle w:val="Style9"/>
              <w:sz w:val="21"/>
              <w:szCs w:val="21"/>
            </w:rPr>
            <w:alias w:val="Answer"/>
            <w:tag w:val="Answer"/>
            <w:id w:val="1899710965"/>
            <w:placeholder>
              <w:docPart w:val="F53B5EBE91D9460A9A725F514E487123"/>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Borders>
                  <w:bottom w:val="single" w:sz="4" w:space="0" w:color="C1E7E0" w:themeColor="accent1" w:themeTint="66"/>
                </w:tcBorders>
              </w:tcPr>
              <w:p w14:paraId="0E7B196D" w14:textId="77777777"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sz w:val="21"/>
                    <w:szCs w:val="21"/>
                  </w:rPr>
                </w:pPr>
                <w:r>
                  <w:rPr>
                    <w:rStyle w:val="Style9"/>
                    <w:sz w:val="21"/>
                    <w:szCs w:val="21"/>
                  </w:rPr>
                  <w:t>No</w:t>
                </w:r>
              </w:p>
            </w:tc>
          </w:sdtContent>
        </w:sdt>
        <w:sdt>
          <w:sdtPr>
            <w:rPr>
              <w:rStyle w:val="Style10"/>
              <w:sz w:val="21"/>
              <w:szCs w:val="21"/>
            </w:rPr>
            <w:alias w:val="Likelihood"/>
            <w:tag w:val="Likelihood"/>
            <w:id w:val="-1869202703"/>
            <w:placeholder>
              <w:docPart w:val="B1B907717419433A9E4DD1CCDD2AAD0F"/>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2" w:type="dxa"/>
                <w:tcBorders>
                  <w:bottom w:val="single" w:sz="4" w:space="0" w:color="C1E7E0" w:themeColor="accent1" w:themeTint="66"/>
                </w:tcBorders>
              </w:tcPr>
              <w:p w14:paraId="238B2CE9"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r w:rsidRPr="00820FD0">
                  <w:rPr>
                    <w:rStyle w:val="PlaceholderText"/>
                    <w:sz w:val="21"/>
                    <w:szCs w:val="21"/>
                  </w:rPr>
                  <w:t>Choose an item.</w:t>
                </w:r>
              </w:p>
            </w:tc>
          </w:sdtContent>
        </w:sdt>
        <w:tc>
          <w:tcPr>
            <w:tcW w:w="1134" w:type="dxa"/>
            <w:tcBorders>
              <w:bottom w:val="single" w:sz="4" w:space="0" w:color="C1E7E0" w:themeColor="accent1" w:themeTint="66"/>
            </w:tcBorders>
          </w:tcPr>
          <w:p w14:paraId="2D46B6F8" w14:textId="77777777" w:rsidR="00820FD0" w:rsidRPr="00820FD0" w:rsidRDefault="00665EDB"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sdt>
              <w:sdtPr>
                <w:rPr>
                  <w:rStyle w:val="Style11"/>
                  <w:sz w:val="21"/>
                  <w:szCs w:val="21"/>
                </w:rPr>
                <w:alias w:val="Consequence Box "/>
                <w:tag w:val="Consequence Box "/>
                <w:id w:val="-1843546450"/>
                <w:placeholder>
                  <w:docPart w:val="1A6FEAC8031A41E39B90136F7A6777D6"/>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820FD0" w:rsidRPr="00820FD0">
                  <w:rPr>
                    <w:rStyle w:val="PlaceholderText"/>
                    <w:sz w:val="21"/>
                    <w:szCs w:val="21"/>
                  </w:rPr>
                  <w:t>Choose an item.</w:t>
                </w:r>
              </w:sdtContent>
            </w:sdt>
          </w:p>
        </w:tc>
        <w:sdt>
          <w:sdtPr>
            <w:rPr>
              <w:rStyle w:val="Style12"/>
              <w:sz w:val="21"/>
              <w:szCs w:val="21"/>
            </w:rPr>
            <w:alias w:val="Risk Rating"/>
            <w:tag w:val="Risk Rating"/>
            <w:id w:val="-1535031072"/>
            <w:placeholder>
              <w:docPart w:val="F133031F1D0C4EFCBD52FFD97E3D2653"/>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Borders>
                  <w:bottom w:val="single" w:sz="4" w:space="0" w:color="C1E7E0" w:themeColor="accent1" w:themeTint="66"/>
                </w:tcBorders>
              </w:tcPr>
              <w:p w14:paraId="0CE61726"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r w:rsidRPr="00820FD0">
                  <w:rPr>
                    <w:rStyle w:val="PlaceholderText"/>
                    <w:sz w:val="21"/>
                    <w:szCs w:val="21"/>
                  </w:rPr>
                  <w:t>Choose an item.</w:t>
                </w:r>
              </w:p>
            </w:tc>
          </w:sdtContent>
        </w:sdt>
      </w:tr>
      <w:tr w:rsidR="00820FD0" w:rsidRPr="00820FD0" w14:paraId="79994973" w14:textId="77777777" w:rsidTr="00820FD0">
        <w:tc>
          <w:tcPr>
            <w:cnfStyle w:val="001000000000" w:firstRow="0" w:lastRow="0" w:firstColumn="1" w:lastColumn="0" w:oddVBand="0" w:evenVBand="0" w:oddHBand="0" w:evenHBand="0" w:firstRowFirstColumn="0" w:firstRowLastColumn="0" w:lastRowFirstColumn="0" w:lastRowLastColumn="0"/>
            <w:tcW w:w="6380" w:type="dxa"/>
            <w:shd w:val="clear" w:color="auto" w:fill="E0F3EF" w:themeFill="accent1" w:themeFillTint="33"/>
          </w:tcPr>
          <w:p w14:paraId="52481445" w14:textId="77777777" w:rsidR="00820FD0" w:rsidRPr="00820FD0" w:rsidRDefault="00820FD0" w:rsidP="0016734F">
            <w:pPr>
              <w:rPr>
                <w:sz w:val="21"/>
                <w:szCs w:val="21"/>
              </w:rPr>
            </w:pPr>
            <w:r w:rsidRPr="00820FD0">
              <w:rPr>
                <w:sz w:val="21"/>
                <w:szCs w:val="21"/>
              </w:rPr>
              <w:t>Health and safety</w:t>
            </w:r>
          </w:p>
        </w:tc>
        <w:tc>
          <w:tcPr>
            <w:tcW w:w="992" w:type="dxa"/>
            <w:shd w:val="clear" w:color="auto" w:fill="E0F3EF" w:themeFill="accent1" w:themeFillTint="33"/>
          </w:tcPr>
          <w:p w14:paraId="323E8025"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2" w:type="dxa"/>
            <w:shd w:val="clear" w:color="auto" w:fill="E0F3EF" w:themeFill="accent1" w:themeFillTint="33"/>
          </w:tcPr>
          <w:p w14:paraId="22C6E68E"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1134" w:type="dxa"/>
            <w:shd w:val="clear" w:color="auto" w:fill="E0F3EF" w:themeFill="accent1" w:themeFillTint="33"/>
          </w:tcPr>
          <w:p w14:paraId="4387AAA1"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c>
          <w:tcPr>
            <w:tcW w:w="993" w:type="dxa"/>
            <w:shd w:val="clear" w:color="auto" w:fill="E0F3EF" w:themeFill="accent1" w:themeFillTint="33"/>
          </w:tcPr>
          <w:p w14:paraId="46A9C28C"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p>
        </w:tc>
      </w:tr>
      <w:tr w:rsidR="00820FD0" w:rsidRPr="00820FD0" w14:paraId="7B0F9CE9" w14:textId="77777777" w:rsidTr="00820FD0">
        <w:tc>
          <w:tcPr>
            <w:cnfStyle w:val="001000000000" w:firstRow="0" w:lastRow="0" w:firstColumn="1" w:lastColumn="0" w:oddVBand="0" w:evenVBand="0" w:oddHBand="0" w:evenHBand="0" w:firstRowFirstColumn="0" w:firstRowLastColumn="0" w:lastRowFirstColumn="0" w:lastRowLastColumn="0"/>
            <w:tcW w:w="6380" w:type="dxa"/>
          </w:tcPr>
          <w:p w14:paraId="08A3C3C1" w14:textId="77777777" w:rsidR="00820FD0" w:rsidRPr="00820FD0" w:rsidRDefault="00820FD0" w:rsidP="00820FD0">
            <w:pPr>
              <w:pStyle w:val="ListParagraph"/>
              <w:widowControl w:val="0"/>
              <w:numPr>
                <w:ilvl w:val="1"/>
                <w:numId w:val="35"/>
              </w:numPr>
              <w:suppressAutoHyphens w:val="0"/>
              <w:spacing w:after="0" w:line="276" w:lineRule="auto"/>
              <w:rPr>
                <w:b w:val="0"/>
                <w:sz w:val="21"/>
                <w:szCs w:val="21"/>
              </w:rPr>
            </w:pPr>
            <w:r w:rsidRPr="00820FD0">
              <w:rPr>
                <w:b w:val="0"/>
                <w:sz w:val="21"/>
                <w:szCs w:val="21"/>
              </w:rPr>
              <w:t xml:space="preserve">Could the investment involve activities that adversely impact the health and safety of workers and/or communities? </w:t>
            </w:r>
          </w:p>
        </w:tc>
        <w:sdt>
          <w:sdtPr>
            <w:rPr>
              <w:rStyle w:val="Style9"/>
              <w:sz w:val="21"/>
              <w:szCs w:val="21"/>
            </w:rPr>
            <w:alias w:val="Answer"/>
            <w:tag w:val="Answer"/>
            <w:id w:val="445819160"/>
            <w:placeholder>
              <w:docPart w:val="6214C2F43C6B43518B9F9CF7666C1043"/>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0D998A13" w14:textId="77777777"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sz w:val="21"/>
                    <w:szCs w:val="21"/>
                  </w:rPr>
                </w:pPr>
                <w:r>
                  <w:rPr>
                    <w:rStyle w:val="Style9"/>
                    <w:sz w:val="21"/>
                    <w:szCs w:val="21"/>
                  </w:rPr>
                  <w:t>No</w:t>
                </w:r>
              </w:p>
            </w:tc>
          </w:sdtContent>
        </w:sdt>
        <w:sdt>
          <w:sdtPr>
            <w:rPr>
              <w:rStyle w:val="Style10"/>
              <w:sz w:val="21"/>
              <w:szCs w:val="21"/>
            </w:rPr>
            <w:alias w:val="Likelihood"/>
            <w:tag w:val="Likelihood"/>
            <w:id w:val="1904027431"/>
            <w:placeholder>
              <w:docPart w:val="392CF61D108143349D1A96B41234E828"/>
            </w:placeholder>
            <w:showingPlcHdr/>
            <w:comboBox>
              <w:listItem w:value="Choose the likelihood"/>
              <w:listItem w:displayText="Almost Certain" w:value="Almost Certain"/>
              <w:listItem w:displayText="Likely" w:value="Likely"/>
              <w:listItem w:displayText="Possible" w:value="Possible"/>
              <w:listItem w:displayText="Unlikely" w:value="Unlikely"/>
              <w:listItem w:displayText="Rare" w:value="Rare"/>
            </w:comboBox>
          </w:sdtPr>
          <w:sdtEndPr>
            <w:rPr>
              <w:rStyle w:val="Style10"/>
            </w:rPr>
          </w:sdtEndPr>
          <w:sdtContent>
            <w:tc>
              <w:tcPr>
                <w:tcW w:w="992" w:type="dxa"/>
              </w:tcPr>
              <w:p w14:paraId="5652AEE7"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r w:rsidRPr="00820FD0">
                  <w:rPr>
                    <w:rStyle w:val="PlaceholderText"/>
                    <w:sz w:val="21"/>
                    <w:szCs w:val="21"/>
                  </w:rPr>
                  <w:t>Choose an item.</w:t>
                </w:r>
              </w:p>
            </w:tc>
          </w:sdtContent>
        </w:sdt>
        <w:tc>
          <w:tcPr>
            <w:tcW w:w="1134" w:type="dxa"/>
          </w:tcPr>
          <w:p w14:paraId="3D0CB001" w14:textId="77777777" w:rsidR="00820FD0" w:rsidRPr="00820FD0" w:rsidRDefault="00665EDB" w:rsidP="0016734F">
            <w:pPr>
              <w:cnfStyle w:val="000000000000" w:firstRow="0" w:lastRow="0" w:firstColumn="0" w:lastColumn="0" w:oddVBand="0" w:evenVBand="0" w:oddHBand="0" w:evenHBand="0" w:firstRowFirstColumn="0" w:firstRowLastColumn="0" w:lastRowFirstColumn="0" w:lastRowLastColumn="0"/>
              <w:rPr>
                <w:rStyle w:val="Style6"/>
                <w:sz w:val="21"/>
                <w:szCs w:val="21"/>
              </w:rPr>
            </w:pPr>
            <w:sdt>
              <w:sdtPr>
                <w:rPr>
                  <w:rStyle w:val="Style11"/>
                  <w:sz w:val="21"/>
                  <w:szCs w:val="21"/>
                </w:rPr>
                <w:alias w:val="Consequence Box "/>
                <w:tag w:val="Consequence Box "/>
                <w:id w:val="1352912123"/>
                <w:placeholder>
                  <w:docPart w:val="B725490A25DC42FEAB2FF9A49937D808"/>
                </w:placeholder>
                <w:showingPlcHdr/>
                <w:comboBox>
                  <w:listItem w:value="Choose the consequence."/>
                  <w:listItem w:displayText="Limited" w:value="Limited"/>
                  <w:listItem w:displayText="Minor" w:value="Minor"/>
                  <w:listItem w:displayText="Moderate" w:value="Moderate"/>
                  <w:listItem w:displayText="Major" w:value="Major"/>
                  <w:listItem w:displayText="Severe" w:value="Severe"/>
                </w:comboBox>
              </w:sdtPr>
              <w:sdtEndPr>
                <w:rPr>
                  <w:rStyle w:val="Style11"/>
                </w:rPr>
              </w:sdtEndPr>
              <w:sdtContent>
                <w:r w:rsidR="00820FD0" w:rsidRPr="00820FD0">
                  <w:rPr>
                    <w:rStyle w:val="PlaceholderText"/>
                    <w:sz w:val="21"/>
                    <w:szCs w:val="21"/>
                  </w:rPr>
                  <w:t>Choose an item.</w:t>
                </w:r>
              </w:sdtContent>
            </w:sdt>
          </w:p>
        </w:tc>
        <w:sdt>
          <w:sdtPr>
            <w:rPr>
              <w:rStyle w:val="Style12"/>
              <w:sz w:val="21"/>
              <w:szCs w:val="21"/>
            </w:rPr>
            <w:alias w:val="Risk Rating"/>
            <w:tag w:val="Risk Rating"/>
            <w:id w:val="470642334"/>
            <w:placeholder>
              <w:docPart w:val="78A92A832C0045EBB371B11CF8A859FE"/>
            </w:placeholder>
            <w:showingPlcHd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993" w:type="dxa"/>
              </w:tcPr>
              <w:p w14:paraId="2AC8F945"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sz w:val="21"/>
                    <w:szCs w:val="21"/>
                  </w:rPr>
                </w:pPr>
                <w:r w:rsidRPr="00820FD0">
                  <w:rPr>
                    <w:rStyle w:val="PlaceholderText"/>
                    <w:sz w:val="21"/>
                    <w:szCs w:val="21"/>
                  </w:rPr>
                  <w:t>Choose an item.</w:t>
                </w:r>
              </w:p>
            </w:tc>
          </w:sdtContent>
        </w:sdt>
      </w:tr>
      <w:tr w:rsidR="00820FD0" w:rsidRPr="00820FD0" w14:paraId="1602F89C" w14:textId="77777777" w:rsidTr="0016734F">
        <w:tc>
          <w:tcPr>
            <w:cnfStyle w:val="001000000000" w:firstRow="0" w:lastRow="0" w:firstColumn="1" w:lastColumn="0" w:oddVBand="0" w:evenVBand="0" w:oddHBand="0" w:evenHBand="0" w:firstRowFirstColumn="0" w:firstRowLastColumn="0" w:lastRowFirstColumn="0" w:lastRowLastColumn="0"/>
            <w:tcW w:w="6380" w:type="dxa"/>
          </w:tcPr>
          <w:p w14:paraId="21039679" w14:textId="77777777" w:rsidR="00820FD0" w:rsidRPr="00820FD0" w:rsidRDefault="00820FD0" w:rsidP="00820FD0">
            <w:pPr>
              <w:pStyle w:val="ListParagraph"/>
              <w:widowControl w:val="0"/>
              <w:numPr>
                <w:ilvl w:val="1"/>
                <w:numId w:val="35"/>
              </w:numPr>
              <w:suppressAutoHyphens w:val="0"/>
              <w:spacing w:after="0" w:line="276" w:lineRule="auto"/>
              <w:rPr>
                <w:b w:val="0"/>
                <w:sz w:val="21"/>
                <w:szCs w:val="21"/>
              </w:rPr>
            </w:pPr>
            <w:r w:rsidRPr="00820FD0">
              <w:rPr>
                <w:b w:val="0"/>
                <w:sz w:val="21"/>
                <w:szCs w:val="21"/>
              </w:rPr>
              <w:t>Could the investment involve DFAT workers?</w:t>
            </w:r>
          </w:p>
        </w:tc>
        <w:sdt>
          <w:sdtPr>
            <w:rPr>
              <w:rStyle w:val="Style9"/>
              <w:sz w:val="21"/>
              <w:szCs w:val="21"/>
            </w:rPr>
            <w:alias w:val="Answer"/>
            <w:tag w:val="Answer"/>
            <w:id w:val="-221841946"/>
            <w:placeholder>
              <w:docPart w:val="653939612CC84141B116971496110543"/>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21B0754D" w14:textId="77777777"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rStyle w:val="Style9"/>
                    <w:sz w:val="21"/>
                    <w:szCs w:val="21"/>
                  </w:rPr>
                </w:pPr>
                <w:r>
                  <w:rPr>
                    <w:rStyle w:val="Style9"/>
                    <w:sz w:val="21"/>
                    <w:szCs w:val="21"/>
                  </w:rPr>
                  <w:t>Yes</w:t>
                </w:r>
              </w:p>
            </w:tc>
          </w:sdtContent>
        </w:sdt>
        <w:tc>
          <w:tcPr>
            <w:tcW w:w="3119" w:type="dxa"/>
            <w:gridSpan w:val="3"/>
          </w:tcPr>
          <w:p w14:paraId="0990E08B"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12"/>
                <w:sz w:val="21"/>
                <w:szCs w:val="21"/>
              </w:rPr>
            </w:pPr>
            <w:r w:rsidRPr="00820FD0">
              <w:rPr>
                <w:rStyle w:val="Style12"/>
                <w:sz w:val="21"/>
                <w:szCs w:val="21"/>
              </w:rPr>
              <w:t xml:space="preserve">N/A </w:t>
            </w:r>
          </w:p>
        </w:tc>
      </w:tr>
      <w:tr w:rsidR="00820FD0" w:rsidRPr="00820FD0" w14:paraId="5723A3E6" w14:textId="77777777" w:rsidTr="0016734F">
        <w:tc>
          <w:tcPr>
            <w:cnfStyle w:val="001000000000" w:firstRow="0" w:lastRow="0" w:firstColumn="1" w:lastColumn="0" w:oddVBand="0" w:evenVBand="0" w:oddHBand="0" w:evenHBand="0" w:firstRowFirstColumn="0" w:firstRowLastColumn="0" w:lastRowFirstColumn="0" w:lastRowLastColumn="0"/>
            <w:tcW w:w="6380" w:type="dxa"/>
          </w:tcPr>
          <w:p w14:paraId="0B08306C" w14:textId="77777777" w:rsidR="00820FD0" w:rsidRPr="00820FD0" w:rsidRDefault="00820FD0" w:rsidP="00820FD0">
            <w:pPr>
              <w:pStyle w:val="ListParagraph"/>
              <w:widowControl w:val="0"/>
              <w:numPr>
                <w:ilvl w:val="1"/>
                <w:numId w:val="35"/>
              </w:numPr>
              <w:suppressAutoHyphens w:val="0"/>
              <w:spacing w:after="0" w:line="276" w:lineRule="auto"/>
              <w:rPr>
                <w:b w:val="0"/>
                <w:sz w:val="21"/>
                <w:szCs w:val="21"/>
              </w:rPr>
            </w:pPr>
            <w:r w:rsidRPr="00820FD0">
              <w:rPr>
                <w:b w:val="0"/>
                <w:sz w:val="21"/>
                <w:szCs w:val="21"/>
              </w:rPr>
              <w:t xml:space="preserve">Could the investment involve risk of exposing workers and/or communities to asbestos? </w:t>
            </w:r>
          </w:p>
        </w:tc>
        <w:sdt>
          <w:sdtPr>
            <w:rPr>
              <w:rStyle w:val="Style9"/>
              <w:sz w:val="21"/>
              <w:szCs w:val="21"/>
            </w:rPr>
            <w:alias w:val="Answer"/>
            <w:tag w:val="Answer"/>
            <w:id w:val="-623154588"/>
            <w:placeholder>
              <w:docPart w:val="EB25B7B6A9F8458A9FF6F8E76389063F"/>
            </w:placeholder>
            <w:dropDownList>
              <w:listItem w:value="Choose an item."/>
              <w:listItem w:displayText="No" w:value="No"/>
              <w:listItem w:displayText="Yes" w:value="Yes"/>
              <w:listItem w:displayText="Unsure" w:value="Unsure"/>
            </w:dropDownList>
          </w:sdtPr>
          <w:sdtEndPr>
            <w:rPr>
              <w:rStyle w:val="Style9"/>
            </w:rPr>
          </w:sdtEndPr>
          <w:sdtContent>
            <w:tc>
              <w:tcPr>
                <w:tcW w:w="992" w:type="dxa"/>
              </w:tcPr>
              <w:p w14:paraId="5436581B" w14:textId="77777777" w:rsidR="00820FD0" w:rsidRPr="00820FD0" w:rsidRDefault="00DA77A9" w:rsidP="0016734F">
                <w:pPr>
                  <w:cnfStyle w:val="000000000000" w:firstRow="0" w:lastRow="0" w:firstColumn="0" w:lastColumn="0" w:oddVBand="0" w:evenVBand="0" w:oddHBand="0" w:evenHBand="0" w:firstRowFirstColumn="0" w:firstRowLastColumn="0" w:lastRowFirstColumn="0" w:lastRowLastColumn="0"/>
                  <w:rPr>
                    <w:rStyle w:val="Style9"/>
                    <w:sz w:val="21"/>
                    <w:szCs w:val="21"/>
                  </w:rPr>
                </w:pPr>
                <w:r>
                  <w:rPr>
                    <w:rStyle w:val="Style9"/>
                    <w:sz w:val="21"/>
                    <w:szCs w:val="21"/>
                  </w:rPr>
                  <w:t>No</w:t>
                </w:r>
              </w:p>
            </w:tc>
          </w:sdtContent>
        </w:sdt>
        <w:tc>
          <w:tcPr>
            <w:tcW w:w="3119" w:type="dxa"/>
            <w:gridSpan w:val="3"/>
          </w:tcPr>
          <w:p w14:paraId="43DED87A" w14:textId="77777777" w:rsidR="00820FD0" w:rsidRPr="00820FD0" w:rsidRDefault="00820FD0" w:rsidP="0016734F">
            <w:pPr>
              <w:cnfStyle w:val="000000000000" w:firstRow="0" w:lastRow="0" w:firstColumn="0" w:lastColumn="0" w:oddVBand="0" w:evenVBand="0" w:oddHBand="0" w:evenHBand="0" w:firstRowFirstColumn="0" w:firstRowLastColumn="0" w:lastRowFirstColumn="0" w:lastRowLastColumn="0"/>
              <w:rPr>
                <w:rStyle w:val="Style12"/>
                <w:sz w:val="21"/>
                <w:szCs w:val="21"/>
              </w:rPr>
            </w:pPr>
            <w:r w:rsidRPr="00820FD0">
              <w:rPr>
                <w:rStyle w:val="Style12"/>
                <w:sz w:val="21"/>
                <w:szCs w:val="21"/>
              </w:rPr>
              <w:t xml:space="preserve">N/A </w:t>
            </w:r>
          </w:p>
        </w:tc>
      </w:tr>
    </w:tbl>
    <w:p w14:paraId="0D5397C2" w14:textId="77777777" w:rsidR="00820FD0" w:rsidRDefault="00820FD0" w:rsidP="00820FD0">
      <w:pPr>
        <w:pStyle w:val="Caption"/>
        <w:spacing w:before="120" w:after="360"/>
        <w:rPr>
          <w:sz w:val="21"/>
          <w:szCs w:val="21"/>
        </w:rPr>
      </w:pPr>
    </w:p>
    <w:p w14:paraId="5AF1A1DA" w14:textId="77777777" w:rsidR="00316F38" w:rsidRPr="003446CF" w:rsidRDefault="00316F38" w:rsidP="003446CF"/>
    <w:tbl>
      <w:tblPr>
        <w:tblStyle w:val="GridTable1Light-Accent1"/>
        <w:tblW w:w="10491" w:type="dxa"/>
        <w:tblInd w:w="-426" w:type="dxa"/>
        <w:tblLayout w:type="fixed"/>
        <w:tblLook w:val="01E0" w:firstRow="1" w:lastRow="1" w:firstColumn="1" w:lastColumn="1" w:noHBand="0" w:noVBand="0"/>
      </w:tblPr>
      <w:tblGrid>
        <w:gridCol w:w="5246"/>
        <w:gridCol w:w="3436"/>
        <w:gridCol w:w="1809"/>
      </w:tblGrid>
      <w:tr w:rsidR="00820FD0" w:rsidRPr="00820FD0" w14:paraId="5F651155" w14:textId="77777777" w:rsidTr="00820FD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82" w:type="dxa"/>
            <w:gridSpan w:val="2"/>
            <w:tcBorders>
              <w:top w:val="nil"/>
              <w:left w:val="nil"/>
            </w:tcBorders>
          </w:tcPr>
          <w:p w14:paraId="02DB00C4" w14:textId="77777777" w:rsidR="00316F38" w:rsidRPr="003446CF" w:rsidRDefault="00316F38" w:rsidP="003446CF">
            <w:pPr>
              <w:rPr>
                <w:b w:val="0"/>
              </w:rPr>
            </w:pPr>
            <w:bookmarkStart w:id="12" w:name="_Ref509955024"/>
          </w:p>
          <w:p w14:paraId="26B90724" w14:textId="77777777" w:rsidR="00820FD0" w:rsidRPr="003D46FF" w:rsidRDefault="00820FD0" w:rsidP="0016734F">
            <w:pPr>
              <w:pStyle w:val="Caption"/>
              <w:rPr>
                <w:sz w:val="21"/>
                <w:szCs w:val="21"/>
              </w:rPr>
            </w:pPr>
            <w:r w:rsidRPr="003D46FF">
              <w:rPr>
                <w:b/>
                <w:sz w:val="21"/>
                <w:szCs w:val="21"/>
              </w:rPr>
              <w:t xml:space="preserve">Table </w:t>
            </w:r>
            <w:r w:rsidRPr="003D46FF">
              <w:rPr>
                <w:b/>
                <w:bCs w:val="0"/>
                <w:sz w:val="21"/>
                <w:szCs w:val="21"/>
              </w:rPr>
              <w:t>2</w:t>
            </w:r>
            <w:r w:rsidRPr="003D46FF">
              <w:rPr>
                <w:b/>
                <w:sz w:val="21"/>
                <w:szCs w:val="21"/>
              </w:rPr>
              <w:t>:</w:t>
            </w:r>
            <w:r w:rsidRPr="003D46FF">
              <w:rPr>
                <w:sz w:val="21"/>
                <w:szCs w:val="21"/>
              </w:rPr>
              <w:t xml:space="preserve"> </w:t>
            </w:r>
            <w:r w:rsidRPr="003D46FF">
              <w:rPr>
                <w:b/>
                <w:sz w:val="21"/>
                <w:szCs w:val="21"/>
              </w:rPr>
              <w:t>Investment Risk Summary</w:t>
            </w:r>
            <w:bookmarkEnd w:id="12"/>
          </w:p>
        </w:tc>
        <w:tc>
          <w:tcPr>
            <w:cnfStyle w:val="000100000000" w:firstRow="0" w:lastRow="0" w:firstColumn="0" w:lastColumn="1" w:oddVBand="0" w:evenVBand="0" w:oddHBand="0" w:evenHBand="0" w:firstRowFirstColumn="0" w:firstRowLastColumn="0" w:lastRowFirstColumn="0" w:lastRowLastColumn="0"/>
            <w:tcW w:w="1809" w:type="dxa"/>
          </w:tcPr>
          <w:p w14:paraId="2353C2CE" w14:textId="77777777" w:rsidR="00820FD0" w:rsidRPr="00820FD0" w:rsidRDefault="00820FD0" w:rsidP="0016734F">
            <w:pPr>
              <w:spacing w:after="120"/>
              <w:ind w:left="-103" w:right="-111"/>
              <w:jc w:val="center"/>
              <w:rPr>
                <w:b w:val="0"/>
                <w:sz w:val="21"/>
                <w:szCs w:val="21"/>
              </w:rPr>
            </w:pPr>
            <w:r w:rsidRPr="00820FD0">
              <w:rPr>
                <w:b w:val="0"/>
                <w:sz w:val="21"/>
                <w:szCs w:val="21"/>
              </w:rPr>
              <w:t>Highest individual risk rating in each category  (before controls)</w:t>
            </w:r>
          </w:p>
        </w:tc>
      </w:tr>
      <w:tr w:rsidR="00820FD0" w:rsidRPr="00820FD0" w14:paraId="67ADF6BF" w14:textId="77777777"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4356C212" w14:textId="77777777" w:rsidR="00820FD0" w:rsidRPr="00820FD0" w:rsidRDefault="00820FD0" w:rsidP="00820FD0">
            <w:pPr>
              <w:numPr>
                <w:ilvl w:val="0"/>
                <w:numId w:val="30"/>
              </w:numPr>
              <w:suppressAutoHyphens w:val="0"/>
              <w:spacing w:after="120" w:line="240" w:lineRule="auto"/>
              <w:ind w:left="391" w:hanging="357"/>
              <w:rPr>
                <w:rFonts w:cs="Arial"/>
                <w:b w:val="0"/>
                <w:sz w:val="21"/>
                <w:szCs w:val="21"/>
              </w:rPr>
            </w:pPr>
            <w:r w:rsidRPr="00820FD0">
              <w:rPr>
                <w:rFonts w:cs="Arial"/>
                <w:sz w:val="21"/>
                <w:szCs w:val="21"/>
              </w:rPr>
              <w:t>Operating environment:</w:t>
            </w:r>
            <w:r w:rsidRPr="00820FD0">
              <w:rPr>
                <w:rFonts w:cs="Arial"/>
                <w:b w:val="0"/>
                <w:sz w:val="21"/>
                <w:szCs w:val="21"/>
              </w:rPr>
              <w:t xml:space="preserve"> What factors in the operational or physical environment (political instability, security, poor governance, lack of essential infrastructure, gender inequality etc.) might impact directly on achieving the objectives?</w:t>
            </w:r>
          </w:p>
        </w:tc>
        <w:sdt>
          <w:sdtPr>
            <w:rPr>
              <w:rStyle w:val="Style12"/>
              <w:sz w:val="21"/>
              <w:szCs w:val="21"/>
            </w:rPr>
            <w:alias w:val="Risk Rating"/>
            <w:tag w:val="Risk Rating"/>
            <w:id w:val="-966351205"/>
            <w:placeholder>
              <w:docPart w:val="8DC697CE7D654B56BBB7FB527B7E5B5F"/>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725FFE5C" w14:textId="77777777" w:rsidR="00820FD0" w:rsidRPr="00820FD0" w:rsidRDefault="00DA77A9" w:rsidP="0016734F">
                <w:pPr>
                  <w:spacing w:after="120"/>
                  <w:rPr>
                    <w:rFonts w:cs="Arial"/>
                    <w:b w:val="0"/>
                    <w:sz w:val="21"/>
                    <w:szCs w:val="21"/>
                  </w:rPr>
                </w:pPr>
                <w:r>
                  <w:rPr>
                    <w:rStyle w:val="Style12"/>
                    <w:sz w:val="21"/>
                    <w:szCs w:val="21"/>
                  </w:rPr>
                  <w:t>High</w:t>
                </w:r>
              </w:p>
            </w:tc>
          </w:sdtContent>
        </w:sdt>
      </w:tr>
      <w:tr w:rsidR="00820FD0" w:rsidRPr="00820FD0" w14:paraId="60F6F04C" w14:textId="77777777"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17DFE9D0" w14:textId="77777777" w:rsidR="00820FD0" w:rsidRPr="00820FD0" w:rsidRDefault="00820FD0" w:rsidP="00820FD0">
            <w:pPr>
              <w:numPr>
                <w:ilvl w:val="0"/>
                <w:numId w:val="30"/>
              </w:numPr>
              <w:suppressAutoHyphens w:val="0"/>
              <w:spacing w:after="120" w:line="240" w:lineRule="auto"/>
              <w:ind w:left="391" w:hanging="357"/>
              <w:rPr>
                <w:rFonts w:cs="Arial"/>
                <w:b w:val="0"/>
                <w:sz w:val="21"/>
                <w:szCs w:val="21"/>
              </w:rPr>
            </w:pPr>
            <w:r w:rsidRPr="00820FD0">
              <w:rPr>
                <w:rFonts w:cs="Arial"/>
                <w:sz w:val="21"/>
                <w:szCs w:val="21"/>
              </w:rPr>
              <w:t>Disaster risk:</w:t>
            </w:r>
            <w:r w:rsidRPr="00820FD0">
              <w:rPr>
                <w:rFonts w:cs="Arial"/>
                <w:b w:val="0"/>
                <w:sz w:val="21"/>
                <w:szCs w:val="21"/>
              </w:rPr>
              <w:t xml:space="preserve"> Is the investment or intended outcomes exposed to disasters that typically occur in the investment area and/or country? Disaster impacts could include the risk of damage to infrastructure, loss of life, and other economic and social impacts.</w:t>
            </w:r>
          </w:p>
        </w:tc>
        <w:sdt>
          <w:sdtPr>
            <w:rPr>
              <w:rStyle w:val="Style12"/>
              <w:sz w:val="21"/>
              <w:szCs w:val="21"/>
            </w:rPr>
            <w:alias w:val="Risk Rating"/>
            <w:tag w:val="Risk Rating"/>
            <w:id w:val="-1963948834"/>
            <w:placeholder>
              <w:docPart w:val="582E4DC2E79F4E84B865EEF039F9708D"/>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04197DAC" w14:textId="77777777" w:rsidR="00820FD0" w:rsidRPr="00820FD0" w:rsidRDefault="00DA77A9" w:rsidP="0016734F">
                <w:pPr>
                  <w:spacing w:after="120"/>
                  <w:rPr>
                    <w:rFonts w:cs="Arial"/>
                    <w:b w:val="0"/>
                    <w:sz w:val="21"/>
                    <w:szCs w:val="21"/>
                  </w:rPr>
                </w:pPr>
                <w:r>
                  <w:rPr>
                    <w:rStyle w:val="Style12"/>
                    <w:sz w:val="21"/>
                    <w:szCs w:val="21"/>
                  </w:rPr>
                  <w:t>Low</w:t>
                </w:r>
              </w:p>
            </w:tc>
          </w:sdtContent>
        </w:sdt>
      </w:tr>
      <w:tr w:rsidR="00820FD0" w:rsidRPr="00820FD0" w14:paraId="00219E94" w14:textId="77777777" w:rsidTr="00820FD0">
        <w:trPr>
          <w:trHeight w:val="528"/>
        </w:trPr>
        <w:tc>
          <w:tcPr>
            <w:cnfStyle w:val="001000000000" w:firstRow="0" w:lastRow="0" w:firstColumn="1" w:lastColumn="0" w:oddVBand="0" w:evenVBand="0" w:oddHBand="0" w:evenHBand="0" w:firstRowFirstColumn="0" w:firstRowLastColumn="0" w:lastRowFirstColumn="0" w:lastRowLastColumn="0"/>
            <w:tcW w:w="8682" w:type="dxa"/>
            <w:gridSpan w:val="2"/>
          </w:tcPr>
          <w:p w14:paraId="7C6D7204" w14:textId="77777777" w:rsidR="00820FD0" w:rsidRPr="00820FD0" w:rsidRDefault="00820FD0" w:rsidP="00820FD0">
            <w:pPr>
              <w:numPr>
                <w:ilvl w:val="0"/>
                <w:numId w:val="30"/>
              </w:numPr>
              <w:suppressAutoHyphens w:val="0"/>
              <w:spacing w:after="120" w:line="240" w:lineRule="auto"/>
              <w:ind w:left="391" w:hanging="357"/>
              <w:rPr>
                <w:rFonts w:cs="Arial"/>
                <w:b w:val="0"/>
                <w:sz w:val="21"/>
                <w:szCs w:val="21"/>
              </w:rPr>
            </w:pPr>
            <w:r w:rsidRPr="00820FD0">
              <w:rPr>
                <w:rFonts w:cs="Arial"/>
                <w:sz w:val="21"/>
                <w:szCs w:val="21"/>
              </w:rPr>
              <w:t>Development Results:</w:t>
            </w:r>
            <w:r w:rsidRPr="00820FD0">
              <w:rPr>
                <w:rFonts w:cs="Arial"/>
                <w:b w:val="0"/>
                <w:sz w:val="21"/>
                <w:szCs w:val="21"/>
              </w:rPr>
              <w:t xml:space="preserve"> How realistic are the objectives and can they be achieved within the timeframe? Are the objectives/results sustainable? Would the failure to achieve the results in the proposed timeframe, or at all, affect the targeted beneficiaries directly? What factors may prevent the objectives being met?</w:t>
            </w:r>
          </w:p>
        </w:tc>
        <w:sdt>
          <w:sdtPr>
            <w:rPr>
              <w:rStyle w:val="Style12"/>
              <w:sz w:val="21"/>
              <w:szCs w:val="21"/>
            </w:rPr>
            <w:alias w:val="Risk Rating"/>
            <w:tag w:val="Risk Rating"/>
            <w:id w:val="1691648326"/>
            <w:placeholder>
              <w:docPart w:val="0D7280EC352B414BADEBE20BE76EFDF0"/>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0DBBFE90" w14:textId="77777777" w:rsidR="00820FD0" w:rsidRPr="00820FD0" w:rsidRDefault="00DA77A9" w:rsidP="0016734F">
                <w:pPr>
                  <w:spacing w:after="120"/>
                  <w:rPr>
                    <w:rStyle w:val="Style5"/>
                    <w:b w:val="0"/>
                    <w:sz w:val="21"/>
                    <w:szCs w:val="21"/>
                  </w:rPr>
                </w:pPr>
                <w:r>
                  <w:rPr>
                    <w:rStyle w:val="Style12"/>
                    <w:sz w:val="21"/>
                    <w:szCs w:val="21"/>
                  </w:rPr>
                  <w:t>Medium</w:t>
                </w:r>
              </w:p>
            </w:tc>
          </w:sdtContent>
        </w:sdt>
      </w:tr>
      <w:tr w:rsidR="00820FD0" w:rsidRPr="00820FD0" w14:paraId="45DF0C5A" w14:textId="77777777"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24CD3316" w14:textId="77777777" w:rsidR="00820FD0" w:rsidRPr="00820FD0" w:rsidRDefault="00820FD0" w:rsidP="00820FD0">
            <w:pPr>
              <w:numPr>
                <w:ilvl w:val="0"/>
                <w:numId w:val="30"/>
              </w:numPr>
              <w:suppressAutoHyphens w:val="0"/>
              <w:spacing w:after="120" w:line="240" w:lineRule="auto"/>
              <w:ind w:left="391" w:hanging="357"/>
              <w:rPr>
                <w:rFonts w:cs="Arial"/>
                <w:b w:val="0"/>
                <w:sz w:val="21"/>
                <w:szCs w:val="21"/>
              </w:rPr>
            </w:pPr>
            <w:r w:rsidRPr="00820FD0">
              <w:rPr>
                <w:rFonts w:cs="Arial"/>
                <w:sz w:val="21"/>
                <w:szCs w:val="21"/>
              </w:rPr>
              <w:t xml:space="preserve">Partner capacity and relations: </w:t>
            </w:r>
            <w:r w:rsidRPr="00820FD0">
              <w:rPr>
                <w:rFonts w:cs="Arial"/>
                <w:b w:val="0"/>
                <w:sz w:val="21"/>
                <w:szCs w:val="21"/>
              </w:rPr>
              <w:t>Could a relationship breakdown occur with key partners or stakeholders and would this prevent the objectives/results from being achieved? Does the intended partner (if known) have the capacity to manage the risks involved with this investment? Could differing risk appetites affect the relationship? Do all partners have the capacity and capability to manage their role/work involved in this investment?</w:t>
            </w:r>
          </w:p>
        </w:tc>
        <w:sdt>
          <w:sdtPr>
            <w:rPr>
              <w:rStyle w:val="Style12"/>
              <w:sz w:val="21"/>
              <w:szCs w:val="21"/>
            </w:rPr>
            <w:alias w:val="Risk Rating"/>
            <w:tag w:val="Risk Rating"/>
            <w:id w:val="-2074963814"/>
            <w:placeholder>
              <w:docPart w:val="E72604D60E0243039B465A5A52C7ECBC"/>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6F2DA9FC" w14:textId="77777777" w:rsidR="00820FD0" w:rsidRPr="00820FD0" w:rsidRDefault="00DA77A9" w:rsidP="0016734F">
                <w:pPr>
                  <w:spacing w:after="120"/>
                  <w:rPr>
                    <w:rFonts w:cs="Arial"/>
                    <w:b w:val="0"/>
                    <w:sz w:val="21"/>
                    <w:szCs w:val="21"/>
                  </w:rPr>
                </w:pPr>
                <w:r>
                  <w:rPr>
                    <w:rStyle w:val="Style12"/>
                    <w:sz w:val="21"/>
                    <w:szCs w:val="21"/>
                  </w:rPr>
                  <w:t>Low</w:t>
                </w:r>
              </w:p>
            </w:tc>
          </w:sdtContent>
        </w:sdt>
      </w:tr>
      <w:tr w:rsidR="00820FD0" w:rsidRPr="00820FD0" w14:paraId="3FA44A81" w14:textId="77777777"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18E9B070" w14:textId="77777777" w:rsidR="00820FD0" w:rsidRPr="00820FD0" w:rsidRDefault="00820FD0" w:rsidP="00820FD0">
            <w:pPr>
              <w:keepNext/>
              <w:keepLines/>
              <w:numPr>
                <w:ilvl w:val="0"/>
                <w:numId w:val="30"/>
              </w:numPr>
              <w:suppressAutoHyphens w:val="0"/>
              <w:spacing w:after="120" w:line="240" w:lineRule="auto"/>
              <w:ind w:left="391" w:hanging="357"/>
              <w:rPr>
                <w:rFonts w:cs="Arial"/>
                <w:b w:val="0"/>
                <w:sz w:val="21"/>
                <w:szCs w:val="21"/>
              </w:rPr>
            </w:pPr>
            <w:r w:rsidRPr="00820FD0">
              <w:rPr>
                <w:rFonts w:cs="Arial"/>
                <w:sz w:val="21"/>
                <w:szCs w:val="21"/>
              </w:rPr>
              <w:t xml:space="preserve">Fiduciary and fraud: </w:t>
            </w:r>
            <w:r w:rsidRPr="00820FD0">
              <w:rPr>
                <w:rFonts w:cs="Arial"/>
                <w:b w:val="0"/>
                <w:sz w:val="21"/>
                <w:szCs w:val="21"/>
              </w:rPr>
              <w:t xml:space="preserve">Are there any significant weaknesses which mean funds may not be used for intended purposes, not properly accounted for or do not achieve value for money? (Fraud Control and Anti-Corruption Strategies and Assessments of National Systems will assist in identifying significant risks.) </w:t>
            </w:r>
          </w:p>
        </w:tc>
        <w:sdt>
          <w:sdtPr>
            <w:rPr>
              <w:rStyle w:val="Style12"/>
              <w:sz w:val="21"/>
              <w:szCs w:val="21"/>
            </w:rPr>
            <w:alias w:val="Risk Rating"/>
            <w:tag w:val="Risk Rating"/>
            <w:id w:val="-807775826"/>
            <w:placeholder>
              <w:docPart w:val="F82CCF59C39B4293BDE723BD8169ABC8"/>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58228710" w14:textId="77777777" w:rsidR="00820FD0" w:rsidRPr="00820FD0" w:rsidRDefault="00DA77A9" w:rsidP="0016734F">
                <w:pPr>
                  <w:keepNext/>
                  <w:keepLines/>
                  <w:spacing w:after="120"/>
                  <w:rPr>
                    <w:rFonts w:cs="Arial"/>
                    <w:b w:val="0"/>
                    <w:sz w:val="21"/>
                    <w:szCs w:val="21"/>
                  </w:rPr>
                </w:pPr>
                <w:r>
                  <w:rPr>
                    <w:rStyle w:val="Style12"/>
                    <w:sz w:val="21"/>
                    <w:szCs w:val="21"/>
                  </w:rPr>
                  <w:t>Medium</w:t>
                </w:r>
              </w:p>
            </w:tc>
          </w:sdtContent>
        </w:sdt>
      </w:tr>
      <w:tr w:rsidR="00820FD0" w:rsidRPr="00820FD0" w14:paraId="43C18875" w14:textId="77777777"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1CCAFA9A" w14:textId="77777777" w:rsidR="00820FD0" w:rsidRPr="00820FD0" w:rsidRDefault="00820FD0" w:rsidP="00820FD0">
            <w:pPr>
              <w:keepNext/>
              <w:keepLines/>
              <w:numPr>
                <w:ilvl w:val="0"/>
                <w:numId w:val="30"/>
              </w:numPr>
              <w:suppressAutoHyphens w:val="0"/>
              <w:spacing w:after="120" w:line="240" w:lineRule="auto"/>
              <w:ind w:left="391" w:hanging="357"/>
              <w:rPr>
                <w:rFonts w:cs="Arial"/>
                <w:b w:val="0"/>
                <w:sz w:val="21"/>
                <w:szCs w:val="21"/>
              </w:rPr>
            </w:pPr>
            <w:r w:rsidRPr="00820FD0">
              <w:rPr>
                <w:rFonts w:cs="Arial"/>
                <w:sz w:val="21"/>
                <w:szCs w:val="21"/>
              </w:rPr>
              <w:t xml:space="preserve">Compliance: </w:t>
            </w:r>
            <w:r w:rsidRPr="00820FD0">
              <w:rPr>
                <w:rFonts w:cs="Arial"/>
                <w:b w:val="0"/>
                <w:sz w:val="21"/>
                <w:szCs w:val="21"/>
              </w:rPr>
              <w:t xml:space="preserve">Is there a risk that poor program management may lead to a breach of investment accountability, legislative/ contractual or security obligations? Is there a risk that DFAT aid program funding could be </w:t>
            </w:r>
            <w:r w:rsidRPr="00820FD0">
              <w:rPr>
                <w:rFonts w:cs="Arial"/>
                <w:b w:val="0"/>
                <w:sz w:val="21"/>
                <w:szCs w:val="21"/>
                <w:lang w:val="en-AU"/>
              </w:rPr>
              <w:t>diverted for use by terrorists</w:t>
            </w:r>
            <w:r w:rsidRPr="00820FD0">
              <w:rPr>
                <w:rFonts w:cs="Arial"/>
                <w:b w:val="0"/>
                <w:sz w:val="21"/>
                <w:szCs w:val="21"/>
              </w:rPr>
              <w:t xml:space="preserve">? (Refer DFAT’s </w:t>
            </w:r>
            <w:r w:rsidRPr="00820FD0">
              <w:rPr>
                <w:rFonts w:cs="Arial"/>
                <w:b w:val="0"/>
                <w:i/>
                <w:sz w:val="21"/>
                <w:szCs w:val="21"/>
              </w:rPr>
              <w:t>Approach to Managing Terrorism Financing Risk</w:t>
            </w:r>
            <w:r w:rsidRPr="00820FD0">
              <w:rPr>
                <w:rFonts w:cs="Arial"/>
                <w:b w:val="0"/>
                <w:sz w:val="21"/>
                <w:szCs w:val="21"/>
              </w:rPr>
              <w:t xml:space="preserve"> policy)</w:t>
            </w:r>
          </w:p>
        </w:tc>
        <w:sdt>
          <w:sdtPr>
            <w:rPr>
              <w:rStyle w:val="Style12"/>
              <w:sz w:val="21"/>
              <w:szCs w:val="21"/>
            </w:rPr>
            <w:alias w:val="Risk Rating"/>
            <w:tag w:val="Risk Rating"/>
            <w:id w:val="-1210335504"/>
            <w:placeholder>
              <w:docPart w:val="0AC1915AC0A74B4B938921B827943BBD"/>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31FCA137" w14:textId="77777777" w:rsidR="00820FD0" w:rsidRPr="00820FD0" w:rsidRDefault="00DA77A9" w:rsidP="0016734F">
                <w:pPr>
                  <w:keepNext/>
                  <w:keepLines/>
                  <w:spacing w:after="120"/>
                  <w:rPr>
                    <w:rStyle w:val="Style12"/>
                    <w:b w:val="0"/>
                    <w:sz w:val="21"/>
                    <w:szCs w:val="21"/>
                  </w:rPr>
                </w:pPr>
                <w:r>
                  <w:rPr>
                    <w:rStyle w:val="Style12"/>
                    <w:sz w:val="21"/>
                    <w:szCs w:val="21"/>
                  </w:rPr>
                  <w:t>Low</w:t>
                </w:r>
              </w:p>
            </w:tc>
          </w:sdtContent>
        </w:sdt>
      </w:tr>
      <w:tr w:rsidR="00820FD0" w:rsidRPr="00820FD0" w14:paraId="461F823F" w14:textId="77777777"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729CC34C" w14:textId="77777777" w:rsidR="00820FD0" w:rsidRPr="00820FD0" w:rsidRDefault="00820FD0" w:rsidP="00820FD0">
            <w:pPr>
              <w:numPr>
                <w:ilvl w:val="0"/>
                <w:numId w:val="30"/>
              </w:numPr>
              <w:suppressAutoHyphens w:val="0"/>
              <w:spacing w:after="120" w:line="240" w:lineRule="auto"/>
              <w:ind w:left="391" w:hanging="357"/>
              <w:rPr>
                <w:rFonts w:cs="Arial"/>
                <w:b w:val="0"/>
                <w:sz w:val="21"/>
                <w:szCs w:val="21"/>
              </w:rPr>
            </w:pPr>
            <w:r w:rsidRPr="00820FD0">
              <w:rPr>
                <w:rFonts w:cs="Arial"/>
                <w:sz w:val="21"/>
                <w:szCs w:val="21"/>
              </w:rPr>
              <w:t xml:space="preserve">Reputation: </w:t>
            </w:r>
            <w:r w:rsidRPr="00820FD0">
              <w:rPr>
                <w:rFonts w:cs="Arial"/>
                <w:b w:val="0"/>
                <w:sz w:val="21"/>
                <w:szCs w:val="21"/>
              </w:rPr>
              <w:t>Could any of the risks, if they eventuated, cause damage to DFAT’s reputation?  Could any aspect of implementation damage bilateral relations?</w:t>
            </w:r>
          </w:p>
        </w:tc>
        <w:sdt>
          <w:sdtPr>
            <w:rPr>
              <w:rStyle w:val="Style12"/>
              <w:sz w:val="21"/>
              <w:szCs w:val="21"/>
            </w:rPr>
            <w:alias w:val="Risk Rating"/>
            <w:tag w:val="Risk Rating"/>
            <w:id w:val="-694614287"/>
            <w:placeholder>
              <w:docPart w:val="5F38EAFDA3404405B8C3012B83AEF9D3"/>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02FD2FCD" w14:textId="77777777" w:rsidR="00820FD0" w:rsidRPr="00820FD0" w:rsidRDefault="00DA77A9" w:rsidP="0016734F">
                <w:pPr>
                  <w:spacing w:after="120"/>
                  <w:rPr>
                    <w:rFonts w:cs="Arial"/>
                    <w:b w:val="0"/>
                    <w:sz w:val="21"/>
                    <w:szCs w:val="21"/>
                  </w:rPr>
                </w:pPr>
                <w:r>
                  <w:rPr>
                    <w:rStyle w:val="Style12"/>
                    <w:sz w:val="21"/>
                    <w:szCs w:val="21"/>
                  </w:rPr>
                  <w:t>Low</w:t>
                </w:r>
              </w:p>
            </w:tc>
          </w:sdtContent>
        </w:sdt>
      </w:tr>
      <w:tr w:rsidR="00820FD0" w:rsidRPr="00820FD0" w14:paraId="6AD1CF90" w14:textId="77777777" w:rsidTr="00820FD0">
        <w:tblPrEx>
          <w:tblLook w:val="04A0" w:firstRow="1" w:lastRow="0" w:firstColumn="1" w:lastColumn="0" w:noHBand="0" w:noVBand="1"/>
        </w:tblPrEx>
        <w:trPr>
          <w:trHeight w:val="635"/>
        </w:trPr>
        <w:tc>
          <w:tcPr>
            <w:cnfStyle w:val="001000000000" w:firstRow="0" w:lastRow="0" w:firstColumn="1" w:lastColumn="0" w:oddVBand="0" w:evenVBand="0" w:oddHBand="0" w:evenHBand="0" w:firstRowFirstColumn="0" w:firstRowLastColumn="0" w:lastRowFirstColumn="0" w:lastRowLastColumn="0"/>
            <w:tcW w:w="8682" w:type="dxa"/>
            <w:gridSpan w:val="2"/>
          </w:tcPr>
          <w:p w14:paraId="41D47C43" w14:textId="77777777" w:rsidR="00820FD0" w:rsidRPr="00820FD0" w:rsidRDefault="00820FD0" w:rsidP="00820FD0">
            <w:pPr>
              <w:numPr>
                <w:ilvl w:val="0"/>
                <w:numId w:val="30"/>
              </w:numPr>
              <w:suppressAutoHyphens w:val="0"/>
              <w:spacing w:after="120" w:line="240" w:lineRule="auto"/>
              <w:ind w:left="321"/>
              <w:rPr>
                <w:rFonts w:cs="Arial"/>
                <w:b w:val="0"/>
                <w:sz w:val="21"/>
                <w:szCs w:val="21"/>
              </w:rPr>
            </w:pPr>
            <w:r w:rsidRPr="00820FD0">
              <w:rPr>
                <w:rFonts w:cs="Arial"/>
                <w:sz w:val="21"/>
                <w:szCs w:val="21"/>
              </w:rPr>
              <w:t xml:space="preserve">Environment and Social Safeguards: </w:t>
            </w:r>
            <w:r w:rsidRPr="00820FD0">
              <w:rPr>
                <w:rFonts w:cs="Arial"/>
                <w:b w:val="0"/>
                <w:sz w:val="21"/>
                <w:szCs w:val="21"/>
              </w:rPr>
              <w:t xml:space="preserve">Do any of the activities involved in this investment have the potential to cause harm to the environment and people - (environmental protection; children, vulnerable and disadvantaged groups; displacement and resettlement, indigenous peoples; health and safety)? </w:t>
            </w:r>
          </w:p>
        </w:tc>
        <w:sdt>
          <w:sdtPr>
            <w:rPr>
              <w:rStyle w:val="Style12"/>
              <w:b/>
              <w:sz w:val="21"/>
              <w:szCs w:val="21"/>
            </w:rPr>
            <w:alias w:val="Risk Rating"/>
            <w:tag w:val="Risk Rating"/>
            <w:id w:val="2076617553"/>
            <w:placeholder>
              <w:docPart w:val="96A92B1B86A14696B718502182869AD1"/>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tcW w:w="1809" w:type="dxa"/>
              </w:tcPr>
              <w:p w14:paraId="0FAFEADD" w14:textId="77777777" w:rsidR="00820FD0" w:rsidRPr="00632E94" w:rsidRDefault="00DA77A9" w:rsidP="0016734F">
                <w:pPr>
                  <w:spacing w:after="120"/>
                  <w:cnfStyle w:val="000000000000" w:firstRow="0" w:lastRow="0" w:firstColumn="0" w:lastColumn="0" w:oddVBand="0" w:evenVBand="0" w:oddHBand="0" w:evenHBand="0" w:firstRowFirstColumn="0" w:firstRowLastColumn="0" w:lastRowFirstColumn="0" w:lastRowLastColumn="0"/>
                  <w:rPr>
                    <w:rFonts w:cs="Arial"/>
                    <w:b/>
                    <w:sz w:val="21"/>
                    <w:szCs w:val="21"/>
                  </w:rPr>
                </w:pPr>
                <w:r>
                  <w:rPr>
                    <w:rStyle w:val="Style12"/>
                    <w:b/>
                    <w:sz w:val="21"/>
                    <w:szCs w:val="21"/>
                  </w:rPr>
                  <w:t>Low</w:t>
                </w:r>
              </w:p>
            </w:tc>
          </w:sdtContent>
        </w:sdt>
      </w:tr>
      <w:tr w:rsidR="00820FD0" w:rsidRPr="00820FD0" w14:paraId="4EC3EACB" w14:textId="77777777" w:rsidTr="00820FD0">
        <w:tc>
          <w:tcPr>
            <w:cnfStyle w:val="001000000000" w:firstRow="0" w:lastRow="0" w:firstColumn="1" w:lastColumn="0" w:oddVBand="0" w:evenVBand="0" w:oddHBand="0" w:evenHBand="0" w:firstRowFirstColumn="0" w:firstRowLastColumn="0" w:lastRowFirstColumn="0" w:lastRowLastColumn="0"/>
            <w:tcW w:w="8682" w:type="dxa"/>
            <w:gridSpan w:val="2"/>
          </w:tcPr>
          <w:p w14:paraId="0E14B8C2" w14:textId="77777777" w:rsidR="00820FD0" w:rsidRPr="00820FD0" w:rsidRDefault="00820FD0" w:rsidP="00820FD0">
            <w:pPr>
              <w:numPr>
                <w:ilvl w:val="0"/>
                <w:numId w:val="30"/>
              </w:numPr>
              <w:suppressAutoHyphens w:val="0"/>
              <w:spacing w:after="120" w:line="240" w:lineRule="auto"/>
              <w:ind w:left="321"/>
              <w:rPr>
                <w:rFonts w:cs="Arial"/>
                <w:b w:val="0"/>
                <w:sz w:val="21"/>
                <w:szCs w:val="21"/>
              </w:rPr>
            </w:pPr>
            <w:r w:rsidRPr="00820FD0">
              <w:rPr>
                <w:rFonts w:cs="Arial"/>
                <w:sz w:val="21"/>
                <w:szCs w:val="21"/>
              </w:rPr>
              <w:t xml:space="preserve">Other: </w:t>
            </w:r>
            <w:r w:rsidRPr="00820FD0">
              <w:rPr>
                <w:rFonts w:cs="Arial"/>
                <w:b w:val="0"/>
                <w:sz w:val="21"/>
                <w:szCs w:val="21"/>
              </w:rPr>
              <w:t xml:space="preserve">Are there any other factors specific to this investment that would present a risk (e.g. this is a new area of activity or it is an innovative approach; are DFAT resources (budget, people, or timeframes) critically constrained)?  </w:t>
            </w:r>
          </w:p>
        </w:tc>
        <w:sdt>
          <w:sdtPr>
            <w:rPr>
              <w:rStyle w:val="Style12"/>
              <w:sz w:val="21"/>
              <w:szCs w:val="21"/>
            </w:rPr>
            <w:alias w:val="Risk Rating"/>
            <w:tag w:val="Risk Rating"/>
            <w:id w:val="1755161107"/>
            <w:placeholder>
              <w:docPart w:val="B0D02C0CA8474521917651EC2D448718"/>
            </w:placeholder>
            <w:comboBox>
              <w:listItem w:value="Rate the risk."/>
              <w:listItem w:displayText="Very High" w:value="Very High"/>
              <w:listItem w:displayText="High" w:value="High"/>
              <w:listItem w:displayText="Medium" w:value="Medium"/>
              <w:listItem w:displayText="Low" w:value="Low"/>
            </w:comboBox>
          </w:sdtPr>
          <w:sdtEndPr>
            <w:rPr>
              <w:rStyle w:val="Style12"/>
            </w:rPr>
          </w:sdtEndPr>
          <w:sdtContent>
            <w:tc>
              <w:tcPr>
                <w:cnfStyle w:val="000100000000" w:firstRow="0" w:lastRow="0" w:firstColumn="0" w:lastColumn="1" w:oddVBand="0" w:evenVBand="0" w:oddHBand="0" w:evenHBand="0" w:firstRowFirstColumn="0" w:firstRowLastColumn="0" w:lastRowFirstColumn="0" w:lastRowLastColumn="0"/>
                <w:tcW w:w="1809" w:type="dxa"/>
              </w:tcPr>
              <w:p w14:paraId="4C009E40" w14:textId="77777777" w:rsidR="00820FD0" w:rsidRPr="00820FD0" w:rsidRDefault="00DA77A9" w:rsidP="0016734F">
                <w:pPr>
                  <w:spacing w:after="120"/>
                  <w:rPr>
                    <w:rFonts w:cs="Arial"/>
                    <w:b w:val="0"/>
                    <w:sz w:val="21"/>
                    <w:szCs w:val="21"/>
                  </w:rPr>
                </w:pPr>
                <w:r>
                  <w:rPr>
                    <w:rStyle w:val="Style12"/>
                    <w:sz w:val="21"/>
                    <w:szCs w:val="21"/>
                  </w:rPr>
                  <w:t>Medium</w:t>
                </w:r>
              </w:p>
            </w:tc>
          </w:sdtContent>
        </w:sdt>
      </w:tr>
      <w:tr w:rsidR="00820FD0" w:rsidRPr="00820FD0" w14:paraId="1F65CC61" w14:textId="77777777" w:rsidTr="00820FD0">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46" w:type="dxa"/>
          </w:tcPr>
          <w:p w14:paraId="4D135D04" w14:textId="77777777" w:rsidR="00820FD0" w:rsidRPr="00820FD0" w:rsidRDefault="00820FD0" w:rsidP="00820FD0">
            <w:pPr>
              <w:pStyle w:val="ListParagraph"/>
              <w:numPr>
                <w:ilvl w:val="0"/>
                <w:numId w:val="30"/>
              </w:numPr>
              <w:suppressAutoHyphens w:val="0"/>
              <w:spacing w:after="120" w:line="240" w:lineRule="auto"/>
              <w:ind w:left="321"/>
              <w:contextualSpacing w:val="0"/>
              <w:rPr>
                <w:rFonts w:cs="Arial"/>
                <w:b w:val="0"/>
                <w:sz w:val="21"/>
                <w:szCs w:val="21"/>
              </w:rPr>
            </w:pPr>
            <w:r w:rsidRPr="00820FD0">
              <w:rPr>
                <w:rFonts w:cs="Arial"/>
                <w:b w:val="0"/>
                <w:sz w:val="21"/>
                <w:szCs w:val="21"/>
              </w:rPr>
              <w:t>Overall Risk Rating:</w:t>
            </w:r>
          </w:p>
        </w:tc>
        <w:tc>
          <w:tcPr>
            <w:cnfStyle w:val="000100000000" w:firstRow="0" w:lastRow="0" w:firstColumn="0" w:lastColumn="1" w:oddVBand="0" w:evenVBand="0" w:oddHBand="0" w:evenHBand="0" w:firstRowFirstColumn="0" w:firstRowLastColumn="0" w:lastRowFirstColumn="0" w:lastRowLastColumn="0"/>
            <w:tcW w:w="5245" w:type="dxa"/>
            <w:gridSpan w:val="2"/>
          </w:tcPr>
          <w:p w14:paraId="7AE4322C" w14:textId="77777777" w:rsidR="00820FD0" w:rsidRPr="00820FD0" w:rsidRDefault="00820FD0" w:rsidP="0016734F">
            <w:pPr>
              <w:spacing w:after="120"/>
              <w:jc w:val="center"/>
              <w:rPr>
                <w:rFonts w:cs="Arial"/>
                <w:b w:val="0"/>
                <w:sz w:val="21"/>
                <w:szCs w:val="21"/>
              </w:rPr>
            </w:pPr>
            <w:r w:rsidRPr="00820FD0">
              <w:rPr>
                <w:rFonts w:cs="Arial"/>
                <w:b w:val="0"/>
                <w:sz w:val="21"/>
                <w:szCs w:val="21"/>
              </w:rPr>
              <w:t xml:space="preserve">Low-risk </w:t>
            </w:r>
          </w:p>
        </w:tc>
      </w:tr>
    </w:tbl>
    <w:p w14:paraId="1F5E6B99" w14:textId="77777777" w:rsidR="00820FD0" w:rsidRPr="00490CDB" w:rsidRDefault="00820FD0" w:rsidP="00820FD0">
      <w:pPr>
        <w:tabs>
          <w:tab w:val="left" w:pos="284"/>
        </w:tabs>
        <w:suppressAutoHyphens w:val="0"/>
        <w:spacing w:before="0" w:line="280" w:lineRule="exact"/>
        <w:rPr>
          <w:rFonts w:eastAsia="Times New Roman" w:cs="Arial"/>
          <w:sz w:val="21"/>
          <w:szCs w:val="21"/>
          <w:lang w:val="en-AU" w:eastAsia="en-AU"/>
        </w:rPr>
      </w:pPr>
    </w:p>
    <w:sectPr w:rsidR="00820FD0" w:rsidRPr="00490CDB" w:rsidSect="00281602">
      <w:headerReference w:type="even" r:id="rId9"/>
      <w:headerReference w:type="default" r:id="rId10"/>
      <w:footerReference w:type="even" r:id="rId11"/>
      <w:footerReference w:type="default" r:id="rId12"/>
      <w:headerReference w:type="first" r:id="rId13"/>
      <w:footerReference w:type="first" r:id="rId14"/>
      <w:pgSz w:w="11906" w:h="16838" w:code="9"/>
      <w:pgMar w:top="1418" w:right="1134" w:bottom="1418" w:left="1134" w:header="425" w:footer="493" w:gutter="0"/>
      <w:cols w:space="397"/>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CBF0071" w16cid:durableId="1F7435B1"/>
  <w16cid:commentId w16cid:paraId="2680D6C1" w16cid:durableId="1F7435B2"/>
  <w16cid:commentId w16cid:paraId="37BB6C93" w16cid:durableId="1F7435B3"/>
  <w16cid:commentId w16cid:paraId="2C4121AA" w16cid:durableId="1F7435B4"/>
  <w16cid:commentId w16cid:paraId="59B53D90" w16cid:durableId="1F7436BB"/>
  <w16cid:commentId w16cid:paraId="1907B01B" w16cid:durableId="1F743924"/>
  <w16cid:commentId w16cid:paraId="1212C317" w16cid:durableId="1F7435B5"/>
  <w16cid:commentId w16cid:paraId="74D2FAE1" w16cid:durableId="1F7435B6"/>
  <w16cid:commentId w16cid:paraId="5CEF8C69" w16cid:durableId="1F7435B7"/>
  <w16cid:commentId w16cid:paraId="6CEA8FF4" w16cid:durableId="1F7435B8"/>
  <w16cid:commentId w16cid:paraId="7DA16E7C" w16cid:durableId="1F7437AF"/>
  <w16cid:commentId w16cid:paraId="2B098518" w16cid:durableId="1F7435B9"/>
  <w16cid:commentId w16cid:paraId="2743A18B" w16cid:durableId="1F7435BA"/>
  <w16cid:commentId w16cid:paraId="68991155" w16cid:durableId="1F7437FB"/>
  <w16cid:commentId w16cid:paraId="14CE8957" w16cid:durableId="1F7435BB"/>
  <w16cid:commentId w16cid:paraId="52778DEB" w16cid:durableId="1F7435BC"/>
  <w16cid:commentId w16cid:paraId="4F8C5CDE" w16cid:durableId="1F7435BD"/>
  <w16cid:commentId w16cid:paraId="56D38B16" w16cid:durableId="1F74381D"/>
  <w16cid:commentId w16cid:paraId="0C8BAE0D" w16cid:durableId="1F7435BE"/>
  <w16cid:commentId w16cid:paraId="65A0E124" w16cid:durableId="1F7435BF"/>
  <w16cid:commentId w16cid:paraId="67EA19A9" w16cid:durableId="1F7435C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69984A" w14:textId="77777777" w:rsidR="002C72C8" w:rsidRDefault="002C72C8" w:rsidP="00D37B04">
      <w:r>
        <w:separator/>
      </w:r>
    </w:p>
  </w:endnote>
  <w:endnote w:type="continuationSeparator" w:id="0">
    <w:p w14:paraId="5C422266" w14:textId="77777777" w:rsidR="002C72C8" w:rsidRDefault="002C72C8" w:rsidP="00D37B04">
      <w:r>
        <w:continuationSeparator/>
      </w:r>
    </w:p>
  </w:endnote>
  <w:endnote w:type="continuationNotice" w:id="1">
    <w:p w14:paraId="41CDB69F" w14:textId="77777777" w:rsidR="002C72C8" w:rsidRDefault="002C72C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938F9" w14:textId="77777777" w:rsidR="00665EDB" w:rsidRDefault="00665E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3737721"/>
      <w:docPartObj>
        <w:docPartGallery w:val="Page Numbers (Bottom of Page)"/>
        <w:docPartUnique/>
      </w:docPartObj>
    </w:sdtPr>
    <w:sdtEndPr>
      <w:rPr>
        <w:noProof/>
      </w:rPr>
    </w:sdtEndPr>
    <w:sdtContent>
      <w:p w14:paraId="73682823" w14:textId="5D908C54" w:rsidR="00990D7F" w:rsidRDefault="00990D7F">
        <w:pPr>
          <w:pStyle w:val="Footer"/>
          <w:jc w:val="right"/>
        </w:pPr>
        <w:r>
          <w:fldChar w:fldCharType="begin"/>
        </w:r>
        <w:r>
          <w:instrText xml:space="preserve"> PAGE   \* MERGEFORMAT </w:instrText>
        </w:r>
        <w:r>
          <w:fldChar w:fldCharType="separate"/>
        </w:r>
        <w:r w:rsidR="00665EDB">
          <w:rPr>
            <w:noProof/>
          </w:rPr>
          <w:t>4</w:t>
        </w:r>
        <w:r>
          <w:rPr>
            <w:noProof/>
          </w:rPr>
          <w:fldChar w:fldCharType="end"/>
        </w:r>
      </w:p>
    </w:sdtContent>
  </w:sdt>
  <w:p w14:paraId="62E126DD" w14:textId="77777777" w:rsidR="00990D7F" w:rsidRPr="00FC322F" w:rsidRDefault="00990D7F"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5327263"/>
      <w:docPartObj>
        <w:docPartGallery w:val="Page Numbers (Bottom of Page)"/>
        <w:docPartUnique/>
      </w:docPartObj>
    </w:sdtPr>
    <w:sdtEndPr>
      <w:rPr>
        <w:noProof/>
      </w:rPr>
    </w:sdtEndPr>
    <w:sdtContent>
      <w:p w14:paraId="4A634832" w14:textId="6FD4F95C" w:rsidR="00990D7F" w:rsidRDefault="00990D7F">
        <w:pPr>
          <w:pStyle w:val="Footer"/>
          <w:jc w:val="right"/>
        </w:pPr>
        <w:r>
          <w:fldChar w:fldCharType="begin"/>
        </w:r>
        <w:r>
          <w:instrText xml:space="preserve"> PAGE   \* MERGEFORMAT </w:instrText>
        </w:r>
        <w:r>
          <w:fldChar w:fldCharType="separate"/>
        </w:r>
        <w:r w:rsidR="00665EDB">
          <w:rPr>
            <w:noProof/>
          </w:rPr>
          <w:t>1</w:t>
        </w:r>
        <w:r>
          <w:rPr>
            <w:noProof/>
          </w:rPr>
          <w:fldChar w:fldCharType="end"/>
        </w:r>
      </w:p>
    </w:sdtContent>
  </w:sdt>
  <w:p w14:paraId="5DD592BC" w14:textId="77777777" w:rsidR="00990D7F" w:rsidRPr="00FC322F" w:rsidRDefault="00990D7F" w:rsidP="00FC322F">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5E800" w14:textId="77777777" w:rsidR="002C72C8" w:rsidRPr="008C5A0E" w:rsidRDefault="002C72C8" w:rsidP="00D37B04">
      <w:pPr>
        <w:pStyle w:val="Footer"/>
      </w:pPr>
    </w:p>
  </w:footnote>
  <w:footnote w:type="continuationSeparator" w:id="0">
    <w:p w14:paraId="1D4C1229" w14:textId="77777777" w:rsidR="002C72C8" w:rsidRDefault="002C72C8" w:rsidP="00D37B04">
      <w:r>
        <w:continuationSeparator/>
      </w:r>
    </w:p>
  </w:footnote>
  <w:footnote w:type="continuationNotice" w:id="1">
    <w:p w14:paraId="57915957" w14:textId="77777777" w:rsidR="002C72C8" w:rsidRDefault="002C72C8">
      <w:pPr>
        <w:spacing w:before="0" w:after="0" w:line="240" w:lineRule="auto"/>
      </w:pPr>
    </w:p>
  </w:footnote>
  <w:footnote w:id="2">
    <w:p w14:paraId="2D8BF721" w14:textId="77777777" w:rsidR="00990D7F" w:rsidRPr="004B25DB" w:rsidRDefault="00990D7F" w:rsidP="00987108">
      <w:pPr>
        <w:pStyle w:val="FootnoteText"/>
        <w:rPr>
          <w:lang w:val="en-AU"/>
        </w:rPr>
      </w:pPr>
      <w:r>
        <w:rPr>
          <w:rStyle w:val="FootnoteReference"/>
        </w:rPr>
        <w:footnoteRef/>
      </w:r>
      <w:r>
        <w:t xml:space="preserve"> </w:t>
      </w:r>
      <w:hyperlink r:id="rId1" w:history="1">
        <w:r w:rsidRPr="00952140">
          <w:rPr>
            <w:rStyle w:val="Hyperlink"/>
            <w:rFonts w:cstheme="minorBidi"/>
          </w:rPr>
          <w:t>https://dfat.gov.au/about-us/publications/Pages/papua-new-guinea-ind-eval-dfats-multilateral-partnerships-health-sector.aspx</w:t>
        </w:r>
      </w:hyperlink>
      <w:r>
        <w:t xml:space="preserve"> </w:t>
      </w:r>
    </w:p>
  </w:footnote>
  <w:footnote w:id="3">
    <w:p w14:paraId="1C61B592" w14:textId="77777777" w:rsidR="00990D7F" w:rsidRPr="001409AE" w:rsidRDefault="00990D7F" w:rsidP="00820FD0">
      <w:pPr>
        <w:pStyle w:val="FootnoteSeparator"/>
        <w:rPr>
          <w:lang w:val="en-AU"/>
        </w:rPr>
      </w:pPr>
      <w:r w:rsidRPr="005E3578">
        <w:rPr>
          <w:lang w:val="en-AU"/>
        </w:rPr>
        <w:footnoteRef/>
      </w:r>
      <w:r w:rsidRPr="005E3578">
        <w:rPr>
          <w:lang w:val="en-AU"/>
        </w:rPr>
        <w:t xml:space="preserve"> </w:t>
      </w:r>
      <w:r>
        <w:rPr>
          <w:lang w:val="en-AU"/>
        </w:rPr>
        <w:t>Use</w:t>
      </w:r>
      <w:r w:rsidRPr="00000587">
        <w:rPr>
          <w:lang w:val="en-AU"/>
        </w:rPr>
        <w:t xml:space="preserve"> Annex 1</w:t>
      </w:r>
      <w:r>
        <w:rPr>
          <w:lang w:val="en-AU"/>
        </w:rPr>
        <w:t>: DFAT Aid Risk and Safeguard Matrix</w:t>
      </w:r>
      <w:r w:rsidRPr="00000587">
        <w:rPr>
          <w:lang w:val="en-AU"/>
        </w:rPr>
        <w:t xml:space="preserve"> to categorise the safeguard risk rating </w:t>
      </w:r>
      <w:r>
        <w:rPr>
          <w:lang w:val="en-AU"/>
        </w:rPr>
        <w:t>(</w:t>
      </w:r>
      <w:r w:rsidRPr="00000587">
        <w:rPr>
          <w:lang w:val="en-AU"/>
        </w:rPr>
        <w:t>low, medium, high or very high</w:t>
      </w:r>
      <w:r>
        <w:rPr>
          <w:lang w:val="en-AU"/>
        </w:rPr>
        <w:t>)</w:t>
      </w:r>
    </w:p>
  </w:footnote>
  <w:footnote w:id="4">
    <w:p w14:paraId="6B7F54D7" w14:textId="77777777" w:rsidR="00990D7F" w:rsidRPr="005E3578" w:rsidRDefault="00990D7F" w:rsidP="00820FD0">
      <w:pPr>
        <w:pStyle w:val="FootnoteSeparator"/>
        <w:rPr>
          <w:lang w:val="en-AU"/>
        </w:rPr>
      </w:pPr>
      <w:r w:rsidRPr="005E3578">
        <w:rPr>
          <w:lang w:val="en-AU"/>
        </w:rPr>
        <w:footnoteRef/>
      </w:r>
      <w:r w:rsidRPr="005E3578">
        <w:rPr>
          <w:lang w:val="en-AU"/>
        </w:rPr>
        <w:t xml:space="preserve"> Complete Steps 1-3 of the </w:t>
      </w:r>
      <w:hyperlink r:id="rId2" w:history="1">
        <w:r w:rsidRPr="005E3578">
          <w:rPr>
            <w:i/>
            <w:lang w:val="en-AU"/>
          </w:rPr>
          <w:t>Guidance Note: Establishing Child Protection Risk Context</w:t>
        </w:r>
      </w:hyperlink>
      <w:r w:rsidRPr="005E3578">
        <w:rPr>
          <w:lang w:val="en-AU"/>
        </w:rPr>
        <w:t xml:space="preserve"> to assess the overall child protection risk.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C5AB0C" w14:textId="77777777" w:rsidR="00665EDB" w:rsidRDefault="00665E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B208D" w14:textId="77777777" w:rsidR="00990D7F" w:rsidRPr="000854FD" w:rsidRDefault="00990D7F" w:rsidP="002D5B25">
    <w:pPr>
      <w:pStyle w:val="Header"/>
    </w:pPr>
    <w:r w:rsidRPr="00943730">
      <w:rPr>
        <w:noProof/>
        <w:lang w:val="en-AU" w:eastAsia="en-AU"/>
      </w:rPr>
      <w:drawing>
        <wp:anchor distT="0" distB="0" distL="114300" distR="114300" simplePos="0" relativeHeight="251662336" behindDoc="1" locked="1" layoutInCell="1" allowOverlap="1" wp14:anchorId="3CB2D650" wp14:editId="33D488C4">
          <wp:simplePos x="0" y="0"/>
          <wp:positionH relativeFrom="page">
            <wp:posOffset>12700</wp:posOffset>
          </wp:positionH>
          <wp:positionV relativeFrom="page">
            <wp:posOffset>0</wp:posOffset>
          </wp:positionV>
          <wp:extent cx="7559040" cy="10692765"/>
          <wp:effectExtent l="0" t="0" r="3810" b="0"/>
          <wp:wrapNone/>
          <wp:docPr id="5" name="Picture 5"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F8EDD0" w14:textId="295EADE6" w:rsidR="00990D7F" w:rsidRPr="00943730" w:rsidRDefault="00990D7F" w:rsidP="00943730">
    <w:pPr>
      <w:pStyle w:val="Header"/>
    </w:pPr>
    <w:r w:rsidRPr="00943730">
      <w:fldChar w:fldCharType="begin"/>
    </w:r>
    <w:r w:rsidRPr="00943730">
      <w:instrText xml:space="preserve"> DATE  \@ "MMMM yyyy"  \* MERGEFORMAT </w:instrText>
    </w:r>
    <w:r w:rsidRPr="00943730">
      <w:fldChar w:fldCharType="separate"/>
    </w:r>
    <w:r w:rsidR="00665EDB">
      <w:rPr>
        <w:noProof/>
      </w:rPr>
      <w:t>November 2018</w:t>
    </w:r>
    <w:r w:rsidRPr="00943730">
      <w:fldChar w:fldCharType="end"/>
    </w:r>
    <w:r w:rsidRPr="00252C04">
      <w:rPr>
        <w:noProof/>
        <w:lang w:val="en-AU" w:eastAsia="en-AU"/>
      </w:rPr>
      <w:drawing>
        <wp:anchor distT="0" distB="0" distL="114300" distR="114300" simplePos="0" relativeHeight="251664384" behindDoc="1" locked="1" layoutInCell="1" allowOverlap="1" wp14:anchorId="7B8F888A" wp14:editId="4C75FEF5">
          <wp:simplePos x="0" y="0"/>
          <wp:positionH relativeFrom="page">
            <wp:posOffset>5724525</wp:posOffset>
          </wp:positionH>
          <wp:positionV relativeFrom="page">
            <wp:posOffset>918210</wp:posOffset>
          </wp:positionV>
          <wp:extent cx="1115640" cy="512640"/>
          <wp:effectExtent l="0" t="0" r="8890" b="1905"/>
          <wp:wrapNone/>
          <wp:docPr id="6" name="Picture 6" descr="Australian Aid" title="Australian A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640" cy="51264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65C2DB56" wp14:editId="7F656661">
          <wp:simplePos x="0" y="0"/>
          <wp:positionH relativeFrom="page">
            <wp:posOffset>720090</wp:posOffset>
          </wp:positionH>
          <wp:positionV relativeFrom="page">
            <wp:posOffset>882015</wp:posOffset>
          </wp:positionV>
          <wp:extent cx="3166920" cy="554400"/>
          <wp:effectExtent l="0" t="0" r="0" b="0"/>
          <wp:wrapNone/>
          <wp:docPr id="7" name="Picture 7" descr="Department of Foreign Affairs and Trade" title="Department of Foreign Affairs and Tra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920" cy="554400"/>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701585E8" wp14:editId="04BEFA10">
          <wp:simplePos x="0" y="0"/>
          <wp:positionH relativeFrom="page">
            <wp:posOffset>12700</wp:posOffset>
          </wp:positionH>
          <wp:positionV relativeFrom="page">
            <wp:posOffset>0</wp:posOffset>
          </wp:positionV>
          <wp:extent cx="7559040" cy="10692130"/>
          <wp:effectExtent l="0" t="0" r="3810" b="0"/>
          <wp:wrapNone/>
          <wp:docPr id="8" name="Picture 8"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5257"/>
    <w:multiLevelType w:val="hybridMultilevel"/>
    <w:tmpl w:val="4E2C6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0D5795"/>
    <w:multiLevelType w:val="multilevel"/>
    <w:tmpl w:val="E6887AB2"/>
    <w:lvl w:ilvl="0">
      <w:start w:val="1"/>
      <w:numFmt w:val="upperRoman"/>
      <w:lvlText w:val="%1."/>
      <w:lvlJc w:val="right"/>
      <w:pPr>
        <w:ind w:left="720" w:hanging="360"/>
      </w:pPr>
      <w:rPr>
        <w:b/>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11E5404A"/>
    <w:multiLevelType w:val="hybridMultilevel"/>
    <w:tmpl w:val="4C8C03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737AE6"/>
    <w:multiLevelType w:val="hybridMultilevel"/>
    <w:tmpl w:val="C39491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6" w15:restartNumberingAfterBreak="0">
    <w:nsid w:val="1A276E18"/>
    <w:multiLevelType w:val="hybridMultilevel"/>
    <w:tmpl w:val="FC140FE4"/>
    <w:lvl w:ilvl="0" w:tplc="767CD8DC">
      <w:start w:val="3"/>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895B83"/>
    <w:multiLevelType w:val="hybridMultilevel"/>
    <w:tmpl w:val="008EC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E6713FB"/>
    <w:multiLevelType w:val="multilevel"/>
    <w:tmpl w:val="E66EA160"/>
    <w:lvl w:ilvl="0">
      <w:start w:val="1"/>
      <w:numFmt w:val="decimal"/>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F152D34"/>
    <w:multiLevelType w:val="hybridMultilevel"/>
    <w:tmpl w:val="4B5443E4"/>
    <w:lvl w:ilvl="0" w:tplc="06680AEC">
      <w:start w:val="3"/>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5C4A2B"/>
    <w:multiLevelType w:val="hybridMultilevel"/>
    <w:tmpl w:val="839440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2" w15:restartNumberingAfterBreak="0">
    <w:nsid w:val="2BCF5307"/>
    <w:multiLevelType w:val="multilevel"/>
    <w:tmpl w:val="F8E4CD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2CB730CD"/>
    <w:multiLevelType w:val="hybridMultilevel"/>
    <w:tmpl w:val="EE3618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DB95E33"/>
    <w:multiLevelType w:val="multilevel"/>
    <w:tmpl w:val="8E34EE24"/>
    <w:lvl w:ilvl="0">
      <w:start w:val="4"/>
      <w:numFmt w:val="decimal"/>
      <w:lvlText w:val="%1."/>
      <w:lvlJc w:val="left"/>
      <w:pPr>
        <w:ind w:left="390" w:hanging="390"/>
      </w:pPr>
      <w:rPr>
        <w:rFonts w:hint="default"/>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ECE44DA"/>
    <w:multiLevelType w:val="hybridMultilevel"/>
    <w:tmpl w:val="44109F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BD11B4"/>
    <w:multiLevelType w:val="multilevel"/>
    <w:tmpl w:val="88B61454"/>
    <w:lvl w:ilvl="0">
      <w:start w:val="1"/>
      <w:numFmt w:val="decimal"/>
      <w:pStyle w:val="List-number-1"/>
      <w:lvlText w:val="%1."/>
      <w:lvlJc w:val="left"/>
      <w:pPr>
        <w:tabs>
          <w:tab w:val="num" w:pos="360"/>
        </w:tabs>
        <w:ind w:left="360" w:hanging="360"/>
      </w:pPr>
      <w:rPr>
        <w:rFonts w:hint="default"/>
      </w:rPr>
    </w:lvl>
    <w:lvl w:ilvl="1">
      <w:start w:val="1"/>
      <w:numFmt w:val="lowerLetter"/>
      <w:pStyle w:val="List-number-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379781D"/>
    <w:multiLevelType w:val="hybridMultilevel"/>
    <w:tmpl w:val="6FE2B8F4"/>
    <w:lvl w:ilvl="0" w:tplc="8D20A9EE">
      <w:start w:val="1"/>
      <w:numFmt w:val="upperLetter"/>
      <w:lvlText w:val="%1."/>
      <w:lvlJc w:val="left"/>
      <w:pPr>
        <w:ind w:left="720" w:hanging="360"/>
      </w:pPr>
      <w:rPr>
        <w:b/>
        <w:color w:val="495965" w:themeColor="text2"/>
        <w:sz w:val="22"/>
        <w:szCs w:val="22"/>
      </w:rPr>
    </w:lvl>
    <w:lvl w:ilvl="1" w:tplc="17768A98">
      <w:start w:val="1"/>
      <w:numFmt w:val="bullet"/>
      <w:lvlText w:val="›"/>
      <w:lvlJc w:val="left"/>
      <w:pPr>
        <w:ind w:left="1440" w:hanging="360"/>
      </w:pPr>
      <w:rPr>
        <w:rFonts w:ascii="Times New Roman" w:hAnsi="Times New Roman" w:cs="Times New Roman" w:hint="default"/>
        <w:color w:val="495965" w:themeColor="text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3B979CF"/>
    <w:multiLevelType w:val="hybridMultilevel"/>
    <w:tmpl w:val="AF889C7E"/>
    <w:lvl w:ilvl="0" w:tplc="767CD8DC">
      <w:start w:val="3"/>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7B85FEE"/>
    <w:multiLevelType w:val="hybridMultilevel"/>
    <w:tmpl w:val="096CBC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193EE8"/>
    <w:multiLevelType w:val="hybridMultilevel"/>
    <w:tmpl w:val="51C08EFC"/>
    <w:lvl w:ilvl="0" w:tplc="EF9AA30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3AF74D7D"/>
    <w:multiLevelType w:val="hybridMultilevel"/>
    <w:tmpl w:val="0518A77A"/>
    <w:lvl w:ilvl="0" w:tplc="0809000F">
      <w:start w:val="1"/>
      <w:numFmt w:val="decimal"/>
      <w:lvlText w:val="%1."/>
      <w:lvlJc w:val="left"/>
      <w:pPr>
        <w:ind w:left="720" w:hanging="360"/>
      </w:pPr>
      <w:rPr>
        <w:rFonts w:hint="default"/>
      </w:rPr>
    </w:lvl>
    <w:lvl w:ilvl="1" w:tplc="BB7899D6">
      <w:start w:val="1"/>
      <w:numFmt w:val="bullet"/>
      <w:lvlText w:val=""/>
      <w:lvlJc w:val="left"/>
      <w:pPr>
        <w:ind w:left="1440" w:hanging="360"/>
      </w:pPr>
      <w:rPr>
        <w:rFonts w:ascii="Wingdings" w:hAnsi="Wingdings" w:hint="default"/>
      </w:rPr>
    </w:lvl>
    <w:lvl w:ilvl="2" w:tplc="117E7FF4" w:tentative="1">
      <w:start w:val="1"/>
      <w:numFmt w:val="bullet"/>
      <w:lvlText w:val=""/>
      <w:lvlJc w:val="left"/>
      <w:pPr>
        <w:ind w:left="2160" w:hanging="360"/>
      </w:pPr>
      <w:rPr>
        <w:rFonts w:ascii="Wingdings" w:hAnsi="Wingdings" w:hint="default"/>
      </w:rPr>
    </w:lvl>
    <w:lvl w:ilvl="3" w:tplc="140A4B08" w:tentative="1">
      <w:start w:val="1"/>
      <w:numFmt w:val="bullet"/>
      <w:lvlText w:val=""/>
      <w:lvlJc w:val="left"/>
      <w:pPr>
        <w:ind w:left="2880" w:hanging="360"/>
      </w:pPr>
      <w:rPr>
        <w:rFonts w:ascii="Symbol" w:hAnsi="Symbol" w:hint="default"/>
      </w:rPr>
    </w:lvl>
    <w:lvl w:ilvl="4" w:tplc="E12E5DA2" w:tentative="1">
      <w:start w:val="1"/>
      <w:numFmt w:val="bullet"/>
      <w:lvlText w:val="o"/>
      <w:lvlJc w:val="left"/>
      <w:pPr>
        <w:ind w:left="3600" w:hanging="360"/>
      </w:pPr>
      <w:rPr>
        <w:rFonts w:ascii="Courier New" w:hAnsi="Courier New" w:cs="Courier New" w:hint="default"/>
      </w:rPr>
    </w:lvl>
    <w:lvl w:ilvl="5" w:tplc="941A383C" w:tentative="1">
      <w:start w:val="1"/>
      <w:numFmt w:val="bullet"/>
      <w:lvlText w:val=""/>
      <w:lvlJc w:val="left"/>
      <w:pPr>
        <w:ind w:left="4320" w:hanging="360"/>
      </w:pPr>
      <w:rPr>
        <w:rFonts w:ascii="Wingdings" w:hAnsi="Wingdings" w:hint="default"/>
      </w:rPr>
    </w:lvl>
    <w:lvl w:ilvl="6" w:tplc="B13A7928" w:tentative="1">
      <w:start w:val="1"/>
      <w:numFmt w:val="bullet"/>
      <w:lvlText w:val=""/>
      <w:lvlJc w:val="left"/>
      <w:pPr>
        <w:ind w:left="5040" w:hanging="360"/>
      </w:pPr>
      <w:rPr>
        <w:rFonts w:ascii="Symbol" w:hAnsi="Symbol" w:hint="default"/>
      </w:rPr>
    </w:lvl>
    <w:lvl w:ilvl="7" w:tplc="76C25D5E" w:tentative="1">
      <w:start w:val="1"/>
      <w:numFmt w:val="bullet"/>
      <w:lvlText w:val="o"/>
      <w:lvlJc w:val="left"/>
      <w:pPr>
        <w:ind w:left="5760" w:hanging="360"/>
      </w:pPr>
      <w:rPr>
        <w:rFonts w:ascii="Courier New" w:hAnsi="Courier New" w:cs="Courier New" w:hint="default"/>
      </w:rPr>
    </w:lvl>
    <w:lvl w:ilvl="8" w:tplc="56CE94C0" w:tentative="1">
      <w:start w:val="1"/>
      <w:numFmt w:val="bullet"/>
      <w:lvlText w:val=""/>
      <w:lvlJc w:val="left"/>
      <w:pPr>
        <w:ind w:left="6480" w:hanging="360"/>
      </w:pPr>
      <w:rPr>
        <w:rFonts w:ascii="Wingdings" w:hAnsi="Wingdings" w:hint="default"/>
      </w:rPr>
    </w:lvl>
  </w:abstractNum>
  <w:abstractNum w:abstractNumId="22" w15:restartNumberingAfterBreak="0">
    <w:nsid w:val="3B1F45EB"/>
    <w:multiLevelType w:val="multilevel"/>
    <w:tmpl w:val="B78E63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3BCF3CF4"/>
    <w:multiLevelType w:val="hybridMultilevel"/>
    <w:tmpl w:val="422017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F27CB3"/>
    <w:multiLevelType w:val="hybridMultilevel"/>
    <w:tmpl w:val="860C1E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46A60EF"/>
    <w:multiLevelType w:val="hybridMultilevel"/>
    <w:tmpl w:val="E0C812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BD162F6"/>
    <w:multiLevelType w:val="hybridMultilevel"/>
    <w:tmpl w:val="03AC46AC"/>
    <w:lvl w:ilvl="0" w:tplc="31FE4F28">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2D1AA4"/>
    <w:multiLevelType w:val="multilevel"/>
    <w:tmpl w:val="C65EA23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4F787102"/>
    <w:multiLevelType w:val="hybridMultilevel"/>
    <w:tmpl w:val="EAB4B9F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FD4344D"/>
    <w:multiLevelType w:val="hybridMultilevel"/>
    <w:tmpl w:val="5CC68022"/>
    <w:lvl w:ilvl="0" w:tplc="0C09000F">
      <w:start w:val="1"/>
      <w:numFmt w:val="decimal"/>
      <w:lvlText w:val="%1."/>
      <w:lvlJc w:val="left"/>
      <w:pPr>
        <w:ind w:left="484" w:hanging="360"/>
      </w:pPr>
      <w:rPr>
        <w:rFonts w:hint="default"/>
      </w:rPr>
    </w:lvl>
    <w:lvl w:ilvl="1" w:tplc="0C090019" w:tentative="1">
      <w:start w:val="1"/>
      <w:numFmt w:val="lowerLetter"/>
      <w:lvlText w:val="%2."/>
      <w:lvlJc w:val="left"/>
      <w:pPr>
        <w:ind w:left="1204" w:hanging="360"/>
      </w:pPr>
    </w:lvl>
    <w:lvl w:ilvl="2" w:tplc="0C09001B" w:tentative="1">
      <w:start w:val="1"/>
      <w:numFmt w:val="lowerRoman"/>
      <w:lvlText w:val="%3."/>
      <w:lvlJc w:val="right"/>
      <w:pPr>
        <w:ind w:left="1924" w:hanging="180"/>
      </w:pPr>
    </w:lvl>
    <w:lvl w:ilvl="3" w:tplc="0C09000F" w:tentative="1">
      <w:start w:val="1"/>
      <w:numFmt w:val="decimal"/>
      <w:lvlText w:val="%4."/>
      <w:lvlJc w:val="left"/>
      <w:pPr>
        <w:ind w:left="2644" w:hanging="360"/>
      </w:pPr>
    </w:lvl>
    <w:lvl w:ilvl="4" w:tplc="0C090019" w:tentative="1">
      <w:start w:val="1"/>
      <w:numFmt w:val="lowerLetter"/>
      <w:lvlText w:val="%5."/>
      <w:lvlJc w:val="left"/>
      <w:pPr>
        <w:ind w:left="3364" w:hanging="360"/>
      </w:pPr>
    </w:lvl>
    <w:lvl w:ilvl="5" w:tplc="0C09001B" w:tentative="1">
      <w:start w:val="1"/>
      <w:numFmt w:val="lowerRoman"/>
      <w:lvlText w:val="%6."/>
      <w:lvlJc w:val="right"/>
      <w:pPr>
        <w:ind w:left="4084" w:hanging="180"/>
      </w:pPr>
    </w:lvl>
    <w:lvl w:ilvl="6" w:tplc="0C09000F" w:tentative="1">
      <w:start w:val="1"/>
      <w:numFmt w:val="decimal"/>
      <w:lvlText w:val="%7."/>
      <w:lvlJc w:val="left"/>
      <w:pPr>
        <w:ind w:left="4804" w:hanging="360"/>
      </w:pPr>
    </w:lvl>
    <w:lvl w:ilvl="7" w:tplc="0C090019" w:tentative="1">
      <w:start w:val="1"/>
      <w:numFmt w:val="lowerLetter"/>
      <w:lvlText w:val="%8."/>
      <w:lvlJc w:val="left"/>
      <w:pPr>
        <w:ind w:left="5524" w:hanging="360"/>
      </w:pPr>
    </w:lvl>
    <w:lvl w:ilvl="8" w:tplc="0C09001B" w:tentative="1">
      <w:start w:val="1"/>
      <w:numFmt w:val="lowerRoman"/>
      <w:lvlText w:val="%9."/>
      <w:lvlJc w:val="right"/>
      <w:pPr>
        <w:ind w:left="6244" w:hanging="180"/>
      </w:pPr>
    </w:lvl>
  </w:abstractNum>
  <w:abstractNum w:abstractNumId="30" w15:restartNumberingAfterBreak="0">
    <w:nsid w:val="503F34C0"/>
    <w:multiLevelType w:val="hybridMultilevel"/>
    <w:tmpl w:val="318C2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1E15881"/>
    <w:multiLevelType w:val="hybridMultilevel"/>
    <w:tmpl w:val="DEBC585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2553D9F"/>
    <w:multiLevelType w:val="multilevel"/>
    <w:tmpl w:val="A6FA45D0"/>
    <w:numStyleLink w:val="BulletsList"/>
  </w:abstractNum>
  <w:abstractNum w:abstractNumId="33" w15:restartNumberingAfterBreak="0">
    <w:nsid w:val="543E1120"/>
    <w:multiLevelType w:val="hybridMultilevel"/>
    <w:tmpl w:val="4AB8E3AE"/>
    <w:lvl w:ilvl="0" w:tplc="767CD8DC">
      <w:start w:val="3"/>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73A1E52"/>
    <w:multiLevelType w:val="hybridMultilevel"/>
    <w:tmpl w:val="C902FE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6" w15:restartNumberingAfterBreak="0">
    <w:nsid w:val="5BE933EA"/>
    <w:multiLevelType w:val="hybridMultilevel"/>
    <w:tmpl w:val="C69A7B60"/>
    <w:lvl w:ilvl="0" w:tplc="767CD8DC">
      <w:start w:val="3"/>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D7177FA"/>
    <w:multiLevelType w:val="hybridMultilevel"/>
    <w:tmpl w:val="0A1ACC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9" w15:restartNumberingAfterBreak="0">
    <w:nsid w:val="5F3B2C4A"/>
    <w:multiLevelType w:val="hybridMultilevel"/>
    <w:tmpl w:val="86D650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6C903F3"/>
    <w:multiLevelType w:val="hybridMultilevel"/>
    <w:tmpl w:val="64209724"/>
    <w:lvl w:ilvl="0" w:tplc="8D20A9EE">
      <w:start w:val="1"/>
      <w:numFmt w:val="upperLetter"/>
      <w:lvlText w:val="%1."/>
      <w:lvlJc w:val="left"/>
      <w:pPr>
        <w:ind w:left="1211" w:hanging="360"/>
      </w:pPr>
      <w:rPr>
        <w:b/>
        <w:color w:val="495965" w:themeColor="text2"/>
        <w:sz w:val="22"/>
        <w:szCs w:val="22"/>
      </w:rPr>
    </w:lvl>
    <w:lvl w:ilvl="1" w:tplc="0C090019">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71B46BE"/>
    <w:multiLevelType w:val="hybridMultilevel"/>
    <w:tmpl w:val="FC5A9026"/>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67D23B11"/>
    <w:multiLevelType w:val="hybridMultilevel"/>
    <w:tmpl w:val="7FF2C606"/>
    <w:lvl w:ilvl="0" w:tplc="85CE9F02">
      <w:start w:val="1"/>
      <w:numFmt w:val="decimal"/>
      <w:lvlText w:val="%1."/>
      <w:lvlJc w:val="left"/>
      <w:pPr>
        <w:ind w:left="394" w:hanging="360"/>
      </w:pPr>
      <w:rPr>
        <w:rFonts w:hint="default"/>
        <w:b/>
      </w:rPr>
    </w:lvl>
    <w:lvl w:ilvl="1" w:tplc="0C090019" w:tentative="1">
      <w:start w:val="1"/>
      <w:numFmt w:val="lowerLetter"/>
      <w:lvlText w:val="%2."/>
      <w:lvlJc w:val="left"/>
      <w:pPr>
        <w:ind w:left="1114" w:hanging="360"/>
      </w:pPr>
    </w:lvl>
    <w:lvl w:ilvl="2" w:tplc="0C09001B" w:tentative="1">
      <w:start w:val="1"/>
      <w:numFmt w:val="lowerRoman"/>
      <w:lvlText w:val="%3."/>
      <w:lvlJc w:val="right"/>
      <w:pPr>
        <w:ind w:left="1834" w:hanging="180"/>
      </w:pPr>
    </w:lvl>
    <w:lvl w:ilvl="3" w:tplc="0C09000F" w:tentative="1">
      <w:start w:val="1"/>
      <w:numFmt w:val="decimal"/>
      <w:lvlText w:val="%4."/>
      <w:lvlJc w:val="left"/>
      <w:pPr>
        <w:ind w:left="2554" w:hanging="360"/>
      </w:pPr>
    </w:lvl>
    <w:lvl w:ilvl="4" w:tplc="0C090019" w:tentative="1">
      <w:start w:val="1"/>
      <w:numFmt w:val="lowerLetter"/>
      <w:lvlText w:val="%5."/>
      <w:lvlJc w:val="left"/>
      <w:pPr>
        <w:ind w:left="3274" w:hanging="360"/>
      </w:pPr>
    </w:lvl>
    <w:lvl w:ilvl="5" w:tplc="0C09001B" w:tentative="1">
      <w:start w:val="1"/>
      <w:numFmt w:val="lowerRoman"/>
      <w:lvlText w:val="%6."/>
      <w:lvlJc w:val="right"/>
      <w:pPr>
        <w:ind w:left="3994" w:hanging="180"/>
      </w:pPr>
    </w:lvl>
    <w:lvl w:ilvl="6" w:tplc="0C09000F" w:tentative="1">
      <w:start w:val="1"/>
      <w:numFmt w:val="decimal"/>
      <w:lvlText w:val="%7."/>
      <w:lvlJc w:val="left"/>
      <w:pPr>
        <w:ind w:left="4714" w:hanging="360"/>
      </w:pPr>
    </w:lvl>
    <w:lvl w:ilvl="7" w:tplc="0C090019" w:tentative="1">
      <w:start w:val="1"/>
      <w:numFmt w:val="lowerLetter"/>
      <w:lvlText w:val="%8."/>
      <w:lvlJc w:val="left"/>
      <w:pPr>
        <w:ind w:left="5434" w:hanging="360"/>
      </w:pPr>
    </w:lvl>
    <w:lvl w:ilvl="8" w:tplc="0C09001B" w:tentative="1">
      <w:start w:val="1"/>
      <w:numFmt w:val="lowerRoman"/>
      <w:lvlText w:val="%9."/>
      <w:lvlJc w:val="right"/>
      <w:pPr>
        <w:ind w:left="6154" w:hanging="180"/>
      </w:pPr>
    </w:lvl>
  </w:abstractNum>
  <w:abstractNum w:abstractNumId="43" w15:restartNumberingAfterBreak="0">
    <w:nsid w:val="69EE1D0B"/>
    <w:multiLevelType w:val="hybridMultilevel"/>
    <w:tmpl w:val="B9547882"/>
    <w:lvl w:ilvl="0" w:tplc="0C090001">
      <w:start w:val="1"/>
      <w:numFmt w:val="bullet"/>
      <w:lvlText w:val=""/>
      <w:lvlJc w:val="left"/>
      <w:pPr>
        <w:ind w:left="1126" w:hanging="360"/>
      </w:pPr>
      <w:rPr>
        <w:rFonts w:ascii="Symbol" w:hAnsi="Symbol" w:hint="default"/>
      </w:rPr>
    </w:lvl>
    <w:lvl w:ilvl="1" w:tplc="0C090003" w:tentative="1">
      <w:start w:val="1"/>
      <w:numFmt w:val="bullet"/>
      <w:lvlText w:val="o"/>
      <w:lvlJc w:val="left"/>
      <w:pPr>
        <w:ind w:left="1846" w:hanging="360"/>
      </w:pPr>
      <w:rPr>
        <w:rFonts w:ascii="Courier New" w:hAnsi="Courier New" w:cs="Courier New" w:hint="default"/>
      </w:rPr>
    </w:lvl>
    <w:lvl w:ilvl="2" w:tplc="0C090005" w:tentative="1">
      <w:start w:val="1"/>
      <w:numFmt w:val="bullet"/>
      <w:lvlText w:val=""/>
      <w:lvlJc w:val="left"/>
      <w:pPr>
        <w:ind w:left="2566" w:hanging="360"/>
      </w:pPr>
      <w:rPr>
        <w:rFonts w:ascii="Wingdings" w:hAnsi="Wingdings" w:hint="default"/>
      </w:rPr>
    </w:lvl>
    <w:lvl w:ilvl="3" w:tplc="0C090001" w:tentative="1">
      <w:start w:val="1"/>
      <w:numFmt w:val="bullet"/>
      <w:lvlText w:val=""/>
      <w:lvlJc w:val="left"/>
      <w:pPr>
        <w:ind w:left="3286" w:hanging="360"/>
      </w:pPr>
      <w:rPr>
        <w:rFonts w:ascii="Symbol" w:hAnsi="Symbol" w:hint="default"/>
      </w:rPr>
    </w:lvl>
    <w:lvl w:ilvl="4" w:tplc="0C090003" w:tentative="1">
      <w:start w:val="1"/>
      <w:numFmt w:val="bullet"/>
      <w:lvlText w:val="o"/>
      <w:lvlJc w:val="left"/>
      <w:pPr>
        <w:ind w:left="4006" w:hanging="360"/>
      </w:pPr>
      <w:rPr>
        <w:rFonts w:ascii="Courier New" w:hAnsi="Courier New" w:cs="Courier New" w:hint="default"/>
      </w:rPr>
    </w:lvl>
    <w:lvl w:ilvl="5" w:tplc="0C090005" w:tentative="1">
      <w:start w:val="1"/>
      <w:numFmt w:val="bullet"/>
      <w:lvlText w:val=""/>
      <w:lvlJc w:val="left"/>
      <w:pPr>
        <w:ind w:left="4726" w:hanging="360"/>
      </w:pPr>
      <w:rPr>
        <w:rFonts w:ascii="Wingdings" w:hAnsi="Wingdings" w:hint="default"/>
      </w:rPr>
    </w:lvl>
    <w:lvl w:ilvl="6" w:tplc="0C090001" w:tentative="1">
      <w:start w:val="1"/>
      <w:numFmt w:val="bullet"/>
      <w:lvlText w:val=""/>
      <w:lvlJc w:val="left"/>
      <w:pPr>
        <w:ind w:left="5446" w:hanging="360"/>
      </w:pPr>
      <w:rPr>
        <w:rFonts w:ascii="Symbol" w:hAnsi="Symbol" w:hint="default"/>
      </w:rPr>
    </w:lvl>
    <w:lvl w:ilvl="7" w:tplc="0C090003" w:tentative="1">
      <w:start w:val="1"/>
      <w:numFmt w:val="bullet"/>
      <w:lvlText w:val="o"/>
      <w:lvlJc w:val="left"/>
      <w:pPr>
        <w:ind w:left="6166" w:hanging="360"/>
      </w:pPr>
      <w:rPr>
        <w:rFonts w:ascii="Courier New" w:hAnsi="Courier New" w:cs="Courier New" w:hint="default"/>
      </w:rPr>
    </w:lvl>
    <w:lvl w:ilvl="8" w:tplc="0C090005" w:tentative="1">
      <w:start w:val="1"/>
      <w:numFmt w:val="bullet"/>
      <w:lvlText w:val=""/>
      <w:lvlJc w:val="left"/>
      <w:pPr>
        <w:ind w:left="6886" w:hanging="360"/>
      </w:pPr>
      <w:rPr>
        <w:rFonts w:ascii="Wingdings" w:hAnsi="Wingdings" w:hint="default"/>
      </w:rPr>
    </w:lvl>
  </w:abstractNum>
  <w:abstractNum w:abstractNumId="44" w15:restartNumberingAfterBreak="0">
    <w:nsid w:val="700F4E1F"/>
    <w:multiLevelType w:val="hybridMultilevel"/>
    <w:tmpl w:val="85D23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46" w15:restartNumberingAfterBreak="0">
    <w:nsid w:val="76695A95"/>
    <w:multiLevelType w:val="hybridMultilevel"/>
    <w:tmpl w:val="5CC680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73444B4"/>
    <w:multiLevelType w:val="hybridMultilevel"/>
    <w:tmpl w:val="6278F7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9" w15:restartNumberingAfterBreak="0">
    <w:nsid w:val="7AFD7DBF"/>
    <w:multiLevelType w:val="hybridMultilevel"/>
    <w:tmpl w:val="D0304398"/>
    <w:lvl w:ilvl="0" w:tplc="767CD8DC">
      <w:start w:val="3"/>
      <w:numFmt w:val="bullet"/>
      <w:lvlText w:val="•"/>
      <w:lvlJc w:val="left"/>
      <w:pPr>
        <w:ind w:left="1080" w:hanging="72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C837AA8"/>
    <w:multiLevelType w:val="hybridMultilevel"/>
    <w:tmpl w:val="E9F61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EF7135F"/>
    <w:multiLevelType w:val="hybridMultilevel"/>
    <w:tmpl w:val="E20EE0A6"/>
    <w:lvl w:ilvl="0" w:tplc="7DA0FC98">
      <w:numFmt w:val="bullet"/>
      <w:lvlText w:val="-"/>
      <w:lvlJc w:val="left"/>
      <w:pPr>
        <w:ind w:left="720" w:hanging="360"/>
      </w:pPr>
      <w:rPr>
        <w:rFonts w:ascii="Calibri Light" w:eastAsiaTheme="minorHAnsi" w:hAnsi="Calibri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7F7A528B"/>
    <w:multiLevelType w:val="hybridMultilevel"/>
    <w:tmpl w:val="A39658C0"/>
    <w:lvl w:ilvl="0" w:tplc="7B640FF6">
      <w:start w:val="1"/>
      <w:numFmt w:val="bullet"/>
      <w:pStyle w:val="ListBullet"/>
      <w:lvlText w:val="›"/>
      <w:lvlJc w:val="left"/>
      <w:pPr>
        <w:ind w:left="0" w:hanging="360"/>
      </w:pPr>
      <w:rPr>
        <w:rFonts w:ascii="Times New Roman" w:hAnsi="Times New Roman" w:cs="Times New Roman" w:hint="default"/>
        <w:color w:val="auto"/>
        <w:position w:val="3"/>
      </w:rPr>
    </w:lvl>
    <w:lvl w:ilvl="1" w:tplc="FFFFFFFF">
      <w:start w:val="1"/>
      <w:numFmt w:val="bullet"/>
      <w:lvlText w:val="o"/>
      <w:lvlJc w:val="left"/>
      <w:pPr>
        <w:tabs>
          <w:tab w:val="num" w:pos="1364"/>
        </w:tabs>
        <w:ind w:left="1364" w:hanging="360"/>
      </w:pPr>
      <w:rPr>
        <w:rFonts w:ascii="Courier New" w:hAnsi="Courier New" w:cs="Courier New" w:hint="default"/>
      </w:rPr>
    </w:lvl>
    <w:lvl w:ilvl="2" w:tplc="FFFFFFFF" w:tentative="1">
      <w:start w:val="1"/>
      <w:numFmt w:val="bullet"/>
      <w:lvlText w:val=""/>
      <w:lvlJc w:val="left"/>
      <w:pPr>
        <w:tabs>
          <w:tab w:val="num" w:pos="2084"/>
        </w:tabs>
        <w:ind w:left="2084" w:hanging="360"/>
      </w:pPr>
      <w:rPr>
        <w:rFonts w:ascii="Wingdings" w:hAnsi="Wingdings" w:hint="default"/>
      </w:rPr>
    </w:lvl>
    <w:lvl w:ilvl="3" w:tplc="FFFFFFFF" w:tentative="1">
      <w:start w:val="1"/>
      <w:numFmt w:val="bullet"/>
      <w:lvlText w:val=""/>
      <w:lvlJc w:val="left"/>
      <w:pPr>
        <w:tabs>
          <w:tab w:val="num" w:pos="2804"/>
        </w:tabs>
        <w:ind w:left="2804" w:hanging="360"/>
      </w:pPr>
      <w:rPr>
        <w:rFonts w:ascii="Symbol" w:hAnsi="Symbol" w:hint="default"/>
      </w:rPr>
    </w:lvl>
    <w:lvl w:ilvl="4" w:tplc="FFFFFFFF" w:tentative="1">
      <w:start w:val="1"/>
      <w:numFmt w:val="bullet"/>
      <w:lvlText w:val="o"/>
      <w:lvlJc w:val="left"/>
      <w:pPr>
        <w:tabs>
          <w:tab w:val="num" w:pos="3524"/>
        </w:tabs>
        <w:ind w:left="3524" w:hanging="360"/>
      </w:pPr>
      <w:rPr>
        <w:rFonts w:ascii="Courier New" w:hAnsi="Courier New" w:cs="Courier New" w:hint="default"/>
      </w:rPr>
    </w:lvl>
    <w:lvl w:ilvl="5" w:tplc="FFFFFFFF" w:tentative="1">
      <w:start w:val="1"/>
      <w:numFmt w:val="bullet"/>
      <w:lvlText w:val=""/>
      <w:lvlJc w:val="left"/>
      <w:pPr>
        <w:tabs>
          <w:tab w:val="num" w:pos="4244"/>
        </w:tabs>
        <w:ind w:left="4244" w:hanging="360"/>
      </w:pPr>
      <w:rPr>
        <w:rFonts w:ascii="Wingdings" w:hAnsi="Wingdings" w:hint="default"/>
      </w:rPr>
    </w:lvl>
    <w:lvl w:ilvl="6" w:tplc="FFFFFFFF" w:tentative="1">
      <w:start w:val="1"/>
      <w:numFmt w:val="bullet"/>
      <w:lvlText w:val=""/>
      <w:lvlJc w:val="left"/>
      <w:pPr>
        <w:tabs>
          <w:tab w:val="num" w:pos="4964"/>
        </w:tabs>
        <w:ind w:left="4964" w:hanging="360"/>
      </w:pPr>
      <w:rPr>
        <w:rFonts w:ascii="Symbol" w:hAnsi="Symbol" w:hint="default"/>
      </w:rPr>
    </w:lvl>
    <w:lvl w:ilvl="7" w:tplc="FFFFFFFF" w:tentative="1">
      <w:start w:val="1"/>
      <w:numFmt w:val="bullet"/>
      <w:lvlText w:val="o"/>
      <w:lvlJc w:val="left"/>
      <w:pPr>
        <w:tabs>
          <w:tab w:val="num" w:pos="5684"/>
        </w:tabs>
        <w:ind w:left="5684" w:hanging="360"/>
      </w:pPr>
      <w:rPr>
        <w:rFonts w:ascii="Courier New" w:hAnsi="Courier New" w:cs="Courier New" w:hint="default"/>
      </w:rPr>
    </w:lvl>
    <w:lvl w:ilvl="8" w:tplc="FFFFFFFF" w:tentative="1">
      <w:start w:val="1"/>
      <w:numFmt w:val="bullet"/>
      <w:lvlText w:val=""/>
      <w:lvlJc w:val="left"/>
      <w:pPr>
        <w:tabs>
          <w:tab w:val="num" w:pos="6404"/>
        </w:tabs>
        <w:ind w:left="6404" w:hanging="360"/>
      </w:pPr>
      <w:rPr>
        <w:rFonts w:ascii="Wingdings" w:hAnsi="Wingdings" w:hint="default"/>
      </w:rPr>
    </w:lvl>
  </w:abstractNum>
  <w:num w:numId="1">
    <w:abstractNumId w:val="45"/>
  </w:num>
  <w:num w:numId="2">
    <w:abstractNumId w:val="2"/>
  </w:num>
  <w:num w:numId="3">
    <w:abstractNumId w:val="11"/>
  </w:num>
  <w:num w:numId="4">
    <w:abstractNumId w:val="35"/>
  </w:num>
  <w:num w:numId="5">
    <w:abstractNumId w:val="38"/>
  </w:num>
  <w:num w:numId="6">
    <w:abstractNumId w:val="11"/>
  </w:num>
  <w:num w:numId="7">
    <w:abstractNumId w:val="2"/>
  </w:num>
  <w:num w:numId="8">
    <w:abstractNumId w:val="5"/>
  </w:num>
  <w:num w:numId="9">
    <w:abstractNumId w:val="48"/>
  </w:num>
  <w:num w:numId="10">
    <w:abstractNumId w:val="32"/>
  </w:num>
  <w:num w:numId="11">
    <w:abstractNumId w:val="52"/>
  </w:num>
  <w:num w:numId="12">
    <w:abstractNumId w:val="40"/>
  </w:num>
  <w:num w:numId="13">
    <w:abstractNumId w:val="17"/>
  </w:num>
  <w:num w:numId="14">
    <w:abstractNumId w:val="6"/>
  </w:num>
  <w:num w:numId="15">
    <w:abstractNumId w:val="10"/>
  </w:num>
  <w:num w:numId="16">
    <w:abstractNumId w:val="49"/>
  </w:num>
  <w:num w:numId="17">
    <w:abstractNumId w:val="18"/>
  </w:num>
  <w:num w:numId="18">
    <w:abstractNumId w:val="36"/>
  </w:num>
  <w:num w:numId="19">
    <w:abstractNumId w:val="28"/>
  </w:num>
  <w:num w:numId="20">
    <w:abstractNumId w:val="23"/>
  </w:num>
  <w:num w:numId="21">
    <w:abstractNumId w:val="13"/>
  </w:num>
  <w:num w:numId="22">
    <w:abstractNumId w:val="21"/>
  </w:num>
  <w:num w:numId="23">
    <w:abstractNumId w:val="15"/>
  </w:num>
  <w:num w:numId="24">
    <w:abstractNumId w:val="4"/>
  </w:num>
  <w:num w:numId="25">
    <w:abstractNumId w:val="47"/>
  </w:num>
  <w:num w:numId="26">
    <w:abstractNumId w:val="3"/>
  </w:num>
  <w:num w:numId="27">
    <w:abstractNumId w:val="8"/>
  </w:num>
  <w:num w:numId="28">
    <w:abstractNumId w:val="37"/>
  </w:num>
  <w:num w:numId="29">
    <w:abstractNumId w:val="0"/>
  </w:num>
  <w:num w:numId="30">
    <w:abstractNumId w:val="42"/>
  </w:num>
  <w:num w:numId="31">
    <w:abstractNumId w:val="1"/>
  </w:num>
  <w:num w:numId="32">
    <w:abstractNumId w:val="34"/>
  </w:num>
  <w:num w:numId="33">
    <w:abstractNumId w:val="14"/>
  </w:num>
  <w:num w:numId="34">
    <w:abstractNumId w:val="12"/>
  </w:num>
  <w:num w:numId="35">
    <w:abstractNumId w:val="22"/>
  </w:num>
  <w:num w:numId="36">
    <w:abstractNumId w:val="27"/>
  </w:num>
  <w:num w:numId="37">
    <w:abstractNumId w:val="43"/>
  </w:num>
  <w:num w:numId="38">
    <w:abstractNumId w:val="51"/>
  </w:num>
  <w:num w:numId="39">
    <w:abstractNumId w:val="26"/>
  </w:num>
  <w:num w:numId="40">
    <w:abstractNumId w:val="41"/>
  </w:num>
  <w:num w:numId="41">
    <w:abstractNumId w:val="20"/>
  </w:num>
  <w:num w:numId="42">
    <w:abstractNumId w:val="29"/>
  </w:num>
  <w:num w:numId="43">
    <w:abstractNumId w:val="46"/>
  </w:num>
  <w:num w:numId="44">
    <w:abstractNumId w:val="7"/>
  </w:num>
  <w:num w:numId="45">
    <w:abstractNumId w:val="24"/>
  </w:num>
  <w:num w:numId="46">
    <w:abstractNumId w:val="39"/>
  </w:num>
  <w:num w:numId="47">
    <w:abstractNumId w:val="33"/>
  </w:num>
  <w:num w:numId="48">
    <w:abstractNumId w:val="9"/>
  </w:num>
  <w:num w:numId="49">
    <w:abstractNumId w:val="19"/>
  </w:num>
  <w:num w:numId="50">
    <w:abstractNumId w:val="44"/>
  </w:num>
  <w:num w:numId="51">
    <w:abstractNumId w:val="50"/>
  </w:num>
  <w:num w:numId="52">
    <w:abstractNumId w:val="30"/>
  </w:num>
  <w:num w:numId="53">
    <w:abstractNumId w:val="31"/>
  </w:num>
  <w:num w:numId="54">
    <w:abstractNumId w:val="16"/>
  </w:num>
  <w:num w:numId="55">
    <w:abstractNumId w:val="2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C57"/>
    <w:rsid w:val="00001DA8"/>
    <w:rsid w:val="000020C1"/>
    <w:rsid w:val="000138BC"/>
    <w:rsid w:val="0002080A"/>
    <w:rsid w:val="00022AFE"/>
    <w:rsid w:val="00024BF0"/>
    <w:rsid w:val="0002617C"/>
    <w:rsid w:val="0002782F"/>
    <w:rsid w:val="00031A07"/>
    <w:rsid w:val="00035BBF"/>
    <w:rsid w:val="0003625B"/>
    <w:rsid w:val="00042518"/>
    <w:rsid w:val="000450BA"/>
    <w:rsid w:val="00050806"/>
    <w:rsid w:val="000522C7"/>
    <w:rsid w:val="000546D9"/>
    <w:rsid w:val="00054E4D"/>
    <w:rsid w:val="0005582C"/>
    <w:rsid w:val="00060073"/>
    <w:rsid w:val="000616C6"/>
    <w:rsid w:val="00067A5F"/>
    <w:rsid w:val="0007066E"/>
    <w:rsid w:val="000713B0"/>
    <w:rsid w:val="000854FD"/>
    <w:rsid w:val="000939F7"/>
    <w:rsid w:val="00095411"/>
    <w:rsid w:val="00096589"/>
    <w:rsid w:val="000B37F5"/>
    <w:rsid w:val="000C175B"/>
    <w:rsid w:val="000C1A96"/>
    <w:rsid w:val="000C62D5"/>
    <w:rsid w:val="000C6765"/>
    <w:rsid w:val="000D17F3"/>
    <w:rsid w:val="000D4089"/>
    <w:rsid w:val="000D66D6"/>
    <w:rsid w:val="000D6919"/>
    <w:rsid w:val="000D6F10"/>
    <w:rsid w:val="000E5387"/>
    <w:rsid w:val="000E7069"/>
    <w:rsid w:val="000E7BB6"/>
    <w:rsid w:val="000F731B"/>
    <w:rsid w:val="00102A04"/>
    <w:rsid w:val="00113288"/>
    <w:rsid w:val="001162D0"/>
    <w:rsid w:val="00117140"/>
    <w:rsid w:val="001214BE"/>
    <w:rsid w:val="0012651C"/>
    <w:rsid w:val="0012782D"/>
    <w:rsid w:val="0013101C"/>
    <w:rsid w:val="001315FA"/>
    <w:rsid w:val="00143177"/>
    <w:rsid w:val="00143EE8"/>
    <w:rsid w:val="00145CEB"/>
    <w:rsid w:val="001461D6"/>
    <w:rsid w:val="001513DC"/>
    <w:rsid w:val="001541EA"/>
    <w:rsid w:val="001622F1"/>
    <w:rsid w:val="0016734F"/>
    <w:rsid w:val="001711BC"/>
    <w:rsid w:val="00176753"/>
    <w:rsid w:val="00176EA5"/>
    <w:rsid w:val="00184C13"/>
    <w:rsid w:val="00195D97"/>
    <w:rsid w:val="001969D8"/>
    <w:rsid w:val="001A4602"/>
    <w:rsid w:val="001B4C14"/>
    <w:rsid w:val="001B73CC"/>
    <w:rsid w:val="001C0DE1"/>
    <w:rsid w:val="001D0099"/>
    <w:rsid w:val="001D2E6C"/>
    <w:rsid w:val="001D663E"/>
    <w:rsid w:val="001E1DC0"/>
    <w:rsid w:val="00201DFE"/>
    <w:rsid w:val="00203277"/>
    <w:rsid w:val="002037B5"/>
    <w:rsid w:val="00205B2E"/>
    <w:rsid w:val="002068BD"/>
    <w:rsid w:val="00212481"/>
    <w:rsid w:val="002130F7"/>
    <w:rsid w:val="00213B38"/>
    <w:rsid w:val="002246D7"/>
    <w:rsid w:val="00225E71"/>
    <w:rsid w:val="00226C33"/>
    <w:rsid w:val="002278DA"/>
    <w:rsid w:val="0023297A"/>
    <w:rsid w:val="0023491C"/>
    <w:rsid w:val="00236948"/>
    <w:rsid w:val="00243444"/>
    <w:rsid w:val="0024464A"/>
    <w:rsid w:val="0025050B"/>
    <w:rsid w:val="00252C04"/>
    <w:rsid w:val="00257D80"/>
    <w:rsid w:val="00263D9A"/>
    <w:rsid w:val="0027053C"/>
    <w:rsid w:val="0027739B"/>
    <w:rsid w:val="002774C5"/>
    <w:rsid w:val="00280B9A"/>
    <w:rsid w:val="00281152"/>
    <w:rsid w:val="00281602"/>
    <w:rsid w:val="002846A2"/>
    <w:rsid w:val="0028602A"/>
    <w:rsid w:val="0028645D"/>
    <w:rsid w:val="00290681"/>
    <w:rsid w:val="00291D3E"/>
    <w:rsid w:val="00293AC2"/>
    <w:rsid w:val="002A1E0B"/>
    <w:rsid w:val="002B0C57"/>
    <w:rsid w:val="002B2DD1"/>
    <w:rsid w:val="002B4AD2"/>
    <w:rsid w:val="002B5E10"/>
    <w:rsid w:val="002C72C8"/>
    <w:rsid w:val="002C793D"/>
    <w:rsid w:val="002D578D"/>
    <w:rsid w:val="002D5B25"/>
    <w:rsid w:val="002E4791"/>
    <w:rsid w:val="002E6659"/>
    <w:rsid w:val="002E7AD1"/>
    <w:rsid w:val="002F4F2B"/>
    <w:rsid w:val="002F69F5"/>
    <w:rsid w:val="003002C0"/>
    <w:rsid w:val="00301144"/>
    <w:rsid w:val="003031C6"/>
    <w:rsid w:val="00304039"/>
    <w:rsid w:val="00304984"/>
    <w:rsid w:val="00312BF8"/>
    <w:rsid w:val="003148AA"/>
    <w:rsid w:val="003148B7"/>
    <w:rsid w:val="003158C3"/>
    <w:rsid w:val="00316F38"/>
    <w:rsid w:val="00317661"/>
    <w:rsid w:val="003210E4"/>
    <w:rsid w:val="00326F94"/>
    <w:rsid w:val="003274CD"/>
    <w:rsid w:val="00333501"/>
    <w:rsid w:val="003446CF"/>
    <w:rsid w:val="003457C4"/>
    <w:rsid w:val="0035119D"/>
    <w:rsid w:val="0036149B"/>
    <w:rsid w:val="003739BE"/>
    <w:rsid w:val="0038277B"/>
    <w:rsid w:val="003846D2"/>
    <w:rsid w:val="00384D40"/>
    <w:rsid w:val="00386C32"/>
    <w:rsid w:val="00387E95"/>
    <w:rsid w:val="0039344A"/>
    <w:rsid w:val="00395163"/>
    <w:rsid w:val="003A7046"/>
    <w:rsid w:val="003B23F0"/>
    <w:rsid w:val="003B4229"/>
    <w:rsid w:val="003B4A58"/>
    <w:rsid w:val="003B4F12"/>
    <w:rsid w:val="003B5DD4"/>
    <w:rsid w:val="003C2738"/>
    <w:rsid w:val="003C47AB"/>
    <w:rsid w:val="003D46FF"/>
    <w:rsid w:val="003E10E3"/>
    <w:rsid w:val="003E5616"/>
    <w:rsid w:val="003E76A4"/>
    <w:rsid w:val="003F2041"/>
    <w:rsid w:val="003F26F7"/>
    <w:rsid w:val="004016D3"/>
    <w:rsid w:val="00402ACC"/>
    <w:rsid w:val="00406F62"/>
    <w:rsid w:val="004120EC"/>
    <w:rsid w:val="00412347"/>
    <w:rsid w:val="00415C33"/>
    <w:rsid w:val="004165B3"/>
    <w:rsid w:val="00420730"/>
    <w:rsid w:val="00423A8B"/>
    <w:rsid w:val="00423F31"/>
    <w:rsid w:val="00427114"/>
    <w:rsid w:val="00431899"/>
    <w:rsid w:val="00433AB1"/>
    <w:rsid w:val="0043638E"/>
    <w:rsid w:val="00442055"/>
    <w:rsid w:val="00445096"/>
    <w:rsid w:val="00453888"/>
    <w:rsid w:val="00453A28"/>
    <w:rsid w:val="004543A2"/>
    <w:rsid w:val="00460CB4"/>
    <w:rsid w:val="00460DEB"/>
    <w:rsid w:val="00464CD8"/>
    <w:rsid w:val="004679F1"/>
    <w:rsid w:val="0047425E"/>
    <w:rsid w:val="00482AE8"/>
    <w:rsid w:val="00483351"/>
    <w:rsid w:val="0048492D"/>
    <w:rsid w:val="00486804"/>
    <w:rsid w:val="0049019B"/>
    <w:rsid w:val="00490CDB"/>
    <w:rsid w:val="004939C4"/>
    <w:rsid w:val="00496D81"/>
    <w:rsid w:val="004A55A6"/>
    <w:rsid w:val="004A6E98"/>
    <w:rsid w:val="004B0D84"/>
    <w:rsid w:val="004B11C3"/>
    <w:rsid w:val="004B25DB"/>
    <w:rsid w:val="004B26C6"/>
    <w:rsid w:val="004B3775"/>
    <w:rsid w:val="004B42E7"/>
    <w:rsid w:val="004B4D47"/>
    <w:rsid w:val="004C1DB9"/>
    <w:rsid w:val="004C6342"/>
    <w:rsid w:val="004D02FC"/>
    <w:rsid w:val="004D0BA0"/>
    <w:rsid w:val="004D4206"/>
    <w:rsid w:val="004D50AD"/>
    <w:rsid w:val="004E04F2"/>
    <w:rsid w:val="004E058F"/>
    <w:rsid w:val="004E3B87"/>
    <w:rsid w:val="004E7733"/>
    <w:rsid w:val="004F2AF9"/>
    <w:rsid w:val="004F6E40"/>
    <w:rsid w:val="00503C5A"/>
    <w:rsid w:val="00510921"/>
    <w:rsid w:val="00510AD3"/>
    <w:rsid w:val="0051163B"/>
    <w:rsid w:val="0051228F"/>
    <w:rsid w:val="00513348"/>
    <w:rsid w:val="00513AA8"/>
    <w:rsid w:val="00513AD8"/>
    <w:rsid w:val="005204D2"/>
    <w:rsid w:val="00522396"/>
    <w:rsid w:val="00527C94"/>
    <w:rsid w:val="005309FF"/>
    <w:rsid w:val="0053255A"/>
    <w:rsid w:val="00533B5D"/>
    <w:rsid w:val="005441CD"/>
    <w:rsid w:val="00545FDE"/>
    <w:rsid w:val="00546066"/>
    <w:rsid w:val="00550C31"/>
    <w:rsid w:val="0055108C"/>
    <w:rsid w:val="00561AD4"/>
    <w:rsid w:val="00564BC2"/>
    <w:rsid w:val="00571258"/>
    <w:rsid w:val="0058321D"/>
    <w:rsid w:val="00584C7B"/>
    <w:rsid w:val="00587CA5"/>
    <w:rsid w:val="00587E68"/>
    <w:rsid w:val="00595835"/>
    <w:rsid w:val="00596240"/>
    <w:rsid w:val="00597068"/>
    <w:rsid w:val="005A20F6"/>
    <w:rsid w:val="005A4DFA"/>
    <w:rsid w:val="005A6559"/>
    <w:rsid w:val="005B47C7"/>
    <w:rsid w:val="005B4A14"/>
    <w:rsid w:val="005B55E8"/>
    <w:rsid w:val="005B5CC4"/>
    <w:rsid w:val="005C19A5"/>
    <w:rsid w:val="005C2337"/>
    <w:rsid w:val="005D3655"/>
    <w:rsid w:val="005D3F76"/>
    <w:rsid w:val="005D4371"/>
    <w:rsid w:val="005E4830"/>
    <w:rsid w:val="006005FE"/>
    <w:rsid w:val="00610E9A"/>
    <w:rsid w:val="00615F18"/>
    <w:rsid w:val="00616129"/>
    <w:rsid w:val="00622B86"/>
    <w:rsid w:val="00623BA1"/>
    <w:rsid w:val="006309CD"/>
    <w:rsid w:val="00632655"/>
    <w:rsid w:val="00632E94"/>
    <w:rsid w:val="006346BC"/>
    <w:rsid w:val="00636E8D"/>
    <w:rsid w:val="0064353C"/>
    <w:rsid w:val="00645E83"/>
    <w:rsid w:val="00652BEA"/>
    <w:rsid w:val="00652F83"/>
    <w:rsid w:val="00660324"/>
    <w:rsid w:val="00661DFC"/>
    <w:rsid w:val="006642A2"/>
    <w:rsid w:val="006648B2"/>
    <w:rsid w:val="00665EDB"/>
    <w:rsid w:val="0066652A"/>
    <w:rsid w:val="00666ADC"/>
    <w:rsid w:val="006719C3"/>
    <w:rsid w:val="0067551D"/>
    <w:rsid w:val="00675B8B"/>
    <w:rsid w:val="00676D74"/>
    <w:rsid w:val="00680522"/>
    <w:rsid w:val="00682167"/>
    <w:rsid w:val="006916E0"/>
    <w:rsid w:val="00693659"/>
    <w:rsid w:val="00696F8F"/>
    <w:rsid w:val="006A0DAF"/>
    <w:rsid w:val="006A473E"/>
    <w:rsid w:val="006C2FDF"/>
    <w:rsid w:val="006C42AF"/>
    <w:rsid w:val="006C4869"/>
    <w:rsid w:val="006C4DAD"/>
    <w:rsid w:val="006C5E08"/>
    <w:rsid w:val="006D7FB7"/>
    <w:rsid w:val="006E44AD"/>
    <w:rsid w:val="006E459B"/>
    <w:rsid w:val="006E54A3"/>
    <w:rsid w:val="006F37FB"/>
    <w:rsid w:val="00711D8E"/>
    <w:rsid w:val="00711EA3"/>
    <w:rsid w:val="00712672"/>
    <w:rsid w:val="00715F8E"/>
    <w:rsid w:val="00720274"/>
    <w:rsid w:val="00723AB0"/>
    <w:rsid w:val="00724D4C"/>
    <w:rsid w:val="007334A6"/>
    <w:rsid w:val="00734E3F"/>
    <w:rsid w:val="00736985"/>
    <w:rsid w:val="00745DF5"/>
    <w:rsid w:val="00746128"/>
    <w:rsid w:val="00754C2B"/>
    <w:rsid w:val="0076250F"/>
    <w:rsid w:val="00767F46"/>
    <w:rsid w:val="007706B8"/>
    <w:rsid w:val="00774EE4"/>
    <w:rsid w:val="00780FA5"/>
    <w:rsid w:val="00784035"/>
    <w:rsid w:val="00790974"/>
    <w:rsid w:val="00790ACB"/>
    <w:rsid w:val="007927CE"/>
    <w:rsid w:val="0079283F"/>
    <w:rsid w:val="00793D66"/>
    <w:rsid w:val="00793F58"/>
    <w:rsid w:val="007963AA"/>
    <w:rsid w:val="007964EA"/>
    <w:rsid w:val="0079667C"/>
    <w:rsid w:val="00796DC4"/>
    <w:rsid w:val="007971CD"/>
    <w:rsid w:val="007A09F6"/>
    <w:rsid w:val="007A3247"/>
    <w:rsid w:val="007A7C44"/>
    <w:rsid w:val="007B0ADA"/>
    <w:rsid w:val="007B6200"/>
    <w:rsid w:val="007B7AA0"/>
    <w:rsid w:val="007C03F1"/>
    <w:rsid w:val="007C14F9"/>
    <w:rsid w:val="007C6DC3"/>
    <w:rsid w:val="007D039D"/>
    <w:rsid w:val="007D283A"/>
    <w:rsid w:val="007E100E"/>
    <w:rsid w:val="007E2A9B"/>
    <w:rsid w:val="007E7D71"/>
    <w:rsid w:val="007F3395"/>
    <w:rsid w:val="00801B9F"/>
    <w:rsid w:val="0080204D"/>
    <w:rsid w:val="00802095"/>
    <w:rsid w:val="00803C5F"/>
    <w:rsid w:val="00804504"/>
    <w:rsid w:val="0080567C"/>
    <w:rsid w:val="00805B9C"/>
    <w:rsid w:val="00807BAC"/>
    <w:rsid w:val="0081002C"/>
    <w:rsid w:val="00811F9E"/>
    <w:rsid w:val="00812667"/>
    <w:rsid w:val="00814A2E"/>
    <w:rsid w:val="00814FED"/>
    <w:rsid w:val="00820FD0"/>
    <w:rsid w:val="00823DF0"/>
    <w:rsid w:val="008265DC"/>
    <w:rsid w:val="00827E12"/>
    <w:rsid w:val="0083052F"/>
    <w:rsid w:val="00833DFE"/>
    <w:rsid w:val="00835DC0"/>
    <w:rsid w:val="008475F0"/>
    <w:rsid w:val="008557A7"/>
    <w:rsid w:val="00861AC9"/>
    <w:rsid w:val="00864026"/>
    <w:rsid w:val="00870928"/>
    <w:rsid w:val="00871DB7"/>
    <w:rsid w:val="00885A62"/>
    <w:rsid w:val="00891FCD"/>
    <w:rsid w:val="0089405C"/>
    <w:rsid w:val="008941DD"/>
    <w:rsid w:val="00897B1E"/>
    <w:rsid w:val="00897FA2"/>
    <w:rsid w:val="008A206D"/>
    <w:rsid w:val="008A4FC8"/>
    <w:rsid w:val="008A5AFE"/>
    <w:rsid w:val="008B3065"/>
    <w:rsid w:val="008C256D"/>
    <w:rsid w:val="008C5A0E"/>
    <w:rsid w:val="008C7599"/>
    <w:rsid w:val="008D18FE"/>
    <w:rsid w:val="008D3E2C"/>
    <w:rsid w:val="008D5619"/>
    <w:rsid w:val="008E11B1"/>
    <w:rsid w:val="008E26F9"/>
    <w:rsid w:val="008F1319"/>
    <w:rsid w:val="008F66BB"/>
    <w:rsid w:val="00926940"/>
    <w:rsid w:val="00933BD9"/>
    <w:rsid w:val="009404EB"/>
    <w:rsid w:val="00941AF1"/>
    <w:rsid w:val="0094208A"/>
    <w:rsid w:val="00943730"/>
    <w:rsid w:val="00952927"/>
    <w:rsid w:val="0095420E"/>
    <w:rsid w:val="00955ABA"/>
    <w:rsid w:val="00960E73"/>
    <w:rsid w:val="00961E72"/>
    <w:rsid w:val="00975CA5"/>
    <w:rsid w:val="0097623F"/>
    <w:rsid w:val="00977487"/>
    <w:rsid w:val="0098154F"/>
    <w:rsid w:val="00983AED"/>
    <w:rsid w:val="00986509"/>
    <w:rsid w:val="00986590"/>
    <w:rsid w:val="00987108"/>
    <w:rsid w:val="00990D7F"/>
    <w:rsid w:val="00992C76"/>
    <w:rsid w:val="009969D6"/>
    <w:rsid w:val="009A388A"/>
    <w:rsid w:val="009A3DD2"/>
    <w:rsid w:val="009A71B9"/>
    <w:rsid w:val="009B1493"/>
    <w:rsid w:val="009B368E"/>
    <w:rsid w:val="009B4D3B"/>
    <w:rsid w:val="009B7942"/>
    <w:rsid w:val="009C06E4"/>
    <w:rsid w:val="009C1467"/>
    <w:rsid w:val="009C7371"/>
    <w:rsid w:val="009D569C"/>
    <w:rsid w:val="009D7407"/>
    <w:rsid w:val="009E0866"/>
    <w:rsid w:val="009E273C"/>
    <w:rsid w:val="009F0946"/>
    <w:rsid w:val="009F1350"/>
    <w:rsid w:val="009F6423"/>
    <w:rsid w:val="00A0010D"/>
    <w:rsid w:val="00A1565E"/>
    <w:rsid w:val="00A175B3"/>
    <w:rsid w:val="00A24A62"/>
    <w:rsid w:val="00A258C8"/>
    <w:rsid w:val="00A31C9F"/>
    <w:rsid w:val="00A32858"/>
    <w:rsid w:val="00A4144F"/>
    <w:rsid w:val="00A4746B"/>
    <w:rsid w:val="00A5719D"/>
    <w:rsid w:val="00A61B4D"/>
    <w:rsid w:val="00A67E5B"/>
    <w:rsid w:val="00A757B9"/>
    <w:rsid w:val="00A7641B"/>
    <w:rsid w:val="00A7790A"/>
    <w:rsid w:val="00A802B4"/>
    <w:rsid w:val="00A807D4"/>
    <w:rsid w:val="00A80F95"/>
    <w:rsid w:val="00A82CC7"/>
    <w:rsid w:val="00A85E28"/>
    <w:rsid w:val="00A902FD"/>
    <w:rsid w:val="00A91795"/>
    <w:rsid w:val="00A91FC3"/>
    <w:rsid w:val="00A9321F"/>
    <w:rsid w:val="00A97BF1"/>
    <w:rsid w:val="00AA298A"/>
    <w:rsid w:val="00AA315B"/>
    <w:rsid w:val="00AA768F"/>
    <w:rsid w:val="00AB6D2D"/>
    <w:rsid w:val="00AC164A"/>
    <w:rsid w:val="00AC4BA8"/>
    <w:rsid w:val="00AE448A"/>
    <w:rsid w:val="00AE5EF7"/>
    <w:rsid w:val="00AF2050"/>
    <w:rsid w:val="00B03CA8"/>
    <w:rsid w:val="00B04B5E"/>
    <w:rsid w:val="00B133A4"/>
    <w:rsid w:val="00B33C0A"/>
    <w:rsid w:val="00B3537F"/>
    <w:rsid w:val="00B45836"/>
    <w:rsid w:val="00B4776F"/>
    <w:rsid w:val="00B51612"/>
    <w:rsid w:val="00B51F27"/>
    <w:rsid w:val="00B55E19"/>
    <w:rsid w:val="00B561D5"/>
    <w:rsid w:val="00B61BC4"/>
    <w:rsid w:val="00B64A61"/>
    <w:rsid w:val="00B67D56"/>
    <w:rsid w:val="00B70469"/>
    <w:rsid w:val="00B71642"/>
    <w:rsid w:val="00B72947"/>
    <w:rsid w:val="00B836AA"/>
    <w:rsid w:val="00B903FC"/>
    <w:rsid w:val="00B94758"/>
    <w:rsid w:val="00B96DF6"/>
    <w:rsid w:val="00BA1AB1"/>
    <w:rsid w:val="00BA4279"/>
    <w:rsid w:val="00BA4B6D"/>
    <w:rsid w:val="00BB26C5"/>
    <w:rsid w:val="00BC31BD"/>
    <w:rsid w:val="00BC5F3B"/>
    <w:rsid w:val="00BE1D2F"/>
    <w:rsid w:val="00BF132E"/>
    <w:rsid w:val="00BF3FC8"/>
    <w:rsid w:val="00BF4DE6"/>
    <w:rsid w:val="00BF694F"/>
    <w:rsid w:val="00C01960"/>
    <w:rsid w:val="00C04BA0"/>
    <w:rsid w:val="00C06B13"/>
    <w:rsid w:val="00C11A80"/>
    <w:rsid w:val="00C27D25"/>
    <w:rsid w:val="00C37F4C"/>
    <w:rsid w:val="00C41A7F"/>
    <w:rsid w:val="00C42541"/>
    <w:rsid w:val="00C42A23"/>
    <w:rsid w:val="00C42CDE"/>
    <w:rsid w:val="00C463C6"/>
    <w:rsid w:val="00C5182A"/>
    <w:rsid w:val="00C54558"/>
    <w:rsid w:val="00C5610F"/>
    <w:rsid w:val="00C5712F"/>
    <w:rsid w:val="00C63EE9"/>
    <w:rsid w:val="00C6595A"/>
    <w:rsid w:val="00C65DE9"/>
    <w:rsid w:val="00C75F02"/>
    <w:rsid w:val="00C81EA6"/>
    <w:rsid w:val="00C87EC0"/>
    <w:rsid w:val="00C9198F"/>
    <w:rsid w:val="00C92E58"/>
    <w:rsid w:val="00C96435"/>
    <w:rsid w:val="00CA16F3"/>
    <w:rsid w:val="00CA37B1"/>
    <w:rsid w:val="00CA5C5A"/>
    <w:rsid w:val="00CB1959"/>
    <w:rsid w:val="00CB4363"/>
    <w:rsid w:val="00CC05A6"/>
    <w:rsid w:val="00CC0F60"/>
    <w:rsid w:val="00CC435D"/>
    <w:rsid w:val="00CC5C69"/>
    <w:rsid w:val="00CC741B"/>
    <w:rsid w:val="00CD0E4B"/>
    <w:rsid w:val="00CD2627"/>
    <w:rsid w:val="00CD274F"/>
    <w:rsid w:val="00CD460A"/>
    <w:rsid w:val="00CD4FCB"/>
    <w:rsid w:val="00CE4C89"/>
    <w:rsid w:val="00CE6C03"/>
    <w:rsid w:val="00CE7346"/>
    <w:rsid w:val="00CE78F8"/>
    <w:rsid w:val="00CF07BA"/>
    <w:rsid w:val="00D00F0F"/>
    <w:rsid w:val="00D0296C"/>
    <w:rsid w:val="00D0644C"/>
    <w:rsid w:val="00D06B34"/>
    <w:rsid w:val="00D22B1E"/>
    <w:rsid w:val="00D27A6A"/>
    <w:rsid w:val="00D32D6F"/>
    <w:rsid w:val="00D33327"/>
    <w:rsid w:val="00D372FF"/>
    <w:rsid w:val="00D37B04"/>
    <w:rsid w:val="00D4707E"/>
    <w:rsid w:val="00D540C6"/>
    <w:rsid w:val="00D5766D"/>
    <w:rsid w:val="00D60C93"/>
    <w:rsid w:val="00D62449"/>
    <w:rsid w:val="00D64BD1"/>
    <w:rsid w:val="00D654B7"/>
    <w:rsid w:val="00D66355"/>
    <w:rsid w:val="00D665F3"/>
    <w:rsid w:val="00D71FCB"/>
    <w:rsid w:val="00D76141"/>
    <w:rsid w:val="00D76278"/>
    <w:rsid w:val="00D768D5"/>
    <w:rsid w:val="00D821B5"/>
    <w:rsid w:val="00D82ABD"/>
    <w:rsid w:val="00D87153"/>
    <w:rsid w:val="00D87CEC"/>
    <w:rsid w:val="00D92254"/>
    <w:rsid w:val="00D94D48"/>
    <w:rsid w:val="00D95C45"/>
    <w:rsid w:val="00DA0D8E"/>
    <w:rsid w:val="00DA51E4"/>
    <w:rsid w:val="00DA75DD"/>
    <w:rsid w:val="00DA77A9"/>
    <w:rsid w:val="00DB2985"/>
    <w:rsid w:val="00DB457B"/>
    <w:rsid w:val="00DC446E"/>
    <w:rsid w:val="00DE084C"/>
    <w:rsid w:val="00DF3B4A"/>
    <w:rsid w:val="00E000A8"/>
    <w:rsid w:val="00E14F51"/>
    <w:rsid w:val="00E26EFE"/>
    <w:rsid w:val="00E33770"/>
    <w:rsid w:val="00E357B7"/>
    <w:rsid w:val="00E40C02"/>
    <w:rsid w:val="00E51712"/>
    <w:rsid w:val="00E53800"/>
    <w:rsid w:val="00E53B0B"/>
    <w:rsid w:val="00E6081F"/>
    <w:rsid w:val="00E608E4"/>
    <w:rsid w:val="00E709AB"/>
    <w:rsid w:val="00E76B58"/>
    <w:rsid w:val="00E8296D"/>
    <w:rsid w:val="00E8457B"/>
    <w:rsid w:val="00E90EE3"/>
    <w:rsid w:val="00EA04B2"/>
    <w:rsid w:val="00EA0864"/>
    <w:rsid w:val="00EA0D5E"/>
    <w:rsid w:val="00EA0F4E"/>
    <w:rsid w:val="00EA20F3"/>
    <w:rsid w:val="00EA20FE"/>
    <w:rsid w:val="00EA38CE"/>
    <w:rsid w:val="00EA456F"/>
    <w:rsid w:val="00EB6881"/>
    <w:rsid w:val="00EC0616"/>
    <w:rsid w:val="00EC1390"/>
    <w:rsid w:val="00ED0595"/>
    <w:rsid w:val="00ED2831"/>
    <w:rsid w:val="00ED43D1"/>
    <w:rsid w:val="00EE1C76"/>
    <w:rsid w:val="00EE25F4"/>
    <w:rsid w:val="00EE3A56"/>
    <w:rsid w:val="00EE4EE1"/>
    <w:rsid w:val="00EE6974"/>
    <w:rsid w:val="00EE6E07"/>
    <w:rsid w:val="00EE714B"/>
    <w:rsid w:val="00EF4574"/>
    <w:rsid w:val="00EF5B3F"/>
    <w:rsid w:val="00EF5FB3"/>
    <w:rsid w:val="00F2466C"/>
    <w:rsid w:val="00F25A93"/>
    <w:rsid w:val="00F25B8B"/>
    <w:rsid w:val="00F2684E"/>
    <w:rsid w:val="00F26AAB"/>
    <w:rsid w:val="00F32421"/>
    <w:rsid w:val="00F32651"/>
    <w:rsid w:val="00F32A15"/>
    <w:rsid w:val="00F41468"/>
    <w:rsid w:val="00F4147C"/>
    <w:rsid w:val="00F4396B"/>
    <w:rsid w:val="00F46C45"/>
    <w:rsid w:val="00F51DAA"/>
    <w:rsid w:val="00F5404C"/>
    <w:rsid w:val="00F5526F"/>
    <w:rsid w:val="00F569E7"/>
    <w:rsid w:val="00F614FD"/>
    <w:rsid w:val="00F729EF"/>
    <w:rsid w:val="00F73124"/>
    <w:rsid w:val="00F744A2"/>
    <w:rsid w:val="00F763CC"/>
    <w:rsid w:val="00F77CAE"/>
    <w:rsid w:val="00F80490"/>
    <w:rsid w:val="00F813B9"/>
    <w:rsid w:val="00F82271"/>
    <w:rsid w:val="00F83428"/>
    <w:rsid w:val="00F86B90"/>
    <w:rsid w:val="00F96BB9"/>
    <w:rsid w:val="00FA0791"/>
    <w:rsid w:val="00FB217F"/>
    <w:rsid w:val="00FB525E"/>
    <w:rsid w:val="00FC322F"/>
    <w:rsid w:val="00FE060C"/>
    <w:rsid w:val="00FE1BC5"/>
    <w:rsid w:val="00FE6D51"/>
    <w:rsid w:val="00FE6F2A"/>
    <w:rsid w:val="00FF20ED"/>
    <w:rsid w:val="00FF3E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13A9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iPriority="0"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uiPriority w:val="11"/>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uiPriority w:val="11"/>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FC322F"/>
    <w:pPr>
      <w:tabs>
        <w:tab w:val="center" w:pos="4513"/>
        <w:tab w:val="right" w:pos="9026"/>
      </w:tabs>
      <w:spacing w:before="0" w:after="0"/>
      <w:ind w:left="227"/>
    </w:pPr>
    <w:rPr>
      <w:b/>
      <w:caps/>
      <w:color w:val="FFFFFF" w:themeColor="background1"/>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FC322F"/>
    <w:rPr>
      <w:b/>
      <w:caps/>
      <w:color w:val="FFFFFF" w:themeColor="background1"/>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link w:val="CaptionChar"/>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FC322F"/>
    <w:pPr>
      <w:spacing w:before="0" w:after="0" w:line="240" w:lineRule="exact"/>
      <w:ind w:left="284" w:right="284"/>
    </w:pPr>
    <w:rPr>
      <w:color w:val="FFFFFF" w:themeColor="background1"/>
    </w:rPr>
  </w:style>
  <w:style w:type="character" w:customStyle="1" w:styleId="FooterChar">
    <w:name w:val="Footer Char"/>
    <w:basedOn w:val="DefaultParagraphFont"/>
    <w:link w:val="Footer"/>
    <w:uiPriority w:val="99"/>
    <w:rsid w:val="00FC322F"/>
    <w:rPr>
      <w:color w:val="FFFFFF" w:themeColor="background1"/>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basedOn w:val="Normal"/>
    <w:link w:val="FootnoteTextChar"/>
    <w:unhideWhenUsed/>
    <w:qFormat/>
    <w:rsid w:val="008C5A0E"/>
    <w:pPr>
      <w:spacing w:before="60" w:after="0" w:line="140" w:lineRule="atLeast"/>
      <w:ind w:left="170" w:hanging="170"/>
    </w:pPr>
    <w:rPr>
      <w:sz w:val="12"/>
      <w:szCs w:val="20"/>
    </w:rPr>
  </w:style>
  <w:style w:type="character" w:customStyle="1" w:styleId="FootnoteTextChar">
    <w:name w:val="Footnote Text Char"/>
    <w:basedOn w:val="DefaultParagraphFont"/>
    <w:link w:val="FootnoteText"/>
    <w:rsid w:val="008C5A0E"/>
    <w:rPr>
      <w:color w:val="495965" w:themeColor="text2"/>
      <w:sz w:val="12"/>
      <w:szCs w:val="20"/>
    </w:rPr>
  </w:style>
  <w:style w:type="character" w:styleId="FootnoteReference">
    <w:name w:val="footnote reference"/>
    <w:aliases w:val="Normal + Font:9 Point,Superscript 3 Point Times"/>
    <w:basedOn w:val="DefaultParagraphFont"/>
    <w:uiPriority w:val="99"/>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961E72"/>
    <w:rPr>
      <w:color w:val="ACD08C" w:themeColor="accent2"/>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Bullet1"/>
    <w:basedOn w:val="Normal"/>
    <w:link w:val="ListParagraphChar"/>
    <w:uiPriority w:val="34"/>
    <w:qFormat/>
    <w:locked/>
    <w:rsid w:val="00A32858"/>
    <w:pPr>
      <w:ind w:left="720"/>
      <w:contextualSpacing/>
    </w:pPr>
  </w:style>
  <w:style w:type="paragraph" w:styleId="ListBullet">
    <w:name w:val="List Bullet"/>
    <w:basedOn w:val="BodyText"/>
    <w:qFormat/>
    <w:locked/>
    <w:rsid w:val="00A32858"/>
    <w:pPr>
      <w:numPr>
        <w:numId w:val="11"/>
      </w:numPr>
      <w:tabs>
        <w:tab w:val="left" w:pos="284"/>
      </w:tabs>
      <w:suppressAutoHyphens w:val="0"/>
      <w:spacing w:before="0" w:after="120" w:line="280" w:lineRule="exact"/>
    </w:pPr>
    <w:rPr>
      <w:rFonts w:ascii="Franklin Gothic Book" w:eastAsia="Times New Roman" w:hAnsi="Franklin Gothic Book" w:cs="Times New Roman"/>
      <w:sz w:val="21"/>
      <w:szCs w:val="24"/>
      <w:lang w:val="en-AU" w:eastAsia="en-AU"/>
    </w:rPr>
  </w:style>
  <w:style w:type="character" w:customStyle="1" w:styleId="ListParagraphChar">
    <w:name w:val="List Paragraph Char"/>
    <w:aliases w:val="Bullet1 Char"/>
    <w:basedOn w:val="DefaultParagraphFont"/>
    <w:link w:val="ListParagraph"/>
    <w:uiPriority w:val="34"/>
    <w:locked/>
    <w:rsid w:val="00820FD0"/>
    <w:rPr>
      <w:color w:val="495965" w:themeColor="text2"/>
      <w:lang w:val="en-GB"/>
    </w:rPr>
  </w:style>
  <w:style w:type="table" w:styleId="GridTable1Light-Accent1">
    <w:name w:val="Grid Table 1 Light Accent 1"/>
    <w:basedOn w:val="TableNormal"/>
    <w:uiPriority w:val="46"/>
    <w:locked/>
    <w:rsid w:val="00820FD0"/>
    <w:pPr>
      <w:spacing w:after="0" w:line="240" w:lineRule="auto"/>
    </w:pPr>
    <w:tblPr>
      <w:tblStyleRowBandSize w:val="1"/>
      <w:tblStyleColBandSize w:val="1"/>
      <w:tblBorders>
        <w:top w:val="single" w:sz="4" w:space="0" w:color="C1E7E0" w:themeColor="accent1" w:themeTint="66"/>
        <w:left w:val="single" w:sz="4" w:space="0" w:color="C1E7E0" w:themeColor="accent1" w:themeTint="66"/>
        <w:bottom w:val="single" w:sz="4" w:space="0" w:color="C1E7E0" w:themeColor="accent1" w:themeTint="66"/>
        <w:right w:val="single" w:sz="4" w:space="0" w:color="C1E7E0" w:themeColor="accent1" w:themeTint="66"/>
        <w:insideH w:val="single" w:sz="4" w:space="0" w:color="C1E7E0" w:themeColor="accent1" w:themeTint="66"/>
        <w:insideV w:val="single" w:sz="4" w:space="0" w:color="C1E7E0" w:themeColor="accent1" w:themeTint="66"/>
      </w:tblBorders>
    </w:tblPr>
    <w:tblStylePr w:type="firstRow">
      <w:rPr>
        <w:b/>
        <w:bCs/>
      </w:rPr>
      <w:tblPr/>
      <w:tcPr>
        <w:tcBorders>
          <w:bottom w:val="single" w:sz="12" w:space="0" w:color="A2DCD1" w:themeColor="accent1" w:themeTint="99"/>
        </w:tcBorders>
      </w:tcPr>
    </w:tblStylePr>
    <w:tblStylePr w:type="lastRow">
      <w:rPr>
        <w:b/>
        <w:bCs/>
      </w:rPr>
      <w:tblPr/>
      <w:tcPr>
        <w:tcBorders>
          <w:top w:val="double" w:sz="2" w:space="0" w:color="A2DCD1" w:themeColor="accent1"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locked/>
    <w:rsid w:val="00820FD0"/>
    <w:rPr>
      <w:color w:val="808080"/>
    </w:rPr>
  </w:style>
  <w:style w:type="character" w:customStyle="1" w:styleId="Style5">
    <w:name w:val="Style5"/>
    <w:basedOn w:val="DefaultParagraphFont"/>
    <w:uiPriority w:val="1"/>
    <w:rsid w:val="00820FD0"/>
    <w:rPr>
      <w:rFonts w:ascii="Franklin Gothic Book" w:hAnsi="Franklin Gothic Book"/>
      <w:sz w:val="22"/>
    </w:rPr>
  </w:style>
  <w:style w:type="character" w:customStyle="1" w:styleId="Style6">
    <w:name w:val="Style6"/>
    <w:basedOn w:val="DefaultParagraphFont"/>
    <w:uiPriority w:val="1"/>
    <w:rsid w:val="00820FD0"/>
    <w:rPr>
      <w:rFonts w:ascii="Franklin Gothic Book" w:hAnsi="Franklin Gothic Book"/>
      <w:sz w:val="22"/>
    </w:rPr>
  </w:style>
  <w:style w:type="character" w:customStyle="1" w:styleId="Style9">
    <w:name w:val="Style9"/>
    <w:basedOn w:val="DefaultParagraphFont"/>
    <w:uiPriority w:val="1"/>
    <w:rsid w:val="00820FD0"/>
    <w:rPr>
      <w:rFonts w:asciiTheme="minorHAnsi" w:hAnsiTheme="minorHAnsi"/>
      <w:sz w:val="22"/>
    </w:rPr>
  </w:style>
  <w:style w:type="character" w:customStyle="1" w:styleId="Style10">
    <w:name w:val="Style10"/>
    <w:basedOn w:val="DefaultParagraphFont"/>
    <w:uiPriority w:val="1"/>
    <w:rsid w:val="00820FD0"/>
    <w:rPr>
      <w:rFonts w:asciiTheme="minorHAnsi" w:hAnsiTheme="minorHAnsi"/>
      <w:sz w:val="20"/>
    </w:rPr>
  </w:style>
  <w:style w:type="character" w:customStyle="1" w:styleId="Style11">
    <w:name w:val="Style11"/>
    <w:basedOn w:val="DefaultParagraphFont"/>
    <w:uiPriority w:val="1"/>
    <w:rsid w:val="00820FD0"/>
    <w:rPr>
      <w:rFonts w:asciiTheme="minorHAnsi" w:hAnsiTheme="minorHAnsi"/>
      <w:sz w:val="20"/>
    </w:rPr>
  </w:style>
  <w:style w:type="character" w:customStyle="1" w:styleId="Style12">
    <w:name w:val="Style12"/>
    <w:basedOn w:val="DefaultParagraphFont"/>
    <w:uiPriority w:val="1"/>
    <w:rsid w:val="00820FD0"/>
    <w:rPr>
      <w:rFonts w:asciiTheme="minorHAnsi" w:hAnsiTheme="minorHAnsi"/>
      <w:sz w:val="20"/>
    </w:rPr>
  </w:style>
  <w:style w:type="character" w:customStyle="1" w:styleId="CaptionChar">
    <w:name w:val="Caption Char"/>
    <w:link w:val="Caption"/>
    <w:uiPriority w:val="35"/>
    <w:locked/>
    <w:rsid w:val="00820FD0"/>
    <w:rPr>
      <w:b/>
      <w:iCs/>
      <w:color w:val="495965" w:themeColor="text2"/>
      <w:sz w:val="20"/>
      <w:szCs w:val="18"/>
      <w:lang w:val="en-GB"/>
    </w:rPr>
  </w:style>
  <w:style w:type="paragraph" w:styleId="Revision">
    <w:name w:val="Revision"/>
    <w:hidden/>
    <w:uiPriority w:val="99"/>
    <w:semiHidden/>
    <w:rsid w:val="00596240"/>
    <w:pPr>
      <w:spacing w:after="0" w:line="240" w:lineRule="auto"/>
    </w:pPr>
    <w:rPr>
      <w:color w:val="495965" w:themeColor="text2"/>
      <w:lang w:val="en-GB"/>
    </w:rPr>
  </w:style>
  <w:style w:type="paragraph" w:customStyle="1" w:styleId="List-number-2">
    <w:name w:val="List-number-2"/>
    <w:basedOn w:val="Normal"/>
    <w:rsid w:val="000522C7"/>
    <w:pPr>
      <w:numPr>
        <w:ilvl w:val="1"/>
        <w:numId w:val="54"/>
      </w:numPr>
      <w:suppressAutoHyphens w:val="0"/>
      <w:spacing w:after="0" w:line="240" w:lineRule="auto"/>
    </w:pPr>
    <w:rPr>
      <w:rFonts w:ascii="Arial" w:eastAsia="Times New Roman" w:hAnsi="Arial" w:cs="Times New Roman"/>
      <w:color w:val="auto"/>
      <w:sz w:val="20"/>
      <w:szCs w:val="24"/>
      <w:lang w:val="en-AU"/>
    </w:rPr>
  </w:style>
  <w:style w:type="paragraph" w:customStyle="1" w:styleId="List-number-1">
    <w:name w:val="List-number-1"/>
    <w:basedOn w:val="Normal"/>
    <w:link w:val="List-number-1Char"/>
    <w:qFormat/>
    <w:rsid w:val="000522C7"/>
    <w:pPr>
      <w:numPr>
        <w:numId w:val="54"/>
      </w:numPr>
      <w:suppressAutoHyphens w:val="0"/>
      <w:spacing w:after="0" w:line="240" w:lineRule="auto"/>
    </w:pPr>
    <w:rPr>
      <w:rFonts w:ascii="Arial" w:eastAsia="Times New Roman" w:hAnsi="Arial" w:cs="Times New Roman"/>
      <w:color w:val="auto"/>
      <w:sz w:val="20"/>
      <w:szCs w:val="24"/>
      <w:lang w:val="en-AU"/>
    </w:rPr>
  </w:style>
  <w:style w:type="character" w:customStyle="1" w:styleId="List-number-1Char">
    <w:name w:val="List-number-1 Char"/>
    <w:link w:val="List-number-1"/>
    <w:rsid w:val="000522C7"/>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1676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fatintranet.titan.satin.lo/managing-aid/aid-programming-guide/Documents/Risk-and-Safeguard-Screening-Tool.docx" TargetMode="External"/><Relationship Id="rId13" Type="http://schemas.openxmlformats.org/officeDocument/2006/relationships/header" Target="header3.xml"/><Relationship Id="rId26"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7"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2" Type="http://schemas.openxmlformats.org/officeDocument/2006/relationships/hyperlink" Target="http://dfatintranet.titan.satin.lo/managing-aid/other-aid-management-risk-policies/Documents/child-protection-risk-assessment-guidance.docx" TargetMode="External"/><Relationship Id="rId1" Type="http://schemas.openxmlformats.org/officeDocument/2006/relationships/hyperlink" Target="https://dfat.gov.au/about-us/publications/Pages/papua-new-guinea-ind-eval-dfats-multilateral-partnerships-health-sector.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863BEFE1666424B93BEF78E16273E57"/>
        <w:category>
          <w:name w:val="General"/>
          <w:gallery w:val="placeholder"/>
        </w:category>
        <w:types>
          <w:type w:val="bbPlcHdr"/>
        </w:types>
        <w:behaviors>
          <w:behavior w:val="content"/>
        </w:behaviors>
        <w:guid w:val="{E094320A-06DE-4C46-A059-A8DBDB805026}"/>
      </w:docPartPr>
      <w:docPartBody>
        <w:p w:rsidR="009B4BA9" w:rsidRDefault="007E2CDA" w:rsidP="007E2CDA">
          <w:pPr>
            <w:pStyle w:val="3863BEFE1666424B93BEF78E16273E57"/>
          </w:pPr>
          <w:r w:rsidRPr="00A0056B">
            <w:rPr>
              <w:rStyle w:val="PlaceholderText"/>
            </w:rPr>
            <w:t>Choose an item.</w:t>
          </w:r>
        </w:p>
      </w:docPartBody>
    </w:docPart>
    <w:docPart>
      <w:docPartPr>
        <w:name w:val="7CEB367EBC5B4495AC2472DC401E79A8"/>
        <w:category>
          <w:name w:val="General"/>
          <w:gallery w:val="placeholder"/>
        </w:category>
        <w:types>
          <w:type w:val="bbPlcHdr"/>
        </w:types>
        <w:behaviors>
          <w:behavior w:val="content"/>
        </w:behaviors>
        <w:guid w:val="{1D9D9602-1DA7-4410-9535-EFE4EB8EC72C}"/>
      </w:docPartPr>
      <w:docPartBody>
        <w:p w:rsidR="009B4BA9" w:rsidRDefault="007E2CDA" w:rsidP="007E2CDA">
          <w:pPr>
            <w:pStyle w:val="7CEB367EBC5B4495AC2472DC401E79A8"/>
          </w:pPr>
          <w:r w:rsidRPr="00DD2B86">
            <w:rPr>
              <w:rStyle w:val="PlaceholderText"/>
            </w:rPr>
            <w:t>Choose an item.</w:t>
          </w:r>
        </w:p>
      </w:docPartBody>
    </w:docPart>
    <w:docPart>
      <w:docPartPr>
        <w:name w:val="168086CA0183411BABF92E175429EF72"/>
        <w:category>
          <w:name w:val="General"/>
          <w:gallery w:val="placeholder"/>
        </w:category>
        <w:types>
          <w:type w:val="bbPlcHdr"/>
        </w:types>
        <w:behaviors>
          <w:behavior w:val="content"/>
        </w:behaviors>
        <w:guid w:val="{34353344-FF1D-481A-B088-4095841B2AAA}"/>
      </w:docPartPr>
      <w:docPartBody>
        <w:p w:rsidR="009B4BA9" w:rsidRDefault="007E2CDA" w:rsidP="007E2CDA">
          <w:pPr>
            <w:pStyle w:val="168086CA0183411BABF92E175429EF72"/>
          </w:pPr>
          <w:r w:rsidRPr="00DD2B86">
            <w:rPr>
              <w:rStyle w:val="PlaceholderText"/>
            </w:rPr>
            <w:t>Choose an item.</w:t>
          </w:r>
        </w:p>
      </w:docPartBody>
    </w:docPart>
    <w:docPart>
      <w:docPartPr>
        <w:name w:val="C605EEC920BB42F4BF33CC26EB4C544C"/>
        <w:category>
          <w:name w:val="General"/>
          <w:gallery w:val="placeholder"/>
        </w:category>
        <w:types>
          <w:type w:val="bbPlcHdr"/>
        </w:types>
        <w:behaviors>
          <w:behavior w:val="content"/>
        </w:behaviors>
        <w:guid w:val="{BEF3AFBA-99D8-4563-B6AB-3518E538178C}"/>
      </w:docPartPr>
      <w:docPartBody>
        <w:p w:rsidR="009B4BA9" w:rsidRDefault="007E2CDA" w:rsidP="007E2CDA">
          <w:pPr>
            <w:pStyle w:val="C605EEC920BB42F4BF33CC26EB4C544C"/>
          </w:pPr>
          <w:r w:rsidRPr="00DD2B86">
            <w:rPr>
              <w:rStyle w:val="PlaceholderText"/>
            </w:rPr>
            <w:t>Choose an item.</w:t>
          </w:r>
        </w:p>
      </w:docPartBody>
    </w:docPart>
    <w:docPart>
      <w:docPartPr>
        <w:name w:val="F846716E2E114AC18CD5F9468AEDD1ED"/>
        <w:category>
          <w:name w:val="General"/>
          <w:gallery w:val="placeholder"/>
        </w:category>
        <w:types>
          <w:type w:val="bbPlcHdr"/>
        </w:types>
        <w:behaviors>
          <w:behavior w:val="content"/>
        </w:behaviors>
        <w:guid w:val="{12E99074-159E-4113-9170-3F6EB57FC34B}"/>
      </w:docPartPr>
      <w:docPartBody>
        <w:p w:rsidR="009B4BA9" w:rsidRDefault="007E2CDA" w:rsidP="007E2CDA">
          <w:pPr>
            <w:pStyle w:val="F846716E2E114AC18CD5F9468AEDD1ED"/>
          </w:pPr>
          <w:r w:rsidRPr="00A0056B">
            <w:rPr>
              <w:rStyle w:val="PlaceholderText"/>
            </w:rPr>
            <w:t>Choose an item.</w:t>
          </w:r>
        </w:p>
      </w:docPartBody>
    </w:docPart>
    <w:docPart>
      <w:docPartPr>
        <w:name w:val="4C798CA26E5341538BCEFBD6E628F9F3"/>
        <w:category>
          <w:name w:val="General"/>
          <w:gallery w:val="placeholder"/>
        </w:category>
        <w:types>
          <w:type w:val="bbPlcHdr"/>
        </w:types>
        <w:behaviors>
          <w:behavior w:val="content"/>
        </w:behaviors>
        <w:guid w:val="{20B88FF0-E23B-4AD5-9B22-03BE2D76B997}"/>
      </w:docPartPr>
      <w:docPartBody>
        <w:p w:rsidR="009B4BA9" w:rsidRDefault="007E2CDA" w:rsidP="007E2CDA">
          <w:pPr>
            <w:pStyle w:val="4C798CA26E5341538BCEFBD6E628F9F3"/>
          </w:pPr>
          <w:r w:rsidRPr="00DD2B86">
            <w:rPr>
              <w:rStyle w:val="PlaceholderText"/>
            </w:rPr>
            <w:t>Choose an item.</w:t>
          </w:r>
        </w:p>
      </w:docPartBody>
    </w:docPart>
    <w:docPart>
      <w:docPartPr>
        <w:name w:val="7C5B9DEDD10844EA91C1F5DB8481AB73"/>
        <w:category>
          <w:name w:val="General"/>
          <w:gallery w:val="placeholder"/>
        </w:category>
        <w:types>
          <w:type w:val="bbPlcHdr"/>
        </w:types>
        <w:behaviors>
          <w:behavior w:val="content"/>
        </w:behaviors>
        <w:guid w:val="{CE818FDA-CA85-48D3-A30B-07A34F39E059}"/>
      </w:docPartPr>
      <w:docPartBody>
        <w:p w:rsidR="009B4BA9" w:rsidRDefault="007E2CDA" w:rsidP="007E2CDA">
          <w:pPr>
            <w:pStyle w:val="7C5B9DEDD10844EA91C1F5DB8481AB73"/>
          </w:pPr>
          <w:r w:rsidRPr="00DD2B86">
            <w:rPr>
              <w:rStyle w:val="PlaceholderText"/>
            </w:rPr>
            <w:t>Choose an item.</w:t>
          </w:r>
        </w:p>
      </w:docPartBody>
    </w:docPart>
    <w:docPart>
      <w:docPartPr>
        <w:name w:val="C039F343CCC24778A1E24475D8F39B8E"/>
        <w:category>
          <w:name w:val="General"/>
          <w:gallery w:val="placeholder"/>
        </w:category>
        <w:types>
          <w:type w:val="bbPlcHdr"/>
        </w:types>
        <w:behaviors>
          <w:behavior w:val="content"/>
        </w:behaviors>
        <w:guid w:val="{D6A0D293-A9DF-433E-9A38-56B2EA56AEA3}"/>
      </w:docPartPr>
      <w:docPartBody>
        <w:p w:rsidR="009B4BA9" w:rsidRDefault="007E2CDA" w:rsidP="007E2CDA">
          <w:pPr>
            <w:pStyle w:val="C039F343CCC24778A1E24475D8F39B8E"/>
          </w:pPr>
          <w:r w:rsidRPr="00DD2B86">
            <w:rPr>
              <w:rStyle w:val="PlaceholderText"/>
            </w:rPr>
            <w:t>Choose an item.</w:t>
          </w:r>
        </w:p>
      </w:docPartBody>
    </w:docPart>
    <w:docPart>
      <w:docPartPr>
        <w:name w:val="ACFD77F626D64BD8B70110E60780AF1D"/>
        <w:category>
          <w:name w:val="General"/>
          <w:gallery w:val="placeholder"/>
        </w:category>
        <w:types>
          <w:type w:val="bbPlcHdr"/>
        </w:types>
        <w:behaviors>
          <w:behavior w:val="content"/>
        </w:behaviors>
        <w:guid w:val="{6A49B59D-8E7B-4ABB-85F0-68545C1DA658}"/>
      </w:docPartPr>
      <w:docPartBody>
        <w:p w:rsidR="009B4BA9" w:rsidRDefault="007E2CDA" w:rsidP="007E2CDA">
          <w:pPr>
            <w:pStyle w:val="ACFD77F626D64BD8B70110E60780AF1D"/>
          </w:pPr>
          <w:r w:rsidRPr="00A0056B">
            <w:rPr>
              <w:rStyle w:val="PlaceholderText"/>
            </w:rPr>
            <w:t>Choose an item.</w:t>
          </w:r>
        </w:p>
      </w:docPartBody>
    </w:docPart>
    <w:docPart>
      <w:docPartPr>
        <w:name w:val="5FF65D7E0AF349998B520F694463655B"/>
        <w:category>
          <w:name w:val="General"/>
          <w:gallery w:val="placeholder"/>
        </w:category>
        <w:types>
          <w:type w:val="bbPlcHdr"/>
        </w:types>
        <w:behaviors>
          <w:behavior w:val="content"/>
        </w:behaviors>
        <w:guid w:val="{A12A007A-4D45-4874-9B7C-BF6B4B326936}"/>
      </w:docPartPr>
      <w:docPartBody>
        <w:p w:rsidR="009B4BA9" w:rsidRDefault="007E2CDA" w:rsidP="007E2CDA">
          <w:pPr>
            <w:pStyle w:val="5FF65D7E0AF349998B520F694463655B"/>
          </w:pPr>
          <w:r w:rsidRPr="00DD2B86">
            <w:rPr>
              <w:rStyle w:val="PlaceholderText"/>
            </w:rPr>
            <w:t>Choose an item.</w:t>
          </w:r>
        </w:p>
      </w:docPartBody>
    </w:docPart>
    <w:docPart>
      <w:docPartPr>
        <w:name w:val="0671B91E347148BD8D9C3023C09B76E8"/>
        <w:category>
          <w:name w:val="General"/>
          <w:gallery w:val="placeholder"/>
        </w:category>
        <w:types>
          <w:type w:val="bbPlcHdr"/>
        </w:types>
        <w:behaviors>
          <w:behavior w:val="content"/>
        </w:behaviors>
        <w:guid w:val="{384D78AE-B6F5-4886-8341-966AEE0B0876}"/>
      </w:docPartPr>
      <w:docPartBody>
        <w:p w:rsidR="009B4BA9" w:rsidRDefault="007E2CDA" w:rsidP="007E2CDA">
          <w:pPr>
            <w:pStyle w:val="0671B91E347148BD8D9C3023C09B76E8"/>
          </w:pPr>
          <w:r w:rsidRPr="00DD2B86">
            <w:rPr>
              <w:rStyle w:val="PlaceholderText"/>
            </w:rPr>
            <w:t>Choose an item.</w:t>
          </w:r>
        </w:p>
      </w:docPartBody>
    </w:docPart>
    <w:docPart>
      <w:docPartPr>
        <w:name w:val="35E8427A702D41B0A193055C7F44D21F"/>
        <w:category>
          <w:name w:val="General"/>
          <w:gallery w:val="placeholder"/>
        </w:category>
        <w:types>
          <w:type w:val="bbPlcHdr"/>
        </w:types>
        <w:behaviors>
          <w:behavior w:val="content"/>
        </w:behaviors>
        <w:guid w:val="{95452C50-1EAF-4BC1-84EA-2DA088A9F717}"/>
      </w:docPartPr>
      <w:docPartBody>
        <w:p w:rsidR="009B4BA9" w:rsidRDefault="007E2CDA" w:rsidP="007E2CDA">
          <w:pPr>
            <w:pStyle w:val="35E8427A702D41B0A193055C7F44D21F"/>
          </w:pPr>
          <w:r w:rsidRPr="00DD2B86">
            <w:rPr>
              <w:rStyle w:val="PlaceholderText"/>
            </w:rPr>
            <w:t>Choose an item.</w:t>
          </w:r>
        </w:p>
      </w:docPartBody>
    </w:docPart>
    <w:docPart>
      <w:docPartPr>
        <w:name w:val="C28C45E520D44353811F3CE5A22BEB80"/>
        <w:category>
          <w:name w:val="General"/>
          <w:gallery w:val="placeholder"/>
        </w:category>
        <w:types>
          <w:type w:val="bbPlcHdr"/>
        </w:types>
        <w:behaviors>
          <w:behavior w:val="content"/>
        </w:behaviors>
        <w:guid w:val="{AAEC8CF7-0F9B-45F5-B6DD-E11A5326BE2D}"/>
      </w:docPartPr>
      <w:docPartBody>
        <w:p w:rsidR="009B4BA9" w:rsidRDefault="007E2CDA" w:rsidP="007E2CDA">
          <w:pPr>
            <w:pStyle w:val="C28C45E520D44353811F3CE5A22BEB80"/>
          </w:pPr>
          <w:r w:rsidRPr="00A0056B">
            <w:rPr>
              <w:rStyle w:val="PlaceholderText"/>
            </w:rPr>
            <w:t>Choose an item.</w:t>
          </w:r>
        </w:p>
      </w:docPartBody>
    </w:docPart>
    <w:docPart>
      <w:docPartPr>
        <w:name w:val="C700A156A4344B5FBE282D7D9A2BA1C3"/>
        <w:category>
          <w:name w:val="General"/>
          <w:gallery w:val="placeholder"/>
        </w:category>
        <w:types>
          <w:type w:val="bbPlcHdr"/>
        </w:types>
        <w:behaviors>
          <w:behavior w:val="content"/>
        </w:behaviors>
        <w:guid w:val="{E24AF66B-48F3-4B31-A4FA-4D9185CB7096}"/>
      </w:docPartPr>
      <w:docPartBody>
        <w:p w:rsidR="009B4BA9" w:rsidRDefault="007E2CDA" w:rsidP="007E2CDA">
          <w:pPr>
            <w:pStyle w:val="C700A156A4344B5FBE282D7D9A2BA1C3"/>
          </w:pPr>
          <w:r w:rsidRPr="00DD2B86">
            <w:rPr>
              <w:rStyle w:val="PlaceholderText"/>
            </w:rPr>
            <w:t>Choose an item.</w:t>
          </w:r>
        </w:p>
      </w:docPartBody>
    </w:docPart>
    <w:docPart>
      <w:docPartPr>
        <w:name w:val="5939E02B66E549248C1B4A6520873B8B"/>
        <w:category>
          <w:name w:val="General"/>
          <w:gallery w:val="placeholder"/>
        </w:category>
        <w:types>
          <w:type w:val="bbPlcHdr"/>
        </w:types>
        <w:behaviors>
          <w:behavior w:val="content"/>
        </w:behaviors>
        <w:guid w:val="{129D3C66-9AA7-4ABA-801D-4B3CB0F1418E}"/>
      </w:docPartPr>
      <w:docPartBody>
        <w:p w:rsidR="009B4BA9" w:rsidRDefault="007E2CDA" w:rsidP="007E2CDA">
          <w:pPr>
            <w:pStyle w:val="5939E02B66E549248C1B4A6520873B8B"/>
          </w:pPr>
          <w:r w:rsidRPr="00A0056B">
            <w:rPr>
              <w:rStyle w:val="PlaceholderText"/>
            </w:rPr>
            <w:t>Choose an item.</w:t>
          </w:r>
        </w:p>
      </w:docPartBody>
    </w:docPart>
    <w:docPart>
      <w:docPartPr>
        <w:name w:val="2A7C006997C543CF93EBEAB75770F9F1"/>
        <w:category>
          <w:name w:val="General"/>
          <w:gallery w:val="placeholder"/>
        </w:category>
        <w:types>
          <w:type w:val="bbPlcHdr"/>
        </w:types>
        <w:behaviors>
          <w:behavior w:val="content"/>
        </w:behaviors>
        <w:guid w:val="{C9B8E002-5631-4FBC-B8DC-70A70672F353}"/>
      </w:docPartPr>
      <w:docPartBody>
        <w:p w:rsidR="009B4BA9" w:rsidRDefault="007E2CDA" w:rsidP="007E2CDA">
          <w:pPr>
            <w:pStyle w:val="2A7C006997C543CF93EBEAB75770F9F1"/>
          </w:pPr>
          <w:r w:rsidRPr="00DD2B86">
            <w:rPr>
              <w:rStyle w:val="PlaceholderText"/>
            </w:rPr>
            <w:t>Choose an item.</w:t>
          </w:r>
        </w:p>
      </w:docPartBody>
    </w:docPart>
    <w:docPart>
      <w:docPartPr>
        <w:name w:val="394D747B3D884229976607FD8E795D3A"/>
        <w:category>
          <w:name w:val="General"/>
          <w:gallery w:val="placeholder"/>
        </w:category>
        <w:types>
          <w:type w:val="bbPlcHdr"/>
        </w:types>
        <w:behaviors>
          <w:behavior w:val="content"/>
        </w:behaviors>
        <w:guid w:val="{7CC265E3-080A-4F4C-A802-41F0BB1A6AF7}"/>
      </w:docPartPr>
      <w:docPartBody>
        <w:p w:rsidR="009B4BA9" w:rsidRDefault="007E2CDA" w:rsidP="007E2CDA">
          <w:pPr>
            <w:pStyle w:val="394D747B3D884229976607FD8E795D3A"/>
          </w:pPr>
          <w:r w:rsidRPr="00DD2B86">
            <w:rPr>
              <w:rStyle w:val="PlaceholderText"/>
            </w:rPr>
            <w:t>Choose an item.</w:t>
          </w:r>
        </w:p>
      </w:docPartBody>
    </w:docPart>
    <w:docPart>
      <w:docPartPr>
        <w:name w:val="10BD3EB5292F4F3EAFA3F0ABDC6601C8"/>
        <w:category>
          <w:name w:val="General"/>
          <w:gallery w:val="placeholder"/>
        </w:category>
        <w:types>
          <w:type w:val="bbPlcHdr"/>
        </w:types>
        <w:behaviors>
          <w:behavior w:val="content"/>
        </w:behaviors>
        <w:guid w:val="{FF51C292-BBFF-42DB-BD7E-669AFE315DE4}"/>
      </w:docPartPr>
      <w:docPartBody>
        <w:p w:rsidR="009B4BA9" w:rsidRDefault="007E2CDA" w:rsidP="007E2CDA">
          <w:pPr>
            <w:pStyle w:val="10BD3EB5292F4F3EAFA3F0ABDC6601C8"/>
          </w:pPr>
          <w:r w:rsidRPr="00DD2B86">
            <w:rPr>
              <w:rStyle w:val="PlaceholderText"/>
            </w:rPr>
            <w:t>Choose an item.</w:t>
          </w:r>
        </w:p>
      </w:docPartBody>
    </w:docPart>
    <w:docPart>
      <w:docPartPr>
        <w:name w:val="F53B5EBE91D9460A9A725F514E487123"/>
        <w:category>
          <w:name w:val="General"/>
          <w:gallery w:val="placeholder"/>
        </w:category>
        <w:types>
          <w:type w:val="bbPlcHdr"/>
        </w:types>
        <w:behaviors>
          <w:behavior w:val="content"/>
        </w:behaviors>
        <w:guid w:val="{4CF9BE39-F074-43A3-BEF5-25E6442D201D}"/>
      </w:docPartPr>
      <w:docPartBody>
        <w:p w:rsidR="009B4BA9" w:rsidRDefault="007E2CDA" w:rsidP="007E2CDA">
          <w:pPr>
            <w:pStyle w:val="F53B5EBE91D9460A9A725F514E487123"/>
          </w:pPr>
          <w:r w:rsidRPr="00A0056B">
            <w:rPr>
              <w:rStyle w:val="PlaceholderText"/>
            </w:rPr>
            <w:t>Choose an item.</w:t>
          </w:r>
        </w:p>
      </w:docPartBody>
    </w:docPart>
    <w:docPart>
      <w:docPartPr>
        <w:name w:val="B1B907717419433A9E4DD1CCDD2AAD0F"/>
        <w:category>
          <w:name w:val="General"/>
          <w:gallery w:val="placeholder"/>
        </w:category>
        <w:types>
          <w:type w:val="bbPlcHdr"/>
        </w:types>
        <w:behaviors>
          <w:behavior w:val="content"/>
        </w:behaviors>
        <w:guid w:val="{22DBAA0B-A286-456B-B98E-C69937F364EF}"/>
      </w:docPartPr>
      <w:docPartBody>
        <w:p w:rsidR="009B4BA9" w:rsidRDefault="007E2CDA" w:rsidP="007E2CDA">
          <w:pPr>
            <w:pStyle w:val="B1B907717419433A9E4DD1CCDD2AAD0F"/>
          </w:pPr>
          <w:r w:rsidRPr="00DD2B86">
            <w:rPr>
              <w:rStyle w:val="PlaceholderText"/>
            </w:rPr>
            <w:t>Choose an item.</w:t>
          </w:r>
        </w:p>
      </w:docPartBody>
    </w:docPart>
    <w:docPart>
      <w:docPartPr>
        <w:name w:val="1A6FEAC8031A41E39B90136F7A6777D6"/>
        <w:category>
          <w:name w:val="General"/>
          <w:gallery w:val="placeholder"/>
        </w:category>
        <w:types>
          <w:type w:val="bbPlcHdr"/>
        </w:types>
        <w:behaviors>
          <w:behavior w:val="content"/>
        </w:behaviors>
        <w:guid w:val="{DFED0F95-4508-42BA-893A-9A1DD650B6E9}"/>
      </w:docPartPr>
      <w:docPartBody>
        <w:p w:rsidR="009B4BA9" w:rsidRDefault="007E2CDA" w:rsidP="007E2CDA">
          <w:pPr>
            <w:pStyle w:val="1A6FEAC8031A41E39B90136F7A6777D6"/>
          </w:pPr>
          <w:r w:rsidRPr="00DD2B86">
            <w:rPr>
              <w:rStyle w:val="PlaceholderText"/>
            </w:rPr>
            <w:t>Choose an item.</w:t>
          </w:r>
        </w:p>
      </w:docPartBody>
    </w:docPart>
    <w:docPart>
      <w:docPartPr>
        <w:name w:val="F133031F1D0C4EFCBD52FFD97E3D2653"/>
        <w:category>
          <w:name w:val="General"/>
          <w:gallery w:val="placeholder"/>
        </w:category>
        <w:types>
          <w:type w:val="bbPlcHdr"/>
        </w:types>
        <w:behaviors>
          <w:behavior w:val="content"/>
        </w:behaviors>
        <w:guid w:val="{3BCF79B0-FC33-4CEF-B6AC-4D1F3F0093E6}"/>
      </w:docPartPr>
      <w:docPartBody>
        <w:p w:rsidR="009B4BA9" w:rsidRDefault="007E2CDA" w:rsidP="007E2CDA">
          <w:pPr>
            <w:pStyle w:val="F133031F1D0C4EFCBD52FFD97E3D2653"/>
          </w:pPr>
          <w:r w:rsidRPr="00DD2B86">
            <w:rPr>
              <w:rStyle w:val="PlaceholderText"/>
            </w:rPr>
            <w:t>Choose an item.</w:t>
          </w:r>
        </w:p>
      </w:docPartBody>
    </w:docPart>
    <w:docPart>
      <w:docPartPr>
        <w:name w:val="6214C2F43C6B43518B9F9CF7666C1043"/>
        <w:category>
          <w:name w:val="General"/>
          <w:gallery w:val="placeholder"/>
        </w:category>
        <w:types>
          <w:type w:val="bbPlcHdr"/>
        </w:types>
        <w:behaviors>
          <w:behavior w:val="content"/>
        </w:behaviors>
        <w:guid w:val="{5BAFE370-061D-4869-B283-13201CE13000}"/>
      </w:docPartPr>
      <w:docPartBody>
        <w:p w:rsidR="009B4BA9" w:rsidRDefault="007E2CDA" w:rsidP="007E2CDA">
          <w:pPr>
            <w:pStyle w:val="6214C2F43C6B43518B9F9CF7666C1043"/>
          </w:pPr>
          <w:r w:rsidRPr="00A0056B">
            <w:rPr>
              <w:rStyle w:val="PlaceholderText"/>
            </w:rPr>
            <w:t>Choose an item.</w:t>
          </w:r>
        </w:p>
      </w:docPartBody>
    </w:docPart>
    <w:docPart>
      <w:docPartPr>
        <w:name w:val="392CF61D108143349D1A96B41234E828"/>
        <w:category>
          <w:name w:val="General"/>
          <w:gallery w:val="placeholder"/>
        </w:category>
        <w:types>
          <w:type w:val="bbPlcHdr"/>
        </w:types>
        <w:behaviors>
          <w:behavior w:val="content"/>
        </w:behaviors>
        <w:guid w:val="{CC106098-E550-47A7-8502-EFDE6389CD76}"/>
      </w:docPartPr>
      <w:docPartBody>
        <w:p w:rsidR="009B4BA9" w:rsidRDefault="007E2CDA" w:rsidP="007E2CDA">
          <w:pPr>
            <w:pStyle w:val="392CF61D108143349D1A96B41234E828"/>
          </w:pPr>
          <w:r w:rsidRPr="00DD2B86">
            <w:rPr>
              <w:rStyle w:val="PlaceholderText"/>
            </w:rPr>
            <w:t>Choose an item.</w:t>
          </w:r>
        </w:p>
      </w:docPartBody>
    </w:docPart>
    <w:docPart>
      <w:docPartPr>
        <w:name w:val="B725490A25DC42FEAB2FF9A49937D808"/>
        <w:category>
          <w:name w:val="General"/>
          <w:gallery w:val="placeholder"/>
        </w:category>
        <w:types>
          <w:type w:val="bbPlcHdr"/>
        </w:types>
        <w:behaviors>
          <w:behavior w:val="content"/>
        </w:behaviors>
        <w:guid w:val="{458B3BB4-8731-4558-9331-1D6CF96EE426}"/>
      </w:docPartPr>
      <w:docPartBody>
        <w:p w:rsidR="009B4BA9" w:rsidRDefault="007E2CDA" w:rsidP="007E2CDA">
          <w:pPr>
            <w:pStyle w:val="B725490A25DC42FEAB2FF9A49937D808"/>
          </w:pPr>
          <w:r w:rsidRPr="00DD2B86">
            <w:rPr>
              <w:rStyle w:val="PlaceholderText"/>
            </w:rPr>
            <w:t>Choose an item.</w:t>
          </w:r>
        </w:p>
      </w:docPartBody>
    </w:docPart>
    <w:docPart>
      <w:docPartPr>
        <w:name w:val="78A92A832C0045EBB371B11CF8A859FE"/>
        <w:category>
          <w:name w:val="General"/>
          <w:gallery w:val="placeholder"/>
        </w:category>
        <w:types>
          <w:type w:val="bbPlcHdr"/>
        </w:types>
        <w:behaviors>
          <w:behavior w:val="content"/>
        </w:behaviors>
        <w:guid w:val="{DCC6A5E4-4577-441B-B229-BBE458450E23}"/>
      </w:docPartPr>
      <w:docPartBody>
        <w:p w:rsidR="009B4BA9" w:rsidRDefault="007E2CDA" w:rsidP="007E2CDA">
          <w:pPr>
            <w:pStyle w:val="78A92A832C0045EBB371B11CF8A859FE"/>
          </w:pPr>
          <w:r w:rsidRPr="00DD2B86">
            <w:rPr>
              <w:rStyle w:val="PlaceholderText"/>
            </w:rPr>
            <w:t>Choose an item.</w:t>
          </w:r>
        </w:p>
      </w:docPartBody>
    </w:docPart>
    <w:docPart>
      <w:docPartPr>
        <w:name w:val="653939612CC84141B116971496110543"/>
        <w:category>
          <w:name w:val="General"/>
          <w:gallery w:val="placeholder"/>
        </w:category>
        <w:types>
          <w:type w:val="bbPlcHdr"/>
        </w:types>
        <w:behaviors>
          <w:behavior w:val="content"/>
        </w:behaviors>
        <w:guid w:val="{3A1EC3BA-E99B-48B6-8799-D925E917004B}"/>
      </w:docPartPr>
      <w:docPartBody>
        <w:p w:rsidR="009B4BA9" w:rsidRDefault="007E2CDA" w:rsidP="007E2CDA">
          <w:pPr>
            <w:pStyle w:val="653939612CC84141B116971496110543"/>
          </w:pPr>
          <w:r w:rsidRPr="00A0056B">
            <w:rPr>
              <w:rStyle w:val="PlaceholderText"/>
            </w:rPr>
            <w:t>Choose an item.</w:t>
          </w:r>
        </w:p>
      </w:docPartBody>
    </w:docPart>
    <w:docPart>
      <w:docPartPr>
        <w:name w:val="EB25B7B6A9F8458A9FF6F8E76389063F"/>
        <w:category>
          <w:name w:val="General"/>
          <w:gallery w:val="placeholder"/>
        </w:category>
        <w:types>
          <w:type w:val="bbPlcHdr"/>
        </w:types>
        <w:behaviors>
          <w:behavior w:val="content"/>
        </w:behaviors>
        <w:guid w:val="{517B2AF0-7BE2-4FBB-B5E2-B49F0210AE15}"/>
      </w:docPartPr>
      <w:docPartBody>
        <w:p w:rsidR="009B4BA9" w:rsidRDefault="007E2CDA" w:rsidP="007E2CDA">
          <w:pPr>
            <w:pStyle w:val="EB25B7B6A9F8458A9FF6F8E76389063F"/>
          </w:pPr>
          <w:r w:rsidRPr="00A0056B">
            <w:rPr>
              <w:rStyle w:val="PlaceholderText"/>
            </w:rPr>
            <w:t>Choose an item.</w:t>
          </w:r>
        </w:p>
      </w:docPartBody>
    </w:docPart>
    <w:docPart>
      <w:docPartPr>
        <w:name w:val="8DC697CE7D654B56BBB7FB527B7E5B5F"/>
        <w:category>
          <w:name w:val="General"/>
          <w:gallery w:val="placeholder"/>
        </w:category>
        <w:types>
          <w:type w:val="bbPlcHdr"/>
        </w:types>
        <w:behaviors>
          <w:behavior w:val="content"/>
        </w:behaviors>
        <w:guid w:val="{D4B53EF6-F552-478C-AAE5-0C687EDB330C}"/>
      </w:docPartPr>
      <w:docPartBody>
        <w:p w:rsidR="009B4BA9" w:rsidRDefault="007E2CDA" w:rsidP="007E2CDA">
          <w:pPr>
            <w:pStyle w:val="8DC697CE7D654B56BBB7FB527B7E5B5F"/>
          </w:pPr>
          <w:r w:rsidRPr="00DD2B86">
            <w:rPr>
              <w:rStyle w:val="PlaceholderText"/>
            </w:rPr>
            <w:t>Choose an item.</w:t>
          </w:r>
        </w:p>
      </w:docPartBody>
    </w:docPart>
    <w:docPart>
      <w:docPartPr>
        <w:name w:val="582E4DC2E79F4E84B865EEF039F9708D"/>
        <w:category>
          <w:name w:val="General"/>
          <w:gallery w:val="placeholder"/>
        </w:category>
        <w:types>
          <w:type w:val="bbPlcHdr"/>
        </w:types>
        <w:behaviors>
          <w:behavior w:val="content"/>
        </w:behaviors>
        <w:guid w:val="{72DF5F7A-A24E-4E68-BACF-7F8727CA67F5}"/>
      </w:docPartPr>
      <w:docPartBody>
        <w:p w:rsidR="009B4BA9" w:rsidRDefault="007E2CDA" w:rsidP="007E2CDA">
          <w:pPr>
            <w:pStyle w:val="582E4DC2E79F4E84B865EEF039F9708D"/>
          </w:pPr>
          <w:r w:rsidRPr="00DD2B86">
            <w:rPr>
              <w:rStyle w:val="PlaceholderText"/>
            </w:rPr>
            <w:t>Choose an item.</w:t>
          </w:r>
        </w:p>
      </w:docPartBody>
    </w:docPart>
    <w:docPart>
      <w:docPartPr>
        <w:name w:val="0D7280EC352B414BADEBE20BE76EFDF0"/>
        <w:category>
          <w:name w:val="General"/>
          <w:gallery w:val="placeholder"/>
        </w:category>
        <w:types>
          <w:type w:val="bbPlcHdr"/>
        </w:types>
        <w:behaviors>
          <w:behavior w:val="content"/>
        </w:behaviors>
        <w:guid w:val="{BA016617-091A-46E3-B6FA-043B3C596CDC}"/>
      </w:docPartPr>
      <w:docPartBody>
        <w:p w:rsidR="009B4BA9" w:rsidRDefault="007E2CDA" w:rsidP="007E2CDA">
          <w:pPr>
            <w:pStyle w:val="0D7280EC352B414BADEBE20BE76EFDF0"/>
          </w:pPr>
          <w:r w:rsidRPr="00DD2B86">
            <w:rPr>
              <w:rStyle w:val="PlaceholderText"/>
            </w:rPr>
            <w:t>Choose an item.</w:t>
          </w:r>
        </w:p>
      </w:docPartBody>
    </w:docPart>
    <w:docPart>
      <w:docPartPr>
        <w:name w:val="E72604D60E0243039B465A5A52C7ECBC"/>
        <w:category>
          <w:name w:val="General"/>
          <w:gallery w:val="placeholder"/>
        </w:category>
        <w:types>
          <w:type w:val="bbPlcHdr"/>
        </w:types>
        <w:behaviors>
          <w:behavior w:val="content"/>
        </w:behaviors>
        <w:guid w:val="{D45F2FFA-89EE-432D-A7C1-44AB265FDF41}"/>
      </w:docPartPr>
      <w:docPartBody>
        <w:p w:rsidR="009B4BA9" w:rsidRDefault="007E2CDA" w:rsidP="007E2CDA">
          <w:pPr>
            <w:pStyle w:val="E72604D60E0243039B465A5A52C7ECBC"/>
          </w:pPr>
          <w:r w:rsidRPr="00DD2B86">
            <w:rPr>
              <w:rStyle w:val="PlaceholderText"/>
            </w:rPr>
            <w:t>Choose an item.</w:t>
          </w:r>
        </w:p>
      </w:docPartBody>
    </w:docPart>
    <w:docPart>
      <w:docPartPr>
        <w:name w:val="F82CCF59C39B4293BDE723BD8169ABC8"/>
        <w:category>
          <w:name w:val="General"/>
          <w:gallery w:val="placeholder"/>
        </w:category>
        <w:types>
          <w:type w:val="bbPlcHdr"/>
        </w:types>
        <w:behaviors>
          <w:behavior w:val="content"/>
        </w:behaviors>
        <w:guid w:val="{7649020B-EE11-44A6-B6AD-CBB2D06F944D}"/>
      </w:docPartPr>
      <w:docPartBody>
        <w:p w:rsidR="009B4BA9" w:rsidRDefault="007E2CDA" w:rsidP="007E2CDA">
          <w:pPr>
            <w:pStyle w:val="F82CCF59C39B4293BDE723BD8169ABC8"/>
          </w:pPr>
          <w:r w:rsidRPr="00DD2B86">
            <w:rPr>
              <w:rStyle w:val="PlaceholderText"/>
            </w:rPr>
            <w:t>Choose an item.</w:t>
          </w:r>
        </w:p>
      </w:docPartBody>
    </w:docPart>
    <w:docPart>
      <w:docPartPr>
        <w:name w:val="0AC1915AC0A74B4B938921B827943BBD"/>
        <w:category>
          <w:name w:val="General"/>
          <w:gallery w:val="placeholder"/>
        </w:category>
        <w:types>
          <w:type w:val="bbPlcHdr"/>
        </w:types>
        <w:behaviors>
          <w:behavior w:val="content"/>
        </w:behaviors>
        <w:guid w:val="{358BE4E2-1695-423E-90C8-0AE20262D793}"/>
      </w:docPartPr>
      <w:docPartBody>
        <w:p w:rsidR="009B4BA9" w:rsidRDefault="007E2CDA" w:rsidP="007E2CDA">
          <w:pPr>
            <w:pStyle w:val="0AC1915AC0A74B4B938921B827943BBD"/>
          </w:pPr>
          <w:r w:rsidRPr="00DD2B86">
            <w:rPr>
              <w:rStyle w:val="PlaceholderText"/>
            </w:rPr>
            <w:t>Choose an item.</w:t>
          </w:r>
        </w:p>
      </w:docPartBody>
    </w:docPart>
    <w:docPart>
      <w:docPartPr>
        <w:name w:val="5F38EAFDA3404405B8C3012B83AEF9D3"/>
        <w:category>
          <w:name w:val="General"/>
          <w:gallery w:val="placeholder"/>
        </w:category>
        <w:types>
          <w:type w:val="bbPlcHdr"/>
        </w:types>
        <w:behaviors>
          <w:behavior w:val="content"/>
        </w:behaviors>
        <w:guid w:val="{46731224-CF13-4E67-AD59-26E26EC09443}"/>
      </w:docPartPr>
      <w:docPartBody>
        <w:p w:rsidR="009B4BA9" w:rsidRDefault="007E2CDA" w:rsidP="007E2CDA">
          <w:pPr>
            <w:pStyle w:val="5F38EAFDA3404405B8C3012B83AEF9D3"/>
          </w:pPr>
          <w:r w:rsidRPr="00DD2B86">
            <w:rPr>
              <w:rStyle w:val="PlaceholderText"/>
            </w:rPr>
            <w:t>Choose an item.</w:t>
          </w:r>
        </w:p>
      </w:docPartBody>
    </w:docPart>
    <w:docPart>
      <w:docPartPr>
        <w:name w:val="96A92B1B86A14696B718502182869AD1"/>
        <w:category>
          <w:name w:val="General"/>
          <w:gallery w:val="placeholder"/>
        </w:category>
        <w:types>
          <w:type w:val="bbPlcHdr"/>
        </w:types>
        <w:behaviors>
          <w:behavior w:val="content"/>
        </w:behaviors>
        <w:guid w:val="{6E08D277-070A-41CE-AC83-777F10229D8E}"/>
      </w:docPartPr>
      <w:docPartBody>
        <w:p w:rsidR="009B4BA9" w:rsidRDefault="007E2CDA" w:rsidP="007E2CDA">
          <w:pPr>
            <w:pStyle w:val="96A92B1B86A14696B718502182869AD1"/>
          </w:pPr>
          <w:r w:rsidRPr="00DD2B86">
            <w:rPr>
              <w:rStyle w:val="PlaceholderText"/>
            </w:rPr>
            <w:t>Choose an item.</w:t>
          </w:r>
        </w:p>
      </w:docPartBody>
    </w:docPart>
    <w:docPart>
      <w:docPartPr>
        <w:name w:val="B0D02C0CA8474521917651EC2D448718"/>
        <w:category>
          <w:name w:val="General"/>
          <w:gallery w:val="placeholder"/>
        </w:category>
        <w:types>
          <w:type w:val="bbPlcHdr"/>
        </w:types>
        <w:behaviors>
          <w:behavior w:val="content"/>
        </w:behaviors>
        <w:guid w:val="{F9C383D7-B98A-4878-B5BF-596B4CC4C416}"/>
      </w:docPartPr>
      <w:docPartBody>
        <w:p w:rsidR="009B4BA9" w:rsidRDefault="007E2CDA" w:rsidP="007E2CDA">
          <w:pPr>
            <w:pStyle w:val="B0D02C0CA8474521917651EC2D448718"/>
          </w:pPr>
          <w:r w:rsidRPr="00DD2B8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CDA"/>
    <w:rsid w:val="0006235F"/>
    <w:rsid w:val="000B3D28"/>
    <w:rsid w:val="004B700F"/>
    <w:rsid w:val="0055135A"/>
    <w:rsid w:val="00592625"/>
    <w:rsid w:val="005A6D6E"/>
    <w:rsid w:val="0079346C"/>
    <w:rsid w:val="007E2CDA"/>
    <w:rsid w:val="00827363"/>
    <w:rsid w:val="00835E6C"/>
    <w:rsid w:val="00856727"/>
    <w:rsid w:val="00926F1C"/>
    <w:rsid w:val="009B4BA9"/>
    <w:rsid w:val="009D7011"/>
    <w:rsid w:val="00A661EC"/>
    <w:rsid w:val="00B846B3"/>
    <w:rsid w:val="00BE24A8"/>
    <w:rsid w:val="00C53C7E"/>
    <w:rsid w:val="00C960FF"/>
    <w:rsid w:val="00D93B93"/>
    <w:rsid w:val="00F843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6235F"/>
    <w:rPr>
      <w:color w:val="808080"/>
    </w:rPr>
  </w:style>
  <w:style w:type="paragraph" w:customStyle="1" w:styleId="3863BEFE1666424B93BEF78E16273E57">
    <w:name w:val="3863BEFE1666424B93BEF78E16273E57"/>
    <w:rsid w:val="007E2CDA"/>
  </w:style>
  <w:style w:type="paragraph" w:customStyle="1" w:styleId="7CEB367EBC5B4495AC2472DC401E79A8">
    <w:name w:val="7CEB367EBC5B4495AC2472DC401E79A8"/>
    <w:rsid w:val="007E2CDA"/>
  </w:style>
  <w:style w:type="paragraph" w:customStyle="1" w:styleId="168086CA0183411BABF92E175429EF72">
    <w:name w:val="168086CA0183411BABF92E175429EF72"/>
    <w:rsid w:val="007E2CDA"/>
  </w:style>
  <w:style w:type="paragraph" w:customStyle="1" w:styleId="C605EEC920BB42F4BF33CC26EB4C544C">
    <w:name w:val="C605EEC920BB42F4BF33CC26EB4C544C"/>
    <w:rsid w:val="007E2CDA"/>
  </w:style>
  <w:style w:type="paragraph" w:customStyle="1" w:styleId="F846716E2E114AC18CD5F9468AEDD1ED">
    <w:name w:val="F846716E2E114AC18CD5F9468AEDD1ED"/>
    <w:rsid w:val="007E2CDA"/>
  </w:style>
  <w:style w:type="paragraph" w:customStyle="1" w:styleId="4C798CA26E5341538BCEFBD6E628F9F3">
    <w:name w:val="4C798CA26E5341538BCEFBD6E628F9F3"/>
    <w:rsid w:val="007E2CDA"/>
  </w:style>
  <w:style w:type="paragraph" w:customStyle="1" w:styleId="7C5B9DEDD10844EA91C1F5DB8481AB73">
    <w:name w:val="7C5B9DEDD10844EA91C1F5DB8481AB73"/>
    <w:rsid w:val="007E2CDA"/>
  </w:style>
  <w:style w:type="paragraph" w:customStyle="1" w:styleId="C039F343CCC24778A1E24475D8F39B8E">
    <w:name w:val="C039F343CCC24778A1E24475D8F39B8E"/>
    <w:rsid w:val="007E2CDA"/>
  </w:style>
  <w:style w:type="paragraph" w:customStyle="1" w:styleId="ACFD77F626D64BD8B70110E60780AF1D">
    <w:name w:val="ACFD77F626D64BD8B70110E60780AF1D"/>
    <w:rsid w:val="007E2CDA"/>
  </w:style>
  <w:style w:type="paragraph" w:customStyle="1" w:styleId="5FF65D7E0AF349998B520F694463655B">
    <w:name w:val="5FF65D7E0AF349998B520F694463655B"/>
    <w:rsid w:val="007E2CDA"/>
  </w:style>
  <w:style w:type="paragraph" w:customStyle="1" w:styleId="0671B91E347148BD8D9C3023C09B76E8">
    <w:name w:val="0671B91E347148BD8D9C3023C09B76E8"/>
    <w:rsid w:val="007E2CDA"/>
  </w:style>
  <w:style w:type="paragraph" w:customStyle="1" w:styleId="35E8427A702D41B0A193055C7F44D21F">
    <w:name w:val="35E8427A702D41B0A193055C7F44D21F"/>
    <w:rsid w:val="007E2CDA"/>
  </w:style>
  <w:style w:type="paragraph" w:customStyle="1" w:styleId="C28C45E520D44353811F3CE5A22BEB80">
    <w:name w:val="C28C45E520D44353811F3CE5A22BEB80"/>
    <w:rsid w:val="007E2CDA"/>
  </w:style>
  <w:style w:type="paragraph" w:customStyle="1" w:styleId="C700A156A4344B5FBE282D7D9A2BA1C3">
    <w:name w:val="C700A156A4344B5FBE282D7D9A2BA1C3"/>
    <w:rsid w:val="007E2CDA"/>
  </w:style>
  <w:style w:type="paragraph" w:customStyle="1" w:styleId="5939E02B66E549248C1B4A6520873B8B">
    <w:name w:val="5939E02B66E549248C1B4A6520873B8B"/>
    <w:rsid w:val="007E2CDA"/>
  </w:style>
  <w:style w:type="paragraph" w:customStyle="1" w:styleId="2A7C006997C543CF93EBEAB75770F9F1">
    <w:name w:val="2A7C006997C543CF93EBEAB75770F9F1"/>
    <w:rsid w:val="007E2CDA"/>
  </w:style>
  <w:style w:type="paragraph" w:customStyle="1" w:styleId="394D747B3D884229976607FD8E795D3A">
    <w:name w:val="394D747B3D884229976607FD8E795D3A"/>
    <w:rsid w:val="007E2CDA"/>
  </w:style>
  <w:style w:type="paragraph" w:customStyle="1" w:styleId="10BD3EB5292F4F3EAFA3F0ABDC6601C8">
    <w:name w:val="10BD3EB5292F4F3EAFA3F0ABDC6601C8"/>
    <w:rsid w:val="007E2CDA"/>
  </w:style>
  <w:style w:type="paragraph" w:customStyle="1" w:styleId="F53B5EBE91D9460A9A725F514E487123">
    <w:name w:val="F53B5EBE91D9460A9A725F514E487123"/>
    <w:rsid w:val="007E2CDA"/>
  </w:style>
  <w:style w:type="paragraph" w:customStyle="1" w:styleId="B1B907717419433A9E4DD1CCDD2AAD0F">
    <w:name w:val="B1B907717419433A9E4DD1CCDD2AAD0F"/>
    <w:rsid w:val="007E2CDA"/>
  </w:style>
  <w:style w:type="paragraph" w:customStyle="1" w:styleId="1A6FEAC8031A41E39B90136F7A6777D6">
    <w:name w:val="1A6FEAC8031A41E39B90136F7A6777D6"/>
    <w:rsid w:val="007E2CDA"/>
  </w:style>
  <w:style w:type="paragraph" w:customStyle="1" w:styleId="F133031F1D0C4EFCBD52FFD97E3D2653">
    <w:name w:val="F133031F1D0C4EFCBD52FFD97E3D2653"/>
    <w:rsid w:val="007E2CDA"/>
  </w:style>
  <w:style w:type="paragraph" w:customStyle="1" w:styleId="6214C2F43C6B43518B9F9CF7666C1043">
    <w:name w:val="6214C2F43C6B43518B9F9CF7666C1043"/>
    <w:rsid w:val="007E2CDA"/>
  </w:style>
  <w:style w:type="paragraph" w:customStyle="1" w:styleId="392CF61D108143349D1A96B41234E828">
    <w:name w:val="392CF61D108143349D1A96B41234E828"/>
    <w:rsid w:val="007E2CDA"/>
  </w:style>
  <w:style w:type="paragraph" w:customStyle="1" w:styleId="B725490A25DC42FEAB2FF9A49937D808">
    <w:name w:val="B725490A25DC42FEAB2FF9A49937D808"/>
    <w:rsid w:val="007E2CDA"/>
  </w:style>
  <w:style w:type="paragraph" w:customStyle="1" w:styleId="78A92A832C0045EBB371B11CF8A859FE">
    <w:name w:val="78A92A832C0045EBB371B11CF8A859FE"/>
    <w:rsid w:val="007E2CDA"/>
  </w:style>
  <w:style w:type="paragraph" w:customStyle="1" w:styleId="653939612CC84141B116971496110543">
    <w:name w:val="653939612CC84141B116971496110543"/>
    <w:rsid w:val="007E2CDA"/>
  </w:style>
  <w:style w:type="paragraph" w:customStyle="1" w:styleId="EB25B7B6A9F8458A9FF6F8E76389063F">
    <w:name w:val="EB25B7B6A9F8458A9FF6F8E76389063F"/>
    <w:rsid w:val="007E2CDA"/>
  </w:style>
  <w:style w:type="paragraph" w:customStyle="1" w:styleId="8DC697CE7D654B56BBB7FB527B7E5B5F">
    <w:name w:val="8DC697CE7D654B56BBB7FB527B7E5B5F"/>
    <w:rsid w:val="007E2CDA"/>
  </w:style>
  <w:style w:type="paragraph" w:customStyle="1" w:styleId="582E4DC2E79F4E84B865EEF039F9708D">
    <w:name w:val="582E4DC2E79F4E84B865EEF039F9708D"/>
    <w:rsid w:val="007E2CDA"/>
  </w:style>
  <w:style w:type="paragraph" w:customStyle="1" w:styleId="0D7280EC352B414BADEBE20BE76EFDF0">
    <w:name w:val="0D7280EC352B414BADEBE20BE76EFDF0"/>
    <w:rsid w:val="007E2CDA"/>
  </w:style>
  <w:style w:type="paragraph" w:customStyle="1" w:styleId="E72604D60E0243039B465A5A52C7ECBC">
    <w:name w:val="E72604D60E0243039B465A5A52C7ECBC"/>
    <w:rsid w:val="007E2CDA"/>
  </w:style>
  <w:style w:type="paragraph" w:customStyle="1" w:styleId="F82CCF59C39B4293BDE723BD8169ABC8">
    <w:name w:val="F82CCF59C39B4293BDE723BD8169ABC8"/>
    <w:rsid w:val="007E2CDA"/>
  </w:style>
  <w:style w:type="paragraph" w:customStyle="1" w:styleId="0AC1915AC0A74B4B938921B827943BBD">
    <w:name w:val="0AC1915AC0A74B4B938921B827943BBD"/>
    <w:rsid w:val="007E2CDA"/>
  </w:style>
  <w:style w:type="paragraph" w:customStyle="1" w:styleId="5F38EAFDA3404405B8C3012B83AEF9D3">
    <w:name w:val="5F38EAFDA3404405B8C3012B83AEF9D3"/>
    <w:rsid w:val="007E2CDA"/>
  </w:style>
  <w:style w:type="paragraph" w:customStyle="1" w:styleId="96A92B1B86A14696B718502182869AD1">
    <w:name w:val="96A92B1B86A14696B718502182869AD1"/>
    <w:rsid w:val="007E2CDA"/>
  </w:style>
  <w:style w:type="paragraph" w:customStyle="1" w:styleId="B0D02C0CA8474521917651EC2D448718">
    <w:name w:val="B0D02C0CA8474521917651EC2D448718"/>
    <w:rsid w:val="007E2CDA"/>
  </w:style>
  <w:style w:type="paragraph" w:customStyle="1" w:styleId="8264CE703F64485DAC22D2309F47D0BF">
    <w:name w:val="8264CE703F64485DAC22D2309F47D0BF"/>
    <w:rsid w:val="0006235F"/>
  </w:style>
  <w:style w:type="paragraph" w:customStyle="1" w:styleId="50EC82BE3DEC4D6988EE30EE95B246E5">
    <w:name w:val="50EC82BE3DEC4D6988EE30EE95B246E5"/>
    <w:rsid w:val="0006235F"/>
  </w:style>
  <w:style w:type="paragraph" w:customStyle="1" w:styleId="54C29D8718974733810866A9AEE54CD5">
    <w:name w:val="54C29D8718974733810866A9AEE54CD5"/>
    <w:rsid w:val="0006235F"/>
  </w:style>
  <w:style w:type="paragraph" w:customStyle="1" w:styleId="2A0497B1B0A7443DB74D22E451A60EB5">
    <w:name w:val="2A0497B1B0A7443DB74D22E451A60EB5"/>
    <w:rsid w:val="0006235F"/>
  </w:style>
  <w:style w:type="paragraph" w:customStyle="1" w:styleId="8287C4928A24497A8444AD7118C797D4">
    <w:name w:val="8287C4928A24497A8444AD7118C797D4"/>
    <w:rsid w:val="0006235F"/>
  </w:style>
  <w:style w:type="paragraph" w:customStyle="1" w:styleId="C21CA5EE71964989A9721A81403CD7AA">
    <w:name w:val="C21CA5EE71964989A9721A81403CD7AA"/>
    <w:rsid w:val="0006235F"/>
  </w:style>
  <w:style w:type="paragraph" w:customStyle="1" w:styleId="3483D89FF38946D081A28D4864FF9095">
    <w:name w:val="3483D89FF38946D081A28D4864FF9095"/>
    <w:rsid w:val="0006235F"/>
  </w:style>
  <w:style w:type="paragraph" w:customStyle="1" w:styleId="585E55EE0EA742ED83533FB1860D8B5D">
    <w:name w:val="585E55EE0EA742ED83533FB1860D8B5D"/>
    <w:rsid w:val="0006235F"/>
  </w:style>
  <w:style w:type="paragraph" w:customStyle="1" w:styleId="43D4CCDCFB784E7EA8E336D65E4ACE59">
    <w:name w:val="43D4CCDCFB784E7EA8E336D65E4ACE59"/>
    <w:rsid w:val="0006235F"/>
  </w:style>
  <w:style w:type="paragraph" w:customStyle="1" w:styleId="6DAB3F4D9AF84E0696B6D505F217CB7A">
    <w:name w:val="6DAB3F4D9AF84E0696B6D505F217CB7A"/>
    <w:rsid w:val="0006235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6CD19F33B76B469A344754A006CD29" ma:contentTypeVersion="1" ma:contentTypeDescription="Create a new document." ma:contentTypeScope="" ma:versionID="2019b38a103a0adcf8ba39c206b97f9f">
  <xsd:schema xmlns:xsd="http://www.w3.org/2001/XMLSchema" xmlns:xs="http://www.w3.org/2001/XMLSchema" xmlns:p="http://schemas.microsoft.com/office/2006/metadata/properties" xmlns:ns1="http://schemas.microsoft.com/sharepoint/v3" targetNamespace="http://schemas.microsoft.com/office/2006/metadata/properties" ma:root="true" ma:fieldsID="6377335165fb10ccb5d1ae432cb67fd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4725B2-33A8-45DC-971C-EF1C828DC8AF}"/>
</file>

<file path=customXml/itemProps2.xml><?xml version="1.0" encoding="utf-8"?>
<ds:datastoreItem xmlns:ds="http://schemas.openxmlformats.org/officeDocument/2006/customXml" ds:itemID="{946459A0-D04E-4C30-A89E-A16C40D5FA8C}"/>
</file>

<file path=customXml/itemProps3.xml><?xml version="1.0" encoding="utf-8"?>
<ds:datastoreItem xmlns:ds="http://schemas.openxmlformats.org/officeDocument/2006/customXml" ds:itemID="{528F28EB-CA71-43D9-968A-5E65AD453787}"/>
</file>

<file path=customXml/itemProps4.xml><?xml version="1.0" encoding="utf-8"?>
<ds:datastoreItem xmlns:ds="http://schemas.openxmlformats.org/officeDocument/2006/customXml" ds:itemID="{0F6DB1DA-B054-4F65-9A2A-DDC0A88F2C18}"/>
</file>

<file path=docProps/app.xml><?xml version="1.0" encoding="utf-8"?>
<Properties xmlns="http://schemas.openxmlformats.org/officeDocument/2006/extended-properties" xmlns:vt="http://schemas.openxmlformats.org/officeDocument/2006/docPropsVTypes">
  <Template>Normal.dotm</Template>
  <TotalTime>0</TotalTime>
  <Pages>12</Pages>
  <Words>4991</Words>
  <Characters>28451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2018-11-16T05:40:00Z</dcterms:created>
  <dcterms:modified xsi:type="dcterms:W3CDTF">2018-11-16T05:40:00Z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6492aef0-07a4-4b3a-be62-310e58e2f06e</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0x0101008B6CD19F33B76B469A344754A006CD29</vt:lpwstr>
  </property>
  <property fmtid="{D5CDD505-2E9C-101B-9397-08002B2CF9AE}" pid="6" name="Order">
    <vt:r8>1131700</vt:r8>
  </property>
  <property fmtid="{D5CDD505-2E9C-101B-9397-08002B2CF9AE}" pid="7" name="xd_Signature">
    <vt:bool>false</vt:bool>
  </property>
  <property fmtid="{D5CDD505-2E9C-101B-9397-08002B2CF9AE}" pid="8" name="xd_ProgID">
    <vt:lpwstr/>
  </property>
  <property fmtid="{D5CDD505-2E9C-101B-9397-08002B2CF9AE}" pid="9" name="_SourceUrl">
    <vt:lpwstr/>
  </property>
  <property fmtid="{D5CDD505-2E9C-101B-9397-08002B2CF9AE}" pid="10" name="_SharedFileIndex">
    <vt:lpwstr/>
  </property>
  <property fmtid="{D5CDD505-2E9C-101B-9397-08002B2CF9AE}" pid="11" name="TemplateUrl">
    <vt:lpwstr/>
  </property>
</Properties>
</file>